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456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20" w:lineRule="exact"/>
        <w:jc w:val="center"/>
        <w:textAlignment w:val="auto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威海市鼎诚资产运营管理有限公司购买服务竞争谈判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公告</w:t>
      </w:r>
    </w:p>
    <w:p w14:paraId="23A2B3B5">
      <w:pPr>
        <w:spacing w:line="360" w:lineRule="auto"/>
        <w:ind w:firstLine="560" w:firstLineChars="200"/>
        <w:jc w:val="center"/>
        <w:outlineLvl w:val="0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</w:pPr>
      <w:bookmarkStart w:id="0" w:name="_Toc29158"/>
      <w:bookmarkStart w:id="1" w:name="_Toc4943"/>
      <w:bookmarkStart w:id="2" w:name="_Toc1675"/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  <w:t>编号：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eastAsia="zh-CN"/>
        </w:rPr>
        <w:t xml:space="preserve"> WHDC2026-00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  <w:t>）</w:t>
      </w:r>
      <w:bookmarkEnd w:id="0"/>
      <w:bookmarkEnd w:id="1"/>
      <w:bookmarkEnd w:id="2"/>
    </w:p>
    <w:p w14:paraId="019E1360">
      <w:pPr>
        <w:spacing w:line="360" w:lineRule="auto"/>
        <w:ind w:firstLine="562" w:firstLineChars="200"/>
        <w:outlineLvl w:val="0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bookmarkStart w:id="3" w:name="_Toc31435"/>
      <w:bookmarkStart w:id="4" w:name="_Toc16025"/>
      <w:bookmarkStart w:id="5" w:name="_Toc5910"/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一、招标条件：</w:t>
      </w:r>
      <w:bookmarkEnd w:id="3"/>
      <w:bookmarkEnd w:id="4"/>
      <w:bookmarkEnd w:id="5"/>
    </w:p>
    <w:p w14:paraId="62C591DA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bookmarkStart w:id="6" w:name="_Toc27346"/>
      <w:bookmarkStart w:id="7" w:name="_Toc11936"/>
      <w:bookmarkStart w:id="8" w:name="_Toc27989"/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威海市鼎诚资产运营管理有限公司购买服务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，招标申请已由相关部门批准，采购人为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威海市鼎诚资产运营管理有限公司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，资金来自自筹资金，项目出资比例为100%。项目已具备招标条件，现对该项目进行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竞争谈判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。</w:t>
      </w:r>
      <w:bookmarkEnd w:id="6"/>
      <w:bookmarkEnd w:id="7"/>
      <w:bookmarkEnd w:id="8"/>
    </w:p>
    <w:p w14:paraId="47BCE785">
      <w:pPr>
        <w:spacing w:line="360" w:lineRule="auto"/>
        <w:ind w:firstLine="562" w:firstLineChars="200"/>
        <w:outlineLvl w:val="0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bookmarkStart w:id="9" w:name="_Toc11878"/>
      <w:bookmarkStart w:id="10" w:name="_Toc26682"/>
      <w:bookmarkStart w:id="11" w:name="_Toc9561"/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二、项目概况和采购范围：</w:t>
      </w:r>
      <w:bookmarkEnd w:id="9"/>
      <w:bookmarkEnd w:id="10"/>
      <w:bookmarkEnd w:id="11"/>
      <w:bookmarkStart w:id="12" w:name="_Hlk155641610"/>
    </w:p>
    <w:p w14:paraId="3E04534B">
      <w:pPr>
        <w:spacing w:line="360" w:lineRule="auto"/>
        <w:ind w:firstLine="560" w:firstLineChars="200"/>
        <w:outlineLvl w:val="0"/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bookmarkStart w:id="13" w:name="_Toc20788"/>
      <w:bookmarkStart w:id="14" w:name="_Toc19828"/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项目概况：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为购买服务，服务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包括配合资产管理、日常行政事务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以及配合项目设计等</w:t>
      </w:r>
      <w:bookmarkEnd w:id="13"/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。</w:t>
      </w:r>
      <w:bookmarkEnd w:id="14"/>
      <w:bookmarkStart w:id="15" w:name="_Toc12355"/>
      <w:bookmarkStart w:id="16" w:name="_Toc121"/>
    </w:p>
    <w:p w14:paraId="52EF3DDC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.</w:t>
      </w:r>
      <w:bookmarkEnd w:id="15"/>
      <w:bookmarkStart w:id="17" w:name="_Toc12944"/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质量标准：满足采购人要求。</w:t>
      </w:r>
      <w:bookmarkEnd w:id="16"/>
      <w:bookmarkEnd w:id="17"/>
    </w:p>
    <w:p w14:paraId="5846F477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3.服务期：一年。</w:t>
      </w:r>
      <w:bookmarkStart w:id="18" w:name="_Toc9108"/>
      <w:bookmarkStart w:id="19" w:name="_Toc21009"/>
    </w:p>
    <w:p w14:paraId="71554BF6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上限价格：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74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万元。</w:t>
      </w:r>
      <w:bookmarkEnd w:id="18"/>
      <w:bookmarkEnd w:id="19"/>
    </w:p>
    <w:bookmarkEnd w:id="12"/>
    <w:p w14:paraId="1F3BBD7E">
      <w:pPr>
        <w:spacing w:line="360" w:lineRule="auto"/>
        <w:ind w:firstLine="562" w:firstLineChars="20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20" w:name="_Toc29080"/>
      <w:bookmarkStart w:id="21" w:name="_Toc11341"/>
      <w:bookmarkStart w:id="22" w:name="_Toc3006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的资格要求：</w:t>
      </w:r>
      <w:bookmarkEnd w:id="20"/>
      <w:bookmarkEnd w:id="21"/>
      <w:bookmarkEnd w:id="22"/>
    </w:p>
    <w:p w14:paraId="76856F9A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1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具有独立承担民事责任的能力；</w:t>
      </w:r>
    </w:p>
    <w:p w14:paraId="3AF91146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2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具有良好的商业信誉和健全的财务会计制度；</w:t>
      </w:r>
    </w:p>
    <w:p w14:paraId="600264D8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具有履行合同所必需的设备和专业技术能力；</w:t>
      </w:r>
    </w:p>
    <w:p w14:paraId="0B74FF19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有依法缴纳税收和社会保障资金的良好记录；</w:t>
      </w:r>
    </w:p>
    <w:p w14:paraId="37EC7B23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参加本次招标活动前三年内，在经营活动中没有重大违法记录；</w:t>
      </w:r>
    </w:p>
    <w:p w14:paraId="50EA498E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及其法定代表人、委托代理人未被最高法院列入失信被执行人；</w:t>
      </w:r>
    </w:p>
    <w:p w14:paraId="57FE43F8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近一年在“信用中国”或“信用中国（山东）”无严重失信记录；</w:t>
      </w:r>
    </w:p>
    <w:p w14:paraId="77F6156B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、法定代表人、委托代理人近三年内无行贿犯罪行为记录；</w:t>
      </w:r>
    </w:p>
    <w:p w14:paraId="1F878D35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法律、法规及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eastAsia="zh-CN"/>
        </w:rPr>
        <w:t>谈判文件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规定的其他要求；</w:t>
      </w:r>
    </w:p>
    <w:p w14:paraId="659A679A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1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0.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本项目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不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接受联合体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。</w:t>
      </w:r>
    </w:p>
    <w:p w14:paraId="243F51A3">
      <w:pPr>
        <w:widowControl/>
        <w:adjustRightInd w:val="0"/>
        <w:spacing w:line="360" w:lineRule="auto"/>
        <w:ind w:firstLine="594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pacing w:val="8"/>
          <w:sz w:val="28"/>
          <w:szCs w:val="28"/>
          <w:highlight w:val="none"/>
        </w:rPr>
        <w:t>、获取</w:t>
      </w:r>
      <w:r>
        <w:rPr>
          <w:rFonts w:hint="eastAsia" w:ascii="宋体" w:hAnsi="宋体" w:cs="宋体"/>
          <w:b/>
          <w:bCs/>
          <w:color w:val="auto"/>
          <w:spacing w:val="8"/>
          <w:sz w:val="28"/>
          <w:szCs w:val="28"/>
          <w:highlight w:val="none"/>
          <w:lang w:val="en-US" w:eastAsia="zh-CN"/>
        </w:rPr>
        <w:t>竞争谈判文件</w:t>
      </w:r>
    </w:p>
    <w:p w14:paraId="4E01E28D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1.时间：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17时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0分至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eastAsia="zh-CN"/>
        </w:rPr>
        <w:t>2026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17时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0分（北京时间）</w:t>
      </w:r>
    </w:p>
    <w:p w14:paraId="65307D1F">
      <w:pPr>
        <w:spacing w:line="360" w:lineRule="auto"/>
        <w:ind w:firstLine="592" w:firstLineChars="200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2.获取地址：</w:t>
      </w:r>
      <w:bookmarkStart w:id="23" w:name="OLE_LINK13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登录“威海市公共资源交易网”首页右侧“交易服务</w:t>
      </w:r>
      <w:bookmarkStart w:id="24" w:name="OLE_LINK10"/>
      <w:bookmarkStart w:id="25" w:name="OLE_LINK9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一网通办系统</w:t>
      </w:r>
      <w:bookmarkEnd w:id="24"/>
      <w:bookmarkEnd w:id="25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-（新版）一网通办系统”进行“平台切换”，点击“国企采购”进入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val="en-US" w:eastAsia="zh-CN"/>
        </w:rPr>
        <w:t>国企阳光采购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平台</w:t>
      </w:r>
      <w:bookmarkEnd w:id="23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获取文件(网址：http://ggzyjy.weihai.cn/)。逾期无法从威海市国有企业阳光采购服务平台中获取文件，未在规定时间内从系统中获取竞争谈判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的报价单位将无法提交电子投标（响应）文件。交易服务一网通办系统技术支持电话：4009980000（受理问题：系统登录、CA锁绑定、平台切换），一网通办技术支持QQ群：1143439694；CA锁办理咨询电话：0631-517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eastAsia="zh-CN"/>
        </w:rPr>
        <w:t>2975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；国企采购技术支持电话：17863029936，国企采购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支持QQ群（报价单位）：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val="en-US" w:eastAsia="zh-CN"/>
        </w:rPr>
        <w:t>1046971257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。</w:t>
      </w:r>
    </w:p>
    <w:p w14:paraId="4DD234CE">
      <w:pPr>
        <w:spacing w:line="360" w:lineRule="auto"/>
        <w:ind w:firstLine="592" w:firstLineChars="200"/>
        <w:rPr>
          <w:rFonts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3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不接受报价单位到现场参加开标活动；报价单位请提前熟悉交易系统（国企采购报价单位操作手册网址：</w:t>
      </w:r>
    </w:p>
    <w:p w14:paraId="0DB05215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bookmarkStart w:id="26" w:name="OLE_LINK12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https://ggzyjy.weihai.cn/bszn/005005/20260109/eb4ba418-4b35-4f05-aa69-44fd7d8a7ffb.html</w:t>
      </w:r>
      <w:bookmarkEnd w:id="26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），通过交易系统线上参加开标活动，不熟悉系统操作产生的风险由报价单位承担。</w:t>
      </w:r>
    </w:p>
    <w:p w14:paraId="0B68C9B9">
      <w:pPr>
        <w:spacing w:line="360" w:lineRule="auto"/>
        <w:ind w:firstLine="562" w:firstLineChars="200"/>
        <w:outlineLvl w:val="0"/>
        <w:rPr>
          <w:rFonts w:ascii="宋体" w:hAnsi="宋体" w:cs="宋体"/>
          <w:b/>
          <w:bCs/>
          <w:color w:val="auto"/>
          <w:sz w:val="28"/>
          <w:szCs w:val="28"/>
          <w:highlight w:val="none"/>
          <w:lang w:eastAsia="zh-CN"/>
        </w:rPr>
      </w:pPr>
      <w:bookmarkStart w:id="27" w:name="_Toc455"/>
      <w:bookmarkStart w:id="28" w:name="_Toc23837"/>
      <w:bookmarkStart w:id="29" w:name="_Toc1844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五、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eastAsia="zh-CN"/>
        </w:rPr>
        <w:t>投标（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文件提交</w:t>
      </w:r>
      <w:bookmarkEnd w:id="27"/>
      <w:bookmarkEnd w:id="28"/>
      <w:bookmarkEnd w:id="29"/>
    </w:p>
    <w:p w14:paraId="6FF04BCF">
      <w:pPr>
        <w:spacing w:line="360" w:lineRule="auto"/>
        <w:ind w:firstLine="592" w:firstLineChars="200"/>
        <w:rPr>
          <w:rFonts w:ascii="宋体" w:hAnsi="宋体" w:cs="宋体"/>
          <w:color w:val="auto"/>
          <w:spacing w:val="8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时间：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2026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日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时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分至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2026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日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时00分</w:t>
      </w:r>
    </w:p>
    <w:p w14:paraId="5D9DF4AE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地点：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val="en-US" w:eastAsia="zh-CN"/>
        </w:rPr>
        <w:t>登录“威海市公共资源交易网”首页右侧“交易服务一网通办系统-（新版）一网通办系统”进行“平台切换”点击“国企采购”进入国企阳光采购平台进行提交。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报价单位对网上提交的响应文件应加密，在开标会上使用数字证书（CA）进行解密（可远程在线参与开标解密），才能读取或导入响应文件。</w:t>
      </w:r>
    </w:p>
    <w:p w14:paraId="2A935DBC">
      <w:pPr>
        <w:widowControl/>
        <w:adjustRightInd w:val="0"/>
        <w:spacing w:line="360" w:lineRule="auto"/>
        <w:ind w:firstLine="562" w:firstLineChars="200"/>
        <w:jc w:val="left"/>
        <w:outlineLvl w:val="0"/>
        <w:rPr>
          <w:rFonts w:hint="eastAsia" w:ascii="宋体" w:hAnsi="宋体" w:eastAsia="宋体" w:cs="宋体"/>
          <w:b/>
          <w:bCs/>
          <w:color w:val="auto"/>
          <w:spacing w:val="8"/>
          <w:sz w:val="28"/>
          <w:szCs w:val="28"/>
          <w:highlight w:val="none"/>
          <w:lang w:eastAsia="zh-CN"/>
        </w:rPr>
      </w:pPr>
      <w:bookmarkStart w:id="30" w:name="_Toc19155"/>
      <w:bookmarkStart w:id="31" w:name="_Toc27036"/>
      <w:bookmarkStart w:id="32" w:name="_Toc14632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、开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标（公开报价</w:t>
      </w:r>
      <w:bookmarkEnd w:id="30"/>
      <w:bookmarkEnd w:id="31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）</w:t>
      </w:r>
      <w:bookmarkEnd w:id="32"/>
    </w:p>
    <w:p w14:paraId="72057F91">
      <w:pPr>
        <w:widowControl/>
        <w:adjustRightInd w:val="0"/>
        <w:spacing w:line="360" w:lineRule="auto"/>
        <w:ind w:firstLine="592" w:firstLineChars="200"/>
        <w:jc w:val="left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时间：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日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:lang w:eastAsia="zh-CN"/>
        </w:rPr>
        <w:t>时00分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（北京时间）</w:t>
      </w:r>
    </w:p>
    <w:p w14:paraId="6BF3F2FA">
      <w:pPr>
        <w:spacing w:line="360" w:lineRule="auto"/>
        <w:ind w:firstLine="592" w:firstLineChars="200"/>
        <w:outlineLvl w:val="0"/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</w:pPr>
      <w:bookmarkStart w:id="33" w:name="_Toc5056"/>
      <w:bookmarkStart w:id="34" w:name="_Toc14290"/>
      <w:bookmarkStart w:id="35" w:name="_Toc3575"/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地点：威海市公共资源交易中心交易</w:t>
      </w:r>
      <w:r>
        <w:rPr>
          <w:rFonts w:hint="eastAsia" w:ascii="宋体" w:hAnsi="宋体" w:cs="宋体"/>
          <w:color w:val="auto"/>
          <w:spacing w:val="8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</w:rPr>
        <w:t>厅（地址：威海市环翠区塔山中路317号）</w:t>
      </w:r>
      <w:bookmarkEnd w:id="33"/>
      <w:bookmarkEnd w:id="34"/>
      <w:bookmarkEnd w:id="35"/>
    </w:p>
    <w:p w14:paraId="4DF5461F">
      <w:pPr>
        <w:spacing w:line="360" w:lineRule="auto"/>
        <w:ind w:firstLine="562" w:firstLineChars="20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36" w:name="_Toc24855"/>
      <w:bookmarkStart w:id="37" w:name="_Toc2162"/>
      <w:bookmarkStart w:id="38" w:name="_Toc14754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七、公告期限、发布公告的媒介</w:t>
      </w:r>
      <w:bookmarkEnd w:id="36"/>
      <w:bookmarkEnd w:id="37"/>
      <w:bookmarkEnd w:id="38"/>
    </w:p>
    <w:p w14:paraId="6FCDB1D6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39" w:name="_Toc6652"/>
      <w:bookmarkStart w:id="40" w:name="_Toc956"/>
      <w:bookmarkStart w:id="41" w:name="_Toc22586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公告期限：自本公告发布之日起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个工作日。</w:t>
      </w:r>
      <w:bookmarkEnd w:id="39"/>
      <w:bookmarkEnd w:id="40"/>
      <w:bookmarkEnd w:id="41"/>
    </w:p>
    <w:p w14:paraId="4B123CD7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42" w:name="_Toc24413"/>
      <w:bookmarkStart w:id="43" w:name="_Toc21768"/>
      <w:bookmarkStart w:id="44" w:name="_Toc29188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本次公告在威海市公共资源交易网（http://ggzyjy.weihai.cn/）、中国招标投标公共服务平台（http://www.cebpubservice.com/）上发布。</w:t>
      </w:r>
      <w:bookmarkEnd w:id="42"/>
      <w:bookmarkEnd w:id="43"/>
      <w:bookmarkEnd w:id="44"/>
    </w:p>
    <w:p w14:paraId="74CF477D">
      <w:pPr>
        <w:spacing w:line="360" w:lineRule="auto"/>
        <w:ind w:firstLine="562" w:firstLineChars="20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45" w:name="_Toc27241"/>
      <w:bookmarkStart w:id="46" w:name="_Toc499"/>
      <w:bookmarkStart w:id="47" w:name="_Toc1813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八、其他补充事宜</w:t>
      </w:r>
      <w:bookmarkEnd w:id="45"/>
      <w:bookmarkEnd w:id="46"/>
      <w:bookmarkEnd w:id="47"/>
    </w:p>
    <w:p w14:paraId="756A14A7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48" w:name="_Toc7211"/>
      <w:bookmarkStart w:id="49" w:name="_Toc27012"/>
      <w:bookmarkStart w:id="50" w:name="_Toc8964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本项目实行全流程电子化，提交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截止时间前，随时关注威海市公共资源交易网（变更公告栏）内变更提醒。</w:t>
      </w:r>
      <w:bookmarkEnd w:id="48"/>
      <w:bookmarkEnd w:id="49"/>
      <w:bookmarkEnd w:id="50"/>
    </w:p>
    <w:p w14:paraId="69B72428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51" w:name="_Toc13737"/>
      <w:bookmarkStart w:id="52" w:name="_Toc8423"/>
      <w:bookmarkStart w:id="53" w:name="_Toc3153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自行准备电脑，提前在个人电脑上进行测试确保音频、视频功能、CA签章功能可正常使用。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不到现场参与开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评标，但应保持通讯畅通，因通讯不畅造成的一切后果由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自行承担。</w:t>
      </w:r>
      <w:bookmarkEnd w:id="51"/>
      <w:bookmarkEnd w:id="52"/>
      <w:bookmarkEnd w:id="53"/>
    </w:p>
    <w:p w14:paraId="3A1C5C9C">
      <w:pPr>
        <w:widowControl/>
        <w:snapToGrid w:val="0"/>
        <w:spacing w:line="460" w:lineRule="exact"/>
        <w:ind w:firstLine="562" w:firstLineChars="200"/>
        <w:rPr>
          <w:rFonts w:hint="eastAsia" w:ascii="宋体" w:hAnsi="宋体" w:cs="宋体"/>
          <w:spacing w:val="8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kern w:val="0"/>
          <w:sz w:val="28"/>
          <w:szCs w:val="28"/>
          <w:highlight w:val="none"/>
        </w:rPr>
        <w:t>九、对本次招标提出询问，请按以下方式联系</w:t>
      </w:r>
    </w:p>
    <w:p w14:paraId="08AB5CEE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54" w:name="_Toc11747"/>
      <w:bookmarkStart w:id="55" w:name="_Toc19615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信息</w:t>
      </w:r>
      <w:bookmarkEnd w:id="54"/>
      <w:bookmarkEnd w:id="55"/>
    </w:p>
    <w:p w14:paraId="72BD51DA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56" w:name="_Toc16296"/>
      <w:bookmarkStart w:id="57" w:name="_Toc17378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    称：</w:t>
      </w:r>
      <w:bookmarkEnd w:id="56"/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威海市鼎诚资产运营管理有限公司</w:t>
      </w:r>
      <w:bookmarkEnd w:id="57"/>
    </w:p>
    <w:p w14:paraId="6407C024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58" w:name="_Toc10669"/>
      <w:bookmarkStart w:id="59" w:name="_Toc13895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址：威海市海滨北路60号</w:t>
      </w:r>
      <w:bookmarkEnd w:id="58"/>
      <w:bookmarkEnd w:id="59"/>
    </w:p>
    <w:p w14:paraId="0111AF77">
      <w:pPr>
        <w:spacing w:line="360" w:lineRule="auto"/>
        <w:ind w:firstLine="560" w:firstLineChars="200"/>
        <w:outlineLvl w:val="0"/>
        <w:rPr>
          <w:rFonts w:hint="default" w:ascii="宋体" w:hAnsi="宋体" w:cs="宋体"/>
          <w:color w:val="auto"/>
          <w:sz w:val="28"/>
          <w:szCs w:val="28"/>
          <w:highlight w:val="none"/>
          <w:lang w:val="en-US" w:eastAsia="zh-CN"/>
        </w:rPr>
      </w:pPr>
      <w:bookmarkStart w:id="60" w:name="_Toc16443"/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联 系 人：于文佳</w:t>
      </w:r>
      <w:bookmarkEnd w:id="60"/>
    </w:p>
    <w:p w14:paraId="34A0DD74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61" w:name="_Toc485"/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联系电话：0631-5851308</w:t>
      </w:r>
      <w:bookmarkEnd w:id="6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</w:p>
    <w:p w14:paraId="42EE8CDA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62" w:name="_Toc14500"/>
      <w:bookmarkStart w:id="63" w:name="_Toc21897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采购代理机构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信息</w:t>
      </w:r>
      <w:bookmarkEnd w:id="62"/>
      <w:bookmarkEnd w:id="63"/>
    </w:p>
    <w:p w14:paraId="278A39D2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64" w:name="_Toc11042"/>
      <w:bookmarkStart w:id="65" w:name="_Toc25559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    称：山东同力建设项目管理有限公司</w:t>
      </w:r>
      <w:bookmarkEnd w:id="64"/>
      <w:bookmarkEnd w:id="65"/>
    </w:p>
    <w:p w14:paraId="710F930E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66" w:name="_Toc12281"/>
      <w:bookmarkStart w:id="67" w:name="_Toc10616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    址：威海市奈古山路古山五巷16号鼎顺商务508室</w:t>
      </w:r>
      <w:bookmarkEnd w:id="66"/>
      <w:bookmarkEnd w:id="67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</w:p>
    <w:p w14:paraId="152F1527">
      <w:pPr>
        <w:spacing w:line="360" w:lineRule="auto"/>
        <w:ind w:firstLine="560" w:firstLineChars="200"/>
        <w:outlineLvl w:val="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68" w:name="_Toc13715"/>
      <w:bookmarkStart w:id="69" w:name="_Toc7934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联 系 人：</w:t>
      </w:r>
      <w:bookmarkEnd w:id="68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王敏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周敬伟</w:t>
      </w:r>
      <w:bookmarkEnd w:id="69"/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p w14:paraId="11E437BF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70" w:name="_Toc25350"/>
      <w:bookmarkStart w:id="71" w:name="_Toc11574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联系电话：0631-5812098</w:t>
      </w:r>
      <w:bookmarkEnd w:id="70"/>
      <w:bookmarkEnd w:id="7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</w:t>
      </w:r>
    </w:p>
    <w:p w14:paraId="261FFC86">
      <w:pPr>
        <w:spacing w:line="360" w:lineRule="auto"/>
        <w:ind w:firstLine="560" w:firstLineChars="20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72" w:name="_Toc1685"/>
      <w:bookmarkStart w:id="73" w:name="_Toc6563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电子邮箱：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"mailto:sdfull@126.com"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tljs2018@126.com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bookmarkEnd w:id="72"/>
      <w:bookmarkEnd w:id="73"/>
    </w:p>
    <w:p w14:paraId="732EF9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spacing w:val="8"/>
          <w:sz w:val="28"/>
          <w:szCs w:val="28"/>
          <w:highlight w:val="none"/>
        </w:rPr>
      </w:pPr>
    </w:p>
    <w:p w14:paraId="1A4DC7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4AA86C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jc w:val="right"/>
        <w:textAlignment w:val="auto"/>
        <w:rPr>
          <w:rFonts w:hint="eastAsia" w:ascii="宋体" w:hAnsi="宋体" w:eastAsia="宋体" w:cs="宋体"/>
          <w:spacing w:val="8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pacing w:val="8"/>
          <w:sz w:val="28"/>
          <w:szCs w:val="28"/>
          <w:highlight w:val="none"/>
        </w:rPr>
        <w:t>发布人：山东同力建设项目管理有限公司</w:t>
      </w:r>
    </w:p>
    <w:p w14:paraId="1DBE79B6"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                               发布时间：202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日</w:t>
      </w:r>
    </w:p>
    <w:p w14:paraId="7A4E2E43">
      <w:bookmarkStart w:id="74" w:name="_GoBack"/>
      <w:bookmarkEnd w:id="74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16588"/>
    <w:rsid w:val="1636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  <w:lang w:eastAsia="en-US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2026-01-27T03:03:00Z</dcterms:created>
  <dc:creator>Administrator</dc:creator>
  <cp:lastModifiedBy>敬</cp:lastModifiedBy>
  <dcterms:modified xsi:type="dcterms:W3CDTF">2026-04-01T06:56:57Z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43F052F856BF4C3B8E591F8F55BCC10F_12</vt:lpwstr>
  </property>
  <property fmtid="{D5CDD505-2E9C-101B-9397-08002B2CF9AE}" pid="4" name="KSOTemplateDocerSaveRecord">
    <vt:lpwstr>eyJoZGlkIjoiMGEyOWQ4ZTJjZTAzOTg2NDcwZDZiYzc4NDdjNTRmNjIiLCJ1c2VySWQiOiI0OTQ0MTQ5MDMifQ==</vt:lpwstr>
  </property>
</Properties>
</file>