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795E4" w14:textId="77777777" w:rsidR="00C81CDF" w:rsidRDefault="00000000">
      <w:pPr>
        <w:wordWrap w:val="0"/>
        <w:spacing w:line="360" w:lineRule="exact"/>
        <w:jc w:val="right"/>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招标编号：HCWL20260302</w:t>
      </w:r>
    </w:p>
    <w:p w14:paraId="6AFE08BE" w14:textId="77777777" w:rsidR="00C81CDF" w:rsidRDefault="00C81CDF">
      <w:pPr>
        <w:rPr>
          <w:rFonts w:ascii="仿宋" w:eastAsia="仿宋" w:hAnsi="仿宋" w:hint="eastAsia"/>
          <w:color w:val="000000" w:themeColor="text1"/>
        </w:rPr>
      </w:pPr>
    </w:p>
    <w:p w14:paraId="2EA254B7" w14:textId="77777777" w:rsidR="00C81CDF" w:rsidRDefault="00C81CDF">
      <w:pPr>
        <w:pStyle w:val="a0"/>
        <w:rPr>
          <w:rFonts w:ascii="仿宋" w:eastAsia="仿宋" w:hAnsi="仿宋" w:hint="eastAsia"/>
          <w:color w:val="000000" w:themeColor="text1"/>
        </w:rPr>
      </w:pPr>
    </w:p>
    <w:p w14:paraId="2498B557" w14:textId="77777777" w:rsidR="00C81CDF" w:rsidRDefault="00C81CDF">
      <w:pPr>
        <w:pStyle w:val="a4"/>
        <w:ind w:left="5250"/>
        <w:rPr>
          <w:rFonts w:ascii="仿宋" w:eastAsia="仿宋" w:hAnsi="仿宋" w:hint="eastAsia"/>
          <w:color w:val="000000" w:themeColor="text1"/>
        </w:rPr>
      </w:pPr>
    </w:p>
    <w:p w14:paraId="1171A1AD" w14:textId="77777777" w:rsidR="00C81CDF" w:rsidRDefault="00C81CDF">
      <w:pPr>
        <w:rPr>
          <w:rFonts w:ascii="仿宋" w:eastAsia="仿宋" w:hAnsi="仿宋" w:hint="eastAsia"/>
          <w:color w:val="000000" w:themeColor="text1"/>
        </w:rPr>
      </w:pPr>
    </w:p>
    <w:p w14:paraId="4F541FDF" w14:textId="77777777" w:rsidR="00C81CDF" w:rsidRDefault="00C81CDF">
      <w:pPr>
        <w:rPr>
          <w:rFonts w:ascii="仿宋" w:eastAsia="仿宋" w:hAnsi="仿宋" w:hint="eastAsia"/>
          <w:color w:val="000000" w:themeColor="text1"/>
        </w:rPr>
      </w:pPr>
    </w:p>
    <w:p w14:paraId="6957866D" w14:textId="77777777" w:rsidR="00C81CDF" w:rsidRDefault="00C81CDF">
      <w:pPr>
        <w:rPr>
          <w:rFonts w:ascii="仿宋" w:eastAsia="仿宋" w:hAnsi="仿宋" w:hint="eastAsia"/>
          <w:color w:val="000000" w:themeColor="text1"/>
        </w:rPr>
      </w:pPr>
    </w:p>
    <w:p w14:paraId="5DCCEA53" w14:textId="77777777" w:rsidR="00C81CDF" w:rsidRDefault="00C81CDF">
      <w:pPr>
        <w:rPr>
          <w:rFonts w:ascii="仿宋" w:eastAsia="仿宋" w:hAnsi="仿宋" w:hint="eastAsia"/>
          <w:color w:val="000000" w:themeColor="text1"/>
        </w:rPr>
      </w:pPr>
    </w:p>
    <w:p w14:paraId="19464D1E" w14:textId="77777777" w:rsidR="00C81CDF" w:rsidRDefault="00000000">
      <w:pPr>
        <w:pStyle w:val="27"/>
        <w:ind w:leftChars="-135" w:left="417" w:hangingChars="134" w:hanging="700"/>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办公耗材采购项目</w:t>
      </w:r>
    </w:p>
    <w:p w14:paraId="39093F02" w14:textId="77777777" w:rsidR="00C81CDF" w:rsidRDefault="00C81CDF">
      <w:pPr>
        <w:rPr>
          <w:rFonts w:hint="eastAsia"/>
          <w:color w:val="000000" w:themeColor="text1"/>
        </w:rPr>
      </w:pPr>
    </w:p>
    <w:p w14:paraId="32C2F1AA" w14:textId="77777777" w:rsidR="00C81CDF" w:rsidRDefault="00C81CDF">
      <w:pPr>
        <w:rPr>
          <w:rFonts w:ascii="仿宋" w:eastAsia="仿宋" w:hAnsi="仿宋" w:hint="eastAsia"/>
          <w:color w:val="000000" w:themeColor="text1"/>
        </w:rPr>
      </w:pPr>
    </w:p>
    <w:p w14:paraId="7BBDDA99" w14:textId="77777777" w:rsidR="00C81CDF" w:rsidRDefault="00000000">
      <w:pPr>
        <w:spacing w:beforeLines="50" w:before="156" w:line="360" w:lineRule="auto"/>
        <w:jc w:val="center"/>
        <w:rPr>
          <w:rFonts w:ascii="仿宋" w:eastAsia="仿宋" w:hAnsi="仿宋" w:cs="仿宋" w:hint="eastAsia"/>
          <w:b/>
          <w:color w:val="000000" w:themeColor="text1"/>
          <w:sz w:val="52"/>
          <w:szCs w:val="52"/>
        </w:rPr>
      </w:pPr>
      <w:r>
        <w:rPr>
          <w:rFonts w:ascii="仿宋" w:eastAsia="仿宋" w:hAnsi="仿宋" w:cs="仿宋" w:hint="eastAsia"/>
          <w:b/>
          <w:color w:val="000000" w:themeColor="text1"/>
          <w:sz w:val="52"/>
          <w:szCs w:val="52"/>
        </w:rPr>
        <w:t>招标文件</w:t>
      </w:r>
    </w:p>
    <w:p w14:paraId="3D78299A" w14:textId="77777777" w:rsidR="00C81CDF" w:rsidRDefault="00000000">
      <w:pPr>
        <w:spacing w:line="360" w:lineRule="auto"/>
        <w:jc w:val="left"/>
        <w:rPr>
          <w:rFonts w:ascii="仿宋" w:eastAsia="仿宋" w:hAnsi="仿宋" w:cs="仿宋" w:hint="eastAsia"/>
          <w:color w:val="000000" w:themeColor="text1"/>
          <w:sz w:val="36"/>
          <w:szCs w:val="36"/>
        </w:rPr>
      </w:pPr>
      <w:r>
        <w:rPr>
          <w:rFonts w:ascii="仿宋" w:eastAsia="仿宋" w:hAnsi="仿宋" w:hint="eastAsia"/>
          <w:b/>
          <w:noProof/>
          <w:color w:val="000000" w:themeColor="text1"/>
          <w:sz w:val="52"/>
          <w:szCs w:val="52"/>
        </w:rPr>
        <w:drawing>
          <wp:anchor distT="0" distB="0" distL="114300" distR="114300" simplePos="0" relativeHeight="251659264" behindDoc="0" locked="0" layoutInCell="1" allowOverlap="1" wp14:anchorId="0F36A320" wp14:editId="3E1CBC3F">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45E0C2E6" w14:textId="77777777" w:rsidR="00C81CDF" w:rsidRDefault="00C81CDF">
      <w:pPr>
        <w:spacing w:line="360" w:lineRule="auto"/>
        <w:jc w:val="left"/>
        <w:rPr>
          <w:rFonts w:ascii="仿宋" w:eastAsia="仿宋" w:hAnsi="仿宋" w:cs="仿宋" w:hint="eastAsia"/>
          <w:color w:val="000000" w:themeColor="text1"/>
          <w:sz w:val="36"/>
          <w:szCs w:val="36"/>
        </w:rPr>
      </w:pPr>
    </w:p>
    <w:p w14:paraId="5AA1D61B" w14:textId="77777777" w:rsidR="00C81CDF" w:rsidRDefault="00C81CDF">
      <w:pPr>
        <w:spacing w:line="360" w:lineRule="auto"/>
        <w:rPr>
          <w:rFonts w:ascii="仿宋" w:eastAsia="仿宋" w:hAnsi="仿宋" w:cs="仿宋" w:hint="eastAsia"/>
          <w:b/>
          <w:color w:val="000000" w:themeColor="text1"/>
          <w:sz w:val="16"/>
          <w:szCs w:val="36"/>
        </w:rPr>
      </w:pPr>
    </w:p>
    <w:p w14:paraId="0D9FC0E0" w14:textId="77777777" w:rsidR="00C81CDF" w:rsidRDefault="00C81CDF">
      <w:pPr>
        <w:pStyle w:val="Default"/>
        <w:rPr>
          <w:rFonts w:ascii="仿宋" w:eastAsia="仿宋" w:hAnsi="仿宋" w:cs="仿宋" w:hint="eastAsia"/>
          <w:color w:val="000000" w:themeColor="text1"/>
        </w:rPr>
      </w:pPr>
    </w:p>
    <w:p w14:paraId="44B6F68A" w14:textId="77777777" w:rsidR="00C81CDF" w:rsidRDefault="00C81CDF">
      <w:pPr>
        <w:rPr>
          <w:rFonts w:ascii="仿宋" w:eastAsia="仿宋" w:hAnsi="仿宋" w:hint="eastAsia"/>
          <w:color w:val="000000" w:themeColor="text1"/>
        </w:rPr>
      </w:pPr>
    </w:p>
    <w:p w14:paraId="3A1CE992" w14:textId="77777777" w:rsidR="00C81CDF" w:rsidRDefault="00C81CDF">
      <w:pPr>
        <w:spacing w:line="360" w:lineRule="auto"/>
        <w:rPr>
          <w:rFonts w:ascii="仿宋" w:eastAsia="仿宋" w:hAnsi="仿宋" w:cs="仿宋" w:hint="eastAsia"/>
          <w:b/>
          <w:color w:val="000000" w:themeColor="text1"/>
          <w:sz w:val="16"/>
          <w:szCs w:val="36"/>
        </w:rPr>
      </w:pPr>
    </w:p>
    <w:p w14:paraId="02394CED" w14:textId="77777777" w:rsidR="00C81CDF" w:rsidRDefault="00C81CDF">
      <w:pPr>
        <w:pStyle w:val="a0"/>
        <w:rPr>
          <w:rFonts w:ascii="仿宋" w:eastAsia="仿宋" w:hAnsi="仿宋" w:cs="仿宋" w:hint="eastAsia"/>
          <w:color w:val="000000" w:themeColor="text1"/>
        </w:rPr>
      </w:pPr>
    </w:p>
    <w:p w14:paraId="6B48CD21" w14:textId="77777777" w:rsidR="00C81CDF" w:rsidRDefault="00C81CDF">
      <w:pPr>
        <w:spacing w:line="360" w:lineRule="auto"/>
        <w:rPr>
          <w:rFonts w:ascii="仿宋" w:eastAsia="仿宋" w:hAnsi="仿宋" w:cs="仿宋" w:hint="eastAsia"/>
          <w:b/>
          <w:color w:val="000000" w:themeColor="text1"/>
          <w:sz w:val="16"/>
          <w:szCs w:val="36"/>
        </w:rPr>
      </w:pPr>
    </w:p>
    <w:p w14:paraId="62F24B32" w14:textId="77777777" w:rsidR="00C81CDF" w:rsidRDefault="00C81CDF">
      <w:pPr>
        <w:pStyle w:val="Default"/>
        <w:rPr>
          <w:rFonts w:ascii="仿宋" w:eastAsia="仿宋" w:hAnsi="仿宋" w:cs="仿宋" w:hint="eastAsia"/>
          <w:color w:val="000000" w:themeColor="text1"/>
        </w:rPr>
      </w:pPr>
    </w:p>
    <w:p w14:paraId="043BB6C7" w14:textId="77777777" w:rsidR="00C81CDF" w:rsidRPr="0064083A" w:rsidRDefault="00C81CDF">
      <w:pPr>
        <w:spacing w:beforeLines="50" w:before="156" w:line="360" w:lineRule="auto"/>
        <w:ind w:firstLineChars="201" w:firstLine="726"/>
        <w:jc w:val="center"/>
        <w:rPr>
          <w:rFonts w:ascii="仿宋" w:eastAsia="仿宋" w:hAnsi="仿宋" w:cs="仿宋" w:hint="eastAsia"/>
          <w:b/>
          <w:color w:val="000000" w:themeColor="text1"/>
          <w:sz w:val="36"/>
          <w:szCs w:val="36"/>
        </w:rPr>
      </w:pPr>
      <w:bookmarkStart w:id="0" w:name="_Hlk154665901"/>
    </w:p>
    <w:p w14:paraId="01DF9C34" w14:textId="77777777" w:rsidR="00C81CDF" w:rsidRDefault="00C81CDF">
      <w:pPr>
        <w:spacing w:beforeLines="50" w:before="156" w:line="360" w:lineRule="auto"/>
        <w:ind w:firstLineChars="201" w:firstLine="726"/>
        <w:jc w:val="center"/>
        <w:rPr>
          <w:rFonts w:ascii="仿宋" w:eastAsia="仿宋" w:hAnsi="仿宋" w:cs="仿宋" w:hint="eastAsia"/>
          <w:b/>
          <w:color w:val="000000" w:themeColor="text1"/>
          <w:sz w:val="36"/>
          <w:szCs w:val="36"/>
        </w:rPr>
      </w:pPr>
    </w:p>
    <w:p w14:paraId="7A783B4C" w14:textId="77777777" w:rsidR="00C81CDF" w:rsidRDefault="00000000">
      <w:pPr>
        <w:spacing w:beforeLines="50" w:before="156" w:line="360" w:lineRule="auto"/>
        <w:jc w:val="center"/>
        <w:rPr>
          <w:rFonts w:ascii="仿宋" w:eastAsia="仿宋" w:hAnsi="仿宋" w:cs="仿宋" w:hint="eastAsia"/>
          <w:b/>
          <w:bCs/>
          <w:color w:val="000000" w:themeColor="text1"/>
          <w:kern w:val="0"/>
          <w:sz w:val="36"/>
          <w:szCs w:val="36"/>
        </w:rPr>
      </w:pPr>
      <w:r>
        <w:rPr>
          <w:rFonts w:ascii="仿宋" w:eastAsia="仿宋" w:hAnsi="仿宋" w:cs="仿宋" w:hint="eastAsia"/>
          <w:b/>
          <w:color w:val="000000" w:themeColor="text1"/>
          <w:sz w:val="36"/>
          <w:szCs w:val="36"/>
        </w:rPr>
        <w:t>代理机构：威海市</w:t>
      </w:r>
      <w:proofErr w:type="gramStart"/>
      <w:r>
        <w:rPr>
          <w:rFonts w:ascii="仿宋" w:eastAsia="仿宋" w:hAnsi="仿宋" w:cs="仿宋" w:hint="eastAsia"/>
          <w:b/>
          <w:color w:val="000000" w:themeColor="text1"/>
          <w:sz w:val="36"/>
          <w:szCs w:val="36"/>
        </w:rPr>
        <w:t>天垣工程</w:t>
      </w:r>
      <w:proofErr w:type="gramEnd"/>
      <w:r>
        <w:rPr>
          <w:rFonts w:ascii="仿宋" w:eastAsia="仿宋" w:hAnsi="仿宋" w:cs="仿宋" w:hint="eastAsia"/>
          <w:b/>
          <w:color w:val="000000" w:themeColor="text1"/>
          <w:sz w:val="36"/>
          <w:szCs w:val="36"/>
        </w:rPr>
        <w:t>咨询管理有限公司</w:t>
      </w:r>
    </w:p>
    <w:p w14:paraId="7187CC98" w14:textId="4F7F8AD0" w:rsidR="00C81CDF" w:rsidRDefault="00000000">
      <w:pPr>
        <w:spacing w:line="360" w:lineRule="auto"/>
        <w:jc w:val="center"/>
        <w:rPr>
          <w:rFonts w:ascii="仿宋" w:eastAsia="仿宋" w:hAnsi="仿宋" w:cs="仿宋" w:hint="eastAsia"/>
          <w:b/>
          <w:color w:val="000000" w:themeColor="text1"/>
          <w:sz w:val="36"/>
          <w:szCs w:val="36"/>
        </w:rPr>
      </w:pPr>
      <w:r>
        <w:rPr>
          <w:rFonts w:ascii="仿宋" w:eastAsia="仿宋" w:hAnsi="仿宋" w:cs="仿宋" w:hint="eastAsia"/>
          <w:b/>
          <w:color w:val="000000" w:themeColor="text1"/>
          <w:sz w:val="36"/>
          <w:szCs w:val="36"/>
        </w:rPr>
        <w:t>编制时间：2026年</w:t>
      </w:r>
      <w:r w:rsidR="00E22F04">
        <w:rPr>
          <w:rFonts w:ascii="仿宋" w:eastAsia="仿宋" w:hAnsi="仿宋" w:cs="仿宋" w:hint="eastAsia"/>
          <w:b/>
          <w:color w:val="000000" w:themeColor="text1"/>
          <w:sz w:val="36"/>
          <w:szCs w:val="36"/>
        </w:rPr>
        <w:t>4</w:t>
      </w:r>
      <w:r>
        <w:rPr>
          <w:rFonts w:ascii="仿宋" w:eastAsia="仿宋" w:hAnsi="仿宋" w:cs="仿宋" w:hint="eastAsia"/>
          <w:b/>
          <w:color w:val="000000" w:themeColor="text1"/>
          <w:sz w:val="36"/>
          <w:szCs w:val="36"/>
        </w:rPr>
        <w:t>月</w:t>
      </w:r>
    </w:p>
    <w:bookmarkEnd w:id="0"/>
    <w:p w14:paraId="01C0C90D" w14:textId="77777777" w:rsidR="00C81CDF" w:rsidRDefault="00C81CDF">
      <w:pPr>
        <w:rPr>
          <w:rFonts w:ascii="仿宋" w:eastAsia="仿宋" w:hAnsi="仿宋" w:cs="仿宋" w:hint="eastAsia"/>
          <w:color w:val="000000" w:themeColor="text1"/>
        </w:rPr>
      </w:pPr>
    </w:p>
    <w:bookmarkStart w:id="1" w:name="_Hlk130651888" w:displacedByCustomXml="next"/>
    <w:bookmarkStart w:id="2" w:name="_Toc413596380" w:displacedByCustomXml="next"/>
    <w:bookmarkStart w:id="3" w:name="_Toc382129898" w:displacedByCustomXml="next"/>
    <w:sdt>
      <w:sdtPr>
        <w:rPr>
          <w:rFonts w:ascii="仿宋" w:eastAsia="仿宋" w:hAnsi="仿宋" w:cstheme="minorBidi"/>
          <w:b w:val="0"/>
          <w:bCs w:val="0"/>
          <w:caps/>
          <w:color w:val="000000" w:themeColor="text1"/>
          <w:kern w:val="2"/>
          <w:sz w:val="21"/>
          <w:szCs w:val="24"/>
          <w:lang w:val="zh-CN"/>
        </w:rPr>
        <w:id w:val="984660636"/>
        <w:docPartObj>
          <w:docPartGallery w:val="Table of Contents"/>
          <w:docPartUnique/>
        </w:docPartObj>
      </w:sdtPr>
      <w:sdtEndPr>
        <w:rPr>
          <w:b/>
          <w:bCs/>
          <w:sz w:val="28"/>
          <w:szCs w:val="28"/>
        </w:rPr>
      </w:sdtEndPr>
      <w:sdtContent>
        <w:p w14:paraId="5BEDA581" w14:textId="77777777" w:rsidR="00C81CDF" w:rsidRDefault="00000000">
          <w:pPr>
            <w:pStyle w:val="TOC30"/>
            <w:tabs>
              <w:tab w:val="center" w:pos="4873"/>
              <w:tab w:val="left" w:pos="8171"/>
            </w:tabs>
            <w:rPr>
              <w:rFonts w:ascii="仿宋" w:eastAsia="仿宋" w:hAnsi="仿宋" w:hint="eastAsia"/>
              <w:color w:val="000000" w:themeColor="text1"/>
              <w:sz w:val="44"/>
              <w:szCs w:val="44"/>
            </w:rPr>
          </w:pPr>
          <w:r>
            <w:rPr>
              <w:rFonts w:ascii="仿宋" w:eastAsia="仿宋" w:hAnsi="仿宋" w:cstheme="minorBidi" w:hint="eastAsia"/>
              <w:b w:val="0"/>
              <w:bCs w:val="0"/>
              <w:caps/>
              <w:color w:val="000000" w:themeColor="text1"/>
              <w:kern w:val="2"/>
              <w:sz w:val="21"/>
              <w:szCs w:val="24"/>
              <w:lang w:val="zh-CN"/>
            </w:rPr>
            <w:tab/>
          </w:r>
          <w:r>
            <w:rPr>
              <w:rFonts w:ascii="仿宋" w:eastAsia="仿宋" w:hAnsi="仿宋"/>
              <w:color w:val="000000" w:themeColor="text1"/>
              <w:sz w:val="44"/>
              <w:szCs w:val="44"/>
              <w:lang w:val="zh-CN"/>
            </w:rPr>
            <w:t>目录</w:t>
          </w:r>
          <w:r>
            <w:rPr>
              <w:rFonts w:ascii="仿宋" w:eastAsia="仿宋" w:hAnsi="仿宋" w:hint="eastAsia"/>
              <w:color w:val="000000" w:themeColor="text1"/>
              <w:sz w:val="44"/>
              <w:szCs w:val="44"/>
              <w:lang w:val="zh-CN"/>
            </w:rPr>
            <w:tab/>
          </w:r>
        </w:p>
        <w:p w14:paraId="46F31F08" w14:textId="40B61E55" w:rsidR="00C81CDF" w:rsidRDefault="00000000">
          <w:pPr>
            <w:pStyle w:val="TOC1"/>
            <w:rPr>
              <w:rStyle w:val="affd"/>
              <w:rFonts w:ascii="仿宋" w:eastAsia="仿宋" w:hAnsi="仿宋" w:cs="仿宋" w:hint="eastAsia"/>
              <w:noProof/>
              <w:color w:val="000000" w:themeColor="text1"/>
            </w:rPr>
          </w:pPr>
          <w:r>
            <w:rPr>
              <w:rStyle w:val="affd"/>
              <w:rFonts w:ascii="仿宋" w:eastAsia="仿宋" w:hAnsi="仿宋" w:cs="仿宋"/>
              <w:color w:val="000000" w:themeColor="text1"/>
            </w:rPr>
            <w:fldChar w:fldCharType="begin"/>
          </w:r>
          <w:r>
            <w:rPr>
              <w:rStyle w:val="affd"/>
              <w:rFonts w:ascii="仿宋" w:eastAsia="仿宋" w:hAnsi="仿宋" w:cs="仿宋"/>
              <w:color w:val="000000" w:themeColor="text1"/>
            </w:rPr>
            <w:instrText xml:space="preserve"> TOC \o "1-3" \h \z \u </w:instrText>
          </w:r>
          <w:r>
            <w:rPr>
              <w:rStyle w:val="affd"/>
              <w:rFonts w:ascii="仿宋" w:eastAsia="仿宋" w:hAnsi="仿宋" w:cs="仿宋"/>
              <w:color w:val="000000" w:themeColor="text1"/>
            </w:rPr>
            <w:fldChar w:fldCharType="separate"/>
          </w:r>
          <w:hyperlink w:anchor="_Toc130891902" w:history="1">
            <w:r w:rsidR="00C81CDF">
              <w:rPr>
                <w:rStyle w:val="affd"/>
                <w:rFonts w:ascii="仿宋" w:eastAsia="仿宋" w:hAnsi="仿宋" w:cs="仿宋"/>
                <w:noProof/>
                <w:color w:val="000000" w:themeColor="text1"/>
              </w:rPr>
              <w:t>第一章</w:t>
            </w:r>
            <w:r w:rsidR="00C81CDF">
              <w:rPr>
                <w:rStyle w:val="affd"/>
                <w:rFonts w:ascii="仿宋" w:eastAsia="仿宋" w:hAnsi="仿宋" w:cs="仿宋" w:hint="eastAsia"/>
                <w:noProof/>
                <w:color w:val="000000" w:themeColor="text1"/>
              </w:rPr>
              <w:t xml:space="preserve">  </w:t>
            </w:r>
            <w:r w:rsidR="00C81CDF">
              <w:rPr>
                <w:rStyle w:val="affd"/>
                <w:rFonts w:ascii="仿宋" w:eastAsia="仿宋" w:hAnsi="仿宋" w:cs="仿宋"/>
                <w:noProof/>
                <w:color w:val="000000" w:themeColor="text1"/>
              </w:rPr>
              <w:t>招标公告</w:t>
            </w:r>
            <w:r w:rsidR="00C81CDF">
              <w:rPr>
                <w:rStyle w:val="affd"/>
                <w:rFonts w:ascii="仿宋" w:eastAsia="仿宋" w:hAnsi="仿宋" w:cs="仿宋"/>
                <w:noProof/>
                <w:color w:val="000000" w:themeColor="text1"/>
              </w:rPr>
              <w:tab/>
            </w:r>
            <w:r w:rsidR="00C81CDF">
              <w:rPr>
                <w:rStyle w:val="affd"/>
                <w:rFonts w:ascii="仿宋" w:eastAsia="仿宋" w:hAnsi="仿宋" w:cs="仿宋"/>
                <w:noProof/>
                <w:color w:val="000000" w:themeColor="text1"/>
              </w:rPr>
              <w:fldChar w:fldCharType="begin"/>
            </w:r>
            <w:r w:rsidR="00C81CDF">
              <w:rPr>
                <w:rStyle w:val="affd"/>
                <w:rFonts w:ascii="仿宋" w:eastAsia="仿宋" w:hAnsi="仿宋" w:cs="仿宋"/>
                <w:noProof/>
                <w:color w:val="000000" w:themeColor="text1"/>
              </w:rPr>
              <w:instrText xml:space="preserve"> PAGEREF _Toc130891902 \h </w:instrText>
            </w:r>
            <w:r w:rsidR="00C81CDF">
              <w:rPr>
                <w:rStyle w:val="affd"/>
                <w:rFonts w:ascii="仿宋" w:eastAsia="仿宋" w:hAnsi="仿宋" w:cs="仿宋"/>
                <w:noProof/>
                <w:color w:val="000000" w:themeColor="text1"/>
              </w:rPr>
            </w:r>
            <w:r w:rsidR="00C81CDF">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1</w:t>
            </w:r>
            <w:r w:rsidR="00C81CDF">
              <w:rPr>
                <w:rStyle w:val="affd"/>
                <w:rFonts w:ascii="仿宋" w:eastAsia="仿宋" w:hAnsi="仿宋" w:cs="仿宋"/>
                <w:noProof/>
                <w:color w:val="000000" w:themeColor="text1"/>
              </w:rPr>
              <w:fldChar w:fldCharType="end"/>
            </w:r>
          </w:hyperlink>
        </w:p>
        <w:p w14:paraId="77FA463A" w14:textId="743279C1" w:rsidR="00C81CDF" w:rsidRDefault="00C81CDF">
          <w:pPr>
            <w:pStyle w:val="TOC1"/>
            <w:rPr>
              <w:rStyle w:val="affd"/>
              <w:rFonts w:ascii="仿宋" w:eastAsia="仿宋" w:hAnsi="仿宋" w:cs="仿宋" w:hint="eastAsia"/>
              <w:noProof/>
              <w:color w:val="000000" w:themeColor="text1"/>
            </w:rPr>
          </w:pPr>
          <w:hyperlink w:anchor="_Toc130891903" w:history="1">
            <w:r>
              <w:rPr>
                <w:rStyle w:val="affd"/>
                <w:rFonts w:ascii="仿宋" w:eastAsia="仿宋" w:hAnsi="仿宋" w:cs="仿宋"/>
                <w:noProof/>
                <w:color w:val="000000" w:themeColor="text1"/>
              </w:rPr>
              <w:t>第二章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投标须知</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_Toc130891903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4</w:t>
            </w:r>
            <w:r>
              <w:rPr>
                <w:rStyle w:val="affd"/>
                <w:rFonts w:ascii="仿宋" w:eastAsia="仿宋" w:hAnsi="仿宋" w:cs="仿宋"/>
                <w:noProof/>
                <w:color w:val="000000" w:themeColor="text1"/>
              </w:rPr>
              <w:fldChar w:fldCharType="end"/>
            </w:r>
          </w:hyperlink>
        </w:p>
        <w:p w14:paraId="5765147B" w14:textId="4D678301"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4" w:history="1">
            <w:r>
              <w:rPr>
                <w:rStyle w:val="affd"/>
                <w:rFonts w:ascii="仿宋" w:eastAsia="仿宋" w:hAnsi="仿宋" w:cs="仿宋"/>
                <w:b w:val="0"/>
                <w:bCs w:val="0"/>
                <w:noProof/>
                <w:color w:val="000000" w:themeColor="text1"/>
                <w:sz w:val="24"/>
                <w:szCs w:val="24"/>
              </w:rPr>
              <w:t>一、说明</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10</w:t>
            </w:r>
            <w:r>
              <w:rPr>
                <w:rStyle w:val="affd"/>
                <w:rFonts w:ascii="仿宋" w:eastAsia="仿宋" w:hAnsi="仿宋" w:cs="仿宋"/>
                <w:b w:val="0"/>
                <w:bCs w:val="0"/>
                <w:noProof/>
                <w:color w:val="000000" w:themeColor="text1"/>
                <w:sz w:val="24"/>
                <w:szCs w:val="24"/>
              </w:rPr>
              <w:fldChar w:fldCharType="end"/>
            </w:r>
          </w:hyperlink>
        </w:p>
        <w:p w14:paraId="5BCFA4CC" w14:textId="66E6F0D0"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5" w:history="1">
            <w:r>
              <w:rPr>
                <w:rStyle w:val="affd"/>
                <w:rFonts w:ascii="仿宋" w:eastAsia="仿宋" w:hAnsi="仿宋" w:cs="仿宋"/>
                <w:b w:val="0"/>
                <w:bCs w:val="0"/>
                <w:noProof/>
                <w:color w:val="000000" w:themeColor="text1"/>
                <w:sz w:val="24"/>
                <w:szCs w:val="24"/>
              </w:rPr>
              <w:t>二、招标文件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12</w:t>
            </w:r>
            <w:r>
              <w:rPr>
                <w:rStyle w:val="affd"/>
                <w:rFonts w:ascii="仿宋" w:eastAsia="仿宋" w:hAnsi="仿宋" w:cs="仿宋"/>
                <w:b w:val="0"/>
                <w:bCs w:val="0"/>
                <w:noProof/>
                <w:color w:val="000000" w:themeColor="text1"/>
                <w:sz w:val="24"/>
                <w:szCs w:val="24"/>
              </w:rPr>
              <w:fldChar w:fldCharType="end"/>
            </w:r>
          </w:hyperlink>
        </w:p>
        <w:p w14:paraId="47F21873" w14:textId="2B3A5149"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6" w:history="1">
            <w:r>
              <w:rPr>
                <w:rStyle w:val="affd"/>
                <w:rFonts w:ascii="仿宋" w:eastAsia="仿宋" w:hAnsi="仿宋" w:cs="仿宋"/>
                <w:b w:val="0"/>
                <w:bCs w:val="0"/>
                <w:noProof/>
                <w:color w:val="000000" w:themeColor="text1"/>
                <w:sz w:val="24"/>
                <w:szCs w:val="24"/>
              </w:rPr>
              <w:t>三、投标文件的编制</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14</w:t>
            </w:r>
            <w:r>
              <w:rPr>
                <w:rStyle w:val="affd"/>
                <w:rFonts w:ascii="仿宋" w:eastAsia="仿宋" w:hAnsi="仿宋" w:cs="仿宋"/>
                <w:b w:val="0"/>
                <w:bCs w:val="0"/>
                <w:noProof/>
                <w:color w:val="000000" w:themeColor="text1"/>
                <w:sz w:val="24"/>
                <w:szCs w:val="24"/>
              </w:rPr>
              <w:fldChar w:fldCharType="end"/>
            </w:r>
          </w:hyperlink>
        </w:p>
        <w:p w14:paraId="2DA0D4A9" w14:textId="01EFB995"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7" w:history="1">
            <w:r>
              <w:rPr>
                <w:rStyle w:val="affd"/>
                <w:rFonts w:ascii="仿宋" w:eastAsia="仿宋" w:hAnsi="仿宋" w:cs="仿宋"/>
                <w:b w:val="0"/>
                <w:bCs w:val="0"/>
                <w:noProof/>
                <w:color w:val="000000" w:themeColor="text1"/>
                <w:sz w:val="24"/>
                <w:szCs w:val="24"/>
              </w:rPr>
              <w:t>四、投标文件的提交</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22</w:t>
            </w:r>
            <w:r>
              <w:rPr>
                <w:rStyle w:val="affd"/>
                <w:rFonts w:ascii="仿宋" w:eastAsia="仿宋" w:hAnsi="仿宋" w:cs="仿宋"/>
                <w:b w:val="0"/>
                <w:bCs w:val="0"/>
                <w:noProof/>
                <w:color w:val="000000" w:themeColor="text1"/>
                <w:sz w:val="24"/>
                <w:szCs w:val="24"/>
              </w:rPr>
              <w:fldChar w:fldCharType="end"/>
            </w:r>
          </w:hyperlink>
        </w:p>
        <w:p w14:paraId="0E0B2BEB" w14:textId="002E8CB3"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8" w:history="1">
            <w:r>
              <w:rPr>
                <w:rStyle w:val="affd"/>
                <w:rFonts w:ascii="仿宋" w:eastAsia="仿宋" w:hAnsi="仿宋" w:cs="仿宋"/>
                <w:b w:val="0"/>
                <w:bCs w:val="0"/>
                <w:noProof/>
                <w:color w:val="000000" w:themeColor="text1"/>
                <w:sz w:val="24"/>
                <w:szCs w:val="24"/>
              </w:rPr>
              <w:t>五、开标与评审</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24</w:t>
            </w:r>
            <w:r>
              <w:rPr>
                <w:rStyle w:val="affd"/>
                <w:rFonts w:ascii="仿宋" w:eastAsia="仿宋" w:hAnsi="仿宋" w:cs="仿宋"/>
                <w:b w:val="0"/>
                <w:bCs w:val="0"/>
                <w:noProof/>
                <w:color w:val="000000" w:themeColor="text1"/>
                <w:sz w:val="24"/>
                <w:szCs w:val="24"/>
              </w:rPr>
              <w:fldChar w:fldCharType="end"/>
            </w:r>
          </w:hyperlink>
        </w:p>
        <w:p w14:paraId="5DA085A6" w14:textId="4B576427"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09" w:history="1">
            <w:r>
              <w:rPr>
                <w:rStyle w:val="affd"/>
                <w:rFonts w:ascii="仿宋" w:eastAsia="仿宋" w:hAnsi="仿宋" w:cs="仿宋"/>
                <w:b w:val="0"/>
                <w:bCs w:val="0"/>
                <w:noProof/>
                <w:color w:val="000000" w:themeColor="text1"/>
                <w:sz w:val="24"/>
                <w:szCs w:val="24"/>
              </w:rPr>
              <w:t>六、定标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_Toc130891909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34</w:t>
            </w:r>
            <w:r>
              <w:rPr>
                <w:rStyle w:val="affd"/>
                <w:rFonts w:ascii="仿宋" w:eastAsia="仿宋" w:hAnsi="仿宋" w:cs="仿宋"/>
                <w:b w:val="0"/>
                <w:bCs w:val="0"/>
                <w:noProof/>
                <w:color w:val="000000" w:themeColor="text1"/>
                <w:sz w:val="24"/>
                <w:szCs w:val="24"/>
              </w:rPr>
              <w:fldChar w:fldCharType="end"/>
            </w:r>
          </w:hyperlink>
        </w:p>
        <w:p w14:paraId="723422BE" w14:textId="07D1C357"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0" w:history="1">
            <w:r>
              <w:rPr>
                <w:rStyle w:val="affd"/>
                <w:rFonts w:ascii="仿宋" w:eastAsia="仿宋" w:hAnsi="仿宋" w:cs="仿宋"/>
                <w:b w:val="0"/>
                <w:bCs w:val="0"/>
                <w:noProof/>
                <w:color w:val="000000" w:themeColor="text1"/>
                <w:sz w:val="24"/>
                <w:szCs w:val="24"/>
              </w:rPr>
              <w:t>七、结果公告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35</w:t>
            </w:r>
            <w:r>
              <w:rPr>
                <w:rStyle w:val="affd"/>
                <w:rFonts w:ascii="仿宋" w:eastAsia="仿宋" w:hAnsi="仿宋" w:cs="仿宋"/>
                <w:b w:val="0"/>
                <w:bCs w:val="0"/>
                <w:noProof/>
                <w:color w:val="000000" w:themeColor="text1"/>
                <w:sz w:val="24"/>
                <w:szCs w:val="24"/>
              </w:rPr>
              <w:fldChar w:fldCharType="end"/>
            </w:r>
          </w:hyperlink>
        </w:p>
        <w:p w14:paraId="5525D360" w14:textId="07F3F96A"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1" w:history="1">
            <w:r>
              <w:rPr>
                <w:rStyle w:val="affd"/>
                <w:rFonts w:ascii="仿宋" w:eastAsia="仿宋" w:hAnsi="仿宋" w:cs="仿宋"/>
                <w:b w:val="0"/>
                <w:bCs w:val="0"/>
                <w:noProof/>
                <w:color w:val="000000" w:themeColor="text1"/>
                <w:sz w:val="24"/>
                <w:szCs w:val="24"/>
              </w:rPr>
              <w:t>八、质疑</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_Toc130891911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35</w:t>
            </w:r>
            <w:r>
              <w:rPr>
                <w:rStyle w:val="affd"/>
                <w:rFonts w:ascii="仿宋" w:eastAsia="仿宋" w:hAnsi="仿宋" w:cs="仿宋"/>
                <w:b w:val="0"/>
                <w:bCs w:val="0"/>
                <w:noProof/>
                <w:color w:val="000000" w:themeColor="text1"/>
                <w:sz w:val="24"/>
                <w:szCs w:val="24"/>
              </w:rPr>
              <w:fldChar w:fldCharType="end"/>
            </w:r>
          </w:hyperlink>
        </w:p>
        <w:p w14:paraId="272AE98F" w14:textId="01F12BAB"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2" w:history="1">
            <w:r>
              <w:rPr>
                <w:rStyle w:val="affd"/>
                <w:rFonts w:ascii="仿宋" w:eastAsia="仿宋" w:hAnsi="仿宋" w:cs="仿宋"/>
                <w:b w:val="0"/>
                <w:bCs w:val="0"/>
                <w:noProof/>
                <w:color w:val="000000" w:themeColor="text1"/>
                <w:sz w:val="24"/>
                <w:szCs w:val="24"/>
              </w:rPr>
              <w:t>九、签订合同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_Toc130891912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36</w:t>
            </w:r>
            <w:r>
              <w:rPr>
                <w:rStyle w:val="affd"/>
                <w:rFonts w:ascii="仿宋" w:eastAsia="仿宋" w:hAnsi="仿宋" w:cs="仿宋"/>
                <w:b w:val="0"/>
                <w:bCs w:val="0"/>
                <w:noProof/>
                <w:color w:val="000000" w:themeColor="text1"/>
                <w:sz w:val="24"/>
                <w:szCs w:val="24"/>
              </w:rPr>
              <w:fldChar w:fldCharType="end"/>
            </w:r>
          </w:hyperlink>
        </w:p>
        <w:p w14:paraId="344EEB11" w14:textId="0A2312D8" w:rsidR="00C81CDF" w:rsidRDefault="00C81CDF">
          <w:pPr>
            <w:pStyle w:val="TOC1"/>
            <w:rPr>
              <w:rStyle w:val="affd"/>
              <w:rFonts w:ascii="仿宋" w:eastAsia="仿宋" w:hAnsi="仿宋" w:cs="仿宋" w:hint="eastAsia"/>
              <w:noProof/>
              <w:color w:val="000000" w:themeColor="text1"/>
            </w:rPr>
          </w:pPr>
          <w:hyperlink w:anchor="_Toc130891913" w:history="1">
            <w:r>
              <w:rPr>
                <w:rStyle w:val="affd"/>
                <w:rFonts w:ascii="仿宋" w:eastAsia="仿宋" w:hAnsi="仿宋" w:cs="仿宋"/>
                <w:noProof/>
                <w:color w:val="000000" w:themeColor="text1"/>
              </w:rPr>
              <w:t>第三章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开标、评标、定标</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_Toc130891913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38</w:t>
            </w:r>
            <w:r>
              <w:rPr>
                <w:rStyle w:val="affd"/>
                <w:rFonts w:ascii="仿宋" w:eastAsia="仿宋" w:hAnsi="仿宋" w:cs="仿宋"/>
                <w:noProof/>
                <w:color w:val="000000" w:themeColor="text1"/>
              </w:rPr>
              <w:fldChar w:fldCharType="end"/>
            </w:r>
          </w:hyperlink>
        </w:p>
        <w:p w14:paraId="529CB607" w14:textId="37D0DD56"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4" w:history="1">
            <w:r>
              <w:rPr>
                <w:rStyle w:val="affd"/>
                <w:rFonts w:ascii="仿宋" w:eastAsia="仿宋" w:hAnsi="仿宋" w:cs="仿宋"/>
                <w:b w:val="0"/>
                <w:bCs w:val="0"/>
                <w:noProof/>
                <w:color w:val="000000" w:themeColor="text1"/>
                <w:sz w:val="24"/>
                <w:szCs w:val="24"/>
              </w:rPr>
              <w:t>一、开标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_Toc130891914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38</w:t>
            </w:r>
            <w:r>
              <w:rPr>
                <w:rStyle w:val="affd"/>
                <w:rFonts w:ascii="仿宋" w:eastAsia="仿宋" w:hAnsi="仿宋" w:cs="仿宋"/>
                <w:b w:val="0"/>
                <w:bCs w:val="0"/>
                <w:noProof/>
                <w:color w:val="000000" w:themeColor="text1"/>
                <w:sz w:val="24"/>
                <w:szCs w:val="24"/>
              </w:rPr>
              <w:fldChar w:fldCharType="end"/>
            </w:r>
          </w:hyperlink>
        </w:p>
        <w:p w14:paraId="610015FD" w14:textId="6271A74D"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5" w:history="1">
            <w:r>
              <w:rPr>
                <w:rStyle w:val="affd"/>
                <w:rFonts w:ascii="仿宋" w:eastAsia="仿宋" w:hAnsi="仿宋" w:cs="仿宋"/>
                <w:b w:val="0"/>
                <w:bCs w:val="0"/>
                <w:noProof/>
                <w:color w:val="000000" w:themeColor="text1"/>
                <w:sz w:val="24"/>
                <w:szCs w:val="24"/>
              </w:rPr>
              <w:t>二、评标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_Toc130891915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39</w:t>
            </w:r>
            <w:r>
              <w:rPr>
                <w:rStyle w:val="affd"/>
                <w:rFonts w:ascii="仿宋" w:eastAsia="仿宋" w:hAnsi="仿宋" w:cs="仿宋"/>
                <w:b w:val="0"/>
                <w:bCs w:val="0"/>
                <w:noProof/>
                <w:color w:val="000000" w:themeColor="text1"/>
                <w:sz w:val="24"/>
                <w:szCs w:val="24"/>
              </w:rPr>
              <w:fldChar w:fldCharType="end"/>
            </w:r>
          </w:hyperlink>
        </w:p>
        <w:p w14:paraId="5B5876E1" w14:textId="5F27150E"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6" w:history="1">
            <w:r>
              <w:rPr>
                <w:rStyle w:val="affd"/>
                <w:rFonts w:ascii="仿宋" w:eastAsia="仿宋" w:hAnsi="仿宋" w:cs="仿宋"/>
                <w:b w:val="0"/>
                <w:bCs w:val="0"/>
                <w:noProof/>
                <w:color w:val="000000" w:themeColor="text1"/>
                <w:sz w:val="24"/>
                <w:szCs w:val="24"/>
              </w:rPr>
              <w:t>三、编写评标报告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_Toc130891916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44</w:t>
            </w:r>
            <w:r>
              <w:rPr>
                <w:rStyle w:val="affd"/>
                <w:rFonts w:ascii="仿宋" w:eastAsia="仿宋" w:hAnsi="仿宋" w:cs="仿宋"/>
                <w:b w:val="0"/>
                <w:bCs w:val="0"/>
                <w:noProof/>
                <w:color w:val="000000" w:themeColor="text1"/>
                <w:sz w:val="24"/>
                <w:szCs w:val="24"/>
              </w:rPr>
              <w:fldChar w:fldCharType="end"/>
            </w:r>
          </w:hyperlink>
        </w:p>
        <w:p w14:paraId="6BD58C1F" w14:textId="4DF36D92"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7" w:history="1">
            <w:r>
              <w:rPr>
                <w:rStyle w:val="affd"/>
                <w:rFonts w:ascii="仿宋" w:eastAsia="仿宋" w:hAnsi="仿宋" w:cs="仿宋"/>
                <w:b w:val="0"/>
                <w:bCs w:val="0"/>
                <w:noProof/>
                <w:color w:val="000000" w:themeColor="text1"/>
                <w:sz w:val="24"/>
                <w:szCs w:val="24"/>
              </w:rPr>
              <w:t>四、定标</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_Toc130891917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44</w:t>
            </w:r>
            <w:r>
              <w:rPr>
                <w:rStyle w:val="affd"/>
                <w:rFonts w:ascii="仿宋" w:eastAsia="仿宋" w:hAnsi="仿宋" w:cs="仿宋"/>
                <w:b w:val="0"/>
                <w:bCs w:val="0"/>
                <w:noProof/>
                <w:color w:val="000000" w:themeColor="text1"/>
                <w:sz w:val="24"/>
                <w:szCs w:val="24"/>
              </w:rPr>
              <w:fldChar w:fldCharType="end"/>
            </w:r>
          </w:hyperlink>
        </w:p>
        <w:p w14:paraId="7A6D8129" w14:textId="400B96C6"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8" w:history="1">
            <w:r>
              <w:rPr>
                <w:rStyle w:val="affd"/>
                <w:rFonts w:ascii="仿宋" w:eastAsia="仿宋" w:hAnsi="仿宋" w:cs="仿宋"/>
                <w:b w:val="0"/>
                <w:bCs w:val="0"/>
                <w:noProof/>
                <w:color w:val="000000" w:themeColor="text1"/>
                <w:sz w:val="24"/>
                <w:szCs w:val="24"/>
              </w:rPr>
              <w:t>五、结果公告</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_Toc130891918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44</w:t>
            </w:r>
            <w:r>
              <w:rPr>
                <w:rStyle w:val="affd"/>
                <w:rFonts w:ascii="仿宋" w:eastAsia="仿宋" w:hAnsi="仿宋" w:cs="仿宋"/>
                <w:b w:val="0"/>
                <w:bCs w:val="0"/>
                <w:noProof/>
                <w:color w:val="000000" w:themeColor="text1"/>
                <w:sz w:val="24"/>
                <w:szCs w:val="24"/>
              </w:rPr>
              <w:fldChar w:fldCharType="end"/>
            </w:r>
          </w:hyperlink>
        </w:p>
        <w:p w14:paraId="5601047E" w14:textId="1F1E7404"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19" w:history="1">
            <w:r>
              <w:rPr>
                <w:rStyle w:val="affd"/>
                <w:rFonts w:ascii="仿宋" w:eastAsia="仿宋" w:hAnsi="仿宋" w:cs="仿宋"/>
                <w:b w:val="0"/>
                <w:bCs w:val="0"/>
                <w:noProof/>
                <w:color w:val="000000" w:themeColor="text1"/>
                <w:sz w:val="24"/>
                <w:szCs w:val="24"/>
              </w:rPr>
              <w:t>六、签发中标通知书</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_Toc130891919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44</w:t>
            </w:r>
            <w:r>
              <w:rPr>
                <w:rStyle w:val="affd"/>
                <w:rFonts w:ascii="仿宋" w:eastAsia="仿宋" w:hAnsi="仿宋" w:cs="仿宋"/>
                <w:b w:val="0"/>
                <w:bCs w:val="0"/>
                <w:noProof/>
                <w:color w:val="000000" w:themeColor="text1"/>
                <w:sz w:val="24"/>
                <w:szCs w:val="24"/>
              </w:rPr>
              <w:fldChar w:fldCharType="end"/>
            </w:r>
          </w:hyperlink>
        </w:p>
        <w:p w14:paraId="001646B2" w14:textId="5257EC3B" w:rsidR="00C81CDF" w:rsidRDefault="00C81CDF">
          <w:pPr>
            <w:pStyle w:val="TOC1"/>
            <w:ind w:firstLineChars="200" w:firstLine="560"/>
            <w:rPr>
              <w:rStyle w:val="affd"/>
              <w:rFonts w:ascii="仿宋" w:eastAsia="仿宋" w:hAnsi="仿宋" w:cs="仿宋" w:hint="eastAsia"/>
              <w:b w:val="0"/>
              <w:bCs w:val="0"/>
              <w:noProof/>
              <w:color w:val="000000" w:themeColor="text1"/>
              <w:sz w:val="24"/>
              <w:szCs w:val="24"/>
            </w:rPr>
          </w:pPr>
          <w:hyperlink w:anchor="_Toc130891920" w:history="1">
            <w:r>
              <w:rPr>
                <w:rStyle w:val="affd"/>
                <w:rFonts w:ascii="仿宋" w:eastAsia="仿宋" w:hAnsi="仿宋" w:cs="仿宋"/>
                <w:b w:val="0"/>
                <w:bCs w:val="0"/>
                <w:noProof/>
                <w:color w:val="000000" w:themeColor="text1"/>
                <w:sz w:val="24"/>
                <w:szCs w:val="24"/>
              </w:rPr>
              <w:t>七、签订合同</w:t>
            </w:r>
            <w:r>
              <w:rPr>
                <w:rStyle w:val="affd"/>
                <w:rFonts w:ascii="仿宋" w:eastAsia="仿宋" w:hAnsi="仿宋" w:cs="仿宋"/>
                <w:b w:val="0"/>
                <w:bCs w:val="0"/>
                <w:noProof/>
                <w:color w:val="000000" w:themeColor="text1"/>
                <w:sz w:val="24"/>
                <w:szCs w:val="24"/>
              </w:rPr>
              <w:tab/>
            </w:r>
            <w:r>
              <w:rPr>
                <w:rStyle w:val="affd"/>
                <w:rFonts w:ascii="仿宋" w:eastAsia="仿宋" w:hAnsi="仿宋" w:cs="仿宋"/>
                <w:b w:val="0"/>
                <w:bCs w:val="0"/>
                <w:noProof/>
                <w:color w:val="000000" w:themeColor="text1"/>
                <w:sz w:val="24"/>
                <w:szCs w:val="24"/>
              </w:rPr>
              <w:fldChar w:fldCharType="begin"/>
            </w:r>
            <w:r>
              <w:rPr>
                <w:rStyle w:val="affd"/>
                <w:rFonts w:ascii="仿宋" w:eastAsia="仿宋" w:hAnsi="仿宋" w:cs="仿宋"/>
                <w:b w:val="0"/>
                <w:bCs w:val="0"/>
                <w:noProof/>
                <w:color w:val="000000" w:themeColor="text1"/>
                <w:sz w:val="24"/>
                <w:szCs w:val="24"/>
              </w:rPr>
              <w:instrText xml:space="preserve"> PAGEREF _Toc130891920 \h </w:instrText>
            </w:r>
            <w:r>
              <w:rPr>
                <w:rStyle w:val="affd"/>
                <w:rFonts w:ascii="仿宋" w:eastAsia="仿宋" w:hAnsi="仿宋" w:cs="仿宋"/>
                <w:b w:val="0"/>
                <w:bCs w:val="0"/>
                <w:noProof/>
                <w:color w:val="000000" w:themeColor="text1"/>
                <w:sz w:val="24"/>
                <w:szCs w:val="24"/>
              </w:rPr>
            </w:r>
            <w:r>
              <w:rPr>
                <w:rStyle w:val="affd"/>
                <w:rFonts w:ascii="仿宋" w:eastAsia="仿宋" w:hAnsi="仿宋" w:cs="仿宋"/>
                <w:b w:val="0"/>
                <w:bCs w:val="0"/>
                <w:noProof/>
                <w:color w:val="000000" w:themeColor="text1"/>
                <w:sz w:val="24"/>
                <w:szCs w:val="24"/>
              </w:rPr>
              <w:fldChar w:fldCharType="separate"/>
            </w:r>
            <w:r w:rsidR="0076139F">
              <w:rPr>
                <w:rStyle w:val="affd"/>
                <w:rFonts w:ascii="仿宋" w:eastAsia="仿宋" w:hAnsi="仿宋" w:cs="仿宋" w:hint="eastAsia"/>
                <w:b w:val="0"/>
                <w:bCs w:val="0"/>
                <w:noProof/>
                <w:color w:val="000000" w:themeColor="text1"/>
                <w:sz w:val="24"/>
                <w:szCs w:val="24"/>
              </w:rPr>
              <w:t>44</w:t>
            </w:r>
            <w:r>
              <w:rPr>
                <w:rStyle w:val="affd"/>
                <w:rFonts w:ascii="仿宋" w:eastAsia="仿宋" w:hAnsi="仿宋" w:cs="仿宋"/>
                <w:b w:val="0"/>
                <w:bCs w:val="0"/>
                <w:noProof/>
                <w:color w:val="000000" w:themeColor="text1"/>
                <w:sz w:val="24"/>
                <w:szCs w:val="24"/>
              </w:rPr>
              <w:fldChar w:fldCharType="end"/>
            </w:r>
          </w:hyperlink>
        </w:p>
        <w:p w14:paraId="71A2C3DF" w14:textId="299E63D5" w:rsidR="00C81CDF" w:rsidRDefault="00C81CDF">
          <w:pPr>
            <w:pStyle w:val="TOC1"/>
            <w:rPr>
              <w:rStyle w:val="affd"/>
              <w:rFonts w:ascii="仿宋" w:eastAsia="仿宋" w:hAnsi="仿宋" w:cs="仿宋" w:hint="eastAsia"/>
              <w:noProof/>
              <w:color w:val="000000" w:themeColor="text1"/>
            </w:rPr>
          </w:pPr>
          <w:hyperlink w:anchor="_Toc130891921" w:history="1">
            <w:r>
              <w:rPr>
                <w:rStyle w:val="affd"/>
                <w:rFonts w:ascii="仿宋" w:eastAsia="仿宋" w:hAnsi="仿宋" w:cs="仿宋"/>
                <w:noProof/>
                <w:color w:val="000000" w:themeColor="text1"/>
              </w:rPr>
              <w:t>第四章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采购项目说明</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_Toc130891921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46</w:t>
            </w:r>
            <w:r>
              <w:rPr>
                <w:rStyle w:val="affd"/>
                <w:rFonts w:ascii="仿宋" w:eastAsia="仿宋" w:hAnsi="仿宋" w:cs="仿宋"/>
                <w:noProof/>
                <w:color w:val="000000" w:themeColor="text1"/>
              </w:rPr>
              <w:fldChar w:fldCharType="end"/>
            </w:r>
          </w:hyperlink>
        </w:p>
        <w:p w14:paraId="0C413E79" w14:textId="78C7F7FD" w:rsidR="00C81CDF" w:rsidRDefault="00C81CDF">
          <w:pPr>
            <w:pStyle w:val="TOC1"/>
            <w:rPr>
              <w:rStyle w:val="affd"/>
              <w:rFonts w:ascii="仿宋" w:eastAsia="仿宋" w:hAnsi="仿宋" w:cs="仿宋" w:hint="eastAsia"/>
              <w:noProof/>
              <w:color w:val="000000" w:themeColor="text1"/>
            </w:rPr>
          </w:pPr>
          <w:hyperlink w:anchor="_Toc130891923" w:history="1">
            <w:r>
              <w:rPr>
                <w:rStyle w:val="affd"/>
                <w:rFonts w:ascii="仿宋" w:eastAsia="仿宋" w:hAnsi="仿宋" w:cs="仿宋"/>
                <w:noProof/>
                <w:color w:val="000000" w:themeColor="text1"/>
              </w:rPr>
              <w:t>第五章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投标文件格式</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_Toc130891923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53</w:t>
            </w:r>
            <w:r>
              <w:rPr>
                <w:rStyle w:val="affd"/>
                <w:rFonts w:ascii="仿宋" w:eastAsia="仿宋" w:hAnsi="仿宋" w:cs="仿宋"/>
                <w:noProof/>
                <w:color w:val="000000" w:themeColor="text1"/>
              </w:rPr>
              <w:fldChar w:fldCharType="end"/>
            </w:r>
          </w:hyperlink>
        </w:p>
        <w:p w14:paraId="3E065DD5" w14:textId="7084787E" w:rsidR="00C81CDF" w:rsidRDefault="00C81CDF">
          <w:pPr>
            <w:pStyle w:val="TOC1"/>
            <w:rPr>
              <w:rStyle w:val="affd"/>
              <w:rFonts w:ascii="仿宋" w:eastAsia="仿宋" w:hAnsi="仿宋" w:cs="仿宋" w:hint="eastAsia"/>
              <w:noProof/>
              <w:color w:val="000000" w:themeColor="text1"/>
            </w:rPr>
          </w:pPr>
          <w:hyperlink w:anchor="_Toc130891924" w:history="1">
            <w:r>
              <w:rPr>
                <w:rStyle w:val="affd"/>
                <w:rFonts w:ascii="仿宋" w:eastAsia="仿宋" w:hAnsi="仿宋" w:cs="仿宋"/>
                <w:noProof/>
                <w:color w:val="000000" w:themeColor="text1"/>
              </w:rPr>
              <w:t>第六章</w:t>
            </w:r>
            <w:r>
              <w:rPr>
                <w:rStyle w:val="affd"/>
                <w:rFonts w:ascii="仿宋" w:eastAsia="仿宋" w:hAnsi="仿宋" w:cs="仿宋" w:hint="eastAsia"/>
                <w:noProof/>
                <w:color w:val="000000" w:themeColor="text1"/>
              </w:rPr>
              <w:t xml:space="preserve">  </w:t>
            </w:r>
            <w:r>
              <w:rPr>
                <w:rStyle w:val="affd"/>
                <w:rFonts w:ascii="仿宋" w:eastAsia="仿宋" w:hAnsi="仿宋" w:cs="仿宋"/>
                <w:noProof/>
                <w:color w:val="000000" w:themeColor="text1"/>
              </w:rPr>
              <w:t>合同（范本）</w:t>
            </w:r>
            <w:r>
              <w:rPr>
                <w:rStyle w:val="affd"/>
                <w:rFonts w:ascii="仿宋" w:eastAsia="仿宋" w:hAnsi="仿宋" w:cs="仿宋"/>
                <w:noProof/>
                <w:color w:val="000000" w:themeColor="text1"/>
              </w:rPr>
              <w:tab/>
            </w:r>
            <w:r>
              <w:rPr>
                <w:rStyle w:val="affd"/>
                <w:rFonts w:ascii="仿宋" w:eastAsia="仿宋" w:hAnsi="仿宋" w:cs="仿宋"/>
                <w:noProof/>
                <w:color w:val="000000" w:themeColor="text1"/>
              </w:rPr>
              <w:fldChar w:fldCharType="begin"/>
            </w:r>
            <w:r>
              <w:rPr>
                <w:rStyle w:val="affd"/>
                <w:rFonts w:ascii="仿宋" w:eastAsia="仿宋" w:hAnsi="仿宋" w:cs="仿宋"/>
                <w:noProof/>
                <w:color w:val="000000" w:themeColor="text1"/>
              </w:rPr>
              <w:instrText xml:space="preserve"> PAGEREF _Toc130891924 \h </w:instrText>
            </w:r>
            <w:r>
              <w:rPr>
                <w:rStyle w:val="affd"/>
                <w:rFonts w:ascii="仿宋" w:eastAsia="仿宋" w:hAnsi="仿宋" w:cs="仿宋"/>
                <w:noProof/>
                <w:color w:val="000000" w:themeColor="text1"/>
              </w:rPr>
            </w:r>
            <w:r>
              <w:rPr>
                <w:rStyle w:val="affd"/>
                <w:rFonts w:ascii="仿宋" w:eastAsia="仿宋" w:hAnsi="仿宋" w:cs="仿宋"/>
                <w:noProof/>
                <w:color w:val="000000" w:themeColor="text1"/>
              </w:rPr>
              <w:fldChar w:fldCharType="separate"/>
            </w:r>
            <w:r w:rsidR="0076139F">
              <w:rPr>
                <w:rStyle w:val="affd"/>
                <w:rFonts w:ascii="仿宋" w:eastAsia="仿宋" w:hAnsi="仿宋" w:cs="仿宋" w:hint="eastAsia"/>
                <w:noProof/>
                <w:color w:val="000000" w:themeColor="text1"/>
              </w:rPr>
              <w:t>72</w:t>
            </w:r>
            <w:r>
              <w:rPr>
                <w:rStyle w:val="affd"/>
                <w:rFonts w:ascii="仿宋" w:eastAsia="仿宋" w:hAnsi="仿宋" w:cs="仿宋"/>
                <w:noProof/>
                <w:color w:val="000000" w:themeColor="text1"/>
              </w:rPr>
              <w:fldChar w:fldCharType="end"/>
            </w:r>
          </w:hyperlink>
        </w:p>
        <w:p w14:paraId="154A7EDC" w14:textId="77777777" w:rsidR="00C81CDF" w:rsidRDefault="00000000">
          <w:pPr>
            <w:pStyle w:val="TOC1"/>
            <w:spacing w:line="560" w:lineRule="exact"/>
            <w:rPr>
              <w:rFonts w:ascii="仿宋" w:eastAsia="仿宋" w:hAnsi="仿宋" w:hint="eastAsia"/>
              <w:color w:val="000000" w:themeColor="text1"/>
            </w:rPr>
          </w:pPr>
          <w:r>
            <w:rPr>
              <w:rStyle w:val="affd"/>
              <w:rFonts w:ascii="仿宋" w:eastAsia="仿宋" w:hAnsi="仿宋" w:cs="仿宋"/>
              <w:color w:val="000000" w:themeColor="text1"/>
            </w:rPr>
            <w:fldChar w:fldCharType="end"/>
          </w:r>
        </w:p>
      </w:sdtContent>
    </w:sdt>
    <w:bookmarkEnd w:id="1"/>
    <w:p w14:paraId="65F18687" w14:textId="77777777" w:rsidR="00C81CDF" w:rsidRDefault="00C81CDF">
      <w:pPr>
        <w:rPr>
          <w:rFonts w:ascii="仿宋" w:eastAsia="仿宋" w:hAnsi="仿宋" w:cs="仿宋" w:hint="eastAsia"/>
          <w:color w:val="000000" w:themeColor="text1"/>
          <w:kern w:val="0"/>
        </w:rPr>
      </w:pPr>
    </w:p>
    <w:p w14:paraId="7DC2C341" w14:textId="77777777" w:rsidR="00C81CDF" w:rsidRDefault="00C81CDF">
      <w:pPr>
        <w:rPr>
          <w:rFonts w:ascii="仿宋" w:eastAsia="仿宋" w:hAnsi="仿宋" w:hint="eastAsia"/>
          <w:color w:val="000000" w:themeColor="text1"/>
        </w:rPr>
        <w:sectPr w:rsidR="00C81CDF">
          <w:headerReference w:type="default" r:id="rId8"/>
          <w:pgSz w:w="11906" w:h="16838"/>
          <w:pgMar w:top="1440" w:right="1080" w:bottom="1440" w:left="1080" w:header="851" w:footer="992" w:gutter="0"/>
          <w:pgNumType w:start="1"/>
          <w:cols w:space="720"/>
          <w:titlePg/>
          <w:docGrid w:type="lines" w:linePitch="312"/>
        </w:sectPr>
      </w:pPr>
    </w:p>
    <w:p w14:paraId="33C98921" w14:textId="77777777" w:rsidR="00C81CDF" w:rsidRDefault="00000000">
      <w:pPr>
        <w:pStyle w:val="1"/>
        <w:jc w:val="center"/>
        <w:rPr>
          <w:rFonts w:ascii="仿宋" w:eastAsia="仿宋" w:hAnsi="仿宋" w:cs="仿宋" w:hint="eastAsia"/>
          <w:color w:val="000000" w:themeColor="text1"/>
        </w:rPr>
      </w:pPr>
      <w:bookmarkStart w:id="4" w:name="_Toc130891902"/>
      <w:bookmarkStart w:id="5" w:name="_Toc66864040"/>
      <w:bookmarkStart w:id="6" w:name="_Toc253045125"/>
      <w:bookmarkStart w:id="7" w:name="_Toc266431116"/>
      <w:bookmarkEnd w:id="3"/>
      <w:bookmarkEnd w:id="2"/>
      <w:r>
        <w:rPr>
          <w:rFonts w:ascii="仿宋" w:eastAsia="仿宋" w:hAnsi="仿宋" w:cs="仿宋" w:hint="eastAsia"/>
          <w:color w:val="000000" w:themeColor="text1"/>
        </w:rPr>
        <w:t>第一章  招标公告</w:t>
      </w:r>
      <w:bookmarkEnd w:id="4"/>
      <w:bookmarkEnd w:id="5"/>
    </w:p>
    <w:p w14:paraId="559E7BD9" w14:textId="77777777" w:rsidR="00C81CDF" w:rsidRDefault="00000000">
      <w:pPr>
        <w:pStyle w:val="4"/>
        <w:rPr>
          <w:rFonts w:ascii="仿宋" w:eastAsia="仿宋" w:hAnsi="仿宋" w:cs="仿宋" w:hint="eastAsia"/>
          <w:b/>
          <w:color w:val="000000" w:themeColor="text1"/>
          <w:spacing w:val="8"/>
          <w:kern w:val="0"/>
          <w:sz w:val="32"/>
          <w:szCs w:val="32"/>
        </w:rPr>
      </w:pPr>
      <w:bookmarkStart w:id="8" w:name="_Hlk192680109"/>
      <w:r>
        <w:rPr>
          <w:rFonts w:ascii="仿宋" w:eastAsia="仿宋" w:hAnsi="仿宋" w:cs="仿宋" w:hint="eastAsia"/>
          <w:b/>
          <w:color w:val="000000" w:themeColor="text1"/>
          <w:spacing w:val="8"/>
          <w:kern w:val="0"/>
          <w:sz w:val="32"/>
          <w:szCs w:val="32"/>
        </w:rPr>
        <w:t>办公耗材采购项目</w:t>
      </w:r>
    </w:p>
    <w:p w14:paraId="3C020AE6" w14:textId="77777777" w:rsidR="00C81CDF" w:rsidRDefault="00000000">
      <w:pPr>
        <w:pStyle w:val="4"/>
        <w:rPr>
          <w:rFonts w:ascii="仿宋" w:eastAsia="仿宋" w:hAnsi="仿宋" w:cs="仿宋" w:hint="eastAsia"/>
          <w:b/>
          <w:color w:val="000000" w:themeColor="text1"/>
          <w:spacing w:val="8"/>
          <w:kern w:val="0"/>
          <w:sz w:val="32"/>
          <w:szCs w:val="32"/>
        </w:rPr>
      </w:pPr>
      <w:r>
        <w:rPr>
          <w:rFonts w:ascii="仿宋" w:eastAsia="仿宋" w:hAnsi="仿宋" w:cs="仿宋" w:hint="eastAsia"/>
          <w:b/>
          <w:color w:val="000000" w:themeColor="text1"/>
          <w:spacing w:val="8"/>
          <w:kern w:val="0"/>
          <w:sz w:val="32"/>
          <w:szCs w:val="32"/>
        </w:rPr>
        <w:t>招标公告</w:t>
      </w:r>
    </w:p>
    <w:p w14:paraId="3568F5F1" w14:textId="77777777" w:rsidR="00C81CDF" w:rsidRDefault="00000000">
      <w:pPr>
        <w:pStyle w:val="4"/>
        <w:rPr>
          <w:rFonts w:ascii="仿宋" w:eastAsia="仿宋" w:hAnsi="仿宋" w:cs="仿宋" w:hint="eastAsia"/>
          <w:b/>
          <w:color w:val="000000" w:themeColor="text1"/>
          <w:sz w:val="32"/>
          <w:szCs w:val="32"/>
        </w:rPr>
      </w:pPr>
      <w:r>
        <w:rPr>
          <w:rFonts w:ascii="仿宋" w:eastAsia="仿宋" w:hAnsi="仿宋" w:cs="仿宋" w:hint="eastAsia"/>
          <w:b/>
          <w:color w:val="000000" w:themeColor="text1"/>
          <w:sz w:val="32"/>
          <w:szCs w:val="32"/>
        </w:rPr>
        <w:t>（招标编号：HCWL20260302）</w:t>
      </w:r>
    </w:p>
    <w:p w14:paraId="16AFF6F8" w14:textId="77777777" w:rsidR="00C81CDF" w:rsidRDefault="00C81CDF">
      <w:pPr>
        <w:rPr>
          <w:rFonts w:ascii="仿宋" w:eastAsia="仿宋" w:hAnsi="仿宋" w:cs="仿宋" w:hint="eastAsia"/>
          <w:color w:val="000000" w:themeColor="text1"/>
        </w:rPr>
      </w:pPr>
    </w:p>
    <w:p w14:paraId="77A24874" w14:textId="77777777" w:rsidR="00C81CD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一、招标条件</w:t>
      </w:r>
    </w:p>
    <w:p w14:paraId="27C28B78" w14:textId="77777777" w:rsidR="00C81CD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本招标项目办公耗材采购项目，招标申请已经相关部门批准，招标人为威海环翠</w:t>
      </w:r>
      <w:proofErr w:type="gramStart"/>
      <w:r>
        <w:rPr>
          <w:rFonts w:ascii="仿宋" w:eastAsia="仿宋" w:hAnsi="仿宋" w:cs="仿宋" w:hint="eastAsia"/>
          <w:bCs/>
          <w:color w:val="000000" w:themeColor="text1"/>
          <w:spacing w:val="8"/>
          <w:kern w:val="0"/>
          <w:sz w:val="28"/>
          <w:szCs w:val="28"/>
        </w:rPr>
        <w:t>文旅发展</w:t>
      </w:r>
      <w:proofErr w:type="gramEnd"/>
      <w:r>
        <w:rPr>
          <w:rFonts w:ascii="仿宋" w:eastAsia="仿宋" w:hAnsi="仿宋" w:cs="仿宋" w:hint="eastAsia"/>
          <w:bCs/>
          <w:color w:val="000000" w:themeColor="text1"/>
          <w:spacing w:val="8"/>
          <w:kern w:val="0"/>
          <w:sz w:val="28"/>
          <w:szCs w:val="28"/>
        </w:rPr>
        <w:t>集团有限公司，项目资金来源为自筹，出资比例为100%。项目已具备招标条件，现对该项目进行公开招标。</w:t>
      </w:r>
    </w:p>
    <w:p w14:paraId="6D6D41D9" w14:textId="77777777" w:rsidR="00C81CD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二、招标内容</w:t>
      </w:r>
    </w:p>
    <w:p w14:paraId="13841812" w14:textId="77777777" w:rsidR="00C81CD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1.项目名称：办公耗材采购项目</w:t>
      </w:r>
    </w:p>
    <w:p w14:paraId="4D9C364B" w14:textId="77777777" w:rsidR="00C81CDF" w:rsidRDefault="00000000">
      <w:pPr>
        <w:widowControl/>
        <w:adjustRightInd w:val="0"/>
        <w:spacing w:line="560" w:lineRule="exact"/>
        <w:ind w:firstLineChars="200" w:firstLine="592"/>
        <w:jc w:val="left"/>
        <w:rPr>
          <w:rFonts w:ascii="仿宋" w:eastAsia="仿宋" w:hAnsi="仿宋" w:cs="仿宋" w:hint="eastAsia"/>
          <w:bCs/>
          <w:color w:val="000000" w:themeColor="text1"/>
          <w:spacing w:val="8"/>
          <w:kern w:val="0"/>
          <w:sz w:val="28"/>
          <w:szCs w:val="28"/>
        </w:rPr>
      </w:pPr>
      <w:r>
        <w:rPr>
          <w:rFonts w:ascii="仿宋" w:eastAsia="仿宋" w:hAnsi="仿宋" w:cs="仿宋" w:hint="eastAsia"/>
          <w:bCs/>
          <w:color w:val="000000" w:themeColor="text1"/>
          <w:spacing w:val="8"/>
          <w:kern w:val="0"/>
          <w:sz w:val="28"/>
          <w:szCs w:val="28"/>
        </w:rPr>
        <w:t>2.项目概况</w:t>
      </w:r>
      <w:bookmarkStart w:id="9" w:name="_Hlk192661141"/>
      <w:r>
        <w:rPr>
          <w:rFonts w:ascii="仿宋" w:eastAsia="仿宋" w:hAnsi="仿宋" w:cs="仿宋" w:hint="eastAsia"/>
          <w:bCs/>
          <w:color w:val="000000" w:themeColor="text1"/>
          <w:spacing w:val="8"/>
          <w:kern w:val="0"/>
          <w:sz w:val="28"/>
          <w:szCs w:val="28"/>
        </w:rPr>
        <w:t>：本项目拟选择不超过两家供货商为招标人提供办公耗材供货服务，具体要求详见招标文件。</w:t>
      </w:r>
    </w:p>
    <w:bookmarkEnd w:id="9"/>
    <w:p w14:paraId="7CDBA738" w14:textId="77777777" w:rsidR="00C81CD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三、投标人资格要求</w:t>
      </w:r>
    </w:p>
    <w:p w14:paraId="11AB1698"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1.具有独立承担民事责任的能力；</w:t>
      </w:r>
    </w:p>
    <w:p w14:paraId="6B8E7372"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2.参加本次招标活动前三年内，在经营活动中没有重大违法记录；</w:t>
      </w:r>
    </w:p>
    <w:p w14:paraId="52EFDF63"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3.投标人、法定代表人、委托代理人未被最高法院列入失信被执行人；</w:t>
      </w:r>
    </w:p>
    <w:p w14:paraId="5759C649"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4.投标人近一年在“信用中国”或“信用中国（山东）”无严重失信记录；</w:t>
      </w:r>
    </w:p>
    <w:p w14:paraId="2A18B8E2"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5</w:t>
      </w:r>
      <w:r>
        <w:rPr>
          <w:rFonts w:ascii="仿宋" w:eastAsia="仿宋" w:hAnsi="仿宋" w:cs="仿宋"/>
          <w:color w:val="000000"/>
          <w:spacing w:val="8"/>
          <w:kern w:val="0"/>
          <w:sz w:val="28"/>
          <w:szCs w:val="28"/>
        </w:rPr>
        <w:t>.</w:t>
      </w:r>
      <w:r>
        <w:rPr>
          <w:rFonts w:ascii="仿宋" w:eastAsia="仿宋" w:hAnsi="仿宋" w:cs="仿宋" w:hint="eastAsia"/>
          <w:color w:val="000000"/>
          <w:spacing w:val="8"/>
          <w:kern w:val="0"/>
          <w:sz w:val="28"/>
          <w:szCs w:val="28"/>
        </w:rPr>
        <w:t>投标人、法定代表人、委托代理人</w:t>
      </w:r>
      <w:r>
        <w:rPr>
          <w:rFonts w:ascii="仿宋" w:eastAsia="仿宋" w:hAnsi="仿宋" w:cs="仿宋"/>
          <w:color w:val="000000"/>
          <w:spacing w:val="8"/>
          <w:kern w:val="0"/>
          <w:sz w:val="28"/>
          <w:szCs w:val="28"/>
        </w:rPr>
        <w:t>近三年内无行贿犯罪行为记录；</w:t>
      </w:r>
    </w:p>
    <w:p w14:paraId="11799231"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6.本次招标不接受联合体投标，中标后不得分包或转包。</w:t>
      </w:r>
    </w:p>
    <w:p w14:paraId="7FEA1E57" w14:textId="77777777" w:rsidR="00C81CDF" w:rsidRDefault="00000000">
      <w:pPr>
        <w:widowControl/>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四、获取文件时间及地点</w:t>
      </w:r>
    </w:p>
    <w:p w14:paraId="539AE6D1" w14:textId="1B24D649"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1.获取时间：2026年</w:t>
      </w:r>
      <w:r w:rsidR="0049054D">
        <w:rPr>
          <w:rFonts w:ascii="仿宋" w:eastAsia="仿宋" w:hAnsi="仿宋" w:cs="仿宋" w:hint="eastAsia"/>
          <w:color w:val="000000" w:themeColor="text1"/>
          <w:spacing w:val="8"/>
          <w:kern w:val="0"/>
          <w:sz w:val="28"/>
          <w:szCs w:val="28"/>
        </w:rPr>
        <w:t>4</w:t>
      </w:r>
      <w:r>
        <w:rPr>
          <w:rFonts w:ascii="仿宋" w:eastAsia="仿宋" w:hAnsi="仿宋" w:cs="仿宋" w:hint="eastAsia"/>
          <w:color w:val="000000" w:themeColor="text1"/>
          <w:spacing w:val="8"/>
          <w:kern w:val="0"/>
          <w:sz w:val="28"/>
          <w:szCs w:val="28"/>
        </w:rPr>
        <w:t>月</w:t>
      </w:r>
      <w:r w:rsidR="0049054D">
        <w:rPr>
          <w:rFonts w:ascii="仿宋" w:eastAsia="仿宋" w:hAnsi="仿宋" w:cs="仿宋" w:hint="eastAsia"/>
          <w:color w:val="000000" w:themeColor="text1"/>
          <w:spacing w:val="8"/>
          <w:kern w:val="0"/>
          <w:sz w:val="28"/>
          <w:szCs w:val="28"/>
        </w:rPr>
        <w:t>3</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时30分至2026年</w:t>
      </w:r>
      <w:r w:rsidR="0049054D">
        <w:rPr>
          <w:rFonts w:ascii="仿宋" w:eastAsia="仿宋" w:hAnsi="仿宋" w:cs="仿宋" w:hint="eastAsia"/>
          <w:color w:val="000000" w:themeColor="text1"/>
          <w:spacing w:val="8"/>
          <w:kern w:val="0"/>
          <w:sz w:val="28"/>
          <w:szCs w:val="28"/>
        </w:rPr>
        <w:t>4</w:t>
      </w:r>
      <w:r>
        <w:rPr>
          <w:rFonts w:ascii="仿宋" w:eastAsia="仿宋" w:hAnsi="仿宋" w:cs="仿宋" w:hint="eastAsia"/>
          <w:color w:val="000000" w:themeColor="text1"/>
          <w:spacing w:val="8"/>
          <w:kern w:val="0"/>
          <w:sz w:val="28"/>
          <w:szCs w:val="28"/>
        </w:rPr>
        <w:t>月</w:t>
      </w:r>
      <w:r w:rsidR="0049054D">
        <w:rPr>
          <w:rFonts w:ascii="仿宋" w:eastAsia="仿宋" w:hAnsi="仿宋" w:cs="仿宋" w:hint="eastAsia"/>
          <w:color w:val="000000" w:themeColor="text1"/>
          <w:spacing w:val="8"/>
          <w:kern w:val="0"/>
          <w:sz w:val="28"/>
          <w:szCs w:val="28"/>
        </w:rPr>
        <w:t>13</w:t>
      </w:r>
      <w:r>
        <w:rPr>
          <w:rFonts w:ascii="仿宋" w:eastAsia="仿宋" w:hAnsi="仿宋" w:cs="仿宋" w:hint="eastAsia"/>
          <w:color w:val="000000" w:themeColor="text1"/>
          <w:spacing w:val="8"/>
          <w:kern w:val="0"/>
          <w:sz w:val="28"/>
          <w:szCs w:val="28"/>
        </w:rPr>
        <w:t>日</w:t>
      </w:r>
      <w:r>
        <w:rPr>
          <w:rFonts w:ascii="仿宋" w:eastAsia="仿宋" w:hAnsi="仿宋" w:cs="仿宋"/>
          <w:color w:val="000000" w:themeColor="text1"/>
          <w:spacing w:val="8"/>
          <w:kern w:val="0"/>
          <w:sz w:val="28"/>
          <w:szCs w:val="28"/>
        </w:rPr>
        <w:t>17</w:t>
      </w:r>
      <w:r>
        <w:rPr>
          <w:rFonts w:ascii="仿宋" w:eastAsia="仿宋" w:hAnsi="仿宋" w:cs="仿宋" w:hint="eastAsia"/>
          <w:color w:val="000000" w:themeColor="text1"/>
          <w:spacing w:val="8"/>
          <w:kern w:val="0"/>
          <w:sz w:val="28"/>
          <w:szCs w:val="28"/>
        </w:rPr>
        <w:t>时30分（北京时间）。</w:t>
      </w:r>
    </w:p>
    <w:p w14:paraId="7895B976" w14:textId="77777777" w:rsidR="00C81CDF"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w:t>
      </w:r>
      <w:proofErr w:type="gramStart"/>
      <w:r>
        <w:rPr>
          <w:rFonts w:ascii="仿宋" w:eastAsia="仿宋" w:hAnsi="仿宋" w:cs="仿宋" w:hint="eastAsia"/>
          <w:color w:val="000000" w:themeColor="text1"/>
          <w:spacing w:val="8"/>
          <w:kern w:val="0"/>
          <w:sz w:val="28"/>
          <w:szCs w:val="28"/>
        </w:rPr>
        <w:t>一网通办系统</w:t>
      </w:r>
      <w:proofErr w:type="gramEnd"/>
      <w:r>
        <w:rPr>
          <w:rFonts w:ascii="仿宋" w:eastAsia="仿宋" w:hAnsi="仿宋" w:cs="仿宋" w:hint="eastAsia"/>
          <w:color w:val="000000" w:themeColor="text1"/>
          <w:spacing w:val="8"/>
          <w:kern w:val="0"/>
          <w:sz w:val="28"/>
          <w:szCs w:val="28"/>
        </w:rPr>
        <w:t>技术支持电话：4009980000（受理问题：系统登录、CA锁绑定、平台切换），</w:t>
      </w:r>
      <w:proofErr w:type="gramStart"/>
      <w:r>
        <w:rPr>
          <w:rFonts w:ascii="仿宋" w:eastAsia="仿宋" w:hAnsi="仿宋" w:cs="仿宋" w:hint="eastAsia"/>
          <w:color w:val="000000" w:themeColor="text1"/>
          <w:spacing w:val="8"/>
          <w:kern w:val="0"/>
          <w:sz w:val="28"/>
          <w:szCs w:val="28"/>
        </w:rPr>
        <w:t>一网通办技术</w:t>
      </w:r>
      <w:proofErr w:type="gramEnd"/>
      <w:r>
        <w:rPr>
          <w:rFonts w:ascii="仿宋" w:eastAsia="仿宋" w:hAnsi="仿宋" w:cs="仿宋" w:hint="eastAsia"/>
          <w:color w:val="000000" w:themeColor="text1"/>
          <w:spacing w:val="8"/>
          <w:kern w:val="0"/>
          <w:sz w:val="28"/>
          <w:szCs w:val="28"/>
        </w:rPr>
        <w:t>支持QQ群：1143439694；CA</w:t>
      </w:r>
      <w:proofErr w:type="gramStart"/>
      <w:r>
        <w:rPr>
          <w:rFonts w:ascii="仿宋" w:eastAsia="仿宋" w:hAnsi="仿宋" w:cs="仿宋" w:hint="eastAsia"/>
          <w:color w:val="000000" w:themeColor="text1"/>
          <w:spacing w:val="8"/>
          <w:kern w:val="0"/>
          <w:sz w:val="28"/>
          <w:szCs w:val="28"/>
        </w:rPr>
        <w:t>锁办理</w:t>
      </w:r>
      <w:proofErr w:type="gramEnd"/>
      <w:r>
        <w:rPr>
          <w:rFonts w:ascii="仿宋" w:eastAsia="仿宋" w:hAnsi="仿宋" w:cs="仿宋" w:hint="eastAsia"/>
          <w:color w:val="000000" w:themeColor="text1"/>
          <w:spacing w:val="8"/>
          <w:kern w:val="0"/>
          <w:sz w:val="28"/>
          <w:szCs w:val="28"/>
        </w:rPr>
        <w:t>咨询电话：0631-5172975；国企采购技术支持电话：17863029936，国企技术支持QQ群（投标人）：1046971257。</w:t>
      </w:r>
    </w:p>
    <w:p w14:paraId="22F8E665" w14:textId="77777777" w:rsidR="00C81CDF" w:rsidRDefault="00000000">
      <w:pPr>
        <w:widowControl/>
        <w:shd w:val="clear" w:color="auto" w:fill="FFFFFF"/>
        <w:spacing w:line="520" w:lineRule="exact"/>
        <w:ind w:firstLine="539"/>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1AB745A" w14:textId="77777777" w:rsidR="00C81CDF" w:rsidRDefault="00000000">
      <w:pPr>
        <w:widowControl/>
        <w:shd w:val="clear" w:color="auto" w:fill="FFFFFF"/>
        <w:spacing w:line="520" w:lineRule="exact"/>
        <w:ind w:firstLine="539"/>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五、投标文件提交</w:t>
      </w:r>
    </w:p>
    <w:p w14:paraId="699B7B5B" w14:textId="467936F3"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提交投标文件截止时间：2026年</w:t>
      </w:r>
      <w:r w:rsidR="0049054D">
        <w:rPr>
          <w:rFonts w:ascii="仿宋" w:eastAsia="仿宋" w:hAnsi="仿宋" w:cs="仿宋" w:hint="eastAsia"/>
          <w:color w:val="000000" w:themeColor="text1"/>
          <w:spacing w:val="8"/>
          <w:kern w:val="0"/>
          <w:sz w:val="28"/>
          <w:szCs w:val="28"/>
        </w:rPr>
        <w:t>4</w:t>
      </w:r>
      <w:r>
        <w:rPr>
          <w:rFonts w:ascii="仿宋" w:eastAsia="仿宋" w:hAnsi="仿宋" w:cs="仿宋" w:hint="eastAsia"/>
          <w:color w:val="000000" w:themeColor="text1"/>
          <w:spacing w:val="8"/>
          <w:kern w:val="0"/>
          <w:sz w:val="28"/>
          <w:szCs w:val="28"/>
        </w:rPr>
        <w:t>月</w:t>
      </w:r>
      <w:r w:rsidR="0049054D">
        <w:rPr>
          <w:rFonts w:ascii="仿宋" w:eastAsia="仿宋" w:hAnsi="仿宋" w:cs="仿宋" w:hint="eastAsia"/>
          <w:color w:val="000000" w:themeColor="text1"/>
          <w:spacing w:val="8"/>
          <w:kern w:val="0"/>
          <w:sz w:val="28"/>
          <w:szCs w:val="28"/>
        </w:rPr>
        <w:t>24</w:t>
      </w:r>
      <w:r>
        <w:rPr>
          <w:rFonts w:ascii="仿宋" w:eastAsia="仿宋" w:hAnsi="仿宋" w:cs="仿宋" w:hint="eastAsia"/>
          <w:color w:val="000000" w:themeColor="text1"/>
          <w:spacing w:val="8"/>
          <w:kern w:val="0"/>
          <w:sz w:val="28"/>
          <w:szCs w:val="28"/>
        </w:rPr>
        <w:t>日</w:t>
      </w:r>
      <w:r w:rsidR="0049054D">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 xml:space="preserve">时00分 </w:t>
      </w:r>
    </w:p>
    <w:p w14:paraId="0CD84A06"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609C743C" w14:textId="77777777" w:rsidR="00C81CD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六、开启时间及地点</w:t>
      </w:r>
    </w:p>
    <w:p w14:paraId="6D241A81" w14:textId="4C3A7978"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时间：2026年</w:t>
      </w:r>
      <w:r w:rsidR="0049054D">
        <w:rPr>
          <w:rFonts w:ascii="仿宋" w:eastAsia="仿宋" w:hAnsi="仿宋" w:cs="仿宋" w:hint="eastAsia"/>
          <w:color w:val="000000" w:themeColor="text1"/>
          <w:spacing w:val="8"/>
          <w:kern w:val="0"/>
          <w:sz w:val="28"/>
          <w:szCs w:val="28"/>
        </w:rPr>
        <w:t>4</w:t>
      </w:r>
      <w:r>
        <w:rPr>
          <w:rFonts w:ascii="仿宋" w:eastAsia="仿宋" w:hAnsi="仿宋" w:cs="仿宋" w:hint="eastAsia"/>
          <w:color w:val="000000" w:themeColor="text1"/>
          <w:spacing w:val="8"/>
          <w:kern w:val="0"/>
          <w:sz w:val="28"/>
          <w:szCs w:val="28"/>
        </w:rPr>
        <w:t>月</w:t>
      </w:r>
      <w:r w:rsidR="0049054D">
        <w:rPr>
          <w:rFonts w:ascii="仿宋" w:eastAsia="仿宋" w:hAnsi="仿宋" w:cs="仿宋" w:hint="eastAsia"/>
          <w:color w:val="000000" w:themeColor="text1"/>
          <w:spacing w:val="8"/>
          <w:kern w:val="0"/>
          <w:sz w:val="28"/>
          <w:szCs w:val="28"/>
        </w:rPr>
        <w:t>24</w:t>
      </w:r>
      <w:r>
        <w:rPr>
          <w:rFonts w:ascii="仿宋" w:eastAsia="仿宋" w:hAnsi="仿宋" w:cs="仿宋" w:hint="eastAsia"/>
          <w:color w:val="000000" w:themeColor="text1"/>
          <w:spacing w:val="8"/>
          <w:kern w:val="0"/>
          <w:sz w:val="28"/>
          <w:szCs w:val="28"/>
        </w:rPr>
        <w:t>日</w:t>
      </w:r>
      <w:r w:rsidR="0049054D">
        <w:rPr>
          <w:rFonts w:ascii="仿宋" w:eastAsia="仿宋" w:hAnsi="仿宋" w:cs="仿宋" w:hint="eastAsia"/>
          <w:color w:val="000000" w:themeColor="text1"/>
          <w:spacing w:val="8"/>
          <w:kern w:val="0"/>
          <w:sz w:val="28"/>
          <w:szCs w:val="28"/>
        </w:rPr>
        <w:t>9</w:t>
      </w:r>
      <w:r>
        <w:rPr>
          <w:rFonts w:ascii="仿宋" w:eastAsia="仿宋" w:hAnsi="仿宋" w:cs="仿宋" w:hint="eastAsia"/>
          <w:color w:val="000000" w:themeColor="text1"/>
          <w:spacing w:val="8"/>
          <w:kern w:val="0"/>
          <w:sz w:val="28"/>
          <w:szCs w:val="28"/>
        </w:rPr>
        <w:t>时00分（北京时间）；</w:t>
      </w:r>
    </w:p>
    <w:p w14:paraId="1D19B89B" w14:textId="25AA0ADE"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地点：</w:t>
      </w:r>
      <w:bookmarkStart w:id="10" w:name="OLE_LINK3"/>
      <w:r>
        <w:rPr>
          <w:rFonts w:ascii="仿宋" w:eastAsia="仿宋" w:hAnsi="仿宋" w:cs="仿宋" w:hint="eastAsia"/>
          <w:color w:val="000000" w:themeColor="text1"/>
          <w:spacing w:val="8"/>
          <w:kern w:val="0"/>
          <w:sz w:val="28"/>
          <w:szCs w:val="28"/>
        </w:rPr>
        <w:t>威海市公共资源交易中心</w:t>
      </w:r>
      <w:r>
        <w:rPr>
          <w:rFonts w:ascii="仿宋" w:eastAsia="仿宋" w:hAnsi="仿宋" w:cs="仿宋"/>
          <w:color w:val="000000" w:themeColor="text1"/>
          <w:spacing w:val="8"/>
          <w:kern w:val="0"/>
          <w:sz w:val="28"/>
          <w:szCs w:val="28"/>
        </w:rPr>
        <w:t>交易</w:t>
      </w:r>
      <w:r w:rsidR="0049054D">
        <w:rPr>
          <w:rFonts w:ascii="仿宋" w:eastAsia="仿宋" w:hAnsi="仿宋" w:cs="仿宋" w:hint="eastAsia"/>
          <w:color w:val="000000" w:themeColor="text1"/>
          <w:spacing w:val="8"/>
          <w:kern w:val="0"/>
          <w:sz w:val="28"/>
          <w:szCs w:val="28"/>
        </w:rPr>
        <w:t>六</w:t>
      </w:r>
      <w:r>
        <w:rPr>
          <w:rFonts w:ascii="仿宋" w:eastAsia="仿宋" w:hAnsi="仿宋" w:cs="仿宋"/>
          <w:color w:val="000000" w:themeColor="text1"/>
          <w:spacing w:val="8"/>
          <w:kern w:val="0"/>
          <w:sz w:val="28"/>
          <w:szCs w:val="28"/>
        </w:rPr>
        <w:t>厅</w:t>
      </w:r>
      <w:r>
        <w:rPr>
          <w:rFonts w:ascii="仿宋" w:eastAsia="仿宋" w:hAnsi="仿宋" w:cs="仿宋" w:hint="eastAsia"/>
          <w:color w:val="000000" w:themeColor="text1"/>
          <w:spacing w:val="8"/>
          <w:kern w:val="0"/>
          <w:sz w:val="28"/>
          <w:szCs w:val="28"/>
        </w:rPr>
        <w:t>（威海市环翠区塔山中路</w:t>
      </w:r>
      <w:r>
        <w:rPr>
          <w:rFonts w:ascii="仿宋" w:eastAsia="仿宋" w:hAnsi="仿宋" w:cs="仿宋"/>
          <w:color w:val="000000" w:themeColor="text1"/>
          <w:spacing w:val="8"/>
          <w:kern w:val="0"/>
          <w:sz w:val="28"/>
          <w:szCs w:val="28"/>
        </w:rPr>
        <w:t>317号市政务服务中心四楼）</w:t>
      </w:r>
      <w:bookmarkEnd w:id="10"/>
      <w:r>
        <w:rPr>
          <w:rFonts w:ascii="仿宋" w:eastAsia="仿宋" w:hAnsi="仿宋" w:cs="仿宋" w:hint="eastAsia"/>
          <w:color w:val="000000" w:themeColor="text1"/>
          <w:spacing w:val="8"/>
          <w:kern w:val="0"/>
          <w:sz w:val="28"/>
          <w:szCs w:val="28"/>
        </w:rPr>
        <w:t>。</w:t>
      </w:r>
    </w:p>
    <w:p w14:paraId="7ECBE1F4" w14:textId="77777777" w:rsidR="00C81CD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七、发布公告的媒介</w:t>
      </w:r>
    </w:p>
    <w:p w14:paraId="6EA85110"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本次公告在中国招标投标公共服务平台（www.cebpubservice.com）、威海市公共资源交易网（http://ggzyjy.weihai.cn/）上发布。</w:t>
      </w:r>
    </w:p>
    <w:p w14:paraId="4A3AC3BB" w14:textId="77777777" w:rsidR="00C81CD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八、其它补充事宜</w:t>
      </w:r>
    </w:p>
    <w:p w14:paraId="4B73AC95"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1.本项目实行全流程电子化，提交投标文件截止时间前，随时关注威海市公共资源交易网（变更公告栏）内变更提醒。</w:t>
      </w:r>
    </w:p>
    <w:p w14:paraId="2FB0AD31" w14:textId="77777777" w:rsidR="00C81CDF" w:rsidRDefault="00000000">
      <w:pPr>
        <w:widowControl/>
        <w:shd w:val="clear" w:color="auto" w:fill="FFFFFF"/>
        <w:spacing w:line="520" w:lineRule="exact"/>
        <w:ind w:firstLineChars="200" w:firstLine="592"/>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报价单位操作手册网址：https://ggzyjy.weihai.cn/bszn/005005/20260109/eb4ba418-4b35-4f05-aa69-44fd7d8a7ffb.html），通过交易系统线上参加开标活动，不熟悉系统操作产生的风险由投标人承担。</w:t>
      </w:r>
    </w:p>
    <w:p w14:paraId="27F0FB35" w14:textId="77777777" w:rsidR="00C81CDF" w:rsidRDefault="00000000">
      <w:pPr>
        <w:widowControl/>
        <w:wordWrap w:val="0"/>
        <w:adjustRightInd w:val="0"/>
        <w:spacing w:line="520" w:lineRule="exact"/>
        <w:ind w:firstLineChars="200" w:firstLine="594"/>
        <w:jc w:val="left"/>
        <w:rPr>
          <w:rFonts w:ascii="仿宋" w:eastAsia="仿宋" w:hAnsi="仿宋" w:cs="仿宋" w:hint="eastAsia"/>
          <w:b/>
          <w:color w:val="000000" w:themeColor="text1"/>
          <w:spacing w:val="8"/>
          <w:kern w:val="0"/>
          <w:sz w:val="28"/>
          <w:szCs w:val="28"/>
        </w:rPr>
      </w:pPr>
      <w:r>
        <w:rPr>
          <w:rFonts w:ascii="仿宋" w:eastAsia="仿宋" w:hAnsi="仿宋" w:cs="仿宋" w:hint="eastAsia"/>
          <w:b/>
          <w:color w:val="000000" w:themeColor="text1"/>
          <w:spacing w:val="8"/>
          <w:kern w:val="0"/>
          <w:sz w:val="28"/>
          <w:szCs w:val="28"/>
        </w:rPr>
        <w:t>九、联系方式</w:t>
      </w:r>
    </w:p>
    <w:p w14:paraId="62E1E1E4"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1. 招标人：威海环翠</w:t>
      </w:r>
      <w:proofErr w:type="gramStart"/>
      <w:r>
        <w:rPr>
          <w:rFonts w:ascii="仿宋" w:eastAsia="仿宋" w:hAnsi="仿宋" w:cs="仿宋" w:hint="eastAsia"/>
          <w:color w:val="000000" w:themeColor="text1"/>
          <w:spacing w:val="8"/>
          <w:kern w:val="0"/>
          <w:sz w:val="28"/>
          <w:szCs w:val="28"/>
        </w:rPr>
        <w:t>文旅发展</w:t>
      </w:r>
      <w:proofErr w:type="gramEnd"/>
      <w:r>
        <w:rPr>
          <w:rFonts w:ascii="仿宋" w:eastAsia="仿宋" w:hAnsi="仿宋" w:cs="仿宋" w:hint="eastAsia"/>
          <w:color w:val="000000" w:themeColor="text1"/>
          <w:spacing w:val="8"/>
          <w:kern w:val="0"/>
          <w:sz w:val="28"/>
          <w:szCs w:val="28"/>
        </w:rPr>
        <w:t>集团有限公司</w:t>
      </w:r>
    </w:p>
    <w:p w14:paraId="0EA3C62B"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地址：山东省威海市环翠区孙家</w:t>
      </w:r>
      <w:proofErr w:type="gramStart"/>
      <w:r>
        <w:rPr>
          <w:rFonts w:ascii="仿宋" w:eastAsia="仿宋" w:hAnsi="仿宋" w:cs="仿宋" w:hint="eastAsia"/>
          <w:color w:val="000000" w:themeColor="text1"/>
          <w:spacing w:val="8"/>
          <w:kern w:val="0"/>
          <w:sz w:val="28"/>
          <w:szCs w:val="28"/>
        </w:rPr>
        <w:t>疃街道环</w:t>
      </w:r>
      <w:proofErr w:type="gramEnd"/>
      <w:r>
        <w:rPr>
          <w:rFonts w:ascii="仿宋" w:eastAsia="仿宋" w:hAnsi="仿宋" w:cs="仿宋" w:hint="eastAsia"/>
          <w:color w:val="000000" w:themeColor="text1"/>
          <w:spacing w:val="8"/>
          <w:kern w:val="0"/>
          <w:sz w:val="28"/>
          <w:szCs w:val="28"/>
        </w:rPr>
        <w:t>海路301-1号</w:t>
      </w:r>
    </w:p>
    <w:p w14:paraId="3BF60709"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bookmarkStart w:id="11" w:name="_Hlk192660907"/>
      <w:r>
        <w:rPr>
          <w:rFonts w:ascii="仿宋" w:eastAsia="仿宋" w:hAnsi="仿宋" w:cs="仿宋" w:hint="eastAsia"/>
          <w:color w:val="000000" w:themeColor="text1"/>
          <w:spacing w:val="8"/>
          <w:kern w:val="0"/>
          <w:sz w:val="28"/>
          <w:szCs w:val="28"/>
        </w:rPr>
        <w:t>联系人：刘经理</w:t>
      </w:r>
    </w:p>
    <w:p w14:paraId="6878AC93"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bookmarkEnd w:id="11"/>
      <w:r>
        <w:rPr>
          <w:rFonts w:ascii="仿宋" w:eastAsia="仿宋" w:hAnsi="仿宋" w:cs="仿宋" w:hint="eastAsia"/>
          <w:color w:val="000000" w:themeColor="text1"/>
          <w:spacing w:val="8"/>
          <w:kern w:val="0"/>
          <w:sz w:val="28"/>
          <w:szCs w:val="28"/>
        </w:rPr>
        <w:t>18863061859</w:t>
      </w:r>
    </w:p>
    <w:p w14:paraId="7881681A"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2.招标代理机构：威海市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1783B272"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地址：山东省威海市火炬高技术产业开发区文化中路-78-3号</w:t>
      </w:r>
    </w:p>
    <w:p w14:paraId="326182C7"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联系人：臧重平、王颖</w:t>
      </w:r>
    </w:p>
    <w:p w14:paraId="61E2CB15"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联系电话：</w:t>
      </w:r>
      <w:r>
        <w:rPr>
          <w:rFonts w:ascii="仿宋" w:eastAsia="仿宋" w:hAnsi="仿宋" w:cs="仿宋"/>
          <w:color w:val="000000" w:themeColor="text1"/>
          <w:spacing w:val="8"/>
          <w:kern w:val="0"/>
          <w:sz w:val="28"/>
          <w:szCs w:val="28"/>
        </w:rPr>
        <w:t>0631-5893538</w:t>
      </w:r>
    </w:p>
    <w:p w14:paraId="5495C6B6"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电子邮箱：</w:t>
      </w:r>
      <w:r>
        <w:rPr>
          <w:rFonts w:ascii="仿宋" w:eastAsia="仿宋" w:hAnsi="仿宋" w:cs="仿宋"/>
          <w:color w:val="000000" w:themeColor="text1"/>
          <w:spacing w:val="8"/>
          <w:kern w:val="0"/>
          <w:sz w:val="28"/>
          <w:szCs w:val="28"/>
        </w:rPr>
        <w:t>whtyzb</w:t>
      </w:r>
      <w:r>
        <w:rPr>
          <w:rFonts w:ascii="仿宋" w:eastAsia="仿宋" w:hAnsi="仿宋" w:cs="仿宋" w:hint="eastAsia"/>
          <w:color w:val="000000" w:themeColor="text1"/>
          <w:spacing w:val="8"/>
          <w:kern w:val="0"/>
          <w:sz w:val="28"/>
          <w:szCs w:val="28"/>
        </w:rPr>
        <w:t>@126.com</w:t>
      </w:r>
    </w:p>
    <w:p w14:paraId="10F5050B" w14:textId="77777777" w:rsidR="00C81CDF" w:rsidRDefault="00C81CDF">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p>
    <w:p w14:paraId="22CF3111" w14:textId="77777777" w:rsidR="00C81CDF" w:rsidRDefault="00000000">
      <w:pPr>
        <w:widowControl/>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发布人：威海市</w:t>
      </w:r>
      <w:proofErr w:type="gramStart"/>
      <w:r>
        <w:rPr>
          <w:rFonts w:ascii="仿宋" w:eastAsia="仿宋" w:hAnsi="仿宋" w:cs="仿宋" w:hint="eastAsia"/>
          <w:color w:val="000000" w:themeColor="text1"/>
          <w:spacing w:val="8"/>
          <w:kern w:val="0"/>
          <w:sz w:val="28"/>
          <w:szCs w:val="28"/>
        </w:rPr>
        <w:t>天垣工程</w:t>
      </w:r>
      <w:proofErr w:type="gramEnd"/>
      <w:r>
        <w:rPr>
          <w:rFonts w:ascii="仿宋" w:eastAsia="仿宋" w:hAnsi="仿宋" w:cs="仿宋" w:hint="eastAsia"/>
          <w:color w:val="000000" w:themeColor="text1"/>
          <w:spacing w:val="8"/>
          <w:kern w:val="0"/>
          <w:sz w:val="28"/>
          <w:szCs w:val="28"/>
        </w:rPr>
        <w:t>咨询管理有限公司</w:t>
      </w:r>
    </w:p>
    <w:p w14:paraId="019A2A41" w14:textId="3D3DBE43" w:rsidR="00C81CDF" w:rsidRDefault="00000000">
      <w:pPr>
        <w:widowControl/>
        <w:wordWrap w:val="0"/>
        <w:adjustRightInd w:val="0"/>
        <w:spacing w:line="520" w:lineRule="exact"/>
        <w:ind w:firstLineChars="200" w:firstLine="592"/>
        <w:jc w:val="right"/>
        <w:rPr>
          <w:rFonts w:ascii="仿宋" w:eastAsia="仿宋" w:hAnsi="仿宋" w:cs="仿宋" w:hint="eastAsia"/>
          <w:color w:val="000000" w:themeColor="text1"/>
          <w:spacing w:val="8"/>
          <w:kern w:val="0"/>
          <w:sz w:val="28"/>
          <w:szCs w:val="28"/>
        </w:rPr>
      </w:pPr>
      <w:r>
        <w:rPr>
          <w:rFonts w:ascii="仿宋" w:eastAsia="仿宋" w:hAnsi="仿宋" w:cs="仿宋" w:hint="eastAsia"/>
          <w:color w:val="000000" w:themeColor="text1"/>
          <w:spacing w:val="8"/>
          <w:kern w:val="0"/>
          <w:sz w:val="28"/>
          <w:szCs w:val="28"/>
        </w:rPr>
        <w:t>发布时间：</w:t>
      </w:r>
      <w:r>
        <w:rPr>
          <w:rFonts w:ascii="仿宋" w:eastAsia="仿宋" w:hAnsi="仿宋" w:cs="仿宋"/>
          <w:color w:val="000000" w:themeColor="text1"/>
          <w:spacing w:val="8"/>
          <w:kern w:val="0"/>
          <w:sz w:val="28"/>
          <w:szCs w:val="28"/>
        </w:rPr>
        <w:t>202</w:t>
      </w:r>
      <w:r>
        <w:rPr>
          <w:rFonts w:ascii="仿宋" w:eastAsia="仿宋" w:hAnsi="仿宋" w:cs="仿宋" w:hint="eastAsia"/>
          <w:color w:val="000000" w:themeColor="text1"/>
          <w:spacing w:val="8"/>
          <w:kern w:val="0"/>
          <w:sz w:val="28"/>
          <w:szCs w:val="28"/>
        </w:rPr>
        <w:t>6</w:t>
      </w:r>
      <w:r>
        <w:rPr>
          <w:rFonts w:ascii="仿宋" w:eastAsia="仿宋" w:hAnsi="仿宋" w:cs="仿宋"/>
          <w:color w:val="000000" w:themeColor="text1"/>
          <w:spacing w:val="8"/>
          <w:kern w:val="0"/>
          <w:sz w:val="28"/>
          <w:szCs w:val="28"/>
        </w:rPr>
        <w:t>年</w:t>
      </w:r>
      <w:r w:rsidR="0049054D">
        <w:rPr>
          <w:rFonts w:ascii="仿宋" w:eastAsia="仿宋" w:hAnsi="仿宋" w:cs="仿宋" w:hint="eastAsia"/>
          <w:color w:val="000000" w:themeColor="text1"/>
          <w:spacing w:val="8"/>
          <w:kern w:val="0"/>
          <w:sz w:val="28"/>
          <w:szCs w:val="28"/>
        </w:rPr>
        <w:t>4</w:t>
      </w:r>
      <w:r>
        <w:rPr>
          <w:rFonts w:ascii="仿宋" w:eastAsia="仿宋" w:hAnsi="仿宋" w:cs="仿宋"/>
          <w:color w:val="000000" w:themeColor="text1"/>
          <w:spacing w:val="8"/>
          <w:kern w:val="0"/>
          <w:sz w:val="28"/>
          <w:szCs w:val="28"/>
        </w:rPr>
        <w:t>月</w:t>
      </w:r>
      <w:r w:rsidR="0049054D">
        <w:rPr>
          <w:rFonts w:ascii="仿宋" w:eastAsia="仿宋" w:hAnsi="仿宋" w:cs="仿宋" w:hint="eastAsia"/>
          <w:color w:val="000000" w:themeColor="text1"/>
          <w:spacing w:val="8"/>
          <w:kern w:val="0"/>
          <w:sz w:val="28"/>
          <w:szCs w:val="28"/>
        </w:rPr>
        <w:t>3</w:t>
      </w:r>
      <w:r>
        <w:rPr>
          <w:rFonts w:ascii="仿宋" w:eastAsia="仿宋" w:hAnsi="仿宋" w:cs="仿宋"/>
          <w:color w:val="000000" w:themeColor="text1"/>
          <w:spacing w:val="8"/>
          <w:kern w:val="0"/>
          <w:sz w:val="28"/>
          <w:szCs w:val="28"/>
        </w:rPr>
        <w:t>日</w:t>
      </w:r>
    </w:p>
    <w:bookmarkEnd w:id="8"/>
    <w:p w14:paraId="1253A142" w14:textId="77777777" w:rsidR="00C81CDF" w:rsidRDefault="00C81CDF">
      <w:pPr>
        <w:rPr>
          <w:rFonts w:ascii="仿宋" w:eastAsia="仿宋" w:hAnsi="仿宋" w:hint="eastAsia"/>
          <w:color w:val="000000" w:themeColor="text1"/>
        </w:rPr>
        <w:sectPr w:rsidR="00C81CDF">
          <w:headerReference w:type="even" r:id="rId9"/>
          <w:footerReference w:type="default" r:id="rId10"/>
          <w:headerReference w:type="first" r:id="rId11"/>
          <w:pgSz w:w="11906" w:h="16838"/>
          <w:pgMar w:top="1440" w:right="1077" w:bottom="1440" w:left="1077" w:header="851" w:footer="992" w:gutter="0"/>
          <w:pgNumType w:start="1"/>
          <w:cols w:space="720"/>
          <w:docGrid w:type="lines" w:linePitch="312"/>
        </w:sectPr>
      </w:pPr>
    </w:p>
    <w:p w14:paraId="2D5E29CF" w14:textId="77777777" w:rsidR="00C81CDF" w:rsidRDefault="00000000">
      <w:pPr>
        <w:pStyle w:val="1"/>
        <w:jc w:val="center"/>
        <w:rPr>
          <w:rFonts w:ascii="仿宋" w:eastAsia="仿宋" w:hAnsi="仿宋" w:cs="仿宋" w:hint="eastAsia"/>
          <w:color w:val="000000" w:themeColor="text1"/>
        </w:rPr>
      </w:pPr>
      <w:bookmarkStart w:id="12" w:name="_Toc130891903"/>
      <w:bookmarkStart w:id="13" w:name="_Toc66864041"/>
      <w:bookmarkStart w:id="14" w:name="_Toc266431126"/>
      <w:bookmarkStart w:id="15" w:name="_Toc382129913"/>
      <w:bookmarkStart w:id="16" w:name="_Toc413596395"/>
      <w:bookmarkEnd w:id="6"/>
      <w:bookmarkEnd w:id="7"/>
      <w:r>
        <w:rPr>
          <w:rFonts w:ascii="仿宋" w:eastAsia="仿宋" w:hAnsi="仿宋" w:cs="仿宋" w:hint="eastAsia"/>
          <w:color w:val="000000" w:themeColor="text1"/>
        </w:rPr>
        <w:t>第二章  投标须知</w:t>
      </w:r>
      <w:bookmarkEnd w:id="12"/>
      <w:bookmarkEnd w:id="13"/>
    </w:p>
    <w:p w14:paraId="1076BE76" w14:textId="77777777" w:rsidR="00C81CDF" w:rsidRDefault="00000000">
      <w:pPr>
        <w:jc w:val="center"/>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C81CDF" w14:paraId="629D23CE" w14:textId="77777777">
        <w:trPr>
          <w:trHeight w:val="607"/>
          <w:jc w:val="center"/>
        </w:trPr>
        <w:tc>
          <w:tcPr>
            <w:tcW w:w="851" w:type="dxa"/>
            <w:tcBorders>
              <w:top w:val="single" w:sz="4" w:space="0" w:color="auto"/>
              <w:bottom w:val="single" w:sz="4" w:space="0" w:color="auto"/>
              <w:right w:val="single" w:sz="4" w:space="0" w:color="auto"/>
            </w:tcBorders>
            <w:vAlign w:val="center"/>
          </w:tcPr>
          <w:p w14:paraId="36755EF1" w14:textId="77777777" w:rsidR="00C81CDF" w:rsidRDefault="00000000">
            <w:pPr>
              <w:snapToGrid w:val="0"/>
              <w:spacing w:line="520" w:lineRule="exact"/>
              <w:jc w:val="center"/>
              <w:rPr>
                <w:rFonts w:ascii="仿宋" w:eastAsia="仿宋" w:hAnsi="仿宋" w:cs="仿宋" w:hint="eastAsia"/>
                <w:color w:val="000000" w:themeColor="text1"/>
                <w:sz w:val="24"/>
              </w:rPr>
            </w:pPr>
            <w:r>
              <w:rPr>
                <w:rFonts w:ascii="仿宋" w:eastAsia="仿宋" w:hAnsi="仿宋" w:cs="仿宋"/>
                <w:color w:val="000000" w:themeColor="text1"/>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4FC809DF"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    目</w:t>
            </w:r>
          </w:p>
        </w:tc>
        <w:tc>
          <w:tcPr>
            <w:tcW w:w="7169" w:type="dxa"/>
            <w:tcBorders>
              <w:top w:val="single" w:sz="4" w:space="0" w:color="auto"/>
              <w:left w:val="single" w:sz="4" w:space="0" w:color="auto"/>
              <w:bottom w:val="single" w:sz="4" w:space="0" w:color="auto"/>
            </w:tcBorders>
            <w:vAlign w:val="center"/>
          </w:tcPr>
          <w:p w14:paraId="482F88BA" w14:textId="77777777" w:rsidR="00C81CDF" w:rsidRDefault="00000000">
            <w:pPr>
              <w:snapToGrid w:val="0"/>
              <w:spacing w:line="520" w:lineRule="exact"/>
              <w:ind w:left="57" w:firstLineChars="201" w:firstLine="563"/>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内           容</w:t>
            </w:r>
          </w:p>
        </w:tc>
      </w:tr>
      <w:tr w:rsidR="00C81CDF" w14:paraId="68C8C03A" w14:textId="77777777">
        <w:trPr>
          <w:trHeight w:val="607"/>
          <w:jc w:val="center"/>
        </w:trPr>
        <w:tc>
          <w:tcPr>
            <w:tcW w:w="851" w:type="dxa"/>
            <w:tcBorders>
              <w:top w:val="single" w:sz="4" w:space="0" w:color="auto"/>
              <w:bottom w:val="single" w:sz="4" w:space="0" w:color="auto"/>
              <w:right w:val="single" w:sz="4" w:space="0" w:color="auto"/>
            </w:tcBorders>
            <w:vAlign w:val="center"/>
          </w:tcPr>
          <w:p w14:paraId="417386AE"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080289D2"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项目名称</w:t>
            </w:r>
          </w:p>
        </w:tc>
        <w:tc>
          <w:tcPr>
            <w:tcW w:w="7169" w:type="dxa"/>
            <w:tcBorders>
              <w:top w:val="single" w:sz="4" w:space="0" w:color="auto"/>
              <w:left w:val="single" w:sz="4" w:space="0" w:color="auto"/>
              <w:bottom w:val="single" w:sz="4" w:space="0" w:color="auto"/>
            </w:tcBorders>
            <w:vAlign w:val="center"/>
          </w:tcPr>
          <w:p w14:paraId="646DF123"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办公耗材采购项目</w:t>
            </w:r>
          </w:p>
        </w:tc>
      </w:tr>
      <w:tr w:rsidR="00C81CDF" w14:paraId="672DF8DC" w14:textId="77777777">
        <w:trPr>
          <w:trHeight w:val="613"/>
          <w:jc w:val="center"/>
        </w:trPr>
        <w:tc>
          <w:tcPr>
            <w:tcW w:w="851" w:type="dxa"/>
            <w:tcBorders>
              <w:top w:val="single" w:sz="4" w:space="0" w:color="auto"/>
              <w:bottom w:val="single" w:sz="4" w:space="0" w:color="auto"/>
              <w:right w:val="single" w:sz="4" w:space="0" w:color="auto"/>
            </w:tcBorders>
            <w:vAlign w:val="center"/>
          </w:tcPr>
          <w:p w14:paraId="78835C37"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6275A071"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招标编号</w:t>
            </w:r>
          </w:p>
        </w:tc>
        <w:tc>
          <w:tcPr>
            <w:tcW w:w="7169" w:type="dxa"/>
            <w:tcBorders>
              <w:top w:val="single" w:sz="4" w:space="0" w:color="auto"/>
              <w:left w:val="single" w:sz="4" w:space="0" w:color="auto"/>
              <w:bottom w:val="single" w:sz="4" w:space="0" w:color="auto"/>
            </w:tcBorders>
            <w:vAlign w:val="center"/>
          </w:tcPr>
          <w:p w14:paraId="5598EFA2"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HCWL20260302</w:t>
            </w:r>
          </w:p>
        </w:tc>
      </w:tr>
      <w:tr w:rsidR="00C81CDF" w14:paraId="6BA2659E" w14:textId="77777777">
        <w:trPr>
          <w:trHeight w:val="1389"/>
          <w:jc w:val="center"/>
        </w:trPr>
        <w:tc>
          <w:tcPr>
            <w:tcW w:w="851" w:type="dxa"/>
            <w:tcBorders>
              <w:top w:val="single" w:sz="4" w:space="0" w:color="auto"/>
              <w:bottom w:val="single" w:sz="4" w:space="0" w:color="auto"/>
              <w:right w:val="single" w:sz="4" w:space="0" w:color="auto"/>
            </w:tcBorders>
            <w:vAlign w:val="center"/>
          </w:tcPr>
          <w:p w14:paraId="69B0F60C"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44DC1A4D"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招标人</w:t>
            </w:r>
          </w:p>
        </w:tc>
        <w:tc>
          <w:tcPr>
            <w:tcW w:w="7169" w:type="dxa"/>
            <w:tcBorders>
              <w:top w:val="single" w:sz="4" w:space="0" w:color="auto"/>
              <w:left w:val="single" w:sz="4" w:space="0" w:color="auto"/>
              <w:bottom w:val="single" w:sz="4" w:space="0" w:color="auto"/>
            </w:tcBorders>
            <w:vAlign w:val="center"/>
          </w:tcPr>
          <w:p w14:paraId="4AE9E40C"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招标人：威海环翠</w:t>
            </w:r>
            <w:proofErr w:type="gramStart"/>
            <w:r>
              <w:rPr>
                <w:rFonts w:ascii="仿宋" w:eastAsia="仿宋" w:hAnsi="仿宋" w:cs="仿宋" w:hint="eastAsia"/>
                <w:color w:val="000000" w:themeColor="text1"/>
                <w:sz w:val="28"/>
                <w:szCs w:val="28"/>
              </w:rPr>
              <w:t>文旅发展</w:t>
            </w:r>
            <w:proofErr w:type="gramEnd"/>
            <w:r>
              <w:rPr>
                <w:rFonts w:ascii="仿宋" w:eastAsia="仿宋" w:hAnsi="仿宋" w:cs="仿宋" w:hint="eastAsia"/>
                <w:color w:val="000000" w:themeColor="text1"/>
                <w:sz w:val="28"/>
                <w:szCs w:val="28"/>
              </w:rPr>
              <w:t>集团有限公司</w:t>
            </w:r>
          </w:p>
          <w:p w14:paraId="09DE85AB"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w:t>
            </w:r>
            <w:r>
              <w:rPr>
                <w:rFonts w:ascii="仿宋" w:eastAsia="仿宋" w:hAnsi="仿宋" w:cs="仿宋"/>
                <w:color w:val="000000" w:themeColor="text1"/>
                <w:sz w:val="28"/>
                <w:szCs w:val="28"/>
              </w:rPr>
              <w:t>址：山东省威海市环翠区孙家</w:t>
            </w:r>
            <w:proofErr w:type="gramStart"/>
            <w:r>
              <w:rPr>
                <w:rFonts w:ascii="仿宋" w:eastAsia="仿宋" w:hAnsi="仿宋" w:cs="仿宋"/>
                <w:color w:val="000000" w:themeColor="text1"/>
                <w:sz w:val="28"/>
                <w:szCs w:val="28"/>
              </w:rPr>
              <w:t>疃街道环</w:t>
            </w:r>
            <w:proofErr w:type="gramEnd"/>
            <w:r>
              <w:rPr>
                <w:rFonts w:ascii="仿宋" w:eastAsia="仿宋" w:hAnsi="仿宋" w:cs="仿宋"/>
                <w:color w:val="000000" w:themeColor="text1"/>
                <w:sz w:val="28"/>
                <w:szCs w:val="28"/>
              </w:rPr>
              <w:t>海路301-1号</w:t>
            </w:r>
          </w:p>
          <w:p w14:paraId="38BA946A"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w:t>
            </w:r>
            <w:r>
              <w:rPr>
                <w:rFonts w:ascii="仿宋" w:eastAsia="仿宋" w:hAnsi="仿宋" w:cs="仿宋"/>
                <w:color w:val="000000" w:themeColor="text1"/>
                <w:sz w:val="28"/>
                <w:szCs w:val="28"/>
              </w:rPr>
              <w:t>系人：</w:t>
            </w:r>
            <w:r>
              <w:rPr>
                <w:rFonts w:ascii="仿宋" w:eastAsia="仿宋" w:hAnsi="仿宋" w:cs="仿宋" w:hint="eastAsia"/>
                <w:color w:val="000000" w:themeColor="text1"/>
                <w:sz w:val="28"/>
                <w:szCs w:val="28"/>
              </w:rPr>
              <w:t>刘经理</w:t>
            </w:r>
          </w:p>
          <w:p w14:paraId="68DC6F30"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联系电话：18863061859</w:t>
            </w:r>
          </w:p>
        </w:tc>
      </w:tr>
      <w:tr w:rsidR="00C81CDF" w14:paraId="07DA04B3"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0214ECA"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28D886E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招标代理机构</w:t>
            </w:r>
          </w:p>
        </w:tc>
        <w:tc>
          <w:tcPr>
            <w:tcW w:w="7169" w:type="dxa"/>
            <w:tcBorders>
              <w:top w:val="single" w:sz="4" w:space="0" w:color="auto"/>
              <w:left w:val="single" w:sz="4" w:space="0" w:color="auto"/>
              <w:bottom w:val="single" w:sz="4" w:space="0" w:color="auto"/>
            </w:tcBorders>
            <w:vAlign w:val="center"/>
          </w:tcPr>
          <w:p w14:paraId="15BC3EDC"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代理机构：威海市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p>
          <w:p w14:paraId="71C449D2"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地址：山东省威海市火炬高技术产业开发区文化中路-78-3号</w:t>
            </w:r>
          </w:p>
          <w:p w14:paraId="1250FD92"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联系人：臧重平、王颖</w:t>
            </w:r>
          </w:p>
          <w:p w14:paraId="481C7C51"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联系电话：</w:t>
            </w:r>
            <w:r>
              <w:rPr>
                <w:rFonts w:ascii="仿宋" w:eastAsia="仿宋" w:hAnsi="仿宋" w:cs="仿宋"/>
                <w:color w:val="000000" w:themeColor="text1"/>
                <w:sz w:val="28"/>
                <w:szCs w:val="28"/>
              </w:rPr>
              <w:t>0631-5893538</w:t>
            </w:r>
          </w:p>
        </w:tc>
      </w:tr>
      <w:tr w:rsidR="00C81CDF" w14:paraId="593CE9C7" w14:textId="77777777">
        <w:trPr>
          <w:trHeight w:val="718"/>
          <w:jc w:val="center"/>
        </w:trPr>
        <w:tc>
          <w:tcPr>
            <w:tcW w:w="851" w:type="dxa"/>
            <w:tcBorders>
              <w:top w:val="single" w:sz="4" w:space="0" w:color="auto"/>
              <w:bottom w:val="single" w:sz="4" w:space="0" w:color="auto"/>
              <w:right w:val="single" w:sz="4" w:space="0" w:color="auto"/>
            </w:tcBorders>
            <w:vAlign w:val="center"/>
          </w:tcPr>
          <w:p w14:paraId="51F2EF43"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6FD1CBEE"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项目情况</w:t>
            </w:r>
          </w:p>
        </w:tc>
        <w:tc>
          <w:tcPr>
            <w:tcW w:w="7169" w:type="dxa"/>
            <w:tcBorders>
              <w:top w:val="single" w:sz="4" w:space="0" w:color="auto"/>
              <w:left w:val="single" w:sz="4" w:space="0" w:color="auto"/>
              <w:bottom w:val="single" w:sz="4" w:space="0" w:color="auto"/>
            </w:tcBorders>
            <w:vAlign w:val="center"/>
          </w:tcPr>
          <w:p w14:paraId="5E896D8F"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详见“第一章 招标公告”</w:t>
            </w:r>
          </w:p>
        </w:tc>
      </w:tr>
      <w:tr w:rsidR="00C81CDF" w14:paraId="031E0DE5" w14:textId="77777777">
        <w:trPr>
          <w:trHeight w:val="641"/>
          <w:jc w:val="center"/>
        </w:trPr>
        <w:tc>
          <w:tcPr>
            <w:tcW w:w="851" w:type="dxa"/>
            <w:tcBorders>
              <w:top w:val="single" w:sz="4" w:space="0" w:color="auto"/>
              <w:bottom w:val="single" w:sz="4" w:space="0" w:color="auto"/>
              <w:right w:val="single" w:sz="4" w:space="0" w:color="auto"/>
            </w:tcBorders>
            <w:vAlign w:val="center"/>
          </w:tcPr>
          <w:p w14:paraId="10E1678A"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24DD05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6E3F07E0"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自筹资金</w:t>
            </w:r>
            <w:r>
              <w:rPr>
                <w:rFonts w:ascii="仿宋" w:eastAsia="仿宋" w:hAnsi="仿宋" w:cs="仿宋" w:hint="eastAsia"/>
                <w:color w:val="000000" w:themeColor="text1"/>
                <w:sz w:val="28"/>
                <w:szCs w:val="28"/>
              </w:rPr>
              <w:t>100%</w:t>
            </w:r>
          </w:p>
        </w:tc>
      </w:tr>
      <w:tr w:rsidR="00C81CDF" w14:paraId="798313B3" w14:textId="77777777">
        <w:trPr>
          <w:trHeight w:val="566"/>
          <w:jc w:val="center"/>
        </w:trPr>
        <w:tc>
          <w:tcPr>
            <w:tcW w:w="851" w:type="dxa"/>
            <w:tcBorders>
              <w:top w:val="single" w:sz="4" w:space="0" w:color="auto"/>
              <w:bottom w:val="single" w:sz="4" w:space="0" w:color="auto"/>
              <w:right w:val="single" w:sz="4" w:space="0" w:color="auto"/>
            </w:tcBorders>
            <w:vAlign w:val="center"/>
          </w:tcPr>
          <w:p w14:paraId="3307C4DD"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C180E61"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落实情况</w:t>
            </w:r>
          </w:p>
        </w:tc>
        <w:tc>
          <w:tcPr>
            <w:tcW w:w="7169" w:type="dxa"/>
            <w:tcBorders>
              <w:top w:val="single" w:sz="4" w:space="0" w:color="auto"/>
              <w:left w:val="single" w:sz="4" w:space="0" w:color="auto"/>
              <w:bottom w:val="single" w:sz="4" w:space="0" w:color="auto"/>
            </w:tcBorders>
            <w:vAlign w:val="center"/>
          </w:tcPr>
          <w:p w14:paraId="51EC83A4"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已落实</w:t>
            </w:r>
          </w:p>
        </w:tc>
      </w:tr>
      <w:tr w:rsidR="00C81CDF" w14:paraId="61F69845" w14:textId="77777777">
        <w:trPr>
          <w:trHeight w:val="545"/>
          <w:jc w:val="center"/>
        </w:trPr>
        <w:tc>
          <w:tcPr>
            <w:tcW w:w="851" w:type="dxa"/>
            <w:tcBorders>
              <w:top w:val="single" w:sz="4" w:space="0" w:color="auto"/>
              <w:bottom w:val="single" w:sz="4" w:space="0" w:color="auto"/>
              <w:right w:val="single" w:sz="4" w:space="0" w:color="auto"/>
            </w:tcBorders>
            <w:vAlign w:val="center"/>
          </w:tcPr>
          <w:p w14:paraId="3497B429"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3AE765B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w:t>
            </w:r>
          </w:p>
          <w:p w14:paraId="5A3692C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特别提示</w:t>
            </w:r>
          </w:p>
        </w:tc>
        <w:tc>
          <w:tcPr>
            <w:tcW w:w="7169" w:type="dxa"/>
            <w:tcBorders>
              <w:top w:val="single" w:sz="4" w:space="0" w:color="auto"/>
              <w:left w:val="single" w:sz="4" w:space="0" w:color="auto"/>
              <w:bottom w:val="single" w:sz="4" w:space="0" w:color="auto"/>
            </w:tcBorders>
            <w:vAlign w:val="center"/>
          </w:tcPr>
          <w:p w14:paraId="7AAA6A1B"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76B59161"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2E9734F2"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b/>
                <w:bCs/>
                <w:color w:val="000000" w:themeColor="text1"/>
                <w:sz w:val="28"/>
                <w:szCs w:val="28"/>
              </w:rPr>
              <w:t>2．本项目必须网上提交投标文件，</w:t>
            </w:r>
            <w:r>
              <w:rPr>
                <w:rFonts w:ascii="仿宋" w:eastAsia="仿宋" w:hAnsi="仿宋" w:cs="仿宋" w:hint="eastAsia"/>
                <w:color w:val="000000" w:themeColor="text1"/>
                <w:sz w:val="28"/>
                <w:szCs w:val="28"/>
              </w:rPr>
              <w:t>参与本项目投标人应利用办理好的CA锁登录</w:t>
            </w:r>
            <w:r>
              <w:rPr>
                <w:rFonts w:ascii="仿宋" w:eastAsia="仿宋" w:hAnsi="仿宋" w:cs="仿宋" w:hint="eastAsia"/>
                <w:color w:val="000000" w:themeColor="text1"/>
                <w:spacing w:val="8"/>
                <w:kern w:val="0"/>
                <w:sz w:val="28"/>
                <w:szCs w:val="28"/>
              </w:rPr>
              <w:t>国企阳光采购平台</w:t>
            </w:r>
            <w:r>
              <w:rPr>
                <w:rFonts w:ascii="仿宋" w:eastAsia="仿宋" w:hAnsi="仿宋" w:cs="仿宋" w:hint="eastAsia"/>
                <w:color w:val="000000" w:themeColor="text1"/>
                <w:sz w:val="28"/>
                <w:szCs w:val="28"/>
              </w:rPr>
              <w:t>进行招标文件的获取、文件下载和网上提交投标文件，且安全证书（CA锁）在有效期内。</w:t>
            </w:r>
          </w:p>
          <w:p w14:paraId="79D6E162" w14:textId="77777777" w:rsidR="00C81CDF" w:rsidRDefault="00000000">
            <w:pPr>
              <w:snapToGrid w:val="0"/>
              <w:spacing w:line="520" w:lineRule="exact"/>
              <w:ind w:rightChars="-50" w:right="-105"/>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3．</w:t>
            </w:r>
            <w:r>
              <w:rPr>
                <w:rFonts w:ascii="仿宋" w:eastAsia="仿宋" w:hAnsi="仿宋" w:cs="仿宋" w:hint="eastAsia"/>
                <w:color w:val="000000" w:themeColor="text1"/>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439152A7"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391CB9CB"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1E107485"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852C8A3"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7．投标人投标文件中的相关扫描件应保证清晰度，无法辨认的评审时受到影响的，由投标人承担相应责任。</w:t>
            </w:r>
          </w:p>
          <w:p w14:paraId="1AE80982"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8．除网上提交电子投标文件外，如有要求递交相关资质证明文件原件的，还须按其要求独立密封递交（被授权人身份证原件除外）。</w:t>
            </w:r>
          </w:p>
          <w:p w14:paraId="52C1701B"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C81CDF" w14:paraId="67598D8F" w14:textId="77777777">
        <w:trPr>
          <w:trHeight w:val="545"/>
          <w:jc w:val="center"/>
        </w:trPr>
        <w:tc>
          <w:tcPr>
            <w:tcW w:w="851" w:type="dxa"/>
            <w:tcBorders>
              <w:top w:val="single" w:sz="4" w:space="0" w:color="auto"/>
              <w:bottom w:val="single" w:sz="4" w:space="0" w:color="auto"/>
              <w:right w:val="single" w:sz="4" w:space="0" w:color="auto"/>
            </w:tcBorders>
            <w:vAlign w:val="center"/>
          </w:tcPr>
          <w:p w14:paraId="4C3C6E73"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p>
        </w:tc>
        <w:tc>
          <w:tcPr>
            <w:tcW w:w="2181" w:type="dxa"/>
            <w:tcBorders>
              <w:top w:val="single" w:sz="4" w:space="0" w:color="auto"/>
              <w:left w:val="single" w:sz="4" w:space="0" w:color="auto"/>
              <w:bottom w:val="single" w:sz="4" w:space="0" w:color="auto"/>
              <w:right w:val="single" w:sz="4" w:space="0" w:color="auto"/>
            </w:tcBorders>
            <w:vAlign w:val="center"/>
          </w:tcPr>
          <w:p w14:paraId="45661462"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资质证明文件</w:t>
            </w:r>
          </w:p>
          <w:p w14:paraId="7828CEF0"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原件</w:t>
            </w:r>
          </w:p>
        </w:tc>
        <w:tc>
          <w:tcPr>
            <w:tcW w:w="7169" w:type="dxa"/>
            <w:tcBorders>
              <w:top w:val="single" w:sz="4" w:space="0" w:color="auto"/>
              <w:left w:val="single" w:sz="4" w:space="0" w:color="auto"/>
              <w:bottom w:val="single" w:sz="4" w:space="0" w:color="auto"/>
            </w:tcBorders>
            <w:vAlign w:val="center"/>
          </w:tcPr>
          <w:p w14:paraId="5097B723"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tc>
      </w:tr>
      <w:tr w:rsidR="00C81CDF" w14:paraId="015379FC" w14:textId="77777777">
        <w:trPr>
          <w:trHeight w:val="545"/>
          <w:jc w:val="center"/>
        </w:trPr>
        <w:tc>
          <w:tcPr>
            <w:tcW w:w="851" w:type="dxa"/>
            <w:tcBorders>
              <w:top w:val="single" w:sz="4" w:space="0" w:color="auto"/>
              <w:bottom w:val="single" w:sz="4" w:space="0" w:color="auto"/>
              <w:right w:val="single" w:sz="4" w:space="0" w:color="auto"/>
            </w:tcBorders>
            <w:vAlign w:val="center"/>
          </w:tcPr>
          <w:p w14:paraId="71988A9A"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040A261E" w14:textId="77777777" w:rsidR="00C81CDF" w:rsidRDefault="00000000">
            <w:pPr>
              <w:snapToGrid w:val="0"/>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文件份数</w:t>
            </w:r>
          </w:p>
        </w:tc>
        <w:tc>
          <w:tcPr>
            <w:tcW w:w="7169" w:type="dxa"/>
            <w:tcBorders>
              <w:top w:val="single" w:sz="4" w:space="0" w:color="auto"/>
              <w:left w:val="single" w:sz="4" w:space="0" w:color="auto"/>
              <w:bottom w:val="single" w:sz="4" w:space="0" w:color="auto"/>
            </w:tcBorders>
            <w:vAlign w:val="center"/>
          </w:tcPr>
          <w:p w14:paraId="1464FD3B"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网上按时提交电子投标文件1份</w:t>
            </w:r>
          </w:p>
        </w:tc>
      </w:tr>
      <w:tr w:rsidR="00C81CDF" w14:paraId="2D577FE5" w14:textId="77777777">
        <w:trPr>
          <w:trHeight w:val="445"/>
          <w:jc w:val="center"/>
        </w:trPr>
        <w:tc>
          <w:tcPr>
            <w:tcW w:w="851" w:type="dxa"/>
            <w:tcBorders>
              <w:top w:val="single" w:sz="4" w:space="0" w:color="auto"/>
              <w:bottom w:val="single" w:sz="4" w:space="0" w:color="auto"/>
              <w:right w:val="single" w:sz="4" w:space="0" w:color="auto"/>
            </w:tcBorders>
            <w:vAlign w:val="center"/>
          </w:tcPr>
          <w:p w14:paraId="7A7B58D6"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690C14F5"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实物样品</w:t>
            </w:r>
          </w:p>
        </w:tc>
        <w:tc>
          <w:tcPr>
            <w:tcW w:w="7169" w:type="dxa"/>
            <w:tcBorders>
              <w:top w:val="single" w:sz="4" w:space="0" w:color="auto"/>
              <w:left w:val="single" w:sz="4" w:space="0" w:color="auto"/>
              <w:bottom w:val="single" w:sz="4" w:space="0" w:color="auto"/>
            </w:tcBorders>
            <w:vAlign w:val="center"/>
          </w:tcPr>
          <w:p w14:paraId="0F8CF31E"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w:t>
            </w:r>
          </w:p>
        </w:tc>
      </w:tr>
      <w:tr w:rsidR="00C81CDF" w14:paraId="733D373F" w14:textId="77777777">
        <w:trPr>
          <w:trHeight w:val="445"/>
          <w:jc w:val="center"/>
        </w:trPr>
        <w:tc>
          <w:tcPr>
            <w:tcW w:w="851" w:type="dxa"/>
            <w:tcBorders>
              <w:top w:val="single" w:sz="4" w:space="0" w:color="auto"/>
              <w:bottom w:val="single" w:sz="4" w:space="0" w:color="auto"/>
              <w:right w:val="single" w:sz="4" w:space="0" w:color="auto"/>
            </w:tcBorders>
            <w:vAlign w:val="center"/>
          </w:tcPr>
          <w:p w14:paraId="10D23E4C"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6CACB5BC"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现场踏勘</w:t>
            </w:r>
          </w:p>
        </w:tc>
        <w:tc>
          <w:tcPr>
            <w:tcW w:w="7169" w:type="dxa"/>
            <w:tcBorders>
              <w:top w:val="single" w:sz="4" w:space="0" w:color="auto"/>
              <w:left w:val="single" w:sz="4" w:space="0" w:color="auto"/>
              <w:bottom w:val="single" w:sz="4" w:space="0" w:color="auto"/>
            </w:tcBorders>
            <w:vAlign w:val="center"/>
          </w:tcPr>
          <w:p w14:paraId="38C4DC1E" w14:textId="77777777" w:rsidR="00C81CDF" w:rsidRDefault="00000000">
            <w:pPr>
              <w:snapToGrid w:val="0"/>
              <w:spacing w:line="520" w:lineRule="exact"/>
              <w:ind w:rightChars="-50" w:right="-105"/>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不组织</w:t>
            </w:r>
          </w:p>
        </w:tc>
      </w:tr>
      <w:tr w:rsidR="00C81CDF" w14:paraId="3D96DD83" w14:textId="77777777">
        <w:trPr>
          <w:trHeight w:val="445"/>
          <w:jc w:val="center"/>
        </w:trPr>
        <w:tc>
          <w:tcPr>
            <w:tcW w:w="851" w:type="dxa"/>
            <w:tcBorders>
              <w:top w:val="single" w:sz="4" w:space="0" w:color="auto"/>
              <w:bottom w:val="single" w:sz="4" w:space="0" w:color="auto"/>
              <w:right w:val="single" w:sz="4" w:space="0" w:color="auto"/>
            </w:tcBorders>
            <w:vAlign w:val="center"/>
          </w:tcPr>
          <w:p w14:paraId="0E7D6F9D"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7D2F9A1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投标预备会</w:t>
            </w:r>
          </w:p>
        </w:tc>
        <w:tc>
          <w:tcPr>
            <w:tcW w:w="7169" w:type="dxa"/>
            <w:tcBorders>
              <w:top w:val="single" w:sz="4" w:space="0" w:color="auto"/>
              <w:left w:val="single" w:sz="4" w:space="0" w:color="auto"/>
              <w:bottom w:val="single" w:sz="4" w:space="0" w:color="auto"/>
            </w:tcBorders>
            <w:vAlign w:val="center"/>
          </w:tcPr>
          <w:p w14:paraId="26379689" w14:textId="77777777" w:rsidR="00C81CDF" w:rsidRDefault="00000000">
            <w:pPr>
              <w:spacing w:line="520" w:lineRule="exact"/>
              <w:textAlignment w:val="top"/>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不召开</w:t>
            </w:r>
          </w:p>
        </w:tc>
      </w:tr>
      <w:tr w:rsidR="00C81CDF" w14:paraId="446112BA" w14:textId="77777777">
        <w:trPr>
          <w:trHeight w:val="452"/>
          <w:jc w:val="center"/>
        </w:trPr>
        <w:tc>
          <w:tcPr>
            <w:tcW w:w="851" w:type="dxa"/>
            <w:tcBorders>
              <w:top w:val="single" w:sz="4" w:space="0" w:color="auto"/>
              <w:bottom w:val="single" w:sz="4" w:space="0" w:color="auto"/>
              <w:right w:val="single" w:sz="4" w:space="0" w:color="auto"/>
            </w:tcBorders>
            <w:vAlign w:val="center"/>
          </w:tcPr>
          <w:p w14:paraId="5FBCB8F7"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6610B56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投标有效期</w:t>
            </w:r>
          </w:p>
        </w:tc>
        <w:tc>
          <w:tcPr>
            <w:tcW w:w="7169" w:type="dxa"/>
            <w:tcBorders>
              <w:top w:val="single" w:sz="4" w:space="0" w:color="auto"/>
              <w:left w:val="single" w:sz="4" w:space="0" w:color="auto"/>
              <w:bottom w:val="single" w:sz="4" w:space="0" w:color="auto"/>
            </w:tcBorders>
            <w:vAlign w:val="center"/>
          </w:tcPr>
          <w:p w14:paraId="2A0CB3F9"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开标之日起90天</w:t>
            </w:r>
          </w:p>
        </w:tc>
      </w:tr>
      <w:tr w:rsidR="00C81CDF" w14:paraId="445876E6" w14:textId="77777777">
        <w:trPr>
          <w:trHeight w:val="613"/>
          <w:jc w:val="center"/>
        </w:trPr>
        <w:tc>
          <w:tcPr>
            <w:tcW w:w="851" w:type="dxa"/>
            <w:tcBorders>
              <w:top w:val="single" w:sz="4" w:space="0" w:color="auto"/>
              <w:bottom w:val="single" w:sz="4" w:space="0" w:color="auto"/>
              <w:right w:val="single" w:sz="4" w:space="0" w:color="auto"/>
            </w:tcBorders>
            <w:vAlign w:val="center"/>
          </w:tcPr>
          <w:p w14:paraId="5B18370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4B049A2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提交时间</w:t>
            </w:r>
            <w:r>
              <w:rPr>
                <w:rFonts w:ascii="仿宋" w:eastAsia="仿宋" w:hAnsi="仿宋" w:cs="仿宋" w:hint="eastAsia"/>
                <w:color w:val="000000" w:themeColor="text1"/>
                <w:sz w:val="28"/>
                <w:szCs w:val="28"/>
              </w:rPr>
              <w:t>及地点</w:t>
            </w:r>
          </w:p>
        </w:tc>
        <w:tc>
          <w:tcPr>
            <w:tcW w:w="7169" w:type="dxa"/>
            <w:tcBorders>
              <w:top w:val="single" w:sz="4" w:space="0" w:color="auto"/>
              <w:left w:val="single" w:sz="4" w:space="0" w:color="auto"/>
              <w:bottom w:val="single" w:sz="4" w:space="0" w:color="auto"/>
            </w:tcBorders>
            <w:vAlign w:val="center"/>
          </w:tcPr>
          <w:p w14:paraId="0A9ABF5C" w14:textId="37DEC7E4"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电子投标文件提交时间：2026年</w:t>
            </w:r>
            <w:r w:rsidR="0049054D">
              <w:rPr>
                <w:rFonts w:ascii="仿宋" w:eastAsia="仿宋" w:hAnsi="仿宋" w:cs="仿宋" w:hint="eastAsia"/>
                <w:color w:val="000000" w:themeColor="text1"/>
                <w:sz w:val="28"/>
                <w:szCs w:val="28"/>
              </w:rPr>
              <w:t>4</w:t>
            </w:r>
            <w:r>
              <w:rPr>
                <w:rFonts w:ascii="仿宋" w:eastAsia="仿宋" w:hAnsi="仿宋" w:cs="仿宋" w:hint="eastAsia"/>
                <w:color w:val="000000" w:themeColor="text1"/>
                <w:sz w:val="28"/>
                <w:szCs w:val="28"/>
              </w:rPr>
              <w:t>月</w:t>
            </w:r>
            <w:r w:rsidR="0049054D">
              <w:rPr>
                <w:rFonts w:ascii="仿宋" w:eastAsia="仿宋" w:hAnsi="仿宋" w:cs="仿宋" w:hint="eastAsia"/>
                <w:color w:val="000000" w:themeColor="text1"/>
                <w:sz w:val="28"/>
                <w:szCs w:val="28"/>
              </w:rPr>
              <w:t>3</w:t>
            </w:r>
            <w:r>
              <w:rPr>
                <w:rFonts w:ascii="仿宋" w:eastAsia="仿宋" w:hAnsi="仿宋" w:cs="仿宋" w:hint="eastAsia"/>
                <w:color w:val="000000" w:themeColor="text1"/>
                <w:sz w:val="28"/>
                <w:szCs w:val="28"/>
              </w:rPr>
              <w:t>日18时30分至2026年</w:t>
            </w:r>
            <w:r w:rsidR="0049054D">
              <w:rPr>
                <w:rFonts w:ascii="仿宋" w:eastAsia="仿宋" w:hAnsi="仿宋" w:cs="仿宋" w:hint="eastAsia"/>
                <w:color w:val="000000" w:themeColor="text1"/>
                <w:sz w:val="28"/>
                <w:szCs w:val="28"/>
              </w:rPr>
              <w:t>4</w:t>
            </w:r>
            <w:r>
              <w:rPr>
                <w:rFonts w:ascii="仿宋" w:eastAsia="仿宋" w:hAnsi="仿宋" w:cs="仿宋" w:hint="eastAsia"/>
                <w:color w:val="000000" w:themeColor="text1"/>
                <w:sz w:val="28"/>
                <w:szCs w:val="28"/>
              </w:rPr>
              <w:t>月</w:t>
            </w:r>
            <w:r w:rsidR="0049054D">
              <w:rPr>
                <w:rFonts w:ascii="仿宋" w:eastAsia="仿宋" w:hAnsi="仿宋" w:cs="仿宋" w:hint="eastAsia"/>
                <w:color w:val="000000" w:themeColor="text1"/>
                <w:sz w:val="28"/>
                <w:szCs w:val="28"/>
              </w:rPr>
              <w:t>24</w:t>
            </w:r>
            <w:r>
              <w:rPr>
                <w:rFonts w:ascii="仿宋" w:eastAsia="仿宋" w:hAnsi="仿宋" w:cs="仿宋" w:hint="eastAsia"/>
                <w:color w:val="000000" w:themeColor="text1"/>
                <w:sz w:val="28"/>
                <w:szCs w:val="28"/>
              </w:rPr>
              <w:t>日</w:t>
            </w:r>
            <w:r w:rsidR="0049054D">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时00分（以国企阳光采购平台具体显示时间为准）提交网址：https://www.whgqcg.cn/login?redirect=%2Findex</w:t>
            </w:r>
          </w:p>
          <w:p w14:paraId="6DABE331"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15.1纸质投标文件提交方式：</w:t>
            </w:r>
          </w:p>
          <w:p w14:paraId="7637C689"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基于项目资料归档的要求，纸质投标文件递交应在提交电子投标文件截止后三个工作日内，邮寄或送至招标代理处。</w:t>
            </w:r>
          </w:p>
          <w:p w14:paraId="54C859CC"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15.2</w:t>
            </w:r>
            <w:r>
              <w:rPr>
                <w:rFonts w:ascii="仿宋" w:eastAsia="仿宋" w:hAnsi="仿宋" w:cs="仿宋" w:hint="eastAsia"/>
                <w:color w:val="000000" w:themeColor="text1"/>
                <w:sz w:val="28"/>
                <w:szCs w:val="28"/>
              </w:rPr>
              <w:t>纸质投标文件共2份，将纸质投标文件密封在密封袋中，并在封口处粘贴封条。</w:t>
            </w:r>
          </w:p>
          <w:p w14:paraId="2529D3D5"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15.3</w:t>
            </w:r>
            <w:r>
              <w:rPr>
                <w:rFonts w:ascii="仿宋" w:eastAsia="仿宋" w:hAnsi="仿宋" w:cs="仿宋" w:hint="eastAsia"/>
                <w:color w:val="000000" w:themeColor="text1"/>
                <w:sz w:val="28"/>
                <w:szCs w:val="28"/>
              </w:rPr>
              <w:t>封套内容：</w:t>
            </w:r>
          </w:p>
          <w:p w14:paraId="50B05B5C"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（1）代理机构：威海市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p>
          <w:p w14:paraId="18ADAF1E" w14:textId="77777777" w:rsidR="00C81CDF" w:rsidRDefault="00000000">
            <w:pPr>
              <w:snapToGrid w:val="0"/>
              <w:spacing w:line="520" w:lineRule="exact"/>
              <w:ind w:rightChars="-50" w:right="-105"/>
              <w:jc w:val="left"/>
              <w:rPr>
                <w:rFonts w:ascii="仿宋" w:eastAsia="仿宋" w:hAnsi="仿宋" w:cs="仿宋" w:hint="eastAsia"/>
                <w:bCs/>
                <w:color w:val="000000" w:themeColor="text1"/>
                <w:spacing w:val="8"/>
                <w:kern w:val="0"/>
                <w:sz w:val="28"/>
                <w:szCs w:val="28"/>
              </w:rPr>
            </w:pPr>
            <w:r>
              <w:rPr>
                <w:rFonts w:ascii="仿宋" w:eastAsia="仿宋" w:hAnsi="仿宋" w:cs="仿宋" w:hint="eastAsia"/>
                <w:color w:val="000000" w:themeColor="text1"/>
                <w:sz w:val="28"/>
                <w:szCs w:val="28"/>
              </w:rPr>
              <w:t>（2）项目名称：</w:t>
            </w:r>
            <w:r>
              <w:rPr>
                <w:rFonts w:ascii="仿宋" w:eastAsia="仿宋" w:hAnsi="仿宋" w:cs="仿宋" w:hint="eastAsia"/>
                <w:bCs/>
                <w:color w:val="000000" w:themeColor="text1"/>
                <w:spacing w:val="8"/>
                <w:kern w:val="0"/>
                <w:sz w:val="28"/>
                <w:szCs w:val="28"/>
              </w:rPr>
              <w:t>办公耗材采购项目</w:t>
            </w:r>
          </w:p>
          <w:p w14:paraId="5A23CB71"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（3）招标编号：HCWL20260302</w:t>
            </w:r>
          </w:p>
          <w:p w14:paraId="2A409B13"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w:t>
            </w:r>
          </w:p>
          <w:p w14:paraId="0B89E665"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（5）注明“公开开标前不得启封”字样。</w:t>
            </w:r>
          </w:p>
        </w:tc>
      </w:tr>
      <w:tr w:rsidR="00C81CDF" w14:paraId="18BDB50E" w14:textId="77777777">
        <w:trPr>
          <w:trHeight w:val="466"/>
          <w:jc w:val="center"/>
        </w:trPr>
        <w:tc>
          <w:tcPr>
            <w:tcW w:w="851" w:type="dxa"/>
            <w:tcBorders>
              <w:top w:val="single" w:sz="4" w:space="0" w:color="auto"/>
              <w:bottom w:val="single" w:sz="4" w:space="0" w:color="auto"/>
              <w:right w:val="single" w:sz="4" w:space="0" w:color="auto"/>
            </w:tcBorders>
            <w:vAlign w:val="center"/>
          </w:tcPr>
          <w:p w14:paraId="10D636F7"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w:t>
            </w:r>
          </w:p>
        </w:tc>
        <w:tc>
          <w:tcPr>
            <w:tcW w:w="2181" w:type="dxa"/>
            <w:tcBorders>
              <w:top w:val="single" w:sz="4" w:space="0" w:color="auto"/>
              <w:left w:val="single" w:sz="4" w:space="0" w:color="auto"/>
              <w:bottom w:val="single" w:sz="4" w:space="0" w:color="auto"/>
              <w:right w:val="single" w:sz="4" w:space="0" w:color="auto"/>
            </w:tcBorders>
            <w:vAlign w:val="center"/>
          </w:tcPr>
          <w:p w14:paraId="05075A4E"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时间</w:t>
            </w:r>
          </w:p>
        </w:tc>
        <w:tc>
          <w:tcPr>
            <w:tcW w:w="7169" w:type="dxa"/>
            <w:tcBorders>
              <w:top w:val="single" w:sz="4" w:space="0" w:color="auto"/>
              <w:left w:val="single" w:sz="4" w:space="0" w:color="auto"/>
              <w:bottom w:val="single" w:sz="4" w:space="0" w:color="auto"/>
            </w:tcBorders>
            <w:vAlign w:val="center"/>
          </w:tcPr>
          <w:p w14:paraId="06201B23" w14:textId="7CDA0F3D"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2026年</w:t>
            </w:r>
            <w:r w:rsidR="0049054D">
              <w:rPr>
                <w:rFonts w:ascii="仿宋" w:eastAsia="仿宋" w:hAnsi="仿宋" w:cs="仿宋" w:hint="eastAsia"/>
                <w:color w:val="000000" w:themeColor="text1"/>
                <w:sz w:val="28"/>
                <w:szCs w:val="28"/>
              </w:rPr>
              <w:t>4</w:t>
            </w:r>
            <w:r>
              <w:rPr>
                <w:rFonts w:ascii="仿宋" w:eastAsia="仿宋" w:hAnsi="仿宋" w:cs="仿宋" w:hint="eastAsia"/>
                <w:color w:val="000000" w:themeColor="text1"/>
                <w:sz w:val="28"/>
                <w:szCs w:val="28"/>
              </w:rPr>
              <w:t>月</w:t>
            </w:r>
            <w:r w:rsidR="0049054D">
              <w:rPr>
                <w:rFonts w:ascii="仿宋" w:eastAsia="仿宋" w:hAnsi="仿宋" w:cs="仿宋" w:hint="eastAsia"/>
                <w:color w:val="000000" w:themeColor="text1"/>
                <w:sz w:val="28"/>
                <w:szCs w:val="28"/>
              </w:rPr>
              <w:t>24</w:t>
            </w:r>
            <w:r>
              <w:rPr>
                <w:rFonts w:ascii="仿宋" w:eastAsia="仿宋" w:hAnsi="仿宋" w:cs="仿宋" w:hint="eastAsia"/>
                <w:color w:val="000000" w:themeColor="text1"/>
                <w:sz w:val="28"/>
                <w:szCs w:val="28"/>
              </w:rPr>
              <w:t>日</w:t>
            </w:r>
            <w:r w:rsidR="0049054D">
              <w:rPr>
                <w:rFonts w:ascii="仿宋" w:eastAsia="仿宋" w:hAnsi="仿宋" w:cs="仿宋" w:hint="eastAsia"/>
                <w:color w:val="000000" w:themeColor="text1"/>
                <w:sz w:val="28"/>
                <w:szCs w:val="28"/>
              </w:rPr>
              <w:t>9</w:t>
            </w:r>
            <w:r>
              <w:rPr>
                <w:rFonts w:ascii="仿宋" w:eastAsia="仿宋" w:hAnsi="仿宋" w:cs="仿宋" w:hint="eastAsia"/>
                <w:color w:val="000000" w:themeColor="text1"/>
                <w:sz w:val="28"/>
                <w:szCs w:val="28"/>
              </w:rPr>
              <w:t>时00分</w:t>
            </w:r>
          </w:p>
        </w:tc>
      </w:tr>
      <w:tr w:rsidR="00C81CDF" w14:paraId="50D174EC" w14:textId="77777777">
        <w:trPr>
          <w:trHeight w:val="443"/>
          <w:jc w:val="center"/>
        </w:trPr>
        <w:tc>
          <w:tcPr>
            <w:tcW w:w="851" w:type="dxa"/>
            <w:tcBorders>
              <w:top w:val="single" w:sz="4" w:space="0" w:color="auto"/>
              <w:bottom w:val="single" w:sz="4" w:space="0" w:color="auto"/>
              <w:right w:val="single" w:sz="4" w:space="0" w:color="auto"/>
            </w:tcBorders>
            <w:vAlign w:val="center"/>
          </w:tcPr>
          <w:p w14:paraId="40D79B6C"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2A726710" w14:textId="77777777" w:rsidR="00C81CDF" w:rsidRDefault="00000000">
            <w:pPr>
              <w:snapToGrid w:val="0"/>
              <w:spacing w:line="520" w:lineRule="exact"/>
              <w:ind w:rightChars="-50" w:right="-105"/>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w:t>
            </w:r>
            <w:r>
              <w:rPr>
                <w:rFonts w:ascii="仿宋" w:eastAsia="仿宋" w:hAnsi="仿宋" w:cs="仿宋"/>
                <w:color w:val="000000" w:themeColor="text1"/>
                <w:sz w:val="28"/>
                <w:szCs w:val="28"/>
              </w:rPr>
              <w:t>地点</w:t>
            </w:r>
          </w:p>
        </w:tc>
        <w:tc>
          <w:tcPr>
            <w:tcW w:w="7169" w:type="dxa"/>
            <w:tcBorders>
              <w:top w:val="single" w:sz="4" w:space="0" w:color="auto"/>
              <w:left w:val="single" w:sz="4" w:space="0" w:color="auto"/>
              <w:bottom w:val="single" w:sz="4" w:space="0" w:color="auto"/>
            </w:tcBorders>
            <w:vAlign w:val="center"/>
          </w:tcPr>
          <w:p w14:paraId="01E888B7" w14:textId="70DABBB3"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威海市公共资源交易中心交易</w:t>
            </w:r>
            <w:r w:rsidR="0049054D">
              <w:rPr>
                <w:rFonts w:ascii="仿宋" w:eastAsia="仿宋" w:hAnsi="仿宋" w:cs="仿宋" w:hint="eastAsia"/>
                <w:color w:val="000000" w:themeColor="text1"/>
                <w:sz w:val="28"/>
                <w:szCs w:val="28"/>
              </w:rPr>
              <w:t>六</w:t>
            </w:r>
            <w:r>
              <w:rPr>
                <w:rFonts w:ascii="仿宋" w:eastAsia="仿宋" w:hAnsi="仿宋" w:cs="仿宋" w:hint="eastAsia"/>
                <w:color w:val="000000" w:themeColor="text1"/>
                <w:sz w:val="28"/>
                <w:szCs w:val="28"/>
              </w:rPr>
              <w:t>厅（威海市环翠区塔山中路317号市政务服务中心四楼）</w:t>
            </w:r>
          </w:p>
        </w:tc>
      </w:tr>
      <w:tr w:rsidR="00C81CDF" w14:paraId="05132D6E" w14:textId="77777777">
        <w:trPr>
          <w:trHeight w:val="443"/>
          <w:jc w:val="center"/>
        </w:trPr>
        <w:tc>
          <w:tcPr>
            <w:tcW w:w="851" w:type="dxa"/>
            <w:tcBorders>
              <w:top w:val="single" w:sz="4" w:space="0" w:color="auto"/>
              <w:bottom w:val="single" w:sz="4" w:space="0" w:color="auto"/>
              <w:right w:val="single" w:sz="4" w:space="0" w:color="auto"/>
            </w:tcBorders>
            <w:vAlign w:val="center"/>
          </w:tcPr>
          <w:p w14:paraId="0E7F748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4AA63403"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开标方式</w:t>
            </w:r>
          </w:p>
        </w:tc>
        <w:tc>
          <w:tcPr>
            <w:tcW w:w="7169" w:type="dxa"/>
            <w:tcBorders>
              <w:top w:val="single" w:sz="4" w:space="0" w:color="auto"/>
              <w:left w:val="single" w:sz="4" w:space="0" w:color="auto"/>
              <w:bottom w:val="single" w:sz="4" w:space="0" w:color="auto"/>
            </w:tcBorders>
            <w:vAlign w:val="center"/>
          </w:tcPr>
          <w:p w14:paraId="6526302D"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投标人无需</w:t>
            </w:r>
            <w:r>
              <w:rPr>
                <w:rFonts w:ascii="仿宋" w:eastAsia="仿宋" w:hAnsi="仿宋" w:cs="仿宋"/>
                <w:color w:val="000000" w:themeColor="text1"/>
                <w:sz w:val="28"/>
                <w:szCs w:val="28"/>
              </w:rPr>
              <w:t>到现场参与开标，但</w:t>
            </w:r>
            <w:r>
              <w:rPr>
                <w:rFonts w:ascii="仿宋" w:eastAsia="仿宋" w:hAnsi="仿宋" w:cs="仿宋" w:hint="eastAsia"/>
                <w:color w:val="000000" w:themeColor="text1"/>
                <w:sz w:val="28"/>
                <w:szCs w:val="28"/>
              </w:rPr>
              <w:t>开、评标</w:t>
            </w:r>
            <w:r>
              <w:rPr>
                <w:rFonts w:ascii="仿宋" w:eastAsia="仿宋" w:hAnsi="仿宋" w:cs="仿宋"/>
                <w:color w:val="000000" w:themeColor="text1"/>
                <w:sz w:val="28"/>
                <w:szCs w:val="28"/>
              </w:rPr>
              <w:t>期间需实时关注交易系统相关通知，且被授权人的联络方式应保持畅通</w:t>
            </w:r>
            <w:r>
              <w:rPr>
                <w:rFonts w:ascii="仿宋" w:eastAsia="仿宋" w:hAnsi="仿宋" w:cs="仿宋" w:hint="eastAsia"/>
                <w:color w:val="000000" w:themeColor="text1"/>
                <w:sz w:val="28"/>
                <w:szCs w:val="28"/>
              </w:rPr>
              <w:t>。</w:t>
            </w:r>
          </w:p>
        </w:tc>
      </w:tr>
      <w:tr w:rsidR="00C81CDF" w14:paraId="5925B972" w14:textId="77777777">
        <w:trPr>
          <w:trHeight w:val="443"/>
          <w:jc w:val="center"/>
        </w:trPr>
        <w:tc>
          <w:tcPr>
            <w:tcW w:w="851" w:type="dxa"/>
            <w:tcBorders>
              <w:top w:val="single" w:sz="4" w:space="0" w:color="auto"/>
              <w:bottom w:val="single" w:sz="4" w:space="0" w:color="auto"/>
              <w:right w:val="single" w:sz="4" w:space="0" w:color="auto"/>
            </w:tcBorders>
            <w:vAlign w:val="center"/>
          </w:tcPr>
          <w:p w14:paraId="4BC28AD6"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0154FE3A"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开标程序</w:t>
            </w:r>
          </w:p>
        </w:tc>
        <w:tc>
          <w:tcPr>
            <w:tcW w:w="7169" w:type="dxa"/>
            <w:tcBorders>
              <w:top w:val="single" w:sz="4" w:space="0" w:color="auto"/>
              <w:left w:val="single" w:sz="4" w:space="0" w:color="auto"/>
              <w:bottom w:val="single" w:sz="4" w:space="0" w:color="auto"/>
            </w:tcBorders>
            <w:vAlign w:val="center"/>
          </w:tcPr>
          <w:p w14:paraId="34A99950"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签到时间：递交投标文件截止时间前完成</w:t>
            </w:r>
          </w:p>
          <w:p w14:paraId="696B6C46"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解密时间：开始解密后15分钟内完成</w:t>
            </w:r>
          </w:p>
        </w:tc>
      </w:tr>
      <w:tr w:rsidR="00C81CDF" w14:paraId="7C2517A2" w14:textId="77777777">
        <w:trPr>
          <w:trHeight w:val="665"/>
          <w:jc w:val="center"/>
        </w:trPr>
        <w:tc>
          <w:tcPr>
            <w:tcW w:w="851" w:type="dxa"/>
            <w:tcBorders>
              <w:top w:val="single" w:sz="4" w:space="0" w:color="auto"/>
              <w:bottom w:val="single" w:sz="4" w:space="0" w:color="auto"/>
              <w:right w:val="single" w:sz="4" w:space="0" w:color="auto"/>
            </w:tcBorders>
            <w:vAlign w:val="center"/>
          </w:tcPr>
          <w:p w14:paraId="17481DE3"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44AF4E47"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资格审查方式</w:t>
            </w:r>
          </w:p>
        </w:tc>
        <w:tc>
          <w:tcPr>
            <w:tcW w:w="7169" w:type="dxa"/>
            <w:tcBorders>
              <w:top w:val="single" w:sz="4" w:space="0" w:color="auto"/>
              <w:left w:val="single" w:sz="4" w:space="0" w:color="auto"/>
              <w:bottom w:val="single" w:sz="4" w:space="0" w:color="auto"/>
            </w:tcBorders>
            <w:vAlign w:val="center"/>
          </w:tcPr>
          <w:p w14:paraId="145AD835" w14:textId="77777777" w:rsidR="00C81CDF" w:rsidRDefault="00000000">
            <w:pPr>
              <w:snapToGrid w:val="0"/>
              <w:spacing w:line="520" w:lineRule="exact"/>
              <w:ind w:rightChars="-50" w:right="-105"/>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资格后审</w:t>
            </w:r>
          </w:p>
        </w:tc>
      </w:tr>
      <w:tr w:rsidR="00C81CDF" w14:paraId="7FE39F0E" w14:textId="77777777">
        <w:trPr>
          <w:trHeight w:val="557"/>
          <w:jc w:val="center"/>
        </w:trPr>
        <w:tc>
          <w:tcPr>
            <w:tcW w:w="851" w:type="dxa"/>
            <w:tcBorders>
              <w:top w:val="single" w:sz="4" w:space="0" w:color="auto"/>
              <w:bottom w:val="single" w:sz="4" w:space="0" w:color="auto"/>
              <w:right w:val="single" w:sz="4" w:space="0" w:color="auto"/>
            </w:tcBorders>
            <w:vAlign w:val="center"/>
          </w:tcPr>
          <w:p w14:paraId="36088C67"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00FF0A49"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评审</w:t>
            </w:r>
            <w:r>
              <w:rPr>
                <w:rFonts w:ascii="仿宋" w:eastAsia="仿宋" w:hAnsi="仿宋" w:cs="仿宋"/>
                <w:color w:val="000000" w:themeColor="text1"/>
                <w:sz w:val="28"/>
                <w:szCs w:val="28"/>
              </w:rPr>
              <w:t>办法</w:t>
            </w:r>
          </w:p>
        </w:tc>
        <w:tc>
          <w:tcPr>
            <w:tcW w:w="7169" w:type="dxa"/>
            <w:tcBorders>
              <w:top w:val="single" w:sz="4" w:space="0" w:color="auto"/>
              <w:left w:val="single" w:sz="4" w:space="0" w:color="auto"/>
              <w:bottom w:val="single" w:sz="4" w:space="0" w:color="auto"/>
            </w:tcBorders>
            <w:vAlign w:val="center"/>
          </w:tcPr>
          <w:p w14:paraId="533A5534"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综合评分法</w:t>
            </w:r>
          </w:p>
        </w:tc>
      </w:tr>
      <w:tr w:rsidR="00C81CDF" w14:paraId="58016D00" w14:textId="77777777">
        <w:trPr>
          <w:trHeight w:val="475"/>
          <w:jc w:val="center"/>
        </w:trPr>
        <w:tc>
          <w:tcPr>
            <w:tcW w:w="851" w:type="dxa"/>
            <w:tcBorders>
              <w:top w:val="single" w:sz="4" w:space="0" w:color="auto"/>
              <w:bottom w:val="single" w:sz="4" w:space="0" w:color="auto"/>
              <w:right w:val="single" w:sz="4" w:space="0" w:color="auto"/>
            </w:tcBorders>
            <w:vAlign w:val="center"/>
          </w:tcPr>
          <w:p w14:paraId="5A59C85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4168370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联合体报价</w:t>
            </w:r>
          </w:p>
        </w:tc>
        <w:tc>
          <w:tcPr>
            <w:tcW w:w="7169" w:type="dxa"/>
            <w:tcBorders>
              <w:top w:val="single" w:sz="4" w:space="0" w:color="auto"/>
              <w:left w:val="single" w:sz="4" w:space="0" w:color="auto"/>
              <w:bottom w:val="single" w:sz="4" w:space="0" w:color="auto"/>
            </w:tcBorders>
            <w:vAlign w:val="center"/>
          </w:tcPr>
          <w:p w14:paraId="5613FDEE"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C81CDF" w14:paraId="7A152815" w14:textId="77777777">
        <w:trPr>
          <w:trHeight w:val="475"/>
          <w:jc w:val="center"/>
        </w:trPr>
        <w:tc>
          <w:tcPr>
            <w:tcW w:w="851" w:type="dxa"/>
            <w:tcBorders>
              <w:top w:val="single" w:sz="4" w:space="0" w:color="auto"/>
              <w:bottom w:val="single" w:sz="4" w:space="0" w:color="auto"/>
              <w:right w:val="single" w:sz="4" w:space="0" w:color="auto"/>
            </w:tcBorders>
            <w:vAlign w:val="center"/>
          </w:tcPr>
          <w:p w14:paraId="49BF7529"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50FE8FC4"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分（转）包</w:t>
            </w:r>
          </w:p>
        </w:tc>
        <w:tc>
          <w:tcPr>
            <w:tcW w:w="7169" w:type="dxa"/>
            <w:tcBorders>
              <w:top w:val="single" w:sz="4" w:space="0" w:color="auto"/>
              <w:left w:val="single" w:sz="4" w:space="0" w:color="auto"/>
              <w:bottom w:val="single" w:sz="4" w:space="0" w:color="auto"/>
            </w:tcBorders>
            <w:vAlign w:val="center"/>
          </w:tcPr>
          <w:p w14:paraId="50DE454B"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不允许</w:t>
            </w:r>
          </w:p>
        </w:tc>
      </w:tr>
      <w:tr w:rsidR="00C81CDF" w14:paraId="3C276975" w14:textId="77777777">
        <w:trPr>
          <w:trHeight w:val="475"/>
          <w:jc w:val="center"/>
        </w:trPr>
        <w:tc>
          <w:tcPr>
            <w:tcW w:w="851" w:type="dxa"/>
            <w:tcBorders>
              <w:top w:val="single" w:sz="4" w:space="0" w:color="auto"/>
              <w:bottom w:val="single" w:sz="4" w:space="0" w:color="auto"/>
              <w:right w:val="single" w:sz="4" w:space="0" w:color="auto"/>
            </w:tcBorders>
            <w:vAlign w:val="center"/>
          </w:tcPr>
          <w:p w14:paraId="18AFA5A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2573444D"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保证金</w:t>
            </w:r>
          </w:p>
        </w:tc>
        <w:tc>
          <w:tcPr>
            <w:tcW w:w="7169" w:type="dxa"/>
            <w:tcBorders>
              <w:top w:val="single" w:sz="4" w:space="0" w:color="auto"/>
              <w:left w:val="single" w:sz="4" w:space="0" w:color="auto"/>
              <w:bottom w:val="single" w:sz="4" w:space="0" w:color="auto"/>
            </w:tcBorders>
            <w:vAlign w:val="center"/>
          </w:tcPr>
          <w:p w14:paraId="520FF3C5" w14:textId="77777777" w:rsidR="00C81CDF" w:rsidRDefault="00000000">
            <w:pPr>
              <w:snapToGrid w:val="0"/>
              <w:spacing w:line="520" w:lineRule="exact"/>
              <w:jc w:val="left"/>
              <w:rPr>
                <w:rFonts w:ascii="仿宋" w:eastAsia="仿宋" w:hAnsi="仿宋" w:cs="仿宋" w:hint="eastAsia"/>
                <w:color w:val="000000" w:themeColor="text1"/>
                <w:sz w:val="28"/>
                <w:szCs w:val="28"/>
              </w:rPr>
            </w:pPr>
            <w:bookmarkStart w:id="17" w:name="_Hlk58068062"/>
            <w:r>
              <w:rPr>
                <w:rFonts w:ascii="仿宋" w:eastAsia="仿宋" w:hAnsi="仿宋" w:cs="仿宋" w:hint="eastAsia"/>
                <w:color w:val="000000" w:themeColor="text1"/>
                <w:sz w:val="28"/>
                <w:szCs w:val="28"/>
              </w:rPr>
              <w:t>1.</w:t>
            </w:r>
            <w:bookmarkStart w:id="18" w:name="_Hlk191971653"/>
            <w:r>
              <w:rPr>
                <w:rFonts w:ascii="仿宋" w:eastAsia="仿宋" w:hAnsi="仿宋" w:cs="仿宋" w:hint="eastAsia"/>
                <w:color w:val="000000" w:themeColor="text1"/>
                <w:sz w:val="28"/>
                <w:szCs w:val="28"/>
              </w:rPr>
              <w:t>本项目投标</w:t>
            </w:r>
            <w:r>
              <w:rPr>
                <w:rFonts w:ascii="仿宋" w:eastAsia="仿宋" w:hAnsi="仿宋" w:cs="仿宋"/>
                <w:color w:val="000000" w:themeColor="text1"/>
                <w:sz w:val="28"/>
                <w:szCs w:val="28"/>
              </w:rPr>
              <w:t>保证金</w:t>
            </w:r>
            <w:r>
              <w:rPr>
                <w:rFonts w:ascii="仿宋" w:eastAsia="仿宋" w:hAnsi="仿宋" w:cs="仿宋" w:hint="eastAsia"/>
                <w:color w:val="000000" w:themeColor="text1"/>
                <w:sz w:val="28"/>
                <w:szCs w:val="28"/>
              </w:rPr>
              <w:t>：人民币贰仟元整。</w:t>
            </w:r>
          </w:p>
          <w:bookmarkEnd w:id="18"/>
          <w:p w14:paraId="4907B671"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bookmarkStart w:id="19" w:name="_Hlk191971666"/>
            <w:r>
              <w:rPr>
                <w:rFonts w:ascii="仿宋" w:eastAsia="仿宋" w:hAnsi="仿宋" w:cs="仿宋" w:hint="eastAsia"/>
                <w:color w:val="000000" w:themeColor="text1"/>
                <w:sz w:val="28"/>
                <w:szCs w:val="28"/>
              </w:rPr>
              <w:t>交纳截止时间：同电子投标文件提交截止时间。</w:t>
            </w:r>
            <w:bookmarkEnd w:id="19"/>
          </w:p>
          <w:p w14:paraId="47EED9C7" w14:textId="77777777" w:rsidR="00C81CDF"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color w:val="000000" w:themeColor="text1"/>
                <w:sz w:val="28"/>
                <w:szCs w:val="28"/>
              </w:rPr>
              <w:t>3.投标保证金的交纳单位必须与投标人名称一致，投标保证金须从其基本账户转出，否则其投标无效。</w:t>
            </w:r>
          </w:p>
          <w:p w14:paraId="31258122" w14:textId="77777777" w:rsidR="00C81CDF" w:rsidRDefault="00000000">
            <w:pPr>
              <w:snapToGrid w:val="0"/>
              <w:spacing w:line="520" w:lineRule="exact"/>
              <w:jc w:val="left"/>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6D7C707"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为确保投标工作有序进行，投标保证金应当在提交投标文件截止时间前（以到账时间为准）到达</w:t>
            </w:r>
            <w:r>
              <w:rPr>
                <w:rFonts w:ascii="仿宋" w:eastAsia="仿宋" w:hAnsi="仿宋" w:cs="仿宋" w:hint="eastAsia"/>
                <w:b/>
                <w:bCs/>
                <w:color w:val="000000" w:themeColor="text1"/>
                <w:sz w:val="28"/>
                <w:szCs w:val="28"/>
              </w:rPr>
              <w:t>威海公共资源交易服务有限公司</w:t>
            </w:r>
            <w:r>
              <w:rPr>
                <w:rFonts w:ascii="仿宋" w:eastAsia="仿宋" w:hAnsi="仿宋" w:cs="仿宋" w:hint="eastAsia"/>
                <w:color w:val="000000" w:themeColor="text1"/>
                <w:sz w:val="28"/>
                <w:szCs w:val="28"/>
              </w:rPr>
              <w:t>账户，以网银、电汇等方式一次性足额交纳保证金，不接受支付宝等第三方平台转账。禁止第三方代交。投标保证金交纳单位应与提交投标文件的投标人名称一致。</w:t>
            </w:r>
          </w:p>
          <w:p w14:paraId="1EFB0A92"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1FD15144"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7.退还保证金：</w:t>
            </w:r>
            <w:r>
              <w:rPr>
                <w:rFonts w:ascii="仿宋" w:eastAsia="仿宋" w:hAnsi="仿宋" w:cs="仿宋" w:hint="eastAsia"/>
                <w:color w:val="000000" w:themeColor="text1"/>
                <w:sz w:val="28"/>
                <w:szCs w:val="28"/>
              </w:rPr>
              <w:t>目前系统采用自动退还保证金操作，分为未中标人退还和中标人退还。代理机构向中标人发送中标通知书后，系统自动退还未中标人保证金；招标人和中标人签署</w:t>
            </w:r>
            <w:proofErr w:type="gramStart"/>
            <w:r>
              <w:rPr>
                <w:rFonts w:ascii="仿宋" w:eastAsia="仿宋" w:hAnsi="仿宋" w:cs="仿宋" w:hint="eastAsia"/>
                <w:color w:val="000000" w:themeColor="text1"/>
                <w:sz w:val="28"/>
                <w:szCs w:val="28"/>
              </w:rPr>
              <w:t>完合同</w:t>
            </w:r>
            <w:proofErr w:type="gramEnd"/>
            <w:r>
              <w:rPr>
                <w:rFonts w:ascii="仿宋" w:eastAsia="仿宋" w:hAnsi="仿宋" w:cs="仿宋" w:hint="eastAsia"/>
                <w:color w:val="000000" w:themeColor="text1"/>
                <w:sz w:val="28"/>
                <w:szCs w:val="28"/>
              </w:rPr>
              <w:t>后，系统自动退还中标人保证金。</w:t>
            </w:r>
          </w:p>
        </w:tc>
      </w:tr>
      <w:tr w:rsidR="00C81CDF" w14:paraId="7E67AACE" w14:textId="77777777">
        <w:trPr>
          <w:trHeight w:val="714"/>
          <w:jc w:val="center"/>
        </w:trPr>
        <w:tc>
          <w:tcPr>
            <w:tcW w:w="851" w:type="dxa"/>
            <w:tcBorders>
              <w:top w:val="single" w:sz="4" w:space="0" w:color="auto"/>
              <w:bottom w:val="single" w:sz="4" w:space="0" w:color="auto"/>
              <w:right w:val="single" w:sz="4" w:space="0" w:color="auto"/>
            </w:tcBorders>
            <w:vAlign w:val="center"/>
          </w:tcPr>
          <w:p w14:paraId="4F05797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25</w:t>
            </w:r>
          </w:p>
        </w:tc>
        <w:tc>
          <w:tcPr>
            <w:tcW w:w="2181" w:type="dxa"/>
            <w:tcBorders>
              <w:top w:val="single" w:sz="4" w:space="0" w:color="auto"/>
              <w:left w:val="single" w:sz="4" w:space="0" w:color="auto"/>
              <w:bottom w:val="single" w:sz="4" w:space="0" w:color="auto"/>
              <w:right w:val="single" w:sz="4" w:space="0" w:color="auto"/>
            </w:tcBorders>
            <w:vAlign w:val="center"/>
          </w:tcPr>
          <w:p w14:paraId="20124491"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履约保证金</w:t>
            </w:r>
          </w:p>
        </w:tc>
        <w:tc>
          <w:tcPr>
            <w:tcW w:w="7169" w:type="dxa"/>
            <w:tcBorders>
              <w:top w:val="single" w:sz="4" w:space="0" w:color="auto"/>
              <w:left w:val="single" w:sz="4" w:space="0" w:color="auto"/>
              <w:bottom w:val="single" w:sz="4" w:space="0" w:color="auto"/>
            </w:tcBorders>
            <w:vAlign w:val="center"/>
          </w:tcPr>
          <w:p w14:paraId="77DD4331"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本项目不收取履约保证金</w:t>
            </w:r>
          </w:p>
        </w:tc>
      </w:tr>
      <w:tr w:rsidR="00C81CDF" w14:paraId="016732F3" w14:textId="77777777">
        <w:trPr>
          <w:trHeight w:val="714"/>
          <w:jc w:val="center"/>
        </w:trPr>
        <w:tc>
          <w:tcPr>
            <w:tcW w:w="851" w:type="dxa"/>
            <w:tcBorders>
              <w:top w:val="single" w:sz="4" w:space="0" w:color="auto"/>
              <w:bottom w:val="single" w:sz="4" w:space="0" w:color="auto"/>
              <w:right w:val="single" w:sz="4" w:space="0" w:color="auto"/>
            </w:tcBorders>
            <w:vAlign w:val="center"/>
          </w:tcPr>
          <w:p w14:paraId="6A10925A"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18CB67BB"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付款方式</w:t>
            </w:r>
          </w:p>
        </w:tc>
        <w:tc>
          <w:tcPr>
            <w:tcW w:w="7169" w:type="dxa"/>
            <w:tcBorders>
              <w:top w:val="single" w:sz="4" w:space="0" w:color="auto"/>
              <w:left w:val="single" w:sz="4" w:space="0" w:color="auto"/>
              <w:bottom w:val="single" w:sz="4" w:space="0" w:color="auto"/>
            </w:tcBorders>
            <w:vAlign w:val="center"/>
          </w:tcPr>
          <w:p w14:paraId="4E572D07" w14:textId="77777777" w:rsidR="00C81CDF"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详见合同范本</w:t>
            </w:r>
          </w:p>
        </w:tc>
      </w:tr>
      <w:tr w:rsidR="00C81CDF" w14:paraId="52D16068" w14:textId="77777777">
        <w:trPr>
          <w:trHeight w:val="714"/>
          <w:jc w:val="center"/>
        </w:trPr>
        <w:tc>
          <w:tcPr>
            <w:tcW w:w="851" w:type="dxa"/>
            <w:tcBorders>
              <w:top w:val="single" w:sz="4" w:space="0" w:color="auto"/>
              <w:bottom w:val="single" w:sz="4" w:space="0" w:color="auto"/>
              <w:right w:val="single" w:sz="4" w:space="0" w:color="auto"/>
            </w:tcBorders>
            <w:vAlign w:val="center"/>
          </w:tcPr>
          <w:p w14:paraId="6F1A39BD"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5C2600F8" w14:textId="77777777" w:rsidR="00C81CDF" w:rsidRDefault="00000000">
            <w:pPr>
              <w:snapToGrid w:val="0"/>
              <w:spacing w:line="520" w:lineRule="exact"/>
              <w:jc w:val="center"/>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最高限价</w:t>
            </w:r>
          </w:p>
        </w:tc>
        <w:tc>
          <w:tcPr>
            <w:tcW w:w="7169" w:type="dxa"/>
            <w:tcBorders>
              <w:top w:val="single" w:sz="4" w:space="0" w:color="auto"/>
              <w:left w:val="single" w:sz="4" w:space="0" w:color="auto"/>
              <w:bottom w:val="single" w:sz="4" w:space="0" w:color="auto"/>
            </w:tcBorders>
            <w:vAlign w:val="center"/>
          </w:tcPr>
          <w:p w14:paraId="39001278" w14:textId="77777777" w:rsidR="00C81CDF" w:rsidRDefault="00000000">
            <w:pPr>
              <w:spacing w:line="520" w:lineRule="exact"/>
              <w:rPr>
                <w:rFonts w:ascii="仿宋" w:eastAsia="仿宋" w:hAnsi="仿宋" w:cs="仿宋" w:hint="eastAsia"/>
                <w:color w:val="000000" w:themeColor="text1"/>
                <w:sz w:val="28"/>
                <w:szCs w:val="28"/>
              </w:rPr>
            </w:pPr>
            <w:r>
              <w:rPr>
                <w:rFonts w:ascii="仿宋" w:eastAsia="仿宋" w:hAnsi="仿宋" w:cs="仿宋" w:hint="eastAsia"/>
                <w:bCs/>
                <w:color w:val="000000" w:themeColor="text1"/>
                <w:spacing w:val="8"/>
                <w:kern w:val="0"/>
                <w:sz w:val="28"/>
                <w:szCs w:val="28"/>
              </w:rPr>
              <w:t>详见“第四章 采购项目说明”，投标人投标报价不得超过各项最高限价，否则报价无效。</w:t>
            </w:r>
          </w:p>
        </w:tc>
      </w:tr>
      <w:tr w:rsidR="00C81CDF" w14:paraId="5E33D11D" w14:textId="77777777">
        <w:trPr>
          <w:trHeight w:val="714"/>
          <w:jc w:val="center"/>
        </w:trPr>
        <w:tc>
          <w:tcPr>
            <w:tcW w:w="851" w:type="dxa"/>
            <w:tcBorders>
              <w:top w:val="single" w:sz="4" w:space="0" w:color="auto"/>
              <w:bottom w:val="single" w:sz="4" w:space="0" w:color="auto"/>
              <w:right w:val="single" w:sz="4" w:space="0" w:color="auto"/>
            </w:tcBorders>
            <w:vAlign w:val="center"/>
          </w:tcPr>
          <w:p w14:paraId="456C5551"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811CE9A"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其他</w:t>
            </w:r>
          </w:p>
        </w:tc>
        <w:tc>
          <w:tcPr>
            <w:tcW w:w="7169" w:type="dxa"/>
            <w:tcBorders>
              <w:top w:val="single" w:sz="4" w:space="0" w:color="auto"/>
              <w:left w:val="single" w:sz="4" w:space="0" w:color="auto"/>
              <w:bottom w:val="single" w:sz="4" w:space="0" w:color="auto"/>
            </w:tcBorders>
            <w:vAlign w:val="center"/>
          </w:tcPr>
          <w:p w14:paraId="0E2FE368" w14:textId="77777777" w:rsidR="00C81CDF" w:rsidRDefault="00000000">
            <w:pPr>
              <w:snapToGrid w:val="0"/>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本项目按货物类以公开招标方式实施采购。</w:t>
            </w:r>
          </w:p>
        </w:tc>
      </w:tr>
      <w:tr w:rsidR="00C81CDF" w14:paraId="078C1C9C" w14:textId="77777777">
        <w:trPr>
          <w:trHeight w:val="374"/>
          <w:jc w:val="center"/>
        </w:trPr>
        <w:tc>
          <w:tcPr>
            <w:tcW w:w="851" w:type="dxa"/>
            <w:vMerge w:val="restart"/>
            <w:tcBorders>
              <w:top w:val="single" w:sz="4" w:space="0" w:color="auto"/>
              <w:right w:val="single" w:sz="4" w:space="0" w:color="auto"/>
            </w:tcBorders>
            <w:vAlign w:val="center"/>
          </w:tcPr>
          <w:p w14:paraId="04EA388E"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28884C18"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代理服务费</w:t>
            </w:r>
          </w:p>
        </w:tc>
        <w:tc>
          <w:tcPr>
            <w:tcW w:w="7169" w:type="dxa"/>
            <w:tcBorders>
              <w:top w:val="single" w:sz="4" w:space="0" w:color="auto"/>
              <w:left w:val="single" w:sz="4" w:space="0" w:color="auto"/>
              <w:bottom w:val="single" w:sz="4" w:space="0" w:color="auto"/>
            </w:tcBorders>
            <w:vAlign w:val="center"/>
          </w:tcPr>
          <w:p w14:paraId="0FDC0A84"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参照原国家发展计划委员会规定的标准（详见《招标代理服务收费管理暂行办法》计价格［2002］1980号)进行收取。在招标代理机构发出中标通知书时，由中标人按货物类标准取费下浮一定比例交纳，</w:t>
            </w:r>
            <w:r>
              <w:rPr>
                <w:rFonts w:ascii="仿宋" w:eastAsia="仿宋" w:hAnsi="仿宋" w:cs="仿宋" w:hint="eastAsia"/>
                <w:color w:val="000000" w:themeColor="text1"/>
                <w:sz w:val="28"/>
                <w:szCs w:val="28"/>
              </w:rPr>
              <w:t>此费用包含在报价中，招标人不再另行考虑。</w:t>
            </w:r>
          </w:p>
        </w:tc>
      </w:tr>
      <w:tr w:rsidR="00C81CDF" w14:paraId="15665672" w14:textId="77777777">
        <w:trPr>
          <w:trHeight w:val="374"/>
          <w:jc w:val="center"/>
        </w:trPr>
        <w:tc>
          <w:tcPr>
            <w:tcW w:w="851" w:type="dxa"/>
            <w:vMerge/>
            <w:tcBorders>
              <w:right w:val="single" w:sz="4" w:space="0" w:color="auto"/>
            </w:tcBorders>
            <w:vAlign w:val="center"/>
          </w:tcPr>
          <w:p w14:paraId="2532380F" w14:textId="77777777" w:rsidR="00C81CDF" w:rsidRDefault="00C81CDF">
            <w:pPr>
              <w:snapToGrid w:val="0"/>
              <w:spacing w:line="520" w:lineRule="exact"/>
              <w:jc w:val="center"/>
              <w:rPr>
                <w:rFonts w:ascii="仿宋" w:eastAsia="仿宋" w:hAnsi="仿宋" w:cs="仿宋" w:hint="eastAsia"/>
                <w:color w:val="000000" w:themeColor="text1"/>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129D5172"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w:t>
            </w:r>
          </w:p>
        </w:tc>
        <w:tc>
          <w:tcPr>
            <w:tcW w:w="7169" w:type="dxa"/>
            <w:tcBorders>
              <w:top w:val="single" w:sz="4" w:space="0" w:color="auto"/>
              <w:left w:val="single" w:sz="4" w:space="0" w:color="auto"/>
              <w:bottom w:val="single" w:sz="4" w:space="0" w:color="auto"/>
            </w:tcBorders>
            <w:vAlign w:val="center"/>
          </w:tcPr>
          <w:p w14:paraId="384A4C85"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专家评审费由中标人均摊交纳，按实收取。</w:t>
            </w:r>
          </w:p>
        </w:tc>
      </w:tr>
      <w:tr w:rsidR="00C81CDF" w14:paraId="673E36D3" w14:textId="77777777">
        <w:trPr>
          <w:trHeight w:val="532"/>
          <w:jc w:val="center"/>
        </w:trPr>
        <w:tc>
          <w:tcPr>
            <w:tcW w:w="851" w:type="dxa"/>
            <w:tcBorders>
              <w:top w:val="single" w:sz="4" w:space="0" w:color="auto"/>
              <w:bottom w:val="single" w:sz="4" w:space="0" w:color="auto"/>
              <w:right w:val="single" w:sz="4" w:space="0" w:color="auto"/>
            </w:tcBorders>
            <w:vAlign w:val="center"/>
          </w:tcPr>
          <w:p w14:paraId="120F1BDF"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68AD0649"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是否委托定标</w:t>
            </w:r>
          </w:p>
        </w:tc>
        <w:tc>
          <w:tcPr>
            <w:tcW w:w="7169" w:type="dxa"/>
            <w:tcBorders>
              <w:top w:val="single" w:sz="4" w:space="0" w:color="auto"/>
              <w:left w:val="single" w:sz="4" w:space="0" w:color="auto"/>
              <w:bottom w:val="single" w:sz="4" w:space="0" w:color="auto"/>
            </w:tcBorders>
            <w:vAlign w:val="center"/>
          </w:tcPr>
          <w:p w14:paraId="50D71B46"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否</w:t>
            </w:r>
          </w:p>
        </w:tc>
      </w:tr>
    </w:tbl>
    <w:p w14:paraId="58CA3A28" w14:textId="77777777" w:rsidR="00C81CDF" w:rsidRDefault="00000000">
      <w:pPr>
        <w:spacing w:line="560" w:lineRule="exact"/>
        <w:ind w:firstLineChars="201" w:firstLine="643"/>
        <w:jc w:val="center"/>
        <w:rPr>
          <w:rFonts w:ascii="仿宋" w:eastAsia="仿宋" w:hAnsi="仿宋" w:cs="仿宋" w:hint="eastAsia"/>
          <w:color w:val="000000" w:themeColor="text1"/>
          <w:sz w:val="32"/>
          <w:szCs w:val="32"/>
        </w:rPr>
      </w:pPr>
      <w:bookmarkStart w:id="20" w:name="_Hlk191971690"/>
      <w:r>
        <w:rPr>
          <w:rFonts w:ascii="仿宋" w:eastAsia="仿宋" w:hAnsi="仿宋" w:cs="仿宋" w:hint="eastAsia"/>
          <w:color w:val="000000" w:themeColor="text1"/>
          <w:sz w:val="32"/>
          <w:szCs w:val="32"/>
        </w:rPr>
        <w:t>《实质性条款一览表》</w:t>
      </w:r>
    </w:p>
    <w:p w14:paraId="6125F3E2" w14:textId="77777777" w:rsidR="00C81CDF" w:rsidRDefault="00000000">
      <w:pPr>
        <w:snapToGrid w:val="0"/>
        <w:ind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C81CDF" w14:paraId="5EBFB71E" w14:textId="77777777">
        <w:trPr>
          <w:trHeight w:val="607"/>
          <w:jc w:val="center"/>
        </w:trPr>
        <w:tc>
          <w:tcPr>
            <w:tcW w:w="908" w:type="dxa"/>
            <w:tcBorders>
              <w:top w:val="single" w:sz="4" w:space="0" w:color="auto"/>
              <w:bottom w:val="single" w:sz="4" w:space="0" w:color="auto"/>
              <w:right w:val="single" w:sz="4" w:space="0" w:color="auto"/>
            </w:tcBorders>
            <w:vAlign w:val="center"/>
          </w:tcPr>
          <w:p w14:paraId="080A1FC3" w14:textId="77777777" w:rsidR="00C81CDF" w:rsidRDefault="00000000">
            <w:pPr>
              <w:snapToGrid w:val="0"/>
              <w:spacing w:line="560" w:lineRule="exact"/>
              <w:jc w:val="center"/>
              <w:rPr>
                <w:rFonts w:ascii="仿宋" w:eastAsia="仿宋" w:hAnsi="仿宋" w:cs="仿宋" w:hint="eastAsia"/>
                <w:color w:val="000000" w:themeColor="text1"/>
                <w:sz w:val="28"/>
                <w:szCs w:val="28"/>
              </w:rPr>
            </w:pPr>
            <w:bookmarkStart w:id="21" w:name="_Hlk207628854"/>
            <w:r>
              <w:rPr>
                <w:rFonts w:ascii="仿宋" w:eastAsia="仿宋" w:hAnsi="仿宋" w:cs="仿宋" w:hint="eastAsia"/>
                <w:color w:val="000000" w:themeColor="text1"/>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07713C95"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7130" w:type="dxa"/>
            <w:tcBorders>
              <w:top w:val="single" w:sz="4" w:space="0" w:color="auto"/>
              <w:left w:val="single" w:sz="4" w:space="0" w:color="auto"/>
              <w:bottom w:val="single" w:sz="4" w:space="0" w:color="auto"/>
            </w:tcBorders>
            <w:vAlign w:val="center"/>
          </w:tcPr>
          <w:p w14:paraId="1E2DD136" w14:textId="77777777" w:rsidR="00C81CD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内       容</w:t>
            </w:r>
          </w:p>
        </w:tc>
      </w:tr>
      <w:tr w:rsidR="00C81CDF" w14:paraId="1B7BB9EF" w14:textId="77777777">
        <w:trPr>
          <w:trHeight w:val="607"/>
          <w:jc w:val="center"/>
        </w:trPr>
        <w:tc>
          <w:tcPr>
            <w:tcW w:w="908" w:type="dxa"/>
            <w:tcBorders>
              <w:top w:val="single" w:sz="4" w:space="0" w:color="auto"/>
              <w:bottom w:val="single" w:sz="4" w:space="0" w:color="auto"/>
              <w:right w:val="single" w:sz="4" w:space="0" w:color="auto"/>
            </w:tcBorders>
            <w:vAlign w:val="center"/>
          </w:tcPr>
          <w:p w14:paraId="7BE0E412"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7D9A6F23" w14:textId="77777777" w:rsidR="00C81CDF"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资格性审查</w:t>
            </w:r>
          </w:p>
        </w:tc>
        <w:tc>
          <w:tcPr>
            <w:tcW w:w="7130" w:type="dxa"/>
            <w:tcBorders>
              <w:top w:val="single" w:sz="4" w:space="0" w:color="auto"/>
              <w:left w:val="single" w:sz="4" w:space="0" w:color="auto"/>
              <w:bottom w:val="single" w:sz="4" w:space="0" w:color="auto"/>
            </w:tcBorders>
          </w:tcPr>
          <w:p w14:paraId="28A6816F"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1.投标人有效的营业执照扫描件；</w:t>
            </w:r>
          </w:p>
          <w:p w14:paraId="16C05293"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2.法定代表人身份证明、法定代表人身份证扫描件；</w:t>
            </w:r>
          </w:p>
          <w:p w14:paraId="6B2C7D4F"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3.法定代表人授权委托书、被授权人身份证扫描件；</w:t>
            </w:r>
          </w:p>
          <w:p w14:paraId="24D02A79"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4.投标人信用承诺书；</w:t>
            </w:r>
          </w:p>
          <w:p w14:paraId="60FA37A6"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5.投标人参与投标的声明函；</w:t>
            </w:r>
          </w:p>
          <w:p w14:paraId="7A35D762"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6.交纳投标保证金的证明材料（两者缺一不可）：（1）企业银行基本账户开户证明（如开户许可证或银行开户证明等）、（2）电汇凭证或电子汇款截图扫描件。</w:t>
            </w:r>
          </w:p>
          <w:p w14:paraId="7E94C302"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7.投标人、法定代表人、委托代理人未被最高法院列入失信被执行人（查询网址为：http://zxgk.court.gov.cn/shixin/）。投标文件</w:t>
            </w:r>
            <w:proofErr w:type="gramStart"/>
            <w:r>
              <w:rPr>
                <w:rFonts w:ascii="仿宋" w:eastAsia="仿宋" w:hAnsi="仿宋" w:cs="仿宋" w:hint="eastAsia"/>
                <w:color w:val="000000" w:themeColor="text1"/>
                <w:sz w:val="28"/>
                <w:szCs w:val="28"/>
              </w:rPr>
              <w:t>附通过</w:t>
            </w:r>
            <w:proofErr w:type="gramEnd"/>
            <w:r>
              <w:rPr>
                <w:rFonts w:ascii="仿宋" w:eastAsia="仿宋" w:hAnsi="仿宋" w:cs="仿宋" w:hint="eastAsia"/>
                <w:color w:val="000000" w:themeColor="text1"/>
                <w:sz w:val="28"/>
                <w:szCs w:val="28"/>
              </w:rPr>
              <w:t>网站查询信息记录，包含投标人、法定代表人、委托代理人失信被执行人情况网页截图（省份为全部）。</w:t>
            </w:r>
          </w:p>
          <w:p w14:paraId="2C0A2009"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p>
        </w:tc>
      </w:tr>
      <w:tr w:rsidR="00C81CDF" w14:paraId="483ECFF2" w14:textId="77777777">
        <w:trPr>
          <w:trHeight w:val="759"/>
          <w:jc w:val="center"/>
        </w:trPr>
        <w:tc>
          <w:tcPr>
            <w:tcW w:w="908" w:type="dxa"/>
            <w:tcBorders>
              <w:top w:val="single" w:sz="4" w:space="0" w:color="auto"/>
              <w:bottom w:val="single" w:sz="4" w:space="0" w:color="auto"/>
              <w:right w:val="single" w:sz="4" w:space="0" w:color="auto"/>
            </w:tcBorders>
            <w:vAlign w:val="center"/>
          </w:tcPr>
          <w:p w14:paraId="7498D64B" w14:textId="77777777" w:rsidR="00C81CDF" w:rsidRDefault="00000000">
            <w:pPr>
              <w:snapToGrid w:val="0"/>
              <w:spacing w:line="5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2661FE99" w14:textId="77777777" w:rsidR="00C81CDF" w:rsidRDefault="00000000">
            <w:pPr>
              <w:spacing w:line="56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符合性审查</w:t>
            </w:r>
          </w:p>
        </w:tc>
        <w:tc>
          <w:tcPr>
            <w:tcW w:w="7130" w:type="dxa"/>
            <w:tcBorders>
              <w:top w:val="single" w:sz="4" w:space="0" w:color="auto"/>
              <w:left w:val="single" w:sz="4" w:space="0" w:color="auto"/>
              <w:bottom w:val="single" w:sz="4" w:space="0" w:color="auto"/>
            </w:tcBorders>
            <w:vAlign w:val="center"/>
          </w:tcPr>
          <w:p w14:paraId="1870F718"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报价低于（或等于）各项最高限价；</w:t>
            </w:r>
          </w:p>
          <w:p w14:paraId="40C42072"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w:t>
            </w:r>
            <w:r>
              <w:rPr>
                <w:rFonts w:ascii="仿宋" w:eastAsia="仿宋" w:hAnsi="仿宋" w:cs="仿宋" w:hint="eastAsia"/>
                <w:color w:val="000000" w:themeColor="text1"/>
                <w:sz w:val="28"/>
                <w:szCs w:val="28"/>
              </w:rPr>
              <w:t>投标保证金：按招标文件要求交纳；</w:t>
            </w:r>
          </w:p>
          <w:p w14:paraId="3F1D8F41"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w:t>
            </w:r>
            <w:r>
              <w:rPr>
                <w:rFonts w:ascii="仿宋" w:eastAsia="仿宋" w:hAnsi="仿宋" w:cs="仿宋" w:hint="eastAsia"/>
                <w:color w:val="000000" w:themeColor="text1"/>
                <w:sz w:val="28"/>
                <w:szCs w:val="28"/>
              </w:rPr>
              <w:t>投标文件按规定签署及盖章；</w:t>
            </w:r>
          </w:p>
          <w:p w14:paraId="6C0D8248"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交付期、质保期、服务期限、质量要求满足招标文件要求；</w:t>
            </w:r>
          </w:p>
          <w:p w14:paraId="5D4C03E8" w14:textId="77777777" w:rsidR="00C81CDF" w:rsidRDefault="00000000">
            <w:pPr>
              <w:snapToGrid w:val="0"/>
              <w:spacing w:line="56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不存在招标文件规定的关于投标人串通投标的情形及其他投标无效的情形。</w:t>
            </w:r>
          </w:p>
        </w:tc>
      </w:tr>
    </w:tbl>
    <w:p w14:paraId="2CBC49A3" w14:textId="77777777" w:rsidR="00C81CDF" w:rsidRDefault="00000000">
      <w:pPr>
        <w:pStyle w:val="2"/>
        <w:rPr>
          <w:rStyle w:val="1Char"/>
          <w:rFonts w:ascii="仿宋" w:eastAsia="仿宋" w:hAnsi="仿宋" w:hint="eastAsia"/>
          <w:b/>
          <w:bCs/>
          <w:color w:val="000000" w:themeColor="text1"/>
          <w:kern w:val="2"/>
          <w:sz w:val="28"/>
          <w:szCs w:val="32"/>
        </w:rPr>
      </w:pPr>
      <w:bookmarkStart w:id="22" w:name="_Toc66864042"/>
      <w:bookmarkStart w:id="23" w:name="_Toc130891904"/>
      <w:bookmarkEnd w:id="20"/>
      <w:bookmarkEnd w:id="21"/>
      <w:r>
        <w:rPr>
          <w:rStyle w:val="1Char"/>
          <w:rFonts w:ascii="仿宋" w:eastAsia="仿宋" w:hAnsi="仿宋" w:hint="eastAsia"/>
          <w:b/>
          <w:bCs/>
          <w:color w:val="000000" w:themeColor="text1"/>
          <w:kern w:val="2"/>
          <w:sz w:val="28"/>
          <w:szCs w:val="32"/>
        </w:rPr>
        <w:t>一、说明</w:t>
      </w:r>
      <w:bookmarkEnd w:id="22"/>
      <w:bookmarkEnd w:id="23"/>
    </w:p>
    <w:p w14:paraId="4E61BA1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162C25CD" w14:textId="77777777" w:rsidR="00C81CDF" w:rsidRDefault="00000000">
      <w:pPr>
        <w:snapToGrid w:val="0"/>
        <w:spacing w:line="560" w:lineRule="exact"/>
        <w:ind w:firstLineChars="201" w:firstLine="565"/>
        <w:rPr>
          <w:rFonts w:ascii="仿宋" w:eastAsia="仿宋" w:hAnsi="仿宋" w:cs="仿宋" w:hint="eastAsia"/>
          <w:b/>
          <w:color w:val="000000" w:themeColor="text1"/>
          <w:sz w:val="28"/>
          <w:szCs w:val="28"/>
        </w:rPr>
      </w:pPr>
      <w:bookmarkStart w:id="24" w:name="_Hlk154667578"/>
      <w:r>
        <w:rPr>
          <w:rFonts w:ascii="仿宋" w:eastAsia="仿宋" w:hAnsi="仿宋" w:cs="仿宋" w:hint="eastAsia"/>
          <w:b/>
          <w:color w:val="000000" w:themeColor="text1"/>
          <w:sz w:val="28"/>
          <w:szCs w:val="28"/>
        </w:rPr>
        <w:t>1.适用范围</w:t>
      </w:r>
    </w:p>
    <w:p w14:paraId="36B2D41C"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 本招标文件仅适用于本次招标公告中所涉及的项目和内容。</w:t>
      </w:r>
    </w:p>
    <w:p w14:paraId="057FF737"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 本招标文件的解释权为</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，以书面解释为准。</w:t>
      </w:r>
    </w:p>
    <w:p w14:paraId="193B9F9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1.3本招标文件未做须知明示，而又有相关法律、法规规定的，从其规定。</w:t>
      </w:r>
    </w:p>
    <w:p w14:paraId="1F656C6C" w14:textId="77777777" w:rsidR="00C81CDF"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2.相关要求</w:t>
      </w:r>
    </w:p>
    <w:p w14:paraId="10FD308C"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2.1投标人应承担所有与准备和参加报价的全部费用。不论电子投标结果如何，</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和招标人均无义务和责任承担这些费用。</w:t>
      </w:r>
    </w:p>
    <w:p w14:paraId="5C3C1F0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2.2本项目若涉及招标货物，则合格的货物及相应服务应满足以下要求：</w:t>
      </w:r>
    </w:p>
    <w:p w14:paraId="097E79C1"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（1）必须是全新、未使用过的原装合格正品（包括零部件），如安装或配置了软件的，须为正版软件。</w:t>
      </w:r>
    </w:p>
    <w:p w14:paraId="5411956A"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（2）国产的货物及其有关服务必须符合中华人民共和国的设计和制造生产标准或行业标准。招标公告有其他要求的，亦应符合其要求。</w:t>
      </w:r>
    </w:p>
    <w:p w14:paraId="419DD51B"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5F053F3A"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7578CC7" w14:textId="77777777" w:rsidR="00C81CDF" w:rsidRDefault="00000000">
      <w:pPr>
        <w:snapToGrid w:val="0"/>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2.3投标人应通过威海市公共资源交易网登录威海市国有企业阳光采购电子化服务平台获取招标文件，并通过</w:t>
      </w:r>
      <w:bookmarkStart w:id="25" w:name="_Hlk219903548"/>
      <w:r>
        <w:rPr>
          <w:rFonts w:ascii="仿宋" w:eastAsia="仿宋" w:hAnsi="仿宋" w:cs="仿宋" w:hint="eastAsia"/>
          <w:b/>
          <w:color w:val="000000" w:themeColor="text1"/>
          <w:sz w:val="28"/>
          <w:szCs w:val="28"/>
        </w:rPr>
        <w:t>国企阳光采购平台</w:t>
      </w:r>
      <w:bookmarkEnd w:id="25"/>
      <w:r>
        <w:rPr>
          <w:rFonts w:ascii="仿宋" w:eastAsia="仿宋" w:hAnsi="仿宋" w:cs="仿宋" w:hint="eastAsia"/>
          <w:b/>
          <w:color w:val="000000" w:themeColor="text1"/>
          <w:sz w:val="28"/>
          <w:szCs w:val="28"/>
        </w:rPr>
        <w:t>上传电子投标文件，电子投标文件成功上传后，将会生成投标回执，未通过国企阳光采购平台上传电子投标文件的，为无效投标。获取招标文件的投标人不足3家的，本项目直接废标。</w:t>
      </w:r>
    </w:p>
    <w:p w14:paraId="24C0A009" w14:textId="77777777" w:rsidR="00C81CDF" w:rsidRDefault="00000000">
      <w:pPr>
        <w:pStyle w:val="2"/>
        <w:rPr>
          <w:rStyle w:val="1Char"/>
          <w:rFonts w:ascii="仿宋" w:eastAsia="仿宋" w:hAnsi="仿宋" w:hint="eastAsia"/>
          <w:b/>
          <w:bCs/>
          <w:color w:val="000000" w:themeColor="text1"/>
          <w:kern w:val="2"/>
          <w:sz w:val="28"/>
          <w:szCs w:val="32"/>
        </w:rPr>
      </w:pPr>
      <w:bookmarkStart w:id="26" w:name="_Toc130891905"/>
      <w:bookmarkStart w:id="27" w:name="_Toc66864043"/>
      <w:bookmarkEnd w:id="24"/>
      <w:r>
        <w:rPr>
          <w:rStyle w:val="1Char"/>
          <w:rFonts w:ascii="仿宋" w:eastAsia="仿宋" w:hAnsi="仿宋" w:hint="eastAsia"/>
          <w:b/>
          <w:bCs/>
          <w:color w:val="000000" w:themeColor="text1"/>
          <w:kern w:val="2"/>
          <w:sz w:val="28"/>
          <w:szCs w:val="32"/>
        </w:rPr>
        <w:t>二、招标文件</w:t>
      </w:r>
      <w:bookmarkEnd w:id="26"/>
      <w:bookmarkEnd w:id="27"/>
    </w:p>
    <w:p w14:paraId="0CC848C6"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bookmarkStart w:id="28" w:name="_Hlk154667588"/>
      <w:r>
        <w:rPr>
          <w:rFonts w:ascii="仿宋" w:eastAsia="仿宋" w:hAnsi="仿宋" w:cs="仿宋" w:hint="eastAsia"/>
          <w:b/>
          <w:color w:val="000000" w:themeColor="text1"/>
          <w:sz w:val="28"/>
          <w:szCs w:val="28"/>
        </w:rPr>
        <w:t>3.招标文件的构成</w:t>
      </w:r>
    </w:p>
    <w:p w14:paraId="7A9C7CB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由各包段本文件（word格式）和各包段的数据文件（excel格式）构成，采用压缩包电子版文件格式提供。</w:t>
      </w:r>
    </w:p>
    <w:p w14:paraId="606864F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3.1 本文件（word格式）由下列文件组成：</w:t>
      </w:r>
    </w:p>
    <w:p w14:paraId="1FF57F3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（1）招标公告</w:t>
      </w:r>
    </w:p>
    <w:p w14:paraId="281F338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w:t>
      </w:r>
    </w:p>
    <w:p w14:paraId="5007CEB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（3）开标、评标、定标</w:t>
      </w:r>
    </w:p>
    <w:p w14:paraId="5692A0D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（4）采购项目说明</w:t>
      </w:r>
    </w:p>
    <w:p w14:paraId="523242A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（5）投标文件格式</w:t>
      </w:r>
    </w:p>
    <w:p w14:paraId="6D350BD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（6）合同（范本）</w:t>
      </w:r>
    </w:p>
    <w:p w14:paraId="27140FE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（7）在招标过程中由招标人或招标代理机构发出的修正和补充文件等（如有）</w:t>
      </w:r>
    </w:p>
    <w:p w14:paraId="47B2A77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3.2 数据文件（excel格式）由下列文件组成：</w:t>
      </w:r>
    </w:p>
    <w:p w14:paraId="2BCF9A4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565EA76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08480B4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p w14:paraId="4EE68BB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（4）评审对照表</w:t>
      </w:r>
    </w:p>
    <w:p w14:paraId="7D8B109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（5）评分对照表（如有）</w:t>
      </w:r>
    </w:p>
    <w:p w14:paraId="5B098A7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8"/>
    <w:p w14:paraId="1812B873"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4.招标文件的澄清</w:t>
      </w:r>
    </w:p>
    <w:p w14:paraId="213AE1D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29" w:name="_Hlk154667598"/>
      <w:r>
        <w:rPr>
          <w:rFonts w:ascii="仿宋" w:eastAsia="仿宋" w:hAnsi="仿宋" w:cs="仿宋" w:hint="eastAsia"/>
          <w:color w:val="000000" w:themeColor="text1"/>
          <w:sz w:val="28"/>
          <w:szCs w:val="28"/>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AF74C5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4.2投标人在规定的时间内未对招标文件澄清或提出疑问的，招标代理机构将视其为接受招标文件的所有条款，对招标文件没有异议，此后也不再受理对招标文件的相关质疑。</w:t>
      </w:r>
    </w:p>
    <w:bookmarkEnd w:id="29"/>
    <w:p w14:paraId="2C39D319"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5.招标文件的修改</w:t>
      </w:r>
    </w:p>
    <w:p w14:paraId="41641FD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5.l在投标截止时间2日以前，无论出于何种原因，招标代理机构或招标人可主动或在解答投标人提出的疑问时对招标文件进行修改。</w:t>
      </w:r>
    </w:p>
    <w:p w14:paraId="3926C9C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016EFF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2B00C46D" w14:textId="77777777" w:rsidR="00C81CDF" w:rsidRDefault="00000000">
      <w:pPr>
        <w:pStyle w:val="2"/>
        <w:rPr>
          <w:rStyle w:val="1Char"/>
          <w:rFonts w:ascii="仿宋" w:eastAsia="仿宋" w:hAnsi="仿宋" w:hint="eastAsia"/>
          <w:b/>
          <w:bCs/>
          <w:color w:val="000000" w:themeColor="text1"/>
          <w:kern w:val="2"/>
          <w:sz w:val="28"/>
          <w:szCs w:val="32"/>
        </w:rPr>
      </w:pPr>
      <w:bookmarkStart w:id="30" w:name="_Toc66864044"/>
      <w:bookmarkStart w:id="31" w:name="_Toc130891906"/>
      <w:r>
        <w:rPr>
          <w:rStyle w:val="1Char"/>
          <w:rFonts w:ascii="仿宋" w:eastAsia="仿宋" w:hAnsi="仿宋" w:hint="eastAsia"/>
          <w:b/>
          <w:bCs/>
          <w:color w:val="000000" w:themeColor="text1"/>
          <w:kern w:val="2"/>
          <w:sz w:val="28"/>
          <w:szCs w:val="32"/>
        </w:rPr>
        <w:t>三、投标文件的编制</w:t>
      </w:r>
      <w:bookmarkEnd w:id="30"/>
      <w:bookmarkEnd w:id="31"/>
    </w:p>
    <w:p w14:paraId="577C6070"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bookmarkStart w:id="32" w:name="_Hlk154667644"/>
      <w:r>
        <w:rPr>
          <w:rFonts w:ascii="仿宋" w:eastAsia="仿宋" w:hAnsi="仿宋" w:cs="仿宋" w:hint="eastAsia"/>
          <w:b/>
          <w:color w:val="000000" w:themeColor="text1"/>
          <w:sz w:val="28"/>
          <w:szCs w:val="28"/>
        </w:rPr>
        <w:t>6.投标文件编制要求</w:t>
      </w:r>
    </w:p>
    <w:p w14:paraId="598C968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177C43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6.2投标文件中使用的计量单位应使用中华人民共和国法定计量单位。</w:t>
      </w:r>
    </w:p>
    <w:p w14:paraId="6AAE24A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35C1E66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6.4投标人应参照招标文件中提供的投标文件格式（详见第五章 投标文件格式）按包段编写投标文件。</w:t>
      </w:r>
    </w:p>
    <w:p w14:paraId="6AAFDAE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6.5投标人按照招标文件要求所提供的各种证明文件必须真实且合法有效，确保清晰度可辨认，评审时由于无法辨认所产生的后果，由投标人自行承担。</w:t>
      </w:r>
    </w:p>
    <w:p w14:paraId="776D843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F7629F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6.7为了保证系统整体效率，系统对所投递的电子文件有大小的限制，因此，投标人应尽可能降低本文件的大小，小尺寸投标文件将使提交更快捷、减少差错发生几率，避免投标截止时间前未能</w:t>
      </w:r>
      <w:proofErr w:type="gramStart"/>
      <w:r>
        <w:rPr>
          <w:rFonts w:ascii="仿宋" w:eastAsia="仿宋" w:hAnsi="仿宋" w:cs="仿宋" w:hint="eastAsia"/>
          <w:color w:val="000000" w:themeColor="text1"/>
          <w:sz w:val="28"/>
          <w:szCs w:val="28"/>
        </w:rPr>
        <w:t>完整上</w:t>
      </w:r>
      <w:proofErr w:type="gramEnd"/>
      <w:r>
        <w:rPr>
          <w:rFonts w:ascii="仿宋" w:eastAsia="仿宋" w:hAnsi="仿宋" w:cs="仿宋" w:hint="eastAsia"/>
          <w:color w:val="000000" w:themeColor="text1"/>
          <w:sz w:val="28"/>
          <w:szCs w:val="28"/>
        </w:rPr>
        <w:t>传文件。</w:t>
      </w:r>
    </w:p>
    <w:p w14:paraId="3333D50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6.8投标文件具有法律效力，投标人与招标代理机构或招标人任何人的口头协议不影响投标文件的任何条款和内容。</w:t>
      </w:r>
    </w:p>
    <w:p w14:paraId="668106A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6.9招标人或招标代理机构均无义务向投标人解释其中标或未中标的原因，且无论投标人是否中标，投标人所提交的投标文件均不予退还，不提供副本拷贝。</w:t>
      </w:r>
    </w:p>
    <w:p w14:paraId="7EE9E21A"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bookmarkStart w:id="33" w:name="_Hlk154667652"/>
      <w:bookmarkEnd w:id="32"/>
      <w:r>
        <w:rPr>
          <w:rFonts w:ascii="仿宋" w:eastAsia="仿宋" w:hAnsi="仿宋" w:cs="仿宋" w:hint="eastAsia"/>
          <w:b/>
          <w:color w:val="000000" w:themeColor="text1"/>
          <w:sz w:val="28"/>
          <w:szCs w:val="28"/>
        </w:rPr>
        <w:t>7.数据文件编制要求</w:t>
      </w:r>
    </w:p>
    <w:p w14:paraId="6D93F5A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eastAsia="仿宋" w:hAnsi="仿宋" w:cs="仿宋"/>
          <w:color w:val="000000" w:themeColor="text1"/>
          <w:sz w:val="28"/>
          <w:szCs w:val="28"/>
        </w:rPr>
        <w:t>、对工作表先后顺序的变动，</w:t>
      </w:r>
      <w:r>
        <w:rPr>
          <w:rFonts w:ascii="仿宋" w:eastAsia="仿宋" w:hAnsi="仿宋" w:cs="仿宋" w:hint="eastAsia"/>
          <w:color w:val="000000" w:themeColor="text1"/>
          <w:sz w:val="28"/>
          <w:szCs w:val="28"/>
        </w:rPr>
        <w:t>以及对锁定区域内的数据进行更改、</w:t>
      </w:r>
      <w:r>
        <w:rPr>
          <w:rFonts w:ascii="仿宋" w:eastAsia="仿宋" w:hAnsi="仿宋" w:cs="仿宋" w:hint="eastAsia"/>
          <w:b/>
          <w:color w:val="000000" w:themeColor="text1"/>
          <w:sz w:val="28"/>
          <w:szCs w:val="28"/>
        </w:rPr>
        <w:t>文件另存到其他文件</w:t>
      </w:r>
      <w:r>
        <w:rPr>
          <w:rFonts w:ascii="仿宋" w:eastAsia="仿宋" w:hAnsi="仿宋" w:cs="仿宋" w:hint="eastAsia"/>
          <w:color w:val="000000" w:themeColor="text1"/>
          <w:sz w:val="28"/>
          <w:szCs w:val="28"/>
        </w:rPr>
        <w:t>等违规性操作，都会破坏本文件中的数字指纹，导致系统无法接收该文件使其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6045065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7.2投标人应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 w:eastAsia="仿宋" w:hAnsi="仿宋" w:cs="仿宋" w:hint="eastAsia"/>
          <w:b/>
          <w:color w:val="000000" w:themeColor="text1"/>
          <w:sz w:val="28"/>
          <w:szCs w:val="28"/>
        </w:rPr>
        <w:t>投标失败</w:t>
      </w:r>
      <w:r>
        <w:rPr>
          <w:rFonts w:ascii="仿宋" w:eastAsia="仿宋" w:hAnsi="仿宋" w:cs="仿宋" w:hint="eastAsia"/>
          <w:color w:val="000000" w:themeColor="text1"/>
          <w:sz w:val="28"/>
          <w:szCs w:val="28"/>
        </w:rPr>
        <w:t>。</w:t>
      </w:r>
    </w:p>
    <w:p w14:paraId="5310909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7.3投标人在对数据文件电子签章前，应按照上述2项的要求进行认真检查、确认。因投标人自身原因所导致其投标失败的，须自行承担相关责任。</w:t>
      </w:r>
    </w:p>
    <w:p w14:paraId="3D86F28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bookmarkStart w:id="34" w:name="_Hlk154667662"/>
      <w:bookmarkEnd w:id="33"/>
      <w:r>
        <w:rPr>
          <w:rFonts w:ascii="仿宋" w:eastAsia="仿宋" w:hAnsi="仿宋" w:cs="仿宋" w:hint="eastAsia"/>
          <w:b/>
          <w:color w:val="000000" w:themeColor="text1"/>
          <w:sz w:val="28"/>
          <w:szCs w:val="28"/>
        </w:rPr>
        <w:t>8.文件构成</w:t>
      </w:r>
    </w:p>
    <w:p w14:paraId="7D12F57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投标人应按不同包段分别编制投标文件，每个包段的投标文件分两册必须包括：投标文件（pdf格式）（第一册）、数据文件（PDF格式）（第二册），以上内容缺一不可，否则为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5B5EC61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8.1投标人编制的投标文件（pdf格式）（第一册）应包括但不少于下列内容：</w:t>
      </w:r>
    </w:p>
    <w:p w14:paraId="5DE16818"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（1）投标文件封面</w:t>
      </w:r>
    </w:p>
    <w:p w14:paraId="2B634C78"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（2）投标文件目录</w:t>
      </w:r>
    </w:p>
    <w:p w14:paraId="1B7952B7"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（3）投标承诺函</w:t>
      </w:r>
    </w:p>
    <w:p w14:paraId="1866F606"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）投标（报价）一览表</w:t>
      </w:r>
    </w:p>
    <w:p w14:paraId="40F8F8DB"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（5）报价明细表</w:t>
      </w:r>
    </w:p>
    <w:p w14:paraId="2A6FB7A3"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（6）投标人资格证明文件</w:t>
      </w:r>
    </w:p>
    <w:p w14:paraId="1AE4A609"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bookmarkStart w:id="35" w:name="_Hlk210808393"/>
      <w:bookmarkEnd w:id="34"/>
      <w:r>
        <w:rPr>
          <w:rFonts w:ascii="仿宋" w:eastAsia="仿宋" w:hAnsi="仿宋" w:cs="仿宋" w:hint="eastAsia"/>
          <w:color w:val="000000" w:themeColor="text1"/>
          <w:sz w:val="28"/>
          <w:szCs w:val="28"/>
        </w:rPr>
        <w:t>1）投标人有效的营业执照扫描件</w:t>
      </w:r>
    </w:p>
    <w:p w14:paraId="50C25520"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2）法定代表人身份证明、法定代表人身份证扫描件</w:t>
      </w:r>
    </w:p>
    <w:p w14:paraId="4A488CC2"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3）法定代表人授权委托书、被授权人身份证扫描件</w:t>
      </w:r>
    </w:p>
    <w:p w14:paraId="5C4CCA0A"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4）投标人信用承诺书</w:t>
      </w:r>
    </w:p>
    <w:p w14:paraId="08EFBA20"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5）投标人参与投标的声明函</w:t>
      </w:r>
    </w:p>
    <w:p w14:paraId="6FC424F4" w14:textId="77777777" w:rsidR="00C81CDF" w:rsidRDefault="00000000">
      <w:pPr>
        <w:snapToGrid w:val="0"/>
        <w:spacing w:line="520" w:lineRule="exact"/>
        <w:ind w:firstLineChars="300" w:firstLine="84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6）交纳投标保证金的证明材料（两者缺一不可）：a.企业银行基本账户开户证明（如开户许可证或银行开户证明等）、b.电汇凭证或电子汇款截图扫描件 </w:t>
      </w:r>
    </w:p>
    <w:p w14:paraId="52CAA1D8" w14:textId="77777777" w:rsidR="00C81CDF" w:rsidRDefault="00000000">
      <w:pPr>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法定代表人、委托代理人未被最高法院（查询网址：http://zxgk.court.gov.cn/shixin/）列入失信被执行人。投标文件</w:t>
      </w:r>
      <w:proofErr w:type="gramStart"/>
      <w:r>
        <w:rPr>
          <w:rFonts w:ascii="仿宋" w:eastAsia="仿宋" w:hAnsi="仿宋" w:cs="仿宋"/>
          <w:color w:val="000000" w:themeColor="text1"/>
          <w:sz w:val="28"/>
          <w:szCs w:val="28"/>
        </w:rPr>
        <w:t>附通过</w:t>
      </w:r>
      <w:proofErr w:type="gramEnd"/>
      <w:r>
        <w:rPr>
          <w:rFonts w:ascii="仿宋" w:eastAsia="仿宋" w:hAnsi="仿宋" w:cs="仿宋"/>
          <w:color w:val="000000" w:themeColor="text1"/>
          <w:sz w:val="28"/>
          <w:szCs w:val="28"/>
        </w:rPr>
        <w:t>网站查询信息记录，包含投标人</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法定代表人、委托代理人失信被执行人情况网页截图（省份为全部）</w:t>
      </w:r>
    </w:p>
    <w:p w14:paraId="42AFC964" w14:textId="77777777" w:rsidR="00C81CDF"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8）投标人近一年在“</w:t>
      </w:r>
      <w:r>
        <w:rPr>
          <w:rFonts w:ascii="仿宋" w:eastAsia="仿宋" w:hAnsi="仿宋" w:cs="仿宋"/>
          <w:color w:val="000000" w:themeColor="text1"/>
          <w:sz w:val="28"/>
          <w:szCs w:val="28"/>
        </w:rPr>
        <w:t>信用中国</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或</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信用中国（山东）</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无严重失信记录</w:t>
      </w:r>
      <w:r>
        <w:rPr>
          <w:rFonts w:ascii="仿宋" w:eastAsia="仿宋" w:hAnsi="仿宋" w:cs="仿宋" w:hint="eastAsia"/>
          <w:color w:val="000000" w:themeColor="text1"/>
          <w:sz w:val="28"/>
          <w:szCs w:val="28"/>
        </w:rPr>
        <w:t>，投标文件中需附通过信用中国（查询网址：</w:t>
      </w:r>
      <w:r>
        <w:rPr>
          <w:rFonts w:ascii="仿宋" w:eastAsia="仿宋" w:hAnsi="仿宋" w:cs="仿宋"/>
          <w:color w:val="000000" w:themeColor="text1"/>
          <w:sz w:val="28"/>
          <w:szCs w:val="28"/>
        </w:rPr>
        <w:t>https://www.creditchina.gov.cn）</w:t>
      </w:r>
      <w:r>
        <w:rPr>
          <w:rFonts w:ascii="仿宋" w:eastAsia="仿宋" w:hAnsi="仿宋" w:cs="仿宋" w:hint="eastAsia"/>
          <w:color w:val="000000" w:themeColor="text1"/>
          <w:sz w:val="28"/>
          <w:szCs w:val="28"/>
        </w:rPr>
        <w:t>查询的信用报告</w:t>
      </w:r>
      <w:r>
        <w:rPr>
          <w:rFonts w:ascii="仿宋" w:eastAsia="仿宋" w:hAnsi="仿宋" w:cs="仿宋"/>
          <w:color w:val="000000" w:themeColor="text1"/>
          <w:sz w:val="28"/>
          <w:szCs w:val="28"/>
        </w:rPr>
        <w:t>或信用中国（山东）（</w:t>
      </w:r>
      <w:r>
        <w:rPr>
          <w:rFonts w:ascii="仿宋" w:eastAsia="仿宋" w:hAnsi="仿宋" w:cs="仿宋" w:hint="eastAsia"/>
          <w:color w:val="000000" w:themeColor="text1"/>
          <w:sz w:val="28"/>
          <w:szCs w:val="28"/>
        </w:rPr>
        <w:t>查询网站：</w:t>
      </w:r>
      <w:r>
        <w:rPr>
          <w:rFonts w:ascii="仿宋" w:eastAsia="仿宋" w:hAnsi="仿宋" w:cs="仿宋"/>
          <w:color w:val="000000" w:themeColor="text1"/>
          <w:sz w:val="28"/>
          <w:szCs w:val="28"/>
        </w:rPr>
        <w:t>https://credit.shandong.gov.cn）查询的信用报告</w:t>
      </w:r>
    </w:p>
    <w:p w14:paraId="6CCDC6B6" w14:textId="77777777" w:rsidR="00C81CDF" w:rsidRDefault="00000000">
      <w:pPr>
        <w:wordWrap w:val="0"/>
        <w:snapToGrid w:val="0"/>
        <w:spacing w:line="560" w:lineRule="exact"/>
        <w:ind w:firstLineChars="300" w:firstLine="84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9）投标人认为需要提供的资质资格证明文件</w:t>
      </w:r>
    </w:p>
    <w:p w14:paraId="2D4D159A" w14:textId="77777777" w:rsidR="00C81CDF" w:rsidRDefault="00000000">
      <w:pPr>
        <w:snapToGrid w:val="0"/>
        <w:spacing w:line="560" w:lineRule="exact"/>
        <w:ind w:firstLineChars="201" w:firstLine="565"/>
        <w:rPr>
          <w:rFonts w:ascii="仿宋" w:eastAsia="仿宋" w:hAnsi="仿宋" w:cs="仿宋" w:hint="eastAsia"/>
          <w:b/>
          <w:bCs/>
          <w:color w:val="000000" w:themeColor="text1"/>
          <w:sz w:val="28"/>
          <w:szCs w:val="28"/>
        </w:rPr>
      </w:pPr>
      <w:r>
        <w:rPr>
          <w:rFonts w:ascii="仿宋" w:eastAsia="仿宋" w:hAnsi="仿宋" w:cs="仿宋" w:hint="eastAsia"/>
          <w:b/>
          <w:bCs/>
          <w:color w:val="000000" w:themeColor="text1"/>
          <w:sz w:val="28"/>
          <w:szCs w:val="28"/>
        </w:rPr>
        <w:t>以上所有资质资格证明文件均需加盖投标人签章</w:t>
      </w:r>
    </w:p>
    <w:p w14:paraId="01427490" w14:textId="77777777" w:rsidR="00C81CDF" w:rsidRDefault="00000000">
      <w:pPr>
        <w:wordWrap w:val="0"/>
        <w:snapToGrid w:val="0"/>
        <w:spacing w:line="560" w:lineRule="exact"/>
        <w:ind w:firstLineChars="202" w:firstLine="566"/>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（7）投标人基本情况表</w:t>
      </w:r>
    </w:p>
    <w:p w14:paraId="6D7E73F4"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（8）投标人自2023年1月1日至今承揽的类似项目业绩表</w:t>
      </w:r>
    </w:p>
    <w:p w14:paraId="273347F6"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（9）技术文件</w:t>
      </w:r>
    </w:p>
    <w:p w14:paraId="755C722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36" w:name="_Hlk154667818"/>
      <w:bookmarkEnd w:id="35"/>
      <w:r>
        <w:rPr>
          <w:rFonts w:ascii="仿宋" w:eastAsia="仿宋" w:hAnsi="仿宋" w:cs="仿宋" w:hint="eastAsia"/>
          <w:color w:val="000000" w:themeColor="text1"/>
          <w:sz w:val="28"/>
          <w:szCs w:val="28"/>
        </w:rPr>
        <w:t>8.2数据文件（PDF格式）（第二册）</w:t>
      </w:r>
    </w:p>
    <w:p w14:paraId="7694D89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投标人须从本项目招标文件压缩包内获取对应包段的数据文件（EXCEL格式），并严格按照要求填写。填写完成后在国企阳光采购平台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文件（EXCEL格式），系统将自动转换为PDF格式，再加盖投标人电子印章，未按要求填写或盖章为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。数据文件（PDF格式）包含下列内容：</w:t>
      </w:r>
    </w:p>
    <w:p w14:paraId="474664E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（1）封面</w:t>
      </w:r>
    </w:p>
    <w:p w14:paraId="7299235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（2）投标报价表（含明细）</w:t>
      </w:r>
    </w:p>
    <w:p w14:paraId="77ECC5D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（3）需求响应表（如有）</w:t>
      </w:r>
    </w:p>
    <w:bookmarkEnd w:id="36"/>
    <w:p w14:paraId="516FE822"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9.投标报价</w:t>
      </w:r>
    </w:p>
    <w:p w14:paraId="4D293E6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9.1投标人所提供的货物均以人民币报价，精确到小数点后两位。</w:t>
      </w:r>
    </w:p>
    <w:p w14:paraId="424B343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37" w:name="_Hlk154667840"/>
      <w:r>
        <w:rPr>
          <w:rFonts w:ascii="仿宋" w:eastAsia="仿宋" w:hAnsi="仿宋" w:cs="仿宋" w:hint="eastAsia"/>
          <w:color w:val="000000" w:themeColor="text1"/>
          <w:sz w:val="28"/>
          <w:szCs w:val="28"/>
        </w:rPr>
        <w:t>9.2投标人应按照“第四章采购项目说明”的内容进行报价。并</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文件中“投标报价表（含明细）”规定的格式报出分项价格。</w:t>
      </w:r>
    </w:p>
    <w:p w14:paraId="5A1F943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9.3投标人应</w:t>
      </w:r>
      <w:proofErr w:type="gramStart"/>
      <w:r>
        <w:rPr>
          <w:rFonts w:ascii="仿宋" w:eastAsia="仿宋" w:hAnsi="仿宋" w:cs="仿宋" w:hint="eastAsia"/>
          <w:color w:val="000000" w:themeColor="text1"/>
          <w:sz w:val="28"/>
          <w:szCs w:val="28"/>
        </w:rPr>
        <w:t>按数据</w:t>
      </w:r>
      <w:proofErr w:type="gramEnd"/>
      <w:r>
        <w:rPr>
          <w:rFonts w:ascii="仿宋" w:eastAsia="仿宋" w:hAnsi="仿宋" w:cs="仿宋" w:hint="eastAsia"/>
          <w:color w:val="000000" w:themeColor="text1"/>
          <w:sz w:val="28"/>
          <w:szCs w:val="28"/>
        </w:rPr>
        <w:t>文件“投标报价表（含明细）”要求的统一格式填写，并加盖电子公章。</w:t>
      </w:r>
    </w:p>
    <w:p w14:paraId="088631E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9.4《投标报价表（含明细）》填写时应响应下列要求：</w:t>
      </w:r>
    </w:p>
    <w:p w14:paraId="1F35A45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（1）所有根据合同或其它原因应由投标人支付的税款和其它应交纳的费用都要包括在投标人提交的报价中；</w:t>
      </w:r>
    </w:p>
    <w:p w14:paraId="67EF732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（2）投标人在投标报价时，应根据企业自身实力结合市场信息，充分考虑</w:t>
      </w:r>
      <w:bookmarkEnd w:id="37"/>
      <w:r>
        <w:rPr>
          <w:rFonts w:ascii="仿宋" w:eastAsia="仿宋" w:hAnsi="仿宋" w:cs="仿宋" w:hint="eastAsia"/>
          <w:color w:val="000000" w:themeColor="text1"/>
          <w:sz w:val="28"/>
          <w:szCs w:val="28"/>
        </w:rPr>
        <w:t>市场竞争因素和市场风险进行自主报价。报价应包括招标范围内货物设计、制造、包装、仓储、运输、安装及验收合格前和</w:t>
      </w:r>
      <w:proofErr w:type="gramStart"/>
      <w:r>
        <w:rPr>
          <w:rFonts w:ascii="仿宋" w:eastAsia="仿宋" w:hAnsi="仿宋" w:cs="仿宋" w:hint="eastAsia"/>
          <w:color w:val="000000" w:themeColor="text1"/>
          <w:sz w:val="28"/>
          <w:szCs w:val="28"/>
        </w:rPr>
        <w:t>质保期</w:t>
      </w:r>
      <w:proofErr w:type="gramEnd"/>
      <w:r>
        <w:rPr>
          <w:rFonts w:ascii="仿宋" w:eastAsia="仿宋" w:hAnsi="仿宋" w:cs="仿宋" w:hint="eastAsia"/>
          <w:color w:val="000000" w:themeColor="text1"/>
          <w:sz w:val="28"/>
          <w:szCs w:val="28"/>
        </w:rPr>
        <w:t>内备品备件发生的所有含税费用的全部内容。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68208FA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38" w:name="_Hlk154667928"/>
      <w:r>
        <w:rPr>
          <w:rFonts w:ascii="仿宋" w:eastAsia="仿宋" w:hAnsi="仿宋" w:cs="仿宋" w:hint="eastAsia"/>
          <w:color w:val="000000" w:themeColor="text1"/>
          <w:sz w:val="28"/>
          <w:szCs w:val="28"/>
        </w:rPr>
        <w:t>（3）投标人应对本次招标的全部内容进行报价，缺项报价投标无效。如因投标人自身的原因报价失误而造成的损失，由投标人自行承担。</w:t>
      </w:r>
    </w:p>
    <w:p w14:paraId="4434E61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的解释不合理或不能提供证明材料的，评标委员会可以视其不能满足招标文件的实质性要求，其投标无效。</w:t>
      </w:r>
    </w:p>
    <w:p w14:paraId="3C6CF9E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（5）投标人提供的文件中，若存在前后不一致的情形，以“投标承诺函”中填写的内容为准。</w:t>
      </w:r>
    </w:p>
    <w:p w14:paraId="3BBC913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（6）投标人须严格按照报价明细表说明进行填写，报价明细表中“*”是必填项，任何</w:t>
      </w:r>
      <w:proofErr w:type="gramStart"/>
      <w:r>
        <w:rPr>
          <w:rFonts w:ascii="仿宋" w:eastAsia="仿宋" w:hAnsi="仿宋" w:cs="仿宋" w:hint="eastAsia"/>
          <w:color w:val="000000" w:themeColor="text1"/>
          <w:sz w:val="28"/>
          <w:szCs w:val="28"/>
        </w:rPr>
        <w:t>必填项为</w:t>
      </w:r>
      <w:proofErr w:type="gramEnd"/>
      <w:r>
        <w:rPr>
          <w:rFonts w:ascii="仿宋" w:eastAsia="仿宋" w:hAnsi="仿宋" w:cs="仿宋" w:hint="eastAsia"/>
          <w:color w:val="000000" w:themeColor="text1"/>
          <w:sz w:val="28"/>
          <w:szCs w:val="28"/>
        </w:rPr>
        <w:t>空时都可能导致本次投标无效。</w:t>
      </w:r>
    </w:p>
    <w:p w14:paraId="4C1C2447"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《投标报价表（含明细）》中合价将由单价乘以数量自动计算，无需手工录入。</w:t>
      </w:r>
    </w:p>
    <w:p w14:paraId="6EA8993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需求响应表</w:t>
      </w:r>
      <w:r>
        <w:rPr>
          <w:rFonts w:ascii="仿宋" w:eastAsia="仿宋" w:hAnsi="仿宋" w:cs="仿宋" w:hint="eastAsia"/>
          <w:color w:val="000000" w:themeColor="text1"/>
          <w:sz w:val="28"/>
          <w:szCs w:val="28"/>
        </w:rPr>
        <w:t>（如有）》</w:t>
      </w:r>
      <w:r>
        <w:rPr>
          <w:rFonts w:ascii="仿宋" w:eastAsia="仿宋" w:hAnsi="仿宋" w:cs="仿宋"/>
          <w:color w:val="000000" w:themeColor="text1"/>
          <w:sz w:val="28"/>
          <w:szCs w:val="28"/>
        </w:rPr>
        <w:t>填写时应响应下列要求：</w:t>
      </w:r>
    </w:p>
    <w:p w14:paraId="550A1876"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（1）有底色标识的单元格须填写，有“*”的列是必输项，任何必输项为空都可能导致您的本次</w:t>
      </w:r>
      <w:r>
        <w:rPr>
          <w:rFonts w:ascii="仿宋" w:eastAsia="仿宋" w:hAnsi="仿宋" w:cs="仿宋" w:hint="eastAsia"/>
          <w:color w:val="000000" w:themeColor="text1"/>
          <w:sz w:val="28"/>
          <w:szCs w:val="28"/>
        </w:rPr>
        <w:t>投标</w:t>
      </w:r>
      <w:r>
        <w:rPr>
          <w:rFonts w:ascii="仿宋" w:eastAsia="仿宋" w:hAnsi="仿宋" w:cs="仿宋"/>
          <w:color w:val="000000" w:themeColor="text1"/>
          <w:sz w:val="28"/>
          <w:szCs w:val="28"/>
        </w:rPr>
        <w:t>无效；</w:t>
      </w:r>
    </w:p>
    <w:p w14:paraId="7F594619"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（2）如想拷贝数据到某个待填写单元格，应采用选择性粘贴(只粘贴文本)，否则单元格填写无效或被锁死；</w:t>
      </w:r>
    </w:p>
    <w:p w14:paraId="1EE3281E"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（3）当招标需求列的内容显示不完整时，请点击编辑栏进行查看；</w:t>
      </w:r>
    </w:p>
    <w:p w14:paraId="0B86C445"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（4）响应需求请按照商品(服务)的招标需求的逐一说明，如实填写。“响应需求”中需详细列明所报产品（服务）的明细；若与</w:t>
      </w:r>
      <w:r>
        <w:rPr>
          <w:rFonts w:ascii="仿宋" w:eastAsia="仿宋" w:hAnsi="仿宋" w:cs="仿宋" w:hint="eastAsia"/>
          <w:color w:val="000000" w:themeColor="text1"/>
          <w:sz w:val="28"/>
          <w:szCs w:val="28"/>
        </w:rPr>
        <w:t>投标文件</w:t>
      </w:r>
      <w:r>
        <w:rPr>
          <w:rFonts w:ascii="仿宋" w:eastAsia="仿宋" w:hAnsi="仿宋" w:cs="仿宋"/>
          <w:color w:val="000000" w:themeColor="text1"/>
          <w:sz w:val="28"/>
          <w:szCs w:val="28"/>
        </w:rPr>
        <w:t>中提供的产品检测报告（如有）、生产厂家出具的产品彩页等证明材料的实质性响应情况不一致，按</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b/>
          <w:color w:val="000000" w:themeColor="text1"/>
          <w:sz w:val="28"/>
          <w:szCs w:val="28"/>
        </w:rPr>
        <w:t>处理</w:t>
      </w:r>
      <w:r>
        <w:rPr>
          <w:rFonts w:ascii="仿宋" w:eastAsia="仿宋" w:hAnsi="仿宋" w:cs="仿宋" w:hint="eastAsia"/>
          <w:color w:val="000000" w:themeColor="text1"/>
          <w:sz w:val="28"/>
          <w:szCs w:val="28"/>
        </w:rPr>
        <w:t>；</w:t>
      </w:r>
    </w:p>
    <w:p w14:paraId="4C24357A"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（5）按照该表显示位置加盖一个电子印章；</w:t>
      </w:r>
    </w:p>
    <w:p w14:paraId="24245BD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（6）该表为固定格式且有数字指纹，必须在原表上填写，填写完毕后只可保存不可另存。删除该表、增加该表、增加行列、删除行列、对固定格式的任何改动均会导致</w:t>
      </w:r>
      <w:r>
        <w:rPr>
          <w:rFonts w:ascii="仿宋" w:eastAsia="仿宋" w:hAnsi="仿宋" w:cs="仿宋"/>
          <w:b/>
          <w:color w:val="000000" w:themeColor="text1"/>
          <w:sz w:val="28"/>
          <w:szCs w:val="28"/>
        </w:rPr>
        <w:t>无效</w:t>
      </w:r>
      <w:r>
        <w:rPr>
          <w:rFonts w:ascii="仿宋" w:eastAsia="仿宋" w:hAnsi="仿宋" w:cs="仿宋" w:hint="eastAsia"/>
          <w:b/>
          <w:color w:val="000000" w:themeColor="text1"/>
          <w:sz w:val="28"/>
          <w:szCs w:val="28"/>
        </w:rPr>
        <w:t>投标</w:t>
      </w:r>
      <w:r>
        <w:rPr>
          <w:rFonts w:ascii="仿宋" w:eastAsia="仿宋" w:hAnsi="仿宋" w:cs="仿宋"/>
          <w:color w:val="000000" w:themeColor="text1"/>
          <w:sz w:val="28"/>
          <w:szCs w:val="28"/>
        </w:rPr>
        <w:t>；</w:t>
      </w:r>
    </w:p>
    <w:p w14:paraId="21E33A3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39" w:name="_Hlk154667948"/>
      <w:bookmarkEnd w:id="38"/>
      <w:r>
        <w:rPr>
          <w:rFonts w:ascii="仿宋" w:eastAsia="仿宋" w:hAnsi="仿宋" w:cs="仿宋" w:hint="eastAsia"/>
          <w:color w:val="000000" w:themeColor="text1"/>
          <w:sz w:val="28"/>
          <w:szCs w:val="28"/>
        </w:rPr>
        <w:t>9.6投标人的报价在合同执行过程中是固定不变的，不得以任何理由改变。所有价格折扣、优惠条件必须在报价明细表中注明，否则评审时不予认可。</w:t>
      </w:r>
    </w:p>
    <w:p w14:paraId="253E23C8"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10.联合体投标</w:t>
      </w:r>
    </w:p>
    <w:p w14:paraId="5BEF7F87"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两个以上的自然人、法人或者其他组织可以组成一个联合体，以一个投标人的身份共同参加国企采购。</w:t>
      </w:r>
    </w:p>
    <w:p w14:paraId="0DFC500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2396412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10.2联合体中有同类资质的投标人按照联合体分工承担相同工作的，应当按照资质等级较低的投标人确定资质等级。</w:t>
      </w:r>
    </w:p>
    <w:p w14:paraId="564D781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10.3联合体的各方应当共同推荐一名联合体投标授权代表方，由联合体各方提交一份授权书，证明其有资格代表联合体各方签署投标文件，该授权书作为投标文件的组成部分一并提交给招标代理机构。</w:t>
      </w:r>
    </w:p>
    <w:p w14:paraId="7505C44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10.4以联合体形</w:t>
      </w:r>
      <w:proofErr w:type="gramStart"/>
      <w:r>
        <w:rPr>
          <w:rFonts w:ascii="仿宋" w:eastAsia="仿宋" w:hAnsi="仿宋" w:cs="仿宋" w:hint="eastAsia"/>
          <w:color w:val="000000" w:themeColor="text1"/>
          <w:sz w:val="28"/>
          <w:szCs w:val="28"/>
        </w:rPr>
        <w:t>式参加</w:t>
      </w:r>
      <w:proofErr w:type="gramEnd"/>
      <w:r>
        <w:rPr>
          <w:rFonts w:ascii="仿宋" w:eastAsia="仿宋" w:hAnsi="仿宋" w:cs="仿宋" w:hint="eastAsia"/>
          <w:color w:val="000000" w:themeColor="text1"/>
          <w:sz w:val="28"/>
          <w:szCs w:val="28"/>
        </w:rPr>
        <w:t>国企采购活动的，联合体各方不得再单独参加或者与其他投标人另外组成联合体参加同一合同项下的国企采购活动。</w:t>
      </w:r>
    </w:p>
    <w:p w14:paraId="7948C105"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本项目是否接受联合体投标详见《投标须知前附表》。</w:t>
      </w:r>
    </w:p>
    <w:p w14:paraId="7721D12D"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11.关于分包</w:t>
      </w:r>
    </w:p>
    <w:p w14:paraId="6762AEF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1投标人拟将项目的非主体、非关键性工作分包的，应当在投标文件中载明分包承担主体，分包承担主体应当具备相应资质条件且不得再次分包。</w:t>
      </w:r>
    </w:p>
    <w:p w14:paraId="4FE04C0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1.</w:t>
      </w:r>
      <w:r>
        <w:rPr>
          <w:rFonts w:ascii="仿宋" w:eastAsia="仿宋" w:hAnsi="仿宋" w:cs="仿宋" w:hint="eastAsia"/>
          <w:color w:val="000000" w:themeColor="text1"/>
          <w:sz w:val="28"/>
          <w:szCs w:val="28"/>
        </w:rPr>
        <w:t>2投标人应当就分包项目向招标人负责，分包承担主体就分包项目承担责任。</w:t>
      </w:r>
    </w:p>
    <w:p w14:paraId="6AD13E6B"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本项目是否接受分包投标详见《投标须知前附表》。</w:t>
      </w:r>
    </w:p>
    <w:p w14:paraId="78549092"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12.现场踏勘</w:t>
      </w:r>
    </w:p>
    <w:p w14:paraId="5F3B1B1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798A0F8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12.2投标人及其人员经过招标人的允许，可以踏勘目的进入招标人的项目现场。若本项目招标文件要求投标人于统一时间地点踏勘现场的，投标人应当按时前往。</w:t>
      </w:r>
    </w:p>
    <w:p w14:paraId="40836CC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12.3除招标人的原因外，投标人自行负责在踏勘现场中所发生的人员伤亡和财产损失。</w:t>
      </w:r>
    </w:p>
    <w:p w14:paraId="0CF14FD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12.4未参与现场踏勘不作为否定投标人资格的理由。</w:t>
      </w:r>
    </w:p>
    <w:p w14:paraId="20907F0A"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本项目是否组织现场踏勘详见《投标须知前附表》。</w:t>
      </w:r>
    </w:p>
    <w:p w14:paraId="6266623F"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13.投标的有效期</w:t>
      </w:r>
    </w:p>
    <w:p w14:paraId="0CD3ECE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13.1从开标之日起，投标有效期为90天。投标有效期短于90天的，其投标为无效投标。</w:t>
      </w:r>
    </w:p>
    <w:p w14:paraId="3933D72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14D18B00"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14.投标保证金</w:t>
      </w:r>
    </w:p>
    <w:p w14:paraId="45CE295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14.1本项目投标保证金要求：详见投标须知前附表。</w:t>
      </w:r>
    </w:p>
    <w:p w14:paraId="111493C6" w14:textId="77777777" w:rsidR="00C81CDF" w:rsidRDefault="00000000">
      <w:pPr>
        <w:adjustRightInd w:val="0"/>
        <w:snapToGrid w:val="0"/>
        <w:spacing w:line="520" w:lineRule="exact"/>
        <w:ind w:rightChars="-70" w:right="-147"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14.2退还保证金：</w:t>
      </w:r>
      <w:r>
        <w:rPr>
          <w:rFonts w:ascii="仿宋" w:eastAsia="仿宋" w:hAnsi="仿宋" w:cs="仿宋"/>
          <w:color w:val="000000" w:themeColor="text1"/>
          <w:sz w:val="28"/>
        </w:rPr>
        <w:t>目前系统采用自动退还保证金操作，分为未中标人退还和中标人退还。代理公司向中标人发送中标通知书后，系统自动退还未中标人保证金；招标人和中标人签署</w:t>
      </w:r>
      <w:proofErr w:type="gramStart"/>
      <w:r>
        <w:rPr>
          <w:rFonts w:ascii="仿宋" w:eastAsia="仿宋" w:hAnsi="仿宋" w:cs="仿宋"/>
          <w:color w:val="000000" w:themeColor="text1"/>
          <w:sz w:val="28"/>
        </w:rPr>
        <w:t>完合同</w:t>
      </w:r>
      <w:proofErr w:type="gramEnd"/>
      <w:r>
        <w:rPr>
          <w:rFonts w:ascii="仿宋" w:eastAsia="仿宋" w:hAnsi="仿宋" w:cs="仿宋"/>
          <w:color w:val="000000" w:themeColor="text1"/>
          <w:sz w:val="28"/>
        </w:rPr>
        <w:t>后，系统自动退还中标人保证金。</w:t>
      </w:r>
      <w:r>
        <w:rPr>
          <w:rFonts w:ascii="仿宋" w:eastAsia="仿宋" w:hAnsi="仿宋" w:cs="仿宋" w:hint="eastAsia"/>
          <w:color w:val="000000" w:themeColor="text1"/>
          <w:sz w:val="28"/>
          <w:szCs w:val="28"/>
        </w:rPr>
        <w:t>非由中标</w:t>
      </w:r>
      <w:proofErr w:type="gramStart"/>
      <w:r>
        <w:rPr>
          <w:rFonts w:ascii="仿宋" w:eastAsia="仿宋" w:hAnsi="仿宋" w:cs="仿宋" w:hint="eastAsia"/>
          <w:color w:val="000000" w:themeColor="text1"/>
          <w:sz w:val="28"/>
          <w:szCs w:val="28"/>
        </w:rPr>
        <w:t>人原因</w:t>
      </w:r>
      <w:proofErr w:type="gramEnd"/>
      <w:r>
        <w:rPr>
          <w:rFonts w:ascii="仿宋" w:eastAsia="仿宋" w:hAnsi="仿宋" w:cs="仿宋" w:hint="eastAsia"/>
          <w:color w:val="000000" w:themeColor="text1"/>
          <w:sz w:val="28"/>
          <w:szCs w:val="28"/>
        </w:rPr>
        <w:t>未能签订合同的，应在招标人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处理结果之日起五个工作日内退还中标人的保证金。招标项目流标的，应在确定流标之日起五个工作日内退还所有投标人的保证金。</w:t>
      </w:r>
    </w:p>
    <w:p w14:paraId="5D75CA00"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14.3有下列情况之一的，投标保证金</w:t>
      </w:r>
      <w:r>
        <w:rPr>
          <w:rFonts w:ascii="仿宋" w:eastAsia="仿宋" w:hAnsi="仿宋" w:cs="仿宋" w:hint="eastAsia"/>
          <w:b/>
          <w:color w:val="000000" w:themeColor="text1"/>
          <w:kern w:val="0"/>
          <w:sz w:val="28"/>
          <w:szCs w:val="28"/>
        </w:rPr>
        <w:t>不予返还</w:t>
      </w:r>
      <w:r>
        <w:rPr>
          <w:rFonts w:ascii="仿宋" w:eastAsia="仿宋" w:hAnsi="仿宋" w:cs="仿宋" w:hint="eastAsia"/>
          <w:color w:val="000000" w:themeColor="text1"/>
          <w:kern w:val="0"/>
          <w:sz w:val="28"/>
          <w:szCs w:val="28"/>
        </w:rPr>
        <w:t>。</w:t>
      </w:r>
    </w:p>
    <w:p w14:paraId="0AD34F40"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（1）投标人提供不真实资格、资质证明文件的；</w:t>
      </w:r>
    </w:p>
    <w:p w14:paraId="6793F748"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（2）在投标有效期内撤回报价的；</w:t>
      </w:r>
    </w:p>
    <w:p w14:paraId="3282655E"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（3）除因不可抗力或招标文件认可的情形以外，中标人不与招标人签订合同的；</w:t>
      </w:r>
    </w:p>
    <w:p w14:paraId="4F778351"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（4）投标人与招标人、其他投标人或者招标代理机构恶意串通的；</w:t>
      </w:r>
    </w:p>
    <w:p w14:paraId="36F58ECC"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（5）评审委员会认定的其他事项。</w:t>
      </w:r>
    </w:p>
    <w:p w14:paraId="0573EFD2" w14:textId="77777777" w:rsidR="00C81CDF" w:rsidRDefault="00000000">
      <w:pPr>
        <w:adjustRightInd w:val="0"/>
        <w:snapToGrid w:val="0"/>
        <w:spacing w:line="560" w:lineRule="exact"/>
        <w:ind w:rightChars="-70" w:right="-147" w:firstLineChars="201" w:firstLine="563"/>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对以提供虚假材料或恶意串通或采取不正当竞争手段谋取中标的投标人，一经发现将依法取消其投标人资格，投标保证金不予返还，列入平台黑名单。</w:t>
      </w:r>
    </w:p>
    <w:p w14:paraId="4BC3F83F" w14:textId="77777777" w:rsidR="00C81CDF" w:rsidRDefault="00000000">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本项目投标保证金相关要求见《投标须知前附表》。</w:t>
      </w:r>
    </w:p>
    <w:p w14:paraId="38176221"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bookmarkStart w:id="40" w:name="_Hlk154667959"/>
      <w:bookmarkEnd w:id="39"/>
      <w:r>
        <w:rPr>
          <w:rFonts w:ascii="仿宋" w:eastAsia="仿宋" w:hAnsi="仿宋" w:cs="仿宋" w:hint="eastAsia"/>
          <w:b/>
          <w:color w:val="000000" w:themeColor="text1"/>
          <w:sz w:val="28"/>
          <w:szCs w:val="28"/>
        </w:rPr>
        <w:t>15.履约保证金的交纳与返还</w:t>
      </w:r>
    </w:p>
    <w:p w14:paraId="741C4C4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该项目无需交纳履约保证金。</w:t>
      </w:r>
    </w:p>
    <w:p w14:paraId="7CA713C9"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16.投标文件的数量和签署</w:t>
      </w:r>
    </w:p>
    <w:p w14:paraId="30AEF7B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16.1投标文件（pdf格式）（第一册）1份</w:t>
      </w:r>
    </w:p>
    <w:p w14:paraId="4360E38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（1）投标人应使用带电子签章功能的CA</w:t>
      </w:r>
      <w:proofErr w:type="gramStart"/>
      <w:r>
        <w:rPr>
          <w:rFonts w:ascii="仿宋" w:eastAsia="仿宋" w:hAnsi="仿宋" w:cs="仿宋" w:hint="eastAsia"/>
          <w:color w:val="000000" w:themeColor="text1"/>
          <w:sz w:val="28"/>
          <w:szCs w:val="28"/>
        </w:rPr>
        <w:t>锁对投标</w:t>
      </w:r>
      <w:proofErr w:type="gramEnd"/>
      <w:r>
        <w:rPr>
          <w:rFonts w:ascii="仿宋" w:eastAsia="仿宋" w:hAnsi="仿宋" w:cs="仿宋" w:hint="eastAsia"/>
          <w:color w:val="000000" w:themeColor="text1"/>
          <w:sz w:val="28"/>
          <w:szCs w:val="28"/>
        </w:rPr>
        <w:t>文件须盖章或签名的部位加盖电子印章（单位电子公章、法定代表人电子人名章），电子印章与实物印章具有同等法律效力。</w:t>
      </w:r>
    </w:p>
    <w:p w14:paraId="770625B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（2）投标人应首先编制word格式投标文件，</w:t>
      </w:r>
      <w:bookmarkStart w:id="41" w:name="_Hlk219895739"/>
      <w:r>
        <w:rPr>
          <w:rFonts w:ascii="仿宋" w:eastAsia="仿宋" w:hAnsi="仿宋" w:cs="仿宋" w:hint="eastAsia"/>
          <w:color w:val="000000" w:themeColor="text1"/>
          <w:sz w:val="28"/>
          <w:szCs w:val="28"/>
        </w:rPr>
        <w:t>编制完成后在国企阳光采购平台</w:t>
      </w:r>
      <w:proofErr w:type="gramStart"/>
      <w:r>
        <w:rPr>
          <w:rFonts w:ascii="仿宋" w:eastAsia="仿宋" w:hAnsi="仿宋" w:cs="仿宋" w:hint="eastAsia"/>
          <w:color w:val="000000" w:themeColor="text1"/>
          <w:sz w:val="28"/>
          <w:szCs w:val="28"/>
        </w:rPr>
        <w:t>中上传该投标</w:t>
      </w:r>
      <w:proofErr w:type="gramEnd"/>
      <w:r>
        <w:rPr>
          <w:rFonts w:ascii="仿宋" w:eastAsia="仿宋" w:hAnsi="仿宋" w:cs="仿宋" w:hint="eastAsia"/>
          <w:color w:val="000000" w:themeColor="text1"/>
          <w:sz w:val="28"/>
          <w:szCs w:val="28"/>
        </w:rPr>
        <w:t>文件（word格式），系统将自行转换为PDF格式，再加盖投标人电子印章，加盖了电子印章的pdf文件即为最终的投标文件。</w:t>
      </w:r>
    </w:p>
    <w:bookmarkEnd w:id="41"/>
    <w:p w14:paraId="41E1854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（3）文件中要求法定代表人签字或签章的须加盖法定代表人电子人名章。</w:t>
      </w:r>
    </w:p>
    <w:p w14:paraId="03C26CEE"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（4）须被授权人签字的，被授权人又</w:t>
      </w:r>
      <w:proofErr w:type="gramStart"/>
      <w:r>
        <w:rPr>
          <w:rFonts w:ascii="仿宋" w:eastAsia="仿宋" w:hAnsi="仿宋" w:cs="仿宋" w:hint="eastAsia"/>
          <w:color w:val="000000" w:themeColor="text1"/>
          <w:sz w:val="28"/>
          <w:szCs w:val="28"/>
        </w:rPr>
        <w:t>无电子章</w:t>
      </w:r>
      <w:proofErr w:type="gramEnd"/>
      <w:r>
        <w:rPr>
          <w:rFonts w:ascii="仿宋" w:eastAsia="仿宋" w:hAnsi="仿宋" w:cs="仿宋" w:hint="eastAsia"/>
          <w:color w:val="000000" w:themeColor="text1"/>
          <w:sz w:val="28"/>
          <w:szCs w:val="28"/>
        </w:rPr>
        <w:t>，在word编制时可将被授权人手写签字扫描后的图片粘贴到投标文件中对应位置，并加盖单位电子公章。</w:t>
      </w:r>
    </w:p>
    <w:p w14:paraId="54D9972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（5）可使用系统的多页盖章功能快速签章。但须逐页浏览检查并注意印章</w:t>
      </w:r>
      <w:bookmarkEnd w:id="40"/>
      <w:r>
        <w:rPr>
          <w:rFonts w:ascii="仿宋" w:eastAsia="仿宋" w:hAnsi="仿宋" w:cs="仿宋" w:hint="eastAsia"/>
          <w:color w:val="000000" w:themeColor="text1"/>
          <w:sz w:val="28"/>
          <w:szCs w:val="28"/>
        </w:rPr>
        <w:t>重叠及完整性。</w:t>
      </w:r>
    </w:p>
    <w:p w14:paraId="3A8902A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42" w:name="_Hlk154667982"/>
      <w:r>
        <w:rPr>
          <w:rFonts w:ascii="仿宋" w:eastAsia="仿宋" w:hAnsi="仿宋" w:cs="仿宋" w:hint="eastAsia"/>
          <w:color w:val="000000" w:themeColor="text1"/>
          <w:sz w:val="28"/>
          <w:szCs w:val="28"/>
        </w:rPr>
        <w:t>（6）采用扫描粘贴投标人公章或扫描法定代表人人名章而</w:t>
      </w:r>
      <w:proofErr w:type="gramStart"/>
      <w:r>
        <w:rPr>
          <w:rFonts w:ascii="仿宋" w:eastAsia="仿宋" w:hAnsi="仿宋" w:cs="仿宋" w:hint="eastAsia"/>
          <w:color w:val="000000" w:themeColor="text1"/>
          <w:sz w:val="28"/>
          <w:szCs w:val="28"/>
        </w:rPr>
        <w:t>不</w:t>
      </w:r>
      <w:proofErr w:type="gramEnd"/>
      <w:r>
        <w:rPr>
          <w:rFonts w:ascii="仿宋" w:eastAsia="仿宋" w:hAnsi="仿宋" w:cs="仿宋" w:hint="eastAsia"/>
          <w:color w:val="000000" w:themeColor="text1"/>
          <w:sz w:val="28"/>
          <w:szCs w:val="28"/>
        </w:rPr>
        <w:t>加盖单位电子公章的为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35374C5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16.2数据文件（PDF格式）（第二册）1份</w:t>
      </w:r>
    </w:p>
    <w:p w14:paraId="257925C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（1）投标人应先填写数据文件（EXCEL格式），</w:t>
      </w:r>
      <w:bookmarkStart w:id="43" w:name="_Hlk219896050"/>
      <w:r>
        <w:rPr>
          <w:rFonts w:ascii="仿宋" w:eastAsia="仿宋" w:hAnsi="仿宋" w:cs="仿宋" w:hint="eastAsia"/>
          <w:color w:val="000000" w:themeColor="text1"/>
          <w:sz w:val="28"/>
          <w:szCs w:val="28"/>
        </w:rPr>
        <w:t>填写完成后在国企阳光采购平台</w:t>
      </w:r>
      <w:proofErr w:type="gramStart"/>
      <w:r>
        <w:rPr>
          <w:rFonts w:ascii="仿宋" w:eastAsia="仿宋" w:hAnsi="仿宋" w:cs="仿宋" w:hint="eastAsia"/>
          <w:color w:val="000000" w:themeColor="text1"/>
          <w:sz w:val="28"/>
          <w:szCs w:val="28"/>
        </w:rPr>
        <w:t>中上传该数据</w:t>
      </w:r>
      <w:proofErr w:type="gramEnd"/>
      <w:r>
        <w:rPr>
          <w:rFonts w:ascii="仿宋" w:eastAsia="仿宋" w:hAnsi="仿宋" w:cs="仿宋" w:hint="eastAsia"/>
          <w:color w:val="000000" w:themeColor="text1"/>
          <w:sz w:val="28"/>
          <w:szCs w:val="28"/>
        </w:rPr>
        <w:t>文件（EXCEL格式），系统将自行转换为PDF格式，再加盖投标人电子印章，加盖了电子印章的pdf文件即为最终的数据文件。</w:t>
      </w:r>
      <w:bookmarkEnd w:id="43"/>
    </w:p>
    <w:p w14:paraId="33AB6AF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（2）文件中要求法定代表人签字或签章的须加盖法定代表人电子人名章。</w:t>
      </w:r>
    </w:p>
    <w:p w14:paraId="52340CA7"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（3）采用扫描粘贴投标人公章或法定代表人人名章的为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31D64AF8" w14:textId="77777777" w:rsidR="00C81CDF" w:rsidRDefault="00000000">
      <w:pPr>
        <w:pStyle w:val="2"/>
        <w:rPr>
          <w:rStyle w:val="1Char"/>
          <w:rFonts w:ascii="仿宋" w:eastAsia="仿宋" w:hAnsi="仿宋" w:hint="eastAsia"/>
          <w:b/>
          <w:bCs/>
          <w:color w:val="000000" w:themeColor="text1"/>
          <w:kern w:val="2"/>
          <w:sz w:val="28"/>
          <w:szCs w:val="32"/>
        </w:rPr>
      </w:pPr>
      <w:bookmarkStart w:id="44" w:name="_Toc130891907"/>
      <w:bookmarkStart w:id="45" w:name="_Toc66864045"/>
      <w:r>
        <w:rPr>
          <w:rStyle w:val="1Char"/>
          <w:rFonts w:ascii="仿宋" w:eastAsia="仿宋" w:hAnsi="仿宋" w:hint="eastAsia"/>
          <w:b/>
          <w:bCs/>
          <w:color w:val="000000" w:themeColor="text1"/>
          <w:kern w:val="2"/>
          <w:sz w:val="28"/>
          <w:szCs w:val="32"/>
        </w:rPr>
        <w:t>四、投标文件的提交</w:t>
      </w:r>
      <w:bookmarkEnd w:id="44"/>
      <w:bookmarkEnd w:id="45"/>
    </w:p>
    <w:p w14:paraId="0506DFF1"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17.投标文件的密封和标记</w:t>
      </w:r>
    </w:p>
    <w:p w14:paraId="73C9DDD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17.1电子投标文件的密封和标记</w:t>
      </w:r>
    </w:p>
    <w:p w14:paraId="2250714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加盖了电子印章的电子投标文件（PDF格式）和数据文件（PDF格式）须在</w:t>
      </w:r>
      <w:bookmarkStart w:id="46" w:name="_Hlk219896064"/>
      <w:r>
        <w:rPr>
          <w:rFonts w:ascii="仿宋" w:eastAsia="仿宋" w:hAnsi="仿宋" w:cs="仿宋" w:hint="eastAsia"/>
          <w:color w:val="000000" w:themeColor="text1"/>
          <w:sz w:val="28"/>
          <w:szCs w:val="28"/>
        </w:rPr>
        <w:t>国企阳光采购平台的“投标”界面</w:t>
      </w:r>
      <w:bookmarkEnd w:id="46"/>
      <w:r>
        <w:rPr>
          <w:rFonts w:ascii="仿宋" w:eastAsia="仿宋" w:hAnsi="仿宋" w:cs="仿宋" w:hint="eastAsia"/>
          <w:color w:val="000000" w:themeColor="text1"/>
          <w:sz w:val="28"/>
          <w:szCs w:val="28"/>
        </w:rPr>
        <w:t>进行提交，提交前系统会自动在本地进行加密和数字签名，加密和电子签章后的文件除了会上传到系统中之外还会同步保存到本地计算机。</w:t>
      </w:r>
    </w:p>
    <w:p w14:paraId="03166120"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17.2资质证明文件原件的密封和标记</w:t>
      </w:r>
    </w:p>
    <w:p w14:paraId="0C98C22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无需提供资质证明文件原件。</w:t>
      </w:r>
    </w:p>
    <w:p w14:paraId="5B5DD8A5"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17.3文件提交</w:t>
      </w:r>
    </w:p>
    <w:p w14:paraId="3A4D076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（1）投标人应在投标须知前附表规定的时间前在</w:t>
      </w:r>
      <w:bookmarkStart w:id="47" w:name="_Hlk219896087"/>
      <w:r>
        <w:rPr>
          <w:rFonts w:ascii="仿宋" w:eastAsia="仿宋" w:hAnsi="仿宋" w:cs="仿宋" w:hint="eastAsia"/>
          <w:color w:val="000000" w:themeColor="text1"/>
          <w:sz w:val="28"/>
          <w:szCs w:val="28"/>
        </w:rPr>
        <w:t>国企阳光采购平台</w:t>
      </w:r>
      <w:bookmarkEnd w:id="47"/>
      <w:r>
        <w:rPr>
          <w:rFonts w:ascii="仿宋" w:eastAsia="仿宋" w:hAnsi="仿宋" w:cs="仿宋" w:hint="eastAsia"/>
          <w:color w:val="000000" w:themeColor="text1"/>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ascii="仿宋" w:eastAsia="仿宋" w:hAnsi="仿宋" w:cs="仿宋" w:hint="eastAsia"/>
          <w:b/>
          <w:color w:val="000000" w:themeColor="text1"/>
          <w:sz w:val="28"/>
          <w:szCs w:val="28"/>
        </w:rPr>
        <w:t>其投标将会被判定为无效。</w:t>
      </w:r>
    </w:p>
    <w:p w14:paraId="3822B4D1" w14:textId="77777777" w:rsidR="00C81CDF" w:rsidRDefault="00000000">
      <w:pPr>
        <w:spacing w:line="560" w:lineRule="exact"/>
        <w:ind w:firstLineChars="201" w:firstLine="565"/>
        <w:rPr>
          <w:rFonts w:ascii="仿宋" w:eastAsia="仿宋" w:hAnsi="仿宋" w:cs="仿宋" w:hint="eastAsia"/>
          <w:color w:val="000000" w:themeColor="text1"/>
          <w:sz w:val="28"/>
          <w:szCs w:val="28"/>
        </w:rPr>
      </w:pPr>
      <w:r>
        <w:rPr>
          <w:rFonts w:ascii="仿宋" w:eastAsia="仿宋" w:hAnsi="仿宋" w:cs="仿宋" w:hint="eastAsia"/>
          <w:b/>
          <w:color w:val="000000" w:themeColor="text1"/>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267F961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（3）除投标须知前附表另有规定外，招标代理机构拒绝接收纸质投标文件。</w:t>
      </w:r>
    </w:p>
    <w:p w14:paraId="07AC9904"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（4）投标人应将网上提交的已盖章未加密的数据文件和投标文件谨慎保存备份，以便启动应急开标程序时备案使用。</w:t>
      </w:r>
    </w:p>
    <w:p w14:paraId="0376E096"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18.投标截止期</w:t>
      </w:r>
    </w:p>
    <w:p w14:paraId="02927B7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本次招标的投标截止期见《投标须知前附表》。</w:t>
      </w:r>
    </w:p>
    <w:p w14:paraId="489734B5"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19.迟交的投标文件</w:t>
      </w:r>
    </w:p>
    <w:p w14:paraId="6BCDF199"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48" w:name="_Toc429313655"/>
      <w:r>
        <w:rPr>
          <w:rFonts w:ascii="仿宋" w:eastAsia="仿宋" w:hAnsi="仿宋" w:cs="仿宋" w:hint="eastAsia"/>
          <w:color w:val="000000" w:themeColor="text1"/>
          <w:sz w:val="28"/>
          <w:szCs w:val="28"/>
        </w:rPr>
        <w:t>国企阳光采购平台无法接收投标截止时间后提交的电子投标文件。</w:t>
      </w:r>
    </w:p>
    <w:p w14:paraId="56BA765D"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20.</w:t>
      </w:r>
      <w:bookmarkEnd w:id="48"/>
      <w:r>
        <w:rPr>
          <w:rFonts w:ascii="仿宋" w:eastAsia="仿宋" w:hAnsi="仿宋" w:cs="仿宋" w:hint="eastAsia"/>
          <w:b/>
          <w:color w:val="000000" w:themeColor="text1"/>
          <w:sz w:val="28"/>
          <w:szCs w:val="28"/>
        </w:rPr>
        <w:t>现场演示</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样品递交</w:t>
      </w:r>
    </w:p>
    <w:p w14:paraId="4A5BAA5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20.1招标人可以要求投标人对其提供的信息化、自动化等相关类别服务进行演示。投标人可以到现场演示，也可以使用系统相关功能与评标专家进行远程演示。</w:t>
      </w:r>
    </w:p>
    <w:p w14:paraId="39A1F224"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20.2</w:t>
      </w:r>
      <w:proofErr w:type="gramStart"/>
      <w:r>
        <w:rPr>
          <w:rFonts w:ascii="仿宋" w:eastAsia="仿宋" w:hAnsi="仿宋" w:cs="仿宋" w:hint="eastAsia"/>
          <w:color w:val="000000" w:themeColor="text1"/>
          <w:sz w:val="28"/>
          <w:szCs w:val="28"/>
        </w:rPr>
        <w:t>若服务</w:t>
      </w:r>
      <w:proofErr w:type="gramEnd"/>
      <w:r>
        <w:rPr>
          <w:rFonts w:ascii="仿宋" w:eastAsia="仿宋" w:hAnsi="仿宋" w:cs="仿宋" w:hint="eastAsia"/>
          <w:color w:val="000000" w:themeColor="text1"/>
          <w:sz w:val="28"/>
          <w:szCs w:val="28"/>
        </w:rPr>
        <w:t>项目涉及货物时，招标人可以要求投标人提供样品，样品作为投标文件的一部分。未中标投标人提供的样品将于评审结束后退还。中标人的样品由招标人保留，作为验收的依据。</w:t>
      </w:r>
    </w:p>
    <w:p w14:paraId="14D32D91"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是否要求投标人提供演示/提交样品，详见招标文件《投标须知前附表》的有关规定。</w:t>
      </w:r>
    </w:p>
    <w:p w14:paraId="0487C90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21.投标文件的修改和撤回</w:t>
      </w:r>
    </w:p>
    <w:p w14:paraId="6837D19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21.1投标人必须在规定的投标截止时间之前将修改的投标文件和数据文件上传到国企阳光采购平台,在投标截止时间之后，投标人不得对其投标文件做任何修改。</w:t>
      </w:r>
    </w:p>
    <w:p w14:paraId="40710CC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21.2投标人在提交投标文件后，可以在投标截止时间之前撤回其投标文件。</w:t>
      </w:r>
    </w:p>
    <w:p w14:paraId="4C036C6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21.3开标后不允许对投标文件做实质性修改和补充，不得撤回投标文件。</w:t>
      </w:r>
    </w:p>
    <w:p w14:paraId="3A639EC3" w14:textId="77777777" w:rsidR="00C81CDF" w:rsidRDefault="00000000">
      <w:pPr>
        <w:pStyle w:val="2"/>
        <w:rPr>
          <w:rFonts w:ascii="仿宋" w:hAnsi="仿宋" w:cs="仿宋" w:hint="eastAsia"/>
          <w:b w:val="0"/>
          <w:color w:val="000000" w:themeColor="text1"/>
          <w:szCs w:val="28"/>
        </w:rPr>
      </w:pPr>
      <w:bookmarkStart w:id="49" w:name="_Toc130891908"/>
      <w:bookmarkEnd w:id="42"/>
      <w:r>
        <w:rPr>
          <w:rStyle w:val="1Char"/>
          <w:rFonts w:ascii="仿宋" w:eastAsia="仿宋" w:hAnsi="仿宋" w:hint="eastAsia"/>
          <w:b/>
          <w:bCs/>
          <w:color w:val="000000" w:themeColor="text1"/>
          <w:kern w:val="2"/>
          <w:sz w:val="28"/>
          <w:szCs w:val="32"/>
        </w:rPr>
        <w:t>五、开标与评审</w:t>
      </w:r>
      <w:bookmarkEnd w:id="49"/>
    </w:p>
    <w:p w14:paraId="1ACE80C6"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2</w:t>
      </w: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开标</w:t>
      </w:r>
    </w:p>
    <w:p w14:paraId="7F2EEEE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1投标截止时间结束后，投标人不足3家的不得开标。</w:t>
      </w:r>
    </w:p>
    <w:p w14:paraId="46906FA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0" w:name="_Hlk154667997"/>
      <w:r>
        <w:rPr>
          <w:rFonts w:ascii="仿宋" w:eastAsia="仿宋" w:hAnsi="仿宋" w:cs="仿宋"/>
          <w:color w:val="000000" w:themeColor="text1"/>
          <w:sz w:val="28"/>
          <w:szCs w:val="28"/>
        </w:rPr>
        <w:t>22.</w:t>
      </w:r>
      <w:r>
        <w:rPr>
          <w:rFonts w:ascii="仿宋" w:eastAsia="仿宋" w:hAnsi="仿宋" w:cs="仿宋" w:hint="eastAsia"/>
          <w:color w:val="000000" w:themeColor="text1"/>
          <w:sz w:val="28"/>
          <w:szCs w:val="28"/>
        </w:rPr>
        <w:t>2招标代理机构在招标公告规定的时间和地点组织开标。投标人需提前准备已配置好环境的电脑，在规定的时间进行远程开标的各项操作。</w:t>
      </w:r>
    </w:p>
    <w:p w14:paraId="2E195CF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22.3</w:t>
      </w:r>
      <w:r>
        <w:rPr>
          <w:rFonts w:ascii="仿宋" w:eastAsia="仿宋" w:hAnsi="仿宋" w:cs="仿宋" w:hint="eastAsia"/>
          <w:color w:val="000000" w:themeColor="text1"/>
          <w:sz w:val="28"/>
          <w:szCs w:val="28"/>
        </w:rPr>
        <w:t>投标人代表应在签到表格相应位置上加盖CA锁中的法定代表人电子人名章以证明其出席，未按时完成签到的将会被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1E10927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22.4</w:t>
      </w:r>
      <w:r>
        <w:rPr>
          <w:rFonts w:ascii="仿宋" w:eastAsia="仿宋" w:hAnsi="仿宋" w:cs="仿宋" w:hint="eastAsia"/>
          <w:color w:val="000000" w:themeColor="text1"/>
          <w:sz w:val="28"/>
          <w:szCs w:val="28"/>
        </w:rPr>
        <w:t>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7CD019E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22.5</w:t>
      </w:r>
      <w:r>
        <w:rPr>
          <w:rFonts w:ascii="仿宋" w:eastAsia="仿宋" w:hAnsi="仿宋" w:cs="仿宋" w:hint="eastAsia"/>
          <w:color w:val="000000" w:themeColor="text1"/>
          <w:sz w:val="28"/>
          <w:szCs w:val="28"/>
        </w:rPr>
        <w:t>开标过程应当由招标人或招标代理机构负责记录，最终形成开标一览表并由各投标人代表签字或盖章确认。</w:t>
      </w:r>
    </w:p>
    <w:p w14:paraId="567D921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22.6</w:t>
      </w:r>
      <w:r>
        <w:rPr>
          <w:rFonts w:ascii="仿宋" w:eastAsia="仿宋" w:hAnsi="仿宋" w:cs="仿宋" w:hint="eastAsia"/>
          <w:color w:val="000000" w:themeColor="text1"/>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A5B90E5"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22.7</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15D26EAC"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22.8</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44EC68EB" w14:textId="77777777" w:rsidR="00C81CDF" w:rsidRDefault="00000000">
      <w:pPr>
        <w:spacing w:line="560" w:lineRule="exact"/>
        <w:ind w:firstLineChars="200" w:firstLine="560"/>
        <w:rPr>
          <w:rFonts w:ascii="仿宋" w:eastAsia="仿宋" w:hAnsi="仿宋" w:cs="仿宋" w:hint="eastAsia"/>
          <w:color w:val="000000" w:themeColor="text1"/>
          <w:sz w:val="28"/>
          <w:szCs w:val="28"/>
        </w:rPr>
      </w:pPr>
      <w:bookmarkStart w:id="51" w:name="_Hlk154668012"/>
      <w:bookmarkEnd w:id="50"/>
      <w:r>
        <w:rPr>
          <w:rFonts w:ascii="仿宋" w:eastAsia="仿宋" w:hAnsi="仿宋" w:cs="仿宋"/>
          <w:color w:val="000000" w:themeColor="text1"/>
          <w:sz w:val="28"/>
          <w:szCs w:val="28"/>
        </w:rPr>
        <w:t>22.9</w:t>
      </w:r>
      <w:r>
        <w:rPr>
          <w:rFonts w:ascii="仿宋" w:eastAsia="仿宋" w:hAnsi="仿宋" w:cs="仿宋" w:hint="eastAsia"/>
          <w:color w:val="000000" w:themeColor="text1"/>
          <w:sz w:val="28"/>
          <w:szCs w:val="28"/>
        </w:rPr>
        <w:t>对投标文件报价出现前后不一致的，按以下规定修正：</w:t>
      </w:r>
    </w:p>
    <w:p w14:paraId="3C81CE3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（1）“投标（报价）一览表”的报价与“报价明细表”的总报价不一致的，以“投标（报价）一览表”的报价为准；</w:t>
      </w:r>
    </w:p>
    <w:p w14:paraId="5AD0314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（2）大写金额和小写金额不一致的，以大写金额为准；</w:t>
      </w:r>
    </w:p>
    <w:p w14:paraId="0000285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（3）单价金额小数点或者百分比有明显错位的，以投标（报价）一览表的总价为准，并修改单价。</w:t>
      </w:r>
    </w:p>
    <w:p w14:paraId="21189BD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（4）总价金额与按单价汇总金额不一致的，以单价金额计算结果为准。</w:t>
      </w:r>
    </w:p>
    <w:p w14:paraId="481FB28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（5）同时出现两种以上不一致的，按照前款规定的顺序修正。修正后的报价经投标人确认后产生约束力，投标人不确认的，其投标无效。</w:t>
      </w:r>
    </w:p>
    <w:p w14:paraId="0311568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22.10</w:t>
      </w:r>
      <w:r>
        <w:rPr>
          <w:rFonts w:ascii="仿宋" w:eastAsia="仿宋" w:hAnsi="仿宋" w:cs="仿宋" w:hint="eastAsia"/>
          <w:color w:val="000000" w:themeColor="text1"/>
          <w:sz w:val="28"/>
          <w:szCs w:val="28"/>
        </w:rPr>
        <w:t>开标程序</w:t>
      </w:r>
    </w:p>
    <w:p w14:paraId="4B31B004"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（1）签到：在投标须知前附表规定的时间完成签到。</w:t>
      </w:r>
    </w:p>
    <w:p w14:paraId="4C3A790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（2）开标：工作人员在投标须知前附表规定的开标时间启动开标。</w:t>
      </w:r>
    </w:p>
    <w:p w14:paraId="7A41B76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（3）解密：开标后工作人员启动开始解密指令，投标人开始输入解密密码，解密时间到后工作人员启动停止解密指令。</w:t>
      </w:r>
    </w:p>
    <w:p w14:paraId="46264E5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（4）唱标：停止解密后现场工作人员将根据电子交易系统自动提取各投标人数据文件中的相关数据进行公开唱标，唱</w:t>
      </w:r>
      <w:proofErr w:type="gramStart"/>
      <w:r>
        <w:rPr>
          <w:rFonts w:ascii="仿宋" w:eastAsia="仿宋" w:hAnsi="仿宋" w:cs="仿宋" w:hint="eastAsia"/>
          <w:color w:val="000000" w:themeColor="text1"/>
          <w:sz w:val="28"/>
          <w:szCs w:val="28"/>
        </w:rPr>
        <w:t>标结束</w:t>
      </w:r>
      <w:proofErr w:type="gramEnd"/>
      <w:r>
        <w:rPr>
          <w:rFonts w:ascii="仿宋" w:eastAsia="仿宋" w:hAnsi="仿宋" w:cs="仿宋" w:hint="eastAsia"/>
          <w:color w:val="000000" w:themeColor="text1"/>
          <w:sz w:val="28"/>
          <w:szCs w:val="28"/>
        </w:rPr>
        <w:t>系统将自动生成开标一览表。投标人应及时关注开标过程，查看开标结果并在开标一览表上进行电子签署。若投标人不进行相关签署，将被视为其对开标一览表中所载内容无疑议。</w:t>
      </w:r>
    </w:p>
    <w:p w14:paraId="46989B7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22.11</w:t>
      </w:r>
      <w:r>
        <w:rPr>
          <w:rFonts w:ascii="仿宋" w:eastAsia="仿宋" w:hAnsi="仿宋" w:cs="仿宋" w:hint="eastAsia"/>
          <w:color w:val="000000" w:themeColor="text1"/>
          <w:sz w:val="28"/>
          <w:szCs w:val="28"/>
        </w:rPr>
        <w:t>应急开标程序</w:t>
      </w:r>
    </w:p>
    <w:p w14:paraId="679072E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电子开标过程中如出现下列情况，导致系统无法正常运行，或者无法保证开标过程的公平、公正和信息安全时，经与招标人沟通后可启动应急开标程序。</w:t>
      </w:r>
    </w:p>
    <w:p w14:paraId="2B95DA5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（1）系统服务器发生故障，无法访问或无法使用系统；</w:t>
      </w:r>
    </w:p>
    <w:p w14:paraId="2EE7340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（2）系统的软件或数据库出现错误，不能进行正常操作；</w:t>
      </w:r>
    </w:p>
    <w:p w14:paraId="76C4796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（3）系统发现有安全漏洞，有潜在的泄密危险；</w:t>
      </w:r>
    </w:p>
    <w:p w14:paraId="6A72B52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2" w:name="_Hlk154668029"/>
      <w:bookmarkEnd w:id="51"/>
      <w:r>
        <w:rPr>
          <w:rFonts w:ascii="仿宋" w:eastAsia="仿宋" w:hAnsi="仿宋" w:cs="仿宋" w:hint="eastAsia"/>
          <w:color w:val="000000" w:themeColor="text1"/>
          <w:sz w:val="28"/>
          <w:szCs w:val="28"/>
        </w:rPr>
        <w:t>（4）病毒发作或受到外来病毒的攻击；</w:t>
      </w:r>
    </w:p>
    <w:p w14:paraId="4D9D0E8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（5）其他无法保证开标过程公平、公正和信息安全的情形。</w:t>
      </w:r>
    </w:p>
    <w:p w14:paraId="1D4458E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应急开标程序包括：</w:t>
      </w:r>
    </w:p>
    <w:p w14:paraId="6214087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（1）对</w:t>
      </w:r>
      <w:r>
        <w:rPr>
          <w:rFonts w:ascii="仿宋" w:eastAsia="仿宋" w:hAnsi="仿宋" w:cs="仿宋"/>
          <w:color w:val="000000" w:themeColor="text1"/>
          <w:sz w:val="28"/>
          <w:szCs w:val="28"/>
        </w:rPr>
        <w:t>未在系统中开标的可暂停开标</w:t>
      </w:r>
      <w:r>
        <w:rPr>
          <w:rFonts w:ascii="仿宋" w:eastAsia="仿宋" w:hAnsi="仿宋" w:cs="仿宋" w:hint="eastAsia"/>
          <w:color w:val="000000" w:themeColor="text1"/>
          <w:sz w:val="28"/>
          <w:szCs w:val="28"/>
        </w:rPr>
        <w:t>；</w:t>
      </w:r>
    </w:p>
    <w:p w14:paraId="35956F9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2）对</w:t>
      </w:r>
      <w:r>
        <w:rPr>
          <w:rFonts w:ascii="仿宋" w:eastAsia="仿宋" w:hAnsi="仿宋" w:cs="仿宋"/>
          <w:color w:val="000000" w:themeColor="text1"/>
          <w:sz w:val="28"/>
          <w:szCs w:val="28"/>
        </w:rPr>
        <w:t>已在系统中开标的</w:t>
      </w:r>
      <w:r>
        <w:rPr>
          <w:rFonts w:ascii="仿宋" w:eastAsia="仿宋" w:hAnsi="仿宋" w:cs="仿宋" w:hint="eastAsia"/>
          <w:color w:val="000000" w:themeColor="text1"/>
          <w:sz w:val="28"/>
          <w:szCs w:val="28"/>
        </w:rPr>
        <w:t>应停止，等待系统恢复正常后再组织进行开标</w:t>
      </w:r>
      <w:r>
        <w:rPr>
          <w:rFonts w:ascii="仿宋" w:eastAsia="仿宋" w:hAnsi="仿宋" w:cs="仿宋"/>
          <w:color w:val="000000" w:themeColor="text1"/>
          <w:sz w:val="28"/>
          <w:szCs w:val="28"/>
        </w:rPr>
        <w:t>。</w:t>
      </w:r>
    </w:p>
    <w:p w14:paraId="40E6835E" w14:textId="77777777" w:rsidR="00C81CDF"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color w:val="000000" w:themeColor="text1"/>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ascii="仿宋" w:eastAsia="仿宋" w:hAnsi="仿宋" w:cs="仿宋" w:hint="eastAsia"/>
          <w:b/>
          <w:color w:val="000000" w:themeColor="text1"/>
          <w:sz w:val="28"/>
          <w:szCs w:val="28"/>
        </w:rPr>
        <w:t>无效投标处理。</w:t>
      </w:r>
    </w:p>
    <w:p w14:paraId="664A77A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ascii="仿宋" w:eastAsia="仿宋" w:hAnsi="仿宋" w:cs="仿宋" w:hint="eastAsia"/>
          <w:b/>
          <w:color w:val="000000" w:themeColor="text1"/>
          <w:sz w:val="28"/>
          <w:szCs w:val="28"/>
        </w:rPr>
        <w:t>无效投标处理</w:t>
      </w:r>
      <w:r>
        <w:rPr>
          <w:rFonts w:ascii="仿宋" w:eastAsia="仿宋" w:hAnsi="仿宋" w:cs="仿宋" w:hint="eastAsia"/>
          <w:color w:val="000000" w:themeColor="text1"/>
          <w:sz w:val="28"/>
          <w:szCs w:val="28"/>
        </w:rPr>
        <w:t>。</w:t>
      </w:r>
    </w:p>
    <w:p w14:paraId="51DC241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22.12</w:t>
      </w:r>
      <w:r>
        <w:rPr>
          <w:rFonts w:ascii="仿宋" w:eastAsia="仿宋" w:hAnsi="仿宋" w:cs="仿宋" w:hint="eastAsia"/>
          <w:color w:val="000000" w:themeColor="text1"/>
          <w:sz w:val="28"/>
          <w:szCs w:val="28"/>
        </w:rPr>
        <w:t>应急开标电子邮件提交规定</w:t>
      </w:r>
    </w:p>
    <w:p w14:paraId="056186F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接收电子邮箱：whtyzb@</w:t>
      </w:r>
      <w:r>
        <w:rPr>
          <w:rFonts w:ascii="仿宋" w:eastAsia="仿宋" w:hAnsi="仿宋" w:cs="仿宋"/>
          <w:color w:val="000000" w:themeColor="text1"/>
          <w:sz w:val="28"/>
          <w:szCs w:val="28"/>
        </w:rPr>
        <w:t>126.</w:t>
      </w:r>
      <w:r>
        <w:rPr>
          <w:rFonts w:ascii="仿宋" w:eastAsia="仿宋" w:hAnsi="仿宋" w:cs="仿宋" w:hint="eastAsia"/>
          <w:color w:val="000000" w:themeColor="text1"/>
          <w:sz w:val="28"/>
          <w:szCs w:val="28"/>
        </w:rPr>
        <w:t>com</w:t>
      </w:r>
    </w:p>
    <w:p w14:paraId="09824CF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提交时间：以电子邮件或电话通知的时间为准；</w:t>
      </w:r>
    </w:p>
    <w:p w14:paraId="66CFD79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邮件数量：一封；</w:t>
      </w:r>
    </w:p>
    <w:p w14:paraId="4E8F256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邮件主题：招标编号、投标人名称；</w:t>
      </w:r>
    </w:p>
    <w:p w14:paraId="649AE74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5A7D9E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22.13</w:t>
      </w:r>
      <w:r>
        <w:rPr>
          <w:rFonts w:ascii="仿宋" w:eastAsia="仿宋" w:hAnsi="仿宋" w:cs="仿宋" w:hint="eastAsia"/>
          <w:color w:val="000000" w:themeColor="text1"/>
          <w:sz w:val="28"/>
          <w:szCs w:val="28"/>
        </w:rPr>
        <w:t>启动电子邮件开标流程</w:t>
      </w:r>
    </w:p>
    <w:p w14:paraId="33601CF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工作人员电话通知所有投标人启动应急开标程序；</w:t>
      </w:r>
    </w:p>
    <w:p w14:paraId="0944B8C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投标人收到通知后在规定时间内通过电子邮件提交投标文件（在非应急开标期间招标代理机构不接受、不处理任何通过电子邮件提交的投标文件）；</w:t>
      </w:r>
    </w:p>
    <w:p w14:paraId="2C70895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提交截止时间到，工作人员开始下载投标文件，将投标报价形成开标报告并邮件回复各投标人；</w:t>
      </w:r>
    </w:p>
    <w:p w14:paraId="7451EEE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投标人确认报价并邮件回复，不及时回复的视为对开标报告的内容无异议。</w:t>
      </w:r>
    </w:p>
    <w:bookmarkEnd w:id="52"/>
    <w:p w14:paraId="0645F586" w14:textId="77777777" w:rsidR="00C81CDF"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w:t>
      </w:r>
      <w:r>
        <w:rPr>
          <w:rFonts w:ascii="仿宋" w:eastAsia="仿宋" w:hAnsi="仿宋" w:cs="宋体"/>
          <w:b/>
          <w:color w:val="000000" w:themeColor="text1"/>
          <w:sz w:val="28"/>
          <w:szCs w:val="28"/>
        </w:rPr>
        <w:t>3.</w:t>
      </w:r>
      <w:r>
        <w:rPr>
          <w:rFonts w:ascii="仿宋" w:eastAsia="仿宋" w:hAnsi="仿宋" w:cs="宋体" w:hint="eastAsia"/>
          <w:b/>
          <w:color w:val="000000" w:themeColor="text1"/>
          <w:sz w:val="28"/>
          <w:szCs w:val="28"/>
        </w:rPr>
        <w:t>评标委员会的组成和评标办法</w:t>
      </w:r>
    </w:p>
    <w:p w14:paraId="44E8C9C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3" w:name="_Hlk154668068"/>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eastAsia="仿宋" w:hAnsi="仿宋" w:cs="仿宋"/>
          <w:color w:val="000000" w:themeColor="text1"/>
          <w:sz w:val="28"/>
          <w:szCs w:val="28"/>
        </w:rPr>
        <w:t>评标委员会成员不得被最高法院列入失信被执行人，若为失信被执行人，将及时清退（开标现场查询）。</w:t>
      </w:r>
    </w:p>
    <w:p w14:paraId="3190D42B"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bookmarkStart w:id="54" w:name="_Hlk154668119"/>
      <w:r>
        <w:rPr>
          <w:rFonts w:ascii="仿宋" w:eastAsia="仿宋" w:hAnsi="仿宋" w:cs="仿宋"/>
          <w:color w:val="000000" w:themeColor="text1"/>
          <w:sz w:val="28"/>
          <w:szCs w:val="28"/>
        </w:rPr>
        <w:t>23.</w:t>
      </w:r>
      <w:r>
        <w:rPr>
          <w:rFonts w:ascii="仿宋" w:eastAsia="仿宋" w:hAnsi="仿宋" w:cs="仿宋" w:hint="eastAsia"/>
          <w:color w:val="000000" w:themeColor="text1"/>
          <w:sz w:val="28"/>
          <w:szCs w:val="28"/>
        </w:rPr>
        <w:t>2招标人员及相关人员与投标人有利害关系的应当回避。曾参与项目征询意见或论证的专家，不得再作为评审专家参加评审。招标人不得以专家身份参与本项目的评审。招标人和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工作人员离职或退休不满三年的，不能作为专家参加评审工作。</w:t>
      </w:r>
    </w:p>
    <w:p w14:paraId="1C28546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23.3</w:t>
      </w:r>
      <w:r>
        <w:rPr>
          <w:rFonts w:ascii="仿宋" w:eastAsia="仿宋" w:hAnsi="仿宋" w:cs="仿宋" w:hint="eastAsia"/>
          <w:color w:val="000000" w:themeColor="text1"/>
          <w:sz w:val="28"/>
          <w:szCs w:val="28"/>
        </w:rPr>
        <w:t>评标委员会成员职责：</w:t>
      </w:r>
    </w:p>
    <w:p w14:paraId="523AEB0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14:paraId="39565B4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（2）按照招标文件中确定的评标办法，对投标文件的内容进行评审，并对评审结果承担责任；</w:t>
      </w:r>
    </w:p>
    <w:p w14:paraId="40F9A64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（3）对评标过程和结果，以及投标人的商业秘密进行保密；</w:t>
      </w:r>
    </w:p>
    <w:p w14:paraId="446D2E6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（4）在评标委员会集体起草的评标报告上签字；</w:t>
      </w:r>
    </w:p>
    <w:p w14:paraId="2B996D1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（5）配合招标代理机构答复投标人质疑；</w:t>
      </w:r>
    </w:p>
    <w:p w14:paraId="37FA34F7"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）配合主管部门处理投标人投诉；</w:t>
      </w:r>
    </w:p>
    <w:p w14:paraId="14CEB103"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）向招标人反映评审工作中的问题，提出意见和建议。</w:t>
      </w:r>
    </w:p>
    <w:p w14:paraId="58698C4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5" w:name="_Hlk154668127"/>
      <w:bookmarkEnd w:id="54"/>
      <w:r>
        <w:rPr>
          <w:rFonts w:ascii="仿宋" w:eastAsia="仿宋" w:hAnsi="仿宋" w:cs="仿宋"/>
          <w:color w:val="000000" w:themeColor="text1"/>
          <w:sz w:val="28"/>
          <w:szCs w:val="28"/>
        </w:rPr>
        <w:t>23.4</w:t>
      </w:r>
      <w:r>
        <w:rPr>
          <w:rFonts w:ascii="仿宋" w:eastAsia="仿宋" w:hAnsi="仿宋" w:cs="仿宋" w:hint="eastAsia"/>
          <w:color w:val="000000" w:themeColor="text1"/>
          <w:sz w:val="28"/>
          <w:szCs w:val="28"/>
        </w:rPr>
        <w:t>评标委员会集体职责：</w:t>
      </w:r>
    </w:p>
    <w:p w14:paraId="6437E8A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FE5D6A4"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（2）配合招标人和</w:t>
      </w:r>
      <w:r>
        <w:rPr>
          <w:rFonts w:ascii="仿宋" w:eastAsia="仿宋" w:hAnsi="仿宋" w:cs="仿宋"/>
          <w:color w:val="000000" w:themeColor="text1"/>
          <w:sz w:val="28"/>
          <w:szCs w:val="28"/>
        </w:rPr>
        <w:t>招标代理机构</w:t>
      </w:r>
      <w:r>
        <w:rPr>
          <w:rFonts w:ascii="仿宋" w:eastAsia="仿宋" w:hAnsi="仿宋" w:cs="仿宋" w:hint="eastAsia"/>
          <w:color w:val="000000" w:themeColor="text1"/>
          <w:sz w:val="28"/>
          <w:szCs w:val="28"/>
        </w:rPr>
        <w:t>答复投标人的质疑；</w:t>
      </w:r>
    </w:p>
    <w:p w14:paraId="3F682858"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（3）配合主管部门做好投诉处理工作；</w:t>
      </w:r>
    </w:p>
    <w:p w14:paraId="19E09ED9"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）必要时，向投标人解释评审结果；</w:t>
      </w:r>
    </w:p>
    <w:p w14:paraId="593AAD5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）向主管部门或者有关部门报告非法干预评审工作的行为。</w:t>
      </w:r>
    </w:p>
    <w:p w14:paraId="3B19D46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6" w:name="_Hlk154668139"/>
      <w:bookmarkEnd w:id="55"/>
      <w:r>
        <w:rPr>
          <w:rFonts w:ascii="仿宋" w:eastAsia="仿宋" w:hAnsi="仿宋" w:cs="仿宋"/>
          <w:color w:val="000000" w:themeColor="text1"/>
          <w:sz w:val="28"/>
          <w:szCs w:val="28"/>
        </w:rPr>
        <w:t>23.5</w:t>
      </w:r>
      <w:r>
        <w:rPr>
          <w:rFonts w:ascii="仿宋" w:eastAsia="仿宋" w:hAnsi="仿宋" w:cs="仿宋" w:hint="eastAsia"/>
          <w:color w:val="000000" w:themeColor="text1"/>
          <w:sz w:val="28"/>
          <w:szCs w:val="28"/>
        </w:rPr>
        <w:t>招标代理机构或招标人的职责：</w:t>
      </w:r>
    </w:p>
    <w:p w14:paraId="68F54FEC"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（1）核对评标专家身份和招标人代表授权书（如有），对评标专家在招标活动中的职责履行情况予以记录，并及时将有关违法违规行为向主管部门报告；</w:t>
      </w:r>
    </w:p>
    <w:p w14:paraId="260803E7"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（2）宣布评审纪律；</w:t>
      </w:r>
    </w:p>
    <w:p w14:paraId="1C8A6F5D"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（3）公布投标人名单，告知评标委员会专家应当回避的情形；</w:t>
      </w:r>
    </w:p>
    <w:p w14:paraId="05DF1057"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（4）组织评标委员会推选评标组长</w:t>
      </w:r>
      <w:r>
        <w:rPr>
          <w:rFonts w:ascii="仿宋" w:eastAsia="仿宋" w:hAnsi="仿宋" w:cs="仿宋" w:hint="eastAsia"/>
          <w:color w:val="000000" w:themeColor="text1"/>
          <w:sz w:val="28"/>
          <w:szCs w:val="21"/>
        </w:rPr>
        <w:t>，招标人代表不得担任评标组长</w:t>
      </w:r>
      <w:r>
        <w:rPr>
          <w:rFonts w:ascii="仿宋" w:eastAsia="仿宋" w:hAnsi="仿宋" w:cs="仿宋" w:hint="eastAsia"/>
          <w:color w:val="000000" w:themeColor="text1"/>
          <w:sz w:val="28"/>
          <w:szCs w:val="28"/>
        </w:rPr>
        <w:t>（如有）；</w:t>
      </w:r>
    </w:p>
    <w:p w14:paraId="59828D01"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）在评审期间采取必要的通讯管理措施，保证评审活动不受外界干扰；</w:t>
      </w:r>
    </w:p>
    <w:p w14:paraId="0068506F"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）根据评标委员会的要求介绍阳光国企采购相关政策法规、招标文件；</w:t>
      </w:r>
    </w:p>
    <w:p w14:paraId="3CE26979"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7</w:t>
      </w:r>
      <w:r>
        <w:rPr>
          <w:rFonts w:ascii="仿宋" w:eastAsia="仿宋" w:hAnsi="仿宋" w:cs="仿宋" w:hint="eastAsia"/>
          <w:color w:val="000000" w:themeColor="text1"/>
          <w:sz w:val="28"/>
          <w:szCs w:val="28"/>
        </w:rPr>
        <w:t>）维护评审秩序，监督评标委员会依照招标文件规定的评标程序、方法和标准进行独立评审，及时制止和纠正评标专家的倾向性言论或者违法违规行为；</w:t>
      </w:r>
    </w:p>
    <w:p w14:paraId="54F514CF"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8</w:t>
      </w:r>
      <w:r>
        <w:rPr>
          <w:rFonts w:ascii="仿宋" w:eastAsia="仿宋" w:hAnsi="仿宋" w:cs="仿宋" w:hint="eastAsia"/>
          <w:color w:val="000000" w:themeColor="text1"/>
          <w:sz w:val="28"/>
          <w:szCs w:val="28"/>
        </w:rPr>
        <w:t>）核对评标结果，存在分值汇总计算错误的、分项评分超出评分标准范围的、评标委员会成员对客观评审因素评分不一致的，经评标委员会认定评分畸高</w:t>
      </w:r>
      <w:proofErr w:type="gramStart"/>
      <w:r>
        <w:rPr>
          <w:rFonts w:ascii="仿宋" w:eastAsia="仿宋" w:hAnsi="仿宋" w:cs="仿宋" w:hint="eastAsia"/>
          <w:color w:val="000000" w:themeColor="text1"/>
          <w:sz w:val="28"/>
          <w:szCs w:val="28"/>
        </w:rPr>
        <w:t>畸</w:t>
      </w:r>
      <w:proofErr w:type="gramEnd"/>
      <w:r>
        <w:rPr>
          <w:rFonts w:ascii="仿宋" w:eastAsia="仿宋" w:hAnsi="仿宋" w:cs="仿宋" w:hint="eastAsia"/>
          <w:color w:val="000000" w:themeColor="text1"/>
          <w:sz w:val="28"/>
          <w:szCs w:val="28"/>
        </w:rPr>
        <w:t>低的情形，要求评标委员会复核或者书面说明理由，评标委员会拒绝的，应予记录并向主管部门报告；</w:t>
      </w:r>
    </w:p>
    <w:p w14:paraId="592C26DC"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9</w:t>
      </w:r>
      <w:r>
        <w:rPr>
          <w:rFonts w:ascii="仿宋" w:eastAsia="仿宋" w:hAnsi="仿宋" w:cs="仿宋" w:hint="eastAsia"/>
          <w:color w:val="000000" w:themeColor="text1"/>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w:t>
      </w:r>
      <w:proofErr w:type="gramStart"/>
      <w:r>
        <w:rPr>
          <w:rFonts w:ascii="仿宋" w:eastAsia="仿宋" w:hAnsi="仿宋" w:cs="仿宋" w:hint="eastAsia"/>
          <w:color w:val="000000" w:themeColor="text1"/>
          <w:sz w:val="28"/>
          <w:szCs w:val="28"/>
        </w:rPr>
        <w:t>鲁财采</w:t>
      </w:r>
      <w:proofErr w:type="gramEnd"/>
      <w:r>
        <w:rPr>
          <w:rFonts w:ascii="仿宋" w:eastAsia="仿宋" w:hAnsi="仿宋" w:cs="仿宋" w:hint="eastAsia"/>
          <w:color w:val="000000" w:themeColor="text1"/>
          <w:sz w:val="28"/>
          <w:szCs w:val="28"/>
        </w:rPr>
        <w:t>〔2017〕28号）规定执行；</w:t>
      </w:r>
    </w:p>
    <w:p w14:paraId="0DDBA1B6"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10</w:t>
      </w:r>
      <w:r>
        <w:rPr>
          <w:rFonts w:ascii="仿宋" w:eastAsia="仿宋" w:hAnsi="仿宋" w:cs="仿宋" w:hint="eastAsia"/>
          <w:color w:val="000000" w:themeColor="text1"/>
          <w:sz w:val="28"/>
          <w:szCs w:val="28"/>
        </w:rPr>
        <w:t>）处理与评标有关的其他事项。</w:t>
      </w:r>
    </w:p>
    <w:p w14:paraId="3DD78A26"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招标人可以在评标前说明项目背景和招标需求，说明内容不得含有歧视性、倾向性意见，不得超出招标文件所述范围。</w:t>
      </w:r>
    </w:p>
    <w:p w14:paraId="10DBB524"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7" w:name="_Hlk154668158"/>
      <w:bookmarkEnd w:id="56"/>
      <w:r>
        <w:rPr>
          <w:rFonts w:ascii="仿宋" w:eastAsia="仿宋" w:hAnsi="仿宋" w:cs="仿宋"/>
          <w:color w:val="000000" w:themeColor="text1"/>
          <w:sz w:val="28"/>
          <w:szCs w:val="28"/>
        </w:rPr>
        <w:t>23.6</w:t>
      </w:r>
      <w:r>
        <w:rPr>
          <w:rFonts w:ascii="仿宋" w:eastAsia="仿宋" w:hAnsi="仿宋" w:cs="仿宋" w:hint="eastAsia"/>
          <w:color w:val="000000" w:themeColor="text1"/>
          <w:sz w:val="28"/>
          <w:szCs w:val="28"/>
        </w:rPr>
        <w:t>评标委员会采用集中办公、封闭方式进行评审。评标前，招标代理机构工作人员向评标委员会成员宣布评标纪律和工作规则。评标委员会成员签署《无利害关系声明表》，并遵照执行。</w:t>
      </w:r>
    </w:p>
    <w:p w14:paraId="57C0D7A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23.7</w:t>
      </w:r>
      <w:r>
        <w:rPr>
          <w:rFonts w:ascii="仿宋" w:eastAsia="仿宋" w:hAnsi="仿宋" w:cs="仿宋" w:hint="eastAsia"/>
          <w:color w:val="000000" w:themeColor="text1"/>
          <w:sz w:val="28"/>
          <w:szCs w:val="28"/>
        </w:rPr>
        <w:t>在招标采购活动中，招标人员及相关人员与投标人有以下利害关系之一的，应当回避：</w:t>
      </w:r>
    </w:p>
    <w:p w14:paraId="1C1F117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（1）参加招标采购活动前3年内与投标人存在劳动关系；</w:t>
      </w:r>
    </w:p>
    <w:p w14:paraId="6EEEDC1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（2）参加招标采购活动前3年内担任投标人的董事、监事；</w:t>
      </w:r>
    </w:p>
    <w:p w14:paraId="5C7E964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（3）参加招标采购活动前3年内是投标人的控股股东或者实际控制人；</w:t>
      </w:r>
    </w:p>
    <w:p w14:paraId="7F59057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（4）与投标人的法定代表人或者负责人有服务、直系血亲、三代以内旁系血亲或者近姻亲关系；</w:t>
      </w:r>
    </w:p>
    <w:p w14:paraId="1533FCA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（5）与投标人有其他可能影响招标采购活动公平、公正进行的关系。</w:t>
      </w:r>
    </w:p>
    <w:p w14:paraId="06714D4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3AF04EC"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23.8</w:t>
      </w:r>
      <w:r>
        <w:rPr>
          <w:rFonts w:ascii="仿宋" w:eastAsia="仿宋" w:hAnsi="仿宋" w:cs="仿宋" w:hint="eastAsia"/>
          <w:color w:val="000000" w:themeColor="text1"/>
          <w:sz w:val="28"/>
          <w:szCs w:val="28"/>
        </w:rPr>
        <w:t>评标委员会成员对与自己有利害关系的评标项目应当主动提出回避。</w:t>
      </w:r>
    </w:p>
    <w:p w14:paraId="2C5CA0E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23.9</w:t>
      </w:r>
      <w:r>
        <w:rPr>
          <w:rFonts w:ascii="仿宋" w:eastAsia="仿宋" w:hAnsi="仿宋" w:cs="仿宋" w:hint="eastAsia"/>
          <w:color w:val="000000" w:themeColor="text1"/>
          <w:sz w:val="28"/>
          <w:szCs w:val="28"/>
        </w:rPr>
        <w:t>评标委员会将按照招标文件确定的评标原则和方法进行评标。评标委员会对投标文件的评审内容分为资格性审查、符合性审查、商务评议、技术评议和价格评议。</w:t>
      </w:r>
    </w:p>
    <w:p w14:paraId="7896CA6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58" w:name="_Hlk154668166"/>
      <w:bookmarkEnd w:id="57"/>
      <w:r>
        <w:rPr>
          <w:rFonts w:ascii="仿宋" w:eastAsia="仿宋" w:hAnsi="仿宋" w:cs="仿宋"/>
          <w:color w:val="000000" w:themeColor="text1"/>
          <w:sz w:val="28"/>
          <w:szCs w:val="28"/>
        </w:rPr>
        <w:t>23.10</w:t>
      </w:r>
      <w:r>
        <w:rPr>
          <w:rFonts w:ascii="仿宋" w:eastAsia="仿宋" w:hAnsi="仿宋" w:cs="仿宋" w:hint="eastAsia"/>
          <w:color w:val="000000" w:themeColor="text1"/>
          <w:sz w:val="28"/>
          <w:szCs w:val="28"/>
        </w:rPr>
        <w:t>评标委员会独立履行下列职责：</w:t>
      </w:r>
    </w:p>
    <w:p w14:paraId="4BE10DD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（1）审查、评价投标文件是否符合招标文件的商务、技术等实质性要求；</w:t>
      </w:r>
    </w:p>
    <w:p w14:paraId="13DBF0C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（2）要求投标人对投标文件有关事项</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澄清或者说明；</w:t>
      </w:r>
    </w:p>
    <w:p w14:paraId="77AFF02E"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（3）对投标文件进行比较和评价；</w:t>
      </w:r>
    </w:p>
    <w:p w14:paraId="339E0D4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（4）确定中标候选人名单，以及根据招标人委托直接确定中标人；</w:t>
      </w:r>
    </w:p>
    <w:p w14:paraId="516FF3F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（5）向招标人、招标代理机构或者有关部门报告评标中发现的违法行为。</w:t>
      </w:r>
    </w:p>
    <w:p w14:paraId="4EEE699F"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23.11</w:t>
      </w:r>
      <w:r>
        <w:rPr>
          <w:rFonts w:ascii="仿宋" w:eastAsia="仿宋" w:hAnsi="仿宋" w:cs="仿宋" w:hint="eastAsia"/>
          <w:color w:val="000000" w:themeColor="text1"/>
          <w:sz w:val="28"/>
          <w:szCs w:val="28"/>
        </w:rPr>
        <w:t>评标中因评标委员会成员缺席、回避或者健康等特殊原因导致评标委员会组成不符合本办法规定的，招标人应当依法补足后继续评标。被更换的评标委员会成员所</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2B56E96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无法及时补足评标委员会成员的，招标代理机构应当停止评标活动，封存所有投标文件和开标、评标资料，依法重新组建评标委员会进行评标。原评标委员会</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的评标意见无效。</w:t>
      </w:r>
    </w:p>
    <w:p w14:paraId="4044084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招标代理机构应当将变更、重新组建评标委员会的情况予以记录，并随招标文件一并存档。</w:t>
      </w:r>
    </w:p>
    <w:bookmarkEnd w:id="53"/>
    <w:bookmarkEnd w:id="58"/>
    <w:p w14:paraId="0CFF588E" w14:textId="77777777" w:rsidR="00C81CDF" w:rsidRDefault="00000000">
      <w:pPr>
        <w:spacing w:line="560" w:lineRule="exact"/>
        <w:ind w:firstLineChars="201" w:firstLine="565"/>
        <w:rPr>
          <w:rFonts w:ascii="仿宋" w:eastAsia="仿宋" w:hAnsi="仿宋" w:cs="宋体" w:hint="eastAsia"/>
          <w:b/>
          <w:color w:val="000000" w:themeColor="text1"/>
          <w:sz w:val="28"/>
          <w:szCs w:val="28"/>
        </w:rPr>
      </w:pPr>
      <w:r>
        <w:rPr>
          <w:rFonts w:ascii="仿宋" w:eastAsia="仿宋" w:hAnsi="仿宋" w:cs="宋体" w:hint="eastAsia"/>
          <w:b/>
          <w:color w:val="000000" w:themeColor="text1"/>
          <w:sz w:val="28"/>
          <w:szCs w:val="28"/>
        </w:rPr>
        <w:t>24.投标文件的初审</w:t>
      </w:r>
    </w:p>
    <w:p w14:paraId="3AF4E640" w14:textId="77777777" w:rsidR="00C81CDF" w:rsidRDefault="00000000">
      <w:pPr>
        <w:spacing w:line="518" w:lineRule="exact"/>
        <w:ind w:firstLineChars="196" w:firstLine="549"/>
        <w:rPr>
          <w:rFonts w:ascii="仿宋" w:eastAsia="仿宋" w:hAnsi="仿宋" w:hint="eastAsia"/>
          <w:color w:val="000000" w:themeColor="text1"/>
        </w:rPr>
      </w:pPr>
      <w:bookmarkStart w:id="59" w:name="_Hlk154668175"/>
      <w:r>
        <w:rPr>
          <w:rFonts w:ascii="仿宋" w:eastAsia="仿宋" w:hAnsi="仿宋" w:cs="仿宋_GB2312"/>
          <w:color w:val="000000" w:themeColor="text1"/>
          <w:sz w:val="28"/>
        </w:rPr>
        <w:t>评标委员会将按照招标文件的规定对投标文件进行资格性和符合性审查，以确定投标文件的有效性</w:t>
      </w:r>
      <w:bookmarkEnd w:id="59"/>
      <w:r>
        <w:rPr>
          <w:rFonts w:ascii="仿宋" w:eastAsia="仿宋" w:hAnsi="仿宋" w:cs="仿宋_GB2312"/>
          <w:color w:val="000000" w:themeColor="text1"/>
          <w:sz w:val="28"/>
        </w:rPr>
        <w:t>。</w:t>
      </w:r>
    </w:p>
    <w:p w14:paraId="6031F49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24.1</w:t>
      </w:r>
      <w:r>
        <w:rPr>
          <w:rFonts w:ascii="仿宋" w:eastAsia="仿宋" w:hAnsi="仿宋" w:cs="仿宋" w:hint="eastAsia"/>
          <w:color w:val="000000" w:themeColor="text1"/>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77817921"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60" w:name="_Hlk154668197"/>
      <w:r>
        <w:rPr>
          <w:rFonts w:ascii="仿宋" w:eastAsia="仿宋" w:hAnsi="仿宋" w:cs="仿宋"/>
          <w:color w:val="000000" w:themeColor="text1"/>
          <w:sz w:val="28"/>
          <w:szCs w:val="28"/>
        </w:rPr>
        <w:t>（1）投标文件不完整的；</w:t>
      </w:r>
    </w:p>
    <w:p w14:paraId="3D10E83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（2）资质、资格证明文件不完整或不符合招标文件要求或过期失效的；</w:t>
      </w:r>
    </w:p>
    <w:p w14:paraId="4CAA52B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（3）投标文件未按规定签署及盖章的；</w:t>
      </w:r>
    </w:p>
    <w:p w14:paraId="3D34E9B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（4）投标人的法定代表人或授权代表不在规定时间内答疑或澄清的；</w:t>
      </w:r>
    </w:p>
    <w:p w14:paraId="31F5D44A"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与招标人存在利害关系且可能影响招标活动的公正性；</w:t>
      </w:r>
    </w:p>
    <w:p w14:paraId="3EDDDC1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（6）与本招标项目的其他投标人为同一个单位负责人；</w:t>
      </w:r>
    </w:p>
    <w:p w14:paraId="6050796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（7）与本招标项目的其他投标人存在控股、管理关系；</w:t>
      </w:r>
    </w:p>
    <w:p w14:paraId="0A4F311A"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（8）为本招标项目的代建人；</w:t>
      </w:r>
    </w:p>
    <w:p w14:paraId="1B1B7881"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（9）为本招标项目的招标代理机构；</w:t>
      </w:r>
    </w:p>
    <w:p w14:paraId="07EAC056"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（10）被依法暂停或者取消投标资格；</w:t>
      </w:r>
    </w:p>
    <w:p w14:paraId="53E1640E"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（11）被责令停产停业、暂扣或者吊销许可证、暂扣或者吊销执照；</w:t>
      </w:r>
    </w:p>
    <w:p w14:paraId="08C84B80"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（12）进入清算程序，或被宣告破产，或其他丧失履约能力的情形；</w:t>
      </w:r>
    </w:p>
    <w:p w14:paraId="07051BE2"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（13）除招标文件规定提交备选投标方案外，同一投标人递交两个以上不同的投标文件或者投标报价的；</w:t>
      </w:r>
    </w:p>
    <w:p w14:paraId="6A0B7149"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（14）</w:t>
      </w:r>
      <w:r>
        <w:rPr>
          <w:rFonts w:ascii="仿宋" w:eastAsia="仿宋" w:hAnsi="仿宋" w:cs="仿宋"/>
          <w:color w:val="000000" w:themeColor="text1"/>
          <w:sz w:val="28"/>
          <w:szCs w:val="28"/>
        </w:rPr>
        <w:t>评标委员会认为不符合招标文件其他实质性要求或法律规定的；</w:t>
      </w:r>
    </w:p>
    <w:p w14:paraId="5405E299"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（15）法律法规规定的其他情形。</w:t>
      </w:r>
    </w:p>
    <w:p w14:paraId="00D2E2B3" w14:textId="77777777" w:rsidR="00C81CDF" w:rsidRDefault="00000000">
      <w:pPr>
        <w:snapToGrid w:val="0"/>
        <w:spacing w:line="520" w:lineRule="exact"/>
        <w:ind w:firstLineChars="201" w:firstLine="563"/>
        <w:rPr>
          <w:rFonts w:ascii="仿宋" w:eastAsia="仿宋" w:hAnsi="仿宋" w:cs="仿宋" w:hint="eastAsia"/>
          <w:color w:val="000000" w:themeColor="text1"/>
          <w:sz w:val="28"/>
          <w:szCs w:val="28"/>
        </w:rPr>
      </w:pPr>
      <w:bookmarkStart w:id="61" w:name="_Hlk154668205"/>
      <w:bookmarkEnd w:id="60"/>
      <w:r>
        <w:rPr>
          <w:rFonts w:ascii="仿宋" w:eastAsia="仿宋" w:hAnsi="仿宋" w:cs="仿宋"/>
          <w:color w:val="000000" w:themeColor="text1"/>
          <w:sz w:val="28"/>
          <w:szCs w:val="28"/>
        </w:rPr>
        <w:t>24.2</w:t>
      </w:r>
      <w:r>
        <w:rPr>
          <w:rFonts w:ascii="仿宋" w:eastAsia="仿宋" w:hAnsi="仿宋" w:cs="仿宋" w:hint="eastAsia"/>
          <w:color w:val="000000" w:themeColor="text1"/>
          <w:sz w:val="28"/>
          <w:szCs w:val="28"/>
        </w:rPr>
        <w:t>符合性审查。评标委员会应当对符合资格的投标人的投标文件进行符合性审查，以确定其是否满足招标文件的实质性要求。评标委员会决定投标的</w:t>
      </w:r>
      <w:proofErr w:type="gramStart"/>
      <w:r>
        <w:rPr>
          <w:rFonts w:ascii="仿宋" w:eastAsia="仿宋" w:hAnsi="仿宋" w:cs="仿宋" w:hint="eastAsia"/>
          <w:color w:val="000000" w:themeColor="text1"/>
          <w:sz w:val="28"/>
          <w:szCs w:val="28"/>
        </w:rPr>
        <w:t>响应性只根据</w:t>
      </w:r>
      <w:proofErr w:type="gramEnd"/>
      <w:r>
        <w:rPr>
          <w:rFonts w:ascii="仿宋" w:eastAsia="仿宋" w:hAnsi="仿宋" w:cs="仿宋" w:hint="eastAsia"/>
          <w:color w:val="000000" w:themeColor="text1"/>
          <w:sz w:val="28"/>
          <w:szCs w:val="28"/>
        </w:rPr>
        <w:t>投标文件本身的内容，而不依据外部的证据。在符合性检查时,如有不满足下列情况之一的，经评标委员会认定，视为非实质性响应，为无效投标。</w:t>
      </w:r>
    </w:p>
    <w:p w14:paraId="354F9BB5"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具体内容详见《投标须知》-《实质性条款一览表》中符合性审查条件。</w:t>
      </w:r>
    </w:p>
    <w:p w14:paraId="4A154ED0"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24.3</w:t>
      </w:r>
      <w:r>
        <w:rPr>
          <w:rFonts w:ascii="仿宋" w:eastAsia="仿宋" w:hAnsi="仿宋" w:cs="仿宋" w:hint="eastAsia"/>
          <w:color w:val="000000" w:themeColor="text1"/>
          <w:sz w:val="28"/>
          <w:szCs w:val="28"/>
        </w:rPr>
        <w:t>投标人有下列情形之一的，视为投标人串通投标，其投标无效：</w:t>
      </w:r>
    </w:p>
    <w:p w14:paraId="2E7D61A9"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（1）不同投标人的投标文件由同一单位或者个人编制的；</w:t>
      </w:r>
    </w:p>
    <w:p w14:paraId="1B185555"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（2）不同投标人使用同一个投标人或者同一个自然人的IP地址、设备下</w:t>
      </w:r>
      <w:bookmarkStart w:id="62" w:name="_Hlk154668217"/>
      <w:bookmarkEnd w:id="61"/>
      <w:r>
        <w:rPr>
          <w:rFonts w:ascii="仿宋" w:eastAsia="仿宋" w:hAnsi="仿宋" w:cs="仿宋" w:hint="eastAsia"/>
          <w:color w:val="000000" w:themeColor="text1"/>
          <w:kern w:val="2"/>
          <w:sz w:val="28"/>
          <w:szCs w:val="28"/>
        </w:rPr>
        <w:t>载招标文件或者制作、上传投标文件的；</w:t>
      </w:r>
    </w:p>
    <w:p w14:paraId="0F8E558E"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bookmarkStart w:id="63" w:name="_Hlk154668229"/>
      <w:r>
        <w:rPr>
          <w:rFonts w:ascii="仿宋" w:eastAsia="仿宋" w:hAnsi="仿宋" w:cs="仿宋" w:hint="eastAsia"/>
          <w:color w:val="000000" w:themeColor="text1"/>
          <w:kern w:val="2"/>
          <w:sz w:val="28"/>
          <w:szCs w:val="28"/>
        </w:rPr>
        <w:t>（3）不同投标人委托同一单位或者个人办理投标事宜；</w:t>
      </w:r>
    </w:p>
    <w:p w14:paraId="6274DA7D"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（4）不同投标人的投标文件载明的项目管理成员或者联系人员为同一人；</w:t>
      </w:r>
    </w:p>
    <w:p w14:paraId="37EEC633"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（5）不同投标人的投标文件重要内容异常一致、或者投标报价呈现规律性差异；</w:t>
      </w:r>
    </w:p>
    <w:p w14:paraId="5E3675BB"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（6）不同投标人编制的投标文件存在两处以上错误一致的；</w:t>
      </w:r>
    </w:p>
    <w:p w14:paraId="6A4F73A7"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（7）不同投标人的投标文件相互混装；</w:t>
      </w:r>
    </w:p>
    <w:p w14:paraId="0514BD04"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（8）不同投标人的投标保证金从同一单位或者个人的账户转出；</w:t>
      </w:r>
    </w:p>
    <w:p w14:paraId="07A3F2C9" w14:textId="77777777" w:rsidR="00C81CDF" w:rsidRDefault="00000000">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color w:val="000000" w:themeColor="text1"/>
          <w:kern w:val="2"/>
          <w:sz w:val="28"/>
          <w:szCs w:val="28"/>
        </w:rPr>
      </w:pPr>
      <w:r>
        <w:rPr>
          <w:rFonts w:ascii="仿宋" w:eastAsia="仿宋" w:hAnsi="仿宋" w:cs="仿宋" w:hint="eastAsia"/>
          <w:color w:val="000000" w:themeColor="text1"/>
          <w:kern w:val="2"/>
          <w:sz w:val="28"/>
          <w:szCs w:val="28"/>
        </w:rPr>
        <w:t>（9）不同投标人制作的电子投标文件经系统审查存在</w:t>
      </w:r>
      <w:proofErr w:type="spellStart"/>
      <w:r>
        <w:rPr>
          <w:rFonts w:ascii="仿宋" w:eastAsia="仿宋" w:hAnsi="仿宋" w:cs="仿宋" w:hint="eastAsia"/>
          <w:color w:val="000000" w:themeColor="text1"/>
          <w:kern w:val="2"/>
          <w:sz w:val="28"/>
          <w:szCs w:val="28"/>
        </w:rPr>
        <w:t>cpu</w:t>
      </w:r>
      <w:proofErr w:type="spellEnd"/>
      <w:r>
        <w:rPr>
          <w:rFonts w:ascii="仿宋" w:eastAsia="仿宋" w:hAnsi="仿宋" w:cs="仿宋" w:hint="eastAsia"/>
          <w:color w:val="000000" w:themeColor="text1"/>
          <w:kern w:val="2"/>
          <w:sz w:val="28"/>
          <w:szCs w:val="28"/>
        </w:rPr>
        <w:t>编码、硬盘编码及MAC地址三项编码均相同的。</w:t>
      </w:r>
      <w:bookmarkEnd w:id="63"/>
    </w:p>
    <w:p w14:paraId="37A5C291" w14:textId="77777777" w:rsidR="00C81CDF" w:rsidRDefault="00000000">
      <w:pPr>
        <w:spacing w:line="518" w:lineRule="exact"/>
        <w:ind w:firstLineChars="196" w:firstLine="549"/>
        <w:rPr>
          <w:rFonts w:ascii="仿宋" w:eastAsia="仿宋" w:hAnsi="仿宋" w:hint="eastAsia"/>
          <w:color w:val="000000" w:themeColor="text1"/>
        </w:rPr>
      </w:pPr>
      <w:bookmarkStart w:id="64" w:name="_Hlk154668255"/>
      <w:bookmarkStart w:id="65" w:name="_Hlk154668244"/>
      <w:r>
        <w:rPr>
          <w:rFonts w:ascii="仿宋" w:eastAsia="仿宋" w:hAnsi="仿宋" w:cs="仿宋"/>
          <w:color w:val="000000" w:themeColor="text1"/>
          <w:sz w:val="28"/>
          <w:szCs w:val="28"/>
        </w:rPr>
        <w:t>24.4属于无</w:t>
      </w:r>
      <w:r>
        <w:rPr>
          <w:rFonts w:ascii="仿宋" w:eastAsia="仿宋" w:hAnsi="仿宋" w:cs="仿宋_GB2312"/>
          <w:color w:val="000000" w:themeColor="text1"/>
          <w:sz w:val="28"/>
        </w:rPr>
        <w:t>效投标的，投标人不能通过修正或</w:t>
      </w:r>
      <w:r>
        <w:rPr>
          <w:rFonts w:ascii="仿宋" w:eastAsia="仿宋" w:hAnsi="仿宋" w:cs="仿宋_GB2312" w:hint="eastAsia"/>
          <w:color w:val="000000" w:themeColor="text1"/>
          <w:sz w:val="28"/>
        </w:rPr>
        <w:t>撤销</w:t>
      </w:r>
      <w:r>
        <w:rPr>
          <w:rFonts w:ascii="仿宋" w:eastAsia="仿宋" w:hAnsi="仿宋" w:cs="仿宋_GB2312"/>
          <w:color w:val="000000" w:themeColor="text1"/>
          <w:sz w:val="28"/>
        </w:rPr>
        <w:t>投标文件中不符合之处而成为实质性响应的投标，</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将通知投标人，并说明无效投标理由；属于有效投标文件的，将进行下一轮次的询标和澄清</w:t>
      </w:r>
      <w:bookmarkEnd w:id="64"/>
      <w:r>
        <w:rPr>
          <w:rFonts w:ascii="仿宋" w:eastAsia="仿宋" w:hAnsi="仿宋" w:cs="仿宋_GB2312"/>
          <w:color w:val="000000" w:themeColor="text1"/>
          <w:sz w:val="28"/>
        </w:rPr>
        <w:t>。</w:t>
      </w:r>
    </w:p>
    <w:p w14:paraId="6D25FB55" w14:textId="77777777" w:rsidR="00C81CDF" w:rsidRDefault="00000000">
      <w:pPr>
        <w:spacing w:line="560" w:lineRule="exact"/>
        <w:ind w:firstLineChars="201" w:firstLine="565"/>
        <w:rPr>
          <w:rFonts w:ascii="仿宋" w:eastAsia="仿宋" w:hAnsi="仿宋" w:cs="宋体" w:hint="eastAsia"/>
          <w:b/>
          <w:color w:val="000000" w:themeColor="text1"/>
          <w:sz w:val="28"/>
          <w:szCs w:val="28"/>
        </w:rPr>
      </w:pPr>
      <w:bookmarkStart w:id="66" w:name="_Hlk154668262"/>
      <w:r>
        <w:rPr>
          <w:rFonts w:ascii="仿宋" w:eastAsia="仿宋" w:hAnsi="仿宋" w:cs="宋体"/>
          <w:b/>
          <w:color w:val="000000" w:themeColor="text1"/>
          <w:sz w:val="28"/>
          <w:szCs w:val="28"/>
        </w:rPr>
        <w:t>25.</w:t>
      </w:r>
      <w:r>
        <w:rPr>
          <w:rFonts w:ascii="仿宋" w:eastAsia="仿宋" w:hAnsi="仿宋" w:cs="宋体" w:hint="eastAsia"/>
          <w:b/>
          <w:color w:val="000000" w:themeColor="text1"/>
          <w:sz w:val="28"/>
          <w:szCs w:val="28"/>
        </w:rPr>
        <w:t>投标文件的澄清</w:t>
      </w:r>
    </w:p>
    <w:bookmarkEnd w:id="62"/>
    <w:p w14:paraId="6527D0B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5.1</w:t>
      </w:r>
      <w:r>
        <w:rPr>
          <w:rFonts w:ascii="仿宋" w:eastAsia="仿宋" w:hAnsi="仿宋" w:cs="仿宋" w:hint="eastAsia"/>
          <w:color w:val="000000" w:themeColor="text1"/>
          <w:sz w:val="28"/>
          <w:szCs w:val="28"/>
        </w:rPr>
        <w:t>评标委员会有权向投标人询标，对于投标文件中含义不明确、同类问题表述不一致或者有明显文字和计算错误的内容，评标委员会应当以书面形式要求投标人</w:t>
      </w:r>
      <w:proofErr w:type="gramStart"/>
      <w:r>
        <w:rPr>
          <w:rFonts w:ascii="仿宋" w:eastAsia="仿宋" w:hAnsi="仿宋" w:cs="仿宋" w:hint="eastAsia"/>
          <w:color w:val="000000" w:themeColor="text1"/>
          <w:sz w:val="28"/>
          <w:szCs w:val="28"/>
        </w:rPr>
        <w:t>作出</w:t>
      </w:r>
      <w:proofErr w:type="gramEnd"/>
      <w:r>
        <w:rPr>
          <w:rFonts w:ascii="仿宋" w:eastAsia="仿宋" w:hAnsi="仿宋" w:cs="仿宋" w:hint="eastAsia"/>
          <w:color w:val="000000" w:themeColor="text1"/>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37F82A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5.2</w:t>
      </w:r>
      <w:r>
        <w:rPr>
          <w:rFonts w:ascii="仿宋" w:eastAsia="仿宋" w:hAnsi="仿宋" w:cs="仿宋" w:hint="eastAsia"/>
          <w:color w:val="000000" w:themeColor="text1"/>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6"/>
      <w:r>
        <w:rPr>
          <w:rFonts w:ascii="仿宋" w:eastAsia="仿宋" w:hAnsi="仿宋" w:cs="仿宋" w:hint="eastAsia"/>
          <w:color w:val="000000" w:themeColor="text1"/>
          <w:sz w:val="28"/>
          <w:szCs w:val="28"/>
        </w:rPr>
        <w:t>。</w:t>
      </w:r>
    </w:p>
    <w:p w14:paraId="0DC43004" w14:textId="77777777" w:rsidR="00C81CDF" w:rsidRDefault="00000000">
      <w:pPr>
        <w:spacing w:line="560" w:lineRule="exact"/>
        <w:ind w:firstLineChars="201" w:firstLine="565"/>
        <w:rPr>
          <w:rFonts w:ascii="仿宋" w:eastAsia="仿宋" w:hAnsi="仿宋" w:cs="宋体" w:hint="eastAsia"/>
          <w:b/>
          <w:color w:val="000000" w:themeColor="text1"/>
          <w:sz w:val="28"/>
          <w:szCs w:val="28"/>
        </w:rPr>
      </w:pPr>
      <w:bookmarkStart w:id="67" w:name="_Hlk154668269"/>
      <w:r>
        <w:rPr>
          <w:rFonts w:ascii="仿宋" w:eastAsia="仿宋" w:hAnsi="仿宋" w:cs="宋体"/>
          <w:b/>
          <w:color w:val="000000" w:themeColor="text1"/>
          <w:sz w:val="28"/>
          <w:szCs w:val="28"/>
        </w:rPr>
        <w:t>26.</w:t>
      </w:r>
      <w:r>
        <w:rPr>
          <w:rFonts w:ascii="仿宋" w:eastAsia="仿宋" w:hAnsi="仿宋" w:cs="宋体" w:hint="eastAsia"/>
          <w:b/>
          <w:color w:val="000000" w:themeColor="text1"/>
          <w:sz w:val="28"/>
          <w:szCs w:val="28"/>
        </w:rPr>
        <w:t>投标文件的评价</w:t>
      </w:r>
    </w:p>
    <w:p w14:paraId="3A72B9C8" w14:textId="77777777" w:rsidR="00C81CDF"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w:t>
      </w:r>
      <w:bookmarkStart w:id="68" w:name="_Hlk154668274"/>
      <w:bookmarkEnd w:id="67"/>
      <w:r>
        <w:rPr>
          <w:rFonts w:ascii="仿宋" w:eastAsia="仿宋" w:hAnsi="仿宋" w:cs="仿宋_GB2312"/>
          <w:color w:val="000000" w:themeColor="text1"/>
          <w:sz w:val="28"/>
        </w:rPr>
        <w:t>按综合得分高低列出中标候选人排序表。若总分相同，以报价得分高的排前；若总分、报价得分都相同，则</w:t>
      </w:r>
      <w:proofErr w:type="gramStart"/>
      <w:r>
        <w:rPr>
          <w:rFonts w:ascii="仿宋" w:eastAsia="仿宋" w:hAnsi="仿宋" w:cs="仿宋_GB2312"/>
          <w:color w:val="000000" w:themeColor="text1"/>
          <w:sz w:val="28"/>
        </w:rPr>
        <w:t>以</w:t>
      </w:r>
      <w:r>
        <w:rPr>
          <w:rFonts w:ascii="仿宋" w:eastAsia="仿宋" w:hAnsi="仿宋" w:cs="仿宋_GB2312" w:hint="eastAsia"/>
          <w:color w:val="000000" w:themeColor="text1"/>
          <w:sz w:val="28"/>
        </w:rPr>
        <w:t>维保服务</w:t>
      </w:r>
      <w:proofErr w:type="gramEnd"/>
      <w:r>
        <w:rPr>
          <w:rFonts w:ascii="仿宋" w:eastAsia="仿宋" w:hAnsi="仿宋" w:cs="仿宋_GB2312" w:hint="eastAsia"/>
          <w:color w:val="000000" w:themeColor="text1"/>
          <w:sz w:val="28"/>
        </w:rPr>
        <w:t>方案</w:t>
      </w:r>
      <w:r>
        <w:rPr>
          <w:rFonts w:ascii="仿宋" w:eastAsia="仿宋" w:hAnsi="仿宋" w:cs="仿宋_GB2312"/>
          <w:color w:val="000000" w:themeColor="text1"/>
          <w:sz w:val="28"/>
        </w:rPr>
        <w:t>得分高的排前</w:t>
      </w:r>
      <w:bookmarkEnd w:id="65"/>
      <w:r>
        <w:rPr>
          <w:rFonts w:ascii="仿宋" w:eastAsia="仿宋" w:hAnsi="仿宋" w:cs="仿宋_GB2312"/>
          <w:color w:val="000000" w:themeColor="text1"/>
          <w:sz w:val="28"/>
        </w:rPr>
        <w:t>。</w:t>
      </w:r>
      <w:bookmarkEnd w:id="68"/>
    </w:p>
    <w:p w14:paraId="5E4E0D90" w14:textId="77777777" w:rsidR="00C81CDF" w:rsidRDefault="00000000">
      <w:pPr>
        <w:spacing w:line="518" w:lineRule="exact"/>
        <w:ind w:firstLineChars="196" w:firstLine="549"/>
        <w:rPr>
          <w:rFonts w:ascii="仿宋" w:eastAsia="仿宋" w:hAnsi="仿宋" w:hint="eastAsia"/>
          <w:color w:val="000000" w:themeColor="text1"/>
        </w:rPr>
      </w:pPr>
      <w:bookmarkStart w:id="69" w:name="_Hlk154668281"/>
      <w:r>
        <w:rPr>
          <w:rFonts w:ascii="仿宋" w:eastAsia="仿宋" w:hAnsi="仿宋" w:cs="仿宋_GB2312" w:hint="eastAsia"/>
          <w:color w:val="000000" w:themeColor="text1"/>
          <w:sz w:val="28"/>
        </w:rPr>
        <w:t>2</w:t>
      </w:r>
      <w:r>
        <w:rPr>
          <w:rFonts w:ascii="仿宋" w:eastAsia="仿宋" w:hAnsi="仿宋" w:cs="仿宋_GB2312"/>
          <w:color w:val="000000" w:themeColor="text1"/>
          <w:sz w:val="28"/>
        </w:rPr>
        <w:t>6.1评审采用百分制。评标委员会各成员分别独立对实质上响应</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文件的投标</w:t>
      </w:r>
      <w:r>
        <w:rPr>
          <w:rFonts w:ascii="仿宋" w:eastAsia="仿宋" w:hAnsi="仿宋" w:cs="仿宋_GB2312" w:hint="eastAsia"/>
          <w:color w:val="000000" w:themeColor="text1"/>
          <w:sz w:val="28"/>
        </w:rPr>
        <w:t xml:space="preserve">文件 </w:t>
      </w:r>
      <w:r>
        <w:rPr>
          <w:rFonts w:ascii="仿宋" w:eastAsia="仿宋" w:hAnsi="仿宋" w:cs="仿宋_GB2312"/>
          <w:color w:val="000000" w:themeColor="text1"/>
          <w:sz w:val="28"/>
        </w:rPr>
        <w:t>进行逐项评价打分，对评标委员会各成员每一因素的打分汇总后的得分为投标人的得分，汇总得分保留两位小数。</w:t>
      </w:r>
    </w:p>
    <w:p w14:paraId="736B3A55"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6.2评标委员会只对确定为实质响应招标文件要求的投标文件进行评价和比较。必要时需标明评审理由。</w:t>
      </w:r>
    </w:p>
    <w:p w14:paraId="73A9B3BB"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6.3</w:t>
      </w:r>
      <w:r>
        <w:rPr>
          <w:rFonts w:ascii="仿宋" w:eastAsia="仿宋" w:hAnsi="仿宋" w:cs="仿宋_GB2312" w:hint="eastAsia"/>
          <w:color w:val="000000" w:themeColor="text1"/>
          <w:sz w:val="28"/>
        </w:rPr>
        <w:t>招标代理机构</w:t>
      </w:r>
      <w:r>
        <w:rPr>
          <w:rFonts w:ascii="仿宋" w:eastAsia="仿宋" w:hAnsi="仿宋" w:cs="仿宋_GB2312"/>
          <w:color w:val="000000" w:themeColor="text1"/>
          <w:sz w:val="28"/>
        </w:rPr>
        <w:t>工作人员负责复核、统计评标委员会成员的评审情况，发现评审意见有失公正时，提请该评标委员会成员修改评审意见</w:t>
      </w:r>
      <w:bookmarkEnd w:id="69"/>
      <w:r>
        <w:rPr>
          <w:rFonts w:ascii="仿宋" w:eastAsia="仿宋" w:hAnsi="仿宋" w:cs="仿宋_GB2312"/>
          <w:color w:val="000000" w:themeColor="text1"/>
          <w:sz w:val="28"/>
        </w:rPr>
        <w:t>。</w:t>
      </w:r>
    </w:p>
    <w:p w14:paraId="5060F9A7" w14:textId="77777777" w:rsidR="00C81CDF" w:rsidRDefault="00000000">
      <w:pPr>
        <w:spacing w:line="518" w:lineRule="exact"/>
        <w:ind w:firstLineChars="196" w:firstLine="549"/>
        <w:rPr>
          <w:rFonts w:ascii="仿宋" w:eastAsia="仿宋" w:hAnsi="仿宋" w:hint="eastAsia"/>
          <w:color w:val="000000" w:themeColor="text1"/>
        </w:rPr>
      </w:pPr>
      <w:bookmarkStart w:id="70" w:name="_Hlk154668289"/>
      <w:r>
        <w:rPr>
          <w:rFonts w:ascii="仿宋" w:eastAsia="仿宋" w:hAnsi="仿宋" w:cs="仿宋_GB2312" w:hint="eastAsia"/>
          <w:color w:val="000000" w:themeColor="text1"/>
          <w:sz w:val="28"/>
        </w:rPr>
        <w:t>2</w:t>
      </w:r>
      <w:r>
        <w:rPr>
          <w:rFonts w:ascii="仿宋" w:eastAsia="仿宋" w:hAnsi="仿宋" w:cs="仿宋_GB2312"/>
          <w:color w:val="000000" w:themeColor="text1"/>
          <w:sz w:val="28"/>
        </w:rPr>
        <w:t>6.4评审时除考虑投标人的报价之外，还将考虑以下因素：</w:t>
      </w:r>
    </w:p>
    <w:p w14:paraId="33566B16"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color w:val="000000" w:themeColor="text1"/>
          <w:sz w:val="28"/>
        </w:rPr>
        <w:t>①投标文件的响应状况（包括是否按照招标文件要求制作）；</w:t>
      </w:r>
    </w:p>
    <w:p w14:paraId="155708A8"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
          <w:color w:val="000000" w:themeColor="text1"/>
          <w:sz w:val="28"/>
        </w:rPr>
        <w:t>②</w:t>
      </w:r>
      <w:r>
        <w:rPr>
          <w:rFonts w:ascii="仿宋" w:eastAsia="仿宋" w:hAnsi="仿宋" w:cs="仿宋_GB2312"/>
          <w:color w:val="000000" w:themeColor="text1"/>
          <w:sz w:val="28"/>
        </w:rPr>
        <w:t>招标文件规定的其它评审因素。</w:t>
      </w:r>
    </w:p>
    <w:p w14:paraId="46F3CA74"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ascii="仿宋" w:eastAsia="仿宋" w:hAnsi="仿宋" w:cs="仿宋_GB2312" w:hint="eastAsia"/>
          <w:color w:val="000000" w:themeColor="text1"/>
          <w:sz w:val="28"/>
        </w:rPr>
        <w:t>招标</w:t>
      </w:r>
      <w:r>
        <w:rPr>
          <w:rFonts w:ascii="仿宋" w:eastAsia="仿宋" w:hAnsi="仿宋" w:cs="仿宋_GB2312"/>
          <w:color w:val="000000" w:themeColor="text1"/>
          <w:sz w:val="28"/>
        </w:rPr>
        <w:t>活动。</w:t>
      </w:r>
    </w:p>
    <w:p w14:paraId="11AAB18A" w14:textId="77777777" w:rsidR="00C81CDF" w:rsidRDefault="00000000">
      <w:pPr>
        <w:spacing w:line="518" w:lineRule="exact"/>
        <w:ind w:firstLineChars="196" w:firstLine="549"/>
        <w:rPr>
          <w:rFonts w:ascii="仿宋" w:eastAsia="仿宋" w:hAnsi="仿宋" w:hint="eastAsia"/>
          <w:color w:val="000000" w:themeColor="text1"/>
        </w:rPr>
      </w:pPr>
      <w:r>
        <w:rPr>
          <w:rFonts w:ascii="仿宋" w:eastAsia="仿宋" w:hAnsi="仿宋" w:cs="仿宋_GB2312" w:hint="eastAsia"/>
          <w:color w:val="000000" w:themeColor="text1"/>
          <w:sz w:val="28"/>
        </w:rPr>
        <w:t>2</w:t>
      </w:r>
      <w:r>
        <w:rPr>
          <w:rFonts w:ascii="仿宋" w:eastAsia="仿宋" w:hAnsi="仿宋" w:cs="仿宋_GB2312"/>
          <w:color w:val="000000" w:themeColor="text1"/>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5C69B61A"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7.出现下列情形之一的，应予废标</w:t>
      </w:r>
      <w:bookmarkEnd w:id="70"/>
      <w:r>
        <w:rPr>
          <w:rFonts w:ascii="仿宋" w:eastAsia="仿宋" w:hAnsi="仿宋" w:cs="仿宋" w:hint="eastAsia"/>
          <w:b/>
          <w:color w:val="000000" w:themeColor="text1"/>
          <w:sz w:val="28"/>
          <w:szCs w:val="28"/>
        </w:rPr>
        <w:t>：</w:t>
      </w:r>
    </w:p>
    <w:p w14:paraId="5E7BDB6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509D2E6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bookmarkStart w:id="71" w:name="_Hlk154668298"/>
      <w:r>
        <w:rPr>
          <w:rFonts w:ascii="仿宋" w:eastAsia="仿宋" w:hAnsi="仿宋" w:cs="仿宋" w:hint="eastAsia"/>
          <w:color w:val="000000" w:themeColor="text1"/>
          <w:sz w:val="28"/>
          <w:szCs w:val="28"/>
        </w:rPr>
        <w:t>（2）出现影响招标公正的违法、违规行为的；</w:t>
      </w:r>
    </w:p>
    <w:p w14:paraId="390AD8ED"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（3）投标报价超过招标文件中规定的各项最高限价，招标人不能支付的；</w:t>
      </w:r>
    </w:p>
    <w:p w14:paraId="7030C0F4"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bookmarkEnd w:id="71"/>
      <w:r>
        <w:rPr>
          <w:rFonts w:ascii="仿宋" w:eastAsia="仿宋" w:hAnsi="仿宋" w:cs="仿宋" w:hint="eastAsia"/>
          <w:color w:val="000000" w:themeColor="text1"/>
          <w:sz w:val="28"/>
          <w:szCs w:val="28"/>
        </w:rPr>
        <w:t>。</w:t>
      </w:r>
    </w:p>
    <w:p w14:paraId="19674E13" w14:textId="77777777" w:rsidR="00C81CDF" w:rsidRDefault="00000000">
      <w:pPr>
        <w:pStyle w:val="2"/>
        <w:rPr>
          <w:rStyle w:val="1Char"/>
          <w:rFonts w:ascii="仿宋" w:eastAsia="仿宋" w:hAnsi="仿宋" w:hint="eastAsia"/>
          <w:b/>
          <w:bCs/>
          <w:color w:val="000000" w:themeColor="text1"/>
          <w:kern w:val="2"/>
          <w:sz w:val="28"/>
          <w:szCs w:val="32"/>
        </w:rPr>
      </w:pPr>
      <w:bookmarkStart w:id="72" w:name="_Toc66864047"/>
      <w:bookmarkStart w:id="73" w:name="_Toc130891909"/>
      <w:r>
        <w:rPr>
          <w:rStyle w:val="1Char"/>
          <w:rFonts w:ascii="仿宋" w:eastAsia="仿宋" w:hAnsi="仿宋" w:hint="eastAsia"/>
          <w:b/>
          <w:bCs/>
          <w:color w:val="000000" w:themeColor="text1"/>
          <w:kern w:val="2"/>
          <w:sz w:val="28"/>
          <w:szCs w:val="32"/>
        </w:rPr>
        <w:t>六、定标</w:t>
      </w:r>
      <w:bookmarkEnd w:id="72"/>
      <w:bookmarkEnd w:id="73"/>
    </w:p>
    <w:p w14:paraId="2B2AE514" w14:textId="77777777" w:rsidR="00C81CDF" w:rsidRDefault="00000000">
      <w:pPr>
        <w:spacing w:line="560" w:lineRule="exact"/>
        <w:ind w:firstLineChars="201" w:firstLine="565"/>
        <w:rPr>
          <w:rFonts w:ascii="仿宋" w:eastAsia="仿宋" w:hAnsi="仿宋" w:cs="宋体" w:hint="eastAsia"/>
          <w:b/>
          <w:color w:val="000000" w:themeColor="text1"/>
          <w:sz w:val="28"/>
          <w:szCs w:val="28"/>
        </w:rPr>
      </w:pPr>
      <w:bookmarkStart w:id="74" w:name="_Hlk154668311"/>
      <w:r>
        <w:rPr>
          <w:rFonts w:ascii="仿宋" w:eastAsia="仿宋" w:hAnsi="仿宋" w:cs="宋体" w:hint="eastAsia"/>
          <w:b/>
          <w:color w:val="000000" w:themeColor="text1"/>
          <w:sz w:val="28"/>
          <w:szCs w:val="28"/>
        </w:rPr>
        <w:t>28.确定中标候选人</w:t>
      </w:r>
    </w:p>
    <w:p w14:paraId="27A2F042"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28.1评标委员会按照招标文件确定的评标方法、步骤、标准，对投标文件进行评审。评标结束后，对</w:t>
      </w:r>
      <w:bookmarkEnd w:id="74"/>
      <w:r>
        <w:rPr>
          <w:rFonts w:ascii="仿宋" w:eastAsia="仿宋" w:hAnsi="仿宋" w:cs="宋体" w:hint="eastAsia"/>
          <w:bCs/>
          <w:color w:val="000000" w:themeColor="text1"/>
          <w:sz w:val="28"/>
          <w:szCs w:val="28"/>
        </w:rPr>
        <w:t>投标人的评审名次进行排序，确定中标候选人，根据全体评标成员签字的原始评标记录和评标结果编写评标报告。</w:t>
      </w:r>
    </w:p>
    <w:p w14:paraId="30E7CC19"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bookmarkStart w:id="75" w:name="_Hlk154668326"/>
      <w:r>
        <w:rPr>
          <w:rFonts w:ascii="仿宋" w:eastAsia="仿宋" w:hAnsi="仿宋" w:cs="宋体" w:hint="eastAsia"/>
          <w:bCs/>
          <w:color w:val="000000" w:themeColor="text1"/>
          <w:sz w:val="28"/>
          <w:szCs w:val="28"/>
        </w:rPr>
        <w:t>28.</w:t>
      </w:r>
      <w:r>
        <w:rPr>
          <w:rFonts w:ascii="仿宋" w:eastAsia="仿宋" w:hAnsi="仿宋" w:cs="宋体"/>
          <w:bCs/>
          <w:color w:val="000000" w:themeColor="text1"/>
          <w:sz w:val="28"/>
          <w:szCs w:val="28"/>
        </w:rPr>
        <w:t>2</w:t>
      </w:r>
      <w:r>
        <w:rPr>
          <w:rFonts w:ascii="仿宋" w:eastAsia="仿宋" w:hAnsi="仿宋" w:cs="宋体" w:hint="eastAsia"/>
          <w:bCs/>
          <w:color w:val="000000" w:themeColor="text1"/>
          <w:sz w:val="28"/>
          <w:szCs w:val="28"/>
        </w:rPr>
        <w:t>评委会所有成员应当在评标报告上签字确认，评标报告的主要内容包括：</w:t>
      </w:r>
    </w:p>
    <w:p w14:paraId="478DB6CB"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（1）招标公告刊登的媒介名称、开标日期和地点；</w:t>
      </w:r>
    </w:p>
    <w:p w14:paraId="22AA702D"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（2）投标人名单和评标委员会成员名单；</w:t>
      </w:r>
    </w:p>
    <w:p w14:paraId="7F9E2D6F"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（3）评标方法和评标标准；</w:t>
      </w:r>
    </w:p>
    <w:p w14:paraId="7241F947"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（4）开标记录和评标情况及说明，包括投标无效投标人名单及原因；</w:t>
      </w:r>
    </w:p>
    <w:p w14:paraId="6804FFAB"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（5）评标结果，确定的中标候选人名单或者经招标人委托直接确定的中标人；</w:t>
      </w:r>
    </w:p>
    <w:p w14:paraId="22D12C19" w14:textId="77777777" w:rsidR="00C81CDF" w:rsidRDefault="00000000">
      <w:pPr>
        <w:spacing w:line="560" w:lineRule="exact"/>
        <w:ind w:firstLineChars="201" w:firstLine="563"/>
        <w:rPr>
          <w:rFonts w:ascii="仿宋" w:eastAsia="仿宋" w:hAnsi="仿宋" w:cs="宋体" w:hint="eastAsia"/>
          <w:bCs/>
          <w:color w:val="000000" w:themeColor="text1"/>
          <w:sz w:val="28"/>
          <w:szCs w:val="28"/>
        </w:rPr>
      </w:pPr>
      <w:r>
        <w:rPr>
          <w:rFonts w:ascii="仿宋" w:eastAsia="仿宋" w:hAnsi="仿宋" w:cs="宋体" w:hint="eastAsia"/>
          <w:bCs/>
          <w:color w:val="000000" w:themeColor="text1"/>
          <w:sz w:val="28"/>
          <w:szCs w:val="28"/>
        </w:rPr>
        <w:t>（6）其他需要说明的情况，包括评标过程中投标人根据评标委员会要求进行澄清、说明或者补正，评标委员会成员的更换等</w:t>
      </w:r>
      <w:bookmarkEnd w:id="75"/>
      <w:r>
        <w:rPr>
          <w:rFonts w:ascii="仿宋" w:eastAsia="仿宋" w:hAnsi="仿宋" w:cs="宋体" w:hint="eastAsia"/>
          <w:bCs/>
          <w:color w:val="000000" w:themeColor="text1"/>
          <w:sz w:val="28"/>
          <w:szCs w:val="28"/>
        </w:rPr>
        <w:t>。</w:t>
      </w:r>
    </w:p>
    <w:p w14:paraId="4D9580EA" w14:textId="77777777" w:rsidR="00C81CD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2</w:t>
      </w:r>
      <w:r>
        <w:rPr>
          <w:rFonts w:ascii="仿宋" w:eastAsia="仿宋" w:hAnsi="仿宋" w:cs="宋体"/>
          <w:b/>
          <w:bCs/>
          <w:color w:val="000000" w:themeColor="text1"/>
          <w:sz w:val="28"/>
          <w:szCs w:val="28"/>
        </w:rPr>
        <w:t>9.</w:t>
      </w:r>
      <w:r>
        <w:rPr>
          <w:rFonts w:ascii="仿宋" w:eastAsia="仿宋" w:hAnsi="仿宋" w:cs="宋体" w:hint="eastAsia"/>
          <w:b/>
          <w:bCs/>
          <w:color w:val="000000" w:themeColor="text1"/>
          <w:sz w:val="28"/>
          <w:szCs w:val="28"/>
        </w:rPr>
        <w:t>确定中标人</w:t>
      </w:r>
    </w:p>
    <w:p w14:paraId="7B7F75EF" w14:textId="5BDEC0F0" w:rsidR="00C81CD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招标人可委托评标委员会直接定标，确定排名</w:t>
      </w:r>
      <w:r w:rsidR="00AC6287">
        <w:rPr>
          <w:rFonts w:ascii="仿宋" w:eastAsia="仿宋" w:hAnsi="仿宋" w:hint="eastAsia"/>
          <w:color w:val="000000" w:themeColor="text1"/>
          <w:sz w:val="28"/>
          <w:szCs w:val="28"/>
        </w:rPr>
        <w:t>前二名</w:t>
      </w:r>
      <w:r>
        <w:rPr>
          <w:rFonts w:ascii="仿宋" w:eastAsia="仿宋" w:hAnsi="仿宋" w:hint="eastAsia"/>
          <w:color w:val="000000" w:themeColor="text1"/>
          <w:sz w:val="28"/>
          <w:szCs w:val="28"/>
        </w:rPr>
        <w:t>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3DC455D" w14:textId="77777777" w:rsidR="00C81CD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中标人在规定的期限内无正当理由拒绝签订合同，招标人可以按照评审报告推荐的中标候选人名单排序，确定下一候选人为中标人，也可以重新开展招标活动。</w:t>
      </w:r>
    </w:p>
    <w:p w14:paraId="145DDE39" w14:textId="77777777" w:rsidR="00C81CDF" w:rsidRDefault="00000000">
      <w:pPr>
        <w:pStyle w:val="2"/>
        <w:rPr>
          <w:rStyle w:val="1Char"/>
          <w:rFonts w:ascii="仿宋" w:eastAsia="仿宋" w:hAnsi="仿宋" w:hint="eastAsia"/>
          <w:b/>
          <w:bCs/>
          <w:color w:val="000000" w:themeColor="text1"/>
          <w:kern w:val="2"/>
          <w:sz w:val="28"/>
          <w:szCs w:val="32"/>
        </w:rPr>
      </w:pPr>
      <w:bookmarkStart w:id="76" w:name="_Toc66864048"/>
      <w:bookmarkStart w:id="77" w:name="_Toc130891910"/>
      <w:r>
        <w:rPr>
          <w:rStyle w:val="1Char"/>
          <w:rFonts w:ascii="仿宋" w:eastAsia="仿宋" w:hAnsi="仿宋" w:hint="eastAsia"/>
          <w:b/>
          <w:bCs/>
          <w:color w:val="000000" w:themeColor="text1"/>
          <w:kern w:val="2"/>
          <w:sz w:val="28"/>
          <w:szCs w:val="32"/>
        </w:rPr>
        <w:t>七、结果公告</w:t>
      </w:r>
      <w:bookmarkEnd w:id="76"/>
      <w:bookmarkEnd w:id="77"/>
    </w:p>
    <w:p w14:paraId="7022F796" w14:textId="77777777" w:rsidR="00C81CD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30.结果公告</w:t>
      </w:r>
    </w:p>
    <w:p w14:paraId="08812F41" w14:textId="77777777" w:rsidR="00C81CD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hint="eastAsia"/>
          <w:color w:val="000000" w:themeColor="text1"/>
          <w:sz w:val="28"/>
          <w:szCs w:val="28"/>
        </w:rPr>
        <w:t>招标人应当自定标结束后在招标公告发布媒介发布中标公告。</w:t>
      </w:r>
      <w:r>
        <w:rPr>
          <w:rFonts w:ascii="仿宋" w:eastAsia="仿宋" w:hAnsi="仿宋" w:cs="宋体" w:hint="eastAsia"/>
          <w:color w:val="000000" w:themeColor="text1"/>
          <w:sz w:val="28"/>
          <w:szCs w:val="28"/>
        </w:rPr>
        <w:t>中标公告期限为1个工作日。中标公告应当包括下列内容：</w:t>
      </w:r>
    </w:p>
    <w:p w14:paraId="5EFE8A88" w14:textId="77777777" w:rsidR="00C81CD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（1）招标人、代理机构的名称、地址和联系方式；</w:t>
      </w:r>
    </w:p>
    <w:p w14:paraId="66156CE7" w14:textId="77777777" w:rsidR="00C81CD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（2）项目名称和招标编号；</w:t>
      </w:r>
    </w:p>
    <w:p w14:paraId="5EFFD087" w14:textId="77777777" w:rsidR="00C81CDF" w:rsidRDefault="00000000">
      <w:pPr>
        <w:snapToGrid w:val="0"/>
        <w:spacing w:line="560" w:lineRule="exact"/>
        <w:ind w:firstLineChars="201" w:firstLine="563"/>
        <w:rPr>
          <w:rFonts w:ascii="仿宋" w:eastAsia="仿宋" w:hAnsi="仿宋" w:cs="宋体" w:hint="eastAsia"/>
          <w:color w:val="000000" w:themeColor="text1"/>
          <w:sz w:val="28"/>
          <w:szCs w:val="28"/>
        </w:rPr>
      </w:pPr>
      <w:r>
        <w:rPr>
          <w:rFonts w:ascii="仿宋" w:eastAsia="仿宋" w:hAnsi="仿宋" w:cs="宋体" w:hint="eastAsia"/>
          <w:color w:val="000000" w:themeColor="text1"/>
          <w:sz w:val="28"/>
          <w:szCs w:val="28"/>
        </w:rPr>
        <w:t>（3）中标人名称和中标金额。</w:t>
      </w:r>
    </w:p>
    <w:p w14:paraId="16EFB97D" w14:textId="77777777" w:rsidR="00C81CDF" w:rsidRDefault="00000000">
      <w:pPr>
        <w:spacing w:line="560" w:lineRule="exact"/>
        <w:ind w:firstLineChars="201" w:firstLine="565"/>
        <w:rPr>
          <w:rFonts w:ascii="仿宋" w:eastAsia="仿宋" w:hAnsi="仿宋" w:cs="宋体" w:hint="eastAsia"/>
          <w:b/>
          <w:bCs/>
          <w:color w:val="000000" w:themeColor="text1"/>
          <w:sz w:val="28"/>
          <w:szCs w:val="28"/>
        </w:rPr>
      </w:pPr>
      <w:r>
        <w:rPr>
          <w:rFonts w:ascii="仿宋" w:eastAsia="仿宋" w:hAnsi="仿宋" w:cs="宋体" w:hint="eastAsia"/>
          <w:b/>
          <w:bCs/>
          <w:color w:val="000000" w:themeColor="text1"/>
          <w:sz w:val="28"/>
          <w:szCs w:val="28"/>
        </w:rPr>
        <w:t>31.签发中标通知书</w:t>
      </w:r>
    </w:p>
    <w:p w14:paraId="05ABC036" w14:textId="77777777" w:rsidR="00C81CD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中标公告结束且</w:t>
      </w:r>
      <w:proofErr w:type="gramStart"/>
      <w:r>
        <w:rPr>
          <w:rFonts w:ascii="仿宋" w:eastAsia="仿宋" w:hAnsi="仿宋" w:hint="eastAsia"/>
          <w:color w:val="000000" w:themeColor="text1"/>
          <w:sz w:val="28"/>
          <w:szCs w:val="28"/>
        </w:rPr>
        <w:t>无尚未</w:t>
      </w:r>
      <w:proofErr w:type="gramEnd"/>
      <w:r>
        <w:rPr>
          <w:rFonts w:ascii="仿宋" w:eastAsia="仿宋" w:hAnsi="仿宋" w:hint="eastAsia"/>
          <w:color w:val="000000" w:themeColor="text1"/>
          <w:sz w:val="28"/>
          <w:szCs w:val="28"/>
        </w:rPr>
        <w:t>处理的异议后，招标人和代理机构联合向中标人发出中标通知书。</w:t>
      </w:r>
    </w:p>
    <w:p w14:paraId="28F99C41" w14:textId="77777777" w:rsidR="00C81CDF" w:rsidRDefault="00000000">
      <w:pPr>
        <w:pStyle w:val="2"/>
        <w:rPr>
          <w:rStyle w:val="1Char"/>
          <w:rFonts w:ascii="仿宋" w:eastAsia="仿宋" w:hAnsi="仿宋" w:hint="eastAsia"/>
          <w:b/>
          <w:bCs/>
          <w:color w:val="000000" w:themeColor="text1"/>
          <w:kern w:val="2"/>
          <w:sz w:val="28"/>
          <w:szCs w:val="32"/>
        </w:rPr>
      </w:pPr>
      <w:bookmarkStart w:id="78" w:name="_Toc130891911"/>
      <w:bookmarkStart w:id="79" w:name="_Toc66864049"/>
      <w:r>
        <w:rPr>
          <w:rStyle w:val="1Char"/>
          <w:rFonts w:ascii="仿宋" w:eastAsia="仿宋" w:hAnsi="仿宋" w:hint="eastAsia"/>
          <w:b/>
          <w:bCs/>
          <w:color w:val="000000" w:themeColor="text1"/>
          <w:kern w:val="2"/>
          <w:sz w:val="28"/>
          <w:szCs w:val="32"/>
        </w:rPr>
        <w:t>八、质疑</w:t>
      </w:r>
      <w:bookmarkEnd w:id="78"/>
      <w:bookmarkEnd w:id="79"/>
    </w:p>
    <w:p w14:paraId="0AEC2BC7" w14:textId="77777777" w:rsidR="00C81CDF" w:rsidRDefault="00000000">
      <w:pPr>
        <w:snapToGrid w:val="0"/>
        <w:spacing w:line="560" w:lineRule="exact"/>
        <w:ind w:firstLineChars="201" w:firstLine="565"/>
        <w:rPr>
          <w:rFonts w:ascii="仿宋" w:eastAsia="仿宋" w:hAnsi="仿宋" w:hint="eastAsia"/>
          <w:b/>
          <w:color w:val="000000" w:themeColor="text1"/>
          <w:sz w:val="28"/>
          <w:szCs w:val="28"/>
        </w:rPr>
      </w:pPr>
      <w:r>
        <w:rPr>
          <w:rFonts w:ascii="仿宋" w:eastAsia="仿宋" w:hAnsi="仿宋" w:hint="eastAsia"/>
          <w:b/>
          <w:color w:val="000000" w:themeColor="text1"/>
          <w:sz w:val="28"/>
          <w:szCs w:val="28"/>
        </w:rPr>
        <w:t>32.质疑</w:t>
      </w:r>
    </w:p>
    <w:p w14:paraId="215833AE"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32.1投标</w:t>
      </w:r>
      <w:r>
        <w:rPr>
          <w:rFonts w:ascii="仿宋" w:eastAsia="仿宋" w:hAnsi="仿宋" w:cs="仿宋" w:hint="eastAsia"/>
          <w:color w:val="000000" w:themeColor="text1"/>
          <w:sz w:val="28"/>
        </w:rPr>
        <w:t>人</w:t>
      </w:r>
      <w:r>
        <w:rPr>
          <w:rFonts w:ascii="仿宋" w:eastAsia="仿宋" w:hAnsi="仿宋" w:cs="仿宋"/>
          <w:color w:val="000000" w:themeColor="text1"/>
          <w:sz w:val="28"/>
        </w:rPr>
        <w:t>认为招标文件、招标过程、中标结果使自己的权益受到损害，应于法律法规的规定期限内以书面形式向招标人或招标代理机构提出质疑。招标人或招标代理机构应当在收到投标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的书面质疑后3个工作日内做出书面答复，但答复内容不得涉及商业秘密。</w:t>
      </w:r>
    </w:p>
    <w:p w14:paraId="4FC37180"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应按照下列规定进行质疑：</w:t>
      </w:r>
    </w:p>
    <w:p w14:paraId="17E62CCB"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32.2提出质疑的投标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应当是参与本项目招标活动的投标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w:t>
      </w:r>
    </w:p>
    <w:p w14:paraId="745133CC"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32.3投标</w:t>
      </w:r>
      <w:r>
        <w:rPr>
          <w:rFonts w:ascii="仿宋" w:eastAsia="仿宋" w:hAnsi="仿宋" w:cs="仿宋" w:hint="eastAsia"/>
          <w:color w:val="000000" w:themeColor="text1"/>
          <w:sz w:val="28"/>
        </w:rPr>
        <w:t>人</w:t>
      </w:r>
      <w:r>
        <w:rPr>
          <w:rFonts w:ascii="仿宋" w:eastAsia="仿宋" w:hAnsi="仿宋" w:cs="仿宋"/>
          <w:color w:val="000000" w:themeColor="text1"/>
          <w:sz w:val="28"/>
        </w:rPr>
        <w:t>应在法定质疑期内一次性提出针对同一采购程序环节的质疑。</w:t>
      </w:r>
    </w:p>
    <w:p w14:paraId="6A3D00F5"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32.4质疑采用实名制，为了</w:t>
      </w:r>
      <w:proofErr w:type="gramStart"/>
      <w:r>
        <w:rPr>
          <w:rFonts w:ascii="仿宋" w:eastAsia="仿宋" w:hAnsi="仿宋" w:cs="仿宋"/>
          <w:color w:val="000000" w:themeColor="text1"/>
          <w:sz w:val="28"/>
        </w:rPr>
        <w:t>使提出</w:t>
      </w:r>
      <w:proofErr w:type="gramEnd"/>
      <w:r>
        <w:rPr>
          <w:rFonts w:ascii="仿宋" w:eastAsia="仿宋" w:hAnsi="仿宋" w:cs="仿宋"/>
          <w:color w:val="000000" w:themeColor="text1"/>
          <w:sz w:val="28"/>
        </w:rPr>
        <w:t>的质疑事项在规定时间内得到有效答复、处理，提交的质疑函务必提供以下内容。</w:t>
      </w:r>
    </w:p>
    <w:p w14:paraId="415AADEA"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（1）投标</w:t>
      </w:r>
      <w:r>
        <w:rPr>
          <w:rFonts w:ascii="仿宋" w:eastAsia="仿宋" w:hAnsi="仿宋" w:cs="仿宋" w:hint="eastAsia"/>
          <w:color w:val="000000" w:themeColor="text1"/>
          <w:sz w:val="28"/>
        </w:rPr>
        <w:t>人</w:t>
      </w:r>
      <w:r>
        <w:rPr>
          <w:rFonts w:ascii="仿宋" w:eastAsia="仿宋" w:hAnsi="仿宋" w:cs="仿宋"/>
          <w:color w:val="000000" w:themeColor="text1"/>
          <w:sz w:val="28"/>
        </w:rPr>
        <w:t>的姓名或名称、地址（邮箱）、邮编、联系人及联系电话；</w:t>
      </w:r>
    </w:p>
    <w:p w14:paraId="4ECECDF6"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（2）质疑项目的名称、编号；</w:t>
      </w:r>
    </w:p>
    <w:p w14:paraId="6EC03C0B"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（3）具体、明确的质疑事项和与质疑事项相关的请求；</w:t>
      </w:r>
    </w:p>
    <w:p w14:paraId="5FCC5E7E"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（4）事实依据；</w:t>
      </w:r>
    </w:p>
    <w:p w14:paraId="3E51E236"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（5）必要的法律依据；</w:t>
      </w:r>
    </w:p>
    <w:p w14:paraId="666014AC"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（6）提出质疑的日期。</w:t>
      </w:r>
    </w:p>
    <w:p w14:paraId="0F05E946"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为自然人的，应当由本人签字；投标</w:t>
      </w:r>
      <w:r>
        <w:rPr>
          <w:rFonts w:ascii="仿宋" w:eastAsia="仿宋" w:hAnsi="仿宋" w:cs="仿宋" w:hint="eastAsia"/>
          <w:color w:val="000000" w:themeColor="text1"/>
          <w:sz w:val="28"/>
        </w:rPr>
        <w:t>人</w:t>
      </w:r>
      <w:r>
        <w:rPr>
          <w:rFonts w:ascii="仿宋" w:eastAsia="仿宋" w:hAnsi="仿宋" w:cs="仿宋"/>
          <w:color w:val="000000" w:themeColor="text1"/>
          <w:sz w:val="28"/>
        </w:rPr>
        <w:t>为法人或者其他组织的，应当由法定代表人、单位负责人，或者其被授权人签字或者盖章，并加盖公章。</w:t>
      </w:r>
    </w:p>
    <w:p w14:paraId="70D2CD49"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32.5招标人或招标代理机构正式受理后方可生效。否则，为无效质疑。</w:t>
      </w:r>
    </w:p>
    <w:p w14:paraId="621A65D3"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32.6有下列情况之一的质疑不予受理：</w:t>
      </w:r>
    </w:p>
    <w:p w14:paraId="29C136AE"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（1）无质疑函件或质疑函件缺少投标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法人印章、投标</w:t>
      </w:r>
      <w:r>
        <w:rPr>
          <w:rFonts w:ascii="仿宋" w:eastAsia="仿宋" w:hAnsi="仿宋" w:cs="仿宋" w:hint="eastAsia"/>
          <w:color w:val="000000" w:themeColor="text1"/>
          <w:sz w:val="28"/>
        </w:rPr>
        <w:t>人</w:t>
      </w:r>
      <w:r>
        <w:rPr>
          <w:rFonts w:ascii="仿宋" w:eastAsia="仿宋" w:hAnsi="仿宋" w:cs="仿宋"/>
          <w:color w:val="000000" w:themeColor="text1"/>
          <w:sz w:val="28"/>
        </w:rPr>
        <w:t>法定代表人签字、有效授权书和联系方式之一的质疑；</w:t>
      </w:r>
    </w:p>
    <w:p w14:paraId="745B81AE"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（2）质疑函件无实质性内容或佐证文件资料，主观臆断及推理得出结论的质疑；</w:t>
      </w:r>
    </w:p>
    <w:p w14:paraId="758AF38F"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（3）相应证明材料不真实或来源不合法的质疑；</w:t>
      </w:r>
    </w:p>
    <w:p w14:paraId="6EAE9ED2"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（4）未按规定时间或超过公示期限提出的质疑；</w:t>
      </w:r>
    </w:p>
    <w:p w14:paraId="3C0FD174"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32.7对捏造事实，提供虚假材料或者以非法手段取得证明材料进行恶意质疑的，一经查实，将列入平台黑名单。</w:t>
      </w:r>
    </w:p>
    <w:p w14:paraId="45E33006"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32.8仲裁或起诉</w:t>
      </w:r>
    </w:p>
    <w:p w14:paraId="37B62AB3" w14:textId="77777777" w:rsidR="00C81CDF" w:rsidRDefault="00000000">
      <w:pPr>
        <w:spacing w:line="560" w:lineRule="exact"/>
        <w:ind w:firstLine="482"/>
        <w:rPr>
          <w:rFonts w:ascii="仿宋" w:eastAsia="仿宋" w:hAnsi="仿宋" w:hint="eastAsia"/>
          <w:color w:val="000000" w:themeColor="text1"/>
        </w:rPr>
      </w:pPr>
      <w:r>
        <w:rPr>
          <w:rFonts w:ascii="仿宋" w:eastAsia="仿宋" w:hAnsi="仿宋" w:cs="仿宋"/>
          <w:color w:val="000000" w:themeColor="text1"/>
          <w:sz w:val="28"/>
        </w:rPr>
        <w:t>投标</w:t>
      </w:r>
      <w:r>
        <w:rPr>
          <w:rFonts w:ascii="仿宋" w:eastAsia="仿宋" w:hAnsi="仿宋" w:cs="仿宋" w:hint="eastAsia"/>
          <w:color w:val="000000" w:themeColor="text1"/>
          <w:sz w:val="28"/>
        </w:rPr>
        <w:t>人</w:t>
      </w:r>
      <w:r>
        <w:rPr>
          <w:rFonts w:ascii="仿宋" w:eastAsia="仿宋" w:hAnsi="仿宋" w:cs="仿宋"/>
          <w:color w:val="000000" w:themeColor="text1"/>
          <w:sz w:val="28"/>
        </w:rPr>
        <w:t>对答复不满意，或者招标人、招标代理机构未在规定的时间内做出书面答复的，投标</w:t>
      </w:r>
      <w:r>
        <w:rPr>
          <w:rFonts w:ascii="仿宋" w:eastAsia="仿宋" w:hAnsi="仿宋" w:cs="仿宋" w:hint="eastAsia"/>
          <w:color w:val="000000" w:themeColor="text1"/>
          <w:sz w:val="28"/>
        </w:rPr>
        <w:t>人</w:t>
      </w:r>
      <w:r>
        <w:rPr>
          <w:rFonts w:ascii="仿宋" w:eastAsia="仿宋" w:hAnsi="仿宋" w:cs="仿宋"/>
          <w:color w:val="000000" w:themeColor="text1"/>
          <w:sz w:val="28"/>
        </w:rPr>
        <w:t>可以在答复期满后向招标人所在地仲裁机构、人民法院申请仲裁或起诉。</w:t>
      </w:r>
    </w:p>
    <w:p w14:paraId="6290EAAB" w14:textId="77777777" w:rsidR="00C81CDF" w:rsidRDefault="00000000">
      <w:pPr>
        <w:pStyle w:val="2"/>
        <w:rPr>
          <w:rStyle w:val="1Char"/>
          <w:rFonts w:ascii="仿宋" w:eastAsia="仿宋" w:hAnsi="仿宋" w:hint="eastAsia"/>
          <w:b/>
          <w:bCs/>
          <w:color w:val="000000" w:themeColor="text1"/>
          <w:kern w:val="2"/>
          <w:sz w:val="28"/>
          <w:szCs w:val="32"/>
        </w:rPr>
      </w:pPr>
      <w:bookmarkStart w:id="80" w:name="_Toc66864050"/>
      <w:bookmarkStart w:id="81" w:name="_Toc130891912"/>
      <w:r>
        <w:rPr>
          <w:rStyle w:val="1Char"/>
          <w:rFonts w:ascii="仿宋" w:eastAsia="仿宋" w:hAnsi="仿宋" w:hint="eastAsia"/>
          <w:b/>
          <w:bCs/>
          <w:color w:val="000000" w:themeColor="text1"/>
          <w:kern w:val="2"/>
          <w:sz w:val="28"/>
          <w:szCs w:val="32"/>
        </w:rPr>
        <w:t>九、签订合同</w:t>
      </w:r>
      <w:bookmarkEnd w:id="80"/>
      <w:bookmarkEnd w:id="81"/>
    </w:p>
    <w:p w14:paraId="6C87938F" w14:textId="77777777" w:rsidR="00C81CDF" w:rsidRDefault="00000000">
      <w:pPr>
        <w:snapToGrid w:val="0"/>
        <w:spacing w:line="560" w:lineRule="exact"/>
        <w:ind w:firstLineChars="201" w:firstLine="563"/>
        <w:rPr>
          <w:rFonts w:ascii="仿宋" w:eastAsia="仿宋" w:hAnsi="仿宋" w:hint="eastAsia"/>
          <w:color w:val="000000" w:themeColor="text1"/>
          <w:sz w:val="28"/>
          <w:szCs w:val="28"/>
        </w:rPr>
      </w:pPr>
      <w:r>
        <w:rPr>
          <w:rFonts w:ascii="仿宋" w:eastAsia="仿宋" w:hAnsi="仿宋" w:hint="eastAsia"/>
          <w:color w:val="000000" w:themeColor="text1"/>
          <w:sz w:val="28"/>
          <w:szCs w:val="28"/>
        </w:rPr>
        <w:t>中标通知书发出之日起30日内，按招标文件、中标人的投标文件签订采购合同。</w:t>
      </w:r>
    </w:p>
    <w:p w14:paraId="2834D54E" w14:textId="77777777" w:rsidR="00C81CDF" w:rsidRDefault="00000000">
      <w:pPr>
        <w:snapToGrid w:val="0"/>
        <w:spacing w:line="560" w:lineRule="exact"/>
        <w:ind w:firstLineChars="201" w:firstLine="563"/>
        <w:rPr>
          <w:rFonts w:ascii="仿宋" w:eastAsia="仿宋" w:hAnsi="仿宋" w:cs="仿宋" w:hint="eastAsia"/>
          <w:b/>
          <w:bCs/>
          <w:color w:val="000000" w:themeColor="text1"/>
          <w:kern w:val="44"/>
          <w:sz w:val="44"/>
          <w:szCs w:val="44"/>
        </w:rPr>
      </w:pPr>
      <w:r>
        <w:rPr>
          <w:rFonts w:ascii="仿宋" w:eastAsia="仿宋" w:hAnsi="仿宋" w:hint="eastAsia"/>
          <w:color w:val="000000" w:themeColor="text1"/>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eastAsia="仿宋" w:hAnsi="仿宋" w:cs="仿宋"/>
          <w:color w:val="000000" w:themeColor="text1"/>
          <w:sz w:val="28"/>
        </w:rPr>
        <w:t>第六章 合同（范本）</w:t>
      </w:r>
      <w:r>
        <w:rPr>
          <w:rFonts w:ascii="仿宋" w:eastAsia="仿宋" w:hAnsi="仿宋" w:hint="eastAsia"/>
          <w:color w:val="000000" w:themeColor="text1"/>
          <w:sz w:val="28"/>
          <w:szCs w:val="28"/>
        </w:rPr>
        <w:t>为基础，并根据响应、答疑情况进行修改补充，自签订之日起生效。</w:t>
      </w:r>
      <w:bookmarkStart w:id="82" w:name="_Toc66864046"/>
      <w:bookmarkStart w:id="83" w:name="_Toc66864051"/>
      <w:bookmarkStart w:id="84" w:name="_Toc66864053"/>
      <w:bookmarkStart w:id="85" w:name="_Toc130891913"/>
      <w:bookmarkStart w:id="86" w:name="_Toc266431156"/>
      <w:bookmarkStart w:id="87" w:name="_Toc382129915"/>
      <w:bookmarkStart w:id="88" w:name="_Toc413596397"/>
      <w:bookmarkEnd w:id="14"/>
      <w:bookmarkEnd w:id="15"/>
      <w:bookmarkEnd w:id="16"/>
      <w:bookmarkEnd w:id="82"/>
      <w:bookmarkEnd w:id="83"/>
      <w:r>
        <w:rPr>
          <w:rFonts w:ascii="仿宋" w:eastAsia="仿宋" w:hAnsi="仿宋" w:cs="仿宋"/>
          <w:color w:val="000000" w:themeColor="text1"/>
        </w:rPr>
        <w:br w:type="page"/>
      </w:r>
    </w:p>
    <w:p w14:paraId="0DE7CAA9" w14:textId="77777777" w:rsidR="00C81CDF"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第三章</w:t>
      </w:r>
      <w:bookmarkEnd w:id="84"/>
      <w:r>
        <w:rPr>
          <w:rFonts w:ascii="仿宋" w:eastAsia="仿宋" w:hAnsi="仿宋" w:cs="仿宋" w:hint="eastAsia"/>
          <w:color w:val="000000" w:themeColor="text1"/>
        </w:rPr>
        <w:t xml:space="preserve">  开标、评标、定标</w:t>
      </w:r>
      <w:bookmarkEnd w:id="85"/>
    </w:p>
    <w:p w14:paraId="10566726" w14:textId="77777777" w:rsidR="00C81CDF" w:rsidRDefault="00000000">
      <w:pPr>
        <w:pStyle w:val="2"/>
        <w:rPr>
          <w:rStyle w:val="1Char"/>
          <w:rFonts w:ascii="仿宋" w:eastAsia="仿宋" w:hAnsi="仿宋" w:hint="eastAsia"/>
          <w:b/>
          <w:bCs/>
          <w:color w:val="000000" w:themeColor="text1"/>
          <w:kern w:val="2"/>
          <w:sz w:val="28"/>
          <w:szCs w:val="32"/>
        </w:rPr>
      </w:pPr>
      <w:bookmarkStart w:id="89" w:name="_Toc130891914"/>
      <w:r>
        <w:rPr>
          <w:rStyle w:val="1Char"/>
          <w:rFonts w:ascii="仿宋" w:eastAsia="仿宋" w:hAnsi="仿宋" w:hint="eastAsia"/>
          <w:b/>
          <w:bCs/>
          <w:color w:val="000000" w:themeColor="text1"/>
          <w:kern w:val="2"/>
          <w:sz w:val="28"/>
          <w:szCs w:val="32"/>
        </w:rPr>
        <w:t>一、开标</w:t>
      </w:r>
      <w:bookmarkEnd w:id="89"/>
    </w:p>
    <w:p w14:paraId="5DBFE7A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招标代理机构在招标公告规定的时间和地点组织开标。投标截止时间结束后，投标人不足3家的不得开标。</w:t>
      </w:r>
    </w:p>
    <w:p w14:paraId="2627037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开标前准备：投标人需提前准备已配置好环境的电脑，在规定的时间进行远程开标的各项操作。</w:t>
      </w:r>
    </w:p>
    <w:p w14:paraId="41BD4B4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r>
        <w:rPr>
          <w:rFonts w:ascii="仿宋" w:eastAsia="仿宋" w:hAnsi="仿宋" w:cs="仿宋"/>
          <w:color w:val="000000" w:themeColor="text1"/>
          <w:sz w:val="28"/>
          <w:szCs w:val="28"/>
        </w:rPr>
        <w:t>.</w:t>
      </w:r>
      <w:r>
        <w:rPr>
          <w:rFonts w:ascii="仿宋" w:eastAsia="仿宋" w:hAnsi="仿宋" w:cs="仿宋" w:hint="eastAsia"/>
          <w:color w:val="000000" w:themeColor="text1"/>
          <w:sz w:val="28"/>
          <w:szCs w:val="28"/>
        </w:rPr>
        <w:t>开标程序：签到-开标-解密-唱标，具体详见“第二章 投标须知”。</w:t>
      </w:r>
    </w:p>
    <w:p w14:paraId="15FE4C46"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（1）投标人代表应在签到表格相应位置上加盖CA锁中的法定代表人电子人名章或公章以证明其出席，在开标时间前未完成签到的将会被</w:t>
      </w:r>
      <w:r>
        <w:rPr>
          <w:rFonts w:ascii="仿宋" w:eastAsia="仿宋" w:hAnsi="仿宋" w:cs="仿宋" w:hint="eastAsia"/>
          <w:b/>
          <w:color w:val="000000" w:themeColor="text1"/>
          <w:sz w:val="28"/>
          <w:szCs w:val="28"/>
        </w:rPr>
        <w:t>视作</w:t>
      </w:r>
      <w:r>
        <w:rPr>
          <w:rFonts w:ascii="仿宋" w:eastAsia="仿宋" w:hAnsi="仿宋" w:cs="仿宋" w:hint="eastAsia"/>
          <w:color w:val="000000" w:themeColor="text1"/>
          <w:sz w:val="28"/>
          <w:szCs w:val="28"/>
        </w:rPr>
        <w:t>认同开标结果。</w:t>
      </w:r>
    </w:p>
    <w:p w14:paraId="57C0CC9B"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（2）投标须知前附表规定了文件解密时间，投标人忘记密码、输入密码错误太多导致CA锁定、未能按时完成解密、其《数据文件》填写、盖章不规范等导致系统无法解析的，将会被视为</w:t>
      </w:r>
      <w:r>
        <w:rPr>
          <w:rFonts w:ascii="仿宋" w:eastAsia="仿宋" w:hAnsi="仿宋" w:cs="仿宋" w:hint="eastAsia"/>
          <w:b/>
          <w:color w:val="000000" w:themeColor="text1"/>
          <w:sz w:val="28"/>
          <w:szCs w:val="28"/>
        </w:rPr>
        <w:t>无效投标</w:t>
      </w:r>
      <w:r>
        <w:rPr>
          <w:rFonts w:ascii="仿宋" w:eastAsia="仿宋" w:hAnsi="仿宋" w:cs="仿宋" w:hint="eastAsia"/>
          <w:color w:val="000000" w:themeColor="text1"/>
          <w:sz w:val="28"/>
          <w:szCs w:val="28"/>
        </w:rPr>
        <w:t>。</w:t>
      </w:r>
    </w:p>
    <w:p w14:paraId="1A76327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（3）开标过程应当由招标人或招标代理机构负责记录，最终形成开标一览表并加盖CA锁中的法定代表人电子人名章或公章。</w:t>
      </w:r>
    </w:p>
    <w:p w14:paraId="437B0F78"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30D3B5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4.</w:t>
      </w:r>
      <w:r>
        <w:rPr>
          <w:rFonts w:ascii="仿宋" w:eastAsia="仿宋" w:hAnsi="仿宋" w:cs="仿宋" w:hint="eastAsia"/>
          <w:color w:val="000000" w:themeColor="text1"/>
          <w:sz w:val="28"/>
          <w:szCs w:val="28"/>
        </w:rPr>
        <w:t>应急开标程序：如需启动应急开标程序，应按第二章投标须知第</w:t>
      </w:r>
      <w:r>
        <w:rPr>
          <w:rFonts w:ascii="仿宋" w:eastAsia="仿宋" w:hAnsi="仿宋" w:cs="仿宋"/>
          <w:color w:val="000000" w:themeColor="text1"/>
          <w:sz w:val="28"/>
          <w:szCs w:val="28"/>
        </w:rPr>
        <w:t>22.11-22.13内容进行</w:t>
      </w:r>
      <w:r>
        <w:rPr>
          <w:rFonts w:ascii="仿宋" w:eastAsia="仿宋" w:hAnsi="仿宋" w:cs="仿宋" w:hint="eastAsia"/>
          <w:color w:val="000000" w:themeColor="text1"/>
          <w:sz w:val="28"/>
          <w:szCs w:val="28"/>
        </w:rPr>
        <w:t>。</w:t>
      </w:r>
    </w:p>
    <w:p w14:paraId="0DA992A2"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5</w:t>
      </w:r>
      <w:r>
        <w:rPr>
          <w:rFonts w:ascii="仿宋" w:eastAsia="仿宋" w:hAnsi="仿宋" w:cs="仿宋" w:hint="eastAsia"/>
          <w:color w:val="000000" w:themeColor="text1"/>
          <w:sz w:val="28"/>
          <w:szCs w:val="28"/>
        </w:rPr>
        <w:t>.录音、录像：威海市公共资源交易中心负责从提交投标文件开始到确定中标结果全过程的录音、录像工作，确保声音清楚、图像清晰、内容无遗漏。</w:t>
      </w:r>
    </w:p>
    <w:p w14:paraId="3D6AFC29" w14:textId="77777777" w:rsidR="00C81CDF" w:rsidRDefault="00000000">
      <w:pPr>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6</w:t>
      </w:r>
      <w:r>
        <w:rPr>
          <w:rFonts w:ascii="仿宋" w:eastAsia="仿宋" w:hAnsi="仿宋" w:cs="仿宋" w:hint="eastAsia"/>
          <w:color w:val="000000" w:themeColor="text1"/>
          <w:sz w:val="28"/>
          <w:szCs w:val="28"/>
        </w:rPr>
        <w:t>.评审过程中，如遇特殊情况，服从威海市公共资源交易中心场地调配，并遵守相关规章制度。</w:t>
      </w:r>
    </w:p>
    <w:p w14:paraId="4C588A49" w14:textId="77777777" w:rsidR="00C81CDF" w:rsidRDefault="00000000">
      <w:pPr>
        <w:pStyle w:val="2"/>
        <w:rPr>
          <w:rStyle w:val="1Char"/>
          <w:rFonts w:ascii="仿宋" w:eastAsia="仿宋" w:hAnsi="仿宋" w:hint="eastAsia"/>
          <w:b/>
          <w:bCs/>
          <w:color w:val="000000" w:themeColor="text1"/>
          <w:kern w:val="2"/>
          <w:sz w:val="28"/>
          <w:szCs w:val="32"/>
        </w:rPr>
      </w:pPr>
      <w:bookmarkStart w:id="90" w:name="_Toc130891915"/>
      <w:r>
        <w:rPr>
          <w:rStyle w:val="1Char"/>
          <w:rFonts w:ascii="仿宋" w:eastAsia="仿宋" w:hAnsi="仿宋" w:hint="eastAsia"/>
          <w:b/>
          <w:bCs/>
          <w:color w:val="000000" w:themeColor="text1"/>
          <w:kern w:val="2"/>
          <w:sz w:val="28"/>
          <w:szCs w:val="32"/>
        </w:rPr>
        <w:t>二、评标</w:t>
      </w:r>
      <w:bookmarkEnd w:id="90"/>
    </w:p>
    <w:p w14:paraId="7BBDE0BE"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1</w:t>
      </w:r>
      <w:r>
        <w:rPr>
          <w:rFonts w:ascii="仿宋" w:eastAsia="仿宋" w:hAnsi="仿宋" w:cs="仿宋"/>
          <w:b/>
          <w:color w:val="000000" w:themeColor="text1"/>
          <w:sz w:val="28"/>
          <w:szCs w:val="28"/>
        </w:rPr>
        <w:t>.</w:t>
      </w:r>
      <w:r>
        <w:rPr>
          <w:rFonts w:ascii="仿宋" w:eastAsia="仿宋" w:hAnsi="仿宋" w:cs="仿宋" w:hint="eastAsia"/>
          <w:b/>
          <w:color w:val="000000" w:themeColor="text1"/>
          <w:sz w:val="28"/>
          <w:szCs w:val="28"/>
        </w:rPr>
        <w:t>评标原则</w:t>
      </w:r>
    </w:p>
    <w:p w14:paraId="3E63CB24"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“公平、公正、科学、择优”为本次评标的基本原则，评标委员会将按照这一原则的要求，公正、平等地对待各投标人，同时，在评标时恪守以下原则：</w:t>
      </w:r>
    </w:p>
    <w:p w14:paraId="1574F022"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（1）客观性原则：评标委员会将严格按照招标文件的要求，对投标人的投标文件进行认真评审，评标委员会对投标文件的评审仅依据投标文件本身，而不依靠投标文件以外的任何因素。</w:t>
      </w:r>
    </w:p>
    <w:p w14:paraId="422D09D7"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（2）统一性原则：评标委员会将按照统一的评标原则和评标方法，采用统一标准进行评标。</w:t>
      </w:r>
    </w:p>
    <w:p w14:paraId="54DF4D81"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（3）独立性原则：评标工作在评标委员会内部独立进行，不受外界任何因素的干扰和影响。</w:t>
      </w:r>
    </w:p>
    <w:p w14:paraId="15AD23E2"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（4）保密性原则：评标委员会及熟知情况的有关工作人员必须对每位评委的评标意见和投标人的商业秘密严格保密，不得外泄。</w:t>
      </w:r>
    </w:p>
    <w:p w14:paraId="2E465CA9"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（5）综合性原则：评标委员会将综合分析、评审投标人的各项指标，而不以单项指标的优劣评定出中标人。</w:t>
      </w:r>
    </w:p>
    <w:p w14:paraId="5C5D84C7"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2.</w:t>
      </w:r>
      <w:r>
        <w:rPr>
          <w:rFonts w:ascii="仿宋" w:eastAsia="仿宋" w:hAnsi="仿宋" w:cs="仿宋" w:hint="eastAsia"/>
          <w:b/>
          <w:color w:val="000000" w:themeColor="text1"/>
          <w:sz w:val="28"/>
          <w:szCs w:val="28"/>
        </w:rPr>
        <w:t>评标程序</w:t>
      </w:r>
    </w:p>
    <w:p w14:paraId="0ABBA7C7"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（1）</w:t>
      </w:r>
      <w:r>
        <w:rPr>
          <w:rFonts w:ascii="仿宋" w:eastAsia="仿宋" w:hAnsi="仿宋" w:cs="仿宋"/>
          <w:color w:val="000000" w:themeColor="text1"/>
          <w:sz w:val="28"/>
          <w:szCs w:val="21"/>
        </w:rPr>
        <w:t>核对评审专家身份</w:t>
      </w:r>
      <w:r>
        <w:rPr>
          <w:rFonts w:ascii="仿宋" w:eastAsia="仿宋" w:hAnsi="仿宋" w:cs="仿宋" w:hint="eastAsia"/>
          <w:color w:val="000000" w:themeColor="text1"/>
          <w:sz w:val="28"/>
          <w:szCs w:val="21"/>
        </w:rPr>
        <w:t>、招标人代表授权书（如有）</w:t>
      </w:r>
      <w:r>
        <w:rPr>
          <w:rFonts w:ascii="仿宋" w:eastAsia="仿宋" w:hAnsi="仿宋" w:cs="仿宋"/>
          <w:color w:val="000000" w:themeColor="text1"/>
          <w:sz w:val="28"/>
          <w:szCs w:val="21"/>
        </w:rPr>
        <w:t>；</w:t>
      </w:r>
    </w:p>
    <w:p w14:paraId="5C203CD5"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（2）</w:t>
      </w:r>
      <w:r>
        <w:rPr>
          <w:rFonts w:ascii="仿宋" w:eastAsia="仿宋" w:hAnsi="仿宋" w:cs="仿宋"/>
          <w:color w:val="000000" w:themeColor="text1"/>
          <w:sz w:val="28"/>
          <w:szCs w:val="21"/>
        </w:rPr>
        <w:t>宣布评标纪律；</w:t>
      </w:r>
    </w:p>
    <w:p w14:paraId="5BCA926A"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（3）</w:t>
      </w:r>
      <w:r>
        <w:rPr>
          <w:rFonts w:ascii="仿宋" w:eastAsia="仿宋" w:hAnsi="仿宋" w:cs="仿宋"/>
          <w:color w:val="000000" w:themeColor="text1"/>
          <w:sz w:val="28"/>
          <w:szCs w:val="21"/>
        </w:rPr>
        <w:t>公布投标人名单，告知评审专家应当回避的情形；</w:t>
      </w:r>
    </w:p>
    <w:p w14:paraId="055FE0F3"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（4）</w:t>
      </w:r>
      <w:r>
        <w:rPr>
          <w:rFonts w:ascii="仿宋" w:eastAsia="仿宋" w:hAnsi="仿宋" w:cs="仿宋"/>
          <w:color w:val="000000" w:themeColor="text1"/>
          <w:sz w:val="28"/>
          <w:szCs w:val="21"/>
        </w:rPr>
        <w:t>组织评标委员会推选评标组长</w:t>
      </w:r>
      <w:r>
        <w:rPr>
          <w:rFonts w:ascii="仿宋" w:eastAsia="仿宋" w:hAnsi="仿宋" w:cs="仿宋" w:hint="eastAsia"/>
          <w:color w:val="000000" w:themeColor="text1"/>
          <w:sz w:val="28"/>
          <w:szCs w:val="21"/>
        </w:rPr>
        <w:t>，招标人代表不得担任评标组长（如有）</w:t>
      </w:r>
      <w:r>
        <w:rPr>
          <w:rFonts w:ascii="仿宋" w:eastAsia="仿宋" w:hAnsi="仿宋" w:cs="仿宋"/>
          <w:color w:val="000000" w:themeColor="text1"/>
          <w:sz w:val="28"/>
          <w:szCs w:val="21"/>
        </w:rPr>
        <w:t>；</w:t>
      </w:r>
    </w:p>
    <w:p w14:paraId="4A458818"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（5）</w:t>
      </w:r>
      <w:r>
        <w:rPr>
          <w:rFonts w:ascii="仿宋" w:eastAsia="仿宋" w:hAnsi="仿宋" w:cs="仿宋"/>
          <w:color w:val="000000" w:themeColor="text1"/>
          <w:sz w:val="28"/>
          <w:szCs w:val="21"/>
        </w:rPr>
        <w:t>开标结束后，评标委员会对投标</w:t>
      </w:r>
      <w:r>
        <w:rPr>
          <w:rFonts w:ascii="仿宋" w:eastAsia="仿宋" w:hAnsi="仿宋" w:cs="仿宋" w:hint="eastAsia"/>
          <w:color w:val="000000" w:themeColor="text1"/>
          <w:sz w:val="28"/>
          <w:szCs w:val="21"/>
        </w:rPr>
        <w:t>人</w:t>
      </w:r>
      <w:r>
        <w:rPr>
          <w:rFonts w:ascii="仿宋" w:eastAsia="仿宋" w:hAnsi="仿宋" w:cs="仿宋"/>
          <w:color w:val="000000" w:themeColor="text1"/>
          <w:sz w:val="28"/>
          <w:szCs w:val="21"/>
        </w:rPr>
        <w:t>的投标文件进行资格性和符合性审查，以确定其是否满足招标文件的实质性要求。</w:t>
      </w:r>
      <w:r>
        <w:rPr>
          <w:rFonts w:ascii="仿宋" w:eastAsia="仿宋" w:hAnsi="仿宋" w:cs="仿宋" w:hint="eastAsia"/>
          <w:color w:val="000000" w:themeColor="text1"/>
          <w:sz w:val="28"/>
          <w:szCs w:val="21"/>
        </w:rPr>
        <w:t>详见第二章 《投标须知前附表》</w:t>
      </w:r>
      <w:r>
        <w:rPr>
          <w:rFonts w:ascii="仿宋" w:eastAsia="仿宋" w:hAnsi="仿宋" w:cs="仿宋"/>
          <w:color w:val="000000" w:themeColor="text1"/>
          <w:sz w:val="28"/>
          <w:szCs w:val="21"/>
        </w:rPr>
        <w:t>-《实质性条款一览表》中</w:t>
      </w:r>
      <w:r>
        <w:rPr>
          <w:rFonts w:ascii="仿宋" w:eastAsia="仿宋" w:hAnsi="仿宋" w:cs="仿宋" w:hint="eastAsia"/>
          <w:color w:val="000000" w:themeColor="text1"/>
          <w:sz w:val="28"/>
          <w:szCs w:val="21"/>
        </w:rPr>
        <w:t>资格性和</w:t>
      </w:r>
      <w:r>
        <w:rPr>
          <w:rFonts w:ascii="仿宋" w:eastAsia="仿宋" w:hAnsi="仿宋" w:cs="仿宋"/>
          <w:color w:val="000000" w:themeColor="text1"/>
          <w:sz w:val="28"/>
          <w:szCs w:val="21"/>
        </w:rPr>
        <w:t>符合性检查条款。</w:t>
      </w:r>
    </w:p>
    <w:p w14:paraId="6882D4F0"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6</w:t>
      </w:r>
      <w:r>
        <w:rPr>
          <w:rFonts w:ascii="仿宋" w:eastAsia="仿宋" w:hAnsi="仿宋" w:cs="仿宋" w:hint="eastAsia"/>
          <w:color w:val="000000" w:themeColor="text1"/>
          <w:sz w:val="28"/>
          <w:szCs w:val="21"/>
        </w:rPr>
        <w:t>）</w:t>
      </w:r>
      <w:r>
        <w:rPr>
          <w:rFonts w:ascii="仿宋" w:eastAsia="仿宋" w:hAnsi="仿宋" w:cs="仿宋"/>
          <w:color w:val="000000" w:themeColor="text1"/>
          <w:sz w:val="28"/>
          <w:szCs w:val="21"/>
        </w:rPr>
        <w:t>属于无效投标的，投标人不能通过修正或撤销投标文件中不符合之处而成为实质性响应的投标，</w:t>
      </w:r>
      <w:r>
        <w:rPr>
          <w:rFonts w:ascii="仿宋" w:eastAsia="仿宋" w:hAnsi="仿宋" w:cs="仿宋" w:hint="eastAsia"/>
          <w:color w:val="000000" w:themeColor="text1"/>
          <w:sz w:val="28"/>
          <w:szCs w:val="21"/>
        </w:rPr>
        <w:t>招标</w:t>
      </w:r>
      <w:r>
        <w:rPr>
          <w:rFonts w:ascii="仿宋" w:eastAsia="仿宋" w:hAnsi="仿宋" w:cs="仿宋"/>
          <w:color w:val="000000" w:themeColor="text1"/>
          <w:sz w:val="28"/>
          <w:szCs w:val="21"/>
        </w:rPr>
        <w:t>代理将通知投标人，并说明无效投标理由；属于有效投标文件的，将进行下一轮次的询标和澄清、说明或补正。</w:t>
      </w:r>
    </w:p>
    <w:p w14:paraId="7E2FDB51" w14:textId="77777777" w:rsidR="00C81CDF"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7</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澄清、说明或者补正</w:t>
      </w:r>
    </w:p>
    <w:p w14:paraId="0CFDB45B" w14:textId="77777777" w:rsidR="00C81CDF"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1）对有效投标文件中含义不明确、同类问题前后表述不一致或者有明显文字和计算错误的内容，评标委员会可以书面形式要求投标人在规定的时间内</w:t>
      </w:r>
      <w:proofErr w:type="gramStart"/>
      <w:r>
        <w:rPr>
          <w:rFonts w:ascii="仿宋" w:eastAsia="仿宋" w:hAnsi="仿宋" w:cs="仿宋"/>
          <w:color w:val="000000" w:themeColor="text1"/>
          <w:sz w:val="28"/>
          <w:szCs w:val="21"/>
        </w:rPr>
        <w:t>作出</w:t>
      </w:r>
      <w:proofErr w:type="gramEnd"/>
      <w:r>
        <w:rPr>
          <w:rFonts w:ascii="仿宋" w:eastAsia="仿宋" w:hAnsi="仿宋" w:cs="仿宋"/>
          <w:color w:val="000000" w:themeColor="text1"/>
          <w:sz w:val="28"/>
          <w:szCs w:val="21"/>
        </w:rPr>
        <w:t>必要的澄清、说明或者纠正，投标人应在要求的时间内以书面形式澄清、说明或者补正,并由其法定代表人或被授权人签字或盖章，且不得超出投标文件的范围或者改变投标文件的实质性内容。</w:t>
      </w:r>
    </w:p>
    <w:p w14:paraId="7BFCB955" w14:textId="77777777" w:rsidR="00C81CDF" w:rsidRDefault="00000000">
      <w:pPr>
        <w:spacing w:line="520" w:lineRule="exact"/>
        <w:ind w:firstLineChars="300" w:firstLine="840"/>
        <w:rPr>
          <w:rFonts w:ascii="仿宋" w:eastAsia="仿宋" w:hAnsi="仿宋" w:cs="仿宋" w:hint="eastAsia"/>
          <w:color w:val="000000" w:themeColor="text1"/>
          <w:sz w:val="28"/>
          <w:szCs w:val="21"/>
        </w:rPr>
      </w:pPr>
      <w:r>
        <w:rPr>
          <w:rFonts w:ascii="仿宋" w:eastAsia="仿宋" w:hAnsi="仿宋" w:cs="仿宋"/>
          <w:color w:val="000000" w:themeColor="text1"/>
          <w:sz w:val="28"/>
          <w:szCs w:val="21"/>
        </w:rPr>
        <w:t>2）投标人依据评审要求进行澄清、说明或者补正的内容构成投标文件的组成部分。</w:t>
      </w:r>
    </w:p>
    <w:p w14:paraId="295EED83" w14:textId="77777777" w:rsidR="00C81CDF" w:rsidRDefault="00000000">
      <w:pPr>
        <w:spacing w:line="520" w:lineRule="exact"/>
        <w:ind w:firstLineChars="200" w:firstLine="562"/>
        <w:rPr>
          <w:rFonts w:ascii="仿宋" w:eastAsia="仿宋" w:hAnsi="仿宋" w:cs="仿宋" w:hint="eastAsia"/>
          <w:b/>
          <w:bCs/>
          <w:color w:val="000000" w:themeColor="text1"/>
          <w:sz w:val="28"/>
          <w:szCs w:val="21"/>
        </w:rPr>
      </w:pP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8</w:t>
      </w:r>
      <w:r>
        <w:rPr>
          <w:rFonts w:ascii="仿宋" w:eastAsia="仿宋" w:hAnsi="仿宋" w:cs="仿宋" w:hint="eastAsia"/>
          <w:b/>
          <w:bCs/>
          <w:color w:val="000000" w:themeColor="text1"/>
          <w:sz w:val="28"/>
          <w:szCs w:val="21"/>
        </w:rPr>
        <w:t>）</w:t>
      </w:r>
      <w:r>
        <w:rPr>
          <w:rFonts w:ascii="仿宋" w:eastAsia="仿宋" w:hAnsi="仿宋" w:cs="仿宋"/>
          <w:b/>
          <w:bCs/>
          <w:color w:val="000000" w:themeColor="text1"/>
          <w:sz w:val="28"/>
          <w:szCs w:val="21"/>
        </w:rPr>
        <w:t>比较与评价</w:t>
      </w:r>
    </w:p>
    <w:p w14:paraId="39CA8957" w14:textId="77777777" w:rsidR="00C81CDF" w:rsidRDefault="00000000">
      <w:pPr>
        <w:spacing w:line="518" w:lineRule="exact"/>
        <w:ind w:firstLineChars="196" w:firstLine="549"/>
        <w:rPr>
          <w:rFonts w:ascii="仿宋" w:eastAsia="仿宋" w:hAnsi="仿宋" w:cs="仿宋_GB2312" w:hint="eastAsia"/>
          <w:color w:val="000000" w:themeColor="text1"/>
          <w:sz w:val="28"/>
        </w:rPr>
      </w:pPr>
      <w:r>
        <w:rPr>
          <w:rFonts w:ascii="仿宋" w:eastAsia="仿宋" w:hAnsi="仿宋" w:cs="仿宋_GB2312"/>
          <w:color w:val="000000" w:themeColor="text1"/>
          <w:sz w:val="28"/>
        </w:rPr>
        <w:t>评标委员会按招标文件中规定的评标方法和评标标准对有效投标文件的商务和技术进行评分，综合比较和评价，按综合得分高低列出</w:t>
      </w:r>
      <w:r>
        <w:rPr>
          <w:rFonts w:ascii="仿宋" w:eastAsia="仿宋" w:hAnsi="仿宋" w:cs="仿宋_GB2312" w:hint="eastAsia"/>
          <w:color w:val="000000" w:themeColor="text1"/>
          <w:sz w:val="28"/>
        </w:rPr>
        <w:t>3名</w:t>
      </w:r>
      <w:r>
        <w:rPr>
          <w:rFonts w:ascii="仿宋" w:eastAsia="仿宋" w:hAnsi="仿宋" w:cs="仿宋_GB2312"/>
          <w:color w:val="000000" w:themeColor="text1"/>
          <w:sz w:val="28"/>
        </w:rPr>
        <w:t>中标候选人排序表。若总分相同，以报价得分高的排前；若总分、报价得分都相同，则以</w:t>
      </w:r>
      <w:r>
        <w:rPr>
          <w:rFonts w:ascii="仿宋" w:eastAsia="仿宋" w:hAnsi="仿宋" w:cs="仿宋_GB2312" w:hint="eastAsia"/>
          <w:color w:val="000000" w:themeColor="text1"/>
          <w:sz w:val="28"/>
        </w:rPr>
        <w:t>供货方案</w:t>
      </w:r>
      <w:r>
        <w:rPr>
          <w:rFonts w:ascii="仿宋" w:eastAsia="仿宋" w:hAnsi="仿宋" w:cs="仿宋_GB2312"/>
          <w:color w:val="000000" w:themeColor="text1"/>
          <w:sz w:val="28"/>
        </w:rPr>
        <w:t>得分高的排前。</w:t>
      </w:r>
    </w:p>
    <w:p w14:paraId="2A03A4C6"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w:t>
      </w:r>
      <w:r>
        <w:rPr>
          <w:rFonts w:ascii="仿宋" w:eastAsia="仿宋" w:hAnsi="仿宋" w:cs="仿宋"/>
          <w:b/>
          <w:color w:val="000000" w:themeColor="text1"/>
          <w:sz w:val="28"/>
          <w:szCs w:val="28"/>
        </w:rPr>
        <w:t>9</w:t>
      </w:r>
      <w:r>
        <w:rPr>
          <w:rFonts w:ascii="仿宋" w:eastAsia="仿宋" w:hAnsi="仿宋" w:cs="仿宋" w:hint="eastAsia"/>
          <w:b/>
          <w:color w:val="000000" w:themeColor="text1"/>
          <w:sz w:val="28"/>
          <w:szCs w:val="28"/>
        </w:rPr>
        <w:t>）出现下列情形之一的，应予废标：</w:t>
      </w:r>
    </w:p>
    <w:p w14:paraId="68D5156C" w14:textId="77777777" w:rsidR="00C81CD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r>
        <w:rPr>
          <w:rFonts w:ascii="仿宋" w:eastAsia="仿宋" w:hAnsi="仿宋" w:cs="仿宋" w:hint="eastAsia"/>
          <w:color w:val="000000" w:themeColor="text1"/>
          <w:sz w:val="28"/>
          <w:szCs w:val="21"/>
        </w:rPr>
        <w:t>合格的投标人或参加投标的企业不足三家的</w:t>
      </w:r>
      <w:r>
        <w:rPr>
          <w:rFonts w:ascii="仿宋" w:eastAsia="仿宋" w:hAnsi="仿宋" w:cs="仿宋" w:hint="eastAsia"/>
          <w:color w:val="000000" w:themeColor="text1"/>
          <w:sz w:val="28"/>
          <w:szCs w:val="28"/>
        </w:rPr>
        <w:t>；</w:t>
      </w:r>
    </w:p>
    <w:p w14:paraId="51A3B3BD" w14:textId="77777777" w:rsidR="00C81CD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2）出现影响招标公正的违法、违规行为的；</w:t>
      </w:r>
    </w:p>
    <w:p w14:paraId="10333BE5" w14:textId="77777777" w:rsidR="00C81CDF" w:rsidRDefault="00000000">
      <w:pPr>
        <w:spacing w:line="560" w:lineRule="exact"/>
        <w:ind w:firstLineChars="301" w:firstLine="843"/>
        <w:rPr>
          <w:rFonts w:ascii="仿宋" w:eastAsia="仿宋" w:hAnsi="仿宋" w:cs="仿宋" w:hint="eastAsia"/>
          <w:sz w:val="28"/>
          <w:szCs w:val="28"/>
        </w:rPr>
      </w:pPr>
      <w:r>
        <w:rPr>
          <w:rFonts w:ascii="仿宋" w:eastAsia="仿宋" w:hAnsi="仿宋" w:cs="仿宋" w:hint="eastAsia"/>
          <w:color w:val="000000" w:themeColor="text1"/>
          <w:sz w:val="28"/>
          <w:szCs w:val="28"/>
        </w:rPr>
        <w:t>3）投标报价超过招标文件中规定的各项最高限价，招标人不能支付的</w:t>
      </w:r>
    </w:p>
    <w:p w14:paraId="188D78B1" w14:textId="77777777" w:rsidR="00C81CDF" w:rsidRDefault="00000000">
      <w:pPr>
        <w:spacing w:line="560" w:lineRule="exact"/>
        <w:ind w:firstLineChars="301" w:firstLine="84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4）因重大变故，招标任务取消的。</w:t>
      </w:r>
    </w:p>
    <w:p w14:paraId="065BD022" w14:textId="77777777" w:rsidR="00C81CDF" w:rsidRDefault="00000000">
      <w:pPr>
        <w:spacing w:line="560" w:lineRule="exact"/>
        <w:ind w:firstLineChars="201" w:firstLine="565"/>
        <w:rPr>
          <w:rFonts w:ascii="仿宋" w:eastAsia="仿宋" w:hAnsi="仿宋" w:cs="仿宋" w:hint="eastAsia"/>
          <w:b/>
          <w:color w:val="000000" w:themeColor="text1"/>
          <w:sz w:val="28"/>
          <w:szCs w:val="28"/>
        </w:rPr>
      </w:pPr>
      <w:r>
        <w:rPr>
          <w:rFonts w:ascii="仿宋" w:eastAsia="仿宋" w:hAnsi="仿宋" w:cs="仿宋"/>
          <w:b/>
          <w:color w:val="000000" w:themeColor="text1"/>
          <w:sz w:val="28"/>
          <w:szCs w:val="28"/>
        </w:rPr>
        <w:t>3</w:t>
      </w:r>
      <w:r>
        <w:rPr>
          <w:rFonts w:ascii="仿宋" w:eastAsia="仿宋" w:hAnsi="仿宋" w:cs="仿宋" w:hint="eastAsia"/>
          <w:b/>
          <w:color w:val="000000" w:themeColor="text1"/>
          <w:sz w:val="28"/>
          <w:szCs w:val="28"/>
        </w:rPr>
        <w:t>.评标方法：</w:t>
      </w:r>
    </w:p>
    <w:p w14:paraId="0B4C53D0" w14:textId="77777777" w:rsidR="00C81CDF" w:rsidRDefault="00000000">
      <w:pPr>
        <w:spacing w:line="560" w:lineRule="exact"/>
        <w:ind w:firstLineChars="201" w:firstLine="563"/>
        <w:rPr>
          <w:rFonts w:ascii="仿宋" w:eastAsia="仿宋" w:hAnsi="仿宋" w:cs="仿宋" w:hint="eastAsia"/>
          <w:b/>
          <w:color w:val="000000" w:themeColor="text1"/>
          <w:sz w:val="28"/>
          <w:szCs w:val="28"/>
        </w:rPr>
      </w:pPr>
      <w:r>
        <w:rPr>
          <w:rFonts w:ascii="仿宋" w:eastAsia="仿宋" w:hAnsi="仿宋" w:cs="仿宋" w:hint="eastAsia"/>
          <w:bCs/>
          <w:color w:val="000000" w:themeColor="text1"/>
          <w:sz w:val="28"/>
          <w:szCs w:val="28"/>
        </w:rPr>
        <w:t>（1）综合评分法，即投标人的投标文件满足招标文件全部实质性要求，对评审因素的量化指标进行打分，按照综合得分由高到低的顺序确定投标人排序。</w:t>
      </w:r>
    </w:p>
    <w:p w14:paraId="0A381387" w14:textId="77777777" w:rsidR="00C81CDF" w:rsidRDefault="00000000">
      <w:pPr>
        <w:spacing w:line="520" w:lineRule="exact"/>
        <w:ind w:firstLineChars="200" w:firstLine="560"/>
        <w:rPr>
          <w:rFonts w:ascii="仿宋" w:eastAsia="仿宋" w:hAnsi="仿宋" w:cs="仿宋" w:hint="eastAsia"/>
          <w:color w:val="000000" w:themeColor="text1"/>
          <w:sz w:val="28"/>
          <w:szCs w:val="21"/>
        </w:rPr>
      </w:pPr>
      <w:bookmarkStart w:id="91" w:name="_Hlk191971768"/>
      <w:r>
        <w:rPr>
          <w:rFonts w:ascii="仿宋" w:eastAsia="仿宋" w:hAnsi="仿宋" w:cs="仿宋" w:hint="eastAsia"/>
          <w:color w:val="000000" w:themeColor="text1"/>
          <w:sz w:val="28"/>
          <w:szCs w:val="21"/>
        </w:rPr>
        <w:t>（2）评标细则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50"/>
        <w:gridCol w:w="1272"/>
        <w:gridCol w:w="5386"/>
        <w:gridCol w:w="942"/>
        <w:gridCol w:w="927"/>
      </w:tblGrid>
      <w:tr w:rsidR="00C81CDF" w14:paraId="55FCDB06" w14:textId="77777777">
        <w:trPr>
          <w:trHeight w:val="374"/>
          <w:jc w:val="center"/>
        </w:trPr>
        <w:tc>
          <w:tcPr>
            <w:tcW w:w="850" w:type="dxa"/>
            <w:shd w:val="clear" w:color="auto" w:fill="D9D9D9"/>
            <w:vAlign w:val="center"/>
          </w:tcPr>
          <w:p w14:paraId="2451E807" w14:textId="77777777" w:rsidR="00C81CDF" w:rsidRDefault="00000000">
            <w:pPr>
              <w:pStyle w:val="a7"/>
              <w:spacing w:line="560" w:lineRule="exact"/>
              <w:ind w:firstLine="0"/>
              <w:jc w:val="center"/>
              <w:rPr>
                <w:rFonts w:ascii="仿宋" w:eastAsia="仿宋" w:hAnsi="仿宋" w:cs="仿宋" w:hint="eastAsia"/>
                <w:b/>
                <w:color w:val="000000" w:themeColor="text1"/>
                <w:sz w:val="28"/>
                <w:szCs w:val="28"/>
              </w:rPr>
            </w:pPr>
            <w:bookmarkStart w:id="92" w:name="OLE_LINK6"/>
            <w:bookmarkEnd w:id="91"/>
            <w:r>
              <w:rPr>
                <w:rFonts w:ascii="仿宋" w:eastAsia="仿宋" w:hAnsi="仿宋" w:cs="仿宋" w:hint="eastAsia"/>
                <w:b/>
                <w:color w:val="000000" w:themeColor="text1"/>
                <w:sz w:val="28"/>
                <w:szCs w:val="28"/>
              </w:rPr>
              <w:t>序号</w:t>
            </w:r>
          </w:p>
        </w:tc>
        <w:tc>
          <w:tcPr>
            <w:tcW w:w="1272" w:type="dxa"/>
            <w:shd w:val="clear" w:color="auto" w:fill="D9D9D9"/>
            <w:vAlign w:val="center"/>
          </w:tcPr>
          <w:p w14:paraId="753F210B" w14:textId="77777777" w:rsidR="00C81CDF"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评审因素</w:t>
            </w:r>
          </w:p>
        </w:tc>
        <w:tc>
          <w:tcPr>
            <w:tcW w:w="5386" w:type="dxa"/>
            <w:shd w:val="clear" w:color="auto" w:fill="D9D9D9"/>
            <w:vAlign w:val="center"/>
          </w:tcPr>
          <w:p w14:paraId="11E38E4C" w14:textId="77777777" w:rsidR="00C81CDF"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评分标准</w:t>
            </w:r>
          </w:p>
        </w:tc>
        <w:tc>
          <w:tcPr>
            <w:tcW w:w="942" w:type="dxa"/>
            <w:shd w:val="clear" w:color="auto" w:fill="D9D9D9"/>
            <w:vAlign w:val="center"/>
          </w:tcPr>
          <w:p w14:paraId="61D6B148" w14:textId="77777777" w:rsidR="00C81CDF"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类型</w:t>
            </w:r>
          </w:p>
        </w:tc>
        <w:tc>
          <w:tcPr>
            <w:tcW w:w="927" w:type="dxa"/>
            <w:shd w:val="clear" w:color="auto" w:fill="D9D9D9"/>
            <w:vAlign w:val="center"/>
          </w:tcPr>
          <w:p w14:paraId="045BEF6D" w14:textId="77777777" w:rsidR="00C81CDF" w:rsidRDefault="00000000">
            <w:pPr>
              <w:pStyle w:val="a7"/>
              <w:spacing w:line="560" w:lineRule="exact"/>
              <w:ind w:firstLine="0"/>
              <w:jc w:val="center"/>
              <w:rPr>
                <w:rFonts w:ascii="仿宋" w:eastAsia="仿宋" w:hAnsi="仿宋" w:cs="仿宋" w:hint="eastAsia"/>
                <w:b/>
                <w:color w:val="000000" w:themeColor="text1"/>
                <w:sz w:val="28"/>
                <w:szCs w:val="28"/>
              </w:rPr>
            </w:pPr>
            <w:r>
              <w:rPr>
                <w:rFonts w:ascii="仿宋" w:eastAsia="仿宋" w:hAnsi="仿宋" w:cs="仿宋" w:hint="eastAsia"/>
                <w:b/>
                <w:color w:val="000000" w:themeColor="text1"/>
                <w:sz w:val="28"/>
                <w:szCs w:val="28"/>
              </w:rPr>
              <w:t>分数</w:t>
            </w:r>
          </w:p>
        </w:tc>
      </w:tr>
      <w:tr w:rsidR="00C81CDF" w14:paraId="66B2E8A7" w14:textId="77777777">
        <w:trPr>
          <w:trHeight w:val="374"/>
          <w:jc w:val="center"/>
        </w:trPr>
        <w:tc>
          <w:tcPr>
            <w:tcW w:w="850" w:type="dxa"/>
            <w:vAlign w:val="center"/>
          </w:tcPr>
          <w:p w14:paraId="606B5862"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1</w:t>
            </w:r>
          </w:p>
        </w:tc>
        <w:tc>
          <w:tcPr>
            <w:tcW w:w="1272" w:type="dxa"/>
            <w:vAlign w:val="center"/>
          </w:tcPr>
          <w:p w14:paraId="112A9453"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报价</w:t>
            </w:r>
          </w:p>
        </w:tc>
        <w:tc>
          <w:tcPr>
            <w:tcW w:w="5386" w:type="dxa"/>
            <w:vAlign w:val="center"/>
          </w:tcPr>
          <w:p w14:paraId="2988FD22" w14:textId="77777777" w:rsidR="00C81CDF" w:rsidRDefault="00000000">
            <w:pPr>
              <w:pStyle w:val="a7"/>
              <w:spacing w:line="520" w:lineRule="exact"/>
              <w:ind w:firstLine="0"/>
              <w:rPr>
                <w:rFonts w:ascii="仿宋" w:eastAsia="仿宋" w:hAnsi="仿宋" w:cs="仿宋" w:hint="eastAsia"/>
                <w:b/>
                <w:color w:val="000000"/>
                <w:sz w:val="28"/>
                <w:szCs w:val="28"/>
              </w:rPr>
            </w:pPr>
            <w:r>
              <w:rPr>
                <w:rFonts w:ascii="仿宋" w:eastAsia="仿宋" w:hAnsi="仿宋" w:cs="仿宋" w:hint="eastAsia"/>
                <w:b/>
                <w:color w:val="000000"/>
                <w:sz w:val="28"/>
                <w:szCs w:val="28"/>
              </w:rPr>
              <w:t>本项目以投标人的各单项报价累加之和进行报价得分计算。</w:t>
            </w:r>
          </w:p>
          <w:p w14:paraId="0763D80C" w14:textId="77777777" w:rsidR="00C81CDF" w:rsidRDefault="00000000">
            <w:pPr>
              <w:pStyle w:val="a7"/>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投标人投标报价等于评标基准价的，得满分30分。投标报价每高于评标基准价1％扣0.3分，每低于评标基准价1％扣0.15分，最低计至0分，偏离不足1%的，按照插入法计算得分，得分精确到小数点后2位。</w:t>
            </w:r>
          </w:p>
          <w:p w14:paraId="1C63FDE8" w14:textId="77777777" w:rsidR="00C81CDF" w:rsidRDefault="00000000">
            <w:pPr>
              <w:pStyle w:val="a7"/>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评标基准价确定方法：平均法</w:t>
            </w:r>
          </w:p>
          <w:p w14:paraId="431073F0" w14:textId="77777777" w:rsidR="00C81CDF"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n（有效投标人个数，以下相同）＜6时，评标基准价=所有投标价的算术平均值；</w:t>
            </w:r>
          </w:p>
          <w:p w14:paraId="693CA30A" w14:textId="1FD5F5CF" w:rsidR="00C81CDF"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6≤n＜10时，评标基准价=</w:t>
            </w:r>
            <w:r w:rsidR="003B79C9">
              <w:rPr>
                <w:rFonts w:ascii="仿宋" w:eastAsia="仿宋" w:hAnsi="仿宋" w:cs="仿宋" w:hint="eastAsia"/>
                <w:color w:val="000000"/>
                <w:sz w:val="28"/>
                <w:szCs w:val="28"/>
              </w:rPr>
              <w:t>（</w:t>
            </w:r>
            <w:r w:rsidR="003B79C9" w:rsidRPr="00D65611">
              <w:rPr>
                <w:rFonts w:ascii="仿宋" w:eastAsia="仿宋" w:hAnsi="仿宋" w:cs="仿宋"/>
                <w:sz w:val="28"/>
                <w:szCs w:val="28"/>
              </w:rPr>
              <w:t>所有投标人的有效报价之和-有效报价的最高值-有效报价的最低值</w:t>
            </w:r>
            <w:r w:rsidR="003B79C9">
              <w:rPr>
                <w:rFonts w:ascii="仿宋" w:eastAsia="仿宋" w:hAnsi="仿宋" w:cs="仿宋" w:hint="eastAsia"/>
                <w:color w:val="000000"/>
                <w:sz w:val="28"/>
                <w:szCs w:val="28"/>
              </w:rPr>
              <w:t>）</w:t>
            </w:r>
            <w:r>
              <w:rPr>
                <w:rFonts w:ascii="仿宋" w:eastAsia="仿宋" w:hAnsi="仿宋" w:cs="仿宋"/>
                <w:color w:val="000000"/>
                <w:sz w:val="28"/>
                <w:szCs w:val="28"/>
              </w:rPr>
              <w:t>的算术平均值；</w:t>
            </w:r>
          </w:p>
          <w:p w14:paraId="5647A334" w14:textId="5D3E6A3F" w:rsidR="00C81CDF" w:rsidRDefault="00000000">
            <w:pPr>
              <w:pStyle w:val="a7"/>
              <w:spacing w:line="560" w:lineRule="exact"/>
              <w:ind w:firstLine="0"/>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当</w:t>
            </w:r>
            <w:r>
              <w:rPr>
                <w:rFonts w:ascii="仿宋" w:eastAsia="仿宋" w:hAnsi="仿宋" w:cs="仿宋"/>
                <w:color w:val="000000"/>
                <w:sz w:val="28"/>
                <w:szCs w:val="28"/>
              </w:rPr>
              <w:t>n≥10时，评标基准价=</w:t>
            </w:r>
            <w:r w:rsidR="003B79C9" w:rsidRPr="003B79C9">
              <w:rPr>
                <w:rFonts w:ascii="仿宋" w:eastAsia="仿宋" w:hAnsi="仿宋" w:cs="仿宋" w:hint="eastAsia"/>
                <w:color w:val="000000"/>
                <w:sz w:val="28"/>
                <w:szCs w:val="28"/>
              </w:rPr>
              <w:t>（所有投标人的有效报价之和-有效报价的最高值及次高值-有效报价的最低值及次低值）的算术平均值</w:t>
            </w:r>
            <w:r>
              <w:rPr>
                <w:rFonts w:ascii="仿宋" w:eastAsia="仿宋" w:hAnsi="仿宋" w:cs="仿宋"/>
                <w:color w:val="000000"/>
                <w:sz w:val="28"/>
                <w:szCs w:val="28"/>
              </w:rPr>
              <w:t>。</w:t>
            </w:r>
          </w:p>
        </w:tc>
        <w:tc>
          <w:tcPr>
            <w:tcW w:w="942" w:type="dxa"/>
            <w:vAlign w:val="center"/>
          </w:tcPr>
          <w:p w14:paraId="154CE34D"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价格</w:t>
            </w:r>
          </w:p>
        </w:tc>
        <w:tc>
          <w:tcPr>
            <w:tcW w:w="927" w:type="dxa"/>
            <w:vAlign w:val="center"/>
          </w:tcPr>
          <w:p w14:paraId="41B8B98B"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30</w:t>
            </w:r>
            <w:r>
              <w:rPr>
                <w:rFonts w:ascii="仿宋" w:eastAsia="仿宋" w:hAnsi="仿宋" w:cs="仿宋"/>
                <w:color w:val="000000" w:themeColor="text1"/>
                <w:sz w:val="28"/>
                <w:szCs w:val="28"/>
              </w:rPr>
              <w:t>.00</w:t>
            </w:r>
          </w:p>
        </w:tc>
      </w:tr>
      <w:tr w:rsidR="00C81CDF" w14:paraId="2EB2ECF7" w14:textId="77777777">
        <w:trPr>
          <w:trHeight w:val="374"/>
          <w:jc w:val="center"/>
        </w:trPr>
        <w:tc>
          <w:tcPr>
            <w:tcW w:w="850" w:type="dxa"/>
            <w:vAlign w:val="center"/>
          </w:tcPr>
          <w:p w14:paraId="789442BB"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2</w:t>
            </w:r>
          </w:p>
        </w:tc>
        <w:tc>
          <w:tcPr>
            <w:tcW w:w="1272" w:type="dxa"/>
            <w:vAlign w:val="center"/>
          </w:tcPr>
          <w:p w14:paraId="6AD0E7A2"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投标人信用情况</w:t>
            </w:r>
          </w:p>
        </w:tc>
        <w:tc>
          <w:tcPr>
            <w:tcW w:w="5386" w:type="dxa"/>
            <w:vAlign w:val="center"/>
          </w:tcPr>
          <w:p w14:paraId="6B531AAD" w14:textId="58C2AB79" w:rsidR="00C81CDF" w:rsidRDefault="00000000" w:rsidP="00AA5A06">
            <w:pPr>
              <w:spacing w:line="560" w:lineRule="exact"/>
              <w:ind w:rightChars="-97" w:right="-204"/>
              <w:jc w:val="left"/>
              <w:rPr>
                <w:rFonts w:ascii="仿宋" w:eastAsia="仿宋" w:hAnsi="仿宋" w:cs="仿宋" w:hint="eastAsia"/>
                <w:color w:val="000000"/>
                <w:sz w:val="28"/>
                <w:szCs w:val="28"/>
              </w:rPr>
            </w:pPr>
            <w:r>
              <w:rPr>
                <w:rFonts w:ascii="仿宋" w:eastAsia="仿宋" w:hAnsi="仿宋" w:cs="仿宋" w:hint="eastAsia"/>
                <w:color w:val="000000"/>
                <w:sz w:val="28"/>
                <w:szCs w:val="28"/>
              </w:rPr>
              <w:t>投标人近一年</w:t>
            </w:r>
            <w:r w:rsidR="00AA5A06">
              <w:rPr>
                <w:rFonts w:ascii="仿宋" w:eastAsia="仿宋" w:hAnsi="仿宋" w:cs="仿宋" w:hint="eastAsia"/>
                <w:color w:val="000000"/>
                <w:sz w:val="28"/>
                <w:szCs w:val="28"/>
              </w:rPr>
              <w:t>（</w:t>
            </w:r>
            <w:r w:rsidR="00AA5A06" w:rsidRPr="00AA5A06">
              <w:rPr>
                <w:rFonts w:ascii="仿宋" w:eastAsia="仿宋" w:hAnsi="仿宋" w:cs="仿宋" w:hint="eastAsia"/>
                <w:color w:val="000000"/>
                <w:sz w:val="28"/>
                <w:szCs w:val="28"/>
              </w:rPr>
              <w:t>从</w:t>
            </w:r>
            <w:r w:rsidR="00AA5A06" w:rsidRPr="00AA5A06">
              <w:rPr>
                <w:rFonts w:ascii="仿宋" w:eastAsia="仿宋" w:hAnsi="仿宋" w:cs="仿宋" w:hint="eastAsia"/>
                <w:color w:val="000000" w:themeColor="text1"/>
                <w:sz w:val="28"/>
                <w:szCs w:val="21"/>
              </w:rPr>
              <w:t>电子投标文件提交截止之日</w:t>
            </w:r>
            <w:r w:rsidR="00AA5A06" w:rsidRPr="00AA5A06">
              <w:rPr>
                <w:rFonts w:ascii="仿宋" w:eastAsia="仿宋" w:hAnsi="仿宋" w:cs="仿宋" w:hint="eastAsia"/>
                <w:color w:val="000000"/>
                <w:sz w:val="28"/>
                <w:szCs w:val="28"/>
              </w:rPr>
              <w:t>向前推算一年，查询日期不早于</w:t>
            </w:r>
            <w:r w:rsidR="00AA5A06">
              <w:rPr>
                <w:rFonts w:ascii="仿宋" w:eastAsia="仿宋" w:hAnsi="仿宋" w:cs="仿宋" w:hint="eastAsia"/>
                <w:color w:val="000000"/>
                <w:sz w:val="28"/>
                <w:szCs w:val="28"/>
              </w:rPr>
              <w:t>招标</w:t>
            </w:r>
            <w:r w:rsidR="00AA5A06" w:rsidRPr="00AA5A06">
              <w:rPr>
                <w:rFonts w:ascii="仿宋" w:eastAsia="仿宋" w:hAnsi="仿宋" w:cs="仿宋" w:hint="eastAsia"/>
                <w:color w:val="000000"/>
                <w:sz w:val="28"/>
                <w:szCs w:val="28"/>
              </w:rPr>
              <w:t>文件开始获取时间</w:t>
            </w:r>
            <w:r w:rsidR="00AA5A06">
              <w:rPr>
                <w:rFonts w:ascii="仿宋" w:eastAsia="仿宋" w:hAnsi="仿宋" w:cs="仿宋" w:hint="eastAsia"/>
                <w:color w:val="000000"/>
                <w:sz w:val="28"/>
                <w:szCs w:val="28"/>
              </w:rPr>
              <w:t>）</w:t>
            </w:r>
            <w:r>
              <w:rPr>
                <w:rFonts w:ascii="仿宋" w:eastAsia="仿宋" w:hAnsi="仿宋" w:cs="仿宋" w:hint="eastAsia"/>
                <w:color w:val="000000"/>
                <w:sz w:val="28"/>
                <w:szCs w:val="28"/>
              </w:rPr>
              <w:t>，无行政处罚记录的得基本分5分，有行政处罚记录的，每有一条记录在基本分的基础上，扣0.2分，最低得0分。</w:t>
            </w:r>
          </w:p>
          <w:p w14:paraId="6E333D2E" w14:textId="77777777" w:rsidR="00C81CDF" w:rsidRDefault="00000000">
            <w:pPr>
              <w:spacing w:line="560" w:lineRule="exact"/>
              <w:jc w:val="left"/>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注：投标文件需附通过信用中国（查询地址：https：//www.creditchina.gov.cn）查询的信用报告或信用中国（山东）（查询网址：https：//credit.shandong.gov.cn）查询的信用报告。</w:t>
            </w:r>
          </w:p>
        </w:tc>
        <w:tc>
          <w:tcPr>
            <w:tcW w:w="942" w:type="dxa"/>
            <w:vAlign w:val="center"/>
          </w:tcPr>
          <w:p w14:paraId="3EBF01ED"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商务</w:t>
            </w:r>
          </w:p>
        </w:tc>
        <w:tc>
          <w:tcPr>
            <w:tcW w:w="927" w:type="dxa"/>
            <w:vAlign w:val="center"/>
          </w:tcPr>
          <w:p w14:paraId="40B9B072"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5.00</w:t>
            </w:r>
          </w:p>
        </w:tc>
      </w:tr>
      <w:tr w:rsidR="00C81CDF" w14:paraId="133629AB" w14:textId="77777777">
        <w:trPr>
          <w:trHeight w:val="556"/>
          <w:jc w:val="center"/>
        </w:trPr>
        <w:tc>
          <w:tcPr>
            <w:tcW w:w="850" w:type="dxa"/>
            <w:vAlign w:val="center"/>
          </w:tcPr>
          <w:p w14:paraId="21399A9F"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3</w:t>
            </w:r>
          </w:p>
        </w:tc>
        <w:tc>
          <w:tcPr>
            <w:tcW w:w="1272" w:type="dxa"/>
            <w:vAlign w:val="center"/>
          </w:tcPr>
          <w:p w14:paraId="39ED85E7"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投标人业绩情况</w:t>
            </w:r>
          </w:p>
        </w:tc>
        <w:tc>
          <w:tcPr>
            <w:tcW w:w="5386" w:type="dxa"/>
            <w:vAlign w:val="center"/>
          </w:tcPr>
          <w:p w14:paraId="6836B4F9" w14:textId="77777777" w:rsidR="00C81CDF" w:rsidRDefault="00000000">
            <w:pPr>
              <w:pStyle w:val="a7"/>
              <w:spacing w:line="520" w:lineRule="exact"/>
              <w:ind w:firstLine="0"/>
              <w:rPr>
                <w:rFonts w:ascii="仿宋" w:eastAsia="仿宋" w:hAnsi="仿宋" w:cs="仿宋" w:hint="eastAsia"/>
                <w:color w:val="000000"/>
                <w:sz w:val="28"/>
                <w:szCs w:val="28"/>
              </w:rPr>
            </w:pPr>
            <w:r>
              <w:rPr>
                <w:rFonts w:ascii="仿宋" w:eastAsia="仿宋" w:hAnsi="仿宋" w:cs="仿宋" w:hint="eastAsia"/>
                <w:color w:val="000000"/>
                <w:sz w:val="28"/>
                <w:szCs w:val="28"/>
              </w:rPr>
              <w:t>投标人2023年1月1日至今承揽的</w:t>
            </w:r>
            <w:r>
              <w:rPr>
                <w:rFonts w:ascii="仿宋" w:eastAsia="仿宋" w:hAnsi="仿宋" w:cs="仿宋" w:hint="eastAsia"/>
                <w:b/>
                <w:bCs/>
                <w:color w:val="000000"/>
                <w:sz w:val="28"/>
                <w:szCs w:val="28"/>
              </w:rPr>
              <w:t>办公耗材采购项目</w:t>
            </w:r>
            <w:r>
              <w:rPr>
                <w:rFonts w:ascii="仿宋" w:eastAsia="仿宋" w:hAnsi="仿宋" w:cs="仿宋" w:hint="eastAsia"/>
                <w:color w:val="000000"/>
                <w:sz w:val="28"/>
                <w:szCs w:val="28"/>
              </w:rPr>
              <w:t>，每有</w:t>
            </w:r>
            <w:r>
              <w:rPr>
                <w:rFonts w:ascii="仿宋" w:eastAsia="仿宋" w:hAnsi="仿宋" w:cs="仿宋"/>
                <w:color w:val="000000"/>
                <w:sz w:val="28"/>
                <w:szCs w:val="28"/>
              </w:rPr>
              <w:t>1项得</w:t>
            </w:r>
            <w:r>
              <w:rPr>
                <w:rFonts w:ascii="仿宋" w:eastAsia="仿宋" w:hAnsi="仿宋" w:cs="仿宋" w:hint="eastAsia"/>
                <w:color w:val="000000"/>
                <w:sz w:val="28"/>
                <w:szCs w:val="28"/>
              </w:rPr>
              <w:t>2.5</w:t>
            </w:r>
            <w:r>
              <w:rPr>
                <w:rFonts w:ascii="仿宋" w:eastAsia="仿宋" w:hAnsi="仿宋" w:cs="仿宋"/>
                <w:color w:val="000000"/>
                <w:sz w:val="28"/>
                <w:szCs w:val="28"/>
              </w:rPr>
              <w:t>分，本项最高得</w:t>
            </w:r>
            <w:r>
              <w:rPr>
                <w:rFonts w:ascii="仿宋" w:eastAsia="仿宋" w:hAnsi="仿宋" w:cs="仿宋" w:hint="eastAsia"/>
                <w:color w:val="000000"/>
                <w:sz w:val="28"/>
                <w:szCs w:val="28"/>
              </w:rPr>
              <w:t>5</w:t>
            </w:r>
            <w:r>
              <w:rPr>
                <w:rFonts w:ascii="仿宋" w:eastAsia="仿宋" w:hAnsi="仿宋" w:cs="仿宋"/>
                <w:color w:val="000000"/>
                <w:sz w:val="28"/>
                <w:szCs w:val="28"/>
              </w:rPr>
              <w:t>分。</w:t>
            </w:r>
          </w:p>
          <w:p w14:paraId="15C9AE4B" w14:textId="77777777" w:rsidR="00C81CDF" w:rsidRDefault="00000000">
            <w:pPr>
              <w:pStyle w:val="a7"/>
              <w:spacing w:line="560" w:lineRule="exact"/>
              <w:ind w:firstLine="0"/>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注：</w:t>
            </w:r>
            <w:r>
              <w:rPr>
                <w:rFonts w:ascii="仿宋" w:eastAsia="仿宋" w:hAnsi="仿宋" w:cs="仿宋"/>
                <w:color w:val="000000"/>
                <w:sz w:val="28"/>
                <w:szCs w:val="28"/>
              </w:rPr>
              <w:t>需附</w:t>
            </w:r>
            <w:r>
              <w:rPr>
                <w:rFonts w:ascii="仿宋" w:eastAsia="仿宋" w:hAnsi="仿宋" w:cs="仿宋"/>
                <w:b/>
                <w:bCs/>
                <w:color w:val="000000"/>
                <w:sz w:val="28"/>
                <w:szCs w:val="28"/>
              </w:rPr>
              <w:t>合同扫描件</w:t>
            </w:r>
            <w:r>
              <w:rPr>
                <w:rFonts w:ascii="仿宋" w:eastAsia="仿宋" w:hAnsi="仿宋" w:cs="仿宋" w:hint="eastAsia"/>
                <w:color w:val="000000"/>
                <w:sz w:val="28"/>
                <w:szCs w:val="28"/>
              </w:rPr>
              <w:t>或</w:t>
            </w:r>
            <w:r>
              <w:rPr>
                <w:rFonts w:ascii="仿宋" w:eastAsia="仿宋" w:hAnsi="仿宋" w:cs="仿宋" w:hint="eastAsia"/>
                <w:b/>
                <w:bCs/>
                <w:color w:val="000000"/>
                <w:sz w:val="28"/>
                <w:szCs w:val="28"/>
              </w:rPr>
              <w:t>供货结算发票扫描件</w:t>
            </w:r>
            <w:r>
              <w:rPr>
                <w:rFonts w:ascii="仿宋" w:eastAsia="仿宋" w:hAnsi="仿宋" w:cs="仿宋" w:hint="eastAsia"/>
                <w:color w:val="000000"/>
                <w:sz w:val="28"/>
                <w:szCs w:val="28"/>
              </w:rPr>
              <w:t>（同</w:t>
            </w:r>
            <w:proofErr w:type="gramStart"/>
            <w:r>
              <w:rPr>
                <w:rFonts w:ascii="仿宋" w:eastAsia="仿宋" w:hAnsi="仿宋" w:cs="仿宋" w:hint="eastAsia"/>
                <w:color w:val="000000"/>
                <w:sz w:val="28"/>
                <w:szCs w:val="28"/>
              </w:rPr>
              <w:t>一购买</w:t>
            </w:r>
            <w:proofErr w:type="gramEnd"/>
            <w:r>
              <w:rPr>
                <w:rFonts w:ascii="仿宋" w:eastAsia="仿宋" w:hAnsi="仿宋" w:cs="仿宋" w:hint="eastAsia"/>
                <w:color w:val="000000"/>
                <w:sz w:val="28"/>
                <w:szCs w:val="28"/>
              </w:rPr>
              <w:t>方</w:t>
            </w:r>
            <w:proofErr w:type="gramStart"/>
            <w:r>
              <w:rPr>
                <w:rFonts w:ascii="仿宋" w:eastAsia="仿宋" w:hAnsi="仿宋" w:cs="仿宋" w:hint="eastAsia"/>
                <w:color w:val="000000"/>
                <w:sz w:val="28"/>
                <w:szCs w:val="28"/>
              </w:rPr>
              <w:t>发票仅计一次</w:t>
            </w:r>
            <w:proofErr w:type="gramEnd"/>
            <w:r>
              <w:rPr>
                <w:rFonts w:ascii="仿宋" w:eastAsia="仿宋" w:hAnsi="仿宋" w:cs="仿宋" w:hint="eastAsia"/>
                <w:color w:val="000000"/>
                <w:sz w:val="28"/>
                <w:szCs w:val="28"/>
              </w:rPr>
              <w:t>得分）</w:t>
            </w:r>
            <w:r>
              <w:rPr>
                <w:rFonts w:ascii="仿宋" w:eastAsia="仿宋" w:hAnsi="仿宋" w:cs="仿宋"/>
                <w:color w:val="000000"/>
                <w:sz w:val="28"/>
                <w:szCs w:val="28"/>
              </w:rPr>
              <w:t>，时间以合同签订时间</w:t>
            </w:r>
            <w:r>
              <w:rPr>
                <w:rFonts w:ascii="仿宋" w:eastAsia="仿宋" w:hAnsi="仿宋" w:cs="仿宋" w:hint="eastAsia"/>
                <w:color w:val="000000"/>
                <w:sz w:val="28"/>
                <w:szCs w:val="28"/>
              </w:rPr>
              <w:t>（或开票时间）</w:t>
            </w:r>
            <w:r>
              <w:rPr>
                <w:rFonts w:ascii="仿宋" w:eastAsia="仿宋" w:hAnsi="仿宋" w:cs="仿宋"/>
                <w:color w:val="000000"/>
                <w:sz w:val="28"/>
                <w:szCs w:val="28"/>
              </w:rPr>
              <w:t>为准，未提供或不符合要求者不得分。</w:t>
            </w:r>
          </w:p>
        </w:tc>
        <w:tc>
          <w:tcPr>
            <w:tcW w:w="942" w:type="dxa"/>
            <w:vAlign w:val="center"/>
          </w:tcPr>
          <w:p w14:paraId="7530340E"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商务</w:t>
            </w:r>
          </w:p>
        </w:tc>
        <w:tc>
          <w:tcPr>
            <w:tcW w:w="927" w:type="dxa"/>
            <w:vAlign w:val="center"/>
          </w:tcPr>
          <w:p w14:paraId="554A01DC"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5.00</w:t>
            </w:r>
          </w:p>
        </w:tc>
      </w:tr>
      <w:tr w:rsidR="00C81CDF" w14:paraId="364EDDC0" w14:textId="77777777">
        <w:trPr>
          <w:trHeight w:val="556"/>
          <w:jc w:val="center"/>
        </w:trPr>
        <w:tc>
          <w:tcPr>
            <w:tcW w:w="850" w:type="dxa"/>
            <w:vAlign w:val="center"/>
          </w:tcPr>
          <w:p w14:paraId="1FE9494F"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4</w:t>
            </w:r>
          </w:p>
        </w:tc>
        <w:tc>
          <w:tcPr>
            <w:tcW w:w="1272" w:type="dxa"/>
            <w:vAlign w:val="center"/>
          </w:tcPr>
          <w:p w14:paraId="53AE1A6A"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质量保证</w:t>
            </w:r>
          </w:p>
        </w:tc>
        <w:tc>
          <w:tcPr>
            <w:tcW w:w="5386" w:type="dxa"/>
            <w:vAlign w:val="center"/>
          </w:tcPr>
          <w:p w14:paraId="59382F9F" w14:textId="77777777" w:rsidR="00C81CDF"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由评委审核各投标人的投标文件后按以下标准进行打分：</w:t>
            </w:r>
          </w:p>
          <w:p w14:paraId="5B87BBCE" w14:textId="77777777" w:rsidR="00C81CDF"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【14分-20分（含）】投标人经营的产品品牌齐全、种类丰富、产品渠道正规，代理手续齐全；产品质量和市场认知度高,所经营的产品优势明显。</w:t>
            </w:r>
          </w:p>
          <w:p w14:paraId="013CADE6" w14:textId="77777777" w:rsidR="00C81CDF" w:rsidRDefault="00000000">
            <w:pPr>
              <w:pStyle w:val="a7"/>
              <w:spacing w:line="520" w:lineRule="exact"/>
              <w:ind w:firstLine="0"/>
              <w:jc w:val="left"/>
              <w:rPr>
                <w:rFonts w:ascii="仿宋" w:eastAsia="仿宋" w:hAnsi="仿宋" w:cs="仿宋" w:hint="eastAsia"/>
                <w:color w:val="000000"/>
                <w:sz w:val="28"/>
                <w:szCs w:val="28"/>
              </w:rPr>
            </w:pPr>
            <w:r>
              <w:rPr>
                <w:rFonts w:ascii="仿宋" w:eastAsia="仿宋" w:hAnsi="仿宋" w:cs="仿宋" w:hint="eastAsia"/>
                <w:color w:val="000000"/>
                <w:sz w:val="28"/>
                <w:szCs w:val="28"/>
              </w:rPr>
              <w:t>【7分-14分（含）】投标人经营的产品品种比较齐全，产品质量可靠、渠道正规，所经营的产品能够较好地满足采购人的日常办公需要。</w:t>
            </w:r>
          </w:p>
          <w:p w14:paraId="0FE7FECA" w14:textId="77777777" w:rsidR="00C81CDF" w:rsidRDefault="00000000">
            <w:pPr>
              <w:pStyle w:val="a4"/>
              <w:spacing w:line="520" w:lineRule="exact"/>
              <w:ind w:leftChars="0" w:left="0"/>
              <w:rPr>
                <w:color w:val="000000" w:themeColor="text1"/>
              </w:rPr>
            </w:pPr>
            <w:r>
              <w:rPr>
                <w:rFonts w:ascii="仿宋" w:eastAsia="仿宋" w:hAnsi="仿宋" w:cs="仿宋" w:hint="eastAsia"/>
                <w:color w:val="000000"/>
                <w:sz w:val="28"/>
                <w:szCs w:val="28"/>
              </w:rPr>
              <w:t>【0分-7分（含）】投标人所经营的产品品种较少，产品的质量和市场认知度不高，所经营的产品仅能基本能满足采购人的办公需要。</w:t>
            </w:r>
          </w:p>
        </w:tc>
        <w:tc>
          <w:tcPr>
            <w:tcW w:w="942" w:type="dxa"/>
            <w:vAlign w:val="center"/>
          </w:tcPr>
          <w:p w14:paraId="522641A2"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技术</w:t>
            </w:r>
          </w:p>
        </w:tc>
        <w:tc>
          <w:tcPr>
            <w:tcW w:w="927" w:type="dxa"/>
            <w:vAlign w:val="center"/>
          </w:tcPr>
          <w:p w14:paraId="20B0B650"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sz w:val="28"/>
                <w:szCs w:val="28"/>
              </w:rPr>
              <w:t>20</w:t>
            </w:r>
            <w:r>
              <w:rPr>
                <w:rFonts w:ascii="仿宋" w:eastAsia="仿宋" w:hAnsi="仿宋" w:cs="仿宋"/>
                <w:color w:val="000000"/>
                <w:sz w:val="28"/>
                <w:szCs w:val="28"/>
              </w:rPr>
              <w:t>.00</w:t>
            </w:r>
          </w:p>
        </w:tc>
      </w:tr>
      <w:tr w:rsidR="00C81CDF" w14:paraId="714092C4" w14:textId="77777777">
        <w:trPr>
          <w:trHeight w:val="556"/>
          <w:jc w:val="center"/>
        </w:trPr>
        <w:tc>
          <w:tcPr>
            <w:tcW w:w="850" w:type="dxa"/>
            <w:vAlign w:val="center"/>
          </w:tcPr>
          <w:p w14:paraId="0A9DDB8E"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5</w:t>
            </w:r>
          </w:p>
        </w:tc>
        <w:tc>
          <w:tcPr>
            <w:tcW w:w="1272" w:type="dxa"/>
            <w:vAlign w:val="center"/>
          </w:tcPr>
          <w:p w14:paraId="64FC9107"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bCs/>
                <w:kern w:val="0"/>
                <w:sz w:val="28"/>
                <w:szCs w:val="28"/>
              </w:rPr>
              <w:t>供货方案</w:t>
            </w:r>
          </w:p>
        </w:tc>
        <w:tc>
          <w:tcPr>
            <w:tcW w:w="5386" w:type="dxa"/>
            <w:vAlign w:val="center"/>
          </w:tcPr>
          <w:p w14:paraId="4854AD75" w14:textId="77777777" w:rsidR="00C81CDF" w:rsidRDefault="00000000">
            <w:pPr>
              <w:widowControl/>
              <w:spacing w:line="460" w:lineRule="exact"/>
              <w:jc w:val="left"/>
              <w:rPr>
                <w:rFonts w:hint="eastAsia"/>
                <w:sz w:val="28"/>
                <w:szCs w:val="28"/>
              </w:rPr>
            </w:pPr>
            <w:r>
              <w:rPr>
                <w:rFonts w:ascii="仿宋" w:eastAsia="仿宋" w:hAnsi="仿宋" w:cs="仿宋" w:hint="eastAsia"/>
                <w:bCs/>
                <w:kern w:val="0"/>
                <w:sz w:val="28"/>
                <w:szCs w:val="28"/>
              </w:rPr>
              <w:t>由评委审核各投标人的投标文件后按以下标准进行打分：</w:t>
            </w:r>
          </w:p>
          <w:p w14:paraId="738F3B44" w14:textId="77777777" w:rsidR="00C81CDF"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【16分-25分（含）】投标人提报的供货方案内容完善，响应时间迅速，配送人员和交通设施数量充足，能够很好的满足项目服务需要。</w:t>
            </w:r>
          </w:p>
          <w:p w14:paraId="58E190C5" w14:textId="77777777" w:rsidR="00C81CDF"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【8分-16分（含）】投标人提报的供货方案内容全面，响应时间及时，配送人员和交通设施数量比较充足，能够满足项目服务需要。</w:t>
            </w:r>
          </w:p>
          <w:p w14:paraId="607BB326" w14:textId="77777777" w:rsidR="00C81CDF" w:rsidRDefault="00000000">
            <w:pPr>
              <w:spacing w:line="560" w:lineRule="exact"/>
              <w:jc w:val="left"/>
              <w:rPr>
                <w:rFonts w:ascii="仿宋" w:eastAsia="仿宋" w:hAnsi="仿宋" w:cs="仿宋" w:hint="eastAsia"/>
                <w:color w:val="000000" w:themeColor="text1"/>
                <w:sz w:val="28"/>
                <w:szCs w:val="28"/>
              </w:rPr>
            </w:pPr>
            <w:r>
              <w:rPr>
                <w:rFonts w:ascii="仿宋" w:eastAsia="仿宋" w:hAnsi="仿宋" w:cs="仿宋" w:hint="eastAsia"/>
                <w:bCs/>
                <w:kern w:val="0"/>
                <w:sz w:val="28"/>
                <w:szCs w:val="28"/>
              </w:rPr>
              <w:t>【0分-8分（含）】投标人提报的供货方案内容简单或有瑕疵，配送服务人员和设施仅能基本满足项目服务的需要。</w:t>
            </w:r>
          </w:p>
        </w:tc>
        <w:tc>
          <w:tcPr>
            <w:tcW w:w="942" w:type="dxa"/>
            <w:vAlign w:val="center"/>
          </w:tcPr>
          <w:p w14:paraId="0494B3FE"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技术</w:t>
            </w:r>
          </w:p>
        </w:tc>
        <w:tc>
          <w:tcPr>
            <w:tcW w:w="927" w:type="dxa"/>
            <w:vAlign w:val="center"/>
          </w:tcPr>
          <w:p w14:paraId="57C9BC10"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25.00</w:t>
            </w:r>
          </w:p>
        </w:tc>
      </w:tr>
      <w:tr w:rsidR="00C81CDF" w14:paraId="539B524F" w14:textId="77777777">
        <w:trPr>
          <w:trHeight w:val="556"/>
          <w:jc w:val="center"/>
        </w:trPr>
        <w:tc>
          <w:tcPr>
            <w:tcW w:w="850" w:type="dxa"/>
            <w:vAlign w:val="center"/>
          </w:tcPr>
          <w:p w14:paraId="554B6B0E"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6</w:t>
            </w:r>
          </w:p>
        </w:tc>
        <w:tc>
          <w:tcPr>
            <w:tcW w:w="1272" w:type="dxa"/>
            <w:vAlign w:val="center"/>
          </w:tcPr>
          <w:p w14:paraId="4956C9AF"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bCs/>
                <w:kern w:val="0"/>
                <w:sz w:val="28"/>
                <w:szCs w:val="28"/>
              </w:rPr>
              <w:t>服务承诺</w:t>
            </w:r>
          </w:p>
        </w:tc>
        <w:tc>
          <w:tcPr>
            <w:tcW w:w="5386" w:type="dxa"/>
            <w:vAlign w:val="center"/>
          </w:tcPr>
          <w:p w14:paraId="218410FF" w14:textId="77777777" w:rsidR="00C81CDF"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由评委审核各投标人的投标文件后按以下标准进行打分：</w:t>
            </w:r>
          </w:p>
          <w:p w14:paraId="628CD8FB" w14:textId="77777777" w:rsidR="00C81CDF"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【10分-15分（含）】投标人的服务承诺内容完善，响应时间迅速，有详细的针对退换货和质量保证措施，有突出的服务优势。</w:t>
            </w:r>
          </w:p>
          <w:p w14:paraId="506D06ED" w14:textId="77777777" w:rsidR="00C81CDF" w:rsidRDefault="00000000">
            <w:pPr>
              <w:widowControl/>
              <w:spacing w:line="460" w:lineRule="exact"/>
              <w:jc w:val="left"/>
              <w:rPr>
                <w:rFonts w:ascii="仿宋" w:eastAsia="仿宋" w:hAnsi="仿宋" w:cs="仿宋" w:hint="eastAsia"/>
                <w:bCs/>
                <w:kern w:val="0"/>
                <w:sz w:val="28"/>
                <w:szCs w:val="28"/>
              </w:rPr>
            </w:pPr>
            <w:r>
              <w:rPr>
                <w:rFonts w:ascii="仿宋" w:eastAsia="仿宋" w:hAnsi="仿宋" w:cs="仿宋" w:hint="eastAsia"/>
                <w:bCs/>
                <w:kern w:val="0"/>
                <w:sz w:val="28"/>
                <w:szCs w:val="28"/>
              </w:rPr>
              <w:t>【5分-10分（含）】投标人的服务承诺内容全面，有退换货和质量保证措施，能够很好的满足项目服务的需要。</w:t>
            </w:r>
          </w:p>
          <w:p w14:paraId="01AF819A" w14:textId="77777777" w:rsidR="00C81CDF" w:rsidRDefault="00000000">
            <w:pPr>
              <w:spacing w:line="500" w:lineRule="exact"/>
              <w:rPr>
                <w:rFonts w:ascii="仿宋" w:eastAsia="仿宋" w:hAnsi="仿宋" w:hint="eastAsia"/>
                <w:color w:val="000000" w:themeColor="text1"/>
                <w:sz w:val="28"/>
                <w:szCs w:val="28"/>
              </w:rPr>
            </w:pPr>
            <w:r>
              <w:rPr>
                <w:rFonts w:ascii="仿宋" w:eastAsia="仿宋" w:hAnsi="仿宋" w:cs="仿宋" w:hint="eastAsia"/>
                <w:bCs/>
                <w:kern w:val="0"/>
                <w:sz w:val="28"/>
                <w:szCs w:val="28"/>
              </w:rPr>
              <w:t>【0分-5分（含）】投标人的服务承诺内容简单或有瑕疵，仅能基本满足服务需要。</w:t>
            </w:r>
          </w:p>
        </w:tc>
        <w:tc>
          <w:tcPr>
            <w:tcW w:w="942" w:type="dxa"/>
            <w:vAlign w:val="center"/>
          </w:tcPr>
          <w:p w14:paraId="450B99B5"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技术</w:t>
            </w:r>
          </w:p>
        </w:tc>
        <w:tc>
          <w:tcPr>
            <w:tcW w:w="927" w:type="dxa"/>
            <w:vAlign w:val="center"/>
          </w:tcPr>
          <w:p w14:paraId="69148766" w14:textId="77777777" w:rsidR="00C81CDF" w:rsidRDefault="00000000">
            <w:pPr>
              <w:pStyle w:val="a7"/>
              <w:spacing w:line="560" w:lineRule="exact"/>
              <w:ind w:firstLine="0"/>
              <w:jc w:val="center"/>
              <w:rPr>
                <w:rFonts w:ascii="仿宋" w:eastAsia="仿宋" w:hAnsi="仿宋" w:cs="仿宋" w:hint="eastAsia"/>
                <w:color w:val="000000" w:themeColor="text1"/>
                <w:sz w:val="28"/>
                <w:szCs w:val="28"/>
              </w:rPr>
            </w:pPr>
            <w:r>
              <w:rPr>
                <w:rFonts w:ascii="仿宋" w:eastAsia="仿宋" w:hAnsi="仿宋" w:cs="仿宋" w:hint="eastAsia"/>
                <w:sz w:val="28"/>
                <w:szCs w:val="28"/>
              </w:rPr>
              <w:t>15.00</w:t>
            </w:r>
          </w:p>
        </w:tc>
      </w:tr>
    </w:tbl>
    <w:bookmarkEnd w:id="92"/>
    <w:p w14:paraId="08B17D04" w14:textId="77777777" w:rsidR="00C81CDF" w:rsidRDefault="00000000" w:rsidP="00AA5A06">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注：①本细则只针对有效投标文件予以评分。</w:t>
      </w:r>
    </w:p>
    <w:p w14:paraId="1C15AD8A" w14:textId="77777777" w:rsidR="00C81CDF" w:rsidRDefault="00000000" w:rsidP="00AA5A06">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②计算得分时，四舍五入保留至小数点后二位。</w:t>
      </w:r>
    </w:p>
    <w:p w14:paraId="06AF4B9F" w14:textId="77777777" w:rsidR="00C81CDF" w:rsidRDefault="00000000" w:rsidP="00AA5A06">
      <w:pPr>
        <w:spacing w:line="520" w:lineRule="exact"/>
        <w:ind w:firstLineChars="200" w:firstLine="560"/>
        <w:rPr>
          <w:rFonts w:ascii="仿宋" w:eastAsia="仿宋" w:hAnsi="仿宋" w:cs="仿宋" w:hint="eastAsia"/>
          <w:color w:val="000000" w:themeColor="text1"/>
          <w:sz w:val="28"/>
          <w:szCs w:val="21"/>
        </w:rPr>
      </w:pPr>
      <w:r>
        <w:rPr>
          <w:rFonts w:ascii="仿宋" w:eastAsia="仿宋" w:hAnsi="仿宋" w:cs="仿宋" w:hint="eastAsia"/>
          <w:color w:val="000000" w:themeColor="text1"/>
          <w:sz w:val="28"/>
          <w:szCs w:val="21"/>
        </w:rPr>
        <w:t>③汇总各评委打分进行算术平均，计算出各投标人的综合得分。</w:t>
      </w:r>
    </w:p>
    <w:p w14:paraId="68DF5C08" w14:textId="56E6876C" w:rsidR="00AA5A06" w:rsidRPr="00AA5A06" w:rsidRDefault="00AA5A06" w:rsidP="00AA5A06">
      <w:pPr>
        <w:spacing w:line="520" w:lineRule="exact"/>
        <w:ind w:firstLineChars="200" w:firstLine="560"/>
        <w:rPr>
          <w:rFonts w:ascii="仿宋" w:eastAsia="仿宋" w:hAnsi="仿宋" w:cs="仿宋" w:hint="eastAsia"/>
          <w:color w:val="000000" w:themeColor="text1"/>
          <w:sz w:val="28"/>
          <w:szCs w:val="21"/>
        </w:rPr>
      </w:pPr>
      <w:r w:rsidRPr="00AA5A06">
        <w:rPr>
          <w:rFonts w:ascii="仿宋" w:eastAsia="仿宋" w:hAnsi="仿宋" w:cs="仿宋" w:hint="eastAsia"/>
          <w:color w:val="000000" w:themeColor="text1"/>
          <w:sz w:val="28"/>
          <w:szCs w:val="21"/>
        </w:rPr>
        <w:t>④</w:t>
      </w:r>
      <w:r>
        <w:rPr>
          <w:rFonts w:ascii="仿宋" w:eastAsia="仿宋" w:hAnsi="仿宋" w:cs="仿宋" w:hint="eastAsia"/>
          <w:color w:val="000000" w:themeColor="text1"/>
          <w:sz w:val="28"/>
          <w:szCs w:val="21"/>
        </w:rPr>
        <w:t>招标文件中</w:t>
      </w:r>
      <w:r w:rsidRPr="00AA5A06">
        <w:rPr>
          <w:rFonts w:ascii="仿宋" w:eastAsia="仿宋" w:hAnsi="仿宋" w:cs="仿宋" w:hint="eastAsia"/>
          <w:color w:val="000000" w:themeColor="text1"/>
          <w:sz w:val="28"/>
          <w:szCs w:val="21"/>
        </w:rPr>
        <w:t>近一年是指</w:t>
      </w:r>
      <w:r>
        <w:rPr>
          <w:rFonts w:ascii="仿宋" w:eastAsia="仿宋" w:hAnsi="仿宋" w:cs="仿宋" w:hint="eastAsia"/>
          <w:color w:val="000000" w:themeColor="text1"/>
          <w:sz w:val="28"/>
          <w:szCs w:val="21"/>
        </w:rPr>
        <w:t>从</w:t>
      </w:r>
      <w:r w:rsidRPr="00AA5A06">
        <w:rPr>
          <w:rFonts w:ascii="仿宋" w:eastAsia="仿宋" w:hAnsi="仿宋" w:cs="仿宋" w:hint="eastAsia"/>
          <w:color w:val="000000" w:themeColor="text1"/>
          <w:sz w:val="28"/>
          <w:szCs w:val="21"/>
        </w:rPr>
        <w:t>电子投标文件提交截止之日向前推算一年，近两年是指</w:t>
      </w:r>
      <w:r>
        <w:rPr>
          <w:rFonts w:ascii="仿宋" w:eastAsia="仿宋" w:hAnsi="仿宋" w:cs="仿宋" w:hint="eastAsia"/>
          <w:color w:val="000000" w:themeColor="text1"/>
          <w:sz w:val="28"/>
          <w:szCs w:val="21"/>
        </w:rPr>
        <w:t>从</w:t>
      </w:r>
      <w:r w:rsidRPr="00AA5A06">
        <w:rPr>
          <w:rFonts w:ascii="仿宋" w:eastAsia="仿宋" w:hAnsi="仿宋" w:cs="仿宋" w:hint="eastAsia"/>
          <w:color w:val="000000" w:themeColor="text1"/>
          <w:sz w:val="28"/>
          <w:szCs w:val="21"/>
        </w:rPr>
        <w:t>电子投标文件提交截止之日向前推算两年，以此类推，精确到日。</w:t>
      </w:r>
    </w:p>
    <w:p w14:paraId="0DF4C6FD" w14:textId="77777777" w:rsidR="00C81CDF" w:rsidRDefault="00000000">
      <w:pPr>
        <w:pStyle w:val="2"/>
        <w:rPr>
          <w:rStyle w:val="1Char"/>
          <w:rFonts w:ascii="仿宋" w:eastAsia="仿宋" w:hAnsi="仿宋" w:hint="eastAsia"/>
          <w:b/>
          <w:bCs/>
          <w:color w:val="000000" w:themeColor="text1"/>
          <w:kern w:val="2"/>
          <w:sz w:val="28"/>
          <w:szCs w:val="32"/>
        </w:rPr>
      </w:pPr>
      <w:bookmarkStart w:id="93" w:name="_Toc130891916"/>
      <w:r>
        <w:rPr>
          <w:rStyle w:val="1Char"/>
          <w:rFonts w:ascii="仿宋" w:eastAsia="仿宋" w:hAnsi="仿宋" w:hint="eastAsia"/>
          <w:b/>
          <w:bCs/>
          <w:color w:val="000000" w:themeColor="text1"/>
          <w:kern w:val="2"/>
          <w:sz w:val="28"/>
          <w:szCs w:val="32"/>
        </w:rPr>
        <w:t>三、编写评标报告</w:t>
      </w:r>
      <w:bookmarkEnd w:id="93"/>
    </w:p>
    <w:p w14:paraId="0282A28B" w14:textId="77777777" w:rsidR="00C81CDF" w:rsidRDefault="00000000">
      <w:pPr>
        <w:spacing w:line="520" w:lineRule="exact"/>
        <w:ind w:firstLineChars="200" w:firstLine="560"/>
        <w:rPr>
          <w:rFonts w:ascii="仿宋" w:eastAsia="仿宋" w:hAnsi="仿宋" w:cs="仿宋" w:hint="eastAsia"/>
          <w:color w:val="000000" w:themeColor="text1"/>
          <w:sz w:val="28"/>
        </w:rPr>
      </w:pPr>
      <w:r>
        <w:rPr>
          <w:rFonts w:ascii="仿宋" w:eastAsia="仿宋" w:hAnsi="仿宋" w:cs="仿宋" w:hint="eastAsia"/>
          <w:color w:val="000000" w:themeColor="text1"/>
          <w:sz w:val="28"/>
          <w:szCs w:val="21"/>
        </w:rPr>
        <w:t>依据</w:t>
      </w:r>
      <w:r>
        <w:rPr>
          <w:rFonts w:ascii="仿宋" w:eastAsia="仿宋" w:hAnsi="仿宋" w:cs="仿宋"/>
          <w:color w:val="000000" w:themeColor="text1"/>
          <w:sz w:val="28"/>
        </w:rPr>
        <w:t>评标委员会</w:t>
      </w:r>
      <w:r>
        <w:rPr>
          <w:rFonts w:ascii="仿宋" w:eastAsia="仿宋" w:hAnsi="仿宋" w:cs="仿宋" w:hint="eastAsia"/>
          <w:color w:val="000000" w:themeColor="text1"/>
          <w:sz w:val="28"/>
          <w:szCs w:val="21"/>
        </w:rPr>
        <w:t>签字的原始记录和评标结果，按照规定的内容要求编写评标报告，并由全体评委签名。</w:t>
      </w:r>
    </w:p>
    <w:p w14:paraId="68A25EAC" w14:textId="77777777" w:rsidR="00C81CDF" w:rsidRDefault="00000000">
      <w:pPr>
        <w:pStyle w:val="2"/>
        <w:rPr>
          <w:rStyle w:val="1Char"/>
          <w:rFonts w:ascii="仿宋" w:eastAsia="仿宋" w:hAnsi="仿宋" w:hint="eastAsia"/>
          <w:b/>
          <w:bCs/>
          <w:color w:val="000000" w:themeColor="text1"/>
          <w:kern w:val="2"/>
          <w:sz w:val="28"/>
          <w:szCs w:val="32"/>
        </w:rPr>
      </w:pPr>
      <w:bookmarkStart w:id="94" w:name="_Toc130891917"/>
      <w:r>
        <w:rPr>
          <w:rStyle w:val="1Char"/>
          <w:rFonts w:ascii="仿宋" w:eastAsia="仿宋" w:hAnsi="仿宋" w:hint="eastAsia"/>
          <w:b/>
          <w:bCs/>
          <w:color w:val="000000" w:themeColor="text1"/>
          <w:kern w:val="2"/>
          <w:sz w:val="28"/>
          <w:szCs w:val="32"/>
        </w:rPr>
        <w:t>四、定标</w:t>
      </w:r>
      <w:bookmarkEnd w:id="94"/>
    </w:p>
    <w:p w14:paraId="3816E4D3" w14:textId="77777777" w:rsidR="00C81CDF" w:rsidRDefault="00000000">
      <w:pPr>
        <w:spacing w:line="360" w:lineRule="auto"/>
        <w:ind w:firstLine="482"/>
        <w:rPr>
          <w:rFonts w:ascii="仿宋" w:eastAsia="仿宋" w:hAnsi="仿宋" w:cs="仿宋" w:hint="eastAsia"/>
          <w:color w:val="000000" w:themeColor="text1"/>
          <w:sz w:val="28"/>
        </w:rPr>
      </w:pPr>
      <w:r>
        <w:rPr>
          <w:rFonts w:ascii="仿宋" w:eastAsia="仿宋" w:hAnsi="仿宋" w:cs="仿宋" w:hint="eastAsia"/>
          <w:color w:val="000000" w:themeColor="text1"/>
          <w:sz w:val="28"/>
        </w:rPr>
        <w:t>1</w:t>
      </w:r>
      <w:r>
        <w:rPr>
          <w:rFonts w:ascii="仿宋" w:eastAsia="仿宋" w:hAnsi="仿宋" w:cs="仿宋"/>
          <w:color w:val="000000" w:themeColor="text1"/>
          <w:sz w:val="28"/>
        </w:rPr>
        <w:t>.</w:t>
      </w:r>
      <w:r>
        <w:rPr>
          <w:rFonts w:ascii="仿宋" w:eastAsia="仿宋" w:hAnsi="仿宋" w:cs="仿宋" w:hint="eastAsia"/>
          <w:color w:val="000000" w:themeColor="text1"/>
          <w:sz w:val="28"/>
        </w:rPr>
        <w:t>评标委员会根据招标文件载明的评标细则进行综合评审，并按评审后综合得分由高到低进行顺序排列，确定排序前三名为中标候选人。</w:t>
      </w:r>
    </w:p>
    <w:p w14:paraId="61553231" w14:textId="77777777" w:rsidR="00C81CDF" w:rsidRDefault="00000000">
      <w:pPr>
        <w:spacing w:line="360" w:lineRule="auto"/>
        <w:ind w:firstLine="482"/>
        <w:rPr>
          <w:rFonts w:ascii="仿宋" w:eastAsia="仿宋" w:hAnsi="仿宋" w:cs="仿宋" w:hint="eastAsia"/>
          <w:color w:val="000000"/>
          <w:sz w:val="28"/>
        </w:rPr>
      </w:pPr>
      <w:r>
        <w:rPr>
          <w:rFonts w:ascii="仿宋" w:eastAsia="仿宋" w:hAnsi="仿宋" w:cs="仿宋"/>
          <w:color w:val="000000" w:themeColor="text1"/>
          <w:sz w:val="28"/>
        </w:rPr>
        <w:t>2</w:t>
      </w:r>
      <w:r>
        <w:rPr>
          <w:rFonts w:ascii="仿宋" w:eastAsia="仿宋" w:hAnsi="仿宋" w:cs="仿宋" w:hint="eastAsia"/>
          <w:color w:val="000000" w:themeColor="text1"/>
          <w:sz w:val="28"/>
        </w:rPr>
        <w:t>.</w:t>
      </w:r>
      <w:r>
        <w:rPr>
          <w:rFonts w:ascii="仿宋" w:eastAsia="仿宋" w:hAnsi="仿宋" w:cs="仿宋"/>
          <w:color w:val="000000"/>
          <w:sz w:val="28"/>
        </w:rPr>
        <w:t xml:space="preserve"> 评标结束后，</w:t>
      </w:r>
      <w:r>
        <w:rPr>
          <w:rFonts w:ascii="仿宋" w:eastAsia="仿宋" w:hAnsi="仿宋" w:cs="仿宋" w:hint="eastAsia"/>
          <w:color w:val="000000"/>
          <w:sz w:val="28"/>
        </w:rPr>
        <w:t>公告无异议确定排名前二名的中标候选人为中标人</w:t>
      </w:r>
      <w:r>
        <w:rPr>
          <w:rFonts w:ascii="仿宋" w:eastAsia="仿宋" w:hAnsi="仿宋" w:cs="仿宋"/>
          <w:color w:val="000000"/>
          <w:sz w:val="28"/>
        </w:rPr>
        <w:t>。如发现中标人存在与招标文件、投标文件不符或弄虚作假等其它违法行为，经</w:t>
      </w:r>
      <w:r>
        <w:rPr>
          <w:rFonts w:ascii="仿宋" w:eastAsia="仿宋" w:hAnsi="仿宋" w:cs="仿宋" w:hint="eastAsia"/>
          <w:color w:val="000000"/>
          <w:sz w:val="28"/>
        </w:rPr>
        <w:t>招标</w:t>
      </w:r>
      <w:r>
        <w:rPr>
          <w:rFonts w:ascii="仿宋" w:eastAsia="仿宋" w:hAnsi="仿宋" w:cs="仿宋"/>
          <w:color w:val="000000"/>
          <w:sz w:val="28"/>
        </w:rPr>
        <w:t>人同意，取消中标人资格，由排名次之的中标，依次类推或重新招标。</w:t>
      </w:r>
    </w:p>
    <w:p w14:paraId="1C735CD7" w14:textId="77777777" w:rsidR="00C81CDF" w:rsidRDefault="00000000">
      <w:pPr>
        <w:pStyle w:val="2"/>
        <w:rPr>
          <w:rStyle w:val="1Char"/>
          <w:rFonts w:ascii="仿宋" w:eastAsia="仿宋" w:hAnsi="仿宋" w:hint="eastAsia"/>
          <w:b/>
          <w:bCs/>
          <w:color w:val="000000" w:themeColor="text1"/>
          <w:kern w:val="2"/>
          <w:sz w:val="28"/>
          <w:szCs w:val="32"/>
        </w:rPr>
      </w:pPr>
      <w:bookmarkStart w:id="95" w:name="_Toc130891918"/>
      <w:r>
        <w:rPr>
          <w:rStyle w:val="1Char"/>
          <w:rFonts w:ascii="仿宋" w:eastAsia="仿宋" w:hAnsi="仿宋" w:hint="eastAsia"/>
          <w:b/>
          <w:bCs/>
          <w:color w:val="000000" w:themeColor="text1"/>
          <w:kern w:val="2"/>
          <w:sz w:val="28"/>
          <w:szCs w:val="32"/>
        </w:rPr>
        <w:t>五、结果公告</w:t>
      </w:r>
      <w:bookmarkEnd w:id="95"/>
    </w:p>
    <w:p w14:paraId="10BD722F" w14:textId="77777777" w:rsidR="00C81CDF" w:rsidRDefault="00000000">
      <w:pPr>
        <w:spacing w:line="360" w:lineRule="auto"/>
        <w:ind w:firstLine="482"/>
        <w:rPr>
          <w:rFonts w:ascii="仿宋" w:eastAsia="仿宋" w:hAnsi="仿宋" w:hint="eastAsia"/>
          <w:color w:val="000000" w:themeColor="text1"/>
        </w:rPr>
      </w:pPr>
      <w:r>
        <w:rPr>
          <w:rFonts w:ascii="仿宋" w:eastAsia="仿宋" w:hAnsi="仿宋" w:cs="仿宋"/>
          <w:color w:val="000000" w:themeColor="text1"/>
          <w:sz w:val="28"/>
        </w:rPr>
        <w:t>招标人应当自定标结束后在招标公告发布媒介发布中标公告。中标公告期限为1个工作日。</w:t>
      </w:r>
    </w:p>
    <w:p w14:paraId="4ED232E4" w14:textId="77777777" w:rsidR="00C81CDF" w:rsidRDefault="00000000">
      <w:pPr>
        <w:pStyle w:val="2"/>
        <w:rPr>
          <w:rStyle w:val="1Char"/>
          <w:rFonts w:ascii="仿宋" w:eastAsia="仿宋" w:hAnsi="仿宋" w:hint="eastAsia"/>
          <w:b/>
          <w:bCs/>
          <w:color w:val="000000" w:themeColor="text1"/>
          <w:kern w:val="2"/>
          <w:sz w:val="28"/>
          <w:szCs w:val="32"/>
        </w:rPr>
      </w:pPr>
      <w:bookmarkStart w:id="96" w:name="_Toc130891919"/>
      <w:r>
        <w:rPr>
          <w:rStyle w:val="1Char"/>
          <w:rFonts w:ascii="仿宋" w:eastAsia="仿宋" w:hAnsi="仿宋" w:hint="eastAsia"/>
          <w:b/>
          <w:bCs/>
          <w:color w:val="000000" w:themeColor="text1"/>
          <w:kern w:val="2"/>
          <w:sz w:val="28"/>
          <w:szCs w:val="32"/>
        </w:rPr>
        <w:t>六、</w:t>
      </w:r>
      <w:r>
        <w:rPr>
          <w:rStyle w:val="1Char"/>
          <w:rFonts w:ascii="仿宋" w:eastAsia="仿宋" w:hAnsi="仿宋"/>
          <w:b/>
          <w:bCs/>
          <w:color w:val="000000" w:themeColor="text1"/>
          <w:kern w:val="2"/>
          <w:sz w:val="28"/>
          <w:szCs w:val="32"/>
        </w:rPr>
        <w:t>签发中标通知书</w:t>
      </w:r>
      <w:bookmarkEnd w:id="96"/>
    </w:p>
    <w:p w14:paraId="70F7290B" w14:textId="77777777" w:rsidR="00C81CD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中标公告结束且</w:t>
      </w:r>
      <w:proofErr w:type="gramStart"/>
      <w:r>
        <w:rPr>
          <w:rFonts w:ascii="仿宋" w:eastAsia="仿宋" w:hAnsi="仿宋" w:cs="仿宋"/>
          <w:color w:val="000000" w:themeColor="text1"/>
          <w:sz w:val="28"/>
        </w:rPr>
        <w:t>无尚未</w:t>
      </w:r>
      <w:proofErr w:type="gramEnd"/>
      <w:r>
        <w:rPr>
          <w:rFonts w:ascii="仿宋" w:eastAsia="仿宋" w:hAnsi="仿宋" w:cs="仿宋"/>
          <w:color w:val="000000" w:themeColor="text1"/>
          <w:sz w:val="28"/>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54EE917E" w14:textId="77777777" w:rsidR="00C81CDF" w:rsidRDefault="00000000">
      <w:pPr>
        <w:pStyle w:val="2"/>
        <w:rPr>
          <w:rStyle w:val="1Char"/>
          <w:rFonts w:ascii="仿宋" w:eastAsia="仿宋" w:hAnsi="仿宋" w:hint="eastAsia"/>
          <w:b/>
          <w:bCs/>
          <w:color w:val="000000" w:themeColor="text1"/>
          <w:kern w:val="2"/>
          <w:sz w:val="28"/>
          <w:szCs w:val="32"/>
        </w:rPr>
      </w:pPr>
      <w:bookmarkStart w:id="97" w:name="_Toc130891920"/>
      <w:r>
        <w:rPr>
          <w:rStyle w:val="1Char"/>
          <w:rFonts w:ascii="仿宋" w:eastAsia="仿宋" w:hAnsi="仿宋" w:hint="eastAsia"/>
          <w:b/>
          <w:bCs/>
          <w:color w:val="000000" w:themeColor="text1"/>
          <w:kern w:val="2"/>
          <w:sz w:val="28"/>
          <w:szCs w:val="32"/>
        </w:rPr>
        <w:t>七、签订合同</w:t>
      </w:r>
      <w:bookmarkEnd w:id="97"/>
    </w:p>
    <w:p w14:paraId="5F506A69" w14:textId="77777777" w:rsidR="00C81CD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1.中标合同原则以第六章 合同（范本）为基础，并根据响应、答疑情况进行修改补充，自签订之日起生效。</w:t>
      </w:r>
    </w:p>
    <w:p w14:paraId="2B0F1D9B" w14:textId="77777777" w:rsidR="00C81CD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2.中标人在规定的期限内无正当理由拒绝签订合同，招标人可以按照评审报告推荐的中标候选人名单排序，确定下一候选人为中标人，也可以重新开展招标活动</w:t>
      </w:r>
      <w:r>
        <w:rPr>
          <w:rFonts w:ascii="仿宋" w:eastAsia="仿宋" w:hAnsi="仿宋" w:cs="仿宋" w:hint="eastAsia"/>
          <w:color w:val="000000" w:themeColor="text1"/>
          <w:sz w:val="28"/>
        </w:rPr>
        <w:t>。</w:t>
      </w:r>
    </w:p>
    <w:p w14:paraId="7DEF8684" w14:textId="77777777" w:rsidR="00C81CDF" w:rsidRDefault="00000000">
      <w:pPr>
        <w:spacing w:line="560" w:lineRule="exact"/>
        <w:ind w:firstLine="482"/>
        <w:rPr>
          <w:rFonts w:ascii="仿宋" w:eastAsia="仿宋" w:hAnsi="仿宋" w:cs="仿宋" w:hint="eastAsia"/>
          <w:color w:val="000000" w:themeColor="text1"/>
          <w:sz w:val="28"/>
        </w:rPr>
      </w:pPr>
      <w:r>
        <w:rPr>
          <w:rFonts w:ascii="仿宋" w:eastAsia="仿宋" w:hAnsi="仿宋" w:cs="仿宋"/>
          <w:color w:val="000000" w:themeColor="text1"/>
          <w:sz w:val="28"/>
        </w:rPr>
        <w:t>3.</w:t>
      </w:r>
      <w:r>
        <w:rPr>
          <w:rFonts w:ascii="仿宋" w:eastAsia="仿宋" w:hAnsi="仿宋" w:cs="仿宋_GB2312"/>
          <w:color w:val="000000" w:themeColor="text1"/>
          <w:sz w:val="28"/>
        </w:rPr>
        <w:t>中标合同，按照</w:t>
      </w:r>
      <w:r>
        <w:rPr>
          <w:rFonts w:ascii="仿宋" w:eastAsia="仿宋" w:hAnsi="仿宋" w:cs="仿宋_GB2312" w:hint="eastAsia"/>
          <w:color w:val="000000" w:themeColor="text1"/>
          <w:sz w:val="28"/>
        </w:rPr>
        <w:t>监督部门</w:t>
      </w:r>
      <w:r>
        <w:rPr>
          <w:rFonts w:ascii="仿宋" w:eastAsia="仿宋" w:hAnsi="仿宋" w:cs="仿宋_GB2312"/>
          <w:color w:val="000000" w:themeColor="text1"/>
          <w:sz w:val="28"/>
        </w:rPr>
        <w:t>的要求，通过威海市国有企业阳光采购电子化服务平台进行签订</w:t>
      </w:r>
      <w:r>
        <w:rPr>
          <w:rFonts w:ascii="仿宋" w:eastAsia="仿宋" w:hAnsi="仿宋" w:cs="仿宋"/>
          <w:color w:val="000000" w:themeColor="text1"/>
          <w:sz w:val="28"/>
        </w:rPr>
        <w:t>。</w:t>
      </w:r>
      <w:bookmarkStart w:id="98" w:name="_Toc130891921"/>
      <w:bookmarkStart w:id="99" w:name="_Toc66864054"/>
      <w:bookmarkEnd w:id="86"/>
      <w:bookmarkEnd w:id="87"/>
      <w:bookmarkEnd w:id="88"/>
    </w:p>
    <w:p w14:paraId="69087388" w14:textId="77777777" w:rsidR="00C81CDF" w:rsidRDefault="00000000">
      <w:pPr>
        <w:spacing w:line="560" w:lineRule="exact"/>
        <w:ind w:firstLine="482"/>
        <w:rPr>
          <w:rFonts w:ascii="楷体_GB2312" w:eastAsia="楷体_GB2312" w:hAnsi="仿宋" w:cs="仿宋" w:hint="eastAsia"/>
          <w:b/>
          <w:bCs/>
          <w:color w:val="000000" w:themeColor="text1"/>
          <w:kern w:val="44"/>
          <w:sz w:val="44"/>
          <w:szCs w:val="44"/>
        </w:rPr>
      </w:pPr>
      <w:r>
        <w:rPr>
          <w:rFonts w:ascii="楷体_GB2312" w:eastAsia="楷体_GB2312" w:hAnsi="仿宋" w:cs="仿宋" w:hint="eastAsia"/>
          <w:color w:val="000000" w:themeColor="text1"/>
        </w:rPr>
        <w:br w:type="page"/>
      </w:r>
    </w:p>
    <w:p w14:paraId="044512BC" w14:textId="77777777" w:rsidR="00C81CDF" w:rsidRDefault="00000000">
      <w:pPr>
        <w:pStyle w:val="1"/>
        <w:jc w:val="center"/>
        <w:rPr>
          <w:rFonts w:ascii="仿宋" w:eastAsia="仿宋" w:hAnsi="仿宋" w:cs="仿宋" w:hint="eastAsia"/>
          <w:color w:val="000000" w:themeColor="text1"/>
        </w:rPr>
      </w:pPr>
      <w:bookmarkStart w:id="100" w:name="_Hlk218496667"/>
      <w:bookmarkStart w:id="101" w:name="_Hlk219971086"/>
      <w:bookmarkStart w:id="102" w:name="_Hlk192682706"/>
      <w:r>
        <w:rPr>
          <w:rFonts w:ascii="仿宋" w:eastAsia="仿宋" w:hAnsi="仿宋" w:cs="仿宋" w:hint="eastAsia"/>
          <w:color w:val="000000" w:themeColor="text1"/>
        </w:rPr>
        <w:t>第四章</w:t>
      </w:r>
      <w:bookmarkStart w:id="103" w:name="_Hlk191971788"/>
      <w:r>
        <w:rPr>
          <w:rFonts w:ascii="仿宋" w:eastAsia="仿宋" w:hAnsi="仿宋" w:cs="仿宋" w:hint="eastAsia"/>
          <w:color w:val="000000" w:themeColor="text1"/>
        </w:rPr>
        <w:t xml:space="preserve">  采购项目说明</w:t>
      </w:r>
      <w:bookmarkEnd w:id="98"/>
    </w:p>
    <w:bookmarkEnd w:id="100"/>
    <w:bookmarkEnd w:id="101"/>
    <w:p w14:paraId="68EC601B" w14:textId="77777777" w:rsidR="00C81CDF" w:rsidRDefault="00000000">
      <w:pPr>
        <w:pStyle w:val="2"/>
        <w:rPr>
          <w:rStyle w:val="1Char"/>
          <w:rFonts w:eastAsia="仿宋" w:hint="eastAsia"/>
          <w:b/>
          <w:bCs/>
          <w:kern w:val="2"/>
          <w:sz w:val="28"/>
          <w:szCs w:val="32"/>
        </w:rPr>
      </w:pPr>
      <w:r>
        <w:rPr>
          <w:rStyle w:val="1Char"/>
          <w:rFonts w:eastAsia="仿宋"/>
          <w:b/>
          <w:bCs/>
          <w:kern w:val="2"/>
          <w:sz w:val="28"/>
          <w:szCs w:val="32"/>
        </w:rPr>
        <w:t>一</w:t>
      </w:r>
      <w:r>
        <w:rPr>
          <w:rStyle w:val="1Char"/>
          <w:rFonts w:eastAsia="仿宋" w:hint="eastAsia"/>
          <w:b/>
          <w:bCs/>
          <w:kern w:val="2"/>
          <w:sz w:val="28"/>
          <w:szCs w:val="32"/>
        </w:rPr>
        <w:t>、采购要求</w:t>
      </w:r>
    </w:p>
    <w:p w14:paraId="4F2FD349"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1、本项目通过公开招标方式选取办公耗材定点供货中标人不超过2家。中标人只是取得了为招标人提供办公耗材配送的资格，招标人不承诺向中标人实际进行采购的数量。</w:t>
      </w:r>
    </w:p>
    <w:p w14:paraId="78C96B70" w14:textId="77777777" w:rsidR="00C81CDF" w:rsidRDefault="00000000">
      <w:pPr>
        <w:spacing w:line="56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t>2、各投标人应在投标文件中承诺，中标价执行前二名中标候选人各分项报价最低价，否则，视为放弃中标资格，</w:t>
      </w:r>
      <w:proofErr w:type="gramStart"/>
      <w:r>
        <w:rPr>
          <w:rFonts w:ascii="仿宋" w:eastAsia="仿宋" w:hAnsi="仿宋" w:cs="仿宋" w:hint="eastAsia"/>
          <w:b/>
          <w:sz w:val="28"/>
          <w:szCs w:val="28"/>
        </w:rPr>
        <w:t>按排</w:t>
      </w:r>
      <w:proofErr w:type="gramEnd"/>
      <w:r>
        <w:rPr>
          <w:rFonts w:ascii="仿宋" w:eastAsia="仿宋" w:hAnsi="仿宋" w:cs="仿宋" w:hint="eastAsia"/>
          <w:b/>
          <w:sz w:val="28"/>
          <w:szCs w:val="28"/>
        </w:rPr>
        <w:t>名顺序递延中标候选人。</w:t>
      </w:r>
    </w:p>
    <w:p w14:paraId="622B924F"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3、</w:t>
      </w:r>
      <w:bookmarkStart w:id="104" w:name="_Hlk216528572"/>
      <w:r>
        <w:rPr>
          <w:rFonts w:ascii="仿宋" w:eastAsia="仿宋" w:hAnsi="仿宋" w:cs="仿宋" w:hint="eastAsia"/>
          <w:sz w:val="28"/>
          <w:szCs w:val="28"/>
        </w:rPr>
        <w:t>投标人</w:t>
      </w:r>
      <w:bookmarkEnd w:id="104"/>
      <w:r>
        <w:rPr>
          <w:rFonts w:ascii="仿宋" w:eastAsia="仿宋" w:hAnsi="仿宋" w:cs="仿宋" w:hint="eastAsia"/>
          <w:sz w:val="28"/>
          <w:szCs w:val="28"/>
        </w:rPr>
        <w:t>需按采购清单明细进行报价，报价单货物需全面，若实际发生业务中招标人所需的货物报价单中未列出，需在两个工作日内及时将价格通知给</w:t>
      </w:r>
      <w:bookmarkStart w:id="105" w:name="_Hlk216528583"/>
      <w:r>
        <w:rPr>
          <w:rFonts w:ascii="仿宋" w:eastAsia="仿宋" w:hAnsi="仿宋" w:cs="仿宋" w:hint="eastAsia"/>
          <w:sz w:val="28"/>
          <w:szCs w:val="28"/>
        </w:rPr>
        <w:t>招标人</w:t>
      </w:r>
      <w:bookmarkEnd w:id="105"/>
      <w:r>
        <w:rPr>
          <w:rFonts w:ascii="仿宋" w:eastAsia="仿宋" w:hAnsi="仿宋" w:cs="仿宋" w:hint="eastAsia"/>
          <w:sz w:val="28"/>
          <w:szCs w:val="28"/>
        </w:rPr>
        <w:t>。</w:t>
      </w:r>
    </w:p>
    <w:p w14:paraId="3C98CCD2"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4、</w:t>
      </w:r>
      <w:bookmarkStart w:id="106" w:name="_Hlk216528597"/>
      <w:r>
        <w:rPr>
          <w:rFonts w:ascii="仿宋" w:eastAsia="仿宋" w:hAnsi="仿宋" w:cs="仿宋" w:hint="eastAsia"/>
          <w:sz w:val="28"/>
          <w:szCs w:val="28"/>
        </w:rPr>
        <w:t>投标人</w:t>
      </w:r>
      <w:bookmarkEnd w:id="106"/>
      <w:r>
        <w:rPr>
          <w:rFonts w:ascii="仿宋" w:eastAsia="仿宋" w:hAnsi="仿宋" w:cs="仿宋" w:hint="eastAsia"/>
          <w:sz w:val="28"/>
          <w:szCs w:val="28"/>
        </w:rPr>
        <w:t>提供的货物必须符合招标人规定的质量、规格和性能要求，并保证所提供的货物在正确安装、正确使用和保养条件下，在其使用寿命内具有良好的性能。</w:t>
      </w:r>
    </w:p>
    <w:p w14:paraId="4CF67240"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5、交付期：电脑类、打印机类产品在接到招标人书面供货通知后的3日内送达招标人指定地点，其他耗材类在接到招标人书面供货通知后的1日内送达招标人指定地点。</w:t>
      </w:r>
    </w:p>
    <w:p w14:paraId="2589D28D"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6、付款方式：</w:t>
      </w:r>
      <w:bookmarkStart w:id="107" w:name="_Hlk216528615"/>
      <w:r>
        <w:rPr>
          <w:rFonts w:ascii="仿宋" w:eastAsia="仿宋" w:hAnsi="仿宋" w:cs="仿宋" w:hint="eastAsia"/>
          <w:sz w:val="28"/>
          <w:szCs w:val="28"/>
        </w:rPr>
        <w:t>中标人</w:t>
      </w:r>
      <w:bookmarkEnd w:id="107"/>
      <w:r>
        <w:rPr>
          <w:rFonts w:ascii="仿宋" w:eastAsia="仿宋" w:hAnsi="仿宋" w:cs="仿宋" w:hint="eastAsia"/>
          <w:sz w:val="28"/>
          <w:szCs w:val="28"/>
        </w:rPr>
        <w:t>需每月提供对账明细，由甲乙双方核对无误后，招标人每半年付款一次。</w:t>
      </w:r>
      <w:bookmarkStart w:id="108" w:name="_Hlk216528629"/>
      <w:r>
        <w:rPr>
          <w:rFonts w:ascii="仿宋" w:eastAsia="仿宋" w:hAnsi="仿宋" w:cs="仿宋" w:hint="eastAsia"/>
          <w:sz w:val="28"/>
          <w:szCs w:val="28"/>
        </w:rPr>
        <w:t>每次付款前中标人按要求向招标人开具发票。</w:t>
      </w:r>
      <w:bookmarkEnd w:id="108"/>
    </w:p>
    <w:p w14:paraId="335F21C6"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7、质保期：电脑类、</w:t>
      </w:r>
      <w:proofErr w:type="gramStart"/>
      <w:r>
        <w:rPr>
          <w:rFonts w:ascii="仿宋" w:eastAsia="仿宋" w:hAnsi="仿宋" w:cs="仿宋" w:hint="eastAsia"/>
          <w:sz w:val="28"/>
          <w:szCs w:val="28"/>
        </w:rPr>
        <w:t>打印机类产品质</w:t>
      </w:r>
      <w:proofErr w:type="gramEnd"/>
      <w:r>
        <w:rPr>
          <w:rFonts w:ascii="仿宋" w:eastAsia="仿宋" w:hAnsi="仿宋" w:cs="仿宋" w:hint="eastAsia"/>
          <w:sz w:val="28"/>
          <w:szCs w:val="28"/>
        </w:rPr>
        <w:t>保期为自货物验收合格之日起三年，其他耗材类质保期为自货物验收合格之日起两年。</w:t>
      </w:r>
    </w:p>
    <w:p w14:paraId="639F6565" w14:textId="77777777" w:rsidR="00C81CDF" w:rsidRDefault="00000000">
      <w:pPr>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8、服务期限：自合同签订之日起一年，服务期满后甲乙双方可根据服务情况协商决定是否续签合同。</w:t>
      </w:r>
    </w:p>
    <w:p w14:paraId="7501C3EE" w14:textId="77777777" w:rsidR="00C81CDF" w:rsidRDefault="00000000">
      <w:pPr>
        <w:spacing w:line="560" w:lineRule="exact"/>
        <w:ind w:firstLineChars="200" w:firstLine="560"/>
        <w:jc w:val="left"/>
        <w:rPr>
          <w:rFonts w:ascii="仿宋" w:eastAsia="仿宋" w:hAnsi="仿宋" w:cs="仿宋" w:hint="eastAsia"/>
          <w:sz w:val="28"/>
          <w:szCs w:val="28"/>
        </w:rPr>
      </w:pPr>
      <w:r>
        <w:rPr>
          <w:rFonts w:ascii="仿宋" w:eastAsia="仿宋" w:hAnsi="仿宋" w:cs="仿宋" w:hint="eastAsia"/>
          <w:sz w:val="28"/>
          <w:szCs w:val="28"/>
        </w:rPr>
        <w:t>9、质量要求：达到国家（行业）规范合格标准。</w:t>
      </w:r>
    </w:p>
    <w:p w14:paraId="5FC68568" w14:textId="77777777" w:rsidR="00C81CDF" w:rsidRDefault="00000000">
      <w:pPr>
        <w:spacing w:line="560" w:lineRule="exact"/>
        <w:ind w:firstLineChars="200" w:firstLine="560"/>
        <w:jc w:val="left"/>
        <w:rPr>
          <w:rFonts w:ascii="仿宋" w:eastAsia="仿宋" w:hAnsi="仿宋" w:cs="仿宋" w:hint="eastAsia"/>
          <w:sz w:val="28"/>
          <w:szCs w:val="28"/>
        </w:rPr>
      </w:pPr>
      <w:r>
        <w:rPr>
          <w:rFonts w:ascii="仿宋" w:eastAsia="仿宋" w:hAnsi="仿宋" w:cs="仿宋" w:hint="eastAsia"/>
          <w:sz w:val="28"/>
          <w:szCs w:val="28"/>
        </w:rPr>
        <w:t>10、交付（实施）地点：</w:t>
      </w:r>
      <w:bookmarkStart w:id="109" w:name="_Hlk216528643"/>
      <w:r>
        <w:rPr>
          <w:rFonts w:ascii="仿宋" w:eastAsia="仿宋" w:hAnsi="仿宋" w:cs="仿宋" w:hint="eastAsia"/>
          <w:sz w:val="28"/>
          <w:szCs w:val="28"/>
        </w:rPr>
        <w:t>招标人</w:t>
      </w:r>
      <w:bookmarkEnd w:id="109"/>
      <w:r>
        <w:rPr>
          <w:rFonts w:ascii="仿宋" w:eastAsia="仿宋" w:hAnsi="仿宋" w:cs="仿宋" w:hint="eastAsia"/>
          <w:sz w:val="28"/>
          <w:szCs w:val="28"/>
        </w:rPr>
        <w:t>指定地点。</w:t>
      </w:r>
    </w:p>
    <w:p w14:paraId="5DF8E209" w14:textId="77777777" w:rsidR="00C81CDF" w:rsidRDefault="00000000">
      <w:pPr>
        <w:spacing w:line="560" w:lineRule="exact"/>
        <w:ind w:firstLineChars="200" w:firstLine="560"/>
        <w:jc w:val="left"/>
        <w:rPr>
          <w:rFonts w:ascii="仿宋" w:eastAsia="仿宋" w:hAnsi="仿宋" w:cs="仿宋" w:hint="eastAsia"/>
          <w:sz w:val="28"/>
          <w:szCs w:val="28"/>
        </w:rPr>
      </w:pPr>
      <w:r>
        <w:rPr>
          <w:rFonts w:ascii="仿宋" w:eastAsia="仿宋" w:hAnsi="仿宋" w:cs="仿宋" w:hint="eastAsia"/>
          <w:sz w:val="28"/>
          <w:szCs w:val="28"/>
        </w:rPr>
        <w:t>11、售后要求：</w:t>
      </w:r>
    </w:p>
    <w:p w14:paraId="30046BC1" w14:textId="77777777" w:rsidR="00C81CDF" w:rsidRDefault="00000000">
      <w:pPr>
        <w:pStyle w:val="af2"/>
        <w:tabs>
          <w:tab w:val="left" w:pos="520"/>
        </w:tabs>
        <w:spacing w:line="560" w:lineRule="exact"/>
        <w:ind w:firstLineChars="200" w:firstLine="560"/>
        <w:rPr>
          <w:rFonts w:ascii="仿宋" w:eastAsia="仿宋" w:hAnsi="仿宋" w:cs="仿宋" w:hint="eastAsia"/>
          <w:kern w:val="2"/>
          <w:sz w:val="28"/>
          <w:szCs w:val="28"/>
        </w:rPr>
      </w:pPr>
      <w:r>
        <w:rPr>
          <w:rFonts w:ascii="仿宋" w:eastAsia="仿宋" w:hAnsi="仿宋" w:cs="仿宋" w:hint="eastAsia"/>
          <w:kern w:val="2"/>
          <w:sz w:val="28"/>
          <w:szCs w:val="28"/>
        </w:rPr>
        <w:t>（1）</w:t>
      </w:r>
      <w:bookmarkStart w:id="110" w:name="_Hlk216528649"/>
      <w:r>
        <w:rPr>
          <w:rFonts w:ascii="仿宋" w:eastAsia="仿宋" w:hAnsi="仿宋" w:cs="仿宋" w:hint="eastAsia"/>
          <w:kern w:val="2"/>
          <w:sz w:val="28"/>
          <w:szCs w:val="28"/>
        </w:rPr>
        <w:t>中标人</w:t>
      </w:r>
      <w:bookmarkEnd w:id="110"/>
      <w:r>
        <w:rPr>
          <w:rFonts w:ascii="仿宋" w:eastAsia="仿宋" w:hAnsi="仿宋" w:cs="仿宋" w:hint="eastAsia"/>
          <w:kern w:val="2"/>
          <w:sz w:val="28"/>
          <w:szCs w:val="28"/>
        </w:rPr>
        <w:t>应按照国家有关法律法规规章和“三包”规定提供服务。</w:t>
      </w:r>
    </w:p>
    <w:p w14:paraId="34A6A7F3" w14:textId="77777777" w:rsidR="00C81CDF" w:rsidRDefault="00000000">
      <w:pPr>
        <w:pStyle w:val="af2"/>
        <w:tabs>
          <w:tab w:val="left" w:pos="520"/>
        </w:tabs>
        <w:spacing w:line="560" w:lineRule="exact"/>
        <w:ind w:firstLineChars="200" w:firstLine="560"/>
        <w:rPr>
          <w:rFonts w:ascii="仿宋" w:eastAsia="仿宋" w:hAnsi="仿宋" w:cs="仿宋" w:hint="eastAsia"/>
          <w:kern w:val="2"/>
          <w:sz w:val="28"/>
          <w:szCs w:val="28"/>
        </w:rPr>
      </w:pPr>
      <w:r>
        <w:rPr>
          <w:rFonts w:ascii="仿宋" w:eastAsia="仿宋" w:hAnsi="仿宋" w:cs="仿宋" w:hint="eastAsia"/>
          <w:kern w:val="2"/>
          <w:sz w:val="28"/>
          <w:szCs w:val="28"/>
        </w:rPr>
        <w:t>（2）</w:t>
      </w:r>
      <w:bookmarkStart w:id="111" w:name="_Hlk216528660"/>
      <w:r>
        <w:rPr>
          <w:rFonts w:ascii="仿宋" w:eastAsia="仿宋" w:hAnsi="仿宋" w:cs="仿宋" w:hint="eastAsia"/>
          <w:kern w:val="2"/>
          <w:sz w:val="28"/>
          <w:szCs w:val="28"/>
        </w:rPr>
        <w:t>所有货物保修服务方式均为中标人上门保修，由中标人派员到货物使用现场维修，所产生的一切费用由中标人承担。</w:t>
      </w:r>
      <w:bookmarkEnd w:id="111"/>
    </w:p>
    <w:p w14:paraId="7885F123" w14:textId="77777777" w:rsidR="00C81CDF" w:rsidRDefault="00000000">
      <w:pPr>
        <w:pStyle w:val="af2"/>
        <w:tabs>
          <w:tab w:val="left" w:pos="520"/>
        </w:tabs>
        <w:spacing w:line="560" w:lineRule="exact"/>
        <w:ind w:firstLineChars="200" w:firstLine="560"/>
        <w:rPr>
          <w:rFonts w:ascii="仿宋" w:eastAsia="仿宋" w:hAnsi="仿宋" w:cs="仿宋" w:hint="eastAsia"/>
          <w:sz w:val="28"/>
          <w:szCs w:val="28"/>
        </w:rPr>
      </w:pPr>
      <w:r>
        <w:rPr>
          <w:rFonts w:ascii="仿宋" w:eastAsia="仿宋" w:hAnsi="仿宋" w:cs="仿宋" w:hint="eastAsia"/>
          <w:kern w:val="2"/>
          <w:sz w:val="28"/>
          <w:szCs w:val="28"/>
        </w:rPr>
        <w:t>12、预算金额：约32万元，</w:t>
      </w:r>
      <w:r>
        <w:rPr>
          <w:rFonts w:ascii="仿宋" w:eastAsia="仿宋" w:hAnsi="仿宋" w:cs="仿宋" w:hint="eastAsia"/>
          <w:sz w:val="28"/>
        </w:rPr>
        <w:t>预算金额只作为投标参考使用，最终以实际结算金额为准，实际结算金额多于或少于预算金额均不视为违约。</w:t>
      </w:r>
    </w:p>
    <w:p w14:paraId="4580C014" w14:textId="77777777" w:rsidR="00C81CDF" w:rsidRDefault="00000000">
      <w:pPr>
        <w:pStyle w:val="2"/>
        <w:rPr>
          <w:rStyle w:val="1Char"/>
          <w:rFonts w:ascii="仿宋" w:hAnsi="仿宋" w:hint="eastAsia"/>
          <w:b/>
          <w:bCs/>
          <w:szCs w:val="28"/>
        </w:rPr>
      </w:pPr>
      <w:r>
        <w:rPr>
          <w:rStyle w:val="1Char"/>
          <w:rFonts w:eastAsia="仿宋" w:hint="eastAsia"/>
          <w:b/>
          <w:bCs/>
          <w:kern w:val="2"/>
          <w:sz w:val="28"/>
          <w:szCs w:val="32"/>
        </w:rPr>
        <w:t>二、采购清单及最高限价：</w:t>
      </w:r>
    </w:p>
    <w:tbl>
      <w:tblPr>
        <w:tblStyle w:val="aff8"/>
        <w:tblW w:w="0" w:type="auto"/>
        <w:tblLook w:val="04A0" w:firstRow="1" w:lastRow="0" w:firstColumn="1" w:lastColumn="0" w:noHBand="0" w:noVBand="1"/>
      </w:tblPr>
      <w:tblGrid>
        <w:gridCol w:w="846"/>
        <w:gridCol w:w="1276"/>
        <w:gridCol w:w="3969"/>
        <w:gridCol w:w="992"/>
        <w:gridCol w:w="1027"/>
        <w:gridCol w:w="1620"/>
      </w:tblGrid>
      <w:tr w:rsidR="00C70B7E" w:rsidRPr="00C70B7E" w14:paraId="4905EEE8" w14:textId="5CAF20AE" w:rsidTr="00C70B7E">
        <w:trPr>
          <w:trHeight w:val="748"/>
        </w:trPr>
        <w:tc>
          <w:tcPr>
            <w:tcW w:w="846" w:type="dxa"/>
            <w:vAlign w:val="center"/>
          </w:tcPr>
          <w:p w14:paraId="404EC9E1" w14:textId="5BA60E7E" w:rsidR="00C70B7E" w:rsidRPr="00C70B7E" w:rsidRDefault="00C70B7E" w:rsidP="00C70B7E">
            <w:pPr>
              <w:pStyle w:val="a0"/>
              <w:jc w:val="center"/>
              <w:rPr>
                <w:rFonts w:ascii="仿宋" w:eastAsia="仿宋" w:hAnsi="仿宋" w:hint="eastAsia"/>
              </w:rPr>
            </w:pPr>
            <w:r w:rsidRPr="00C70B7E">
              <w:rPr>
                <w:rFonts w:ascii="仿宋" w:eastAsia="仿宋" w:hAnsi="仿宋" w:hint="eastAsia"/>
              </w:rPr>
              <w:t>序号</w:t>
            </w:r>
          </w:p>
        </w:tc>
        <w:tc>
          <w:tcPr>
            <w:tcW w:w="1276" w:type="dxa"/>
            <w:vAlign w:val="center"/>
          </w:tcPr>
          <w:p w14:paraId="29A3A617" w14:textId="0C86ED44" w:rsidR="00C70B7E" w:rsidRPr="00C70B7E" w:rsidRDefault="00C70B7E" w:rsidP="00C70B7E">
            <w:pPr>
              <w:pStyle w:val="a0"/>
              <w:jc w:val="center"/>
              <w:rPr>
                <w:rFonts w:ascii="仿宋" w:eastAsia="仿宋" w:hAnsi="仿宋" w:hint="eastAsia"/>
              </w:rPr>
            </w:pPr>
            <w:r w:rsidRPr="00C70B7E">
              <w:rPr>
                <w:rFonts w:ascii="仿宋" w:eastAsia="仿宋" w:hAnsi="仿宋" w:hint="eastAsia"/>
              </w:rPr>
              <w:t>品名</w:t>
            </w:r>
          </w:p>
        </w:tc>
        <w:tc>
          <w:tcPr>
            <w:tcW w:w="3969" w:type="dxa"/>
            <w:vAlign w:val="center"/>
          </w:tcPr>
          <w:p w14:paraId="062782AC" w14:textId="1D11ABCD" w:rsidR="00C70B7E" w:rsidRPr="00C70B7E" w:rsidRDefault="00C70B7E" w:rsidP="00C70B7E">
            <w:pPr>
              <w:pStyle w:val="a0"/>
              <w:jc w:val="center"/>
              <w:rPr>
                <w:rFonts w:ascii="仿宋" w:eastAsia="仿宋" w:hAnsi="仿宋" w:hint="eastAsia"/>
              </w:rPr>
            </w:pPr>
            <w:r w:rsidRPr="00C70B7E">
              <w:rPr>
                <w:rFonts w:ascii="仿宋" w:eastAsia="仿宋" w:hAnsi="仿宋" w:hint="eastAsia"/>
              </w:rPr>
              <w:t>设备参数要求</w:t>
            </w:r>
          </w:p>
        </w:tc>
        <w:tc>
          <w:tcPr>
            <w:tcW w:w="992" w:type="dxa"/>
            <w:vAlign w:val="center"/>
          </w:tcPr>
          <w:p w14:paraId="34CCAA72" w14:textId="20C712E9" w:rsidR="00C70B7E" w:rsidRPr="00C70B7E" w:rsidRDefault="00C70B7E" w:rsidP="00C70B7E">
            <w:pPr>
              <w:pStyle w:val="a0"/>
              <w:jc w:val="center"/>
              <w:rPr>
                <w:rFonts w:ascii="仿宋" w:eastAsia="仿宋" w:hAnsi="仿宋" w:hint="eastAsia"/>
              </w:rPr>
            </w:pPr>
            <w:r w:rsidRPr="00C70B7E">
              <w:rPr>
                <w:rFonts w:ascii="仿宋" w:eastAsia="仿宋" w:hAnsi="仿宋" w:hint="eastAsia"/>
              </w:rPr>
              <w:t>数量</w:t>
            </w:r>
          </w:p>
        </w:tc>
        <w:tc>
          <w:tcPr>
            <w:tcW w:w="1027" w:type="dxa"/>
            <w:vAlign w:val="center"/>
          </w:tcPr>
          <w:p w14:paraId="2AB3A677" w14:textId="102D4B91" w:rsidR="00C70B7E" w:rsidRPr="00C70B7E" w:rsidRDefault="00C70B7E" w:rsidP="00C70B7E">
            <w:pPr>
              <w:pStyle w:val="a0"/>
              <w:jc w:val="center"/>
              <w:rPr>
                <w:rFonts w:ascii="仿宋" w:eastAsia="仿宋" w:hAnsi="仿宋" w:hint="eastAsia"/>
              </w:rPr>
            </w:pPr>
            <w:r w:rsidRPr="00C70B7E">
              <w:rPr>
                <w:rFonts w:ascii="仿宋" w:eastAsia="仿宋" w:hAnsi="仿宋" w:hint="eastAsia"/>
              </w:rPr>
              <w:t>单位</w:t>
            </w:r>
          </w:p>
        </w:tc>
        <w:tc>
          <w:tcPr>
            <w:tcW w:w="1620" w:type="dxa"/>
            <w:vAlign w:val="center"/>
          </w:tcPr>
          <w:p w14:paraId="4585A088" w14:textId="44D3214A" w:rsidR="00C70B7E" w:rsidRPr="00C70B7E" w:rsidRDefault="0049054D" w:rsidP="00C70B7E">
            <w:pPr>
              <w:pStyle w:val="a0"/>
              <w:jc w:val="center"/>
              <w:rPr>
                <w:rFonts w:ascii="仿宋" w:eastAsia="仿宋" w:hAnsi="仿宋" w:hint="eastAsia"/>
              </w:rPr>
            </w:pPr>
            <w:r>
              <w:rPr>
                <w:rFonts w:ascii="仿宋" w:eastAsia="仿宋" w:hAnsi="仿宋" w:hint="eastAsia"/>
              </w:rPr>
              <w:t>单项</w:t>
            </w:r>
            <w:r w:rsidR="00C70B7E" w:rsidRPr="00C70B7E">
              <w:rPr>
                <w:rFonts w:ascii="仿宋" w:eastAsia="仿宋" w:hAnsi="仿宋" w:hint="eastAsia"/>
              </w:rPr>
              <w:t>最高限价</w:t>
            </w:r>
            <w:r w:rsidR="00C70B7E">
              <w:rPr>
                <w:rFonts w:ascii="仿宋" w:eastAsia="仿宋" w:hAnsi="仿宋" w:hint="eastAsia"/>
              </w:rPr>
              <w:t>（元）</w:t>
            </w:r>
          </w:p>
        </w:tc>
      </w:tr>
      <w:tr w:rsidR="0049054D" w:rsidRPr="00C70B7E" w14:paraId="1F15418E" w14:textId="326C5BC5" w:rsidTr="00C70B7E">
        <w:trPr>
          <w:trHeight w:val="729"/>
        </w:trPr>
        <w:tc>
          <w:tcPr>
            <w:tcW w:w="846" w:type="dxa"/>
            <w:vAlign w:val="center"/>
          </w:tcPr>
          <w:p w14:paraId="03AB25A8" w14:textId="7CA7700F"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276" w:type="dxa"/>
            <w:vAlign w:val="center"/>
          </w:tcPr>
          <w:p w14:paraId="57D05CAC" w14:textId="24171EF5"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3969" w:type="dxa"/>
            <w:vAlign w:val="center"/>
          </w:tcPr>
          <w:p w14:paraId="6F8006A0" w14:textId="285ACD24" w:rsidR="0049054D" w:rsidRPr="00C70B7E" w:rsidRDefault="0049054D" w:rsidP="0049054D">
            <w:pPr>
              <w:pStyle w:val="a0"/>
              <w:rPr>
                <w:rFonts w:ascii="仿宋" w:eastAsia="仿宋" w:hAnsi="仿宋" w:hint="eastAsia"/>
              </w:rPr>
            </w:pPr>
            <w:r w:rsidRPr="00C70B7E">
              <w:rPr>
                <w:rFonts w:ascii="仿宋" w:eastAsia="仿宋" w:hAnsi="仿宋" w:hint="eastAsia"/>
              </w:rPr>
              <w:t>处理器：≥2核4线程，基础主频或最大</w:t>
            </w:r>
            <w:proofErr w:type="gramStart"/>
            <w:r w:rsidRPr="00C70B7E">
              <w:rPr>
                <w:rFonts w:ascii="仿宋" w:eastAsia="仿宋" w:hAnsi="仿宋" w:hint="eastAsia"/>
              </w:rPr>
              <w:t>睿</w:t>
            </w:r>
            <w:proofErr w:type="gramEnd"/>
            <w:r w:rsidRPr="00C70B7E">
              <w:rPr>
                <w:rFonts w:ascii="仿宋" w:eastAsia="仿宋" w:hAnsi="仿宋" w:hint="eastAsia"/>
              </w:rPr>
              <w:t>频频率 ≥4.00GHz，三级缓存≥4MB</w:t>
            </w:r>
            <w:r w:rsidRPr="00C70B7E">
              <w:rPr>
                <w:rFonts w:ascii="仿宋" w:eastAsia="仿宋" w:hAnsi="仿宋" w:hint="eastAsia"/>
              </w:rPr>
              <w:br/>
              <w:t>主板：芯片组规格不低于 H470</w:t>
            </w:r>
            <w:r w:rsidRPr="00C70B7E">
              <w:rPr>
                <w:rFonts w:ascii="仿宋" w:eastAsia="仿宋" w:hAnsi="仿宋" w:hint="eastAsia"/>
              </w:rPr>
              <w:br/>
              <w:t>显卡：核显（共享内存），无独立显卡</w:t>
            </w:r>
            <w:r w:rsidRPr="00C70B7E">
              <w:rPr>
                <w:rFonts w:ascii="仿宋" w:eastAsia="仿宋" w:hAnsi="仿宋" w:hint="eastAsia"/>
              </w:rPr>
              <w:br/>
              <w:t>内存：≥8GB DDR4，频率≥2666MHz</w:t>
            </w:r>
            <w:r w:rsidRPr="00C70B7E">
              <w:rPr>
                <w:rFonts w:ascii="仿宋" w:eastAsia="仿宋" w:hAnsi="仿宋" w:hint="eastAsia"/>
              </w:rPr>
              <w:br/>
              <w:t>电源：≥180W，能效等级一级</w:t>
            </w:r>
            <w:r w:rsidRPr="00C70B7E">
              <w:rPr>
                <w:rFonts w:ascii="仿宋" w:eastAsia="仿宋" w:hAnsi="仿宋" w:hint="eastAsia"/>
              </w:rPr>
              <w:br/>
              <w:t>散热器：满足处理器满负荷散热需求</w:t>
            </w:r>
            <w:r w:rsidRPr="00C70B7E">
              <w:rPr>
                <w:rFonts w:ascii="仿宋" w:eastAsia="仿宋" w:hAnsi="仿宋" w:hint="eastAsia"/>
              </w:rPr>
              <w:br/>
              <w:t>硬盘：≥512GB 固态硬盘（SSD）</w:t>
            </w:r>
            <w:r w:rsidRPr="00C70B7E">
              <w:rPr>
                <w:rFonts w:ascii="仿宋" w:eastAsia="仿宋" w:hAnsi="仿宋" w:hint="eastAsia"/>
              </w:rPr>
              <w:br/>
              <w:t>显示器：不小于24 英寸，分辨率不低于1920×1080（FHD）</w:t>
            </w:r>
            <w:r w:rsidRPr="00C70B7E">
              <w:rPr>
                <w:rFonts w:ascii="仿宋" w:eastAsia="仿宋" w:hAnsi="仿宋" w:hint="eastAsia"/>
              </w:rPr>
              <w:br/>
              <w:t>系统兼容：支持 Win10/11操作系统</w:t>
            </w:r>
          </w:p>
        </w:tc>
        <w:tc>
          <w:tcPr>
            <w:tcW w:w="992" w:type="dxa"/>
            <w:vAlign w:val="center"/>
          </w:tcPr>
          <w:p w14:paraId="1D8B27A8" w14:textId="58E77A32"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7E7D117F" w14:textId="4876882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020970A8" w14:textId="00D2D0A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3325.00</w:t>
            </w:r>
          </w:p>
        </w:tc>
      </w:tr>
      <w:tr w:rsidR="0049054D" w:rsidRPr="00C70B7E" w14:paraId="6971CCBB" w14:textId="3F339993" w:rsidTr="00385B16">
        <w:trPr>
          <w:trHeight w:val="360"/>
        </w:trPr>
        <w:tc>
          <w:tcPr>
            <w:tcW w:w="846" w:type="dxa"/>
            <w:vAlign w:val="center"/>
          </w:tcPr>
          <w:p w14:paraId="0D80A75A" w14:textId="3E82EB75" w:rsidR="0049054D" w:rsidRPr="00C70B7E" w:rsidRDefault="0049054D" w:rsidP="0049054D">
            <w:pPr>
              <w:pStyle w:val="a0"/>
              <w:jc w:val="center"/>
              <w:rPr>
                <w:rFonts w:ascii="仿宋" w:eastAsia="仿宋" w:hAnsi="仿宋" w:hint="eastAsia"/>
              </w:rPr>
            </w:pPr>
            <w:r>
              <w:rPr>
                <w:rFonts w:ascii="仿宋" w:eastAsia="仿宋" w:hAnsi="仿宋" w:hint="eastAsia"/>
              </w:rPr>
              <w:t>2</w:t>
            </w:r>
          </w:p>
        </w:tc>
        <w:tc>
          <w:tcPr>
            <w:tcW w:w="1276" w:type="dxa"/>
            <w:vAlign w:val="center"/>
          </w:tcPr>
          <w:p w14:paraId="1BA0D51B" w14:textId="260B69CF"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3969" w:type="dxa"/>
            <w:vAlign w:val="center"/>
          </w:tcPr>
          <w:p w14:paraId="041C2323" w14:textId="6D0ACCEB" w:rsidR="0049054D" w:rsidRPr="00C70B7E" w:rsidRDefault="0049054D" w:rsidP="0049054D">
            <w:pPr>
              <w:pStyle w:val="a0"/>
              <w:rPr>
                <w:rFonts w:ascii="仿宋" w:eastAsia="仿宋" w:hAnsi="仿宋" w:hint="eastAsia"/>
              </w:rPr>
            </w:pPr>
            <w:r w:rsidRPr="00C70B7E">
              <w:rPr>
                <w:rFonts w:ascii="仿宋" w:eastAsia="仿宋" w:hAnsi="仿宋" w:hint="eastAsia"/>
              </w:rPr>
              <w:t>处理器：≥6核12线程，基础主频≥3.00GHz，最大</w:t>
            </w:r>
            <w:proofErr w:type="gramStart"/>
            <w:r w:rsidRPr="00C70B7E">
              <w:rPr>
                <w:rFonts w:ascii="仿宋" w:eastAsia="仿宋" w:hAnsi="仿宋" w:hint="eastAsia"/>
              </w:rPr>
              <w:t>睿</w:t>
            </w:r>
            <w:proofErr w:type="gramEnd"/>
            <w:r w:rsidRPr="00C70B7E">
              <w:rPr>
                <w:rFonts w:ascii="仿宋" w:eastAsia="仿宋" w:hAnsi="仿宋" w:hint="eastAsia"/>
              </w:rPr>
              <w:t>频频率≥4.50GHz，三级缓存≥12MB</w:t>
            </w:r>
            <w:r w:rsidRPr="00C70B7E">
              <w:rPr>
                <w:rFonts w:ascii="仿宋" w:eastAsia="仿宋" w:hAnsi="仿宋" w:hint="eastAsia"/>
              </w:rPr>
              <w:br/>
              <w:t>主板：芯片组规格不低于H470</w:t>
            </w:r>
            <w:r w:rsidRPr="00C70B7E">
              <w:rPr>
                <w:rFonts w:ascii="仿宋" w:eastAsia="仿宋" w:hAnsi="仿宋" w:hint="eastAsia"/>
              </w:rPr>
              <w:br/>
              <w:t>显卡：核显（共享内存），无独立显卡</w:t>
            </w:r>
            <w:r w:rsidRPr="00C70B7E">
              <w:rPr>
                <w:rFonts w:ascii="仿宋" w:eastAsia="仿宋" w:hAnsi="仿宋" w:hint="eastAsia"/>
              </w:rPr>
              <w:br/>
              <w:t>内存：≥8GB DDR4，频率≥2666MHz</w:t>
            </w:r>
            <w:r w:rsidRPr="00C70B7E">
              <w:rPr>
                <w:rFonts w:ascii="仿宋" w:eastAsia="仿宋" w:hAnsi="仿宋" w:hint="eastAsia"/>
              </w:rPr>
              <w:br/>
              <w:t>电源：≥180W，能效等级一级</w:t>
            </w:r>
            <w:r w:rsidRPr="00C70B7E">
              <w:rPr>
                <w:rFonts w:ascii="仿宋" w:eastAsia="仿宋" w:hAnsi="仿宋" w:hint="eastAsia"/>
              </w:rPr>
              <w:br/>
              <w:t>散热器：满足处理器满负荷散热需求</w:t>
            </w:r>
            <w:r w:rsidRPr="00C70B7E">
              <w:rPr>
                <w:rFonts w:ascii="仿宋" w:eastAsia="仿宋" w:hAnsi="仿宋" w:hint="eastAsia"/>
              </w:rPr>
              <w:br/>
              <w:t>硬盘：≥512GB 固态硬盘（SSD）</w:t>
            </w:r>
            <w:r w:rsidRPr="00C70B7E">
              <w:rPr>
                <w:rFonts w:ascii="仿宋" w:eastAsia="仿宋" w:hAnsi="仿宋" w:hint="eastAsia"/>
              </w:rPr>
              <w:br/>
              <w:t>显示器：不小于24英寸，分辨率不低于1920×1080（FHD）</w:t>
            </w:r>
            <w:r w:rsidRPr="00C70B7E">
              <w:rPr>
                <w:rFonts w:ascii="仿宋" w:eastAsia="仿宋" w:hAnsi="仿宋" w:hint="eastAsia"/>
              </w:rPr>
              <w:br/>
              <w:t>系统兼容：支持 Win10/11操作系统</w:t>
            </w:r>
          </w:p>
        </w:tc>
        <w:tc>
          <w:tcPr>
            <w:tcW w:w="992" w:type="dxa"/>
            <w:vAlign w:val="center"/>
          </w:tcPr>
          <w:p w14:paraId="467C9D47" w14:textId="4347AC2D"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35AA8309" w14:textId="06520F99"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39976D41" w14:textId="329C3DA9"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3781.00</w:t>
            </w:r>
          </w:p>
        </w:tc>
      </w:tr>
      <w:tr w:rsidR="0049054D" w:rsidRPr="00C70B7E" w14:paraId="1088CA64" w14:textId="014720B9" w:rsidTr="00C70B7E">
        <w:trPr>
          <w:trHeight w:val="729"/>
        </w:trPr>
        <w:tc>
          <w:tcPr>
            <w:tcW w:w="846" w:type="dxa"/>
            <w:vAlign w:val="center"/>
          </w:tcPr>
          <w:p w14:paraId="4DC80151" w14:textId="3F8FB2A8" w:rsidR="0049054D" w:rsidRPr="00C70B7E" w:rsidRDefault="0049054D" w:rsidP="0049054D">
            <w:pPr>
              <w:pStyle w:val="a0"/>
              <w:jc w:val="center"/>
              <w:rPr>
                <w:rFonts w:ascii="仿宋" w:eastAsia="仿宋" w:hAnsi="仿宋" w:hint="eastAsia"/>
              </w:rPr>
            </w:pPr>
            <w:r>
              <w:rPr>
                <w:rFonts w:ascii="仿宋" w:eastAsia="仿宋" w:hAnsi="仿宋" w:hint="eastAsia"/>
              </w:rPr>
              <w:t>3</w:t>
            </w:r>
          </w:p>
        </w:tc>
        <w:tc>
          <w:tcPr>
            <w:tcW w:w="1276" w:type="dxa"/>
            <w:vAlign w:val="center"/>
          </w:tcPr>
          <w:p w14:paraId="0CE76309" w14:textId="29474E64"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黑白激光打印机（自动双面）</w:t>
            </w:r>
          </w:p>
        </w:tc>
        <w:tc>
          <w:tcPr>
            <w:tcW w:w="3969" w:type="dxa"/>
            <w:vAlign w:val="center"/>
          </w:tcPr>
          <w:p w14:paraId="23CF053F" w14:textId="4CE5BAE0" w:rsidR="0049054D" w:rsidRPr="00C70B7E" w:rsidRDefault="0049054D" w:rsidP="0049054D">
            <w:pPr>
              <w:pStyle w:val="a0"/>
              <w:rPr>
                <w:rFonts w:ascii="仿宋" w:eastAsia="仿宋" w:hAnsi="仿宋" w:hint="eastAsia"/>
              </w:rPr>
            </w:pPr>
            <w:r w:rsidRPr="00C70B7E">
              <w:rPr>
                <w:rFonts w:ascii="仿宋" w:eastAsia="仿宋" w:hAnsi="仿宋" w:hint="eastAsia"/>
              </w:rPr>
              <w:t>黑白激光打印机（自动双面）</w:t>
            </w:r>
            <w:r w:rsidRPr="00C70B7E">
              <w:rPr>
                <w:rFonts w:ascii="仿宋" w:eastAsia="仿宋" w:hAnsi="仿宋" w:hint="eastAsia"/>
              </w:rPr>
              <w:br/>
              <w:t>最大打印幅面：A4</w:t>
            </w:r>
            <w:r w:rsidRPr="00C70B7E">
              <w:rPr>
                <w:rFonts w:ascii="仿宋" w:eastAsia="仿宋" w:hAnsi="仿宋" w:hint="eastAsia"/>
              </w:rPr>
              <w:br/>
              <w:t>分辨率：不低于600×600dpi（可优化至 1200dpi）</w:t>
            </w:r>
            <w:r w:rsidRPr="00C70B7E">
              <w:rPr>
                <w:rFonts w:ascii="仿宋" w:eastAsia="仿宋" w:hAnsi="仿宋" w:hint="eastAsia"/>
              </w:rPr>
              <w:br/>
              <w:t>打印速度：≥30页/分钟（单面），双面打印速度 ≥15面/</w:t>
            </w:r>
            <w:proofErr w:type="gramStart"/>
            <w:r w:rsidRPr="00C70B7E">
              <w:rPr>
                <w:rFonts w:ascii="仿宋" w:eastAsia="仿宋" w:hAnsi="仿宋" w:hint="eastAsia"/>
              </w:rPr>
              <w:t>分钟</w:t>
            </w:r>
            <w:proofErr w:type="gramEnd"/>
            <w:r w:rsidRPr="00C70B7E">
              <w:rPr>
                <w:rFonts w:ascii="仿宋" w:eastAsia="仿宋" w:hAnsi="仿宋" w:hint="eastAsia"/>
              </w:rPr>
              <w:br/>
              <w:t>纸盒容量：≥250页</w:t>
            </w:r>
            <w:r w:rsidRPr="00C70B7E">
              <w:rPr>
                <w:rFonts w:ascii="仿宋" w:eastAsia="仿宋" w:hAnsi="仿宋" w:hint="eastAsia"/>
              </w:rPr>
              <w:br/>
              <w:t>缺</w:t>
            </w:r>
            <w:proofErr w:type="gramStart"/>
            <w:r w:rsidRPr="00C70B7E">
              <w:rPr>
                <w:rFonts w:ascii="仿宋" w:eastAsia="仿宋" w:hAnsi="仿宋" w:hint="eastAsia"/>
              </w:rPr>
              <w:t>纸缺墨状态</w:t>
            </w:r>
            <w:proofErr w:type="gramEnd"/>
            <w:r w:rsidRPr="00C70B7E">
              <w:rPr>
                <w:rFonts w:ascii="仿宋" w:eastAsia="仿宋" w:hAnsi="仿宋" w:hint="eastAsia"/>
              </w:rPr>
              <w:t>检测：支持</w:t>
            </w:r>
            <w:r w:rsidRPr="00C70B7E">
              <w:rPr>
                <w:rFonts w:ascii="仿宋" w:eastAsia="仿宋" w:hAnsi="仿宋" w:hint="eastAsia"/>
              </w:rPr>
              <w:br/>
              <w:t>其他要求：鼓粉分离，支持USB 2.0</w:t>
            </w:r>
          </w:p>
        </w:tc>
        <w:tc>
          <w:tcPr>
            <w:tcW w:w="992" w:type="dxa"/>
            <w:vAlign w:val="center"/>
          </w:tcPr>
          <w:p w14:paraId="58090579" w14:textId="2FA51649"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6D23C6A6" w14:textId="152D026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20BEFEF9" w14:textId="2EF65ACF"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1235.00</w:t>
            </w:r>
          </w:p>
        </w:tc>
      </w:tr>
      <w:tr w:rsidR="0049054D" w:rsidRPr="00C70B7E" w14:paraId="67A62AED" w14:textId="5A485EEA" w:rsidTr="00C70B7E">
        <w:trPr>
          <w:trHeight w:val="748"/>
        </w:trPr>
        <w:tc>
          <w:tcPr>
            <w:tcW w:w="846" w:type="dxa"/>
            <w:vAlign w:val="center"/>
          </w:tcPr>
          <w:p w14:paraId="6AC90A02" w14:textId="06C5B7FE" w:rsidR="0049054D" w:rsidRPr="00C70B7E" w:rsidRDefault="0049054D" w:rsidP="0049054D">
            <w:pPr>
              <w:pStyle w:val="a0"/>
              <w:jc w:val="center"/>
              <w:rPr>
                <w:rFonts w:ascii="仿宋" w:eastAsia="仿宋" w:hAnsi="仿宋" w:hint="eastAsia"/>
              </w:rPr>
            </w:pPr>
            <w:r>
              <w:rPr>
                <w:rFonts w:ascii="仿宋" w:eastAsia="仿宋" w:hAnsi="仿宋" w:hint="eastAsia"/>
              </w:rPr>
              <w:t>4</w:t>
            </w:r>
          </w:p>
        </w:tc>
        <w:tc>
          <w:tcPr>
            <w:tcW w:w="1276" w:type="dxa"/>
            <w:vAlign w:val="center"/>
          </w:tcPr>
          <w:p w14:paraId="3D91EAF5" w14:textId="3AA6FF3A"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笔记本</w:t>
            </w:r>
            <w:r>
              <w:rPr>
                <w:rFonts w:ascii="仿宋" w:eastAsia="仿宋" w:hAnsi="仿宋" w:hint="eastAsia"/>
                <w:color w:val="000000"/>
              </w:rPr>
              <w:t>电脑</w:t>
            </w:r>
          </w:p>
        </w:tc>
        <w:tc>
          <w:tcPr>
            <w:tcW w:w="3969" w:type="dxa"/>
            <w:vAlign w:val="center"/>
          </w:tcPr>
          <w:p w14:paraId="21EF9924" w14:textId="16B290D5" w:rsidR="0049054D" w:rsidRPr="00C70B7E" w:rsidRDefault="0049054D" w:rsidP="0049054D">
            <w:pPr>
              <w:pStyle w:val="a0"/>
              <w:rPr>
                <w:rFonts w:ascii="仿宋" w:eastAsia="仿宋" w:hAnsi="仿宋" w:hint="eastAsia"/>
              </w:rPr>
            </w:pPr>
            <w:r w:rsidRPr="00C70B7E">
              <w:rPr>
                <w:rFonts w:ascii="仿宋" w:eastAsia="仿宋" w:hAnsi="仿宋" w:hint="eastAsia"/>
              </w:rPr>
              <w:t>处理器：≥12核16线程，基础频率 ≥2.1GHz，最大</w:t>
            </w:r>
            <w:proofErr w:type="gramStart"/>
            <w:r w:rsidRPr="00C70B7E">
              <w:rPr>
                <w:rFonts w:ascii="仿宋" w:eastAsia="仿宋" w:hAnsi="仿宋" w:hint="eastAsia"/>
              </w:rPr>
              <w:t>睿</w:t>
            </w:r>
            <w:proofErr w:type="gramEnd"/>
            <w:r w:rsidRPr="00C70B7E">
              <w:rPr>
                <w:rFonts w:ascii="仿宋" w:eastAsia="仿宋" w:hAnsi="仿宋" w:hint="eastAsia"/>
              </w:rPr>
              <w:t>频频率 ≥4.5GHz，三级缓存 ≥12MB</w:t>
            </w:r>
            <w:r w:rsidRPr="00C70B7E">
              <w:rPr>
                <w:rFonts w:ascii="仿宋" w:eastAsia="仿宋" w:hAnsi="仿宋" w:hint="eastAsia"/>
              </w:rPr>
              <w:br/>
              <w:t>主板：配套处理器平台芯片组</w:t>
            </w:r>
            <w:r w:rsidRPr="00C70B7E">
              <w:rPr>
                <w:rFonts w:ascii="仿宋" w:eastAsia="仿宋" w:hAnsi="仿宋" w:hint="eastAsia"/>
              </w:rPr>
              <w:br/>
              <w:t>显卡：集成显卡（共享内存），无独立显卡</w:t>
            </w:r>
            <w:r w:rsidRPr="00C70B7E">
              <w:rPr>
                <w:rFonts w:ascii="仿宋" w:eastAsia="仿宋" w:hAnsi="仿宋" w:hint="eastAsia"/>
              </w:rPr>
              <w:br/>
              <w:t>内存：≥16GB LPDDR4x，频率 ≥4266MHz</w:t>
            </w:r>
            <w:r w:rsidRPr="00C70B7E">
              <w:rPr>
                <w:rFonts w:ascii="仿宋" w:eastAsia="仿宋" w:hAnsi="仿宋" w:hint="eastAsia"/>
              </w:rPr>
              <w:br/>
              <w:t>电源：电池容量不低于55Wh，电源适配器功率 ≥65W</w:t>
            </w:r>
            <w:r w:rsidRPr="00C70B7E">
              <w:rPr>
                <w:rFonts w:ascii="仿宋" w:eastAsia="仿宋" w:hAnsi="仿宋" w:hint="eastAsia"/>
              </w:rPr>
              <w:br/>
              <w:t>散热器：满足散热需求</w:t>
            </w:r>
            <w:r w:rsidRPr="00C70B7E">
              <w:rPr>
                <w:rFonts w:ascii="仿宋" w:eastAsia="仿宋" w:hAnsi="仿宋" w:hint="eastAsia"/>
              </w:rPr>
              <w:br/>
              <w:t xml:space="preserve">硬盘： ≥512GB </w:t>
            </w:r>
            <w:proofErr w:type="spellStart"/>
            <w:r w:rsidRPr="00C70B7E">
              <w:rPr>
                <w:rFonts w:ascii="仿宋" w:eastAsia="仿宋" w:hAnsi="仿宋" w:hint="eastAsia"/>
              </w:rPr>
              <w:t>NVMe</w:t>
            </w:r>
            <w:proofErr w:type="spellEnd"/>
            <w:r w:rsidRPr="00C70B7E">
              <w:rPr>
                <w:rFonts w:ascii="仿宋" w:eastAsia="仿宋" w:hAnsi="仿宋" w:hint="eastAsia"/>
              </w:rPr>
              <w:t xml:space="preserve"> SSD</w:t>
            </w:r>
            <w:r w:rsidRPr="00C70B7E">
              <w:rPr>
                <w:rFonts w:ascii="仿宋" w:eastAsia="仿宋" w:hAnsi="仿宋" w:hint="eastAsia"/>
              </w:rPr>
              <w:br/>
              <w:t>显示器：不小于14英寸，分辨率不低于</w:t>
            </w:r>
            <w:r w:rsidR="00385B16" w:rsidRPr="00385B16">
              <w:rPr>
                <w:rFonts w:ascii="仿宋" w:eastAsia="仿宋" w:hAnsi="仿宋" w:hint="eastAsia"/>
              </w:rPr>
              <w:t>1920×1080</w:t>
            </w:r>
            <w:r w:rsidR="00385B16" w:rsidRPr="00C70B7E">
              <w:rPr>
                <w:rFonts w:ascii="仿宋" w:eastAsia="仿宋" w:hAnsi="仿宋" w:hint="eastAsia"/>
              </w:rPr>
              <w:t>（FHD）</w:t>
            </w:r>
            <w:r w:rsidRPr="00C70B7E">
              <w:rPr>
                <w:rFonts w:ascii="仿宋" w:eastAsia="仿宋" w:hAnsi="仿宋" w:hint="eastAsia"/>
              </w:rPr>
              <w:t>，100% sRGB</w:t>
            </w:r>
            <w:proofErr w:type="gramStart"/>
            <w:r w:rsidRPr="00C70B7E">
              <w:rPr>
                <w:rFonts w:ascii="仿宋" w:eastAsia="仿宋" w:hAnsi="仿宋" w:hint="eastAsia"/>
              </w:rPr>
              <w:t>色域</w:t>
            </w:r>
            <w:proofErr w:type="gramEnd"/>
            <w:r w:rsidRPr="00C70B7E">
              <w:rPr>
                <w:rFonts w:ascii="仿宋" w:eastAsia="仿宋" w:hAnsi="仿宋" w:hint="eastAsia"/>
              </w:rPr>
              <w:br/>
              <w:t>键盘/鼠标：包含背光键盘，原装无线鼠标</w:t>
            </w:r>
            <w:r w:rsidRPr="00C70B7E">
              <w:rPr>
                <w:rFonts w:ascii="仿宋" w:eastAsia="仿宋" w:hAnsi="仿宋" w:hint="eastAsia"/>
              </w:rPr>
              <w:br/>
              <w:t>其他：支持WiFi6，支持Windows11操作系统</w:t>
            </w:r>
          </w:p>
        </w:tc>
        <w:tc>
          <w:tcPr>
            <w:tcW w:w="992" w:type="dxa"/>
            <w:vAlign w:val="center"/>
          </w:tcPr>
          <w:p w14:paraId="7FD2AF46" w14:textId="6B54C37C"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09B0F48" w14:textId="7AC0F3A4"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256E0ECA" w14:textId="3C067115"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4132.00</w:t>
            </w:r>
          </w:p>
        </w:tc>
      </w:tr>
      <w:tr w:rsidR="0049054D" w:rsidRPr="00C70B7E" w14:paraId="4B17302D" w14:textId="0A3A1A07" w:rsidTr="00C70B7E">
        <w:trPr>
          <w:trHeight w:val="729"/>
        </w:trPr>
        <w:tc>
          <w:tcPr>
            <w:tcW w:w="846" w:type="dxa"/>
            <w:vAlign w:val="center"/>
          </w:tcPr>
          <w:p w14:paraId="6CC9A3E8" w14:textId="6A304065" w:rsidR="0049054D" w:rsidRPr="00C70B7E" w:rsidRDefault="0049054D" w:rsidP="0049054D">
            <w:pPr>
              <w:pStyle w:val="a0"/>
              <w:jc w:val="center"/>
              <w:rPr>
                <w:rFonts w:ascii="仿宋" w:eastAsia="仿宋" w:hAnsi="仿宋" w:hint="eastAsia"/>
              </w:rPr>
            </w:pPr>
            <w:r>
              <w:rPr>
                <w:rFonts w:ascii="仿宋" w:eastAsia="仿宋" w:hAnsi="仿宋" w:hint="eastAsia"/>
              </w:rPr>
              <w:t>5</w:t>
            </w:r>
          </w:p>
        </w:tc>
        <w:tc>
          <w:tcPr>
            <w:tcW w:w="1276" w:type="dxa"/>
            <w:vAlign w:val="center"/>
          </w:tcPr>
          <w:p w14:paraId="0EA1E502" w14:textId="5B8E0AEF"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黑白激光打印机</w:t>
            </w:r>
          </w:p>
        </w:tc>
        <w:tc>
          <w:tcPr>
            <w:tcW w:w="3969" w:type="dxa"/>
            <w:vAlign w:val="center"/>
          </w:tcPr>
          <w:p w14:paraId="73DB3C97" w14:textId="62859C0D" w:rsidR="0049054D" w:rsidRPr="00C70B7E" w:rsidRDefault="0049054D" w:rsidP="0049054D">
            <w:pPr>
              <w:pStyle w:val="a0"/>
              <w:rPr>
                <w:rFonts w:ascii="仿宋" w:eastAsia="仿宋" w:hAnsi="仿宋" w:hint="eastAsia"/>
              </w:rPr>
            </w:pPr>
            <w:r w:rsidRPr="00C70B7E">
              <w:rPr>
                <w:rFonts w:ascii="仿宋" w:eastAsia="仿宋" w:hAnsi="仿宋" w:hint="eastAsia"/>
              </w:rPr>
              <w:t>黑白激光打印机</w:t>
            </w:r>
            <w:r w:rsidRPr="00C70B7E">
              <w:rPr>
                <w:rFonts w:ascii="仿宋" w:eastAsia="仿宋" w:hAnsi="仿宋" w:hint="eastAsia"/>
              </w:rPr>
              <w:br/>
              <w:t>最大幅面：A4</w:t>
            </w:r>
            <w:r w:rsidRPr="00C70B7E">
              <w:rPr>
                <w:rFonts w:ascii="仿宋" w:eastAsia="仿宋" w:hAnsi="仿宋" w:hint="eastAsia"/>
              </w:rPr>
              <w:br/>
              <w:t>分辨率：不低于600×600dpi（可优化至 1200dpi）</w:t>
            </w:r>
            <w:r w:rsidRPr="00C70B7E">
              <w:rPr>
                <w:rFonts w:ascii="仿宋" w:eastAsia="仿宋" w:hAnsi="仿宋" w:hint="eastAsia"/>
              </w:rPr>
              <w:br/>
              <w:t>速度：≥1</w:t>
            </w:r>
            <w:r w:rsidR="00385B16">
              <w:rPr>
                <w:rFonts w:ascii="仿宋" w:eastAsia="仿宋" w:hAnsi="仿宋" w:hint="eastAsia"/>
              </w:rPr>
              <w:t>5</w:t>
            </w:r>
            <w:r w:rsidRPr="00C70B7E">
              <w:rPr>
                <w:rFonts w:ascii="仿宋" w:eastAsia="仿宋" w:hAnsi="仿宋" w:hint="eastAsia"/>
              </w:rPr>
              <w:t>页/</w:t>
            </w:r>
            <w:proofErr w:type="gramStart"/>
            <w:r w:rsidRPr="00C70B7E">
              <w:rPr>
                <w:rFonts w:ascii="仿宋" w:eastAsia="仿宋" w:hAnsi="仿宋" w:hint="eastAsia"/>
              </w:rPr>
              <w:t>分钟</w:t>
            </w:r>
            <w:proofErr w:type="gramEnd"/>
            <w:r w:rsidRPr="00C70B7E">
              <w:rPr>
                <w:rFonts w:ascii="仿宋" w:eastAsia="仿宋" w:hAnsi="仿宋" w:hint="eastAsia"/>
              </w:rPr>
              <w:br/>
              <w:t>纸盒容量：≥150页</w:t>
            </w:r>
            <w:r w:rsidRPr="00C70B7E">
              <w:rPr>
                <w:rFonts w:ascii="仿宋" w:eastAsia="仿宋" w:hAnsi="仿宋" w:hint="eastAsia"/>
              </w:rPr>
              <w:br/>
              <w:t>缺</w:t>
            </w:r>
            <w:proofErr w:type="gramStart"/>
            <w:r w:rsidRPr="00C70B7E">
              <w:rPr>
                <w:rFonts w:ascii="仿宋" w:eastAsia="仿宋" w:hAnsi="仿宋" w:hint="eastAsia"/>
              </w:rPr>
              <w:t>纸缺墨</w:t>
            </w:r>
            <w:proofErr w:type="gramEnd"/>
            <w:r w:rsidRPr="00C70B7E">
              <w:rPr>
                <w:rFonts w:ascii="仿宋" w:eastAsia="仿宋" w:hAnsi="仿宋" w:hint="eastAsia"/>
              </w:rPr>
              <w:t>检测：支持</w:t>
            </w:r>
            <w:r w:rsidRPr="00C70B7E">
              <w:rPr>
                <w:rFonts w:ascii="仿宋" w:eastAsia="仿宋" w:hAnsi="仿宋" w:hint="eastAsia"/>
              </w:rPr>
              <w:br/>
              <w:t>其他要求：鼓粉一体，支持USB 2.0</w:t>
            </w:r>
          </w:p>
        </w:tc>
        <w:tc>
          <w:tcPr>
            <w:tcW w:w="992" w:type="dxa"/>
            <w:vAlign w:val="center"/>
          </w:tcPr>
          <w:p w14:paraId="3CB055E8" w14:textId="2DDC6B80"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3DC723B" w14:textId="574FC174"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72052C52" w14:textId="5E2D0576"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1092.00</w:t>
            </w:r>
          </w:p>
        </w:tc>
      </w:tr>
      <w:tr w:rsidR="0049054D" w:rsidRPr="00C70B7E" w14:paraId="2768DB07" w14:textId="77777777" w:rsidTr="00C70B7E">
        <w:trPr>
          <w:trHeight w:val="729"/>
        </w:trPr>
        <w:tc>
          <w:tcPr>
            <w:tcW w:w="846" w:type="dxa"/>
            <w:vAlign w:val="center"/>
          </w:tcPr>
          <w:p w14:paraId="48642208" w14:textId="58235A93" w:rsidR="0049054D" w:rsidRPr="00C70B7E" w:rsidRDefault="0049054D" w:rsidP="0049054D">
            <w:pPr>
              <w:pStyle w:val="a0"/>
              <w:jc w:val="center"/>
              <w:rPr>
                <w:rFonts w:ascii="仿宋" w:eastAsia="仿宋" w:hAnsi="仿宋" w:hint="eastAsia"/>
              </w:rPr>
            </w:pPr>
            <w:r>
              <w:rPr>
                <w:rFonts w:ascii="仿宋" w:eastAsia="仿宋" w:hAnsi="仿宋" w:hint="eastAsia"/>
              </w:rPr>
              <w:t>6</w:t>
            </w:r>
          </w:p>
        </w:tc>
        <w:tc>
          <w:tcPr>
            <w:tcW w:w="1276" w:type="dxa"/>
            <w:vAlign w:val="center"/>
          </w:tcPr>
          <w:p w14:paraId="447A5E94" w14:textId="6A24D3FA"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黑白激光多功能一体机</w:t>
            </w:r>
          </w:p>
        </w:tc>
        <w:tc>
          <w:tcPr>
            <w:tcW w:w="3969" w:type="dxa"/>
            <w:vAlign w:val="center"/>
          </w:tcPr>
          <w:p w14:paraId="258B2D28" w14:textId="07C67C7E" w:rsidR="0049054D" w:rsidRPr="00C70B7E" w:rsidRDefault="0049054D" w:rsidP="0049054D">
            <w:pPr>
              <w:pStyle w:val="a0"/>
              <w:rPr>
                <w:rFonts w:ascii="仿宋" w:eastAsia="仿宋" w:hAnsi="仿宋" w:hint="eastAsia"/>
              </w:rPr>
            </w:pPr>
            <w:r w:rsidRPr="00C70B7E">
              <w:rPr>
                <w:rFonts w:ascii="仿宋" w:eastAsia="仿宋" w:hAnsi="仿宋" w:hint="eastAsia"/>
              </w:rPr>
              <w:t>黑白激光多功能一体机（打印/复印/扫描/传真）</w:t>
            </w:r>
            <w:r w:rsidRPr="00C70B7E">
              <w:rPr>
                <w:rFonts w:ascii="仿宋" w:eastAsia="仿宋" w:hAnsi="仿宋" w:hint="eastAsia"/>
              </w:rPr>
              <w:br/>
              <w:t>最大幅面：A4</w:t>
            </w:r>
            <w:r w:rsidRPr="00C70B7E">
              <w:rPr>
                <w:rFonts w:ascii="仿宋" w:eastAsia="仿宋" w:hAnsi="仿宋" w:hint="eastAsia"/>
              </w:rPr>
              <w:br/>
              <w:t>分辨率：不低于600×600dpi（可优化至 1200dpi）</w:t>
            </w:r>
            <w:r w:rsidRPr="00C70B7E">
              <w:rPr>
                <w:rFonts w:ascii="仿宋" w:eastAsia="仿宋" w:hAnsi="仿宋" w:hint="eastAsia"/>
              </w:rPr>
              <w:br/>
              <w:t>速度：≥3</w:t>
            </w:r>
            <w:r w:rsidR="00385B16">
              <w:rPr>
                <w:rFonts w:ascii="仿宋" w:eastAsia="仿宋" w:hAnsi="仿宋" w:hint="eastAsia"/>
              </w:rPr>
              <w:t>0</w:t>
            </w:r>
            <w:r w:rsidRPr="00C70B7E">
              <w:rPr>
                <w:rFonts w:ascii="仿宋" w:eastAsia="仿宋" w:hAnsi="仿宋" w:hint="eastAsia"/>
              </w:rPr>
              <w:t>页/分钟（自动双面）</w:t>
            </w:r>
            <w:r w:rsidRPr="00C70B7E">
              <w:rPr>
                <w:rFonts w:ascii="仿宋" w:eastAsia="仿宋" w:hAnsi="仿宋" w:hint="eastAsia"/>
              </w:rPr>
              <w:br/>
              <w:t>纸盒容量：不低于250页，不低于35页ADF</w:t>
            </w:r>
            <w:r w:rsidRPr="00C70B7E">
              <w:rPr>
                <w:rFonts w:ascii="仿宋" w:eastAsia="仿宋" w:hAnsi="仿宋" w:hint="eastAsia"/>
              </w:rPr>
              <w:br/>
              <w:t>缺</w:t>
            </w:r>
            <w:proofErr w:type="gramStart"/>
            <w:r w:rsidRPr="00C70B7E">
              <w:rPr>
                <w:rFonts w:ascii="仿宋" w:eastAsia="仿宋" w:hAnsi="仿宋" w:hint="eastAsia"/>
              </w:rPr>
              <w:t>纸缺墨</w:t>
            </w:r>
            <w:proofErr w:type="gramEnd"/>
            <w:r w:rsidRPr="00C70B7E">
              <w:rPr>
                <w:rFonts w:ascii="仿宋" w:eastAsia="仿宋" w:hAnsi="仿宋" w:hint="eastAsia"/>
              </w:rPr>
              <w:t>检测：支持</w:t>
            </w:r>
            <w:r w:rsidRPr="00C70B7E">
              <w:rPr>
                <w:rFonts w:ascii="仿宋" w:eastAsia="仿宋" w:hAnsi="仿宋" w:hint="eastAsia"/>
              </w:rPr>
              <w:br/>
              <w:t>其他要求：支持自动双面，有线/无线连接，支持移动打印，月负荷不低于50000 页</w:t>
            </w:r>
          </w:p>
        </w:tc>
        <w:tc>
          <w:tcPr>
            <w:tcW w:w="992" w:type="dxa"/>
            <w:vAlign w:val="center"/>
          </w:tcPr>
          <w:p w14:paraId="675025C1" w14:textId="7C14E649"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08C54F3C" w14:textId="29BD681E"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147D566A" w14:textId="00376553"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2375.00</w:t>
            </w:r>
          </w:p>
        </w:tc>
      </w:tr>
      <w:tr w:rsidR="0049054D" w:rsidRPr="00C70B7E" w14:paraId="5E57E705" w14:textId="77777777" w:rsidTr="00C70B7E">
        <w:trPr>
          <w:trHeight w:val="729"/>
        </w:trPr>
        <w:tc>
          <w:tcPr>
            <w:tcW w:w="846" w:type="dxa"/>
            <w:vAlign w:val="center"/>
          </w:tcPr>
          <w:p w14:paraId="2E84ED65" w14:textId="5F56AB38" w:rsidR="0049054D" w:rsidRPr="00C70B7E" w:rsidRDefault="0049054D" w:rsidP="0049054D">
            <w:pPr>
              <w:pStyle w:val="a0"/>
              <w:jc w:val="center"/>
              <w:rPr>
                <w:rFonts w:ascii="仿宋" w:eastAsia="仿宋" w:hAnsi="仿宋" w:hint="eastAsia"/>
              </w:rPr>
            </w:pPr>
            <w:r>
              <w:rPr>
                <w:rFonts w:ascii="仿宋" w:eastAsia="仿宋" w:hAnsi="仿宋" w:hint="eastAsia"/>
              </w:rPr>
              <w:t>7</w:t>
            </w:r>
          </w:p>
        </w:tc>
        <w:tc>
          <w:tcPr>
            <w:tcW w:w="1276" w:type="dxa"/>
            <w:vAlign w:val="center"/>
          </w:tcPr>
          <w:p w14:paraId="3C940FD6" w14:textId="6A8E2140"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3969" w:type="dxa"/>
            <w:vAlign w:val="center"/>
          </w:tcPr>
          <w:p w14:paraId="17305DE9" w14:textId="113DFD3C" w:rsidR="0049054D" w:rsidRPr="00C70B7E" w:rsidRDefault="0049054D" w:rsidP="0049054D">
            <w:pPr>
              <w:pStyle w:val="a0"/>
              <w:rPr>
                <w:rFonts w:ascii="仿宋" w:eastAsia="仿宋" w:hAnsi="仿宋" w:hint="eastAsia"/>
              </w:rPr>
            </w:pPr>
            <w:r w:rsidRPr="00C70B7E">
              <w:rPr>
                <w:rFonts w:ascii="仿宋" w:eastAsia="仿宋" w:hAnsi="仿宋" w:hint="eastAsia"/>
              </w:rPr>
              <w:t>处理器：≥2核4线程，基础主频或最大</w:t>
            </w:r>
            <w:proofErr w:type="gramStart"/>
            <w:r w:rsidRPr="00C70B7E">
              <w:rPr>
                <w:rFonts w:ascii="仿宋" w:eastAsia="仿宋" w:hAnsi="仿宋" w:hint="eastAsia"/>
              </w:rPr>
              <w:t>睿</w:t>
            </w:r>
            <w:proofErr w:type="gramEnd"/>
            <w:r w:rsidRPr="00C70B7E">
              <w:rPr>
                <w:rFonts w:ascii="仿宋" w:eastAsia="仿宋" w:hAnsi="仿宋" w:hint="eastAsia"/>
              </w:rPr>
              <w:t>频频率 ≥4.00GHz，三级缓存≥4MB</w:t>
            </w:r>
            <w:r w:rsidRPr="00C70B7E">
              <w:rPr>
                <w:rFonts w:ascii="仿宋" w:eastAsia="仿宋" w:hAnsi="仿宋" w:hint="eastAsia"/>
              </w:rPr>
              <w:br/>
              <w:t>主板：芯片组规格不低于 H470</w:t>
            </w:r>
            <w:r w:rsidRPr="00C70B7E">
              <w:rPr>
                <w:rFonts w:ascii="仿宋" w:eastAsia="仿宋" w:hAnsi="仿宋" w:hint="eastAsia"/>
              </w:rPr>
              <w:br/>
              <w:t>显卡：核显（共享内存），无独立显卡</w:t>
            </w:r>
            <w:r w:rsidRPr="00C70B7E">
              <w:rPr>
                <w:rFonts w:ascii="仿宋" w:eastAsia="仿宋" w:hAnsi="仿宋" w:hint="eastAsia"/>
              </w:rPr>
              <w:br/>
              <w:t>内存：≥16GB DDR4，频率≥2666MHz</w:t>
            </w:r>
            <w:r w:rsidRPr="00C70B7E">
              <w:rPr>
                <w:rFonts w:ascii="仿宋" w:eastAsia="仿宋" w:hAnsi="仿宋" w:hint="eastAsia"/>
              </w:rPr>
              <w:br/>
              <w:t>电源：≥180W，能效等级一级</w:t>
            </w:r>
            <w:r w:rsidRPr="00C70B7E">
              <w:rPr>
                <w:rFonts w:ascii="仿宋" w:eastAsia="仿宋" w:hAnsi="仿宋" w:hint="eastAsia"/>
              </w:rPr>
              <w:br/>
              <w:t>散热器：满足处理器满负荷散热需求</w:t>
            </w:r>
            <w:r w:rsidRPr="00C70B7E">
              <w:rPr>
                <w:rFonts w:ascii="仿宋" w:eastAsia="仿宋" w:hAnsi="仿宋" w:hint="eastAsia"/>
              </w:rPr>
              <w:br/>
              <w:t>硬盘：≥512GB 固态硬盘（SSD）</w:t>
            </w:r>
            <w:r w:rsidRPr="00C70B7E">
              <w:rPr>
                <w:rFonts w:ascii="仿宋" w:eastAsia="仿宋" w:hAnsi="仿宋" w:hint="eastAsia"/>
              </w:rPr>
              <w:br/>
              <w:t>显示器：不小于24 英寸，分辨率不低于1920×1080（FHD）</w:t>
            </w:r>
            <w:r w:rsidRPr="00C70B7E">
              <w:rPr>
                <w:rFonts w:ascii="仿宋" w:eastAsia="仿宋" w:hAnsi="仿宋" w:hint="eastAsia"/>
              </w:rPr>
              <w:br/>
              <w:t>系统兼容：支持 Win10/11操作系统</w:t>
            </w:r>
          </w:p>
        </w:tc>
        <w:tc>
          <w:tcPr>
            <w:tcW w:w="992" w:type="dxa"/>
            <w:vAlign w:val="center"/>
          </w:tcPr>
          <w:p w14:paraId="358F6CF7" w14:textId="48D38816"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A5417D8" w14:textId="62500CBB"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6723AAAF" w14:textId="6836D261"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3610.00</w:t>
            </w:r>
          </w:p>
        </w:tc>
      </w:tr>
      <w:tr w:rsidR="0049054D" w:rsidRPr="00C70B7E" w14:paraId="485F6376" w14:textId="77777777" w:rsidTr="00C70B7E">
        <w:trPr>
          <w:trHeight w:val="729"/>
        </w:trPr>
        <w:tc>
          <w:tcPr>
            <w:tcW w:w="846" w:type="dxa"/>
            <w:vAlign w:val="center"/>
          </w:tcPr>
          <w:p w14:paraId="36BF70CA" w14:textId="1AF359D0" w:rsidR="0049054D" w:rsidRPr="00C70B7E" w:rsidRDefault="0049054D" w:rsidP="0049054D">
            <w:pPr>
              <w:pStyle w:val="a0"/>
              <w:jc w:val="center"/>
              <w:rPr>
                <w:rFonts w:ascii="仿宋" w:eastAsia="仿宋" w:hAnsi="仿宋" w:hint="eastAsia"/>
              </w:rPr>
            </w:pPr>
            <w:r>
              <w:rPr>
                <w:rFonts w:ascii="仿宋" w:eastAsia="仿宋" w:hAnsi="仿宋" w:hint="eastAsia"/>
              </w:rPr>
              <w:t>8</w:t>
            </w:r>
          </w:p>
        </w:tc>
        <w:tc>
          <w:tcPr>
            <w:tcW w:w="1276" w:type="dxa"/>
            <w:vAlign w:val="center"/>
          </w:tcPr>
          <w:p w14:paraId="6956BF69" w14:textId="2C8C0D13"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彩色数码复合机</w:t>
            </w:r>
          </w:p>
        </w:tc>
        <w:tc>
          <w:tcPr>
            <w:tcW w:w="3969" w:type="dxa"/>
            <w:vAlign w:val="center"/>
          </w:tcPr>
          <w:p w14:paraId="3FFA0AAB" w14:textId="173E921F" w:rsidR="0049054D" w:rsidRPr="00C70B7E" w:rsidRDefault="0049054D" w:rsidP="0049054D">
            <w:pPr>
              <w:pStyle w:val="a0"/>
              <w:rPr>
                <w:rFonts w:ascii="仿宋" w:eastAsia="仿宋" w:hAnsi="仿宋" w:hint="eastAsia"/>
              </w:rPr>
            </w:pPr>
            <w:r w:rsidRPr="00C70B7E">
              <w:rPr>
                <w:rFonts w:ascii="仿宋" w:eastAsia="仿宋" w:hAnsi="仿宋" w:hint="eastAsia"/>
              </w:rPr>
              <w:t>彩色数码复合机（打印/复印/扫描/传真）</w:t>
            </w:r>
            <w:r w:rsidRPr="00C70B7E">
              <w:rPr>
                <w:rFonts w:ascii="仿宋" w:eastAsia="仿宋" w:hAnsi="仿宋" w:hint="eastAsia"/>
              </w:rPr>
              <w:br/>
              <w:t>最大幅面：A3</w:t>
            </w:r>
            <w:r w:rsidRPr="00C70B7E">
              <w:rPr>
                <w:rFonts w:ascii="仿宋" w:eastAsia="仿宋" w:hAnsi="仿宋" w:hint="eastAsia"/>
              </w:rPr>
              <w:br/>
              <w:t>分辨率：不低于600×600dpi（可优化至 1200×2400dpi）</w:t>
            </w:r>
            <w:r w:rsidRPr="00C70B7E">
              <w:rPr>
                <w:rFonts w:ascii="仿宋" w:eastAsia="仿宋" w:hAnsi="仿宋" w:hint="eastAsia"/>
              </w:rPr>
              <w:br/>
              <w:t>速度：A4尺寸≥2</w:t>
            </w:r>
            <w:r w:rsidR="00385B16">
              <w:rPr>
                <w:rFonts w:ascii="仿宋" w:eastAsia="仿宋" w:hAnsi="仿宋" w:hint="eastAsia"/>
              </w:rPr>
              <w:t>0</w:t>
            </w:r>
            <w:r w:rsidRPr="00C70B7E">
              <w:rPr>
                <w:rFonts w:ascii="仿宋" w:eastAsia="仿宋" w:hAnsi="仿宋" w:hint="eastAsia"/>
              </w:rPr>
              <w:t>页/分钟，A3尺寸≥1</w:t>
            </w:r>
            <w:r w:rsidR="00385B16">
              <w:rPr>
                <w:rFonts w:ascii="仿宋" w:eastAsia="仿宋" w:hAnsi="仿宋" w:hint="eastAsia"/>
              </w:rPr>
              <w:t>0</w:t>
            </w:r>
            <w:r w:rsidRPr="00C70B7E">
              <w:rPr>
                <w:rFonts w:ascii="仿宋" w:eastAsia="仿宋" w:hAnsi="仿宋" w:hint="eastAsia"/>
              </w:rPr>
              <w:t>页/</w:t>
            </w:r>
            <w:proofErr w:type="gramStart"/>
            <w:r w:rsidRPr="00C70B7E">
              <w:rPr>
                <w:rFonts w:ascii="仿宋" w:eastAsia="仿宋" w:hAnsi="仿宋" w:hint="eastAsia"/>
              </w:rPr>
              <w:t>分钟</w:t>
            </w:r>
            <w:proofErr w:type="gramEnd"/>
            <w:r w:rsidRPr="00C70B7E">
              <w:rPr>
                <w:rFonts w:ascii="仿宋" w:eastAsia="仿宋" w:hAnsi="仿宋" w:hint="eastAsia"/>
              </w:rPr>
              <w:br/>
              <w:t>纸盒容量：不低于500页×2，不低于100页旁路</w:t>
            </w:r>
            <w:r w:rsidRPr="00C70B7E">
              <w:rPr>
                <w:rFonts w:ascii="仿宋" w:eastAsia="仿宋" w:hAnsi="仿宋" w:hint="eastAsia"/>
              </w:rPr>
              <w:br/>
              <w:t>缺</w:t>
            </w:r>
            <w:proofErr w:type="gramStart"/>
            <w:r w:rsidRPr="00C70B7E">
              <w:rPr>
                <w:rFonts w:ascii="仿宋" w:eastAsia="仿宋" w:hAnsi="仿宋" w:hint="eastAsia"/>
              </w:rPr>
              <w:t>纸缺墨</w:t>
            </w:r>
            <w:proofErr w:type="gramEnd"/>
            <w:r w:rsidRPr="00C70B7E">
              <w:rPr>
                <w:rFonts w:ascii="仿宋" w:eastAsia="仿宋" w:hAnsi="仿宋" w:hint="eastAsia"/>
              </w:rPr>
              <w:t>检测：支持</w:t>
            </w:r>
            <w:r w:rsidRPr="00C70B7E">
              <w:rPr>
                <w:rFonts w:ascii="仿宋" w:eastAsia="仿宋" w:hAnsi="仿宋" w:hint="eastAsia"/>
              </w:rPr>
              <w:br/>
              <w:t>其他要求：支持自动双面，支持网络打印/移动打印，月负荷不低于50000页</w:t>
            </w:r>
          </w:p>
        </w:tc>
        <w:tc>
          <w:tcPr>
            <w:tcW w:w="992" w:type="dxa"/>
            <w:vAlign w:val="center"/>
          </w:tcPr>
          <w:p w14:paraId="76780EB2" w14:textId="7618A0B6"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76D8B4ED" w14:textId="340546DD"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72A1E872" w14:textId="1A31BA0B"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10925.00</w:t>
            </w:r>
          </w:p>
        </w:tc>
      </w:tr>
      <w:tr w:rsidR="0049054D" w:rsidRPr="00C70B7E" w14:paraId="22A49D55" w14:textId="77777777" w:rsidTr="00C70B7E">
        <w:trPr>
          <w:trHeight w:val="729"/>
        </w:trPr>
        <w:tc>
          <w:tcPr>
            <w:tcW w:w="846" w:type="dxa"/>
            <w:vAlign w:val="center"/>
          </w:tcPr>
          <w:p w14:paraId="135A1971" w14:textId="04C94B92" w:rsidR="0049054D" w:rsidRPr="00C70B7E" w:rsidRDefault="0049054D" w:rsidP="0049054D">
            <w:pPr>
              <w:pStyle w:val="a0"/>
              <w:jc w:val="center"/>
              <w:rPr>
                <w:rFonts w:ascii="仿宋" w:eastAsia="仿宋" w:hAnsi="仿宋" w:hint="eastAsia"/>
              </w:rPr>
            </w:pPr>
            <w:r>
              <w:rPr>
                <w:rFonts w:ascii="仿宋" w:eastAsia="仿宋" w:hAnsi="仿宋" w:hint="eastAsia"/>
              </w:rPr>
              <w:t>9</w:t>
            </w:r>
          </w:p>
        </w:tc>
        <w:tc>
          <w:tcPr>
            <w:tcW w:w="1276" w:type="dxa"/>
            <w:vAlign w:val="center"/>
          </w:tcPr>
          <w:p w14:paraId="028EBA01" w14:textId="339A1855"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笔记本</w:t>
            </w:r>
            <w:r>
              <w:rPr>
                <w:rFonts w:ascii="仿宋" w:eastAsia="仿宋" w:hAnsi="仿宋" w:hint="eastAsia"/>
                <w:color w:val="000000"/>
              </w:rPr>
              <w:t>电脑</w:t>
            </w:r>
          </w:p>
        </w:tc>
        <w:tc>
          <w:tcPr>
            <w:tcW w:w="3969" w:type="dxa"/>
            <w:vAlign w:val="center"/>
          </w:tcPr>
          <w:p w14:paraId="38826373" w14:textId="66FFF555" w:rsidR="0049054D" w:rsidRPr="00C70B7E" w:rsidRDefault="0049054D" w:rsidP="0049054D">
            <w:pPr>
              <w:pStyle w:val="a0"/>
              <w:rPr>
                <w:rFonts w:ascii="仿宋" w:eastAsia="仿宋" w:hAnsi="仿宋" w:hint="eastAsia"/>
              </w:rPr>
            </w:pPr>
            <w:r w:rsidRPr="00C70B7E">
              <w:rPr>
                <w:rFonts w:ascii="仿宋" w:eastAsia="仿宋" w:hAnsi="仿宋" w:hint="eastAsia"/>
              </w:rPr>
              <w:t>处理器：≥12核16线程，基础频率 ≥2.1GHz，最大</w:t>
            </w:r>
            <w:proofErr w:type="gramStart"/>
            <w:r w:rsidRPr="00C70B7E">
              <w:rPr>
                <w:rFonts w:ascii="仿宋" w:eastAsia="仿宋" w:hAnsi="仿宋" w:hint="eastAsia"/>
              </w:rPr>
              <w:t>睿</w:t>
            </w:r>
            <w:proofErr w:type="gramEnd"/>
            <w:r w:rsidRPr="00C70B7E">
              <w:rPr>
                <w:rFonts w:ascii="仿宋" w:eastAsia="仿宋" w:hAnsi="仿宋" w:hint="eastAsia"/>
              </w:rPr>
              <w:t>频频率 ≥4.4GHz，三级缓存 ≥12MB</w:t>
            </w:r>
            <w:r w:rsidRPr="00C70B7E">
              <w:rPr>
                <w:rFonts w:ascii="仿宋" w:eastAsia="仿宋" w:hAnsi="仿宋" w:hint="eastAsia"/>
              </w:rPr>
              <w:br/>
              <w:t>主板：配套处理器平台芯片组</w:t>
            </w:r>
            <w:r w:rsidRPr="00C70B7E">
              <w:rPr>
                <w:rFonts w:ascii="仿宋" w:eastAsia="仿宋" w:hAnsi="仿宋" w:hint="eastAsia"/>
              </w:rPr>
              <w:br/>
              <w:t>显卡：集成显卡（共享内存），无独立显卡</w:t>
            </w:r>
            <w:r w:rsidRPr="00C70B7E">
              <w:rPr>
                <w:rFonts w:ascii="仿宋" w:eastAsia="仿宋" w:hAnsi="仿宋" w:hint="eastAsia"/>
              </w:rPr>
              <w:br/>
              <w:t>内存：≥16GB DDR4，≥3200MHz（可扩展）</w:t>
            </w:r>
            <w:r w:rsidRPr="00C70B7E">
              <w:rPr>
                <w:rFonts w:ascii="仿宋" w:eastAsia="仿宋" w:hAnsi="仿宋" w:hint="eastAsia"/>
              </w:rPr>
              <w:br/>
              <w:t>电源：电池容量 ≥55Wh，电源适配器功率 ≥65W</w:t>
            </w:r>
            <w:r w:rsidRPr="00C70B7E">
              <w:rPr>
                <w:rFonts w:ascii="仿宋" w:eastAsia="仿宋" w:hAnsi="仿宋" w:hint="eastAsia"/>
              </w:rPr>
              <w:br/>
              <w:t>散热器：满足处理器满负荷散热需求</w:t>
            </w:r>
            <w:r w:rsidRPr="00C70B7E">
              <w:rPr>
                <w:rFonts w:ascii="仿宋" w:eastAsia="仿宋" w:hAnsi="仿宋" w:hint="eastAsia"/>
              </w:rPr>
              <w:br/>
              <w:t xml:space="preserve">硬盘： ≥1TB </w:t>
            </w:r>
            <w:proofErr w:type="spellStart"/>
            <w:r w:rsidRPr="00C70B7E">
              <w:rPr>
                <w:rFonts w:ascii="仿宋" w:eastAsia="仿宋" w:hAnsi="仿宋" w:hint="eastAsia"/>
              </w:rPr>
              <w:t>NVMe</w:t>
            </w:r>
            <w:proofErr w:type="spellEnd"/>
            <w:r w:rsidRPr="00C70B7E">
              <w:rPr>
                <w:rFonts w:ascii="仿宋" w:eastAsia="仿宋" w:hAnsi="仿宋" w:hint="eastAsia"/>
              </w:rPr>
              <w:t xml:space="preserve"> SSD</w:t>
            </w:r>
            <w:r w:rsidRPr="00C70B7E">
              <w:rPr>
                <w:rFonts w:ascii="仿宋" w:eastAsia="仿宋" w:hAnsi="仿宋" w:hint="eastAsia"/>
              </w:rPr>
              <w:br/>
              <w:t>显示器：</w:t>
            </w:r>
            <w:r w:rsidR="00385B16">
              <w:rPr>
                <w:rFonts w:ascii="仿宋" w:eastAsia="仿宋" w:hAnsi="仿宋" w:hint="eastAsia"/>
              </w:rPr>
              <w:t>不小于</w:t>
            </w:r>
            <w:r w:rsidRPr="00C70B7E">
              <w:rPr>
                <w:rFonts w:ascii="仿宋" w:eastAsia="仿宋" w:hAnsi="仿宋" w:hint="eastAsia"/>
              </w:rPr>
              <w:t>14英寸，分辨率 ≥2880×1800，100% sRGB色域，刷新率≥90Hz</w:t>
            </w:r>
            <w:r w:rsidRPr="00C70B7E">
              <w:rPr>
                <w:rFonts w:ascii="仿宋" w:eastAsia="仿宋" w:hAnsi="仿宋" w:hint="eastAsia"/>
              </w:rPr>
              <w:br/>
              <w:t>键盘/鼠标：背光键盘，原装无线鼠标</w:t>
            </w:r>
            <w:r w:rsidRPr="00C70B7E">
              <w:rPr>
                <w:rFonts w:ascii="仿宋" w:eastAsia="仿宋" w:hAnsi="仿宋" w:hint="eastAsia"/>
              </w:rPr>
              <w:br/>
              <w:t>其他：支持 WiFi6，支持Windows 11操作系统</w:t>
            </w:r>
          </w:p>
        </w:tc>
        <w:tc>
          <w:tcPr>
            <w:tcW w:w="992" w:type="dxa"/>
            <w:vAlign w:val="center"/>
          </w:tcPr>
          <w:p w14:paraId="7D2DF743" w14:textId="29DA5576"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6773B6EE" w14:textId="497C5976"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620" w:type="dxa"/>
            <w:vAlign w:val="center"/>
          </w:tcPr>
          <w:p w14:paraId="5D3DB063" w14:textId="00BB01F4"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5557.00</w:t>
            </w:r>
          </w:p>
        </w:tc>
      </w:tr>
      <w:tr w:rsidR="0049054D" w:rsidRPr="00C70B7E" w14:paraId="359BFA3B" w14:textId="77777777" w:rsidTr="00C70B7E">
        <w:trPr>
          <w:trHeight w:val="729"/>
        </w:trPr>
        <w:tc>
          <w:tcPr>
            <w:tcW w:w="846" w:type="dxa"/>
            <w:vAlign w:val="center"/>
          </w:tcPr>
          <w:p w14:paraId="0C53427D" w14:textId="700B5D4E" w:rsidR="0049054D" w:rsidRDefault="0049054D" w:rsidP="0049054D">
            <w:pPr>
              <w:pStyle w:val="a0"/>
              <w:jc w:val="center"/>
              <w:rPr>
                <w:rFonts w:ascii="仿宋" w:eastAsia="仿宋" w:hAnsi="仿宋" w:hint="eastAsia"/>
              </w:rPr>
            </w:pPr>
            <w:r>
              <w:rPr>
                <w:rFonts w:ascii="仿宋" w:eastAsia="仿宋" w:hAnsi="仿宋" w:hint="eastAsia"/>
              </w:rPr>
              <w:t>10</w:t>
            </w:r>
          </w:p>
        </w:tc>
        <w:tc>
          <w:tcPr>
            <w:tcW w:w="1276" w:type="dxa"/>
            <w:vAlign w:val="center"/>
          </w:tcPr>
          <w:p w14:paraId="712A79F8" w14:textId="717A917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硒鼓</w:t>
            </w:r>
          </w:p>
        </w:tc>
        <w:tc>
          <w:tcPr>
            <w:tcW w:w="3969" w:type="dxa"/>
            <w:vAlign w:val="center"/>
          </w:tcPr>
          <w:p w14:paraId="059600A7" w14:textId="017F1CF1" w:rsidR="0049054D" w:rsidRPr="00C70B7E" w:rsidRDefault="0049054D" w:rsidP="0049054D">
            <w:pPr>
              <w:pStyle w:val="a0"/>
              <w:rPr>
                <w:rFonts w:ascii="仿宋" w:eastAsia="仿宋" w:hAnsi="仿宋" w:hint="eastAsia"/>
              </w:rPr>
            </w:pPr>
            <w:r w:rsidRPr="00C70B7E">
              <w:rPr>
                <w:rFonts w:ascii="仿宋" w:eastAsia="仿宋" w:hAnsi="仿宋" w:hint="eastAsia"/>
              </w:rPr>
              <w:t>适配打印机型号：惠普P1108</w:t>
            </w:r>
            <w:r w:rsidRPr="00C70B7E">
              <w:rPr>
                <w:rFonts w:ascii="仿宋" w:eastAsia="仿宋" w:hAnsi="仿宋" w:hint="eastAsia"/>
              </w:rPr>
              <w:br/>
              <w:t>容量：约 1500 页（A4，5% 覆盖率）</w:t>
            </w:r>
          </w:p>
        </w:tc>
        <w:tc>
          <w:tcPr>
            <w:tcW w:w="992" w:type="dxa"/>
            <w:vAlign w:val="center"/>
          </w:tcPr>
          <w:p w14:paraId="66A3CD53" w14:textId="380D66B6"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3508CE02" w14:textId="4280E12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2DD3E8F0" w14:textId="2146ABD5"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104.00</w:t>
            </w:r>
          </w:p>
        </w:tc>
      </w:tr>
      <w:tr w:rsidR="0049054D" w:rsidRPr="00C70B7E" w14:paraId="4FC16B10" w14:textId="77777777" w:rsidTr="00C70B7E">
        <w:trPr>
          <w:trHeight w:val="729"/>
        </w:trPr>
        <w:tc>
          <w:tcPr>
            <w:tcW w:w="846" w:type="dxa"/>
            <w:vAlign w:val="center"/>
          </w:tcPr>
          <w:p w14:paraId="60525F3E" w14:textId="769A53A9" w:rsidR="0049054D" w:rsidRDefault="0049054D" w:rsidP="0049054D">
            <w:pPr>
              <w:pStyle w:val="a0"/>
              <w:jc w:val="center"/>
              <w:rPr>
                <w:rFonts w:ascii="仿宋" w:eastAsia="仿宋" w:hAnsi="仿宋" w:hint="eastAsia"/>
              </w:rPr>
            </w:pPr>
            <w:r>
              <w:rPr>
                <w:rFonts w:ascii="仿宋" w:eastAsia="仿宋" w:hAnsi="仿宋" w:hint="eastAsia"/>
              </w:rPr>
              <w:t>11</w:t>
            </w:r>
          </w:p>
        </w:tc>
        <w:tc>
          <w:tcPr>
            <w:tcW w:w="1276" w:type="dxa"/>
            <w:vAlign w:val="center"/>
          </w:tcPr>
          <w:p w14:paraId="531CC9D4" w14:textId="062AA16E"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墨盒</w:t>
            </w:r>
          </w:p>
        </w:tc>
        <w:tc>
          <w:tcPr>
            <w:tcW w:w="3969" w:type="dxa"/>
            <w:vAlign w:val="center"/>
          </w:tcPr>
          <w:p w14:paraId="6C677D4D" w14:textId="77777777" w:rsidR="0049054D" w:rsidRDefault="0049054D" w:rsidP="0049054D">
            <w:pPr>
              <w:pStyle w:val="a0"/>
              <w:rPr>
                <w:rFonts w:ascii="仿宋" w:eastAsia="仿宋" w:hAnsi="仿宋" w:hint="eastAsia"/>
              </w:rPr>
            </w:pPr>
            <w:r w:rsidRPr="00C70B7E">
              <w:rPr>
                <w:rFonts w:ascii="仿宋" w:eastAsia="仿宋" w:hAnsi="仿宋" w:hint="eastAsia"/>
              </w:rPr>
              <w:t>适配打印机型号：惠普M227FDW</w:t>
            </w:r>
          </w:p>
          <w:p w14:paraId="1277B0F8" w14:textId="62311E12" w:rsidR="0049054D" w:rsidRPr="00C70B7E" w:rsidRDefault="0049054D" w:rsidP="0049054D">
            <w:pPr>
              <w:pStyle w:val="a0"/>
              <w:rPr>
                <w:rFonts w:ascii="仿宋" w:eastAsia="仿宋" w:hAnsi="仿宋" w:hint="eastAsia"/>
              </w:rPr>
            </w:pPr>
            <w:r w:rsidRPr="00C70B7E">
              <w:rPr>
                <w:rFonts w:ascii="仿宋" w:eastAsia="仿宋" w:hAnsi="仿宋" w:hint="eastAsia"/>
              </w:rPr>
              <w:t>容量：3000页（A4，5%覆盖率，高容版）</w:t>
            </w:r>
          </w:p>
        </w:tc>
        <w:tc>
          <w:tcPr>
            <w:tcW w:w="992" w:type="dxa"/>
            <w:vAlign w:val="center"/>
          </w:tcPr>
          <w:p w14:paraId="14CCE39A" w14:textId="752A1B99"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134445B1" w14:textId="654A747A"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3D325A5D" w14:textId="2F3ADB14"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85.00</w:t>
            </w:r>
          </w:p>
        </w:tc>
      </w:tr>
      <w:tr w:rsidR="0049054D" w:rsidRPr="00C70B7E" w14:paraId="4DEAFC07" w14:textId="77777777" w:rsidTr="00C70B7E">
        <w:trPr>
          <w:trHeight w:val="729"/>
        </w:trPr>
        <w:tc>
          <w:tcPr>
            <w:tcW w:w="846" w:type="dxa"/>
            <w:vAlign w:val="center"/>
          </w:tcPr>
          <w:p w14:paraId="3D8AE311" w14:textId="212DAFDA" w:rsidR="0049054D" w:rsidRDefault="0049054D" w:rsidP="0049054D">
            <w:pPr>
              <w:pStyle w:val="a0"/>
              <w:jc w:val="center"/>
              <w:rPr>
                <w:rFonts w:ascii="仿宋" w:eastAsia="仿宋" w:hAnsi="仿宋" w:hint="eastAsia"/>
              </w:rPr>
            </w:pPr>
            <w:r>
              <w:rPr>
                <w:rFonts w:ascii="仿宋" w:eastAsia="仿宋" w:hAnsi="仿宋" w:hint="eastAsia"/>
              </w:rPr>
              <w:t>12</w:t>
            </w:r>
          </w:p>
        </w:tc>
        <w:tc>
          <w:tcPr>
            <w:tcW w:w="1276" w:type="dxa"/>
            <w:vAlign w:val="center"/>
          </w:tcPr>
          <w:p w14:paraId="1435D573" w14:textId="2C7FA97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光驱</w:t>
            </w:r>
          </w:p>
        </w:tc>
        <w:tc>
          <w:tcPr>
            <w:tcW w:w="3969" w:type="dxa"/>
            <w:vAlign w:val="center"/>
          </w:tcPr>
          <w:p w14:paraId="704A612F" w14:textId="145C236B" w:rsidR="0049054D" w:rsidRPr="00C70B7E" w:rsidRDefault="0049054D" w:rsidP="0049054D">
            <w:pPr>
              <w:pStyle w:val="a0"/>
              <w:rPr>
                <w:rFonts w:ascii="仿宋" w:eastAsia="仿宋" w:hAnsi="仿宋" w:hint="eastAsia"/>
              </w:rPr>
            </w:pPr>
            <w:r w:rsidRPr="00C70B7E">
              <w:rPr>
                <w:rFonts w:ascii="仿宋" w:eastAsia="仿宋" w:hAnsi="仿宋" w:hint="eastAsia"/>
              </w:rPr>
              <w:t>类型：外置 DVD±RW</w:t>
            </w:r>
            <w:r w:rsidRPr="00C70B7E">
              <w:rPr>
                <w:rFonts w:ascii="仿宋" w:eastAsia="仿宋" w:hAnsi="仿宋" w:hint="eastAsia"/>
              </w:rPr>
              <w:br/>
              <w:t>读写速度：DVD 8X、CD 24X</w:t>
            </w:r>
            <w:r w:rsidRPr="00C70B7E">
              <w:rPr>
                <w:rFonts w:ascii="仿宋" w:eastAsia="仿宋" w:hAnsi="仿宋" w:hint="eastAsia"/>
              </w:rPr>
              <w:br/>
              <w:t>缓存：2MB</w:t>
            </w:r>
            <w:r w:rsidRPr="00C70B7E">
              <w:rPr>
                <w:rFonts w:ascii="仿宋" w:eastAsia="仿宋" w:hAnsi="仿宋" w:hint="eastAsia"/>
              </w:rPr>
              <w:br/>
              <w:t>接口：USB 3.2 Gen1</w:t>
            </w:r>
            <w:r w:rsidRPr="00C70B7E">
              <w:rPr>
                <w:rFonts w:ascii="仿宋" w:eastAsia="仿宋" w:hAnsi="仿宋" w:hint="eastAsia"/>
              </w:rPr>
              <w:br/>
              <w:t>其他要求：即插即用，支持 Win/Mac</w:t>
            </w:r>
          </w:p>
        </w:tc>
        <w:tc>
          <w:tcPr>
            <w:tcW w:w="992" w:type="dxa"/>
            <w:vAlign w:val="center"/>
          </w:tcPr>
          <w:p w14:paraId="707F420E" w14:textId="6B71A15C"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D160833" w14:textId="746347F4"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314562C5" w14:textId="7FF3654B"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218.00</w:t>
            </w:r>
          </w:p>
        </w:tc>
      </w:tr>
      <w:tr w:rsidR="0049054D" w:rsidRPr="00C70B7E" w14:paraId="6DA61516" w14:textId="77777777" w:rsidTr="00C70B7E">
        <w:trPr>
          <w:trHeight w:val="729"/>
        </w:trPr>
        <w:tc>
          <w:tcPr>
            <w:tcW w:w="846" w:type="dxa"/>
            <w:vAlign w:val="center"/>
          </w:tcPr>
          <w:p w14:paraId="7BCF7DAC" w14:textId="11A6A2A1" w:rsidR="0049054D" w:rsidRDefault="0049054D" w:rsidP="0049054D">
            <w:pPr>
              <w:pStyle w:val="a0"/>
              <w:jc w:val="center"/>
              <w:rPr>
                <w:rFonts w:ascii="仿宋" w:eastAsia="仿宋" w:hAnsi="仿宋" w:hint="eastAsia"/>
              </w:rPr>
            </w:pPr>
            <w:r>
              <w:rPr>
                <w:rFonts w:ascii="仿宋" w:eastAsia="仿宋" w:hAnsi="仿宋" w:hint="eastAsia"/>
              </w:rPr>
              <w:t>13</w:t>
            </w:r>
          </w:p>
        </w:tc>
        <w:tc>
          <w:tcPr>
            <w:tcW w:w="1276" w:type="dxa"/>
            <w:vAlign w:val="center"/>
          </w:tcPr>
          <w:p w14:paraId="62152D10" w14:textId="38941B88"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U盘</w:t>
            </w:r>
          </w:p>
        </w:tc>
        <w:tc>
          <w:tcPr>
            <w:tcW w:w="3969" w:type="dxa"/>
            <w:vAlign w:val="center"/>
          </w:tcPr>
          <w:p w14:paraId="616EA922" w14:textId="3216864B" w:rsidR="0049054D" w:rsidRPr="00C70B7E" w:rsidRDefault="0049054D" w:rsidP="0049054D">
            <w:pPr>
              <w:pStyle w:val="a0"/>
              <w:rPr>
                <w:rFonts w:ascii="仿宋" w:eastAsia="仿宋" w:hAnsi="仿宋" w:hint="eastAsia"/>
              </w:rPr>
            </w:pPr>
            <w:r w:rsidRPr="00C70B7E">
              <w:rPr>
                <w:rFonts w:ascii="仿宋" w:eastAsia="仿宋" w:hAnsi="仿宋" w:hint="eastAsia"/>
              </w:rPr>
              <w:t>容量：≥64GB</w:t>
            </w:r>
            <w:r w:rsidRPr="00C70B7E">
              <w:rPr>
                <w:rFonts w:ascii="仿宋" w:eastAsia="仿宋" w:hAnsi="仿宋" w:hint="eastAsia"/>
              </w:rPr>
              <w:br/>
              <w:t>接口类型：支持USB 3.2 Gen1</w:t>
            </w:r>
            <w:r w:rsidRPr="00C70B7E">
              <w:rPr>
                <w:rFonts w:ascii="仿宋" w:eastAsia="仿宋" w:hAnsi="仿宋" w:hint="eastAsia"/>
              </w:rPr>
              <w:br/>
              <w:t>协议版本：支持USB 3.2</w:t>
            </w:r>
            <w:r w:rsidRPr="00C70B7E">
              <w:rPr>
                <w:rFonts w:ascii="仿宋" w:eastAsia="仿宋" w:hAnsi="仿宋" w:hint="eastAsia"/>
              </w:rPr>
              <w:br/>
              <w:t>防尘、防静电、防磁、耐高温、环保材质</w:t>
            </w:r>
          </w:p>
        </w:tc>
        <w:tc>
          <w:tcPr>
            <w:tcW w:w="992" w:type="dxa"/>
            <w:vAlign w:val="center"/>
          </w:tcPr>
          <w:p w14:paraId="6D5B73E3" w14:textId="01482C1B"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6879B2F0" w14:textId="1FCC61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1FD29B8C" w14:textId="3781DA55"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52.00</w:t>
            </w:r>
          </w:p>
        </w:tc>
      </w:tr>
      <w:tr w:rsidR="0049054D" w:rsidRPr="00C70B7E" w14:paraId="1A8B7592" w14:textId="77777777" w:rsidTr="00C70B7E">
        <w:trPr>
          <w:trHeight w:val="729"/>
        </w:trPr>
        <w:tc>
          <w:tcPr>
            <w:tcW w:w="846" w:type="dxa"/>
            <w:vAlign w:val="center"/>
          </w:tcPr>
          <w:p w14:paraId="171C98F6" w14:textId="3019D9F8" w:rsidR="0049054D" w:rsidRDefault="0049054D" w:rsidP="0049054D">
            <w:pPr>
              <w:pStyle w:val="a0"/>
              <w:jc w:val="center"/>
              <w:rPr>
                <w:rFonts w:ascii="仿宋" w:eastAsia="仿宋" w:hAnsi="仿宋" w:hint="eastAsia"/>
              </w:rPr>
            </w:pPr>
            <w:r>
              <w:rPr>
                <w:rFonts w:ascii="仿宋" w:eastAsia="仿宋" w:hAnsi="仿宋" w:hint="eastAsia"/>
              </w:rPr>
              <w:t>14</w:t>
            </w:r>
          </w:p>
        </w:tc>
        <w:tc>
          <w:tcPr>
            <w:tcW w:w="1276" w:type="dxa"/>
            <w:vAlign w:val="center"/>
          </w:tcPr>
          <w:p w14:paraId="3F24E132" w14:textId="24F11530"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路由器</w:t>
            </w:r>
          </w:p>
        </w:tc>
        <w:tc>
          <w:tcPr>
            <w:tcW w:w="3969" w:type="dxa"/>
            <w:vAlign w:val="center"/>
          </w:tcPr>
          <w:p w14:paraId="04E00E1D" w14:textId="252AAD39" w:rsidR="0049054D" w:rsidRPr="00C70B7E" w:rsidRDefault="0049054D" w:rsidP="0049054D">
            <w:pPr>
              <w:pStyle w:val="a0"/>
              <w:rPr>
                <w:rFonts w:ascii="仿宋" w:eastAsia="仿宋" w:hAnsi="仿宋" w:hint="eastAsia"/>
              </w:rPr>
            </w:pPr>
            <w:r w:rsidRPr="00C70B7E">
              <w:rPr>
                <w:rFonts w:ascii="仿宋" w:eastAsia="仿宋" w:hAnsi="仿宋" w:hint="eastAsia"/>
              </w:rPr>
              <w:t>适用频段：2.4GHz+5GHz 双频</w:t>
            </w:r>
            <w:r w:rsidRPr="00C70B7E">
              <w:rPr>
                <w:rFonts w:ascii="仿宋" w:eastAsia="仿宋" w:hAnsi="仿宋" w:hint="eastAsia"/>
              </w:rPr>
              <w:br/>
              <w:t>WAN接入口：千兆网口</w:t>
            </w:r>
            <w:r w:rsidRPr="00C70B7E">
              <w:rPr>
                <w:rFonts w:ascii="仿宋" w:eastAsia="仿宋" w:hAnsi="仿宋" w:hint="eastAsia"/>
              </w:rPr>
              <w:br/>
              <w:t>LAN输出口：千兆网口</w:t>
            </w:r>
            <w:r w:rsidRPr="00C70B7E">
              <w:rPr>
                <w:rFonts w:ascii="仿宋" w:eastAsia="仿宋" w:hAnsi="仿宋" w:hint="eastAsia"/>
              </w:rPr>
              <w:br/>
              <w:t>LAN口数量：4个</w:t>
            </w:r>
            <w:r w:rsidRPr="00C70B7E">
              <w:rPr>
                <w:rFonts w:ascii="仿宋" w:eastAsia="仿宋" w:hAnsi="仿宋" w:hint="eastAsia"/>
              </w:rPr>
              <w:br/>
              <w:t>防火墙：支持</w:t>
            </w:r>
            <w:r w:rsidRPr="00C70B7E">
              <w:rPr>
                <w:rFonts w:ascii="仿宋" w:eastAsia="仿宋" w:hAnsi="仿宋" w:hint="eastAsia"/>
              </w:rPr>
              <w:br/>
              <w:t>无线速度：≥1200Mbps</w:t>
            </w:r>
            <w:r w:rsidRPr="00C70B7E">
              <w:rPr>
                <w:rFonts w:ascii="仿宋" w:eastAsia="仿宋" w:hAnsi="仿宋" w:hint="eastAsia"/>
              </w:rPr>
              <w:br/>
              <w:t>总带机量：≥64 台</w:t>
            </w:r>
            <w:r w:rsidRPr="00C70B7E">
              <w:rPr>
                <w:rFonts w:ascii="仿宋" w:eastAsia="仿宋" w:hAnsi="仿宋" w:hint="eastAsia"/>
              </w:rPr>
              <w:br/>
              <w:t xml:space="preserve">天线数量：≥4 根 </w:t>
            </w:r>
          </w:p>
        </w:tc>
        <w:tc>
          <w:tcPr>
            <w:tcW w:w="992" w:type="dxa"/>
            <w:vAlign w:val="center"/>
          </w:tcPr>
          <w:p w14:paraId="228A24EF" w14:textId="48D0A7A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28B7B9B8" w14:textId="7EC3D596"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2B5C99F7" w14:textId="0BA1B64A"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142.00</w:t>
            </w:r>
          </w:p>
        </w:tc>
      </w:tr>
      <w:tr w:rsidR="0049054D" w:rsidRPr="00C70B7E" w14:paraId="5CE78AFA" w14:textId="77777777" w:rsidTr="00C70B7E">
        <w:trPr>
          <w:trHeight w:val="729"/>
        </w:trPr>
        <w:tc>
          <w:tcPr>
            <w:tcW w:w="846" w:type="dxa"/>
            <w:vAlign w:val="center"/>
          </w:tcPr>
          <w:p w14:paraId="292CA152" w14:textId="29651977" w:rsidR="0049054D" w:rsidRDefault="0049054D" w:rsidP="0049054D">
            <w:pPr>
              <w:pStyle w:val="a0"/>
              <w:jc w:val="center"/>
              <w:rPr>
                <w:rFonts w:ascii="仿宋" w:eastAsia="仿宋" w:hAnsi="仿宋" w:hint="eastAsia"/>
              </w:rPr>
            </w:pPr>
            <w:r>
              <w:rPr>
                <w:rFonts w:ascii="仿宋" w:eastAsia="仿宋" w:hAnsi="仿宋" w:hint="eastAsia"/>
              </w:rPr>
              <w:t>15</w:t>
            </w:r>
          </w:p>
        </w:tc>
        <w:tc>
          <w:tcPr>
            <w:tcW w:w="1276" w:type="dxa"/>
            <w:vAlign w:val="center"/>
          </w:tcPr>
          <w:p w14:paraId="303591E8" w14:textId="5F112A02"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黑色粉仓</w:t>
            </w:r>
            <w:proofErr w:type="gramEnd"/>
          </w:p>
        </w:tc>
        <w:tc>
          <w:tcPr>
            <w:tcW w:w="3969" w:type="dxa"/>
            <w:vAlign w:val="center"/>
          </w:tcPr>
          <w:p w14:paraId="122B3B93" w14:textId="07DA5C3C" w:rsidR="0049054D" w:rsidRPr="00C70B7E" w:rsidRDefault="0049054D" w:rsidP="0049054D">
            <w:pPr>
              <w:pStyle w:val="a0"/>
              <w:rPr>
                <w:rFonts w:ascii="仿宋" w:eastAsia="仿宋" w:hAnsi="仿宋" w:hint="eastAsia"/>
              </w:rPr>
            </w:pPr>
            <w:proofErr w:type="gramStart"/>
            <w:r w:rsidRPr="00C70B7E">
              <w:rPr>
                <w:rFonts w:ascii="仿宋" w:eastAsia="仿宋" w:hAnsi="仿宋" w:hint="eastAsia"/>
              </w:rPr>
              <w:t>黑色粉仓</w:t>
            </w:r>
            <w:proofErr w:type="gramEnd"/>
            <w:r w:rsidRPr="00C70B7E">
              <w:rPr>
                <w:rFonts w:ascii="仿宋" w:eastAsia="仿宋" w:hAnsi="仿宋" w:hint="eastAsia"/>
              </w:rPr>
              <w:br/>
              <w:t>适配打印机型号：夏普A3 C2522R</w:t>
            </w:r>
            <w:r w:rsidRPr="00C70B7E">
              <w:rPr>
                <w:rFonts w:ascii="仿宋" w:eastAsia="仿宋" w:hAnsi="仿宋" w:hint="eastAsia"/>
              </w:rPr>
              <w:br/>
              <w:t>容量：约12000页（A4，5% 覆盖率）</w:t>
            </w:r>
            <w:r w:rsidRPr="00C70B7E">
              <w:rPr>
                <w:rFonts w:ascii="仿宋" w:eastAsia="仿宋" w:hAnsi="仿宋" w:hint="eastAsia"/>
              </w:rPr>
              <w:br/>
              <w:t>环保、耐用，不伤打印机</w:t>
            </w:r>
          </w:p>
        </w:tc>
        <w:tc>
          <w:tcPr>
            <w:tcW w:w="992" w:type="dxa"/>
            <w:vAlign w:val="center"/>
          </w:tcPr>
          <w:p w14:paraId="1F9940C5" w14:textId="07BC9314"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55696E6" w14:textId="39E5E702"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75E7E921" w14:textId="55DAEC54"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275.00</w:t>
            </w:r>
          </w:p>
        </w:tc>
      </w:tr>
      <w:tr w:rsidR="0049054D" w:rsidRPr="00C70B7E" w14:paraId="2C7E351F" w14:textId="77777777" w:rsidTr="00C70B7E">
        <w:trPr>
          <w:trHeight w:val="729"/>
        </w:trPr>
        <w:tc>
          <w:tcPr>
            <w:tcW w:w="846" w:type="dxa"/>
            <w:vAlign w:val="center"/>
          </w:tcPr>
          <w:p w14:paraId="470DEC20" w14:textId="490871A2" w:rsidR="0049054D" w:rsidRDefault="0049054D" w:rsidP="0049054D">
            <w:pPr>
              <w:pStyle w:val="a0"/>
              <w:jc w:val="center"/>
              <w:rPr>
                <w:rFonts w:ascii="仿宋" w:eastAsia="仿宋" w:hAnsi="仿宋" w:hint="eastAsia"/>
              </w:rPr>
            </w:pPr>
            <w:r>
              <w:rPr>
                <w:rFonts w:ascii="仿宋" w:eastAsia="仿宋" w:hAnsi="仿宋" w:hint="eastAsia"/>
              </w:rPr>
              <w:t>16</w:t>
            </w:r>
          </w:p>
        </w:tc>
        <w:tc>
          <w:tcPr>
            <w:tcW w:w="1276" w:type="dxa"/>
            <w:vAlign w:val="center"/>
          </w:tcPr>
          <w:p w14:paraId="7C285446" w14:textId="312FE4E8"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彩色粉仓</w:t>
            </w:r>
            <w:proofErr w:type="gramEnd"/>
          </w:p>
        </w:tc>
        <w:tc>
          <w:tcPr>
            <w:tcW w:w="3969" w:type="dxa"/>
            <w:vAlign w:val="center"/>
          </w:tcPr>
          <w:p w14:paraId="3235FAAA" w14:textId="4FDB8703" w:rsidR="0049054D" w:rsidRPr="00C70B7E" w:rsidRDefault="0049054D" w:rsidP="0049054D">
            <w:pPr>
              <w:pStyle w:val="a0"/>
              <w:rPr>
                <w:rFonts w:ascii="仿宋" w:eastAsia="仿宋" w:hAnsi="仿宋" w:hint="eastAsia"/>
              </w:rPr>
            </w:pPr>
            <w:proofErr w:type="gramStart"/>
            <w:r w:rsidRPr="00C70B7E">
              <w:rPr>
                <w:rFonts w:ascii="仿宋" w:eastAsia="仿宋" w:hAnsi="仿宋" w:hint="eastAsia"/>
              </w:rPr>
              <w:t>彩色粉仓</w:t>
            </w:r>
            <w:proofErr w:type="gramEnd"/>
            <w:r w:rsidRPr="00C70B7E">
              <w:rPr>
                <w:rFonts w:ascii="仿宋" w:eastAsia="仿宋" w:hAnsi="仿宋" w:hint="eastAsia"/>
              </w:rPr>
              <w:br/>
              <w:t>适配打印机型号：夏普A3 C2523R</w:t>
            </w:r>
            <w:r w:rsidRPr="00C70B7E">
              <w:rPr>
                <w:rFonts w:ascii="仿宋" w:eastAsia="仿宋" w:hAnsi="仿宋" w:hint="eastAsia"/>
              </w:rPr>
              <w:br/>
              <w:t>颜色：青色（C）、品红色（M）、黄色（Y）</w:t>
            </w:r>
            <w:r w:rsidRPr="00C70B7E">
              <w:rPr>
                <w:rFonts w:ascii="仿宋" w:eastAsia="仿宋" w:hAnsi="仿宋" w:hint="eastAsia"/>
              </w:rPr>
              <w:br/>
              <w:t>容量：约 10000页/色（A4，5% 覆盖率）</w:t>
            </w:r>
            <w:r w:rsidRPr="00C70B7E">
              <w:rPr>
                <w:rFonts w:ascii="仿宋" w:eastAsia="仿宋" w:hAnsi="仿宋" w:hint="eastAsia"/>
              </w:rPr>
              <w:br/>
              <w:t>环保、耐用，不伤打印机</w:t>
            </w:r>
          </w:p>
        </w:tc>
        <w:tc>
          <w:tcPr>
            <w:tcW w:w="992" w:type="dxa"/>
            <w:vAlign w:val="center"/>
          </w:tcPr>
          <w:p w14:paraId="5BDE21B3" w14:textId="68632A4C"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73BFB6FA" w14:textId="43DC19F5"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1CDB84B1" w14:textId="4AA93C3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323.00</w:t>
            </w:r>
          </w:p>
        </w:tc>
      </w:tr>
      <w:tr w:rsidR="0049054D" w:rsidRPr="00C70B7E" w14:paraId="15CAF8A6" w14:textId="77777777" w:rsidTr="00C70B7E">
        <w:trPr>
          <w:trHeight w:val="729"/>
        </w:trPr>
        <w:tc>
          <w:tcPr>
            <w:tcW w:w="846" w:type="dxa"/>
            <w:vAlign w:val="center"/>
          </w:tcPr>
          <w:p w14:paraId="2EE58820" w14:textId="5AA005EC" w:rsidR="0049054D" w:rsidRDefault="0049054D" w:rsidP="0049054D">
            <w:pPr>
              <w:pStyle w:val="a0"/>
              <w:jc w:val="center"/>
              <w:rPr>
                <w:rFonts w:ascii="仿宋" w:eastAsia="仿宋" w:hAnsi="仿宋" w:hint="eastAsia"/>
              </w:rPr>
            </w:pPr>
            <w:r>
              <w:rPr>
                <w:rFonts w:ascii="仿宋" w:eastAsia="仿宋" w:hAnsi="仿宋" w:hint="eastAsia"/>
              </w:rPr>
              <w:t>17</w:t>
            </w:r>
          </w:p>
        </w:tc>
        <w:tc>
          <w:tcPr>
            <w:tcW w:w="1276" w:type="dxa"/>
            <w:vAlign w:val="center"/>
          </w:tcPr>
          <w:p w14:paraId="36A410FD" w14:textId="0D1AD998"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r w:rsidRPr="00C70B7E">
              <w:rPr>
                <w:rFonts w:ascii="仿宋" w:eastAsia="仿宋" w:hAnsi="仿宋" w:hint="eastAsia"/>
              </w:rPr>
              <w:t>废粉仓</w:t>
            </w:r>
          </w:p>
        </w:tc>
        <w:tc>
          <w:tcPr>
            <w:tcW w:w="3969" w:type="dxa"/>
            <w:vAlign w:val="center"/>
          </w:tcPr>
          <w:p w14:paraId="4F2C79D3" w14:textId="18AC7C90" w:rsidR="0049054D" w:rsidRPr="00C70B7E" w:rsidRDefault="0049054D" w:rsidP="0049054D">
            <w:pPr>
              <w:pStyle w:val="a0"/>
              <w:rPr>
                <w:rFonts w:ascii="仿宋" w:eastAsia="仿宋" w:hAnsi="仿宋" w:hint="eastAsia"/>
              </w:rPr>
            </w:pPr>
            <w:r w:rsidRPr="00C70B7E">
              <w:rPr>
                <w:rFonts w:ascii="仿宋" w:eastAsia="仿宋" w:hAnsi="仿宋" w:hint="eastAsia"/>
              </w:rPr>
              <w:t>废粉仓</w:t>
            </w:r>
            <w:r w:rsidRPr="00C70B7E">
              <w:rPr>
                <w:rFonts w:ascii="仿宋" w:eastAsia="仿宋" w:hAnsi="仿宋" w:hint="eastAsia"/>
              </w:rPr>
              <w:br/>
              <w:t xml:space="preserve">适配打印机型号：富士施乐A3 C2450              </w:t>
            </w:r>
            <w:r w:rsidRPr="00C70B7E">
              <w:rPr>
                <w:rFonts w:ascii="仿宋" w:eastAsia="仿宋" w:hAnsi="仿宋" w:hint="eastAsia"/>
              </w:rPr>
              <w:br/>
              <w:t>容量：可容纳约15000页打印废粉</w:t>
            </w:r>
            <w:r w:rsidRPr="00C70B7E">
              <w:rPr>
                <w:rFonts w:ascii="仿宋" w:eastAsia="仿宋" w:hAnsi="仿宋" w:hint="eastAsia"/>
              </w:rPr>
              <w:br/>
              <w:t>环保、耐用，不伤打印机</w:t>
            </w:r>
          </w:p>
        </w:tc>
        <w:tc>
          <w:tcPr>
            <w:tcW w:w="992" w:type="dxa"/>
            <w:vAlign w:val="center"/>
          </w:tcPr>
          <w:p w14:paraId="784A6B2A" w14:textId="406D6EDC" w:rsidR="0049054D" w:rsidRPr="00C70B7E" w:rsidRDefault="00C34263"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9FE3074" w14:textId="6DDCAADC"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0795B846" w14:textId="5978D550"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261.00</w:t>
            </w:r>
          </w:p>
        </w:tc>
      </w:tr>
      <w:tr w:rsidR="0049054D" w:rsidRPr="00C70B7E" w14:paraId="2B761636" w14:textId="77777777" w:rsidTr="00C70B7E">
        <w:trPr>
          <w:trHeight w:val="729"/>
        </w:trPr>
        <w:tc>
          <w:tcPr>
            <w:tcW w:w="846" w:type="dxa"/>
            <w:vAlign w:val="center"/>
          </w:tcPr>
          <w:p w14:paraId="7CF06D7D" w14:textId="19036517" w:rsidR="0049054D" w:rsidRDefault="0049054D" w:rsidP="0049054D">
            <w:pPr>
              <w:pStyle w:val="a0"/>
              <w:jc w:val="center"/>
              <w:rPr>
                <w:rFonts w:ascii="仿宋" w:eastAsia="仿宋" w:hAnsi="仿宋" w:hint="eastAsia"/>
              </w:rPr>
            </w:pPr>
            <w:r>
              <w:rPr>
                <w:rFonts w:ascii="仿宋" w:eastAsia="仿宋" w:hAnsi="仿宋" w:hint="eastAsia"/>
              </w:rPr>
              <w:t>18</w:t>
            </w:r>
          </w:p>
        </w:tc>
        <w:tc>
          <w:tcPr>
            <w:tcW w:w="1276" w:type="dxa"/>
            <w:vAlign w:val="center"/>
          </w:tcPr>
          <w:p w14:paraId="2EA55716" w14:textId="0B3B984F"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黑色粉仓</w:t>
            </w:r>
            <w:proofErr w:type="gramEnd"/>
          </w:p>
        </w:tc>
        <w:tc>
          <w:tcPr>
            <w:tcW w:w="3969" w:type="dxa"/>
            <w:vAlign w:val="center"/>
          </w:tcPr>
          <w:p w14:paraId="180AB871" w14:textId="573693CA" w:rsidR="0049054D" w:rsidRPr="00C70B7E" w:rsidRDefault="0049054D" w:rsidP="0049054D">
            <w:pPr>
              <w:pStyle w:val="a0"/>
              <w:rPr>
                <w:rFonts w:ascii="仿宋" w:eastAsia="仿宋" w:hAnsi="仿宋" w:hint="eastAsia"/>
              </w:rPr>
            </w:pPr>
            <w:proofErr w:type="gramStart"/>
            <w:r w:rsidRPr="00C70B7E">
              <w:rPr>
                <w:rFonts w:ascii="仿宋" w:eastAsia="仿宋" w:hAnsi="仿宋" w:hint="eastAsia"/>
              </w:rPr>
              <w:t>黑色粉仓</w:t>
            </w:r>
            <w:proofErr w:type="gramEnd"/>
            <w:r w:rsidRPr="00C70B7E">
              <w:rPr>
                <w:rFonts w:ascii="仿宋" w:eastAsia="仿宋" w:hAnsi="仿宋" w:hint="eastAsia"/>
              </w:rPr>
              <w:br/>
              <w:t>适配打印机型号：富士施乐A3 C2450</w:t>
            </w:r>
            <w:r w:rsidRPr="00C70B7E">
              <w:rPr>
                <w:rFonts w:ascii="仿宋" w:eastAsia="仿宋" w:hAnsi="仿宋" w:hint="eastAsia"/>
              </w:rPr>
              <w:br/>
              <w:t>容量：约12000页（A4，5% 覆盖率）</w:t>
            </w:r>
            <w:r w:rsidRPr="00C70B7E">
              <w:rPr>
                <w:rFonts w:ascii="仿宋" w:eastAsia="仿宋" w:hAnsi="仿宋" w:hint="eastAsia"/>
              </w:rPr>
              <w:br/>
              <w:t>环保、耐用，不伤打印机</w:t>
            </w:r>
          </w:p>
        </w:tc>
        <w:tc>
          <w:tcPr>
            <w:tcW w:w="992" w:type="dxa"/>
            <w:vAlign w:val="center"/>
          </w:tcPr>
          <w:p w14:paraId="6E528B88" w14:textId="3F5AA31D"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6FBFE15B" w14:textId="4593B87A"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2F355120" w14:textId="0B9C4026"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275.00</w:t>
            </w:r>
          </w:p>
        </w:tc>
      </w:tr>
      <w:tr w:rsidR="0049054D" w:rsidRPr="00C70B7E" w14:paraId="48F246AF" w14:textId="77777777" w:rsidTr="00C70B7E">
        <w:trPr>
          <w:trHeight w:val="729"/>
        </w:trPr>
        <w:tc>
          <w:tcPr>
            <w:tcW w:w="846" w:type="dxa"/>
            <w:vAlign w:val="center"/>
          </w:tcPr>
          <w:p w14:paraId="548307B1" w14:textId="565EB411" w:rsidR="0049054D" w:rsidRDefault="0049054D" w:rsidP="0049054D">
            <w:pPr>
              <w:pStyle w:val="a0"/>
              <w:jc w:val="center"/>
              <w:rPr>
                <w:rFonts w:ascii="仿宋" w:eastAsia="仿宋" w:hAnsi="仿宋" w:hint="eastAsia"/>
              </w:rPr>
            </w:pPr>
            <w:r>
              <w:rPr>
                <w:rFonts w:ascii="仿宋" w:eastAsia="仿宋" w:hAnsi="仿宋" w:hint="eastAsia"/>
              </w:rPr>
              <w:t>19</w:t>
            </w:r>
          </w:p>
        </w:tc>
        <w:tc>
          <w:tcPr>
            <w:tcW w:w="1276" w:type="dxa"/>
            <w:vAlign w:val="center"/>
          </w:tcPr>
          <w:p w14:paraId="41CAEE10" w14:textId="56589FAE"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彩色粉仓</w:t>
            </w:r>
            <w:proofErr w:type="gramEnd"/>
          </w:p>
        </w:tc>
        <w:tc>
          <w:tcPr>
            <w:tcW w:w="3969" w:type="dxa"/>
            <w:vAlign w:val="center"/>
          </w:tcPr>
          <w:p w14:paraId="211BB0B5" w14:textId="51836CD6" w:rsidR="0049054D" w:rsidRPr="00C70B7E" w:rsidRDefault="0049054D" w:rsidP="0049054D">
            <w:pPr>
              <w:pStyle w:val="a0"/>
              <w:rPr>
                <w:rFonts w:ascii="仿宋" w:eastAsia="仿宋" w:hAnsi="仿宋" w:hint="eastAsia"/>
              </w:rPr>
            </w:pPr>
            <w:proofErr w:type="gramStart"/>
            <w:r w:rsidRPr="00C70B7E">
              <w:rPr>
                <w:rFonts w:ascii="仿宋" w:eastAsia="仿宋" w:hAnsi="仿宋" w:hint="eastAsia"/>
              </w:rPr>
              <w:t>彩色粉仓</w:t>
            </w:r>
            <w:proofErr w:type="gramEnd"/>
            <w:r w:rsidRPr="00C70B7E">
              <w:rPr>
                <w:rFonts w:ascii="仿宋" w:eastAsia="仿宋" w:hAnsi="仿宋" w:hint="eastAsia"/>
              </w:rPr>
              <w:br/>
              <w:t>适配打印机型号：富士施乐A3 C240</w:t>
            </w:r>
            <w:r w:rsidRPr="00C70B7E">
              <w:rPr>
                <w:rFonts w:ascii="仿宋" w:eastAsia="仿宋" w:hAnsi="仿宋" w:hint="eastAsia"/>
              </w:rPr>
              <w:br/>
              <w:t>颜色：青色（C）、品红色（M）、黄色（Y）</w:t>
            </w:r>
            <w:r w:rsidRPr="00C70B7E">
              <w:rPr>
                <w:rFonts w:ascii="仿宋" w:eastAsia="仿宋" w:hAnsi="仿宋" w:hint="eastAsia"/>
              </w:rPr>
              <w:br/>
              <w:t>容量：约10000页/色（A4，5% 覆盖率）</w:t>
            </w:r>
            <w:r w:rsidRPr="00C70B7E">
              <w:rPr>
                <w:rFonts w:ascii="仿宋" w:eastAsia="仿宋" w:hAnsi="仿宋" w:hint="eastAsia"/>
              </w:rPr>
              <w:br/>
              <w:t>环保、耐用，不伤打印机</w:t>
            </w:r>
          </w:p>
        </w:tc>
        <w:tc>
          <w:tcPr>
            <w:tcW w:w="992" w:type="dxa"/>
            <w:vAlign w:val="center"/>
          </w:tcPr>
          <w:p w14:paraId="3E56E1E0" w14:textId="133072E5"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26242B37" w14:textId="4F18F23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549A927A" w14:textId="04559C5E"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323.00</w:t>
            </w:r>
          </w:p>
        </w:tc>
      </w:tr>
      <w:tr w:rsidR="0049054D" w:rsidRPr="00C70B7E" w14:paraId="4938770D" w14:textId="77777777" w:rsidTr="00C70B7E">
        <w:trPr>
          <w:trHeight w:val="729"/>
        </w:trPr>
        <w:tc>
          <w:tcPr>
            <w:tcW w:w="846" w:type="dxa"/>
            <w:vAlign w:val="center"/>
          </w:tcPr>
          <w:p w14:paraId="029B928D" w14:textId="411CC0B6" w:rsidR="0049054D" w:rsidRDefault="0049054D" w:rsidP="0049054D">
            <w:pPr>
              <w:pStyle w:val="a0"/>
              <w:jc w:val="center"/>
              <w:rPr>
                <w:rFonts w:ascii="仿宋" w:eastAsia="仿宋" w:hAnsi="仿宋" w:hint="eastAsia"/>
              </w:rPr>
            </w:pPr>
            <w:r>
              <w:rPr>
                <w:rFonts w:ascii="仿宋" w:eastAsia="仿宋" w:hAnsi="仿宋" w:hint="eastAsia"/>
              </w:rPr>
              <w:t>20</w:t>
            </w:r>
          </w:p>
        </w:tc>
        <w:tc>
          <w:tcPr>
            <w:tcW w:w="1276" w:type="dxa"/>
            <w:vAlign w:val="center"/>
          </w:tcPr>
          <w:p w14:paraId="2551E6A5" w14:textId="5840CEF3"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智能办公本</w:t>
            </w:r>
          </w:p>
        </w:tc>
        <w:tc>
          <w:tcPr>
            <w:tcW w:w="3969" w:type="dxa"/>
            <w:vAlign w:val="center"/>
          </w:tcPr>
          <w:p w14:paraId="5209FCFE" w14:textId="1D318E82" w:rsidR="0049054D" w:rsidRPr="00C70B7E" w:rsidRDefault="0049054D" w:rsidP="0049054D">
            <w:pPr>
              <w:pStyle w:val="a0"/>
              <w:rPr>
                <w:rFonts w:ascii="仿宋" w:eastAsia="仿宋" w:hAnsi="仿宋" w:hint="eastAsia"/>
              </w:rPr>
            </w:pPr>
            <w:r w:rsidRPr="00C70B7E">
              <w:rPr>
                <w:rFonts w:ascii="仿宋" w:eastAsia="仿宋" w:hAnsi="仿宋" w:hint="eastAsia"/>
              </w:rPr>
              <w:t>屏幕尺寸：不小于8.2英寸，电子墨水屏</w:t>
            </w:r>
            <w:r w:rsidRPr="00C70B7E">
              <w:rPr>
                <w:rFonts w:ascii="仿宋" w:eastAsia="仿宋" w:hAnsi="仿宋" w:hint="eastAsia"/>
              </w:rPr>
              <w:br/>
              <w:t>分辨率：≥1920×1440（293PPI）</w:t>
            </w:r>
            <w:r w:rsidRPr="00C70B7E">
              <w:rPr>
                <w:rFonts w:ascii="仿宋" w:eastAsia="仿宋" w:hAnsi="仿宋" w:hint="eastAsia"/>
              </w:rPr>
              <w:br/>
              <w:t>内存容量：≥4GB 运行内存，≥64GB 机身存储</w:t>
            </w:r>
            <w:r w:rsidRPr="00C70B7E">
              <w:rPr>
                <w:rFonts w:ascii="仿宋" w:eastAsia="仿宋" w:hAnsi="仿宋" w:hint="eastAsia"/>
              </w:rPr>
              <w:br/>
              <w:t>配件： 主机、磁</w:t>
            </w:r>
            <w:proofErr w:type="gramStart"/>
            <w:r w:rsidRPr="00C70B7E">
              <w:rPr>
                <w:rFonts w:ascii="仿宋" w:eastAsia="仿宋" w:hAnsi="仿宋" w:hint="eastAsia"/>
              </w:rPr>
              <w:t>吸保护</w:t>
            </w:r>
            <w:proofErr w:type="gramEnd"/>
            <w:r w:rsidRPr="00C70B7E">
              <w:rPr>
                <w:rFonts w:ascii="仿宋" w:eastAsia="仿宋" w:hAnsi="仿宋" w:hint="eastAsia"/>
              </w:rPr>
              <w:t>套、电磁手写笔、Type-C 充电数据线、备用笔芯、产品说明书</w:t>
            </w:r>
            <w:r w:rsidRPr="00C70B7E">
              <w:rPr>
                <w:rFonts w:ascii="仿宋" w:eastAsia="仿宋" w:hAnsi="仿宋" w:hint="eastAsia"/>
              </w:rPr>
              <w:br/>
              <w:t>功能：语音转写、智能整理归纳、原笔迹手写、文档处理与阅读、多设备同步、续航与便携、录音与回放、安全与隐私</w:t>
            </w:r>
          </w:p>
        </w:tc>
        <w:tc>
          <w:tcPr>
            <w:tcW w:w="992" w:type="dxa"/>
            <w:vAlign w:val="center"/>
          </w:tcPr>
          <w:p w14:paraId="643B7DD4" w14:textId="44B4691F"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59571AE3" w14:textId="0B11164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7DAF4D61" w14:textId="635C7C37"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3657.00</w:t>
            </w:r>
          </w:p>
        </w:tc>
      </w:tr>
      <w:tr w:rsidR="0049054D" w:rsidRPr="00C70B7E" w14:paraId="50B88301" w14:textId="77777777" w:rsidTr="00C70B7E">
        <w:trPr>
          <w:trHeight w:val="729"/>
        </w:trPr>
        <w:tc>
          <w:tcPr>
            <w:tcW w:w="846" w:type="dxa"/>
            <w:vAlign w:val="center"/>
          </w:tcPr>
          <w:p w14:paraId="2A255D88" w14:textId="358E3E9B" w:rsidR="0049054D" w:rsidRDefault="0049054D" w:rsidP="0049054D">
            <w:pPr>
              <w:pStyle w:val="a0"/>
              <w:jc w:val="center"/>
              <w:rPr>
                <w:rFonts w:ascii="仿宋" w:eastAsia="仿宋" w:hAnsi="仿宋" w:hint="eastAsia"/>
              </w:rPr>
            </w:pPr>
            <w:r>
              <w:rPr>
                <w:rFonts w:ascii="仿宋" w:eastAsia="仿宋" w:hAnsi="仿宋" w:hint="eastAsia"/>
              </w:rPr>
              <w:t>21</w:t>
            </w:r>
          </w:p>
        </w:tc>
        <w:tc>
          <w:tcPr>
            <w:tcW w:w="1276" w:type="dxa"/>
            <w:vAlign w:val="center"/>
          </w:tcPr>
          <w:p w14:paraId="76820657" w14:textId="49501459"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手机充电宝</w:t>
            </w:r>
          </w:p>
        </w:tc>
        <w:tc>
          <w:tcPr>
            <w:tcW w:w="3969" w:type="dxa"/>
            <w:vAlign w:val="center"/>
          </w:tcPr>
          <w:p w14:paraId="753A32EF" w14:textId="39F328B5" w:rsidR="0049054D" w:rsidRPr="00C70B7E" w:rsidRDefault="0049054D" w:rsidP="0049054D">
            <w:pPr>
              <w:pStyle w:val="a0"/>
              <w:rPr>
                <w:rFonts w:ascii="仿宋" w:eastAsia="仿宋" w:hAnsi="仿宋" w:hint="eastAsia"/>
              </w:rPr>
            </w:pPr>
            <w:r w:rsidRPr="00C70B7E">
              <w:rPr>
                <w:rFonts w:ascii="仿宋" w:eastAsia="仿宋" w:hAnsi="仿宋" w:hint="eastAsia"/>
              </w:rPr>
              <w:t>充电方式：支持磁吸无线充电</w:t>
            </w:r>
            <w:r w:rsidRPr="00C70B7E">
              <w:rPr>
                <w:rFonts w:ascii="仿宋" w:eastAsia="仿宋" w:hAnsi="仿宋" w:hint="eastAsia"/>
              </w:rPr>
              <w:br/>
              <w:t>额定容量：≥5000mAh</w:t>
            </w:r>
            <w:r w:rsidRPr="00C70B7E">
              <w:rPr>
                <w:rFonts w:ascii="仿宋" w:eastAsia="仿宋" w:hAnsi="仿宋" w:hint="eastAsia"/>
              </w:rPr>
              <w:br/>
              <w:t>输入：支持Type-C 双向快充，支持5V/3A、9V/2A、12V/1.5A，至少兼容 PD、QC协议</w:t>
            </w:r>
            <w:r w:rsidRPr="00C70B7E">
              <w:rPr>
                <w:rFonts w:ascii="仿宋" w:eastAsia="仿宋" w:hAnsi="仿宋" w:hint="eastAsia"/>
              </w:rPr>
              <w:br/>
              <w:t>有线输出：支持 5V/3A、9V/2.22A、12V/1.67A，最大功率 ≥20W</w:t>
            </w:r>
            <w:r w:rsidRPr="00C70B7E">
              <w:rPr>
                <w:rFonts w:ascii="仿宋" w:eastAsia="仿宋" w:hAnsi="仿宋" w:hint="eastAsia"/>
              </w:rPr>
              <w:br/>
              <w:t>无线输出：≥15W，支持磁吸无线充电（Qi2认证）</w:t>
            </w:r>
            <w:r w:rsidRPr="00C70B7E">
              <w:rPr>
                <w:rFonts w:ascii="仿宋" w:eastAsia="仿宋" w:hAnsi="仿宋" w:hint="eastAsia"/>
              </w:rPr>
              <w:br/>
              <w:t>兼容性：适配主流品牌手机磁吸无线充电功能</w:t>
            </w:r>
            <w:r w:rsidRPr="00C70B7E">
              <w:rPr>
                <w:rFonts w:ascii="仿宋" w:eastAsia="仿宋" w:hAnsi="仿宋" w:hint="eastAsia"/>
              </w:rPr>
              <w:br/>
              <w:t>认证：具备国家 3C 强制性产品认证</w:t>
            </w:r>
            <w:r w:rsidRPr="00C70B7E">
              <w:rPr>
                <w:rFonts w:ascii="仿宋" w:eastAsia="仿宋" w:hAnsi="仿宋" w:hint="eastAsia"/>
              </w:rPr>
              <w:br/>
              <w:t>配件：</w:t>
            </w:r>
            <w:proofErr w:type="gramStart"/>
            <w:r w:rsidRPr="00C70B7E">
              <w:rPr>
                <w:rFonts w:ascii="仿宋" w:eastAsia="仿宋" w:hAnsi="仿宋" w:hint="eastAsia"/>
              </w:rPr>
              <w:t>标配</w:t>
            </w:r>
            <w:proofErr w:type="gramEnd"/>
            <w:r w:rsidRPr="00C70B7E">
              <w:rPr>
                <w:rFonts w:ascii="仿宋" w:eastAsia="仿宋" w:hAnsi="仿宋" w:hint="eastAsia"/>
              </w:rPr>
              <w:t>Type-C</w:t>
            </w:r>
            <w:proofErr w:type="gramStart"/>
            <w:r w:rsidRPr="00C70B7E">
              <w:rPr>
                <w:rFonts w:ascii="仿宋" w:eastAsia="仿宋" w:hAnsi="仿宋" w:hint="eastAsia"/>
              </w:rPr>
              <w:t>充电线</w:t>
            </w:r>
            <w:proofErr w:type="gramEnd"/>
          </w:p>
        </w:tc>
        <w:tc>
          <w:tcPr>
            <w:tcW w:w="992" w:type="dxa"/>
            <w:vAlign w:val="center"/>
          </w:tcPr>
          <w:p w14:paraId="54C0FA6D" w14:textId="5831B15D"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027" w:type="dxa"/>
            <w:vAlign w:val="center"/>
          </w:tcPr>
          <w:p w14:paraId="0A540E54" w14:textId="299063A8"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620" w:type="dxa"/>
            <w:vAlign w:val="center"/>
          </w:tcPr>
          <w:p w14:paraId="55B6611D" w14:textId="6E16416A"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185.00</w:t>
            </w:r>
          </w:p>
        </w:tc>
      </w:tr>
      <w:tr w:rsidR="00C70B7E" w:rsidRPr="00C70B7E" w14:paraId="3DD459FD" w14:textId="77777777" w:rsidTr="00C70B7E">
        <w:trPr>
          <w:trHeight w:val="729"/>
        </w:trPr>
        <w:tc>
          <w:tcPr>
            <w:tcW w:w="8110" w:type="dxa"/>
            <w:gridSpan w:val="5"/>
            <w:vAlign w:val="center"/>
          </w:tcPr>
          <w:p w14:paraId="287EC92F" w14:textId="1F6F3A4F" w:rsidR="00C70B7E" w:rsidRPr="00C70B7E" w:rsidRDefault="00C70B7E" w:rsidP="00C70B7E">
            <w:pPr>
              <w:pStyle w:val="a0"/>
              <w:jc w:val="center"/>
              <w:rPr>
                <w:rFonts w:ascii="仿宋" w:eastAsia="仿宋" w:hAnsi="仿宋" w:hint="eastAsia"/>
                <w:color w:val="000000"/>
              </w:rPr>
            </w:pPr>
            <w:r w:rsidRPr="00373C52">
              <w:rPr>
                <w:rFonts w:ascii="仿宋" w:eastAsia="仿宋" w:hAnsi="仿宋" w:cs="Arial" w:hint="eastAsia"/>
                <w:color w:val="000000"/>
              </w:rPr>
              <w:t>总计</w:t>
            </w:r>
            <w:r>
              <w:rPr>
                <w:rFonts w:ascii="仿宋" w:eastAsia="仿宋" w:hAnsi="仿宋" w:cs="Arial" w:hint="eastAsia"/>
                <w:color w:val="000000"/>
              </w:rPr>
              <w:t>（元）</w:t>
            </w:r>
          </w:p>
        </w:tc>
        <w:tc>
          <w:tcPr>
            <w:tcW w:w="1620" w:type="dxa"/>
            <w:vAlign w:val="center"/>
          </w:tcPr>
          <w:p w14:paraId="22F8CCC5" w14:textId="31632D71" w:rsidR="00C70B7E" w:rsidRPr="00C70B7E" w:rsidRDefault="0049054D" w:rsidP="00C70B7E">
            <w:pPr>
              <w:pStyle w:val="a0"/>
              <w:jc w:val="center"/>
              <w:rPr>
                <w:rFonts w:ascii="仿宋" w:eastAsia="仿宋" w:hAnsi="仿宋" w:hint="eastAsia"/>
              </w:rPr>
            </w:pPr>
            <w:r>
              <w:rPr>
                <w:rFonts w:ascii="仿宋" w:eastAsia="仿宋" w:hAnsi="仿宋" w:hint="eastAsia"/>
              </w:rPr>
              <w:t>41932.00</w:t>
            </w:r>
          </w:p>
        </w:tc>
      </w:tr>
    </w:tbl>
    <w:p w14:paraId="77559C8C" w14:textId="77777777" w:rsidR="00C81CDF" w:rsidRPr="00C70B7E" w:rsidRDefault="00C81CDF">
      <w:pPr>
        <w:pStyle w:val="a0"/>
        <w:rPr>
          <w:rFonts w:hint="eastAsia"/>
        </w:rPr>
      </w:pPr>
    </w:p>
    <w:p w14:paraId="2A63AC88" w14:textId="77777777" w:rsidR="00C81CDF" w:rsidRDefault="00000000">
      <w:pPr>
        <w:widowControl/>
        <w:shd w:val="clear" w:color="auto" w:fill="FFFFFF"/>
        <w:spacing w:line="560" w:lineRule="exact"/>
        <w:ind w:firstLineChars="200" w:firstLine="562"/>
        <w:rPr>
          <w:rFonts w:ascii="仿宋" w:eastAsia="仿宋" w:hAnsi="仿宋" w:cs="仿宋" w:hint="eastAsia"/>
          <w:b/>
          <w:bCs/>
          <w:color w:val="000000" w:themeColor="text1"/>
          <w:sz w:val="28"/>
          <w:szCs w:val="28"/>
        </w:rPr>
      </w:pPr>
      <w:r>
        <w:rPr>
          <w:rFonts w:ascii="仿宋" w:eastAsia="仿宋" w:hAnsi="仿宋" w:cs="仿宋"/>
          <w:b/>
          <w:bCs/>
          <w:color w:val="000000" w:themeColor="text1"/>
          <w:sz w:val="28"/>
          <w:szCs w:val="28"/>
        </w:rPr>
        <w:br w:type="page"/>
      </w:r>
    </w:p>
    <w:p w14:paraId="4CDEB90B" w14:textId="77777777" w:rsidR="00C81CDF" w:rsidRDefault="00C81CDF">
      <w:pPr>
        <w:pStyle w:val="a0"/>
        <w:spacing w:after="0" w:line="520" w:lineRule="exact"/>
        <w:rPr>
          <w:rFonts w:ascii="仿宋" w:eastAsia="仿宋" w:hAnsi="仿宋" w:cs="仿宋" w:hint="eastAsia"/>
          <w:b/>
          <w:bCs/>
          <w:color w:val="000000" w:themeColor="text1"/>
          <w:kern w:val="2"/>
          <w:sz w:val="28"/>
          <w:szCs w:val="28"/>
        </w:rPr>
      </w:pPr>
    </w:p>
    <w:p w14:paraId="176DBA75" w14:textId="77777777" w:rsidR="00C81CDF" w:rsidRDefault="00000000">
      <w:pPr>
        <w:pStyle w:val="1"/>
        <w:jc w:val="center"/>
        <w:rPr>
          <w:rFonts w:ascii="仿宋" w:eastAsia="仿宋" w:hAnsi="仿宋" w:cs="仿宋" w:hint="eastAsia"/>
          <w:color w:val="000000" w:themeColor="text1"/>
        </w:rPr>
      </w:pPr>
      <w:bookmarkStart w:id="112" w:name="_Toc130891923"/>
      <w:bookmarkEnd w:id="102"/>
      <w:bookmarkEnd w:id="103"/>
      <w:r>
        <w:rPr>
          <w:rFonts w:ascii="仿宋" w:eastAsia="仿宋" w:hAnsi="仿宋" w:cs="仿宋" w:hint="eastAsia"/>
          <w:color w:val="000000" w:themeColor="text1"/>
        </w:rPr>
        <w:t>第五章  投标文件格式</w:t>
      </w:r>
      <w:bookmarkEnd w:id="99"/>
      <w:bookmarkEnd w:id="112"/>
    </w:p>
    <w:p w14:paraId="6796DDB6" w14:textId="77777777" w:rsidR="00C81CDF" w:rsidRDefault="00C81CDF">
      <w:pPr>
        <w:spacing w:line="460" w:lineRule="exact"/>
        <w:jc w:val="left"/>
        <w:rPr>
          <w:rFonts w:ascii="仿宋" w:eastAsia="仿宋" w:hAnsi="仿宋" w:cs="仿宋" w:hint="eastAsia"/>
          <w:color w:val="000000" w:themeColor="text1"/>
          <w:sz w:val="24"/>
        </w:rPr>
      </w:pPr>
    </w:p>
    <w:p w14:paraId="21C48CB3" w14:textId="77777777" w:rsidR="00C81CDF" w:rsidRDefault="00000000">
      <w:pPr>
        <w:spacing w:line="460" w:lineRule="exact"/>
        <w:jc w:val="left"/>
        <w:rPr>
          <w:rFonts w:ascii="仿宋" w:eastAsia="仿宋" w:hAnsi="仿宋" w:cs="仿宋" w:hint="eastAsia"/>
          <w:b/>
          <w:color w:val="000000" w:themeColor="text1"/>
          <w:kern w:val="0"/>
          <w:sz w:val="24"/>
        </w:rPr>
      </w:pP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recs="pro"&gt;"</w:instrText>
      </w:r>
      <w:r>
        <w:rPr>
          <w:rFonts w:ascii="仿宋" w:eastAsia="仿宋" w:hAnsi="仿宋" w:cs="仿宋"/>
          <w:color w:val="000000" w:themeColor="text1"/>
          <w:sz w:val="24"/>
        </w:rPr>
        <w:instrText xml:space="preserve"> select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.tradeWay,a.projectCode,a.projectName,</w:instrText>
      </w:r>
      <w:r>
        <w:rPr>
          <w:rFonts w:ascii="仿宋" w:eastAsia="仿宋" w:hAnsi="仿宋" w:cs="仿宋" w:hint="eastAsia"/>
          <w:color w:val="000000" w:themeColor="text1"/>
          <w:sz w:val="24"/>
        </w:rPr>
        <w:instrText>b.schemecode,b.</w:instrText>
      </w:r>
      <w:r>
        <w:rPr>
          <w:rFonts w:ascii="仿宋" w:eastAsia="仿宋" w:hAnsi="仿宋" w:cs="仿宋"/>
          <w:color w:val="000000" w:themeColor="text1"/>
          <w:sz w:val="24"/>
        </w:rPr>
        <w:instrText>saleMode</w:instrText>
      </w:r>
      <w:r>
        <w:rPr>
          <w:rFonts w:ascii="仿宋" w:eastAsia="仿宋" w:hAnsi="仿宋" w:cs="仿宋" w:hint="eastAsia"/>
          <w:color w:val="000000" w:themeColor="text1"/>
          <w:sz w:val="24"/>
        </w:rPr>
        <w:instrText>,b.applycost,</w:instrText>
      </w:r>
      <w:r>
        <w:rPr>
          <w:rFonts w:ascii="仿宋" w:eastAsia="仿宋" w:hAnsi="仿宋" w:cs="仿宋"/>
          <w:color w:val="000000" w:themeColor="text1"/>
          <w:sz w:val="24"/>
        </w:rPr>
        <w:instrText>b.applystart,b.applystop,b.deliverstop,b.openstart,b.openaddr</w:instrText>
      </w:r>
      <w:r>
        <w:rPr>
          <w:rFonts w:ascii="仿宋" w:eastAsia="仿宋" w:hAnsi="仿宋" w:cs="仿宋" w:hint="eastAsia"/>
          <w:color w:val="000000" w:themeColor="text1"/>
          <w:sz w:val="24"/>
        </w:rPr>
        <w:instrText>,a.projectid,b.</w:instrText>
      </w:r>
      <w:r>
        <w:rPr>
          <w:rFonts w:ascii="仿宋" w:eastAsia="仿宋" w:hAnsi="仿宋" w:cs="仿宋"/>
          <w:color w:val="000000" w:themeColor="text1"/>
          <w:sz w:val="24"/>
        </w:rPr>
        <w:instrText>bidvalidity</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canjoint</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 xml:space="preserve">judgecount from gp_project a,gp_projectScheme b where a.projectId=b.projectId and </w:instrText>
      </w:r>
      <w:r>
        <w:rPr>
          <w:rFonts w:ascii="仿宋" w:eastAsia="仿宋" w:hAnsi="仿宋" w:cs="仿宋" w:hint="eastAsia"/>
          <w:color w:val="000000" w:themeColor="text1"/>
          <w:sz w:val="24"/>
        </w:rPr>
        <w:instrText>b</w:instrText>
      </w:r>
      <w:r>
        <w:rPr>
          <w:rFonts w:ascii="仿宋" w:eastAsia="仿宋" w:hAnsi="仿宋" w:cs="仿宋"/>
          <w:color w:val="000000" w:themeColor="text1"/>
          <w:sz w:val="24"/>
        </w:rPr>
        <w:instrText>.schemeId=</w:instrText>
      </w:r>
      <w:r>
        <w:rPr>
          <w:rFonts w:ascii="仿宋" w:eastAsia="仿宋" w:hAnsi="仿宋" w:cs="仿宋" w:hint="eastAsia"/>
          <w:color w:val="000000" w:themeColor="text1"/>
          <w:sz w:val="24"/>
        </w:rPr>
        <w:instrText>"+NFV("</w:instrText>
      </w:r>
      <w:r>
        <w:rPr>
          <w:rFonts w:ascii="仿宋" w:eastAsia="仿宋" w:hAnsi="仿宋" w:cs="仿宋"/>
          <w:color w:val="000000" w:themeColor="text1"/>
          <w:sz w:val="24"/>
        </w:rPr>
        <w:instrText>scheme</w:instrText>
      </w:r>
      <w:r>
        <w:rPr>
          <w:rFonts w:ascii="仿宋" w:eastAsia="仿宋" w:hAnsi="仿宋" w:cs="仿宋" w:hint="eastAsia"/>
          <w:color w:val="000000" w:themeColor="text1"/>
          <w:sz w:val="24"/>
        </w:rPr>
        <w:instrText>i</w:instrText>
      </w:r>
      <w:r>
        <w:rPr>
          <w:rFonts w:ascii="仿宋" w:eastAsia="仿宋" w:hAnsi="仿宋" w:cs="仿宋"/>
          <w:color w:val="000000" w:themeColor="text1"/>
          <w:sz w:val="24"/>
        </w:rPr>
        <w:instrText>d</w:instrText>
      </w:r>
      <w:r>
        <w:rPr>
          <w:rFonts w:ascii="仿宋" w:eastAsia="仿宋" w:hAnsi="仿宋" w:cs="仿宋" w:hint="eastAsia"/>
          <w:color w:val="000000" w:themeColor="text1"/>
          <w:sz w:val="24"/>
        </w:rPr>
        <w:instrText>",-1)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w:instrText>
      </w:r>
      <w:r>
        <w:rPr>
          <w:rFonts w:ascii="仿宋" w:eastAsia="仿宋" w:hAnsi="仿宋" w:cs="仿宋" w:hint="eastAsia"/>
          <w:color w:val="000000" w:themeColor="text1"/>
          <w:sz w:val="24"/>
        </w:rPr>
        <w:instrText xml:space="preserve"> cmd="bus"</w:instrText>
      </w:r>
      <w:r>
        <w:rPr>
          <w:rFonts w:ascii="仿宋" w:eastAsia="仿宋" w:hAnsi="仿宋" w:cs="仿宋"/>
          <w:color w:val="000000" w:themeColor="text1"/>
          <w:sz w:val="24"/>
        </w:rPr>
        <w:instrText>&gt;</w:instrText>
      </w:r>
      <w:r>
        <w:rPr>
          <w:rFonts w:ascii="仿宋" w:eastAsia="仿宋" w:hAnsi="仿宋" w:cs="仿宋" w:hint="eastAsia"/>
          <w:color w:val="000000" w:themeColor="text1"/>
          <w:sz w:val="24"/>
        </w:rPr>
        <w:instrText>&lt;def type="query" recs="org"&gt;"</w:instrText>
      </w:r>
      <w:r>
        <w:rPr>
          <w:rFonts w:ascii="仿宋" w:eastAsia="仿宋" w:hAnsi="仿宋" w:cs="仿宋"/>
          <w:color w:val="000000" w:themeColor="text1"/>
          <w:sz w:val="24"/>
        </w:rPr>
        <w:instrText xml:space="preserve"> select b3.unitaddr,b3.zipcode,b3.linkman,b3.linkphone,</w:instrText>
      </w:r>
      <w:r>
        <w:rPr>
          <w:rFonts w:ascii="仿宋" w:eastAsia="仿宋" w:hAnsi="仿宋" w:cs="仿宋" w:hint="eastAsia"/>
          <w:color w:val="000000" w:themeColor="text1"/>
          <w:sz w:val="24"/>
        </w:rPr>
        <w:instrText>b3.uniturl,</w:instrText>
      </w:r>
      <w:r>
        <w:rPr>
          <w:rFonts w:ascii="仿宋" w:eastAsia="仿宋" w:hAnsi="仿宋" w:cs="仿宋"/>
          <w:color w:val="000000" w:themeColor="text1"/>
          <w:sz w:val="24"/>
        </w:rPr>
        <w:instrText>b2.organName from gp_project b1,bas_organ b2,gp_agent b3 where b1.agentOrgan=b2.organId and b2.organId=b3.org</w:instrText>
      </w:r>
      <w:r>
        <w:rPr>
          <w:rFonts w:ascii="仿宋" w:eastAsia="仿宋" w:hAnsi="仿宋" w:cs="仿宋" w:hint="eastAsia"/>
          <w:color w:val="000000" w:themeColor="text1"/>
          <w:sz w:val="24"/>
        </w:rPr>
        <w:instrText xml:space="preserve">anid </w:instrText>
      </w:r>
      <w:r>
        <w:rPr>
          <w:rFonts w:ascii="仿宋" w:eastAsia="仿宋" w:hAnsi="仿宋" w:cs="仿宋"/>
          <w:color w:val="000000" w:themeColor="text1"/>
          <w:sz w:val="24"/>
        </w:rPr>
        <w:instrText>and b1.</w:instrText>
      </w:r>
      <w:r>
        <w:rPr>
          <w:rFonts w:ascii="仿宋" w:eastAsia="仿宋" w:hAnsi="仿宋" w:cs="仿宋" w:hint="eastAsia"/>
          <w:color w:val="000000" w:themeColor="text1"/>
          <w:sz w:val="24"/>
        </w:rPr>
        <w:instrText>projectid</w:instrText>
      </w:r>
      <w:r>
        <w:rPr>
          <w:rFonts w:ascii="仿宋" w:eastAsia="仿宋" w:hAnsi="仿宋" w:cs="仿宋"/>
          <w:color w:val="000000" w:themeColor="text1"/>
          <w:sz w:val="24"/>
        </w:rPr>
        <w:instrText xml:space="preserve"> =</w:instrText>
      </w:r>
      <w:r>
        <w:rPr>
          <w:rFonts w:ascii="仿宋" w:eastAsia="仿宋" w:hAnsi="仿宋" w:cs="仿宋" w:hint="eastAsia"/>
          <w:color w:val="000000" w:themeColor="text1"/>
          <w:sz w:val="24"/>
        </w:rPr>
        <w:instrText>"+NFV("pro.projectid",-1) &lt;/def&gt;</w:instrText>
      </w:r>
      <w:r>
        <w:rPr>
          <w:rFonts w:ascii="仿宋" w:eastAsia="仿宋" w:hAnsi="仿宋" w:cs="仿宋"/>
          <w:color w:val="000000" w:themeColor="text1"/>
          <w:sz w:val="24"/>
        </w:rPr>
        <w:instrText>&lt;/MK&gt;</w:instrText>
      </w:r>
      <w:r>
        <w:rPr>
          <w:rFonts w:ascii="仿宋" w:eastAsia="仿宋" w:hAnsi="仿宋" w:cs="仿宋"/>
          <w:color w:val="000000" w:themeColor="text1"/>
          <w:sz w:val="24"/>
        </w:rPr>
        <w:fldChar w:fldCharType="separate"/>
      </w:r>
      <w:r>
        <w:rPr>
          <w:rFonts w:ascii="仿宋" w:eastAsia="仿宋" w:hAnsi="仿宋" w:cs="仿宋"/>
          <w:color w:val="000000" w:themeColor="text1"/>
          <w:sz w:val="24"/>
        </w:rPr>
        <w:t>!异常的公式结尾</w: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cmd="bus"&gt;&lt;def type="query" recs="</w:instrText>
      </w:r>
      <w:r>
        <w:rPr>
          <w:rFonts w:ascii="仿宋" w:eastAsia="仿宋" w:hAnsi="仿宋" w:cs="仿宋" w:hint="eastAsia"/>
          <w:color w:val="000000" w:themeColor="text1"/>
          <w:sz w:val="24"/>
        </w:rPr>
        <w:instrText>totle</w:instrText>
      </w:r>
      <w:r>
        <w:rPr>
          <w:rFonts w:ascii="仿宋" w:eastAsia="仿宋" w:hAnsi="仿宋" w:cs="仿宋"/>
          <w:color w:val="000000" w:themeColor="text1"/>
          <w:sz w:val="24"/>
        </w:rPr>
        <w:instrText>"&gt;"SELECT</w:instrText>
      </w:r>
      <w:r>
        <w:rPr>
          <w:rFonts w:ascii="仿宋" w:eastAsia="仿宋" w:hAnsi="仿宋" w:cs="仿宋" w:hint="eastAsia"/>
          <w:color w:val="000000" w:themeColor="text1"/>
          <w:sz w:val="24"/>
        </w:rPr>
        <w:instrText xml:space="preserve"> sum(a.</w:instrText>
      </w:r>
      <w:r>
        <w:rPr>
          <w:rFonts w:ascii="仿宋" w:eastAsia="仿宋" w:hAnsi="仿宋" w:cs="仿宋"/>
          <w:color w:val="000000" w:themeColor="text1"/>
          <w:sz w:val="24"/>
        </w:rPr>
        <w:instrText>budgetAmount</w:instrText>
      </w:r>
      <w:r>
        <w:rPr>
          <w:rFonts w:ascii="仿宋" w:eastAsia="仿宋" w:hAnsi="仿宋" w:cs="仿宋" w:hint="eastAsia"/>
          <w:color w:val="000000" w:themeColor="text1"/>
          <w:sz w:val="24"/>
        </w:rPr>
        <w:instrText xml:space="preserve">) budgettotlefrom </w:instrText>
      </w:r>
      <w:r>
        <w:rPr>
          <w:rFonts w:ascii="仿宋" w:eastAsia="仿宋" w:hAnsi="仿宋" w:cs="仿宋"/>
          <w:color w:val="000000" w:themeColor="text1"/>
          <w:sz w:val="24"/>
        </w:rPr>
        <w:instrText>gp_goods a,gp_package b,gp_packageScheme c WHERE a.packageId=b.packageId AND b.packageSchemeId=c.packageSchemeId ANDc.schemeId</w:instrText>
      </w:r>
      <w:r>
        <w:rPr>
          <w:rFonts w:ascii="仿宋" w:eastAsia="仿宋" w:hAnsi="仿宋" w:cs="仿宋" w:hint="eastAsia"/>
          <w:color w:val="000000" w:themeColor="text1"/>
          <w:sz w:val="24"/>
        </w:rPr>
        <w:instrText xml:space="preserve"> ="+NFV("schemeid",-1)</w:instrText>
      </w:r>
      <w:r>
        <w:rPr>
          <w:rFonts w:ascii="仿宋" w:eastAsia="仿宋" w:hAnsi="仿宋" w:cs="仿宋"/>
          <w:color w:val="000000" w:themeColor="text1"/>
          <w:sz w:val="24"/>
        </w:rPr>
        <w:instrText>&lt;/def&gt;&lt;/MK&gt;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sz w:val="24"/>
        </w:rPr>
        <w:fldChar w:fldCharType="begin"/>
      </w:r>
      <w:r>
        <w:rPr>
          <w:rFonts w:ascii="仿宋" w:eastAsia="仿宋" w:hAnsi="仿宋" w:cs="仿宋"/>
          <w:color w:val="000000" w:themeColor="text1"/>
          <w:sz w:val="24"/>
        </w:rPr>
        <w:instrText>&lt;MK cmd="</w:instrText>
      </w:r>
      <w:r>
        <w:rPr>
          <w:rFonts w:ascii="仿宋" w:eastAsia="仿宋" w:hAnsi="仿宋" w:cs="仿宋" w:hint="eastAsia"/>
          <w:color w:val="000000" w:themeColor="text1"/>
          <w:sz w:val="24"/>
        </w:rPr>
        <w:instrText>bus</w:instrText>
      </w:r>
      <w:r>
        <w:rPr>
          <w:rFonts w:ascii="仿宋" w:eastAsia="仿宋" w:hAnsi="仿宋" w:cs="仿宋"/>
          <w:color w:val="000000" w:themeColor="text1"/>
          <w:sz w:val="24"/>
        </w:rPr>
        <w:instrText>"&gt;&lt;def type="query" recs="filecode"&gt;" SELECT a.grantSymbol FROM gp_plan a WHERE a.planid IN (SELECT DISTINCT b.planId FROM gp_package b,gp_packageScheme c WHERE b.packageSchemeId=c.packageSchemeId AND c.schemeId="+NFV("schemeid")+")"&lt;/def&gt;&lt;/MK&gt;</w:instrText>
      </w:r>
      <w:r>
        <w:rPr>
          <w:rFonts w:ascii="仿宋" w:eastAsia="仿宋" w:hAnsi="仿宋" w:cs="仿宋"/>
          <w:color w:val="000000" w:themeColor="text1"/>
          <w:sz w:val="24"/>
        </w:rPr>
        <w:fldChar w:fldCharType="end"/>
      </w:r>
      <w:r>
        <w:rPr>
          <w:rFonts w:ascii="仿宋" w:eastAsia="仿宋" w:hAnsi="仿宋" w:cs="仿宋"/>
          <w:color w:val="000000" w:themeColor="text1"/>
        </w:rPr>
        <w:fldChar w:fldCharType="begin"/>
      </w:r>
      <w:r>
        <w:rPr>
          <w:rFonts w:ascii="仿宋" w:eastAsia="仿宋" w:hAnsi="仿宋" w:cs="仿宋"/>
          <w:color w:val="000000" w:themeColor="text1"/>
        </w:rPr>
        <w:instrText>&lt;MK</w:instrText>
      </w:r>
      <w:r>
        <w:rPr>
          <w:rFonts w:ascii="仿宋" w:eastAsia="仿宋" w:hAnsi="仿宋" w:cs="仿宋" w:hint="eastAsia"/>
          <w:color w:val="000000" w:themeColor="text1"/>
        </w:rPr>
        <w:instrText xml:space="preserve"> cmd="bus"</w:instrText>
      </w:r>
      <w:r>
        <w:rPr>
          <w:rFonts w:ascii="仿宋" w:eastAsia="仿宋" w:hAnsi="仿宋" w:cs="仿宋"/>
          <w:color w:val="000000" w:themeColor="text1"/>
        </w:rPr>
        <w:instrText>&gt;</w:instrText>
      </w:r>
      <w:r>
        <w:rPr>
          <w:rFonts w:ascii="仿宋" w:eastAsia="仿宋" w:hAnsi="仿宋" w:cs="仿宋" w:hint="eastAsia"/>
          <w:color w:val="000000" w:themeColor="text1"/>
        </w:rPr>
        <w:instrText>&lt;def type="query" recs="mypro"&gt;"</w:instrText>
      </w:r>
      <w:r>
        <w:rPr>
          <w:rFonts w:ascii="仿宋" w:eastAsia="仿宋" w:hAnsi="仿宋" w:cs="仿宋"/>
          <w:color w:val="000000" w:themeColor="text1"/>
        </w:rPr>
        <w:instrText xml:space="preserve"> select </w:instrText>
      </w:r>
      <w:r>
        <w:rPr>
          <w:rFonts w:ascii="仿宋" w:eastAsia="仿宋" w:hAnsi="仿宋" w:cs="仿宋" w:hint="eastAsia"/>
          <w:color w:val="000000" w:themeColor="text1"/>
        </w:rPr>
        <w:instrText>a.agentOrgan,c.organname</w:instrText>
      </w:r>
      <w:r>
        <w:rPr>
          <w:rFonts w:ascii="仿宋" w:eastAsia="仿宋" w:hAnsi="仿宋" w:cs="仿宋"/>
          <w:color w:val="000000" w:themeColor="text1"/>
        </w:rPr>
        <w:instrText xml:space="preserve"> from gp_project a,gp_projectScheme b</w:instrText>
      </w:r>
      <w:r>
        <w:rPr>
          <w:rFonts w:ascii="仿宋" w:eastAsia="仿宋" w:hAnsi="仿宋" w:cs="仿宋" w:hint="eastAsia"/>
          <w:color w:val="000000" w:themeColor="text1"/>
        </w:rPr>
        <w:instrText>,bas_organ c</w:instrText>
      </w:r>
      <w:r>
        <w:rPr>
          <w:rFonts w:ascii="仿宋" w:eastAsia="仿宋" w:hAnsi="仿宋" w:cs="仿宋"/>
          <w:color w:val="000000" w:themeColor="text1"/>
        </w:rPr>
        <w:instrText xml:space="preserve"> where a.projectId=b.projectId</w:instrText>
      </w:r>
      <w:r>
        <w:rPr>
          <w:rFonts w:ascii="仿宋" w:eastAsia="仿宋" w:hAnsi="仿宋" w:cs="仿宋" w:hint="eastAsia"/>
          <w:color w:val="000000" w:themeColor="text1"/>
        </w:rPr>
        <w:instrText xml:space="preserve"> and a.agentorgan=c.organid</w:instrText>
      </w:r>
      <w:r>
        <w:rPr>
          <w:rFonts w:ascii="仿宋" w:eastAsia="仿宋" w:hAnsi="仿宋" w:cs="仿宋"/>
          <w:color w:val="000000" w:themeColor="text1"/>
        </w:rPr>
        <w:instrText xml:space="preserve"> and </w:instrText>
      </w:r>
      <w:r>
        <w:rPr>
          <w:rFonts w:ascii="仿宋" w:eastAsia="仿宋" w:hAnsi="仿宋" w:cs="仿宋" w:hint="eastAsia"/>
          <w:color w:val="000000" w:themeColor="text1"/>
        </w:rPr>
        <w:instrText>b</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+NFV("</w:instrText>
      </w:r>
      <w:r>
        <w:rPr>
          <w:rFonts w:ascii="仿宋" w:eastAsia="仿宋" w:hAnsi="仿宋" w:cs="仿宋"/>
          <w:color w:val="000000" w:themeColor="text1"/>
        </w:rPr>
        <w:instrText>schemeid</w:instrText>
      </w:r>
      <w:r>
        <w:rPr>
          <w:rFonts w:ascii="仿宋" w:eastAsia="仿宋" w:hAnsi="仿宋" w:cs="仿宋" w:hint="eastAsia"/>
          <w:color w:val="000000" w:themeColor="text1"/>
        </w:rPr>
        <w:instrText>",-1)&lt;/def&gt;</w:instrText>
      </w:r>
      <w:r>
        <w:rPr>
          <w:rFonts w:ascii="仿宋" w:eastAsia="仿宋" w:hAnsi="仿宋" w:cs="仿宋"/>
          <w:color w:val="000000" w:themeColor="text1"/>
        </w:rPr>
        <w:instrText>&lt;/MK&gt;</w:instrText>
      </w:r>
      <w:r>
        <w:rPr>
          <w:rFonts w:ascii="仿宋" w:eastAsia="仿宋" w:hAnsi="仿宋" w:cs="仿宋"/>
          <w:color w:val="000000" w:themeColor="text1"/>
        </w:rPr>
        <w:fldChar w:fldCharType="separate"/>
      </w:r>
      <w:r>
        <w:rPr>
          <w:rFonts w:ascii="仿宋" w:eastAsia="仿宋" w:hAnsi="仿宋" w:cs="仿宋"/>
          <w:color w:val="000000" w:themeColor="text1"/>
        </w:rPr>
        <w:t>!异常的公式结尾</w:t>
      </w:r>
      <w:r>
        <w:rPr>
          <w:rFonts w:ascii="仿宋" w:eastAsia="仿宋" w:hAnsi="仿宋" w:cs="仿宋"/>
          <w:color w:val="000000" w:themeColor="text1"/>
        </w:rPr>
        <w:fldChar w:fldCharType="end"/>
      </w:r>
      <w:bookmarkStart w:id="113" w:name="_Hlk525721599"/>
    </w:p>
    <w:p w14:paraId="0C5672FE" w14:textId="77777777" w:rsidR="00C81CDF" w:rsidRDefault="00C81CDF">
      <w:pPr>
        <w:jc w:val="center"/>
        <w:rPr>
          <w:rFonts w:ascii="仿宋" w:eastAsia="仿宋" w:hAnsi="仿宋" w:cs="仿宋" w:hint="eastAsia"/>
          <w:bCs/>
          <w:color w:val="000000" w:themeColor="text1"/>
          <w:sz w:val="84"/>
        </w:rPr>
      </w:pPr>
    </w:p>
    <w:p w14:paraId="6B862415" w14:textId="77777777" w:rsidR="00C81CDF" w:rsidRDefault="00C81CDF">
      <w:pPr>
        <w:rPr>
          <w:rFonts w:ascii="仿宋" w:eastAsia="仿宋" w:hAnsi="仿宋" w:cs="仿宋" w:hint="eastAsia"/>
          <w:color w:val="000000" w:themeColor="text1"/>
        </w:rPr>
      </w:pPr>
    </w:p>
    <w:p w14:paraId="1423211C" w14:textId="77777777" w:rsidR="00C81CDF" w:rsidRDefault="00000000">
      <w:pPr>
        <w:jc w:val="center"/>
        <w:rPr>
          <w:rFonts w:ascii="仿宋" w:eastAsia="仿宋" w:hAnsi="仿宋" w:cs="仿宋" w:hint="eastAsia"/>
          <w:bCs/>
          <w:color w:val="000000" w:themeColor="text1"/>
          <w:sz w:val="84"/>
        </w:rPr>
      </w:pPr>
      <w:r>
        <w:rPr>
          <w:rFonts w:ascii="仿宋" w:eastAsia="仿宋" w:hAnsi="仿宋" w:cs="仿宋" w:hint="eastAsia"/>
          <w:bCs/>
          <w:color w:val="000000" w:themeColor="text1"/>
          <w:sz w:val="84"/>
        </w:rPr>
        <w:t>投 标 文 件</w:t>
      </w:r>
    </w:p>
    <w:p w14:paraId="22B9DCCE" w14:textId="77777777" w:rsidR="00C81CDF" w:rsidRDefault="00000000">
      <w:pPr>
        <w:jc w:val="center"/>
        <w:rPr>
          <w:rFonts w:ascii="仿宋" w:eastAsia="仿宋" w:hAnsi="仿宋" w:cs="仿宋" w:hint="eastAsia"/>
          <w:color w:val="000000" w:themeColor="text1"/>
          <w:sz w:val="72"/>
        </w:rPr>
      </w:pPr>
      <w:r>
        <w:rPr>
          <w:rFonts w:ascii="仿宋" w:eastAsia="仿宋" w:hAnsi="仿宋" w:cs="仿宋" w:hint="eastAsia"/>
          <w:color w:val="000000" w:themeColor="text1"/>
          <w:sz w:val="72"/>
        </w:rPr>
        <w:t>（第一册）</w:t>
      </w:r>
    </w:p>
    <w:p w14:paraId="4F589610" w14:textId="77777777" w:rsidR="00C81CDF" w:rsidRDefault="00C81CDF">
      <w:pPr>
        <w:jc w:val="center"/>
        <w:rPr>
          <w:rFonts w:ascii="仿宋" w:eastAsia="仿宋" w:hAnsi="仿宋" w:cs="仿宋" w:hint="eastAsia"/>
          <w:color w:val="000000" w:themeColor="text1"/>
          <w:sz w:val="72"/>
        </w:rPr>
      </w:pPr>
    </w:p>
    <w:p w14:paraId="1481CBBE" w14:textId="77777777" w:rsidR="00C81CDF" w:rsidRDefault="00C81CDF">
      <w:pPr>
        <w:jc w:val="center"/>
        <w:rPr>
          <w:rFonts w:ascii="仿宋" w:eastAsia="仿宋" w:hAnsi="仿宋" w:cs="仿宋" w:hint="eastAsia"/>
          <w:color w:val="000000" w:themeColor="text1"/>
          <w:sz w:val="72"/>
        </w:rPr>
      </w:pPr>
    </w:p>
    <w:p w14:paraId="5271E907" w14:textId="77777777" w:rsidR="00C81CDF"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项目名称：</w:t>
      </w:r>
    </w:p>
    <w:p w14:paraId="77058370" w14:textId="77777777" w:rsidR="00C81CDF" w:rsidRDefault="00000000">
      <w:pPr>
        <w:ind w:firstLineChars="300" w:firstLine="1080"/>
        <w:jc w:val="left"/>
        <w:rPr>
          <w:rFonts w:ascii="仿宋" w:eastAsia="仿宋" w:hAnsi="仿宋" w:cs="仿宋" w:hint="eastAsia"/>
          <w:color w:val="000000" w:themeColor="text1"/>
          <w:sz w:val="36"/>
          <w:szCs w:val="36"/>
        </w:rPr>
      </w:pPr>
      <w:r>
        <w:rPr>
          <w:rFonts w:ascii="仿宋" w:eastAsia="仿宋" w:hAnsi="仿宋" w:cs="仿宋" w:hint="eastAsia"/>
          <w:bCs/>
          <w:color w:val="000000" w:themeColor="text1"/>
          <w:sz w:val="36"/>
          <w:szCs w:val="36"/>
        </w:rPr>
        <w:t>招标编号：</w:t>
      </w:r>
    </w:p>
    <w:p w14:paraId="29904DFC" w14:textId="77777777" w:rsidR="00C81CDF" w:rsidRDefault="00C81CDF">
      <w:pPr>
        <w:jc w:val="left"/>
        <w:rPr>
          <w:rFonts w:ascii="仿宋" w:eastAsia="仿宋" w:hAnsi="仿宋" w:cs="仿宋" w:hint="eastAsia"/>
          <w:color w:val="000000" w:themeColor="text1"/>
          <w:sz w:val="44"/>
        </w:rPr>
      </w:pPr>
    </w:p>
    <w:p w14:paraId="200C7E69" w14:textId="77777777" w:rsidR="00C81CDF" w:rsidRDefault="00C81CDF">
      <w:pPr>
        <w:tabs>
          <w:tab w:val="left" w:pos="580"/>
        </w:tabs>
        <w:ind w:leftChars="88" w:left="185" w:firstLineChars="500" w:firstLine="1800"/>
        <w:rPr>
          <w:rFonts w:ascii="仿宋" w:eastAsia="仿宋" w:hAnsi="仿宋" w:cs="仿宋" w:hint="eastAsia"/>
          <w:color w:val="000000" w:themeColor="text1"/>
          <w:kern w:val="0"/>
          <w:sz w:val="36"/>
          <w:szCs w:val="21"/>
        </w:rPr>
      </w:pPr>
    </w:p>
    <w:p w14:paraId="1A5A4F06" w14:textId="77777777" w:rsidR="00C81CDF" w:rsidRDefault="00C81CDF">
      <w:pPr>
        <w:tabs>
          <w:tab w:val="left" w:pos="580"/>
        </w:tabs>
        <w:ind w:leftChars="88" w:left="185" w:firstLineChars="500" w:firstLine="1800"/>
        <w:rPr>
          <w:rFonts w:ascii="仿宋" w:eastAsia="仿宋" w:hAnsi="仿宋" w:cs="仿宋" w:hint="eastAsia"/>
          <w:color w:val="000000" w:themeColor="text1"/>
          <w:kern w:val="0"/>
          <w:sz w:val="36"/>
          <w:szCs w:val="36"/>
        </w:rPr>
      </w:pPr>
    </w:p>
    <w:p w14:paraId="15965A98" w14:textId="77777777" w:rsidR="00C81CDF"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投标人：******</w:t>
      </w:r>
    </w:p>
    <w:p w14:paraId="441E42A6" w14:textId="77777777" w:rsidR="00C81CDF" w:rsidRDefault="00000000">
      <w:pPr>
        <w:tabs>
          <w:tab w:val="left" w:pos="580"/>
        </w:tabs>
        <w:ind w:firstLineChars="500" w:firstLine="1800"/>
        <w:rPr>
          <w:rFonts w:ascii="仿宋" w:eastAsia="仿宋" w:hAnsi="仿宋" w:cs="仿宋" w:hint="eastAsia"/>
          <w:color w:val="000000" w:themeColor="text1"/>
          <w:kern w:val="0"/>
          <w:sz w:val="36"/>
          <w:szCs w:val="36"/>
        </w:rPr>
      </w:pPr>
      <w:r>
        <w:rPr>
          <w:rFonts w:ascii="仿宋" w:eastAsia="仿宋" w:hAnsi="仿宋" w:cs="仿宋" w:hint="eastAsia"/>
          <w:color w:val="000000" w:themeColor="text1"/>
          <w:kern w:val="0"/>
          <w:sz w:val="36"/>
          <w:szCs w:val="36"/>
        </w:rPr>
        <w:t>日      期：   年  月  日</w:t>
      </w:r>
    </w:p>
    <w:p w14:paraId="57EFB471" w14:textId="77777777" w:rsidR="00C81CDF" w:rsidRDefault="00C81CDF">
      <w:pPr>
        <w:widowControl/>
        <w:tabs>
          <w:tab w:val="center" w:pos="4870"/>
        </w:tabs>
        <w:jc w:val="left"/>
        <w:rPr>
          <w:rFonts w:ascii="仿宋" w:eastAsia="仿宋" w:hAnsi="仿宋" w:cs="仿宋" w:hint="eastAsia"/>
          <w:color w:val="000000" w:themeColor="text1"/>
          <w:sz w:val="44"/>
          <w:szCs w:val="44"/>
        </w:rPr>
      </w:pPr>
    </w:p>
    <w:p w14:paraId="21EA4099" w14:textId="77777777" w:rsidR="00C81CDF" w:rsidRDefault="00000000">
      <w:pPr>
        <w:widowControl/>
        <w:tabs>
          <w:tab w:val="center" w:pos="4870"/>
        </w:tabs>
        <w:jc w:val="left"/>
        <w:rPr>
          <w:rFonts w:ascii="仿宋" w:eastAsia="仿宋" w:hAnsi="仿宋" w:cs="仿宋" w:hint="eastAsia"/>
          <w:color w:val="000000" w:themeColor="text1"/>
          <w:sz w:val="44"/>
          <w:szCs w:val="44"/>
        </w:rPr>
      </w:pPr>
      <w:r>
        <w:rPr>
          <w:rFonts w:ascii="仿宋" w:eastAsia="仿宋" w:hAnsi="仿宋" w:cs="仿宋"/>
          <w:color w:val="000000" w:themeColor="text1"/>
          <w:sz w:val="44"/>
          <w:szCs w:val="44"/>
        </w:rPr>
        <w:br w:type="page"/>
      </w:r>
      <w:r>
        <w:rPr>
          <w:rFonts w:ascii="仿宋" w:eastAsia="仿宋" w:hAnsi="仿宋" w:cs="仿宋"/>
          <w:color w:val="000000" w:themeColor="text1"/>
          <w:sz w:val="44"/>
          <w:szCs w:val="44"/>
        </w:rPr>
        <w:tab/>
      </w:r>
      <w:r>
        <w:rPr>
          <w:rFonts w:ascii="仿宋" w:eastAsia="仿宋" w:hAnsi="仿宋" w:cs="仿宋" w:hint="eastAsia"/>
          <w:color w:val="000000" w:themeColor="text1"/>
          <w:sz w:val="44"/>
          <w:szCs w:val="44"/>
        </w:rPr>
        <w:t>目录</w:t>
      </w:r>
    </w:p>
    <w:p w14:paraId="32BCF67D" w14:textId="77777777" w:rsidR="00C81CDF" w:rsidRDefault="00000000">
      <w:pPr>
        <w:jc w:val="center"/>
        <w:rPr>
          <w:rFonts w:ascii="仿宋" w:eastAsia="仿宋" w:hAnsi="仿宋" w:cs="仿宋" w:hint="eastAsia"/>
          <w:b/>
          <w:bCs/>
          <w:color w:val="000000" w:themeColor="text1"/>
          <w:sz w:val="30"/>
          <w:szCs w:val="30"/>
        </w:rPr>
      </w:pPr>
      <w:r>
        <w:rPr>
          <w:rFonts w:ascii="仿宋" w:eastAsia="仿宋" w:hAnsi="仿宋" w:cs="仿宋" w:hint="eastAsia"/>
          <w:b/>
          <w:bCs/>
          <w:color w:val="000000" w:themeColor="text1"/>
          <w:sz w:val="30"/>
          <w:szCs w:val="30"/>
        </w:rPr>
        <w:t>（由投标人自行编制）</w:t>
      </w:r>
    </w:p>
    <w:p w14:paraId="1648E923" w14:textId="77777777" w:rsidR="00C81CDF" w:rsidRDefault="00C81CDF">
      <w:pPr>
        <w:pStyle w:val="a0"/>
        <w:rPr>
          <w:rFonts w:ascii="仿宋" w:eastAsia="仿宋" w:hAnsi="仿宋" w:hint="eastAsia"/>
          <w:color w:val="000000" w:themeColor="text1"/>
        </w:rPr>
      </w:pPr>
    </w:p>
    <w:p w14:paraId="0624A162" w14:textId="77777777" w:rsidR="00C81CDF" w:rsidRDefault="00C81CDF">
      <w:pPr>
        <w:pStyle w:val="a4"/>
        <w:ind w:left="5250"/>
        <w:rPr>
          <w:rFonts w:ascii="仿宋" w:eastAsia="仿宋" w:hAnsi="仿宋" w:hint="eastAsia"/>
          <w:color w:val="000000" w:themeColor="text1"/>
        </w:rPr>
      </w:pPr>
    </w:p>
    <w:p w14:paraId="464FF2E2" w14:textId="77777777" w:rsidR="00C81CDF" w:rsidRDefault="00C81CDF">
      <w:pPr>
        <w:rPr>
          <w:rFonts w:ascii="仿宋" w:eastAsia="仿宋" w:hAnsi="仿宋" w:hint="eastAsia"/>
          <w:color w:val="000000" w:themeColor="text1"/>
        </w:rPr>
      </w:pPr>
    </w:p>
    <w:p w14:paraId="0425B07B" w14:textId="77777777" w:rsidR="00C81CDF" w:rsidRDefault="00C81CDF">
      <w:pPr>
        <w:pStyle w:val="a0"/>
        <w:rPr>
          <w:rFonts w:ascii="仿宋" w:eastAsia="仿宋" w:hAnsi="仿宋" w:hint="eastAsia"/>
          <w:color w:val="000000" w:themeColor="text1"/>
        </w:rPr>
      </w:pPr>
    </w:p>
    <w:p w14:paraId="34F01322" w14:textId="77777777" w:rsidR="00C81CDF" w:rsidRDefault="00C81CDF">
      <w:pPr>
        <w:pStyle w:val="a4"/>
        <w:ind w:left="5250"/>
        <w:rPr>
          <w:rFonts w:ascii="仿宋" w:eastAsia="仿宋" w:hAnsi="仿宋" w:hint="eastAsia"/>
          <w:color w:val="000000" w:themeColor="text1"/>
        </w:rPr>
      </w:pPr>
    </w:p>
    <w:p w14:paraId="791ADEE2" w14:textId="77777777" w:rsidR="00C81CDF" w:rsidRDefault="00C81CDF">
      <w:pPr>
        <w:rPr>
          <w:rFonts w:ascii="仿宋" w:eastAsia="仿宋" w:hAnsi="仿宋" w:hint="eastAsia"/>
          <w:color w:val="000000" w:themeColor="text1"/>
        </w:rPr>
      </w:pPr>
    </w:p>
    <w:p w14:paraId="16E574A6" w14:textId="77777777" w:rsidR="00C81CDF" w:rsidRDefault="00C81CDF">
      <w:pPr>
        <w:pStyle w:val="a0"/>
        <w:rPr>
          <w:rFonts w:ascii="仿宋" w:eastAsia="仿宋" w:hAnsi="仿宋" w:hint="eastAsia"/>
          <w:color w:val="000000" w:themeColor="text1"/>
        </w:rPr>
      </w:pPr>
    </w:p>
    <w:p w14:paraId="7BB8B12F" w14:textId="77777777" w:rsidR="00C81CDF" w:rsidRDefault="00C81CDF">
      <w:pPr>
        <w:pStyle w:val="a4"/>
        <w:ind w:left="5250"/>
        <w:rPr>
          <w:rFonts w:ascii="仿宋" w:eastAsia="仿宋" w:hAnsi="仿宋" w:hint="eastAsia"/>
          <w:color w:val="000000" w:themeColor="text1"/>
        </w:rPr>
      </w:pPr>
    </w:p>
    <w:p w14:paraId="777250B5" w14:textId="77777777" w:rsidR="00C81CDF" w:rsidRDefault="00C81CDF">
      <w:pPr>
        <w:rPr>
          <w:rFonts w:ascii="仿宋" w:eastAsia="仿宋" w:hAnsi="仿宋" w:hint="eastAsia"/>
          <w:color w:val="000000" w:themeColor="text1"/>
        </w:rPr>
      </w:pPr>
    </w:p>
    <w:p w14:paraId="778F1AAC" w14:textId="77777777" w:rsidR="00C81CDF" w:rsidRDefault="00C81CDF">
      <w:pPr>
        <w:pStyle w:val="a0"/>
        <w:rPr>
          <w:rFonts w:ascii="仿宋" w:eastAsia="仿宋" w:hAnsi="仿宋" w:hint="eastAsia"/>
          <w:color w:val="000000" w:themeColor="text1"/>
        </w:rPr>
      </w:pPr>
    </w:p>
    <w:p w14:paraId="47FF407B" w14:textId="77777777" w:rsidR="00C81CDF" w:rsidRDefault="00C81CDF">
      <w:pPr>
        <w:pStyle w:val="a4"/>
        <w:ind w:left="5250"/>
        <w:rPr>
          <w:rFonts w:ascii="仿宋" w:eastAsia="仿宋" w:hAnsi="仿宋" w:hint="eastAsia"/>
          <w:color w:val="000000" w:themeColor="text1"/>
        </w:rPr>
      </w:pPr>
    </w:p>
    <w:p w14:paraId="26597C3C" w14:textId="77777777" w:rsidR="00C81CDF" w:rsidRDefault="00C81CDF">
      <w:pPr>
        <w:rPr>
          <w:rFonts w:ascii="仿宋" w:eastAsia="仿宋" w:hAnsi="仿宋" w:hint="eastAsia"/>
          <w:color w:val="000000" w:themeColor="text1"/>
        </w:rPr>
      </w:pPr>
    </w:p>
    <w:p w14:paraId="51FFE38F" w14:textId="77777777" w:rsidR="00C81CDF" w:rsidRDefault="00C81CDF">
      <w:pPr>
        <w:pStyle w:val="a0"/>
        <w:rPr>
          <w:rFonts w:ascii="仿宋" w:eastAsia="仿宋" w:hAnsi="仿宋" w:hint="eastAsia"/>
          <w:color w:val="000000" w:themeColor="text1"/>
        </w:rPr>
      </w:pPr>
    </w:p>
    <w:p w14:paraId="60C9D604" w14:textId="77777777" w:rsidR="00C81CDF" w:rsidRDefault="00C81CDF">
      <w:pPr>
        <w:pStyle w:val="a4"/>
        <w:ind w:left="5250"/>
        <w:rPr>
          <w:rFonts w:ascii="仿宋" w:eastAsia="仿宋" w:hAnsi="仿宋" w:hint="eastAsia"/>
          <w:color w:val="000000" w:themeColor="text1"/>
        </w:rPr>
      </w:pPr>
    </w:p>
    <w:p w14:paraId="3A2434F7" w14:textId="77777777" w:rsidR="00C81CDF" w:rsidRDefault="00C81CDF">
      <w:pPr>
        <w:rPr>
          <w:rFonts w:ascii="仿宋" w:eastAsia="仿宋" w:hAnsi="仿宋" w:hint="eastAsia"/>
          <w:color w:val="000000" w:themeColor="text1"/>
        </w:rPr>
      </w:pPr>
    </w:p>
    <w:p w14:paraId="1A10B595" w14:textId="77777777" w:rsidR="00C81CDF" w:rsidRDefault="00C81CDF">
      <w:pPr>
        <w:pStyle w:val="a0"/>
        <w:rPr>
          <w:rFonts w:ascii="仿宋" w:eastAsia="仿宋" w:hAnsi="仿宋" w:hint="eastAsia"/>
          <w:color w:val="000000" w:themeColor="text1"/>
        </w:rPr>
      </w:pPr>
    </w:p>
    <w:p w14:paraId="0E12E468" w14:textId="77777777" w:rsidR="00C81CDF" w:rsidRDefault="00C81CDF">
      <w:pPr>
        <w:pStyle w:val="a4"/>
        <w:ind w:left="5250"/>
        <w:rPr>
          <w:rFonts w:ascii="仿宋" w:eastAsia="仿宋" w:hAnsi="仿宋" w:hint="eastAsia"/>
          <w:color w:val="000000" w:themeColor="text1"/>
        </w:rPr>
      </w:pPr>
    </w:p>
    <w:p w14:paraId="05D12401" w14:textId="77777777" w:rsidR="00C81CDF" w:rsidRDefault="00C81CDF">
      <w:pPr>
        <w:rPr>
          <w:rFonts w:ascii="仿宋" w:eastAsia="仿宋" w:hAnsi="仿宋" w:hint="eastAsia"/>
          <w:color w:val="000000" w:themeColor="text1"/>
        </w:rPr>
      </w:pPr>
    </w:p>
    <w:p w14:paraId="435EF302" w14:textId="77777777" w:rsidR="00C81CDF" w:rsidRDefault="00C81CDF">
      <w:pPr>
        <w:pStyle w:val="a0"/>
        <w:rPr>
          <w:rFonts w:ascii="仿宋" w:eastAsia="仿宋" w:hAnsi="仿宋" w:hint="eastAsia"/>
          <w:color w:val="000000" w:themeColor="text1"/>
        </w:rPr>
      </w:pPr>
    </w:p>
    <w:p w14:paraId="2C9D79DB" w14:textId="77777777" w:rsidR="00C81CDF" w:rsidRDefault="00C81CDF">
      <w:pPr>
        <w:pStyle w:val="a4"/>
        <w:ind w:left="5250"/>
        <w:rPr>
          <w:rFonts w:ascii="仿宋" w:eastAsia="仿宋" w:hAnsi="仿宋" w:hint="eastAsia"/>
          <w:color w:val="000000" w:themeColor="text1"/>
        </w:rPr>
      </w:pPr>
    </w:p>
    <w:p w14:paraId="30589024" w14:textId="77777777" w:rsidR="00C81CDF" w:rsidRDefault="00C81CDF">
      <w:pPr>
        <w:rPr>
          <w:rFonts w:ascii="仿宋" w:eastAsia="仿宋" w:hAnsi="仿宋" w:hint="eastAsia"/>
          <w:color w:val="000000" w:themeColor="text1"/>
        </w:rPr>
      </w:pPr>
    </w:p>
    <w:p w14:paraId="509E76CA" w14:textId="77777777" w:rsidR="00C81CDF" w:rsidRDefault="00C81CDF">
      <w:pPr>
        <w:pStyle w:val="a0"/>
        <w:rPr>
          <w:rFonts w:ascii="仿宋" w:eastAsia="仿宋" w:hAnsi="仿宋" w:hint="eastAsia"/>
          <w:color w:val="000000" w:themeColor="text1"/>
        </w:rPr>
      </w:pPr>
    </w:p>
    <w:p w14:paraId="6A4008AF" w14:textId="77777777" w:rsidR="00C81CDF" w:rsidRDefault="00C81CDF">
      <w:pPr>
        <w:pStyle w:val="a4"/>
        <w:ind w:left="5250"/>
        <w:rPr>
          <w:rFonts w:ascii="仿宋" w:eastAsia="仿宋" w:hAnsi="仿宋" w:hint="eastAsia"/>
          <w:color w:val="000000" w:themeColor="text1"/>
        </w:rPr>
      </w:pPr>
    </w:p>
    <w:p w14:paraId="359A1198" w14:textId="77777777" w:rsidR="00C81CDF" w:rsidRDefault="00C81CDF">
      <w:pPr>
        <w:rPr>
          <w:rFonts w:ascii="仿宋" w:eastAsia="仿宋" w:hAnsi="仿宋" w:hint="eastAsia"/>
          <w:color w:val="000000" w:themeColor="text1"/>
        </w:rPr>
      </w:pPr>
    </w:p>
    <w:p w14:paraId="72A1BCE5" w14:textId="77777777" w:rsidR="00C81CDF" w:rsidRDefault="00C81CDF">
      <w:pPr>
        <w:pStyle w:val="a0"/>
        <w:rPr>
          <w:rFonts w:ascii="仿宋" w:eastAsia="仿宋" w:hAnsi="仿宋" w:hint="eastAsia"/>
          <w:color w:val="000000" w:themeColor="text1"/>
        </w:rPr>
      </w:pPr>
    </w:p>
    <w:p w14:paraId="41D8A4BD" w14:textId="77777777" w:rsidR="00C81CDF" w:rsidRDefault="00C81CDF">
      <w:pPr>
        <w:pStyle w:val="a4"/>
        <w:ind w:left="5250"/>
        <w:rPr>
          <w:rFonts w:ascii="仿宋" w:eastAsia="仿宋" w:hAnsi="仿宋" w:hint="eastAsia"/>
          <w:color w:val="000000" w:themeColor="text1"/>
        </w:rPr>
      </w:pPr>
    </w:p>
    <w:p w14:paraId="2F34B0C4" w14:textId="77777777" w:rsidR="00C81CDF" w:rsidRDefault="00C81CDF">
      <w:pPr>
        <w:rPr>
          <w:rFonts w:ascii="仿宋" w:eastAsia="仿宋" w:hAnsi="仿宋" w:hint="eastAsia"/>
          <w:color w:val="000000" w:themeColor="text1"/>
        </w:rPr>
      </w:pPr>
    </w:p>
    <w:p w14:paraId="136E1B55" w14:textId="77777777" w:rsidR="00C81CDF" w:rsidRDefault="00000000">
      <w:pPr>
        <w:widowControl/>
        <w:jc w:val="left"/>
        <w:rPr>
          <w:rFonts w:ascii="仿宋" w:eastAsia="仿宋" w:hAnsi="仿宋" w:cs="仿宋" w:hint="eastAsia"/>
          <w:bCs/>
          <w:color w:val="000000" w:themeColor="text1"/>
          <w:sz w:val="44"/>
          <w:szCs w:val="32"/>
        </w:rPr>
      </w:pPr>
      <w:bookmarkStart w:id="114" w:name="_Toc524682807"/>
      <w:r>
        <w:rPr>
          <w:rFonts w:ascii="仿宋" w:eastAsia="仿宋" w:hAnsi="仿宋" w:cs="仿宋"/>
          <w:bCs/>
          <w:color w:val="000000" w:themeColor="text1"/>
          <w:sz w:val="44"/>
          <w:szCs w:val="32"/>
        </w:rPr>
        <w:br w:type="page"/>
      </w:r>
    </w:p>
    <w:p w14:paraId="021B5457" w14:textId="77777777" w:rsidR="00C81CDF" w:rsidRDefault="00000000">
      <w:pPr>
        <w:ind w:right="-41"/>
        <w:jc w:val="center"/>
        <w:rPr>
          <w:rFonts w:ascii="仿宋" w:eastAsia="仿宋" w:hAnsi="仿宋" w:cs="仿宋" w:hint="eastAsia"/>
          <w:bCs/>
          <w:color w:val="000000" w:themeColor="text1"/>
          <w:sz w:val="44"/>
          <w:szCs w:val="32"/>
        </w:rPr>
      </w:pPr>
      <w:r>
        <w:rPr>
          <w:rFonts w:ascii="仿宋" w:eastAsia="仿宋" w:hAnsi="仿宋" w:cs="仿宋" w:hint="eastAsia"/>
          <w:bCs/>
          <w:color w:val="000000" w:themeColor="text1"/>
          <w:sz w:val="44"/>
          <w:szCs w:val="32"/>
        </w:rPr>
        <w:t>投标承诺函</w:t>
      </w:r>
      <w:bookmarkEnd w:id="114"/>
    </w:p>
    <w:p w14:paraId="6D7F3384" w14:textId="77777777" w:rsidR="00C81CDF" w:rsidRDefault="00000000">
      <w:pPr>
        <w:spacing w:line="560" w:lineRule="exac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威海市</w:t>
      </w:r>
      <w:proofErr w:type="gramStart"/>
      <w:r>
        <w:rPr>
          <w:rFonts w:ascii="仿宋" w:eastAsia="仿宋" w:hAnsi="仿宋" w:cs="仿宋" w:hint="eastAsia"/>
          <w:color w:val="000000" w:themeColor="text1"/>
          <w:sz w:val="28"/>
          <w:szCs w:val="28"/>
        </w:rPr>
        <w:t>天垣工程</w:t>
      </w:r>
      <w:proofErr w:type="gramEnd"/>
      <w:r>
        <w:rPr>
          <w:rFonts w:ascii="仿宋" w:eastAsia="仿宋" w:hAnsi="仿宋" w:cs="仿宋" w:hint="eastAsia"/>
          <w:color w:val="000000" w:themeColor="text1"/>
          <w:sz w:val="28"/>
          <w:szCs w:val="28"/>
        </w:rPr>
        <w:t>咨询管理有限公司</w:t>
      </w:r>
      <w:r>
        <w:rPr>
          <w:rFonts w:ascii="仿宋" w:eastAsia="仿宋" w:hAnsi="仿宋" w:cs="仿宋" w:hint="eastAsia"/>
          <w:color w:val="000000" w:themeColor="text1"/>
          <w:kern w:val="0"/>
          <w:sz w:val="28"/>
          <w:szCs w:val="28"/>
        </w:rPr>
        <w:t>：</w:t>
      </w:r>
    </w:p>
    <w:p w14:paraId="43E84BB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我方根据编号为HCWL20260302的招标文件的要求，经详细研究决定参加投标。</w:t>
      </w:r>
    </w:p>
    <w:p w14:paraId="41AD6028"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1.我方接受本招标文件中关于电子招投标的各项规定，遵守《中华人民共和国电子签名法》关于电子签名的各项规定。我方愿意按照招标文件的规定和要求提供货物及服务，报价详见《投标（报价）一览表》。</w:t>
      </w:r>
    </w:p>
    <w:p w14:paraId="334EAC9C"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2.我方同意</w:t>
      </w:r>
      <w:r>
        <w:rPr>
          <w:rFonts w:ascii="仿宋" w:eastAsia="仿宋" w:hAnsi="仿宋" w:cs="仿宋" w:hint="eastAsia"/>
          <w:color w:val="000000" w:themeColor="text1"/>
          <w:sz w:val="28"/>
          <w:szCs w:val="28"/>
        </w:rPr>
        <w:t>开标之日起90天</w:t>
      </w:r>
      <w:r>
        <w:rPr>
          <w:rFonts w:ascii="仿宋" w:eastAsia="仿宋" w:hAnsi="仿宋" w:cs="仿宋" w:hint="eastAsia"/>
          <w:color w:val="000000" w:themeColor="text1"/>
          <w:kern w:val="0"/>
          <w:sz w:val="28"/>
          <w:szCs w:val="28"/>
        </w:rPr>
        <w:t>的投标有效期，严格遵守投标文件的各项承诺。在此期限届满之前，本投标文件始终对我方具有约束力，并随时接受中标。我方承诺在投标有效期内不修改、撤销投标文件。</w:t>
      </w:r>
    </w:p>
    <w:p w14:paraId="6C409A7C" w14:textId="77777777" w:rsidR="00C81CDF" w:rsidRDefault="00000000">
      <w:pPr>
        <w:spacing w:line="560" w:lineRule="exact"/>
        <w:ind w:firstLineChars="200" w:firstLine="560"/>
        <w:rPr>
          <w:rFonts w:ascii="仿宋" w:eastAsia="仿宋" w:hAnsi="仿宋" w:cs="仿宋" w:hint="eastAsia"/>
          <w:b/>
          <w:strike/>
          <w:color w:val="000000" w:themeColor="text1"/>
          <w:kern w:val="0"/>
          <w:sz w:val="28"/>
          <w:szCs w:val="28"/>
        </w:rPr>
      </w:pPr>
      <w:r>
        <w:rPr>
          <w:rFonts w:ascii="仿宋" w:eastAsia="仿宋" w:hAnsi="仿宋" w:cs="仿宋" w:hint="eastAsia"/>
          <w:color w:val="000000" w:themeColor="text1"/>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057381A2"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4</w:t>
      </w:r>
      <w:r>
        <w:rPr>
          <w:rFonts w:ascii="仿宋" w:eastAsia="仿宋" w:hAnsi="仿宋" w:cs="仿宋" w:hint="eastAsia"/>
          <w:color w:val="000000" w:themeColor="text1"/>
          <w:kern w:val="0"/>
          <w:sz w:val="28"/>
          <w:szCs w:val="28"/>
        </w:rPr>
        <w:t>.如果我方中标：</w:t>
      </w:r>
    </w:p>
    <w:p w14:paraId="3B40DD9F" w14:textId="77777777" w:rsidR="00C81CD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（1）我方承诺在中标通知书发出后，在规定期限内与招标人签订合同；</w:t>
      </w:r>
    </w:p>
    <w:p w14:paraId="4282F853" w14:textId="77777777" w:rsidR="00C81CD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（2）我方承诺在合同约定的期限内，按期、保质、保量完成项目任务；</w:t>
      </w:r>
    </w:p>
    <w:p w14:paraId="357D60A5" w14:textId="77777777" w:rsidR="00C81CDF" w:rsidRDefault="00000000">
      <w:pPr>
        <w:spacing w:line="560" w:lineRule="exact"/>
        <w:ind w:firstLineChars="150" w:firstLine="42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（3）我方承诺将按照招标文件的规定全额交纳代理服务费。</w:t>
      </w:r>
    </w:p>
    <w:p w14:paraId="25F1614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5.</w:t>
      </w:r>
      <w:r>
        <w:rPr>
          <w:rFonts w:ascii="仿宋" w:eastAsia="仿宋" w:hAnsi="仿宋" w:cs="仿宋" w:hint="eastAsia"/>
          <w:color w:val="000000" w:themeColor="text1"/>
          <w:kern w:val="0"/>
          <w:sz w:val="28"/>
          <w:szCs w:val="28"/>
        </w:rPr>
        <w:t>我方在此声明，所提交的投标文件及有关资料内容完整、真实和准确，如有弄虚作假，一旦中标将取消中标资格。</w:t>
      </w:r>
    </w:p>
    <w:p w14:paraId="382D914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6</w:t>
      </w:r>
      <w:r>
        <w:rPr>
          <w:rFonts w:ascii="仿宋" w:eastAsia="仿宋" w:hAnsi="仿宋" w:cs="仿宋" w:hint="eastAsia"/>
          <w:color w:val="000000" w:themeColor="text1"/>
          <w:kern w:val="0"/>
          <w:sz w:val="28"/>
          <w:szCs w:val="28"/>
        </w:rPr>
        <w:t>.所有有关本投标的函电，请按下列地址联系：</w:t>
      </w:r>
    </w:p>
    <w:p w14:paraId="472AF1E9"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单    位：                     邮政编码：</w:t>
      </w:r>
    </w:p>
    <w:p w14:paraId="558F5C6C"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地    址：                     联 系 人：</w:t>
      </w:r>
    </w:p>
    <w:p w14:paraId="77D980D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电    话：                     传    真：</w:t>
      </w:r>
    </w:p>
    <w:p w14:paraId="6E307744"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开户名称：</w:t>
      </w:r>
    </w:p>
    <w:p w14:paraId="545C70B3"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开户银行：</w:t>
      </w:r>
    </w:p>
    <w:p w14:paraId="795C6CBF"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开户账号：</w:t>
      </w:r>
    </w:p>
    <w:p w14:paraId="69C4E6E7"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投标人（盖章）：</w:t>
      </w:r>
    </w:p>
    <w:p w14:paraId="41DB0E2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法定代表人或被授权人（签字或盖章）：</w:t>
      </w:r>
    </w:p>
    <w:p w14:paraId="0BBAA6AB"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报价日期：××年××月××日 </w:t>
      </w:r>
    </w:p>
    <w:p w14:paraId="12989FF4" w14:textId="77777777" w:rsidR="00C81CDF" w:rsidRDefault="00C81CDF">
      <w:pPr>
        <w:spacing w:line="560" w:lineRule="exact"/>
        <w:ind w:firstLine="640"/>
        <w:rPr>
          <w:rFonts w:ascii="仿宋" w:eastAsia="仿宋" w:hAnsi="仿宋" w:cs="仿宋" w:hint="eastAsia"/>
          <w:color w:val="000000" w:themeColor="text1"/>
          <w:kern w:val="0"/>
          <w:sz w:val="28"/>
          <w:szCs w:val="28"/>
        </w:rPr>
      </w:pPr>
    </w:p>
    <w:p w14:paraId="043CFF1A" w14:textId="77777777" w:rsidR="00C81CDF" w:rsidRDefault="00000000">
      <w:pPr>
        <w:spacing w:line="480" w:lineRule="exact"/>
        <w:ind w:firstLineChars="200" w:firstLine="600"/>
        <w:jc w:val="center"/>
        <w:rPr>
          <w:rFonts w:ascii="仿宋" w:eastAsia="仿宋" w:hAnsi="仿宋" w:cs="仿宋" w:hint="eastAsia"/>
          <w:bCs/>
          <w:color w:val="000000" w:themeColor="text1"/>
          <w:sz w:val="30"/>
          <w:szCs w:val="30"/>
        </w:rPr>
      </w:pPr>
      <w:r>
        <w:rPr>
          <w:rFonts w:ascii="仿宋" w:eastAsia="仿宋" w:hAnsi="仿宋" w:cs="仿宋"/>
          <w:bCs/>
          <w:color w:val="000000" w:themeColor="text1"/>
          <w:sz w:val="30"/>
          <w:szCs w:val="30"/>
        </w:rPr>
        <w:br w:type="page"/>
      </w:r>
      <w:bookmarkStart w:id="115" w:name="_Toc523388132"/>
      <w:bookmarkEnd w:id="113"/>
    </w:p>
    <w:p w14:paraId="33134969" w14:textId="77777777" w:rsidR="00C81CDF"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投标（报价）一览表</w:t>
      </w:r>
    </w:p>
    <w:p w14:paraId="05F40722" w14:textId="77777777" w:rsidR="00C81CDF"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招标编号：HCWL20260302</w:t>
      </w:r>
    </w:p>
    <w:p w14:paraId="7DC2497D" w14:textId="77777777" w:rsidR="00C81CDF" w:rsidRDefault="00000000">
      <w:pPr>
        <w:pStyle w:val="af2"/>
        <w:spacing w:line="520" w:lineRule="exac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项目名称：办公耗材采购项目</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6909"/>
      </w:tblGrid>
      <w:tr w:rsidR="00C81CDF" w14:paraId="547AC9A6" w14:textId="77777777">
        <w:trPr>
          <w:cantSplit/>
          <w:trHeight w:val="1042"/>
          <w:jc w:val="center"/>
        </w:trPr>
        <w:tc>
          <w:tcPr>
            <w:tcW w:w="2693" w:type="dxa"/>
            <w:vAlign w:val="center"/>
          </w:tcPr>
          <w:p w14:paraId="218A2BB6"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项目名称</w:t>
            </w:r>
          </w:p>
        </w:tc>
        <w:tc>
          <w:tcPr>
            <w:tcW w:w="6909" w:type="dxa"/>
            <w:vAlign w:val="center"/>
          </w:tcPr>
          <w:p w14:paraId="4CBB9CCA"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color w:val="000000"/>
                <w:sz w:val="28"/>
                <w:szCs w:val="28"/>
              </w:rPr>
              <w:t>办公耗材采购项目</w:t>
            </w:r>
          </w:p>
        </w:tc>
      </w:tr>
      <w:tr w:rsidR="00C81CDF" w14:paraId="69A28EBD" w14:textId="77777777">
        <w:trPr>
          <w:cantSplit/>
          <w:trHeight w:val="1234"/>
          <w:jc w:val="center"/>
        </w:trPr>
        <w:tc>
          <w:tcPr>
            <w:tcW w:w="2693" w:type="dxa"/>
            <w:vAlign w:val="center"/>
          </w:tcPr>
          <w:p w14:paraId="0596BE19"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总报价（元）</w:t>
            </w:r>
          </w:p>
          <w:p w14:paraId="030781EE"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（单项报价之和）</w:t>
            </w:r>
          </w:p>
        </w:tc>
        <w:tc>
          <w:tcPr>
            <w:tcW w:w="6909" w:type="dxa"/>
            <w:vAlign w:val="center"/>
          </w:tcPr>
          <w:p w14:paraId="52102774" w14:textId="77777777" w:rsidR="00C81CDF" w:rsidRDefault="00000000">
            <w:pPr>
              <w:widowControl/>
              <w:spacing w:line="520" w:lineRule="exact"/>
              <w:rPr>
                <w:rFonts w:ascii="仿宋" w:eastAsia="仿宋" w:hAnsi="仿宋" w:cs="仿宋" w:hint="eastAsia"/>
                <w:color w:val="000000"/>
                <w:sz w:val="28"/>
                <w:szCs w:val="28"/>
              </w:rPr>
            </w:pPr>
            <w:r>
              <w:rPr>
                <w:rFonts w:ascii="仿宋" w:eastAsia="仿宋" w:hAnsi="仿宋" w:cs="仿宋" w:hint="eastAsia"/>
                <w:color w:val="000000"/>
                <w:sz w:val="28"/>
                <w:szCs w:val="28"/>
              </w:rPr>
              <w:t>大写：</w:t>
            </w:r>
          </w:p>
          <w:p w14:paraId="50C67C7C" w14:textId="77777777" w:rsidR="00C81CDF" w:rsidRDefault="00000000">
            <w:pPr>
              <w:spacing w:line="520" w:lineRule="exact"/>
              <w:rPr>
                <w:rFonts w:ascii="仿宋" w:eastAsia="仿宋" w:hAnsi="仿宋" w:cs="仿宋" w:hint="eastAsia"/>
                <w:b/>
                <w:color w:val="000000"/>
                <w:sz w:val="28"/>
                <w:szCs w:val="28"/>
              </w:rPr>
            </w:pPr>
            <w:r>
              <w:rPr>
                <w:rFonts w:ascii="仿宋" w:eastAsia="仿宋" w:hAnsi="仿宋" w:cs="仿宋" w:hint="eastAsia"/>
                <w:color w:val="000000"/>
                <w:sz w:val="28"/>
                <w:szCs w:val="28"/>
              </w:rPr>
              <w:t>小写：</w:t>
            </w:r>
          </w:p>
        </w:tc>
      </w:tr>
      <w:tr w:rsidR="00C81CDF" w14:paraId="2D72FFC5" w14:textId="77777777">
        <w:trPr>
          <w:cantSplit/>
          <w:trHeight w:val="1042"/>
          <w:jc w:val="center"/>
        </w:trPr>
        <w:tc>
          <w:tcPr>
            <w:tcW w:w="2693" w:type="dxa"/>
            <w:vAlign w:val="center"/>
          </w:tcPr>
          <w:p w14:paraId="1C4AE5DE"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交付期</w:t>
            </w:r>
          </w:p>
        </w:tc>
        <w:tc>
          <w:tcPr>
            <w:tcW w:w="6909" w:type="dxa"/>
            <w:vAlign w:val="center"/>
          </w:tcPr>
          <w:p w14:paraId="00613D22" w14:textId="77777777" w:rsidR="00C81CDF"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sz w:val="28"/>
                <w:szCs w:val="28"/>
              </w:rPr>
              <w:t>电脑类、打印机类产品在接到招标人供货通知后的（ ）日内送达招标人指定地点，其他耗材类在接到招标人供货通知后的（ ）日内送达招标人指定地点。</w:t>
            </w:r>
          </w:p>
        </w:tc>
      </w:tr>
      <w:tr w:rsidR="00C81CDF" w14:paraId="271B4884" w14:textId="77777777">
        <w:trPr>
          <w:cantSplit/>
          <w:trHeight w:val="1042"/>
          <w:jc w:val="center"/>
        </w:trPr>
        <w:tc>
          <w:tcPr>
            <w:tcW w:w="2693" w:type="dxa"/>
            <w:vAlign w:val="center"/>
          </w:tcPr>
          <w:p w14:paraId="2FCAE7CF"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质保期</w:t>
            </w:r>
          </w:p>
        </w:tc>
        <w:tc>
          <w:tcPr>
            <w:tcW w:w="6909" w:type="dxa"/>
            <w:vAlign w:val="center"/>
          </w:tcPr>
          <w:p w14:paraId="162BBDC1" w14:textId="77777777" w:rsidR="00C81CDF"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电脑类、</w:t>
            </w:r>
            <w:proofErr w:type="gramStart"/>
            <w:r>
              <w:rPr>
                <w:rFonts w:ascii="仿宋" w:eastAsia="仿宋" w:hAnsi="仿宋" w:cs="仿宋" w:hint="eastAsia"/>
                <w:bCs/>
                <w:color w:val="000000"/>
                <w:sz w:val="28"/>
                <w:szCs w:val="28"/>
              </w:rPr>
              <w:t>打印机类产品质</w:t>
            </w:r>
            <w:proofErr w:type="gramEnd"/>
            <w:r>
              <w:rPr>
                <w:rFonts w:ascii="仿宋" w:eastAsia="仿宋" w:hAnsi="仿宋" w:cs="仿宋" w:hint="eastAsia"/>
                <w:bCs/>
                <w:color w:val="000000"/>
                <w:sz w:val="28"/>
                <w:szCs w:val="28"/>
              </w:rPr>
              <w:t>保期为自货物验收合格之日起（ ）年，其他耗材类质保期为自货物验收合格之日起（ ）年。</w:t>
            </w:r>
          </w:p>
        </w:tc>
      </w:tr>
      <w:tr w:rsidR="00C81CDF" w14:paraId="4F944E59" w14:textId="77777777">
        <w:trPr>
          <w:cantSplit/>
          <w:trHeight w:val="1042"/>
          <w:jc w:val="center"/>
        </w:trPr>
        <w:tc>
          <w:tcPr>
            <w:tcW w:w="2693" w:type="dxa"/>
            <w:vAlign w:val="center"/>
          </w:tcPr>
          <w:p w14:paraId="5CB9BAA8"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服务期限</w:t>
            </w:r>
          </w:p>
        </w:tc>
        <w:tc>
          <w:tcPr>
            <w:tcW w:w="6909" w:type="dxa"/>
            <w:vAlign w:val="center"/>
          </w:tcPr>
          <w:p w14:paraId="5C3A9C8A" w14:textId="77777777" w:rsidR="00C81CDF"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自合同签订之日起一年，服务期满后甲乙双方可根据服务情况协商决定是否续签合同。</w:t>
            </w:r>
          </w:p>
        </w:tc>
      </w:tr>
      <w:tr w:rsidR="00C81CDF" w14:paraId="37D60ED7" w14:textId="77777777">
        <w:trPr>
          <w:cantSplit/>
          <w:trHeight w:val="1042"/>
          <w:jc w:val="center"/>
        </w:trPr>
        <w:tc>
          <w:tcPr>
            <w:tcW w:w="2693" w:type="dxa"/>
            <w:vAlign w:val="center"/>
          </w:tcPr>
          <w:p w14:paraId="078E7B9C"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质量要求</w:t>
            </w:r>
          </w:p>
        </w:tc>
        <w:tc>
          <w:tcPr>
            <w:tcW w:w="6909" w:type="dxa"/>
            <w:vAlign w:val="center"/>
          </w:tcPr>
          <w:p w14:paraId="0028C9E5" w14:textId="77777777" w:rsidR="00C81CDF" w:rsidRDefault="00000000">
            <w:pPr>
              <w:spacing w:line="520" w:lineRule="exact"/>
              <w:jc w:val="center"/>
              <w:rPr>
                <w:rFonts w:ascii="仿宋" w:eastAsia="仿宋" w:hAnsi="仿宋" w:cs="仿宋" w:hint="eastAsia"/>
                <w:bCs/>
                <w:color w:val="000000"/>
                <w:sz w:val="28"/>
                <w:szCs w:val="28"/>
              </w:rPr>
            </w:pPr>
            <w:r>
              <w:rPr>
                <w:rFonts w:ascii="仿宋" w:eastAsia="仿宋" w:hAnsi="仿宋" w:cs="仿宋" w:hint="eastAsia"/>
                <w:bCs/>
                <w:color w:val="000000"/>
                <w:sz w:val="28"/>
                <w:szCs w:val="28"/>
              </w:rPr>
              <w:t>达到国家（行业）规范合格标准</w:t>
            </w:r>
          </w:p>
        </w:tc>
      </w:tr>
      <w:tr w:rsidR="00C81CDF" w14:paraId="0693891B" w14:textId="77777777">
        <w:trPr>
          <w:cantSplit/>
          <w:trHeight w:val="1042"/>
          <w:jc w:val="center"/>
        </w:trPr>
        <w:tc>
          <w:tcPr>
            <w:tcW w:w="2693" w:type="dxa"/>
            <w:vAlign w:val="center"/>
          </w:tcPr>
          <w:p w14:paraId="2A040DDF" w14:textId="77777777" w:rsidR="00C81CDF" w:rsidRDefault="00000000">
            <w:pPr>
              <w:spacing w:line="520" w:lineRule="exact"/>
              <w:jc w:val="center"/>
              <w:rPr>
                <w:rFonts w:ascii="仿宋" w:eastAsia="仿宋" w:hAnsi="仿宋" w:cs="仿宋" w:hint="eastAsia"/>
                <w:b/>
                <w:color w:val="000000"/>
                <w:sz w:val="28"/>
                <w:szCs w:val="28"/>
              </w:rPr>
            </w:pPr>
            <w:r>
              <w:rPr>
                <w:rFonts w:ascii="仿宋" w:eastAsia="仿宋" w:hAnsi="仿宋" w:cs="仿宋" w:hint="eastAsia"/>
                <w:b/>
                <w:color w:val="000000"/>
                <w:sz w:val="28"/>
                <w:szCs w:val="28"/>
              </w:rPr>
              <w:t>承诺</w:t>
            </w:r>
          </w:p>
        </w:tc>
        <w:tc>
          <w:tcPr>
            <w:tcW w:w="6909" w:type="dxa"/>
            <w:vAlign w:val="center"/>
          </w:tcPr>
          <w:p w14:paraId="7894FBF9" w14:textId="77777777" w:rsidR="00C81CDF" w:rsidRDefault="00000000">
            <w:pPr>
              <w:widowControl/>
              <w:adjustRightInd w:val="0"/>
              <w:spacing w:line="520" w:lineRule="exact"/>
              <w:ind w:firstLineChars="200" w:firstLine="594"/>
              <w:jc w:val="left"/>
              <w:rPr>
                <w:rFonts w:ascii="仿宋" w:eastAsia="仿宋" w:hAnsi="仿宋" w:cs="仿宋" w:hint="eastAsia"/>
                <w:b/>
                <w:color w:val="000000"/>
                <w:sz w:val="28"/>
                <w:szCs w:val="28"/>
              </w:rPr>
            </w:pPr>
            <w:r>
              <w:rPr>
                <w:rFonts w:ascii="仿宋" w:eastAsia="仿宋" w:hAnsi="仿宋" w:cs="仿宋" w:hint="eastAsia"/>
                <w:b/>
                <w:bCs/>
                <w:color w:val="000000" w:themeColor="text1"/>
                <w:spacing w:val="8"/>
                <w:kern w:val="0"/>
                <w:sz w:val="28"/>
                <w:szCs w:val="28"/>
              </w:rPr>
              <w:t>我单位承诺中标价执行前二名中标候选人各分项报价的最低价。</w:t>
            </w:r>
            <w:r>
              <w:rPr>
                <w:rFonts w:ascii="仿宋" w:eastAsia="仿宋" w:hAnsi="仿宋" w:cs="仿宋" w:hint="eastAsia"/>
                <w:b/>
                <w:bCs/>
                <w:color w:val="000000" w:themeColor="text1"/>
                <w:sz w:val="28"/>
              </w:rPr>
              <w:t>否则，视为放弃中标资格。</w:t>
            </w:r>
          </w:p>
        </w:tc>
      </w:tr>
      <w:tr w:rsidR="00C81CDF" w14:paraId="64EBA557" w14:textId="77777777">
        <w:trPr>
          <w:cantSplit/>
          <w:trHeight w:val="1532"/>
          <w:jc w:val="center"/>
        </w:trPr>
        <w:tc>
          <w:tcPr>
            <w:tcW w:w="2693" w:type="dxa"/>
            <w:vAlign w:val="center"/>
          </w:tcPr>
          <w:p w14:paraId="64FF77D8" w14:textId="77777777" w:rsidR="00C81CDF" w:rsidRDefault="00000000">
            <w:pPr>
              <w:spacing w:line="520" w:lineRule="exact"/>
              <w:jc w:val="center"/>
              <w:rPr>
                <w:rFonts w:ascii="仿宋" w:eastAsia="仿宋" w:hAnsi="仿宋" w:cs="仿宋" w:hint="eastAsia"/>
                <w:b/>
                <w:bCs/>
                <w:color w:val="000000"/>
                <w:sz w:val="28"/>
                <w:szCs w:val="28"/>
              </w:rPr>
            </w:pPr>
            <w:r>
              <w:rPr>
                <w:rFonts w:ascii="仿宋" w:eastAsia="仿宋" w:hAnsi="仿宋" w:cs="仿宋" w:hint="eastAsia"/>
                <w:b/>
                <w:bCs/>
                <w:color w:val="000000"/>
                <w:kern w:val="0"/>
                <w:sz w:val="28"/>
                <w:szCs w:val="28"/>
              </w:rPr>
              <w:t>报价</w:t>
            </w:r>
            <w:r>
              <w:rPr>
                <w:rFonts w:ascii="仿宋" w:eastAsia="仿宋" w:hAnsi="仿宋" w:cs="仿宋"/>
                <w:b/>
                <w:bCs/>
                <w:color w:val="000000"/>
                <w:kern w:val="0"/>
                <w:sz w:val="28"/>
                <w:szCs w:val="28"/>
              </w:rPr>
              <w:t>声明</w:t>
            </w:r>
          </w:p>
        </w:tc>
        <w:tc>
          <w:tcPr>
            <w:tcW w:w="6909" w:type="dxa"/>
            <w:vAlign w:val="center"/>
          </w:tcPr>
          <w:p w14:paraId="37A58BA9" w14:textId="77777777" w:rsidR="00C81CDF" w:rsidRDefault="00C81CDF">
            <w:pPr>
              <w:widowControl/>
              <w:spacing w:line="520" w:lineRule="exact"/>
              <w:jc w:val="center"/>
              <w:rPr>
                <w:rFonts w:ascii="仿宋" w:eastAsia="仿宋" w:hAnsi="仿宋" w:cs="仿宋" w:hint="eastAsia"/>
                <w:color w:val="000000"/>
                <w:sz w:val="28"/>
                <w:szCs w:val="28"/>
              </w:rPr>
            </w:pPr>
          </w:p>
        </w:tc>
      </w:tr>
    </w:tbl>
    <w:p w14:paraId="3F32D75E" w14:textId="77777777" w:rsidR="00C81CDF" w:rsidRDefault="00C81CDF">
      <w:pPr>
        <w:spacing w:line="520" w:lineRule="exact"/>
        <w:ind w:firstLineChars="1700" w:firstLine="4760"/>
        <w:rPr>
          <w:rFonts w:ascii="仿宋" w:eastAsia="仿宋" w:hAnsi="仿宋" w:cs="仿宋" w:hint="eastAsia"/>
          <w:color w:val="000000" w:themeColor="text1"/>
          <w:sz w:val="28"/>
        </w:rPr>
      </w:pPr>
    </w:p>
    <w:p w14:paraId="1C7D060B" w14:textId="77777777" w:rsidR="00C81CDF" w:rsidRDefault="00000000">
      <w:pPr>
        <w:spacing w:line="520" w:lineRule="exact"/>
        <w:jc w:val="left"/>
        <w:rPr>
          <w:rFonts w:ascii="仿宋" w:eastAsia="仿宋" w:hAnsi="仿宋" w:cs="仿宋" w:hint="eastAsia"/>
          <w:color w:val="000000" w:themeColor="text1"/>
          <w:sz w:val="28"/>
          <w:szCs w:val="28"/>
        </w:rPr>
      </w:pPr>
      <w:bookmarkStart w:id="116" w:name="OLE_LINK1"/>
      <w:r>
        <w:rPr>
          <w:rFonts w:ascii="仿宋" w:eastAsia="仿宋" w:hAnsi="仿宋" w:cs="仿宋" w:hint="eastAsia"/>
          <w:color w:val="000000" w:themeColor="text1"/>
          <w:sz w:val="28"/>
          <w:szCs w:val="28"/>
        </w:rPr>
        <w:t>投标人(盖章):</w:t>
      </w:r>
    </w:p>
    <w:p w14:paraId="035DA61F" w14:textId="77777777" w:rsidR="00C81CDF" w:rsidRDefault="00000000">
      <w:pPr>
        <w:spacing w:line="520" w:lineRule="exact"/>
        <w:rPr>
          <w:rFonts w:ascii="仿宋" w:eastAsia="仿宋" w:hAnsi="仿宋" w:cs="仿宋" w:hint="eastAsia"/>
          <w:bCs/>
          <w:color w:val="000000" w:themeColor="text1"/>
          <w:sz w:val="44"/>
          <w:szCs w:val="32"/>
        </w:rPr>
      </w:pPr>
      <w:r>
        <w:rPr>
          <w:rFonts w:ascii="仿宋" w:eastAsia="仿宋" w:hAnsi="仿宋" w:cs="仿宋" w:hint="eastAsia"/>
          <w:color w:val="000000" w:themeColor="text1"/>
          <w:sz w:val="28"/>
          <w:szCs w:val="28"/>
        </w:rPr>
        <w:t>法定代表人或委托代理人（签字或盖章）：</w:t>
      </w:r>
      <w:bookmarkEnd w:id="116"/>
    </w:p>
    <w:p w14:paraId="3ABAA9BC" w14:textId="77777777" w:rsidR="00C81CDF" w:rsidRDefault="00C81CDF">
      <w:pPr>
        <w:pStyle w:val="Default"/>
        <w:rPr>
          <w:rFonts w:ascii="仿宋" w:eastAsia="仿宋" w:hAnsi="仿宋" w:cs="仿宋" w:hint="eastAsia"/>
          <w:color w:val="000000" w:themeColor="text1"/>
        </w:rPr>
      </w:pPr>
      <w:bookmarkStart w:id="117" w:name="_Toc66864055"/>
    </w:p>
    <w:p w14:paraId="260E6D29" w14:textId="77777777" w:rsidR="00C81CDF" w:rsidRDefault="00C81CDF">
      <w:pPr>
        <w:pStyle w:val="a4"/>
        <w:ind w:left="5250"/>
        <w:rPr>
          <w:color w:val="000000" w:themeColor="text1"/>
        </w:rPr>
        <w:sectPr w:rsidR="00C81CDF">
          <w:pgSz w:w="11906" w:h="16838"/>
          <w:pgMar w:top="1440" w:right="1083" w:bottom="1440" w:left="1083" w:header="851" w:footer="992" w:gutter="0"/>
          <w:cols w:space="720"/>
          <w:docGrid w:type="lines" w:linePitch="314"/>
        </w:sectPr>
      </w:pPr>
    </w:p>
    <w:p w14:paraId="127E8BE6" w14:textId="77777777" w:rsidR="00C81CDF" w:rsidRDefault="00000000">
      <w:pPr>
        <w:pStyle w:val="af2"/>
        <w:jc w:val="center"/>
        <w:rPr>
          <w:rFonts w:ascii="仿宋" w:eastAsia="仿宋" w:hAnsi="仿宋" w:cs="仿宋" w:hint="eastAsia"/>
          <w:bCs/>
          <w:color w:val="000000"/>
          <w:kern w:val="2"/>
          <w:sz w:val="44"/>
          <w:szCs w:val="32"/>
        </w:rPr>
      </w:pPr>
      <w:bookmarkStart w:id="118" w:name="_Toc130651408"/>
      <w:r>
        <w:rPr>
          <w:rFonts w:ascii="仿宋" w:eastAsia="仿宋" w:hAnsi="仿宋" w:cs="仿宋" w:hint="eastAsia"/>
          <w:bCs/>
          <w:color w:val="000000"/>
          <w:kern w:val="2"/>
          <w:sz w:val="44"/>
          <w:szCs w:val="32"/>
        </w:rPr>
        <w:t>报价明细表</w:t>
      </w:r>
    </w:p>
    <w:tbl>
      <w:tblPr>
        <w:tblStyle w:val="aff8"/>
        <w:tblW w:w="0" w:type="auto"/>
        <w:tblLook w:val="04A0" w:firstRow="1" w:lastRow="0" w:firstColumn="1" w:lastColumn="0" w:noHBand="0" w:noVBand="1"/>
      </w:tblPr>
      <w:tblGrid>
        <w:gridCol w:w="647"/>
        <w:gridCol w:w="1244"/>
        <w:gridCol w:w="1785"/>
        <w:gridCol w:w="756"/>
        <w:gridCol w:w="757"/>
        <w:gridCol w:w="1195"/>
        <w:gridCol w:w="1194"/>
        <w:gridCol w:w="1134"/>
        <w:gridCol w:w="1024"/>
      </w:tblGrid>
      <w:tr w:rsidR="004E0362" w:rsidRPr="00C70B7E" w14:paraId="2EEE9626" w14:textId="07FE4866" w:rsidTr="004E0362">
        <w:trPr>
          <w:trHeight w:val="748"/>
        </w:trPr>
        <w:tc>
          <w:tcPr>
            <w:tcW w:w="647" w:type="dxa"/>
            <w:vAlign w:val="center"/>
          </w:tcPr>
          <w:p w14:paraId="4CB0B5DD" w14:textId="77777777"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序号</w:t>
            </w:r>
          </w:p>
        </w:tc>
        <w:tc>
          <w:tcPr>
            <w:tcW w:w="1244" w:type="dxa"/>
            <w:vAlign w:val="center"/>
          </w:tcPr>
          <w:p w14:paraId="323DADBC" w14:textId="017544FC"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品名</w:t>
            </w:r>
          </w:p>
        </w:tc>
        <w:tc>
          <w:tcPr>
            <w:tcW w:w="1785" w:type="dxa"/>
            <w:vAlign w:val="center"/>
          </w:tcPr>
          <w:p w14:paraId="033EE5F5" w14:textId="2004BE1D"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设备参数、规格</w:t>
            </w:r>
          </w:p>
        </w:tc>
        <w:tc>
          <w:tcPr>
            <w:tcW w:w="756" w:type="dxa"/>
            <w:vAlign w:val="center"/>
          </w:tcPr>
          <w:p w14:paraId="1F08A79F" w14:textId="77777777"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数量</w:t>
            </w:r>
          </w:p>
        </w:tc>
        <w:tc>
          <w:tcPr>
            <w:tcW w:w="757" w:type="dxa"/>
            <w:vAlign w:val="center"/>
          </w:tcPr>
          <w:p w14:paraId="2A133A69" w14:textId="77777777"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单位</w:t>
            </w:r>
          </w:p>
        </w:tc>
        <w:tc>
          <w:tcPr>
            <w:tcW w:w="1195" w:type="dxa"/>
            <w:vAlign w:val="center"/>
          </w:tcPr>
          <w:p w14:paraId="3EB488BD" w14:textId="77777777"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最高限价（元）</w:t>
            </w:r>
          </w:p>
        </w:tc>
        <w:tc>
          <w:tcPr>
            <w:tcW w:w="1194" w:type="dxa"/>
            <w:vAlign w:val="center"/>
          </w:tcPr>
          <w:p w14:paraId="18C42DFA" w14:textId="77777777"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投标报价</w:t>
            </w:r>
          </w:p>
          <w:p w14:paraId="27BCEC2E" w14:textId="14975B8E"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（元）</w:t>
            </w:r>
          </w:p>
        </w:tc>
        <w:tc>
          <w:tcPr>
            <w:tcW w:w="1134" w:type="dxa"/>
            <w:vAlign w:val="center"/>
          </w:tcPr>
          <w:p w14:paraId="1DF663EB" w14:textId="4F262BAD" w:rsidR="004E0362" w:rsidRPr="004E0362" w:rsidRDefault="004E0362" w:rsidP="004E0362">
            <w:pPr>
              <w:pStyle w:val="a0"/>
              <w:jc w:val="center"/>
              <w:rPr>
                <w:rFonts w:ascii="仿宋" w:eastAsia="仿宋" w:hAnsi="仿宋" w:hint="eastAsia"/>
              </w:rPr>
            </w:pPr>
            <w:r w:rsidRPr="004E0362">
              <w:rPr>
                <w:rFonts w:ascii="仿宋" w:eastAsia="仿宋" w:hAnsi="仿宋" w:hint="eastAsia"/>
              </w:rPr>
              <w:t>品牌、产地</w:t>
            </w:r>
          </w:p>
        </w:tc>
        <w:tc>
          <w:tcPr>
            <w:tcW w:w="1024" w:type="dxa"/>
            <w:vAlign w:val="center"/>
          </w:tcPr>
          <w:p w14:paraId="412C33BE" w14:textId="720E8732" w:rsidR="004E0362" w:rsidRPr="004E0362" w:rsidRDefault="004E0362" w:rsidP="004E0362">
            <w:pPr>
              <w:pStyle w:val="a0"/>
              <w:jc w:val="center"/>
              <w:rPr>
                <w:rFonts w:ascii="仿宋" w:eastAsia="仿宋" w:hAnsi="仿宋" w:hint="eastAsia"/>
              </w:rPr>
            </w:pPr>
            <w:r>
              <w:rPr>
                <w:rFonts w:ascii="仿宋" w:eastAsia="仿宋" w:hAnsi="仿宋" w:hint="eastAsia"/>
              </w:rPr>
              <w:t>备注</w:t>
            </w:r>
          </w:p>
        </w:tc>
      </w:tr>
      <w:tr w:rsidR="0049054D" w:rsidRPr="00C70B7E" w14:paraId="06AEB838" w14:textId="57C9CCD3" w:rsidTr="004E0362">
        <w:trPr>
          <w:trHeight w:val="729"/>
        </w:trPr>
        <w:tc>
          <w:tcPr>
            <w:tcW w:w="647" w:type="dxa"/>
            <w:vAlign w:val="center"/>
          </w:tcPr>
          <w:p w14:paraId="12030154"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1244" w:type="dxa"/>
            <w:vAlign w:val="center"/>
          </w:tcPr>
          <w:p w14:paraId="1856BEF9" w14:textId="709ADC99"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1785" w:type="dxa"/>
            <w:vAlign w:val="center"/>
          </w:tcPr>
          <w:p w14:paraId="52E9068F" w14:textId="70FE2EB5" w:rsidR="0049054D" w:rsidRPr="00C70B7E" w:rsidRDefault="0049054D" w:rsidP="0049054D">
            <w:pPr>
              <w:pStyle w:val="a0"/>
              <w:rPr>
                <w:rFonts w:ascii="仿宋" w:eastAsia="仿宋" w:hAnsi="仿宋" w:hint="eastAsia"/>
              </w:rPr>
            </w:pPr>
          </w:p>
        </w:tc>
        <w:tc>
          <w:tcPr>
            <w:tcW w:w="756" w:type="dxa"/>
            <w:vAlign w:val="center"/>
          </w:tcPr>
          <w:p w14:paraId="50AD8D51"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2D132F73"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54100C25" w14:textId="3A67DEB4"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3325.00</w:t>
            </w:r>
          </w:p>
        </w:tc>
        <w:tc>
          <w:tcPr>
            <w:tcW w:w="1194" w:type="dxa"/>
          </w:tcPr>
          <w:p w14:paraId="1D75AE8A" w14:textId="77777777" w:rsidR="0049054D" w:rsidRPr="00C70B7E" w:rsidRDefault="0049054D" w:rsidP="0049054D">
            <w:pPr>
              <w:pStyle w:val="a0"/>
              <w:jc w:val="center"/>
              <w:rPr>
                <w:rFonts w:ascii="仿宋" w:eastAsia="仿宋" w:hAnsi="仿宋" w:hint="eastAsia"/>
              </w:rPr>
            </w:pPr>
          </w:p>
        </w:tc>
        <w:tc>
          <w:tcPr>
            <w:tcW w:w="1134" w:type="dxa"/>
          </w:tcPr>
          <w:p w14:paraId="633DCF1B" w14:textId="77777777" w:rsidR="0049054D" w:rsidRPr="00C70B7E" w:rsidRDefault="0049054D" w:rsidP="0049054D">
            <w:pPr>
              <w:pStyle w:val="a0"/>
              <w:jc w:val="center"/>
              <w:rPr>
                <w:rFonts w:ascii="仿宋" w:eastAsia="仿宋" w:hAnsi="仿宋" w:hint="eastAsia"/>
              </w:rPr>
            </w:pPr>
          </w:p>
        </w:tc>
        <w:tc>
          <w:tcPr>
            <w:tcW w:w="1024" w:type="dxa"/>
          </w:tcPr>
          <w:p w14:paraId="73C39B75" w14:textId="77777777" w:rsidR="0049054D" w:rsidRPr="00C70B7E" w:rsidRDefault="0049054D" w:rsidP="0049054D">
            <w:pPr>
              <w:pStyle w:val="a0"/>
              <w:jc w:val="center"/>
              <w:rPr>
                <w:rFonts w:ascii="仿宋" w:eastAsia="仿宋" w:hAnsi="仿宋" w:hint="eastAsia"/>
              </w:rPr>
            </w:pPr>
          </w:p>
        </w:tc>
      </w:tr>
      <w:tr w:rsidR="0049054D" w:rsidRPr="00C70B7E" w14:paraId="0582849F" w14:textId="322FCB6B" w:rsidTr="004E0362">
        <w:trPr>
          <w:trHeight w:val="748"/>
        </w:trPr>
        <w:tc>
          <w:tcPr>
            <w:tcW w:w="647" w:type="dxa"/>
            <w:vAlign w:val="center"/>
          </w:tcPr>
          <w:p w14:paraId="77DDE879"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2</w:t>
            </w:r>
          </w:p>
        </w:tc>
        <w:tc>
          <w:tcPr>
            <w:tcW w:w="1244" w:type="dxa"/>
            <w:vAlign w:val="center"/>
          </w:tcPr>
          <w:p w14:paraId="172C69A3" w14:textId="2B6D981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1785" w:type="dxa"/>
            <w:vAlign w:val="center"/>
          </w:tcPr>
          <w:p w14:paraId="1DDD5979" w14:textId="6252BD3A" w:rsidR="0049054D" w:rsidRPr="00C70B7E" w:rsidRDefault="0049054D" w:rsidP="0049054D">
            <w:pPr>
              <w:pStyle w:val="a0"/>
              <w:rPr>
                <w:rFonts w:ascii="仿宋" w:eastAsia="仿宋" w:hAnsi="仿宋" w:hint="eastAsia"/>
              </w:rPr>
            </w:pPr>
          </w:p>
        </w:tc>
        <w:tc>
          <w:tcPr>
            <w:tcW w:w="756" w:type="dxa"/>
            <w:vAlign w:val="center"/>
          </w:tcPr>
          <w:p w14:paraId="4FBE46D4"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51B024FB"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6D879596" w14:textId="3DD7642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3781.00</w:t>
            </w:r>
          </w:p>
        </w:tc>
        <w:tc>
          <w:tcPr>
            <w:tcW w:w="1194" w:type="dxa"/>
          </w:tcPr>
          <w:p w14:paraId="42D8E710" w14:textId="77777777" w:rsidR="0049054D" w:rsidRPr="00C70B7E" w:rsidRDefault="0049054D" w:rsidP="0049054D">
            <w:pPr>
              <w:pStyle w:val="a0"/>
              <w:jc w:val="center"/>
              <w:rPr>
                <w:rFonts w:ascii="仿宋" w:eastAsia="仿宋" w:hAnsi="仿宋" w:hint="eastAsia"/>
              </w:rPr>
            </w:pPr>
          </w:p>
        </w:tc>
        <w:tc>
          <w:tcPr>
            <w:tcW w:w="1134" w:type="dxa"/>
          </w:tcPr>
          <w:p w14:paraId="728FD3BB" w14:textId="77777777" w:rsidR="0049054D" w:rsidRPr="00C70B7E" w:rsidRDefault="0049054D" w:rsidP="0049054D">
            <w:pPr>
              <w:pStyle w:val="a0"/>
              <w:jc w:val="center"/>
              <w:rPr>
                <w:rFonts w:ascii="仿宋" w:eastAsia="仿宋" w:hAnsi="仿宋" w:hint="eastAsia"/>
              </w:rPr>
            </w:pPr>
          </w:p>
        </w:tc>
        <w:tc>
          <w:tcPr>
            <w:tcW w:w="1024" w:type="dxa"/>
          </w:tcPr>
          <w:p w14:paraId="6E9BA1B5" w14:textId="77777777" w:rsidR="0049054D" w:rsidRPr="00C70B7E" w:rsidRDefault="0049054D" w:rsidP="0049054D">
            <w:pPr>
              <w:pStyle w:val="a0"/>
              <w:jc w:val="center"/>
              <w:rPr>
                <w:rFonts w:ascii="仿宋" w:eastAsia="仿宋" w:hAnsi="仿宋" w:hint="eastAsia"/>
              </w:rPr>
            </w:pPr>
          </w:p>
        </w:tc>
      </w:tr>
      <w:tr w:rsidR="0049054D" w:rsidRPr="00C70B7E" w14:paraId="302D4396" w14:textId="639794CA" w:rsidTr="004E0362">
        <w:trPr>
          <w:trHeight w:val="729"/>
        </w:trPr>
        <w:tc>
          <w:tcPr>
            <w:tcW w:w="647" w:type="dxa"/>
            <w:vAlign w:val="center"/>
          </w:tcPr>
          <w:p w14:paraId="7B26753D"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3</w:t>
            </w:r>
          </w:p>
        </w:tc>
        <w:tc>
          <w:tcPr>
            <w:tcW w:w="1244" w:type="dxa"/>
            <w:vAlign w:val="center"/>
          </w:tcPr>
          <w:p w14:paraId="0D6CAF2E" w14:textId="20C09947"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黑白激光打印机（自动双面）</w:t>
            </w:r>
          </w:p>
        </w:tc>
        <w:tc>
          <w:tcPr>
            <w:tcW w:w="1785" w:type="dxa"/>
            <w:vAlign w:val="center"/>
          </w:tcPr>
          <w:p w14:paraId="1D8941AB" w14:textId="1B32546E" w:rsidR="0049054D" w:rsidRPr="00C70B7E" w:rsidRDefault="0049054D" w:rsidP="0049054D">
            <w:pPr>
              <w:pStyle w:val="a0"/>
              <w:rPr>
                <w:rFonts w:ascii="仿宋" w:eastAsia="仿宋" w:hAnsi="仿宋" w:hint="eastAsia"/>
              </w:rPr>
            </w:pPr>
          </w:p>
        </w:tc>
        <w:tc>
          <w:tcPr>
            <w:tcW w:w="756" w:type="dxa"/>
            <w:vAlign w:val="center"/>
          </w:tcPr>
          <w:p w14:paraId="35A8FB50"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2EBDFCC3"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4996905E" w14:textId="0B2AE273"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1235.00</w:t>
            </w:r>
          </w:p>
        </w:tc>
        <w:tc>
          <w:tcPr>
            <w:tcW w:w="1194" w:type="dxa"/>
          </w:tcPr>
          <w:p w14:paraId="2BFBCDAB" w14:textId="77777777" w:rsidR="0049054D" w:rsidRPr="00C70B7E" w:rsidRDefault="0049054D" w:rsidP="0049054D">
            <w:pPr>
              <w:pStyle w:val="a0"/>
              <w:jc w:val="center"/>
              <w:rPr>
                <w:rFonts w:ascii="仿宋" w:eastAsia="仿宋" w:hAnsi="仿宋" w:hint="eastAsia"/>
              </w:rPr>
            </w:pPr>
          </w:p>
        </w:tc>
        <w:tc>
          <w:tcPr>
            <w:tcW w:w="1134" w:type="dxa"/>
          </w:tcPr>
          <w:p w14:paraId="1BC249CC" w14:textId="77777777" w:rsidR="0049054D" w:rsidRPr="00C70B7E" w:rsidRDefault="0049054D" w:rsidP="0049054D">
            <w:pPr>
              <w:pStyle w:val="a0"/>
              <w:jc w:val="center"/>
              <w:rPr>
                <w:rFonts w:ascii="仿宋" w:eastAsia="仿宋" w:hAnsi="仿宋" w:hint="eastAsia"/>
              </w:rPr>
            </w:pPr>
          </w:p>
        </w:tc>
        <w:tc>
          <w:tcPr>
            <w:tcW w:w="1024" w:type="dxa"/>
          </w:tcPr>
          <w:p w14:paraId="4933E2EC" w14:textId="77777777" w:rsidR="0049054D" w:rsidRPr="00C70B7E" w:rsidRDefault="0049054D" w:rsidP="0049054D">
            <w:pPr>
              <w:pStyle w:val="a0"/>
              <w:jc w:val="center"/>
              <w:rPr>
                <w:rFonts w:ascii="仿宋" w:eastAsia="仿宋" w:hAnsi="仿宋" w:hint="eastAsia"/>
              </w:rPr>
            </w:pPr>
          </w:p>
        </w:tc>
      </w:tr>
      <w:tr w:rsidR="0049054D" w:rsidRPr="00C70B7E" w14:paraId="5AD5EC78" w14:textId="669553E5" w:rsidTr="004E0362">
        <w:trPr>
          <w:trHeight w:val="748"/>
        </w:trPr>
        <w:tc>
          <w:tcPr>
            <w:tcW w:w="647" w:type="dxa"/>
            <w:vAlign w:val="center"/>
          </w:tcPr>
          <w:p w14:paraId="53869860"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4</w:t>
            </w:r>
          </w:p>
        </w:tc>
        <w:tc>
          <w:tcPr>
            <w:tcW w:w="1244" w:type="dxa"/>
            <w:vAlign w:val="center"/>
          </w:tcPr>
          <w:p w14:paraId="6D906E45" w14:textId="790D8035"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笔记本</w:t>
            </w:r>
            <w:r>
              <w:rPr>
                <w:rFonts w:ascii="仿宋" w:eastAsia="仿宋" w:hAnsi="仿宋" w:hint="eastAsia"/>
                <w:color w:val="000000"/>
              </w:rPr>
              <w:t>电脑</w:t>
            </w:r>
          </w:p>
        </w:tc>
        <w:tc>
          <w:tcPr>
            <w:tcW w:w="1785" w:type="dxa"/>
            <w:vAlign w:val="center"/>
          </w:tcPr>
          <w:p w14:paraId="58E32D46" w14:textId="74DDCB30" w:rsidR="0049054D" w:rsidRPr="00C70B7E" w:rsidRDefault="0049054D" w:rsidP="0049054D">
            <w:pPr>
              <w:pStyle w:val="a0"/>
              <w:rPr>
                <w:rFonts w:ascii="仿宋" w:eastAsia="仿宋" w:hAnsi="仿宋" w:hint="eastAsia"/>
              </w:rPr>
            </w:pPr>
          </w:p>
        </w:tc>
        <w:tc>
          <w:tcPr>
            <w:tcW w:w="756" w:type="dxa"/>
            <w:vAlign w:val="center"/>
          </w:tcPr>
          <w:p w14:paraId="1E4CB8F6"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006089BE"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1290DF5F" w14:textId="073E0FE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4132.00</w:t>
            </w:r>
          </w:p>
        </w:tc>
        <w:tc>
          <w:tcPr>
            <w:tcW w:w="1194" w:type="dxa"/>
          </w:tcPr>
          <w:p w14:paraId="0D153CBD" w14:textId="77777777" w:rsidR="0049054D" w:rsidRPr="00C70B7E" w:rsidRDefault="0049054D" w:rsidP="0049054D">
            <w:pPr>
              <w:pStyle w:val="a0"/>
              <w:jc w:val="center"/>
              <w:rPr>
                <w:rFonts w:ascii="仿宋" w:eastAsia="仿宋" w:hAnsi="仿宋" w:hint="eastAsia"/>
              </w:rPr>
            </w:pPr>
          </w:p>
        </w:tc>
        <w:tc>
          <w:tcPr>
            <w:tcW w:w="1134" w:type="dxa"/>
          </w:tcPr>
          <w:p w14:paraId="18AF0C7C" w14:textId="77777777" w:rsidR="0049054D" w:rsidRPr="00C70B7E" w:rsidRDefault="0049054D" w:rsidP="0049054D">
            <w:pPr>
              <w:pStyle w:val="a0"/>
              <w:jc w:val="center"/>
              <w:rPr>
                <w:rFonts w:ascii="仿宋" w:eastAsia="仿宋" w:hAnsi="仿宋" w:hint="eastAsia"/>
              </w:rPr>
            </w:pPr>
          </w:p>
        </w:tc>
        <w:tc>
          <w:tcPr>
            <w:tcW w:w="1024" w:type="dxa"/>
          </w:tcPr>
          <w:p w14:paraId="09C06212" w14:textId="77777777" w:rsidR="0049054D" w:rsidRPr="00C70B7E" w:rsidRDefault="0049054D" w:rsidP="0049054D">
            <w:pPr>
              <w:pStyle w:val="a0"/>
              <w:jc w:val="center"/>
              <w:rPr>
                <w:rFonts w:ascii="仿宋" w:eastAsia="仿宋" w:hAnsi="仿宋" w:hint="eastAsia"/>
              </w:rPr>
            </w:pPr>
          </w:p>
        </w:tc>
      </w:tr>
      <w:tr w:rsidR="0049054D" w:rsidRPr="00C70B7E" w14:paraId="5789E931" w14:textId="347EF2E7" w:rsidTr="004E0362">
        <w:trPr>
          <w:trHeight w:val="729"/>
        </w:trPr>
        <w:tc>
          <w:tcPr>
            <w:tcW w:w="647" w:type="dxa"/>
            <w:vAlign w:val="center"/>
          </w:tcPr>
          <w:p w14:paraId="5BDD9F33"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5</w:t>
            </w:r>
          </w:p>
        </w:tc>
        <w:tc>
          <w:tcPr>
            <w:tcW w:w="1244" w:type="dxa"/>
            <w:vAlign w:val="center"/>
          </w:tcPr>
          <w:p w14:paraId="60315140" w14:textId="11E9B80C"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黑白激光打印机</w:t>
            </w:r>
          </w:p>
        </w:tc>
        <w:tc>
          <w:tcPr>
            <w:tcW w:w="1785" w:type="dxa"/>
            <w:vAlign w:val="center"/>
          </w:tcPr>
          <w:p w14:paraId="5F06E967" w14:textId="7BC8D85C" w:rsidR="0049054D" w:rsidRPr="00C70B7E" w:rsidRDefault="0049054D" w:rsidP="0049054D">
            <w:pPr>
              <w:pStyle w:val="a0"/>
              <w:rPr>
                <w:rFonts w:ascii="仿宋" w:eastAsia="仿宋" w:hAnsi="仿宋" w:hint="eastAsia"/>
              </w:rPr>
            </w:pPr>
          </w:p>
        </w:tc>
        <w:tc>
          <w:tcPr>
            <w:tcW w:w="756" w:type="dxa"/>
            <w:vAlign w:val="center"/>
          </w:tcPr>
          <w:p w14:paraId="2734F680"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35E15D6C"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21C9D8AB" w14:textId="72F5A8C6"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1092.00</w:t>
            </w:r>
          </w:p>
        </w:tc>
        <w:tc>
          <w:tcPr>
            <w:tcW w:w="1194" w:type="dxa"/>
          </w:tcPr>
          <w:p w14:paraId="44C4722F" w14:textId="77777777" w:rsidR="0049054D" w:rsidRPr="00C70B7E" w:rsidRDefault="0049054D" w:rsidP="0049054D">
            <w:pPr>
              <w:pStyle w:val="a0"/>
              <w:jc w:val="center"/>
              <w:rPr>
                <w:rFonts w:ascii="仿宋" w:eastAsia="仿宋" w:hAnsi="仿宋" w:hint="eastAsia"/>
              </w:rPr>
            </w:pPr>
          </w:p>
        </w:tc>
        <w:tc>
          <w:tcPr>
            <w:tcW w:w="1134" w:type="dxa"/>
          </w:tcPr>
          <w:p w14:paraId="2EE1732B" w14:textId="77777777" w:rsidR="0049054D" w:rsidRPr="00C70B7E" w:rsidRDefault="0049054D" w:rsidP="0049054D">
            <w:pPr>
              <w:pStyle w:val="a0"/>
              <w:jc w:val="center"/>
              <w:rPr>
                <w:rFonts w:ascii="仿宋" w:eastAsia="仿宋" w:hAnsi="仿宋" w:hint="eastAsia"/>
              </w:rPr>
            </w:pPr>
          </w:p>
        </w:tc>
        <w:tc>
          <w:tcPr>
            <w:tcW w:w="1024" w:type="dxa"/>
          </w:tcPr>
          <w:p w14:paraId="053961C3" w14:textId="77777777" w:rsidR="0049054D" w:rsidRPr="00C70B7E" w:rsidRDefault="0049054D" w:rsidP="0049054D">
            <w:pPr>
              <w:pStyle w:val="a0"/>
              <w:jc w:val="center"/>
              <w:rPr>
                <w:rFonts w:ascii="仿宋" w:eastAsia="仿宋" w:hAnsi="仿宋" w:hint="eastAsia"/>
              </w:rPr>
            </w:pPr>
          </w:p>
        </w:tc>
      </w:tr>
      <w:tr w:rsidR="0049054D" w:rsidRPr="00C70B7E" w14:paraId="2CC1E895" w14:textId="05682127" w:rsidTr="004E0362">
        <w:trPr>
          <w:trHeight w:val="729"/>
        </w:trPr>
        <w:tc>
          <w:tcPr>
            <w:tcW w:w="647" w:type="dxa"/>
            <w:vAlign w:val="center"/>
          </w:tcPr>
          <w:p w14:paraId="60C3EB2B"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6</w:t>
            </w:r>
          </w:p>
        </w:tc>
        <w:tc>
          <w:tcPr>
            <w:tcW w:w="1244" w:type="dxa"/>
            <w:vAlign w:val="center"/>
          </w:tcPr>
          <w:p w14:paraId="5721BFD0" w14:textId="7E0E829B"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黑白激光多功能一体机</w:t>
            </w:r>
          </w:p>
        </w:tc>
        <w:tc>
          <w:tcPr>
            <w:tcW w:w="1785" w:type="dxa"/>
            <w:vAlign w:val="center"/>
          </w:tcPr>
          <w:p w14:paraId="44C87DAE" w14:textId="63213F3A" w:rsidR="0049054D" w:rsidRPr="00C70B7E" w:rsidRDefault="0049054D" w:rsidP="0049054D">
            <w:pPr>
              <w:pStyle w:val="a0"/>
              <w:rPr>
                <w:rFonts w:ascii="仿宋" w:eastAsia="仿宋" w:hAnsi="仿宋" w:hint="eastAsia"/>
              </w:rPr>
            </w:pPr>
          </w:p>
        </w:tc>
        <w:tc>
          <w:tcPr>
            <w:tcW w:w="756" w:type="dxa"/>
            <w:vAlign w:val="center"/>
          </w:tcPr>
          <w:p w14:paraId="5A8A645C"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0A3909B2"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4935B733" w14:textId="55589E2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2375.00</w:t>
            </w:r>
          </w:p>
        </w:tc>
        <w:tc>
          <w:tcPr>
            <w:tcW w:w="1194" w:type="dxa"/>
          </w:tcPr>
          <w:p w14:paraId="783F1FF9" w14:textId="77777777" w:rsidR="0049054D" w:rsidRPr="00C70B7E" w:rsidRDefault="0049054D" w:rsidP="0049054D">
            <w:pPr>
              <w:pStyle w:val="a0"/>
              <w:jc w:val="center"/>
              <w:rPr>
                <w:rFonts w:ascii="仿宋" w:eastAsia="仿宋" w:hAnsi="仿宋" w:hint="eastAsia"/>
              </w:rPr>
            </w:pPr>
          </w:p>
        </w:tc>
        <w:tc>
          <w:tcPr>
            <w:tcW w:w="1134" w:type="dxa"/>
          </w:tcPr>
          <w:p w14:paraId="58F40FA8" w14:textId="77777777" w:rsidR="0049054D" w:rsidRPr="00C70B7E" w:rsidRDefault="0049054D" w:rsidP="0049054D">
            <w:pPr>
              <w:pStyle w:val="a0"/>
              <w:jc w:val="center"/>
              <w:rPr>
                <w:rFonts w:ascii="仿宋" w:eastAsia="仿宋" w:hAnsi="仿宋" w:hint="eastAsia"/>
              </w:rPr>
            </w:pPr>
          </w:p>
        </w:tc>
        <w:tc>
          <w:tcPr>
            <w:tcW w:w="1024" w:type="dxa"/>
          </w:tcPr>
          <w:p w14:paraId="06CC8833" w14:textId="77777777" w:rsidR="0049054D" w:rsidRPr="00C70B7E" w:rsidRDefault="0049054D" w:rsidP="0049054D">
            <w:pPr>
              <w:pStyle w:val="a0"/>
              <w:jc w:val="center"/>
              <w:rPr>
                <w:rFonts w:ascii="仿宋" w:eastAsia="仿宋" w:hAnsi="仿宋" w:hint="eastAsia"/>
              </w:rPr>
            </w:pPr>
          </w:p>
        </w:tc>
      </w:tr>
      <w:tr w:rsidR="0049054D" w:rsidRPr="00C70B7E" w14:paraId="71165557" w14:textId="6F91B463" w:rsidTr="004E0362">
        <w:trPr>
          <w:trHeight w:val="729"/>
        </w:trPr>
        <w:tc>
          <w:tcPr>
            <w:tcW w:w="647" w:type="dxa"/>
            <w:vAlign w:val="center"/>
          </w:tcPr>
          <w:p w14:paraId="260479CB"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7</w:t>
            </w:r>
          </w:p>
        </w:tc>
        <w:tc>
          <w:tcPr>
            <w:tcW w:w="1244" w:type="dxa"/>
            <w:vAlign w:val="center"/>
          </w:tcPr>
          <w:p w14:paraId="14C1162C" w14:textId="04A57E6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台式机</w:t>
            </w:r>
          </w:p>
        </w:tc>
        <w:tc>
          <w:tcPr>
            <w:tcW w:w="1785" w:type="dxa"/>
            <w:vAlign w:val="center"/>
          </w:tcPr>
          <w:p w14:paraId="4E7C5D04" w14:textId="0D836D03" w:rsidR="0049054D" w:rsidRPr="00C70B7E" w:rsidRDefault="0049054D" w:rsidP="0049054D">
            <w:pPr>
              <w:pStyle w:val="a0"/>
              <w:rPr>
                <w:rFonts w:ascii="仿宋" w:eastAsia="仿宋" w:hAnsi="仿宋" w:hint="eastAsia"/>
              </w:rPr>
            </w:pPr>
          </w:p>
        </w:tc>
        <w:tc>
          <w:tcPr>
            <w:tcW w:w="756" w:type="dxa"/>
            <w:vAlign w:val="center"/>
          </w:tcPr>
          <w:p w14:paraId="140943CA"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427A4DFC"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690E9FD3" w14:textId="43B91411"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3610.00</w:t>
            </w:r>
          </w:p>
        </w:tc>
        <w:tc>
          <w:tcPr>
            <w:tcW w:w="1194" w:type="dxa"/>
          </w:tcPr>
          <w:p w14:paraId="1A661935" w14:textId="77777777" w:rsidR="0049054D" w:rsidRPr="00C70B7E" w:rsidRDefault="0049054D" w:rsidP="0049054D">
            <w:pPr>
              <w:pStyle w:val="a0"/>
              <w:jc w:val="center"/>
              <w:rPr>
                <w:rFonts w:ascii="仿宋" w:eastAsia="仿宋" w:hAnsi="仿宋" w:hint="eastAsia"/>
              </w:rPr>
            </w:pPr>
          </w:p>
        </w:tc>
        <w:tc>
          <w:tcPr>
            <w:tcW w:w="1134" w:type="dxa"/>
          </w:tcPr>
          <w:p w14:paraId="5389DDB6" w14:textId="77777777" w:rsidR="0049054D" w:rsidRPr="00C70B7E" w:rsidRDefault="0049054D" w:rsidP="0049054D">
            <w:pPr>
              <w:pStyle w:val="a0"/>
              <w:jc w:val="center"/>
              <w:rPr>
                <w:rFonts w:ascii="仿宋" w:eastAsia="仿宋" w:hAnsi="仿宋" w:hint="eastAsia"/>
              </w:rPr>
            </w:pPr>
          </w:p>
        </w:tc>
        <w:tc>
          <w:tcPr>
            <w:tcW w:w="1024" w:type="dxa"/>
          </w:tcPr>
          <w:p w14:paraId="43C22C15" w14:textId="77777777" w:rsidR="0049054D" w:rsidRPr="00C70B7E" w:rsidRDefault="0049054D" w:rsidP="0049054D">
            <w:pPr>
              <w:pStyle w:val="a0"/>
              <w:jc w:val="center"/>
              <w:rPr>
                <w:rFonts w:ascii="仿宋" w:eastAsia="仿宋" w:hAnsi="仿宋" w:hint="eastAsia"/>
              </w:rPr>
            </w:pPr>
          </w:p>
        </w:tc>
      </w:tr>
      <w:tr w:rsidR="0049054D" w:rsidRPr="00C70B7E" w14:paraId="6C0D4599" w14:textId="0B21EDAF" w:rsidTr="004E0362">
        <w:trPr>
          <w:trHeight w:val="729"/>
        </w:trPr>
        <w:tc>
          <w:tcPr>
            <w:tcW w:w="647" w:type="dxa"/>
            <w:vAlign w:val="center"/>
          </w:tcPr>
          <w:p w14:paraId="00D4D5D5"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8</w:t>
            </w:r>
          </w:p>
        </w:tc>
        <w:tc>
          <w:tcPr>
            <w:tcW w:w="1244" w:type="dxa"/>
            <w:vAlign w:val="center"/>
          </w:tcPr>
          <w:p w14:paraId="001BFD29" w14:textId="54529F01" w:rsidR="0049054D" w:rsidRPr="00C70B7E" w:rsidRDefault="0049054D" w:rsidP="0049054D">
            <w:pPr>
              <w:pStyle w:val="a0"/>
              <w:jc w:val="center"/>
              <w:rPr>
                <w:rFonts w:ascii="仿宋" w:eastAsia="仿宋" w:hAnsi="仿宋" w:hint="eastAsia"/>
              </w:rPr>
            </w:pPr>
            <w:r w:rsidRPr="00C70B7E">
              <w:rPr>
                <w:rFonts w:ascii="仿宋" w:eastAsia="仿宋" w:hAnsi="仿宋" w:hint="eastAsia"/>
              </w:rPr>
              <w:t>彩色数码复合机</w:t>
            </w:r>
          </w:p>
        </w:tc>
        <w:tc>
          <w:tcPr>
            <w:tcW w:w="1785" w:type="dxa"/>
            <w:vAlign w:val="center"/>
          </w:tcPr>
          <w:p w14:paraId="4CCBCAE3" w14:textId="05F9D6DF" w:rsidR="0049054D" w:rsidRPr="00C70B7E" w:rsidRDefault="0049054D" w:rsidP="0049054D">
            <w:pPr>
              <w:pStyle w:val="a0"/>
              <w:rPr>
                <w:rFonts w:ascii="仿宋" w:eastAsia="仿宋" w:hAnsi="仿宋" w:hint="eastAsia"/>
              </w:rPr>
            </w:pPr>
          </w:p>
        </w:tc>
        <w:tc>
          <w:tcPr>
            <w:tcW w:w="756" w:type="dxa"/>
            <w:vAlign w:val="center"/>
          </w:tcPr>
          <w:p w14:paraId="41334642"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671B339B"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1997B527" w14:textId="2E43A359"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10925.00</w:t>
            </w:r>
          </w:p>
        </w:tc>
        <w:tc>
          <w:tcPr>
            <w:tcW w:w="1194" w:type="dxa"/>
          </w:tcPr>
          <w:p w14:paraId="46D8077D" w14:textId="77777777" w:rsidR="0049054D" w:rsidRPr="00C70B7E" w:rsidRDefault="0049054D" w:rsidP="0049054D">
            <w:pPr>
              <w:pStyle w:val="a0"/>
              <w:jc w:val="center"/>
              <w:rPr>
                <w:rFonts w:ascii="仿宋" w:eastAsia="仿宋" w:hAnsi="仿宋" w:hint="eastAsia"/>
              </w:rPr>
            </w:pPr>
          </w:p>
        </w:tc>
        <w:tc>
          <w:tcPr>
            <w:tcW w:w="1134" w:type="dxa"/>
          </w:tcPr>
          <w:p w14:paraId="2FA6B21A" w14:textId="77777777" w:rsidR="0049054D" w:rsidRPr="00C70B7E" w:rsidRDefault="0049054D" w:rsidP="0049054D">
            <w:pPr>
              <w:pStyle w:val="a0"/>
              <w:jc w:val="center"/>
              <w:rPr>
                <w:rFonts w:ascii="仿宋" w:eastAsia="仿宋" w:hAnsi="仿宋" w:hint="eastAsia"/>
              </w:rPr>
            </w:pPr>
          </w:p>
        </w:tc>
        <w:tc>
          <w:tcPr>
            <w:tcW w:w="1024" w:type="dxa"/>
          </w:tcPr>
          <w:p w14:paraId="2FA81410" w14:textId="77777777" w:rsidR="0049054D" w:rsidRPr="00C70B7E" w:rsidRDefault="0049054D" w:rsidP="0049054D">
            <w:pPr>
              <w:pStyle w:val="a0"/>
              <w:jc w:val="center"/>
              <w:rPr>
                <w:rFonts w:ascii="仿宋" w:eastAsia="仿宋" w:hAnsi="仿宋" w:hint="eastAsia"/>
              </w:rPr>
            </w:pPr>
          </w:p>
        </w:tc>
      </w:tr>
      <w:tr w:rsidR="0049054D" w:rsidRPr="00C70B7E" w14:paraId="016CE32C" w14:textId="5E167A36" w:rsidTr="004E0362">
        <w:trPr>
          <w:trHeight w:val="729"/>
        </w:trPr>
        <w:tc>
          <w:tcPr>
            <w:tcW w:w="647" w:type="dxa"/>
            <w:vAlign w:val="center"/>
          </w:tcPr>
          <w:p w14:paraId="5433F3C5"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9</w:t>
            </w:r>
          </w:p>
        </w:tc>
        <w:tc>
          <w:tcPr>
            <w:tcW w:w="1244" w:type="dxa"/>
            <w:vAlign w:val="center"/>
          </w:tcPr>
          <w:p w14:paraId="681BA9B3" w14:textId="35FAA66E"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笔记本</w:t>
            </w:r>
            <w:r>
              <w:rPr>
                <w:rFonts w:ascii="仿宋" w:eastAsia="仿宋" w:hAnsi="仿宋" w:hint="eastAsia"/>
                <w:color w:val="000000"/>
              </w:rPr>
              <w:t>电脑</w:t>
            </w:r>
          </w:p>
        </w:tc>
        <w:tc>
          <w:tcPr>
            <w:tcW w:w="1785" w:type="dxa"/>
            <w:vAlign w:val="center"/>
          </w:tcPr>
          <w:p w14:paraId="084A2FC4" w14:textId="5CB4E720" w:rsidR="0049054D" w:rsidRPr="00C70B7E" w:rsidRDefault="0049054D" w:rsidP="0049054D">
            <w:pPr>
              <w:pStyle w:val="a0"/>
              <w:rPr>
                <w:rFonts w:ascii="仿宋" w:eastAsia="仿宋" w:hAnsi="仿宋" w:hint="eastAsia"/>
              </w:rPr>
            </w:pPr>
          </w:p>
        </w:tc>
        <w:tc>
          <w:tcPr>
            <w:tcW w:w="756" w:type="dxa"/>
            <w:vAlign w:val="center"/>
          </w:tcPr>
          <w:p w14:paraId="21172FB9"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118E848E" w14:textId="77777777"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台</w:t>
            </w:r>
          </w:p>
        </w:tc>
        <w:tc>
          <w:tcPr>
            <w:tcW w:w="1195" w:type="dxa"/>
            <w:vAlign w:val="center"/>
          </w:tcPr>
          <w:p w14:paraId="238005D8" w14:textId="73DE58A2"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5557.00</w:t>
            </w:r>
          </w:p>
        </w:tc>
        <w:tc>
          <w:tcPr>
            <w:tcW w:w="1194" w:type="dxa"/>
          </w:tcPr>
          <w:p w14:paraId="7C5EDE71" w14:textId="77777777" w:rsidR="0049054D" w:rsidRPr="00C70B7E" w:rsidRDefault="0049054D" w:rsidP="0049054D">
            <w:pPr>
              <w:pStyle w:val="a0"/>
              <w:jc w:val="center"/>
              <w:rPr>
                <w:rFonts w:ascii="仿宋" w:eastAsia="仿宋" w:hAnsi="仿宋" w:hint="eastAsia"/>
              </w:rPr>
            </w:pPr>
          </w:p>
        </w:tc>
        <w:tc>
          <w:tcPr>
            <w:tcW w:w="1134" w:type="dxa"/>
          </w:tcPr>
          <w:p w14:paraId="31101E07" w14:textId="77777777" w:rsidR="0049054D" w:rsidRPr="00C70B7E" w:rsidRDefault="0049054D" w:rsidP="0049054D">
            <w:pPr>
              <w:pStyle w:val="a0"/>
              <w:jc w:val="center"/>
              <w:rPr>
                <w:rFonts w:ascii="仿宋" w:eastAsia="仿宋" w:hAnsi="仿宋" w:hint="eastAsia"/>
              </w:rPr>
            </w:pPr>
          </w:p>
        </w:tc>
        <w:tc>
          <w:tcPr>
            <w:tcW w:w="1024" w:type="dxa"/>
          </w:tcPr>
          <w:p w14:paraId="1F5B3FA3" w14:textId="77777777" w:rsidR="0049054D" w:rsidRPr="00C70B7E" w:rsidRDefault="0049054D" w:rsidP="0049054D">
            <w:pPr>
              <w:pStyle w:val="a0"/>
              <w:jc w:val="center"/>
              <w:rPr>
                <w:rFonts w:ascii="仿宋" w:eastAsia="仿宋" w:hAnsi="仿宋" w:hint="eastAsia"/>
              </w:rPr>
            </w:pPr>
          </w:p>
        </w:tc>
      </w:tr>
      <w:tr w:rsidR="0049054D" w:rsidRPr="00C70B7E" w14:paraId="2437377C" w14:textId="0AA517C6" w:rsidTr="004E0362">
        <w:trPr>
          <w:trHeight w:val="729"/>
        </w:trPr>
        <w:tc>
          <w:tcPr>
            <w:tcW w:w="647" w:type="dxa"/>
            <w:vAlign w:val="center"/>
          </w:tcPr>
          <w:p w14:paraId="4953CF33" w14:textId="77777777" w:rsidR="0049054D" w:rsidRDefault="0049054D" w:rsidP="0049054D">
            <w:pPr>
              <w:pStyle w:val="a0"/>
              <w:jc w:val="center"/>
              <w:rPr>
                <w:rFonts w:ascii="仿宋" w:eastAsia="仿宋" w:hAnsi="仿宋" w:hint="eastAsia"/>
              </w:rPr>
            </w:pPr>
            <w:r>
              <w:rPr>
                <w:rFonts w:ascii="仿宋" w:eastAsia="仿宋" w:hAnsi="仿宋" w:hint="eastAsia"/>
              </w:rPr>
              <w:t>10</w:t>
            </w:r>
          </w:p>
        </w:tc>
        <w:tc>
          <w:tcPr>
            <w:tcW w:w="1244" w:type="dxa"/>
            <w:vAlign w:val="center"/>
          </w:tcPr>
          <w:p w14:paraId="2F40A48E" w14:textId="14E90DD9"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硒鼓</w:t>
            </w:r>
          </w:p>
        </w:tc>
        <w:tc>
          <w:tcPr>
            <w:tcW w:w="1785" w:type="dxa"/>
            <w:vAlign w:val="center"/>
          </w:tcPr>
          <w:p w14:paraId="5DF5B666" w14:textId="2313A6B8" w:rsidR="0049054D" w:rsidRPr="00C70B7E" w:rsidRDefault="0049054D" w:rsidP="0049054D">
            <w:pPr>
              <w:pStyle w:val="a0"/>
              <w:rPr>
                <w:rFonts w:ascii="仿宋" w:eastAsia="仿宋" w:hAnsi="仿宋" w:hint="eastAsia"/>
              </w:rPr>
            </w:pPr>
          </w:p>
        </w:tc>
        <w:tc>
          <w:tcPr>
            <w:tcW w:w="756" w:type="dxa"/>
            <w:vAlign w:val="center"/>
          </w:tcPr>
          <w:p w14:paraId="36634697"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1997D90A"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716E015D" w14:textId="33FB2DBF"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104.00</w:t>
            </w:r>
          </w:p>
        </w:tc>
        <w:tc>
          <w:tcPr>
            <w:tcW w:w="1194" w:type="dxa"/>
          </w:tcPr>
          <w:p w14:paraId="3A793D6D" w14:textId="77777777" w:rsidR="0049054D" w:rsidRPr="00C70B7E" w:rsidRDefault="0049054D" w:rsidP="0049054D">
            <w:pPr>
              <w:pStyle w:val="a0"/>
              <w:jc w:val="center"/>
              <w:rPr>
                <w:rFonts w:ascii="仿宋" w:eastAsia="仿宋" w:hAnsi="仿宋" w:hint="eastAsia"/>
              </w:rPr>
            </w:pPr>
          </w:p>
        </w:tc>
        <w:tc>
          <w:tcPr>
            <w:tcW w:w="1134" w:type="dxa"/>
          </w:tcPr>
          <w:p w14:paraId="4A6D7C0D" w14:textId="77777777" w:rsidR="0049054D" w:rsidRPr="00C70B7E" w:rsidRDefault="0049054D" w:rsidP="0049054D">
            <w:pPr>
              <w:pStyle w:val="a0"/>
              <w:jc w:val="center"/>
              <w:rPr>
                <w:rFonts w:ascii="仿宋" w:eastAsia="仿宋" w:hAnsi="仿宋" w:hint="eastAsia"/>
              </w:rPr>
            </w:pPr>
          </w:p>
        </w:tc>
        <w:tc>
          <w:tcPr>
            <w:tcW w:w="1024" w:type="dxa"/>
          </w:tcPr>
          <w:p w14:paraId="7A8DCC4F" w14:textId="77777777" w:rsidR="0049054D" w:rsidRPr="00C70B7E" w:rsidRDefault="0049054D" w:rsidP="0049054D">
            <w:pPr>
              <w:pStyle w:val="a0"/>
              <w:jc w:val="center"/>
              <w:rPr>
                <w:rFonts w:ascii="仿宋" w:eastAsia="仿宋" w:hAnsi="仿宋" w:hint="eastAsia"/>
              </w:rPr>
            </w:pPr>
          </w:p>
        </w:tc>
      </w:tr>
      <w:tr w:rsidR="0049054D" w:rsidRPr="00C70B7E" w14:paraId="05638D61" w14:textId="2CE3FA8C" w:rsidTr="004E0362">
        <w:trPr>
          <w:trHeight w:val="729"/>
        </w:trPr>
        <w:tc>
          <w:tcPr>
            <w:tcW w:w="647" w:type="dxa"/>
            <w:vAlign w:val="center"/>
          </w:tcPr>
          <w:p w14:paraId="75585CB2" w14:textId="77777777" w:rsidR="0049054D" w:rsidRDefault="0049054D" w:rsidP="0049054D">
            <w:pPr>
              <w:pStyle w:val="a0"/>
              <w:jc w:val="center"/>
              <w:rPr>
                <w:rFonts w:ascii="仿宋" w:eastAsia="仿宋" w:hAnsi="仿宋" w:hint="eastAsia"/>
              </w:rPr>
            </w:pPr>
            <w:r>
              <w:rPr>
                <w:rFonts w:ascii="仿宋" w:eastAsia="仿宋" w:hAnsi="仿宋" w:hint="eastAsia"/>
              </w:rPr>
              <w:t>11</w:t>
            </w:r>
          </w:p>
        </w:tc>
        <w:tc>
          <w:tcPr>
            <w:tcW w:w="1244" w:type="dxa"/>
            <w:vAlign w:val="center"/>
          </w:tcPr>
          <w:p w14:paraId="59E911E6" w14:textId="5FA91B81"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墨盒</w:t>
            </w:r>
          </w:p>
        </w:tc>
        <w:tc>
          <w:tcPr>
            <w:tcW w:w="1785" w:type="dxa"/>
            <w:vAlign w:val="center"/>
          </w:tcPr>
          <w:p w14:paraId="59484116" w14:textId="43EFB07E" w:rsidR="0049054D" w:rsidRPr="00C70B7E" w:rsidRDefault="0049054D" w:rsidP="0049054D">
            <w:pPr>
              <w:pStyle w:val="a0"/>
              <w:rPr>
                <w:rFonts w:ascii="仿宋" w:eastAsia="仿宋" w:hAnsi="仿宋" w:hint="eastAsia"/>
              </w:rPr>
            </w:pPr>
          </w:p>
        </w:tc>
        <w:tc>
          <w:tcPr>
            <w:tcW w:w="756" w:type="dxa"/>
            <w:vAlign w:val="center"/>
          </w:tcPr>
          <w:p w14:paraId="43F5D8DC"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498D5107"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4D6A62F7" w14:textId="4616CBA2"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85.00</w:t>
            </w:r>
          </w:p>
        </w:tc>
        <w:tc>
          <w:tcPr>
            <w:tcW w:w="1194" w:type="dxa"/>
          </w:tcPr>
          <w:p w14:paraId="3564CF75" w14:textId="77777777" w:rsidR="0049054D" w:rsidRPr="00C70B7E" w:rsidRDefault="0049054D" w:rsidP="0049054D">
            <w:pPr>
              <w:pStyle w:val="a0"/>
              <w:jc w:val="center"/>
              <w:rPr>
                <w:rFonts w:ascii="仿宋" w:eastAsia="仿宋" w:hAnsi="仿宋" w:hint="eastAsia"/>
              </w:rPr>
            </w:pPr>
          </w:p>
        </w:tc>
        <w:tc>
          <w:tcPr>
            <w:tcW w:w="1134" w:type="dxa"/>
          </w:tcPr>
          <w:p w14:paraId="6D7D3941" w14:textId="77777777" w:rsidR="0049054D" w:rsidRPr="00C70B7E" w:rsidRDefault="0049054D" w:rsidP="0049054D">
            <w:pPr>
              <w:pStyle w:val="a0"/>
              <w:jc w:val="center"/>
              <w:rPr>
                <w:rFonts w:ascii="仿宋" w:eastAsia="仿宋" w:hAnsi="仿宋" w:hint="eastAsia"/>
              </w:rPr>
            </w:pPr>
          </w:p>
        </w:tc>
        <w:tc>
          <w:tcPr>
            <w:tcW w:w="1024" w:type="dxa"/>
          </w:tcPr>
          <w:p w14:paraId="410F8C79" w14:textId="77777777" w:rsidR="0049054D" w:rsidRPr="00C70B7E" w:rsidRDefault="0049054D" w:rsidP="0049054D">
            <w:pPr>
              <w:pStyle w:val="a0"/>
              <w:jc w:val="center"/>
              <w:rPr>
                <w:rFonts w:ascii="仿宋" w:eastAsia="仿宋" w:hAnsi="仿宋" w:hint="eastAsia"/>
              </w:rPr>
            </w:pPr>
          </w:p>
        </w:tc>
      </w:tr>
      <w:tr w:rsidR="0049054D" w:rsidRPr="00C70B7E" w14:paraId="7AD37ADF" w14:textId="0C8CDFF7" w:rsidTr="004E0362">
        <w:trPr>
          <w:trHeight w:val="729"/>
        </w:trPr>
        <w:tc>
          <w:tcPr>
            <w:tcW w:w="647" w:type="dxa"/>
            <w:vAlign w:val="center"/>
          </w:tcPr>
          <w:p w14:paraId="57336813" w14:textId="77777777" w:rsidR="0049054D" w:rsidRDefault="0049054D" w:rsidP="0049054D">
            <w:pPr>
              <w:pStyle w:val="a0"/>
              <w:jc w:val="center"/>
              <w:rPr>
                <w:rFonts w:ascii="仿宋" w:eastAsia="仿宋" w:hAnsi="仿宋" w:hint="eastAsia"/>
              </w:rPr>
            </w:pPr>
            <w:r>
              <w:rPr>
                <w:rFonts w:ascii="仿宋" w:eastAsia="仿宋" w:hAnsi="仿宋" w:hint="eastAsia"/>
              </w:rPr>
              <w:t>12</w:t>
            </w:r>
          </w:p>
        </w:tc>
        <w:tc>
          <w:tcPr>
            <w:tcW w:w="1244" w:type="dxa"/>
            <w:vAlign w:val="center"/>
          </w:tcPr>
          <w:p w14:paraId="6A2C96B0" w14:textId="594752B2"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光驱</w:t>
            </w:r>
          </w:p>
        </w:tc>
        <w:tc>
          <w:tcPr>
            <w:tcW w:w="1785" w:type="dxa"/>
            <w:vAlign w:val="center"/>
          </w:tcPr>
          <w:p w14:paraId="4B9DCC75" w14:textId="5D52AED5" w:rsidR="0049054D" w:rsidRPr="00C70B7E" w:rsidRDefault="0049054D" w:rsidP="0049054D">
            <w:pPr>
              <w:pStyle w:val="a0"/>
              <w:rPr>
                <w:rFonts w:ascii="仿宋" w:eastAsia="仿宋" w:hAnsi="仿宋" w:hint="eastAsia"/>
              </w:rPr>
            </w:pPr>
          </w:p>
        </w:tc>
        <w:tc>
          <w:tcPr>
            <w:tcW w:w="756" w:type="dxa"/>
            <w:vAlign w:val="center"/>
          </w:tcPr>
          <w:p w14:paraId="7FB97B44"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09BAECF2"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6320C286" w14:textId="738ED81F"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218.00</w:t>
            </w:r>
          </w:p>
        </w:tc>
        <w:tc>
          <w:tcPr>
            <w:tcW w:w="1194" w:type="dxa"/>
          </w:tcPr>
          <w:p w14:paraId="4291F82A" w14:textId="77777777" w:rsidR="0049054D" w:rsidRPr="00C70B7E" w:rsidRDefault="0049054D" w:rsidP="0049054D">
            <w:pPr>
              <w:pStyle w:val="a0"/>
              <w:jc w:val="center"/>
              <w:rPr>
                <w:rFonts w:ascii="仿宋" w:eastAsia="仿宋" w:hAnsi="仿宋" w:hint="eastAsia"/>
              </w:rPr>
            </w:pPr>
          </w:p>
        </w:tc>
        <w:tc>
          <w:tcPr>
            <w:tcW w:w="1134" w:type="dxa"/>
          </w:tcPr>
          <w:p w14:paraId="40E6F013" w14:textId="77777777" w:rsidR="0049054D" w:rsidRPr="00C70B7E" w:rsidRDefault="0049054D" w:rsidP="0049054D">
            <w:pPr>
              <w:pStyle w:val="a0"/>
              <w:jc w:val="center"/>
              <w:rPr>
                <w:rFonts w:ascii="仿宋" w:eastAsia="仿宋" w:hAnsi="仿宋" w:hint="eastAsia"/>
              </w:rPr>
            </w:pPr>
          </w:p>
        </w:tc>
        <w:tc>
          <w:tcPr>
            <w:tcW w:w="1024" w:type="dxa"/>
          </w:tcPr>
          <w:p w14:paraId="1378D0B0" w14:textId="77777777" w:rsidR="0049054D" w:rsidRPr="00C70B7E" w:rsidRDefault="0049054D" w:rsidP="0049054D">
            <w:pPr>
              <w:pStyle w:val="a0"/>
              <w:jc w:val="center"/>
              <w:rPr>
                <w:rFonts w:ascii="仿宋" w:eastAsia="仿宋" w:hAnsi="仿宋" w:hint="eastAsia"/>
              </w:rPr>
            </w:pPr>
          </w:p>
        </w:tc>
      </w:tr>
      <w:tr w:rsidR="0049054D" w:rsidRPr="00C70B7E" w14:paraId="4D4E96D4" w14:textId="1CEAAE21" w:rsidTr="004E0362">
        <w:trPr>
          <w:trHeight w:val="729"/>
        </w:trPr>
        <w:tc>
          <w:tcPr>
            <w:tcW w:w="647" w:type="dxa"/>
            <w:vAlign w:val="center"/>
          </w:tcPr>
          <w:p w14:paraId="1E1DC84E" w14:textId="77777777" w:rsidR="0049054D" w:rsidRDefault="0049054D" w:rsidP="0049054D">
            <w:pPr>
              <w:pStyle w:val="a0"/>
              <w:jc w:val="center"/>
              <w:rPr>
                <w:rFonts w:ascii="仿宋" w:eastAsia="仿宋" w:hAnsi="仿宋" w:hint="eastAsia"/>
              </w:rPr>
            </w:pPr>
            <w:r>
              <w:rPr>
                <w:rFonts w:ascii="仿宋" w:eastAsia="仿宋" w:hAnsi="仿宋" w:hint="eastAsia"/>
              </w:rPr>
              <w:t>13</w:t>
            </w:r>
          </w:p>
        </w:tc>
        <w:tc>
          <w:tcPr>
            <w:tcW w:w="1244" w:type="dxa"/>
            <w:vAlign w:val="center"/>
          </w:tcPr>
          <w:p w14:paraId="779A2595" w14:textId="467BA46E"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U盘</w:t>
            </w:r>
          </w:p>
        </w:tc>
        <w:tc>
          <w:tcPr>
            <w:tcW w:w="1785" w:type="dxa"/>
            <w:vAlign w:val="center"/>
          </w:tcPr>
          <w:p w14:paraId="6FA0CFBE" w14:textId="480A1225" w:rsidR="0049054D" w:rsidRPr="00C70B7E" w:rsidRDefault="0049054D" w:rsidP="0049054D">
            <w:pPr>
              <w:pStyle w:val="a0"/>
              <w:rPr>
                <w:rFonts w:ascii="仿宋" w:eastAsia="仿宋" w:hAnsi="仿宋" w:hint="eastAsia"/>
              </w:rPr>
            </w:pPr>
          </w:p>
        </w:tc>
        <w:tc>
          <w:tcPr>
            <w:tcW w:w="756" w:type="dxa"/>
            <w:vAlign w:val="center"/>
          </w:tcPr>
          <w:p w14:paraId="074EADBA"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706B7C3A"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6689BE18" w14:textId="4A060809"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52.00</w:t>
            </w:r>
          </w:p>
        </w:tc>
        <w:tc>
          <w:tcPr>
            <w:tcW w:w="1194" w:type="dxa"/>
          </w:tcPr>
          <w:p w14:paraId="5AE0269D" w14:textId="77777777" w:rsidR="0049054D" w:rsidRPr="00C70B7E" w:rsidRDefault="0049054D" w:rsidP="0049054D">
            <w:pPr>
              <w:pStyle w:val="a0"/>
              <w:jc w:val="center"/>
              <w:rPr>
                <w:rFonts w:ascii="仿宋" w:eastAsia="仿宋" w:hAnsi="仿宋" w:hint="eastAsia"/>
              </w:rPr>
            </w:pPr>
          </w:p>
        </w:tc>
        <w:tc>
          <w:tcPr>
            <w:tcW w:w="1134" w:type="dxa"/>
          </w:tcPr>
          <w:p w14:paraId="4755B582" w14:textId="77777777" w:rsidR="0049054D" w:rsidRPr="00C70B7E" w:rsidRDefault="0049054D" w:rsidP="0049054D">
            <w:pPr>
              <w:pStyle w:val="a0"/>
              <w:jc w:val="center"/>
              <w:rPr>
                <w:rFonts w:ascii="仿宋" w:eastAsia="仿宋" w:hAnsi="仿宋" w:hint="eastAsia"/>
              </w:rPr>
            </w:pPr>
          </w:p>
        </w:tc>
        <w:tc>
          <w:tcPr>
            <w:tcW w:w="1024" w:type="dxa"/>
          </w:tcPr>
          <w:p w14:paraId="7226F8AF" w14:textId="77777777" w:rsidR="0049054D" w:rsidRPr="00C70B7E" w:rsidRDefault="0049054D" w:rsidP="0049054D">
            <w:pPr>
              <w:pStyle w:val="a0"/>
              <w:jc w:val="center"/>
              <w:rPr>
                <w:rFonts w:ascii="仿宋" w:eastAsia="仿宋" w:hAnsi="仿宋" w:hint="eastAsia"/>
              </w:rPr>
            </w:pPr>
          </w:p>
        </w:tc>
      </w:tr>
      <w:tr w:rsidR="0049054D" w:rsidRPr="00C70B7E" w14:paraId="7A1780F5" w14:textId="5C1F4377" w:rsidTr="004E0362">
        <w:trPr>
          <w:trHeight w:val="729"/>
        </w:trPr>
        <w:tc>
          <w:tcPr>
            <w:tcW w:w="647" w:type="dxa"/>
            <w:vAlign w:val="center"/>
          </w:tcPr>
          <w:p w14:paraId="5AFD235F" w14:textId="77777777" w:rsidR="0049054D" w:rsidRDefault="0049054D" w:rsidP="0049054D">
            <w:pPr>
              <w:pStyle w:val="a0"/>
              <w:jc w:val="center"/>
              <w:rPr>
                <w:rFonts w:ascii="仿宋" w:eastAsia="仿宋" w:hAnsi="仿宋" w:hint="eastAsia"/>
              </w:rPr>
            </w:pPr>
            <w:r>
              <w:rPr>
                <w:rFonts w:ascii="仿宋" w:eastAsia="仿宋" w:hAnsi="仿宋" w:hint="eastAsia"/>
              </w:rPr>
              <w:t>14</w:t>
            </w:r>
          </w:p>
        </w:tc>
        <w:tc>
          <w:tcPr>
            <w:tcW w:w="1244" w:type="dxa"/>
            <w:vAlign w:val="center"/>
          </w:tcPr>
          <w:p w14:paraId="3C42E3FB" w14:textId="4A4E7282"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路由器</w:t>
            </w:r>
          </w:p>
        </w:tc>
        <w:tc>
          <w:tcPr>
            <w:tcW w:w="1785" w:type="dxa"/>
            <w:vAlign w:val="center"/>
          </w:tcPr>
          <w:p w14:paraId="6D30E04F" w14:textId="4566FD71" w:rsidR="0049054D" w:rsidRPr="00C70B7E" w:rsidRDefault="0049054D" w:rsidP="0049054D">
            <w:pPr>
              <w:pStyle w:val="a0"/>
              <w:rPr>
                <w:rFonts w:ascii="仿宋" w:eastAsia="仿宋" w:hAnsi="仿宋" w:hint="eastAsia"/>
              </w:rPr>
            </w:pPr>
          </w:p>
        </w:tc>
        <w:tc>
          <w:tcPr>
            <w:tcW w:w="756" w:type="dxa"/>
            <w:vAlign w:val="center"/>
          </w:tcPr>
          <w:p w14:paraId="071A2586"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111E2BAC"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4D7E1C7B" w14:textId="646F14F6"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142.00</w:t>
            </w:r>
          </w:p>
        </w:tc>
        <w:tc>
          <w:tcPr>
            <w:tcW w:w="1194" w:type="dxa"/>
          </w:tcPr>
          <w:p w14:paraId="0E3B12D8" w14:textId="77777777" w:rsidR="0049054D" w:rsidRPr="00C70B7E" w:rsidRDefault="0049054D" w:rsidP="0049054D">
            <w:pPr>
              <w:pStyle w:val="a0"/>
              <w:jc w:val="center"/>
              <w:rPr>
                <w:rFonts w:ascii="仿宋" w:eastAsia="仿宋" w:hAnsi="仿宋" w:hint="eastAsia"/>
              </w:rPr>
            </w:pPr>
          </w:p>
        </w:tc>
        <w:tc>
          <w:tcPr>
            <w:tcW w:w="1134" w:type="dxa"/>
          </w:tcPr>
          <w:p w14:paraId="16135EF4" w14:textId="77777777" w:rsidR="0049054D" w:rsidRPr="00C70B7E" w:rsidRDefault="0049054D" w:rsidP="0049054D">
            <w:pPr>
              <w:pStyle w:val="a0"/>
              <w:jc w:val="center"/>
              <w:rPr>
                <w:rFonts w:ascii="仿宋" w:eastAsia="仿宋" w:hAnsi="仿宋" w:hint="eastAsia"/>
              </w:rPr>
            </w:pPr>
          </w:p>
        </w:tc>
        <w:tc>
          <w:tcPr>
            <w:tcW w:w="1024" w:type="dxa"/>
          </w:tcPr>
          <w:p w14:paraId="366C09AB" w14:textId="77777777" w:rsidR="0049054D" w:rsidRPr="00C70B7E" w:rsidRDefault="0049054D" w:rsidP="0049054D">
            <w:pPr>
              <w:pStyle w:val="a0"/>
              <w:jc w:val="center"/>
              <w:rPr>
                <w:rFonts w:ascii="仿宋" w:eastAsia="仿宋" w:hAnsi="仿宋" w:hint="eastAsia"/>
              </w:rPr>
            </w:pPr>
          </w:p>
        </w:tc>
      </w:tr>
      <w:tr w:rsidR="0049054D" w:rsidRPr="00C70B7E" w14:paraId="085A9AF6" w14:textId="69BBAC00" w:rsidTr="004E0362">
        <w:trPr>
          <w:trHeight w:val="729"/>
        </w:trPr>
        <w:tc>
          <w:tcPr>
            <w:tcW w:w="647" w:type="dxa"/>
            <w:vAlign w:val="center"/>
          </w:tcPr>
          <w:p w14:paraId="72BB34E1" w14:textId="77777777" w:rsidR="0049054D" w:rsidRDefault="0049054D" w:rsidP="0049054D">
            <w:pPr>
              <w:pStyle w:val="a0"/>
              <w:jc w:val="center"/>
              <w:rPr>
                <w:rFonts w:ascii="仿宋" w:eastAsia="仿宋" w:hAnsi="仿宋" w:hint="eastAsia"/>
              </w:rPr>
            </w:pPr>
            <w:r>
              <w:rPr>
                <w:rFonts w:ascii="仿宋" w:eastAsia="仿宋" w:hAnsi="仿宋" w:hint="eastAsia"/>
              </w:rPr>
              <w:t>15</w:t>
            </w:r>
          </w:p>
        </w:tc>
        <w:tc>
          <w:tcPr>
            <w:tcW w:w="1244" w:type="dxa"/>
            <w:vAlign w:val="center"/>
          </w:tcPr>
          <w:p w14:paraId="12E8A1F0" w14:textId="10EBCF56"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黑色粉仓</w:t>
            </w:r>
            <w:proofErr w:type="gramEnd"/>
          </w:p>
        </w:tc>
        <w:tc>
          <w:tcPr>
            <w:tcW w:w="1785" w:type="dxa"/>
            <w:vAlign w:val="center"/>
          </w:tcPr>
          <w:p w14:paraId="019933F5" w14:textId="1B15B663" w:rsidR="0049054D" w:rsidRPr="00C70B7E" w:rsidRDefault="0049054D" w:rsidP="0049054D">
            <w:pPr>
              <w:pStyle w:val="a0"/>
              <w:rPr>
                <w:rFonts w:ascii="仿宋" w:eastAsia="仿宋" w:hAnsi="仿宋" w:hint="eastAsia"/>
              </w:rPr>
            </w:pPr>
          </w:p>
        </w:tc>
        <w:tc>
          <w:tcPr>
            <w:tcW w:w="756" w:type="dxa"/>
            <w:vAlign w:val="center"/>
          </w:tcPr>
          <w:p w14:paraId="6D6AE138"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384F096C"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4B293ECA" w14:textId="14841D74"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275.00</w:t>
            </w:r>
          </w:p>
        </w:tc>
        <w:tc>
          <w:tcPr>
            <w:tcW w:w="1194" w:type="dxa"/>
          </w:tcPr>
          <w:p w14:paraId="60CA2FB5" w14:textId="77777777" w:rsidR="0049054D" w:rsidRPr="00C70B7E" w:rsidRDefault="0049054D" w:rsidP="0049054D">
            <w:pPr>
              <w:pStyle w:val="a0"/>
              <w:jc w:val="center"/>
              <w:rPr>
                <w:rFonts w:ascii="仿宋" w:eastAsia="仿宋" w:hAnsi="仿宋" w:hint="eastAsia"/>
              </w:rPr>
            </w:pPr>
          </w:p>
        </w:tc>
        <w:tc>
          <w:tcPr>
            <w:tcW w:w="1134" w:type="dxa"/>
          </w:tcPr>
          <w:p w14:paraId="12EB6D12" w14:textId="77777777" w:rsidR="0049054D" w:rsidRPr="00C70B7E" w:rsidRDefault="0049054D" w:rsidP="0049054D">
            <w:pPr>
              <w:pStyle w:val="a0"/>
              <w:jc w:val="center"/>
              <w:rPr>
                <w:rFonts w:ascii="仿宋" w:eastAsia="仿宋" w:hAnsi="仿宋" w:hint="eastAsia"/>
              </w:rPr>
            </w:pPr>
          </w:p>
        </w:tc>
        <w:tc>
          <w:tcPr>
            <w:tcW w:w="1024" w:type="dxa"/>
          </w:tcPr>
          <w:p w14:paraId="5FC275C2" w14:textId="77777777" w:rsidR="0049054D" w:rsidRPr="00C70B7E" w:rsidRDefault="0049054D" w:rsidP="0049054D">
            <w:pPr>
              <w:pStyle w:val="a0"/>
              <w:jc w:val="center"/>
              <w:rPr>
                <w:rFonts w:ascii="仿宋" w:eastAsia="仿宋" w:hAnsi="仿宋" w:hint="eastAsia"/>
              </w:rPr>
            </w:pPr>
          </w:p>
        </w:tc>
      </w:tr>
      <w:tr w:rsidR="0049054D" w:rsidRPr="00C70B7E" w14:paraId="147BA77D" w14:textId="422C73AF" w:rsidTr="004E0362">
        <w:trPr>
          <w:trHeight w:val="729"/>
        </w:trPr>
        <w:tc>
          <w:tcPr>
            <w:tcW w:w="647" w:type="dxa"/>
            <w:vAlign w:val="center"/>
          </w:tcPr>
          <w:p w14:paraId="16F77F19" w14:textId="77777777" w:rsidR="0049054D" w:rsidRDefault="0049054D" w:rsidP="0049054D">
            <w:pPr>
              <w:pStyle w:val="a0"/>
              <w:jc w:val="center"/>
              <w:rPr>
                <w:rFonts w:ascii="仿宋" w:eastAsia="仿宋" w:hAnsi="仿宋" w:hint="eastAsia"/>
              </w:rPr>
            </w:pPr>
            <w:r>
              <w:rPr>
                <w:rFonts w:ascii="仿宋" w:eastAsia="仿宋" w:hAnsi="仿宋" w:hint="eastAsia"/>
              </w:rPr>
              <w:t>16</w:t>
            </w:r>
          </w:p>
        </w:tc>
        <w:tc>
          <w:tcPr>
            <w:tcW w:w="1244" w:type="dxa"/>
            <w:vAlign w:val="center"/>
          </w:tcPr>
          <w:p w14:paraId="2FD3B09C" w14:textId="11CD283A"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彩色粉仓</w:t>
            </w:r>
            <w:proofErr w:type="gramEnd"/>
          </w:p>
        </w:tc>
        <w:tc>
          <w:tcPr>
            <w:tcW w:w="1785" w:type="dxa"/>
            <w:vAlign w:val="center"/>
          </w:tcPr>
          <w:p w14:paraId="672B11EF" w14:textId="2B02C1BE" w:rsidR="0049054D" w:rsidRPr="00C70B7E" w:rsidRDefault="0049054D" w:rsidP="0049054D">
            <w:pPr>
              <w:pStyle w:val="a0"/>
              <w:rPr>
                <w:rFonts w:ascii="仿宋" w:eastAsia="仿宋" w:hAnsi="仿宋" w:hint="eastAsia"/>
              </w:rPr>
            </w:pPr>
          </w:p>
        </w:tc>
        <w:tc>
          <w:tcPr>
            <w:tcW w:w="756" w:type="dxa"/>
            <w:vAlign w:val="center"/>
          </w:tcPr>
          <w:p w14:paraId="7A5BDFAD"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31A0F898"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076DA5BB" w14:textId="2B6A96D3"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323.00</w:t>
            </w:r>
          </w:p>
        </w:tc>
        <w:tc>
          <w:tcPr>
            <w:tcW w:w="1194" w:type="dxa"/>
          </w:tcPr>
          <w:p w14:paraId="3D5E65E4" w14:textId="77777777" w:rsidR="0049054D" w:rsidRPr="00C70B7E" w:rsidRDefault="0049054D" w:rsidP="0049054D">
            <w:pPr>
              <w:pStyle w:val="a0"/>
              <w:jc w:val="center"/>
              <w:rPr>
                <w:rFonts w:ascii="仿宋" w:eastAsia="仿宋" w:hAnsi="仿宋" w:hint="eastAsia"/>
              </w:rPr>
            </w:pPr>
          </w:p>
        </w:tc>
        <w:tc>
          <w:tcPr>
            <w:tcW w:w="1134" w:type="dxa"/>
          </w:tcPr>
          <w:p w14:paraId="3529A75B" w14:textId="77777777" w:rsidR="0049054D" w:rsidRPr="00C70B7E" w:rsidRDefault="0049054D" w:rsidP="0049054D">
            <w:pPr>
              <w:pStyle w:val="a0"/>
              <w:jc w:val="center"/>
              <w:rPr>
                <w:rFonts w:ascii="仿宋" w:eastAsia="仿宋" w:hAnsi="仿宋" w:hint="eastAsia"/>
              </w:rPr>
            </w:pPr>
          </w:p>
        </w:tc>
        <w:tc>
          <w:tcPr>
            <w:tcW w:w="1024" w:type="dxa"/>
          </w:tcPr>
          <w:p w14:paraId="3E5EE31B" w14:textId="77777777" w:rsidR="0049054D" w:rsidRPr="00C70B7E" w:rsidRDefault="0049054D" w:rsidP="0049054D">
            <w:pPr>
              <w:pStyle w:val="a0"/>
              <w:jc w:val="center"/>
              <w:rPr>
                <w:rFonts w:ascii="仿宋" w:eastAsia="仿宋" w:hAnsi="仿宋" w:hint="eastAsia"/>
              </w:rPr>
            </w:pPr>
          </w:p>
        </w:tc>
      </w:tr>
      <w:tr w:rsidR="0049054D" w:rsidRPr="00C70B7E" w14:paraId="47CB16E3" w14:textId="593B572D" w:rsidTr="004E0362">
        <w:trPr>
          <w:trHeight w:val="729"/>
        </w:trPr>
        <w:tc>
          <w:tcPr>
            <w:tcW w:w="647" w:type="dxa"/>
            <w:vAlign w:val="center"/>
          </w:tcPr>
          <w:p w14:paraId="66D534DC" w14:textId="77777777" w:rsidR="0049054D" w:rsidRDefault="0049054D" w:rsidP="0049054D">
            <w:pPr>
              <w:pStyle w:val="a0"/>
              <w:jc w:val="center"/>
              <w:rPr>
                <w:rFonts w:ascii="仿宋" w:eastAsia="仿宋" w:hAnsi="仿宋" w:hint="eastAsia"/>
              </w:rPr>
            </w:pPr>
            <w:r>
              <w:rPr>
                <w:rFonts w:ascii="仿宋" w:eastAsia="仿宋" w:hAnsi="仿宋" w:hint="eastAsia"/>
              </w:rPr>
              <w:t>17</w:t>
            </w:r>
          </w:p>
        </w:tc>
        <w:tc>
          <w:tcPr>
            <w:tcW w:w="1244" w:type="dxa"/>
            <w:vAlign w:val="center"/>
          </w:tcPr>
          <w:p w14:paraId="1C59BC95" w14:textId="66DD0E38"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r w:rsidRPr="00C70B7E">
              <w:rPr>
                <w:rFonts w:ascii="仿宋" w:eastAsia="仿宋" w:hAnsi="仿宋" w:hint="eastAsia"/>
              </w:rPr>
              <w:t>废粉仓</w:t>
            </w:r>
          </w:p>
        </w:tc>
        <w:tc>
          <w:tcPr>
            <w:tcW w:w="1785" w:type="dxa"/>
            <w:vAlign w:val="center"/>
          </w:tcPr>
          <w:p w14:paraId="39A45FBE" w14:textId="23CF5E55" w:rsidR="0049054D" w:rsidRPr="00C70B7E" w:rsidRDefault="0049054D" w:rsidP="0049054D">
            <w:pPr>
              <w:pStyle w:val="a0"/>
              <w:rPr>
                <w:rFonts w:ascii="仿宋" w:eastAsia="仿宋" w:hAnsi="仿宋" w:hint="eastAsia"/>
              </w:rPr>
            </w:pPr>
          </w:p>
        </w:tc>
        <w:tc>
          <w:tcPr>
            <w:tcW w:w="756" w:type="dxa"/>
            <w:vAlign w:val="center"/>
          </w:tcPr>
          <w:p w14:paraId="71F9DE07" w14:textId="6271016A" w:rsidR="0049054D" w:rsidRPr="00C70B7E" w:rsidRDefault="00AB49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19C7A2DD"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1ABFB68E" w14:textId="3328F285"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261.00</w:t>
            </w:r>
          </w:p>
        </w:tc>
        <w:tc>
          <w:tcPr>
            <w:tcW w:w="1194" w:type="dxa"/>
          </w:tcPr>
          <w:p w14:paraId="2DC99217" w14:textId="77777777" w:rsidR="0049054D" w:rsidRPr="00C70B7E" w:rsidRDefault="0049054D" w:rsidP="0049054D">
            <w:pPr>
              <w:pStyle w:val="a0"/>
              <w:jc w:val="center"/>
              <w:rPr>
                <w:rFonts w:ascii="仿宋" w:eastAsia="仿宋" w:hAnsi="仿宋" w:hint="eastAsia"/>
              </w:rPr>
            </w:pPr>
          </w:p>
        </w:tc>
        <w:tc>
          <w:tcPr>
            <w:tcW w:w="1134" w:type="dxa"/>
          </w:tcPr>
          <w:p w14:paraId="79BF6E04" w14:textId="77777777" w:rsidR="0049054D" w:rsidRPr="00C70B7E" w:rsidRDefault="0049054D" w:rsidP="0049054D">
            <w:pPr>
              <w:pStyle w:val="a0"/>
              <w:jc w:val="center"/>
              <w:rPr>
                <w:rFonts w:ascii="仿宋" w:eastAsia="仿宋" w:hAnsi="仿宋" w:hint="eastAsia"/>
              </w:rPr>
            </w:pPr>
          </w:p>
        </w:tc>
        <w:tc>
          <w:tcPr>
            <w:tcW w:w="1024" w:type="dxa"/>
          </w:tcPr>
          <w:p w14:paraId="548C476B" w14:textId="77777777" w:rsidR="0049054D" w:rsidRPr="00C70B7E" w:rsidRDefault="0049054D" w:rsidP="0049054D">
            <w:pPr>
              <w:pStyle w:val="a0"/>
              <w:jc w:val="center"/>
              <w:rPr>
                <w:rFonts w:ascii="仿宋" w:eastAsia="仿宋" w:hAnsi="仿宋" w:hint="eastAsia"/>
              </w:rPr>
            </w:pPr>
          </w:p>
        </w:tc>
      </w:tr>
      <w:tr w:rsidR="0049054D" w:rsidRPr="00C70B7E" w14:paraId="5E1B68BA" w14:textId="249CA731" w:rsidTr="004E0362">
        <w:trPr>
          <w:trHeight w:val="729"/>
        </w:trPr>
        <w:tc>
          <w:tcPr>
            <w:tcW w:w="647" w:type="dxa"/>
            <w:vAlign w:val="center"/>
          </w:tcPr>
          <w:p w14:paraId="5539F03C" w14:textId="77777777" w:rsidR="0049054D" w:rsidRDefault="0049054D" w:rsidP="0049054D">
            <w:pPr>
              <w:pStyle w:val="a0"/>
              <w:jc w:val="center"/>
              <w:rPr>
                <w:rFonts w:ascii="仿宋" w:eastAsia="仿宋" w:hAnsi="仿宋" w:hint="eastAsia"/>
              </w:rPr>
            </w:pPr>
            <w:r>
              <w:rPr>
                <w:rFonts w:ascii="仿宋" w:eastAsia="仿宋" w:hAnsi="仿宋" w:hint="eastAsia"/>
              </w:rPr>
              <w:t>18</w:t>
            </w:r>
          </w:p>
        </w:tc>
        <w:tc>
          <w:tcPr>
            <w:tcW w:w="1244" w:type="dxa"/>
            <w:vAlign w:val="center"/>
          </w:tcPr>
          <w:p w14:paraId="2AC20B9C" w14:textId="0601716B"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黑色粉仓</w:t>
            </w:r>
            <w:proofErr w:type="gramEnd"/>
          </w:p>
        </w:tc>
        <w:tc>
          <w:tcPr>
            <w:tcW w:w="1785" w:type="dxa"/>
            <w:vAlign w:val="center"/>
          </w:tcPr>
          <w:p w14:paraId="71442308" w14:textId="6562A138" w:rsidR="0049054D" w:rsidRPr="00C70B7E" w:rsidRDefault="0049054D" w:rsidP="0049054D">
            <w:pPr>
              <w:pStyle w:val="a0"/>
              <w:rPr>
                <w:rFonts w:ascii="仿宋" w:eastAsia="仿宋" w:hAnsi="仿宋" w:hint="eastAsia"/>
              </w:rPr>
            </w:pPr>
          </w:p>
        </w:tc>
        <w:tc>
          <w:tcPr>
            <w:tcW w:w="756" w:type="dxa"/>
            <w:vAlign w:val="center"/>
          </w:tcPr>
          <w:p w14:paraId="5E00CF0F"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601454AE"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07017613" w14:textId="44ECB84D"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275.00</w:t>
            </w:r>
          </w:p>
        </w:tc>
        <w:tc>
          <w:tcPr>
            <w:tcW w:w="1194" w:type="dxa"/>
          </w:tcPr>
          <w:p w14:paraId="0D3E8EE0" w14:textId="77777777" w:rsidR="0049054D" w:rsidRPr="00C70B7E" w:rsidRDefault="0049054D" w:rsidP="0049054D">
            <w:pPr>
              <w:pStyle w:val="a0"/>
              <w:jc w:val="center"/>
              <w:rPr>
                <w:rFonts w:ascii="仿宋" w:eastAsia="仿宋" w:hAnsi="仿宋" w:hint="eastAsia"/>
              </w:rPr>
            </w:pPr>
          </w:p>
        </w:tc>
        <w:tc>
          <w:tcPr>
            <w:tcW w:w="1134" w:type="dxa"/>
          </w:tcPr>
          <w:p w14:paraId="7058BCE6" w14:textId="77777777" w:rsidR="0049054D" w:rsidRPr="00C70B7E" w:rsidRDefault="0049054D" w:rsidP="0049054D">
            <w:pPr>
              <w:pStyle w:val="a0"/>
              <w:jc w:val="center"/>
              <w:rPr>
                <w:rFonts w:ascii="仿宋" w:eastAsia="仿宋" w:hAnsi="仿宋" w:hint="eastAsia"/>
              </w:rPr>
            </w:pPr>
          </w:p>
        </w:tc>
        <w:tc>
          <w:tcPr>
            <w:tcW w:w="1024" w:type="dxa"/>
          </w:tcPr>
          <w:p w14:paraId="28C6DC0B" w14:textId="77777777" w:rsidR="0049054D" w:rsidRPr="00C70B7E" w:rsidRDefault="0049054D" w:rsidP="0049054D">
            <w:pPr>
              <w:pStyle w:val="a0"/>
              <w:jc w:val="center"/>
              <w:rPr>
                <w:rFonts w:ascii="仿宋" w:eastAsia="仿宋" w:hAnsi="仿宋" w:hint="eastAsia"/>
              </w:rPr>
            </w:pPr>
          </w:p>
        </w:tc>
      </w:tr>
      <w:tr w:rsidR="0049054D" w:rsidRPr="00C70B7E" w14:paraId="4E2AFA0E" w14:textId="6FF45248" w:rsidTr="004E0362">
        <w:trPr>
          <w:trHeight w:val="729"/>
        </w:trPr>
        <w:tc>
          <w:tcPr>
            <w:tcW w:w="647" w:type="dxa"/>
            <w:vAlign w:val="center"/>
          </w:tcPr>
          <w:p w14:paraId="5C8D9FC1" w14:textId="77777777" w:rsidR="0049054D" w:rsidRDefault="0049054D" w:rsidP="0049054D">
            <w:pPr>
              <w:pStyle w:val="a0"/>
              <w:jc w:val="center"/>
              <w:rPr>
                <w:rFonts w:ascii="仿宋" w:eastAsia="仿宋" w:hAnsi="仿宋" w:hint="eastAsia"/>
              </w:rPr>
            </w:pPr>
            <w:r>
              <w:rPr>
                <w:rFonts w:ascii="仿宋" w:eastAsia="仿宋" w:hAnsi="仿宋" w:hint="eastAsia"/>
              </w:rPr>
              <w:t>19</w:t>
            </w:r>
          </w:p>
        </w:tc>
        <w:tc>
          <w:tcPr>
            <w:tcW w:w="1244" w:type="dxa"/>
            <w:vAlign w:val="center"/>
          </w:tcPr>
          <w:p w14:paraId="40369671" w14:textId="4D1E42BB"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打印机耗材</w:t>
            </w:r>
            <w:r>
              <w:rPr>
                <w:rFonts w:ascii="仿宋" w:eastAsia="仿宋" w:hAnsi="仿宋" w:hint="eastAsia"/>
                <w:color w:val="000000"/>
              </w:rPr>
              <w:t>--</w:t>
            </w:r>
            <w:proofErr w:type="gramStart"/>
            <w:r w:rsidRPr="00C70B7E">
              <w:rPr>
                <w:rFonts w:ascii="仿宋" w:eastAsia="仿宋" w:hAnsi="仿宋" w:hint="eastAsia"/>
              </w:rPr>
              <w:t>彩色粉仓</w:t>
            </w:r>
            <w:proofErr w:type="gramEnd"/>
          </w:p>
        </w:tc>
        <w:tc>
          <w:tcPr>
            <w:tcW w:w="1785" w:type="dxa"/>
            <w:vAlign w:val="center"/>
          </w:tcPr>
          <w:p w14:paraId="0936330A" w14:textId="13CFBFFB" w:rsidR="0049054D" w:rsidRPr="00C70B7E" w:rsidRDefault="0049054D" w:rsidP="0049054D">
            <w:pPr>
              <w:pStyle w:val="a0"/>
              <w:rPr>
                <w:rFonts w:ascii="仿宋" w:eastAsia="仿宋" w:hAnsi="仿宋" w:hint="eastAsia"/>
              </w:rPr>
            </w:pPr>
          </w:p>
        </w:tc>
        <w:tc>
          <w:tcPr>
            <w:tcW w:w="756" w:type="dxa"/>
            <w:vAlign w:val="center"/>
          </w:tcPr>
          <w:p w14:paraId="7F50ACC5"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5500ECDD"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1F8BB853" w14:textId="48672F99"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323.00</w:t>
            </w:r>
          </w:p>
        </w:tc>
        <w:tc>
          <w:tcPr>
            <w:tcW w:w="1194" w:type="dxa"/>
          </w:tcPr>
          <w:p w14:paraId="5F2778F4" w14:textId="77777777" w:rsidR="0049054D" w:rsidRPr="00C70B7E" w:rsidRDefault="0049054D" w:rsidP="0049054D">
            <w:pPr>
              <w:pStyle w:val="a0"/>
              <w:jc w:val="center"/>
              <w:rPr>
                <w:rFonts w:ascii="仿宋" w:eastAsia="仿宋" w:hAnsi="仿宋" w:hint="eastAsia"/>
              </w:rPr>
            </w:pPr>
          </w:p>
        </w:tc>
        <w:tc>
          <w:tcPr>
            <w:tcW w:w="1134" w:type="dxa"/>
          </w:tcPr>
          <w:p w14:paraId="0022C257" w14:textId="77777777" w:rsidR="0049054D" w:rsidRPr="00C70B7E" w:rsidRDefault="0049054D" w:rsidP="0049054D">
            <w:pPr>
              <w:pStyle w:val="a0"/>
              <w:jc w:val="center"/>
              <w:rPr>
                <w:rFonts w:ascii="仿宋" w:eastAsia="仿宋" w:hAnsi="仿宋" w:hint="eastAsia"/>
              </w:rPr>
            </w:pPr>
          </w:p>
        </w:tc>
        <w:tc>
          <w:tcPr>
            <w:tcW w:w="1024" w:type="dxa"/>
          </w:tcPr>
          <w:p w14:paraId="0B058E85" w14:textId="77777777" w:rsidR="0049054D" w:rsidRPr="00C70B7E" w:rsidRDefault="0049054D" w:rsidP="0049054D">
            <w:pPr>
              <w:pStyle w:val="a0"/>
              <w:jc w:val="center"/>
              <w:rPr>
                <w:rFonts w:ascii="仿宋" w:eastAsia="仿宋" w:hAnsi="仿宋" w:hint="eastAsia"/>
              </w:rPr>
            </w:pPr>
          </w:p>
        </w:tc>
      </w:tr>
      <w:tr w:rsidR="0049054D" w:rsidRPr="00C70B7E" w14:paraId="78545139" w14:textId="6F392941" w:rsidTr="004E0362">
        <w:trPr>
          <w:trHeight w:val="729"/>
        </w:trPr>
        <w:tc>
          <w:tcPr>
            <w:tcW w:w="647" w:type="dxa"/>
            <w:vAlign w:val="center"/>
          </w:tcPr>
          <w:p w14:paraId="61C7C3E0" w14:textId="77777777" w:rsidR="0049054D" w:rsidRDefault="0049054D" w:rsidP="0049054D">
            <w:pPr>
              <w:pStyle w:val="a0"/>
              <w:jc w:val="center"/>
              <w:rPr>
                <w:rFonts w:ascii="仿宋" w:eastAsia="仿宋" w:hAnsi="仿宋" w:hint="eastAsia"/>
              </w:rPr>
            </w:pPr>
            <w:r>
              <w:rPr>
                <w:rFonts w:ascii="仿宋" w:eastAsia="仿宋" w:hAnsi="仿宋" w:hint="eastAsia"/>
              </w:rPr>
              <w:t>20</w:t>
            </w:r>
          </w:p>
        </w:tc>
        <w:tc>
          <w:tcPr>
            <w:tcW w:w="1244" w:type="dxa"/>
            <w:vAlign w:val="center"/>
          </w:tcPr>
          <w:p w14:paraId="47B24B94" w14:textId="2BCD1EA9"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智能办公本</w:t>
            </w:r>
          </w:p>
        </w:tc>
        <w:tc>
          <w:tcPr>
            <w:tcW w:w="1785" w:type="dxa"/>
            <w:vAlign w:val="center"/>
          </w:tcPr>
          <w:p w14:paraId="1E0A597D" w14:textId="2404C379" w:rsidR="0049054D" w:rsidRPr="00C70B7E" w:rsidRDefault="0049054D" w:rsidP="0049054D">
            <w:pPr>
              <w:pStyle w:val="a0"/>
              <w:rPr>
                <w:rFonts w:ascii="仿宋" w:eastAsia="仿宋" w:hAnsi="仿宋" w:hint="eastAsia"/>
              </w:rPr>
            </w:pPr>
          </w:p>
        </w:tc>
        <w:tc>
          <w:tcPr>
            <w:tcW w:w="756" w:type="dxa"/>
            <w:vAlign w:val="center"/>
          </w:tcPr>
          <w:p w14:paraId="0E17D965"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43FBA805"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2869A7BA" w14:textId="3999E151"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3657.00</w:t>
            </w:r>
          </w:p>
        </w:tc>
        <w:tc>
          <w:tcPr>
            <w:tcW w:w="1194" w:type="dxa"/>
          </w:tcPr>
          <w:p w14:paraId="3580620B" w14:textId="77777777" w:rsidR="0049054D" w:rsidRPr="00C70B7E" w:rsidRDefault="0049054D" w:rsidP="0049054D">
            <w:pPr>
              <w:pStyle w:val="a0"/>
              <w:jc w:val="center"/>
              <w:rPr>
                <w:rFonts w:ascii="仿宋" w:eastAsia="仿宋" w:hAnsi="仿宋" w:hint="eastAsia"/>
              </w:rPr>
            </w:pPr>
          </w:p>
        </w:tc>
        <w:tc>
          <w:tcPr>
            <w:tcW w:w="1134" w:type="dxa"/>
          </w:tcPr>
          <w:p w14:paraId="4552B0F4" w14:textId="77777777" w:rsidR="0049054D" w:rsidRPr="00C70B7E" w:rsidRDefault="0049054D" w:rsidP="0049054D">
            <w:pPr>
              <w:pStyle w:val="a0"/>
              <w:jc w:val="center"/>
              <w:rPr>
                <w:rFonts w:ascii="仿宋" w:eastAsia="仿宋" w:hAnsi="仿宋" w:hint="eastAsia"/>
              </w:rPr>
            </w:pPr>
          </w:p>
        </w:tc>
        <w:tc>
          <w:tcPr>
            <w:tcW w:w="1024" w:type="dxa"/>
          </w:tcPr>
          <w:p w14:paraId="7EF09181" w14:textId="77777777" w:rsidR="0049054D" w:rsidRPr="00C70B7E" w:rsidRDefault="0049054D" w:rsidP="0049054D">
            <w:pPr>
              <w:pStyle w:val="a0"/>
              <w:jc w:val="center"/>
              <w:rPr>
                <w:rFonts w:ascii="仿宋" w:eastAsia="仿宋" w:hAnsi="仿宋" w:hint="eastAsia"/>
              </w:rPr>
            </w:pPr>
          </w:p>
        </w:tc>
      </w:tr>
      <w:tr w:rsidR="0049054D" w:rsidRPr="00C70B7E" w14:paraId="4C31A6B4" w14:textId="6E0AFB78" w:rsidTr="004E0362">
        <w:trPr>
          <w:trHeight w:val="729"/>
        </w:trPr>
        <w:tc>
          <w:tcPr>
            <w:tcW w:w="647" w:type="dxa"/>
            <w:vAlign w:val="center"/>
          </w:tcPr>
          <w:p w14:paraId="55BD02EC" w14:textId="77777777" w:rsidR="0049054D" w:rsidRDefault="0049054D" w:rsidP="0049054D">
            <w:pPr>
              <w:pStyle w:val="a0"/>
              <w:jc w:val="center"/>
              <w:rPr>
                <w:rFonts w:ascii="仿宋" w:eastAsia="仿宋" w:hAnsi="仿宋" w:hint="eastAsia"/>
              </w:rPr>
            </w:pPr>
            <w:r>
              <w:rPr>
                <w:rFonts w:ascii="仿宋" w:eastAsia="仿宋" w:hAnsi="仿宋" w:hint="eastAsia"/>
              </w:rPr>
              <w:t>21</w:t>
            </w:r>
          </w:p>
        </w:tc>
        <w:tc>
          <w:tcPr>
            <w:tcW w:w="1244" w:type="dxa"/>
            <w:vAlign w:val="center"/>
          </w:tcPr>
          <w:p w14:paraId="4F260474" w14:textId="576D3B20" w:rsidR="0049054D" w:rsidRPr="00C70B7E" w:rsidRDefault="0049054D" w:rsidP="0049054D">
            <w:pPr>
              <w:pStyle w:val="a0"/>
              <w:jc w:val="center"/>
              <w:rPr>
                <w:rFonts w:ascii="仿宋" w:eastAsia="仿宋" w:hAnsi="仿宋" w:hint="eastAsia"/>
              </w:rPr>
            </w:pPr>
            <w:r w:rsidRPr="00C70B7E">
              <w:rPr>
                <w:rFonts w:ascii="仿宋" w:eastAsia="仿宋" w:hAnsi="仿宋" w:hint="eastAsia"/>
                <w:color w:val="000000"/>
              </w:rPr>
              <w:t>手机充电宝</w:t>
            </w:r>
          </w:p>
        </w:tc>
        <w:tc>
          <w:tcPr>
            <w:tcW w:w="1785" w:type="dxa"/>
            <w:vAlign w:val="center"/>
          </w:tcPr>
          <w:p w14:paraId="0085C57D" w14:textId="65CBB0C7" w:rsidR="0049054D" w:rsidRPr="00C70B7E" w:rsidRDefault="0049054D" w:rsidP="0049054D">
            <w:pPr>
              <w:pStyle w:val="a0"/>
              <w:rPr>
                <w:rFonts w:ascii="仿宋" w:eastAsia="仿宋" w:hAnsi="仿宋" w:hint="eastAsia"/>
              </w:rPr>
            </w:pPr>
          </w:p>
        </w:tc>
        <w:tc>
          <w:tcPr>
            <w:tcW w:w="756" w:type="dxa"/>
            <w:vAlign w:val="center"/>
          </w:tcPr>
          <w:p w14:paraId="26F5FCBE" w14:textId="77777777" w:rsidR="0049054D" w:rsidRPr="00C70B7E" w:rsidRDefault="0049054D" w:rsidP="0049054D">
            <w:pPr>
              <w:pStyle w:val="a0"/>
              <w:jc w:val="center"/>
              <w:rPr>
                <w:rFonts w:ascii="仿宋" w:eastAsia="仿宋" w:hAnsi="仿宋" w:hint="eastAsia"/>
              </w:rPr>
            </w:pPr>
            <w:r>
              <w:rPr>
                <w:rFonts w:ascii="仿宋" w:eastAsia="仿宋" w:hAnsi="仿宋" w:hint="eastAsia"/>
              </w:rPr>
              <w:t>1</w:t>
            </w:r>
          </w:p>
        </w:tc>
        <w:tc>
          <w:tcPr>
            <w:tcW w:w="757" w:type="dxa"/>
            <w:vAlign w:val="center"/>
          </w:tcPr>
          <w:p w14:paraId="45EDBE92" w14:textId="77777777" w:rsidR="0049054D" w:rsidRPr="00C70B7E" w:rsidRDefault="0049054D" w:rsidP="0049054D">
            <w:pPr>
              <w:pStyle w:val="a0"/>
              <w:jc w:val="center"/>
              <w:rPr>
                <w:rFonts w:ascii="仿宋" w:eastAsia="仿宋" w:hAnsi="仿宋" w:hint="eastAsia"/>
              </w:rPr>
            </w:pPr>
            <w:proofErr w:type="gramStart"/>
            <w:r w:rsidRPr="00C70B7E">
              <w:rPr>
                <w:rFonts w:ascii="仿宋" w:eastAsia="仿宋" w:hAnsi="仿宋" w:hint="eastAsia"/>
                <w:color w:val="000000"/>
              </w:rPr>
              <w:t>个</w:t>
            </w:r>
            <w:proofErr w:type="gramEnd"/>
          </w:p>
        </w:tc>
        <w:tc>
          <w:tcPr>
            <w:tcW w:w="1195" w:type="dxa"/>
            <w:vAlign w:val="center"/>
          </w:tcPr>
          <w:p w14:paraId="4CB4B933" w14:textId="5F65A702" w:rsidR="0049054D" w:rsidRPr="0049054D" w:rsidRDefault="0049054D" w:rsidP="0049054D">
            <w:pPr>
              <w:pStyle w:val="a0"/>
              <w:jc w:val="center"/>
              <w:rPr>
                <w:rFonts w:ascii="宋体" w:eastAsia="宋体" w:hAnsi="宋体" w:hint="eastAsia"/>
              </w:rPr>
            </w:pPr>
            <w:r w:rsidRPr="0049054D">
              <w:rPr>
                <w:rFonts w:ascii="宋体" w:eastAsia="宋体" w:hAnsi="宋体" w:cs="Arial"/>
                <w:color w:val="000000"/>
              </w:rPr>
              <w:t>185.00</w:t>
            </w:r>
          </w:p>
        </w:tc>
        <w:tc>
          <w:tcPr>
            <w:tcW w:w="1194" w:type="dxa"/>
          </w:tcPr>
          <w:p w14:paraId="7D41461F" w14:textId="77777777" w:rsidR="0049054D" w:rsidRPr="00C70B7E" w:rsidRDefault="0049054D" w:rsidP="0049054D">
            <w:pPr>
              <w:pStyle w:val="a0"/>
              <w:jc w:val="center"/>
              <w:rPr>
                <w:rFonts w:ascii="仿宋" w:eastAsia="仿宋" w:hAnsi="仿宋" w:hint="eastAsia"/>
              </w:rPr>
            </w:pPr>
          </w:p>
        </w:tc>
        <w:tc>
          <w:tcPr>
            <w:tcW w:w="1134" w:type="dxa"/>
          </w:tcPr>
          <w:p w14:paraId="1AA55E20" w14:textId="77777777" w:rsidR="0049054D" w:rsidRPr="00C70B7E" w:rsidRDefault="0049054D" w:rsidP="0049054D">
            <w:pPr>
              <w:pStyle w:val="a0"/>
              <w:jc w:val="center"/>
              <w:rPr>
                <w:rFonts w:ascii="仿宋" w:eastAsia="仿宋" w:hAnsi="仿宋" w:hint="eastAsia"/>
              </w:rPr>
            </w:pPr>
          </w:p>
        </w:tc>
        <w:tc>
          <w:tcPr>
            <w:tcW w:w="1024" w:type="dxa"/>
          </w:tcPr>
          <w:p w14:paraId="365E234E" w14:textId="77777777" w:rsidR="0049054D" w:rsidRPr="00C70B7E" w:rsidRDefault="0049054D" w:rsidP="0049054D">
            <w:pPr>
              <w:pStyle w:val="a0"/>
              <w:jc w:val="center"/>
              <w:rPr>
                <w:rFonts w:ascii="仿宋" w:eastAsia="仿宋" w:hAnsi="仿宋" w:hint="eastAsia"/>
              </w:rPr>
            </w:pPr>
          </w:p>
        </w:tc>
      </w:tr>
      <w:tr w:rsidR="004E0362" w:rsidRPr="00C70B7E" w14:paraId="38603A2B" w14:textId="547D32CA" w:rsidTr="004E0362">
        <w:trPr>
          <w:trHeight w:val="729"/>
        </w:trPr>
        <w:tc>
          <w:tcPr>
            <w:tcW w:w="5189" w:type="dxa"/>
            <w:gridSpan w:val="5"/>
            <w:vAlign w:val="center"/>
          </w:tcPr>
          <w:p w14:paraId="27D524AE" w14:textId="77777777" w:rsidR="004E0362" w:rsidRPr="00C70B7E" w:rsidRDefault="004E0362" w:rsidP="008D5814">
            <w:pPr>
              <w:pStyle w:val="a0"/>
              <w:jc w:val="center"/>
              <w:rPr>
                <w:rFonts w:ascii="仿宋" w:eastAsia="仿宋" w:hAnsi="仿宋" w:hint="eastAsia"/>
                <w:color w:val="000000"/>
              </w:rPr>
            </w:pPr>
            <w:r w:rsidRPr="00373C52">
              <w:rPr>
                <w:rFonts w:ascii="仿宋" w:eastAsia="仿宋" w:hAnsi="仿宋" w:cs="Arial" w:hint="eastAsia"/>
                <w:color w:val="000000"/>
              </w:rPr>
              <w:t>总计</w:t>
            </w:r>
            <w:r>
              <w:rPr>
                <w:rFonts w:ascii="仿宋" w:eastAsia="仿宋" w:hAnsi="仿宋" w:cs="Arial" w:hint="eastAsia"/>
                <w:color w:val="000000"/>
              </w:rPr>
              <w:t>（元）</w:t>
            </w:r>
          </w:p>
        </w:tc>
        <w:tc>
          <w:tcPr>
            <w:tcW w:w="1195" w:type="dxa"/>
            <w:vAlign w:val="center"/>
          </w:tcPr>
          <w:p w14:paraId="36ECE028" w14:textId="540B2DD3" w:rsidR="004E0362" w:rsidRPr="00C70B7E" w:rsidRDefault="0049054D" w:rsidP="004E0362">
            <w:pPr>
              <w:pStyle w:val="a0"/>
              <w:jc w:val="center"/>
              <w:rPr>
                <w:rFonts w:ascii="仿宋" w:eastAsia="仿宋" w:hAnsi="仿宋" w:hint="eastAsia"/>
              </w:rPr>
            </w:pPr>
            <w:r w:rsidRPr="0049054D">
              <w:rPr>
                <w:rFonts w:ascii="仿宋" w:eastAsia="仿宋" w:hAnsi="仿宋" w:hint="eastAsia"/>
              </w:rPr>
              <w:t>41932.00</w:t>
            </w:r>
          </w:p>
        </w:tc>
        <w:tc>
          <w:tcPr>
            <w:tcW w:w="1194" w:type="dxa"/>
            <w:vAlign w:val="center"/>
          </w:tcPr>
          <w:p w14:paraId="4E5BB75C" w14:textId="77777777" w:rsidR="004E0362" w:rsidRPr="00C70B7E" w:rsidRDefault="004E0362" w:rsidP="004E0362">
            <w:pPr>
              <w:pStyle w:val="a0"/>
              <w:jc w:val="center"/>
              <w:rPr>
                <w:rFonts w:ascii="仿宋" w:eastAsia="仿宋" w:hAnsi="仿宋" w:hint="eastAsia"/>
              </w:rPr>
            </w:pPr>
          </w:p>
        </w:tc>
        <w:tc>
          <w:tcPr>
            <w:tcW w:w="1134" w:type="dxa"/>
            <w:vAlign w:val="center"/>
          </w:tcPr>
          <w:p w14:paraId="31E6958D" w14:textId="77777777" w:rsidR="004E0362" w:rsidRPr="00C70B7E" w:rsidRDefault="004E0362" w:rsidP="004E0362">
            <w:pPr>
              <w:pStyle w:val="a0"/>
              <w:jc w:val="center"/>
              <w:rPr>
                <w:rFonts w:ascii="仿宋" w:eastAsia="仿宋" w:hAnsi="仿宋" w:hint="eastAsia"/>
              </w:rPr>
            </w:pPr>
          </w:p>
        </w:tc>
        <w:tc>
          <w:tcPr>
            <w:tcW w:w="1024" w:type="dxa"/>
          </w:tcPr>
          <w:p w14:paraId="621245D9" w14:textId="77777777" w:rsidR="004E0362" w:rsidRPr="00C70B7E" w:rsidRDefault="004E0362" w:rsidP="004E0362">
            <w:pPr>
              <w:pStyle w:val="a0"/>
              <w:jc w:val="center"/>
              <w:rPr>
                <w:rFonts w:ascii="仿宋" w:eastAsia="仿宋" w:hAnsi="仿宋" w:hint="eastAsia"/>
              </w:rPr>
            </w:pPr>
          </w:p>
        </w:tc>
      </w:tr>
    </w:tbl>
    <w:p w14:paraId="1BC9AD68" w14:textId="77777777" w:rsidR="00C81CDF" w:rsidRDefault="00C81CDF">
      <w:pPr>
        <w:pStyle w:val="af2"/>
        <w:jc w:val="center"/>
        <w:rPr>
          <w:rFonts w:ascii="仿宋" w:eastAsia="仿宋" w:hAnsi="仿宋" w:cs="仿宋" w:hint="eastAsia"/>
          <w:bCs/>
          <w:color w:val="000000"/>
          <w:kern w:val="2"/>
          <w:sz w:val="44"/>
          <w:szCs w:val="32"/>
        </w:rPr>
      </w:pPr>
    </w:p>
    <w:p w14:paraId="3CD45AD8" w14:textId="77777777" w:rsidR="004E0362" w:rsidRDefault="004E0362" w:rsidP="004E0362">
      <w:pPr>
        <w:spacing w:line="520" w:lineRule="exact"/>
        <w:jc w:val="left"/>
        <w:rPr>
          <w:rFonts w:ascii="仿宋" w:eastAsia="仿宋" w:hAnsi="仿宋" w:cs="仿宋" w:hint="eastAsia"/>
          <w:color w:val="000000"/>
          <w:sz w:val="28"/>
          <w:szCs w:val="28"/>
        </w:rPr>
      </w:pPr>
      <w:r>
        <w:rPr>
          <w:rFonts w:ascii="仿宋" w:eastAsia="仿宋" w:hAnsi="仿宋" w:cs="仿宋" w:hint="eastAsia"/>
          <w:color w:val="000000"/>
          <w:sz w:val="28"/>
          <w:szCs w:val="28"/>
        </w:rPr>
        <w:t>投标人(盖章):</w:t>
      </w:r>
    </w:p>
    <w:p w14:paraId="39ADF58C" w14:textId="77777777" w:rsidR="004E0362" w:rsidRDefault="004E0362" w:rsidP="004E0362">
      <w:pPr>
        <w:spacing w:line="520" w:lineRule="exact"/>
        <w:rPr>
          <w:rFonts w:ascii="仿宋" w:eastAsia="仿宋" w:hAnsi="仿宋" w:cs="仿宋" w:hint="eastAsia"/>
          <w:color w:val="000000"/>
          <w:sz w:val="30"/>
          <w:szCs w:val="30"/>
        </w:rPr>
      </w:pPr>
      <w:r>
        <w:rPr>
          <w:rFonts w:ascii="仿宋" w:eastAsia="仿宋" w:hAnsi="仿宋" w:cs="仿宋" w:hint="eastAsia"/>
          <w:color w:val="000000"/>
          <w:sz w:val="28"/>
          <w:szCs w:val="28"/>
        </w:rPr>
        <w:t>法定代表人或委托代理人（签字或盖章）：</w:t>
      </w:r>
    </w:p>
    <w:p w14:paraId="230E20C3" w14:textId="77777777" w:rsidR="00C81CDF" w:rsidRPr="004E0362" w:rsidRDefault="00C81CDF">
      <w:pPr>
        <w:spacing w:line="480" w:lineRule="exact"/>
        <w:jc w:val="center"/>
        <w:rPr>
          <w:rFonts w:ascii="仿宋" w:eastAsia="仿宋" w:hAnsi="仿宋" w:cs="仿宋" w:hint="eastAsia"/>
          <w:color w:val="000000" w:themeColor="text1"/>
          <w:sz w:val="44"/>
          <w:szCs w:val="44"/>
        </w:rPr>
      </w:pPr>
    </w:p>
    <w:p w14:paraId="700B923B" w14:textId="77777777" w:rsidR="00C81CDF" w:rsidRDefault="00000000">
      <w:pPr>
        <w:widowControl/>
        <w:jc w:val="left"/>
        <w:rPr>
          <w:rFonts w:ascii="仿宋" w:eastAsia="仿宋" w:hAnsi="仿宋" w:cs="仿宋" w:hint="eastAsia"/>
          <w:color w:val="000000" w:themeColor="text1"/>
          <w:sz w:val="44"/>
          <w:szCs w:val="44"/>
        </w:rPr>
      </w:pPr>
      <w:r>
        <w:rPr>
          <w:rFonts w:ascii="仿宋" w:eastAsia="仿宋" w:hAnsi="仿宋" w:cs="仿宋" w:hint="eastAsia"/>
          <w:color w:val="000000" w:themeColor="text1"/>
          <w:sz w:val="44"/>
          <w:szCs w:val="44"/>
        </w:rPr>
        <w:br w:type="page"/>
      </w:r>
    </w:p>
    <w:p w14:paraId="06F5E6E2" w14:textId="77777777" w:rsidR="00C81CDF" w:rsidRDefault="00000000">
      <w:pPr>
        <w:spacing w:line="480" w:lineRule="exact"/>
        <w:jc w:val="center"/>
        <w:rPr>
          <w:rFonts w:ascii="仿宋" w:eastAsia="仿宋" w:hAnsi="仿宋" w:cs="仿宋" w:hint="eastAsia"/>
          <w:color w:val="000000" w:themeColor="text1"/>
          <w:sz w:val="44"/>
          <w:szCs w:val="44"/>
        </w:rPr>
      </w:pPr>
      <w:r>
        <w:rPr>
          <w:rFonts w:ascii="仿宋" w:eastAsia="仿宋" w:hAnsi="仿宋" w:cs="仿宋" w:hint="eastAsia"/>
          <w:color w:val="000000" w:themeColor="text1"/>
          <w:sz w:val="44"/>
          <w:szCs w:val="44"/>
        </w:rPr>
        <w:t>投标人资格证明文件</w:t>
      </w:r>
      <w:bookmarkEnd w:id="115"/>
      <w:bookmarkEnd w:id="117"/>
      <w:bookmarkEnd w:id="118"/>
    </w:p>
    <w:p w14:paraId="22A732E9"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投标人有效的营业执照扫描件</w:t>
      </w:r>
    </w:p>
    <w:p w14:paraId="0358E113"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03BF53DF"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5E014DCE"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7312AFB9"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2EEC4EE2"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3A9B058D"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6830B6B4"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2FDE1858"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7658B298"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43C86E20"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7B3593AB" w14:textId="77777777" w:rsidR="00C81CDF" w:rsidRDefault="00000000">
      <w:pPr>
        <w:snapToGrid w:val="0"/>
        <w:spacing w:line="560" w:lineRule="exact"/>
        <w:jc w:val="center"/>
        <w:rPr>
          <w:rFonts w:ascii="仿宋" w:eastAsia="仿宋" w:hAnsi="仿宋" w:hint="eastAsia"/>
          <w:color w:val="000000" w:themeColor="text1"/>
        </w:rPr>
      </w:pPr>
      <w:r>
        <w:rPr>
          <w:rFonts w:ascii="仿宋" w:eastAsia="仿宋" w:hAnsi="仿宋" w:cs="仿宋" w:hint="eastAsia"/>
          <w:color w:val="000000" w:themeColor="text1"/>
          <w:sz w:val="28"/>
          <w:szCs w:val="28"/>
        </w:rPr>
        <w:t>投标人（盖章）：</w:t>
      </w:r>
    </w:p>
    <w:p w14:paraId="516F035A" w14:textId="77777777" w:rsidR="00C81CDF" w:rsidRDefault="00C81CDF">
      <w:pPr>
        <w:rPr>
          <w:rFonts w:ascii="仿宋" w:eastAsia="仿宋" w:hAnsi="仿宋" w:hint="eastAsia"/>
          <w:color w:val="000000" w:themeColor="text1"/>
        </w:rPr>
      </w:pPr>
    </w:p>
    <w:p w14:paraId="2AE073D4" w14:textId="77777777" w:rsidR="00C81CDF" w:rsidRDefault="00C81CDF">
      <w:pPr>
        <w:rPr>
          <w:rFonts w:ascii="仿宋" w:eastAsia="仿宋" w:hAnsi="仿宋" w:hint="eastAsia"/>
          <w:color w:val="000000" w:themeColor="text1"/>
        </w:rPr>
      </w:pPr>
    </w:p>
    <w:p w14:paraId="7FC86793" w14:textId="77777777" w:rsidR="00C81CDF" w:rsidRDefault="00C81CDF">
      <w:pPr>
        <w:rPr>
          <w:rFonts w:ascii="仿宋" w:eastAsia="仿宋" w:hAnsi="仿宋" w:hint="eastAsia"/>
          <w:color w:val="000000" w:themeColor="text1"/>
        </w:rPr>
      </w:pPr>
    </w:p>
    <w:p w14:paraId="463A7142" w14:textId="77777777" w:rsidR="00C81CDF" w:rsidRDefault="00C81CDF">
      <w:pPr>
        <w:rPr>
          <w:rFonts w:ascii="仿宋" w:eastAsia="仿宋" w:hAnsi="仿宋" w:hint="eastAsia"/>
          <w:color w:val="000000" w:themeColor="text1"/>
        </w:rPr>
      </w:pPr>
    </w:p>
    <w:p w14:paraId="4B17B862" w14:textId="77777777" w:rsidR="00C81CDF" w:rsidRDefault="00C81CDF">
      <w:pPr>
        <w:rPr>
          <w:rFonts w:ascii="仿宋" w:eastAsia="仿宋" w:hAnsi="仿宋" w:hint="eastAsia"/>
          <w:color w:val="000000" w:themeColor="text1"/>
        </w:rPr>
      </w:pPr>
    </w:p>
    <w:p w14:paraId="68096569" w14:textId="77777777" w:rsidR="00C81CDF" w:rsidRDefault="00C81CDF">
      <w:pPr>
        <w:rPr>
          <w:rFonts w:ascii="仿宋" w:eastAsia="仿宋" w:hAnsi="仿宋" w:hint="eastAsia"/>
          <w:color w:val="000000" w:themeColor="text1"/>
        </w:rPr>
      </w:pPr>
    </w:p>
    <w:p w14:paraId="4B8456DE" w14:textId="77777777" w:rsidR="00C81CDF" w:rsidRDefault="00C81CDF">
      <w:pPr>
        <w:pStyle w:val="a0"/>
        <w:rPr>
          <w:rFonts w:ascii="仿宋" w:eastAsia="仿宋" w:hAnsi="仿宋" w:hint="eastAsia"/>
          <w:color w:val="000000" w:themeColor="text1"/>
        </w:rPr>
      </w:pPr>
    </w:p>
    <w:p w14:paraId="2F0567CE" w14:textId="77777777" w:rsidR="00C81CDF" w:rsidRDefault="00C81CDF">
      <w:pPr>
        <w:rPr>
          <w:rFonts w:ascii="仿宋" w:eastAsia="仿宋" w:hAnsi="仿宋" w:hint="eastAsia"/>
          <w:color w:val="000000" w:themeColor="text1"/>
        </w:rPr>
      </w:pPr>
    </w:p>
    <w:p w14:paraId="7D6C058D" w14:textId="77777777" w:rsidR="00C81CDF" w:rsidRDefault="00C81CDF">
      <w:pPr>
        <w:rPr>
          <w:rFonts w:ascii="仿宋" w:eastAsia="仿宋" w:hAnsi="仿宋" w:hint="eastAsia"/>
          <w:color w:val="000000" w:themeColor="text1"/>
        </w:rPr>
      </w:pPr>
    </w:p>
    <w:p w14:paraId="341DE982" w14:textId="77777777" w:rsidR="00C81CDF" w:rsidRDefault="00C81CDF">
      <w:pPr>
        <w:rPr>
          <w:rFonts w:ascii="仿宋" w:eastAsia="仿宋" w:hAnsi="仿宋" w:hint="eastAsia"/>
          <w:color w:val="000000" w:themeColor="text1"/>
        </w:rPr>
      </w:pPr>
    </w:p>
    <w:p w14:paraId="7A9400A8" w14:textId="77777777" w:rsidR="00C81CDF" w:rsidRDefault="00000000">
      <w:pPr>
        <w:widowControl/>
        <w:jc w:val="left"/>
        <w:rPr>
          <w:rFonts w:ascii="仿宋" w:eastAsia="仿宋" w:hAnsi="仿宋" w:hint="eastAsia"/>
          <w:color w:val="000000" w:themeColor="text1"/>
          <w:kern w:val="0"/>
          <w:sz w:val="24"/>
        </w:rPr>
      </w:pPr>
      <w:r>
        <w:rPr>
          <w:rFonts w:ascii="仿宋" w:eastAsia="仿宋" w:hAnsi="仿宋" w:hint="eastAsia"/>
          <w:color w:val="000000" w:themeColor="text1"/>
        </w:rPr>
        <w:br w:type="page"/>
      </w:r>
    </w:p>
    <w:p w14:paraId="1AEA2478" w14:textId="77777777" w:rsidR="00C81CDF" w:rsidRDefault="00C81CDF">
      <w:pPr>
        <w:rPr>
          <w:rFonts w:hint="eastAsia"/>
        </w:rPr>
      </w:pPr>
    </w:p>
    <w:p w14:paraId="2385D7C0"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法定代表人身份证明</w:t>
      </w:r>
    </w:p>
    <w:p w14:paraId="60B2B784" w14:textId="77777777" w:rsidR="00C81CDF" w:rsidRDefault="00C81CDF">
      <w:pPr>
        <w:rPr>
          <w:rFonts w:ascii="仿宋" w:eastAsia="仿宋" w:hAnsi="仿宋" w:cs="仿宋" w:hint="eastAsia"/>
          <w:color w:val="000000" w:themeColor="text1"/>
        </w:rPr>
      </w:pPr>
    </w:p>
    <w:p w14:paraId="433729D4"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投标人名称：</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364C92EB"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单位性质：</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w:t>
      </w:r>
    </w:p>
    <w:p w14:paraId="32AD003D"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r>
        <w:rPr>
          <w:rFonts w:ascii="仿宋" w:eastAsia="仿宋" w:hAnsi="仿宋" w:cs="仿宋" w:hint="eastAsia"/>
          <w:color w:val="000000" w:themeColor="text1"/>
          <w:sz w:val="28"/>
          <w:szCs w:val="28"/>
          <w:u w:val="single"/>
        </w:rPr>
        <w:t xml:space="preserve">                                   </w:t>
      </w:r>
    </w:p>
    <w:p w14:paraId="31EEE6D9"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351ADFA2"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经营期限：</w:t>
      </w:r>
      <w:r>
        <w:rPr>
          <w:rFonts w:ascii="仿宋" w:eastAsia="仿宋" w:hAnsi="仿宋" w:cs="仿宋" w:hint="eastAsia"/>
          <w:color w:val="000000" w:themeColor="text1"/>
          <w:sz w:val="28"/>
          <w:szCs w:val="28"/>
          <w:u w:val="single"/>
        </w:rPr>
        <w:t xml:space="preserve">                               </w:t>
      </w:r>
    </w:p>
    <w:p w14:paraId="63022AA8"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姓名：</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性别：</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年龄：</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职务：</w:t>
      </w:r>
      <w:r>
        <w:rPr>
          <w:rFonts w:ascii="仿宋" w:eastAsia="仿宋" w:hAnsi="仿宋" w:cs="仿宋" w:hint="eastAsia"/>
          <w:color w:val="000000" w:themeColor="text1"/>
          <w:sz w:val="28"/>
          <w:szCs w:val="28"/>
          <w:u w:val="single"/>
        </w:rPr>
        <w:t xml:space="preserve">    </w:t>
      </w:r>
      <w:r>
        <w:rPr>
          <w:rFonts w:ascii="仿宋" w:eastAsia="仿宋" w:hAnsi="仿宋" w:cs="仿宋"/>
          <w:color w:val="000000" w:themeColor="text1"/>
          <w:sz w:val="28"/>
          <w:szCs w:val="28"/>
          <w:u w:val="single"/>
        </w:rPr>
        <w:t xml:space="preserve">    </w:t>
      </w:r>
      <w:r>
        <w:rPr>
          <w:rFonts w:ascii="仿宋" w:eastAsia="仿宋" w:hAnsi="仿宋" w:cs="仿宋" w:hint="eastAsia"/>
          <w:color w:val="000000" w:themeColor="text1"/>
          <w:sz w:val="28"/>
          <w:szCs w:val="28"/>
          <w:u w:val="single"/>
        </w:rPr>
        <w:t xml:space="preserve">    </w:t>
      </w:r>
    </w:p>
    <w:p w14:paraId="652B62F2"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系</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 xml:space="preserve"> （投标人名称）的法定代表人。</w:t>
      </w:r>
    </w:p>
    <w:p w14:paraId="4C7FB7AD" w14:textId="77777777" w:rsidR="00C81CDF" w:rsidRDefault="00000000">
      <w:pPr>
        <w:spacing w:before="157" w:line="480" w:lineRule="exact"/>
        <w:ind w:firstLineChars="200"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特此证明。</w:t>
      </w:r>
    </w:p>
    <w:p w14:paraId="5AB658EA" w14:textId="77777777" w:rsidR="00C81CDF" w:rsidRDefault="00000000">
      <w:pPr>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（盖章）</w:t>
      </w:r>
    </w:p>
    <w:p w14:paraId="207DE685" w14:textId="77777777" w:rsidR="00C81CDF" w:rsidRDefault="00000000">
      <w:pPr>
        <w:pStyle w:val="af2"/>
        <w:spacing w:before="157" w:line="480" w:lineRule="exact"/>
        <w:ind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月</w:t>
      </w:r>
      <w:r>
        <w:rPr>
          <w:rFonts w:ascii="仿宋" w:eastAsia="仿宋" w:hAnsi="仿宋" w:cs="仿宋" w:hint="eastAsia"/>
          <w:color w:val="000000" w:themeColor="text1"/>
          <w:sz w:val="28"/>
          <w:szCs w:val="28"/>
          <w:u w:val="single"/>
        </w:rPr>
        <w:t xml:space="preserve">       </w:t>
      </w:r>
      <w:r>
        <w:rPr>
          <w:rFonts w:ascii="仿宋" w:eastAsia="仿宋" w:hAnsi="仿宋" w:cs="仿宋" w:hint="eastAsia"/>
          <w:color w:val="000000" w:themeColor="text1"/>
          <w:sz w:val="28"/>
          <w:szCs w:val="28"/>
        </w:rPr>
        <w:t>日</w:t>
      </w:r>
    </w:p>
    <w:p w14:paraId="19014A2B" w14:textId="77777777" w:rsidR="00C81CDF" w:rsidRDefault="00C81CDF">
      <w:pPr>
        <w:pStyle w:val="af2"/>
        <w:spacing w:line="480" w:lineRule="exact"/>
        <w:ind w:firstLineChars="200" w:firstLine="560"/>
        <w:jc w:val="center"/>
        <w:rPr>
          <w:rFonts w:ascii="仿宋" w:eastAsia="仿宋" w:hAnsi="仿宋" w:cs="仿宋" w:hint="eastAsia"/>
          <w:color w:val="000000" w:themeColor="text1"/>
          <w:sz w:val="28"/>
          <w:szCs w:val="28"/>
        </w:rPr>
      </w:pPr>
    </w:p>
    <w:p w14:paraId="618722E5" w14:textId="77777777" w:rsidR="00C81CDF" w:rsidRDefault="00C81CDF">
      <w:pPr>
        <w:pStyle w:val="af2"/>
        <w:ind w:firstLineChars="200" w:firstLine="560"/>
        <w:jc w:val="center"/>
        <w:rPr>
          <w:rFonts w:ascii="仿宋" w:eastAsia="仿宋" w:hAnsi="仿宋" w:cs="仿宋" w:hint="eastAsia"/>
          <w:color w:val="000000" w:themeColor="text1"/>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C81CDF" w14:paraId="31C909F1" w14:textId="77777777">
        <w:trPr>
          <w:trHeight w:val="3742"/>
        </w:trPr>
        <w:tc>
          <w:tcPr>
            <w:tcW w:w="5827" w:type="dxa"/>
            <w:vAlign w:val="center"/>
          </w:tcPr>
          <w:p w14:paraId="18528BC7" w14:textId="77777777" w:rsidR="00C81CDF" w:rsidRDefault="00000000">
            <w:pPr>
              <w:pStyle w:val="aff0"/>
              <w:spacing w:beforeAutospacing="0" w:afterAutospacing="0"/>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kern w:val="2"/>
                <w:sz w:val="28"/>
                <w:szCs w:val="28"/>
              </w:rPr>
              <w:t>（法定代表人身份证扫描件）</w:t>
            </w:r>
          </w:p>
        </w:tc>
      </w:tr>
    </w:tbl>
    <w:p w14:paraId="088F2252" w14:textId="77777777" w:rsidR="00C81CDF" w:rsidRDefault="00C81CDF">
      <w:pPr>
        <w:pStyle w:val="af2"/>
        <w:ind w:firstLineChars="200" w:firstLine="420"/>
        <w:jc w:val="center"/>
        <w:rPr>
          <w:rFonts w:ascii="仿宋" w:eastAsia="仿宋" w:hAnsi="仿宋" w:cs="仿宋" w:hint="eastAsia"/>
          <w:color w:val="000000" w:themeColor="text1"/>
        </w:rPr>
      </w:pPr>
    </w:p>
    <w:p w14:paraId="76244701" w14:textId="77777777" w:rsidR="00C81CDF" w:rsidRDefault="00C81CDF">
      <w:pPr>
        <w:pStyle w:val="af2"/>
        <w:ind w:firstLineChars="200" w:firstLine="420"/>
        <w:jc w:val="center"/>
        <w:rPr>
          <w:rFonts w:ascii="仿宋" w:eastAsia="仿宋" w:hAnsi="仿宋" w:cs="仿宋" w:hint="eastAsia"/>
          <w:color w:val="000000" w:themeColor="text1"/>
        </w:rPr>
      </w:pPr>
    </w:p>
    <w:p w14:paraId="68C4D970" w14:textId="77777777" w:rsidR="00C81CDF" w:rsidRDefault="00C81CDF">
      <w:pPr>
        <w:pStyle w:val="af2"/>
        <w:ind w:firstLineChars="200" w:firstLine="420"/>
        <w:jc w:val="center"/>
        <w:rPr>
          <w:rFonts w:ascii="仿宋" w:eastAsia="仿宋" w:hAnsi="仿宋" w:cs="仿宋" w:hint="eastAsia"/>
          <w:color w:val="000000" w:themeColor="text1"/>
        </w:rPr>
      </w:pPr>
    </w:p>
    <w:p w14:paraId="62D68310" w14:textId="77777777" w:rsidR="00C81CDF" w:rsidRDefault="00C81CDF">
      <w:pPr>
        <w:pStyle w:val="af2"/>
        <w:ind w:firstLineChars="200" w:firstLine="420"/>
        <w:jc w:val="center"/>
        <w:rPr>
          <w:rFonts w:ascii="仿宋" w:eastAsia="仿宋" w:hAnsi="仿宋" w:cs="仿宋" w:hint="eastAsia"/>
          <w:color w:val="000000" w:themeColor="text1"/>
        </w:rPr>
      </w:pPr>
    </w:p>
    <w:p w14:paraId="5A6EF3CC" w14:textId="77777777" w:rsidR="00C81CDF" w:rsidRDefault="00C81CDF">
      <w:pPr>
        <w:rPr>
          <w:rFonts w:ascii="仿宋" w:eastAsia="仿宋" w:hAnsi="仿宋" w:hint="eastAsia"/>
          <w:color w:val="000000" w:themeColor="text1"/>
        </w:rPr>
      </w:pPr>
    </w:p>
    <w:p w14:paraId="6D8BC408" w14:textId="77777777" w:rsidR="00C81CDF" w:rsidRDefault="00C81CDF">
      <w:pPr>
        <w:rPr>
          <w:rFonts w:ascii="仿宋" w:eastAsia="仿宋" w:hAnsi="仿宋" w:hint="eastAsia"/>
          <w:color w:val="000000" w:themeColor="text1"/>
        </w:rPr>
      </w:pPr>
    </w:p>
    <w:p w14:paraId="25EC4877" w14:textId="77777777" w:rsidR="00C81CDF" w:rsidRDefault="00C81CDF">
      <w:pPr>
        <w:rPr>
          <w:rFonts w:ascii="仿宋" w:eastAsia="仿宋" w:hAnsi="仿宋" w:hint="eastAsia"/>
          <w:color w:val="000000" w:themeColor="text1"/>
        </w:rPr>
      </w:pPr>
    </w:p>
    <w:p w14:paraId="74A4C3E3" w14:textId="77777777" w:rsidR="00C81CDF" w:rsidRDefault="00C81CDF">
      <w:pPr>
        <w:rPr>
          <w:rFonts w:ascii="仿宋" w:eastAsia="仿宋" w:hAnsi="仿宋" w:hint="eastAsia"/>
          <w:color w:val="000000" w:themeColor="text1"/>
        </w:rPr>
      </w:pPr>
    </w:p>
    <w:p w14:paraId="6FFBC051" w14:textId="77777777" w:rsidR="00C81CDF" w:rsidRDefault="00C81CDF">
      <w:pPr>
        <w:rPr>
          <w:rFonts w:ascii="仿宋" w:eastAsia="仿宋" w:hAnsi="仿宋" w:hint="eastAsia"/>
          <w:color w:val="000000" w:themeColor="text1"/>
        </w:rPr>
      </w:pPr>
    </w:p>
    <w:p w14:paraId="280DD026" w14:textId="77777777" w:rsidR="00C81CDF" w:rsidRDefault="00C81CDF">
      <w:pPr>
        <w:rPr>
          <w:rFonts w:ascii="仿宋" w:eastAsia="仿宋" w:hAnsi="仿宋" w:hint="eastAsia"/>
          <w:color w:val="000000" w:themeColor="text1"/>
        </w:rPr>
      </w:pPr>
    </w:p>
    <w:p w14:paraId="34F70ADC" w14:textId="77777777" w:rsidR="00C81CDF" w:rsidRDefault="00C81CDF">
      <w:pPr>
        <w:rPr>
          <w:rFonts w:ascii="仿宋" w:eastAsia="仿宋" w:hAnsi="仿宋" w:hint="eastAsia"/>
          <w:color w:val="000000" w:themeColor="text1"/>
        </w:rPr>
      </w:pPr>
    </w:p>
    <w:p w14:paraId="04687796" w14:textId="77777777" w:rsidR="00C81CDF" w:rsidRDefault="00C81CDF">
      <w:pPr>
        <w:rPr>
          <w:rFonts w:ascii="仿宋" w:eastAsia="仿宋" w:hAnsi="仿宋" w:hint="eastAsia"/>
          <w:color w:val="000000" w:themeColor="text1"/>
        </w:rPr>
      </w:pPr>
    </w:p>
    <w:p w14:paraId="36C06AEB" w14:textId="77777777" w:rsidR="00C81CDF" w:rsidRDefault="00C81CDF">
      <w:pPr>
        <w:rPr>
          <w:rFonts w:ascii="仿宋" w:eastAsia="仿宋" w:hAnsi="仿宋" w:hint="eastAsia"/>
          <w:color w:val="000000" w:themeColor="text1"/>
        </w:rPr>
      </w:pPr>
    </w:p>
    <w:p w14:paraId="0ED28068" w14:textId="77777777" w:rsidR="00C81CDF"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3C94D0C0"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法定代表人授权委托书</w:t>
      </w:r>
    </w:p>
    <w:p w14:paraId="34192DB8" w14:textId="77777777" w:rsidR="00C81CDF" w:rsidRDefault="00C81CDF">
      <w:pPr>
        <w:pStyle w:val="a0"/>
        <w:rPr>
          <w:rFonts w:ascii="仿宋" w:eastAsia="仿宋" w:hAnsi="仿宋" w:hint="eastAsia"/>
          <w:color w:val="000000" w:themeColor="text1"/>
        </w:rPr>
      </w:pPr>
    </w:p>
    <w:p w14:paraId="44FBA8C3" w14:textId="77777777" w:rsidR="00C81CDF" w:rsidRDefault="00000000">
      <w:pPr>
        <w:widowControl/>
        <w:adjustRightInd w:val="0"/>
        <w:spacing w:line="520" w:lineRule="exact"/>
        <w:ind w:firstLineChars="200" w:firstLine="560"/>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本授权书声明：注册于</w:t>
      </w:r>
      <w:r>
        <w:rPr>
          <w:rFonts w:ascii="仿宋" w:eastAsia="仿宋" w:hAnsi="仿宋" w:cs="仿宋" w:hint="eastAsia"/>
          <w:color w:val="000000" w:themeColor="text1"/>
          <w:sz w:val="28"/>
          <w:szCs w:val="28"/>
          <w:u w:val="single"/>
        </w:rPr>
        <w:t xml:space="preserve">   （国家或地区的名称）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（公司名称）  </w:t>
      </w:r>
      <w:r>
        <w:rPr>
          <w:rFonts w:ascii="仿宋" w:eastAsia="仿宋" w:hAnsi="仿宋" w:cs="仿宋" w:hint="eastAsia"/>
          <w:color w:val="000000" w:themeColor="text1"/>
          <w:sz w:val="28"/>
          <w:szCs w:val="28"/>
        </w:rPr>
        <w:t>的</w:t>
      </w:r>
      <w:r>
        <w:rPr>
          <w:rFonts w:ascii="仿宋" w:eastAsia="仿宋" w:hAnsi="仿宋" w:cs="仿宋" w:hint="eastAsia"/>
          <w:color w:val="000000" w:themeColor="text1"/>
          <w:sz w:val="28"/>
          <w:szCs w:val="28"/>
          <w:u w:val="single"/>
        </w:rPr>
        <w:t xml:space="preserve"> （姓名、职务）  </w:t>
      </w:r>
      <w:r>
        <w:rPr>
          <w:rFonts w:ascii="仿宋" w:eastAsia="仿宋" w:hAnsi="仿宋" w:cs="仿宋" w:hint="eastAsia"/>
          <w:color w:val="000000" w:themeColor="text1"/>
          <w:sz w:val="28"/>
          <w:szCs w:val="28"/>
        </w:rPr>
        <w:t>，代表本公司授权</w:t>
      </w:r>
      <w:r>
        <w:rPr>
          <w:rFonts w:ascii="仿宋" w:eastAsia="仿宋" w:hAnsi="仿宋" w:cs="仿宋" w:hint="eastAsia"/>
          <w:color w:val="000000" w:themeColor="text1"/>
          <w:sz w:val="28"/>
          <w:szCs w:val="28"/>
          <w:u w:val="single"/>
        </w:rPr>
        <w:t xml:space="preserve">  （被授权人的姓名、职务）</w:t>
      </w:r>
      <w:r>
        <w:rPr>
          <w:rFonts w:ascii="仿宋" w:eastAsia="仿宋" w:hAnsi="仿宋" w:cs="仿宋" w:hint="eastAsia"/>
          <w:color w:val="000000" w:themeColor="text1"/>
          <w:sz w:val="28"/>
          <w:szCs w:val="28"/>
        </w:rPr>
        <w:t>为本公司的合法代理人，参加编号为</w:t>
      </w:r>
      <w:r>
        <w:rPr>
          <w:rFonts w:ascii="仿宋" w:eastAsia="仿宋" w:hAnsi="仿宋" w:cs="仿宋" w:hint="eastAsia"/>
          <w:color w:val="000000" w:themeColor="text1"/>
          <w:spacing w:val="8"/>
          <w:kern w:val="0"/>
          <w:sz w:val="28"/>
          <w:szCs w:val="28"/>
          <w:u w:val="single"/>
        </w:rPr>
        <w:t xml:space="preserve"> HCWL20260302 </w:t>
      </w:r>
      <w:r>
        <w:rPr>
          <w:rFonts w:ascii="仿宋" w:eastAsia="仿宋" w:hAnsi="仿宋" w:cs="仿宋" w:hint="eastAsia"/>
          <w:color w:val="000000" w:themeColor="text1"/>
          <w:sz w:val="28"/>
          <w:szCs w:val="28"/>
        </w:rPr>
        <w:t>号的招标活动，以本公司名义处理一切与之有关的事宜。</w:t>
      </w:r>
    </w:p>
    <w:p w14:paraId="05860E2B" w14:textId="77777777" w:rsidR="00C81CDF"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如果本公司在此次招标活动中中标，被授权人有权代表本公司签署合同。</w:t>
      </w:r>
    </w:p>
    <w:p w14:paraId="02DA4C7C" w14:textId="77777777" w:rsidR="00C81CDF"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本授权书于</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年</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月</w:t>
      </w:r>
      <w:r>
        <w:rPr>
          <w:rFonts w:ascii="仿宋" w:eastAsia="仿宋" w:hAnsi="仿宋" w:cs="仿宋" w:hint="eastAsia"/>
          <w:color w:val="000000" w:themeColor="text1"/>
          <w:kern w:val="0"/>
          <w:sz w:val="28"/>
          <w:szCs w:val="28"/>
          <w:u w:val="single"/>
        </w:rPr>
        <w:t xml:space="preserve">    </w:t>
      </w:r>
      <w:r>
        <w:rPr>
          <w:rFonts w:ascii="仿宋" w:eastAsia="仿宋" w:hAnsi="仿宋" w:cs="仿宋" w:hint="eastAsia"/>
          <w:color w:val="000000" w:themeColor="text1"/>
          <w:kern w:val="0"/>
          <w:sz w:val="28"/>
          <w:szCs w:val="28"/>
        </w:rPr>
        <w:t>日法定代表人签字或盖章并由单位盖章生效，特此声明。</w:t>
      </w:r>
    </w:p>
    <w:p w14:paraId="0BB4E1C1" w14:textId="77777777" w:rsidR="00C81CDF" w:rsidRDefault="00000000">
      <w:pPr>
        <w:spacing w:before="157" w:line="48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被授权人无转委托权。</w:t>
      </w:r>
    </w:p>
    <w:p w14:paraId="35455F24" w14:textId="77777777" w:rsidR="00C81CDF"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法定代表人签字或盖章：</w:t>
      </w:r>
    </w:p>
    <w:p w14:paraId="415FB120" w14:textId="77777777" w:rsidR="00C81CDF" w:rsidRDefault="00000000">
      <w:pPr>
        <w:spacing w:before="157" w:line="480" w:lineRule="exact"/>
        <w:ind w:firstLineChars="200" w:firstLine="560"/>
        <w:jc w:val="left"/>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投标人（公 章）:</w:t>
      </w:r>
    </w:p>
    <w:p w14:paraId="0F1AE70A" w14:textId="77777777" w:rsidR="00C81CDF" w:rsidRDefault="00C81CDF">
      <w:pPr>
        <w:rPr>
          <w:rFonts w:ascii="仿宋" w:eastAsia="仿宋" w:hAnsi="仿宋" w:cs="仿宋" w:hint="eastAsia"/>
          <w:color w:val="000000" w:themeColor="text1"/>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C81CDF" w14:paraId="1FD722EB" w14:textId="77777777">
        <w:trPr>
          <w:trHeight w:val="3934"/>
        </w:trPr>
        <w:tc>
          <w:tcPr>
            <w:tcW w:w="6149" w:type="dxa"/>
            <w:vAlign w:val="center"/>
          </w:tcPr>
          <w:p w14:paraId="161E34AA" w14:textId="77777777" w:rsidR="00C81CDF" w:rsidRDefault="00000000">
            <w:pPr>
              <w:widowControl/>
              <w:spacing w:beforeAutospacing="1" w:afterAutospacing="1" w:line="360" w:lineRule="auto"/>
              <w:jc w:val="center"/>
              <w:rPr>
                <w:rFonts w:ascii="仿宋" w:eastAsia="仿宋" w:hAnsi="仿宋" w:cs="仿宋" w:hint="eastAsia"/>
                <w:color w:val="000000" w:themeColor="text1"/>
                <w:kern w:val="0"/>
                <w:sz w:val="28"/>
                <w:szCs w:val="28"/>
              </w:rPr>
            </w:pPr>
            <w:r>
              <w:rPr>
                <w:rFonts w:ascii="仿宋" w:eastAsia="仿宋" w:hAnsi="仿宋" w:cs="仿宋" w:hint="eastAsia"/>
                <w:color w:val="000000" w:themeColor="text1"/>
                <w:sz w:val="28"/>
                <w:szCs w:val="28"/>
              </w:rPr>
              <w:t>（被授权人身份证扫描件）</w:t>
            </w:r>
          </w:p>
        </w:tc>
      </w:tr>
    </w:tbl>
    <w:p w14:paraId="1B635DF3" w14:textId="77777777" w:rsidR="00C81CDF" w:rsidRDefault="00C81CDF">
      <w:pPr>
        <w:rPr>
          <w:rFonts w:ascii="仿宋" w:eastAsia="仿宋" w:hAnsi="仿宋" w:hint="eastAsia"/>
          <w:color w:val="000000" w:themeColor="text1"/>
        </w:rPr>
      </w:pPr>
    </w:p>
    <w:p w14:paraId="4E17FF2E" w14:textId="77777777" w:rsidR="00C81CDF" w:rsidRDefault="00C81CDF">
      <w:pPr>
        <w:rPr>
          <w:rFonts w:ascii="仿宋" w:eastAsia="仿宋" w:hAnsi="仿宋" w:hint="eastAsia"/>
          <w:color w:val="000000" w:themeColor="text1"/>
        </w:rPr>
      </w:pPr>
    </w:p>
    <w:p w14:paraId="09A561A1" w14:textId="77777777" w:rsidR="00C81CDF" w:rsidRDefault="00C81CDF">
      <w:pPr>
        <w:rPr>
          <w:rFonts w:ascii="仿宋" w:eastAsia="仿宋" w:hAnsi="仿宋" w:hint="eastAsia"/>
          <w:color w:val="000000" w:themeColor="text1"/>
        </w:rPr>
      </w:pPr>
    </w:p>
    <w:p w14:paraId="289F0FC4" w14:textId="77777777" w:rsidR="00C81CDF" w:rsidRDefault="00C81CDF">
      <w:pPr>
        <w:rPr>
          <w:rFonts w:ascii="仿宋" w:eastAsia="仿宋" w:hAnsi="仿宋" w:hint="eastAsia"/>
          <w:color w:val="000000" w:themeColor="text1"/>
        </w:rPr>
      </w:pPr>
    </w:p>
    <w:p w14:paraId="792CA778" w14:textId="77777777" w:rsidR="00C81CDF" w:rsidRDefault="00C81CDF">
      <w:pPr>
        <w:rPr>
          <w:rFonts w:ascii="仿宋" w:eastAsia="仿宋" w:hAnsi="仿宋" w:hint="eastAsia"/>
          <w:color w:val="000000" w:themeColor="text1"/>
        </w:rPr>
      </w:pPr>
    </w:p>
    <w:p w14:paraId="41219B8F" w14:textId="77777777" w:rsidR="00C81CDF" w:rsidRDefault="00C81CDF">
      <w:pPr>
        <w:rPr>
          <w:rFonts w:ascii="仿宋" w:eastAsia="仿宋" w:hAnsi="仿宋" w:hint="eastAsia"/>
          <w:color w:val="000000" w:themeColor="text1"/>
        </w:rPr>
      </w:pPr>
    </w:p>
    <w:p w14:paraId="41598541" w14:textId="77777777" w:rsidR="00C81CDF" w:rsidRDefault="00C81CDF">
      <w:pPr>
        <w:rPr>
          <w:rFonts w:ascii="仿宋" w:eastAsia="仿宋" w:hAnsi="仿宋" w:hint="eastAsia"/>
          <w:color w:val="000000" w:themeColor="text1"/>
        </w:rPr>
      </w:pPr>
    </w:p>
    <w:p w14:paraId="2259F352" w14:textId="77777777" w:rsidR="00C81CDF" w:rsidRDefault="00C81CDF">
      <w:pPr>
        <w:rPr>
          <w:rFonts w:ascii="仿宋" w:eastAsia="仿宋" w:hAnsi="仿宋" w:hint="eastAsia"/>
          <w:color w:val="000000" w:themeColor="text1"/>
        </w:rPr>
      </w:pPr>
    </w:p>
    <w:p w14:paraId="6FD8490F" w14:textId="77777777" w:rsidR="00C81CDF" w:rsidRDefault="00C81CDF">
      <w:pPr>
        <w:pStyle w:val="a0"/>
        <w:rPr>
          <w:rFonts w:hint="eastAsia"/>
          <w:color w:val="000000" w:themeColor="text1"/>
        </w:rPr>
      </w:pPr>
    </w:p>
    <w:p w14:paraId="5777AE19" w14:textId="77777777" w:rsidR="00C81CDF" w:rsidRDefault="00C81CDF">
      <w:pPr>
        <w:rPr>
          <w:rFonts w:ascii="仿宋" w:eastAsia="仿宋" w:hAnsi="仿宋" w:hint="eastAsia"/>
          <w:color w:val="000000" w:themeColor="text1"/>
        </w:rPr>
      </w:pPr>
    </w:p>
    <w:p w14:paraId="255ED36B" w14:textId="77777777" w:rsidR="00C81CDF" w:rsidRDefault="00C81CDF">
      <w:pPr>
        <w:pStyle w:val="a0"/>
        <w:rPr>
          <w:rFonts w:ascii="仿宋" w:eastAsia="仿宋" w:hAnsi="仿宋" w:hint="eastAsia"/>
          <w:color w:val="000000" w:themeColor="text1"/>
        </w:rPr>
      </w:pPr>
    </w:p>
    <w:p w14:paraId="41E17DA6" w14:textId="77777777" w:rsidR="00C81CDF" w:rsidRDefault="00C81CDF">
      <w:pPr>
        <w:pStyle w:val="a4"/>
        <w:ind w:left="5250"/>
        <w:rPr>
          <w:rFonts w:ascii="仿宋" w:eastAsia="仿宋" w:hAnsi="仿宋" w:hint="eastAsia"/>
          <w:color w:val="000000" w:themeColor="text1"/>
        </w:rPr>
      </w:pPr>
    </w:p>
    <w:p w14:paraId="029E119D" w14:textId="77777777" w:rsidR="00C81CDF" w:rsidRDefault="00C81CDF">
      <w:pPr>
        <w:rPr>
          <w:rFonts w:ascii="仿宋" w:eastAsia="仿宋" w:hAnsi="仿宋" w:cs="仿宋" w:hint="eastAsia"/>
          <w:color w:val="000000" w:themeColor="text1"/>
        </w:rPr>
      </w:pPr>
    </w:p>
    <w:p w14:paraId="05167261" w14:textId="77777777" w:rsidR="00C81CDF" w:rsidRDefault="00000000">
      <w:pPr>
        <w:snapToGrid w:val="0"/>
        <w:spacing w:line="560" w:lineRule="exact"/>
        <w:ind w:firstLineChars="201" w:firstLine="563"/>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注：若由法定代表人亲自签署投标文件并参与相关活动，则无需提供授权委托书；若为授权委托代理人，则需提供授权委托书。</w:t>
      </w:r>
    </w:p>
    <w:p w14:paraId="492EAB83" w14:textId="77777777" w:rsidR="00C81CDF" w:rsidRDefault="00000000">
      <w:pPr>
        <w:pStyle w:val="a0"/>
        <w:rPr>
          <w:rFonts w:ascii="仿宋" w:eastAsia="仿宋" w:hAnsi="仿宋" w:cs="仿宋" w:hint="eastAsia"/>
          <w:color w:val="000000" w:themeColor="text1"/>
          <w:sz w:val="30"/>
          <w:szCs w:val="30"/>
        </w:rPr>
      </w:pPr>
      <w:r>
        <w:rPr>
          <w:color w:val="000000" w:themeColor="text1"/>
        </w:rPr>
        <w:br w:type="page"/>
      </w:r>
    </w:p>
    <w:p w14:paraId="1E769ADF"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投标人信用承诺书</w:t>
      </w:r>
    </w:p>
    <w:p w14:paraId="472022D8"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为营造公平竞争、规范有序的市场环境，树立诚信守法经营形象。本单位郑重承诺：</w:t>
      </w:r>
    </w:p>
    <w:p w14:paraId="36E59D6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1D41F3C"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二、我方在本次投标活动中绝无资质挂靠、串标、围标情形，若经贵方查出，立即取消我方投标资格并承担相应的法律责任。</w:t>
      </w:r>
    </w:p>
    <w:p w14:paraId="61BEF7B8"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三、我方在以往的招标投标活动中，无重大违法、违规的不良记录；或虽有不良记录，但已超过处理期限。</w:t>
      </w:r>
    </w:p>
    <w:p w14:paraId="76322D26"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color w:val="000000" w:themeColor="text1"/>
          <w:kern w:val="0"/>
          <w:sz w:val="28"/>
          <w:szCs w:val="28"/>
        </w:rPr>
        <w:t>四、</w:t>
      </w:r>
      <w:r>
        <w:rPr>
          <w:rFonts w:ascii="仿宋" w:eastAsia="仿宋" w:hAnsi="仿宋" w:cs="仿宋" w:hint="eastAsia"/>
          <w:color w:val="000000" w:themeColor="text1"/>
          <w:kern w:val="0"/>
          <w:sz w:val="28"/>
          <w:szCs w:val="28"/>
        </w:rPr>
        <w:t>我单位、法定代表人、委托代理人</w:t>
      </w:r>
      <w:proofErr w:type="gramStart"/>
      <w:r>
        <w:rPr>
          <w:rFonts w:ascii="仿宋" w:eastAsia="仿宋" w:hAnsi="仿宋" w:cs="仿宋" w:hint="eastAsia"/>
          <w:color w:val="000000" w:themeColor="text1"/>
          <w:kern w:val="0"/>
          <w:sz w:val="28"/>
          <w:szCs w:val="28"/>
        </w:rPr>
        <w:t>承诺</w:t>
      </w:r>
      <w:r>
        <w:rPr>
          <w:rFonts w:ascii="仿宋" w:eastAsia="仿宋" w:hAnsi="仿宋" w:cs="仿宋"/>
          <w:color w:val="000000" w:themeColor="text1"/>
          <w:kern w:val="0"/>
          <w:sz w:val="28"/>
          <w:szCs w:val="28"/>
        </w:rPr>
        <w:t>近</w:t>
      </w:r>
      <w:proofErr w:type="gramEnd"/>
      <w:r>
        <w:rPr>
          <w:rFonts w:ascii="仿宋" w:eastAsia="仿宋" w:hAnsi="仿宋" w:cs="仿宋"/>
          <w:color w:val="000000" w:themeColor="text1"/>
          <w:kern w:val="0"/>
          <w:sz w:val="28"/>
          <w:szCs w:val="28"/>
        </w:rPr>
        <w:t>三年无行贿犯罪记录。如有不实，愿意承担一切后果</w:t>
      </w:r>
      <w:r>
        <w:rPr>
          <w:rFonts w:ascii="仿宋" w:eastAsia="仿宋" w:hAnsi="仿宋" w:cs="仿宋" w:hint="eastAsia"/>
          <w:color w:val="000000" w:themeColor="text1"/>
          <w:kern w:val="0"/>
          <w:sz w:val="28"/>
          <w:szCs w:val="28"/>
        </w:rPr>
        <w:t>。</w:t>
      </w:r>
    </w:p>
    <w:p w14:paraId="7DFB0CCD"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五、我方一旦中标，将按规定及时与招标人签订合同，严格按照投标文件中所承诺的报价等内容组织实施。</w:t>
      </w:r>
    </w:p>
    <w:p w14:paraId="23271A5F"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六、自觉接受社会各界的监督，依法接受有关行政机关的事中事后监管和执法检查，并如实提供有关情况和材料。</w:t>
      </w:r>
    </w:p>
    <w:p w14:paraId="2E2B78C4"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七、严格遵守国家法律、法规、规章和相关政策规定，积极参与社会信用体系建设，</w:t>
      </w:r>
      <w:proofErr w:type="gramStart"/>
      <w:r>
        <w:rPr>
          <w:rFonts w:ascii="仿宋" w:eastAsia="仿宋" w:hAnsi="仿宋" w:cs="仿宋" w:hint="eastAsia"/>
          <w:color w:val="000000" w:themeColor="text1"/>
          <w:kern w:val="0"/>
          <w:sz w:val="28"/>
          <w:szCs w:val="28"/>
        </w:rPr>
        <w:t>倡</w:t>
      </w:r>
      <w:proofErr w:type="gramEnd"/>
      <w:r>
        <w:rPr>
          <w:rFonts w:ascii="仿宋" w:eastAsia="仿宋" w:hAnsi="仿宋" w:cs="仿宋" w:hint="eastAsia"/>
          <w:color w:val="000000" w:themeColor="text1"/>
          <w:kern w:val="0"/>
          <w:sz w:val="28"/>
          <w:szCs w:val="28"/>
        </w:rPr>
        <w:t>树以信笃行，以诚兴业的传统美德，争当信用市民，争创信用企业。</w:t>
      </w:r>
    </w:p>
    <w:p w14:paraId="54C4D144"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八、本《信用承诺书》同意向社会公开。</w:t>
      </w:r>
    </w:p>
    <w:p w14:paraId="1D9D0448" w14:textId="77777777" w:rsidR="00C81CDF" w:rsidRDefault="00C81CDF">
      <w:pPr>
        <w:spacing w:line="560" w:lineRule="exact"/>
        <w:ind w:firstLineChars="200" w:firstLine="560"/>
        <w:rPr>
          <w:rFonts w:ascii="仿宋" w:eastAsia="仿宋" w:hAnsi="仿宋" w:cs="仿宋" w:hint="eastAsia"/>
          <w:color w:val="000000" w:themeColor="text1"/>
          <w:kern w:val="0"/>
          <w:sz w:val="28"/>
          <w:szCs w:val="28"/>
        </w:rPr>
      </w:pPr>
    </w:p>
    <w:p w14:paraId="2BBA0B2F"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承诺单位：                          （盖章）</w:t>
      </w:r>
    </w:p>
    <w:p w14:paraId="1B4BD96D" w14:textId="77777777" w:rsidR="00C81CDF" w:rsidRDefault="00000000">
      <w:pPr>
        <w:spacing w:line="56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 xml:space="preserve">                                     年    月    日</w:t>
      </w:r>
    </w:p>
    <w:p w14:paraId="47E0EBC9" w14:textId="77777777" w:rsidR="00C81CDF" w:rsidRDefault="00000000">
      <w:pPr>
        <w:snapToGrid w:val="0"/>
        <w:spacing w:line="360" w:lineRule="auto"/>
        <w:jc w:val="left"/>
        <w:rPr>
          <w:rFonts w:hint="eastAsia"/>
          <w:color w:val="000000" w:themeColor="text1"/>
          <w:kern w:val="0"/>
          <w:sz w:val="24"/>
        </w:rPr>
      </w:pPr>
      <w:r>
        <w:rPr>
          <w:color w:val="000000" w:themeColor="text1"/>
        </w:rPr>
        <w:br w:type="page"/>
      </w:r>
    </w:p>
    <w:p w14:paraId="1AC258E9"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投标人参与投标的声明函</w:t>
      </w:r>
    </w:p>
    <w:p w14:paraId="2CD9A2C9" w14:textId="77777777" w:rsidR="00C81CDF" w:rsidRDefault="00C81CDF">
      <w:pPr>
        <w:spacing w:line="520" w:lineRule="exact"/>
        <w:rPr>
          <w:rFonts w:ascii="仿宋" w:eastAsia="仿宋" w:hAnsi="仿宋" w:cs="仿宋" w:hint="eastAsia"/>
          <w:color w:val="000000" w:themeColor="text1"/>
          <w:kern w:val="0"/>
          <w:sz w:val="28"/>
          <w:szCs w:val="28"/>
        </w:rPr>
      </w:pPr>
    </w:p>
    <w:p w14:paraId="3446BF14" w14:textId="77777777" w:rsidR="00C81CDF" w:rsidRDefault="00000000">
      <w:pPr>
        <w:spacing w:line="520" w:lineRule="exact"/>
        <w:ind w:firstLineChars="200" w:firstLine="560"/>
        <w:rPr>
          <w:rFonts w:ascii="仿宋" w:eastAsia="仿宋" w:hAnsi="仿宋" w:cs="仿宋" w:hint="eastAsia"/>
          <w:color w:val="000000" w:themeColor="text1"/>
          <w:kern w:val="0"/>
          <w:sz w:val="28"/>
          <w:szCs w:val="28"/>
        </w:rPr>
      </w:pPr>
      <w:r>
        <w:rPr>
          <w:rFonts w:ascii="仿宋" w:eastAsia="仿宋" w:hAnsi="仿宋" w:cs="仿宋" w:hint="eastAsia"/>
          <w:color w:val="000000" w:themeColor="text1"/>
          <w:kern w:val="0"/>
          <w:sz w:val="28"/>
          <w:szCs w:val="28"/>
        </w:rPr>
        <w:t>本单位郑重承诺如下：</w:t>
      </w:r>
    </w:p>
    <w:p w14:paraId="191D35BD"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（1）具有独立承担民事责任的能力；</w:t>
      </w:r>
    </w:p>
    <w:p w14:paraId="10A3547A"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w:t>
      </w:r>
      <w:r>
        <w:rPr>
          <w:rFonts w:ascii="仿宋" w:eastAsia="仿宋" w:hAnsi="仿宋" w:cs="仿宋"/>
          <w:color w:val="000000"/>
          <w:spacing w:val="8"/>
          <w:kern w:val="0"/>
          <w:sz w:val="28"/>
          <w:szCs w:val="28"/>
        </w:rPr>
        <w:t>2</w:t>
      </w:r>
      <w:r>
        <w:rPr>
          <w:rFonts w:ascii="仿宋" w:eastAsia="仿宋" w:hAnsi="仿宋" w:cs="仿宋" w:hint="eastAsia"/>
          <w:color w:val="000000"/>
          <w:spacing w:val="8"/>
          <w:kern w:val="0"/>
          <w:sz w:val="28"/>
          <w:szCs w:val="28"/>
        </w:rPr>
        <w:t>）参加本次招标活动前三年内，在经营活动中没有重大违法记录；</w:t>
      </w:r>
    </w:p>
    <w:p w14:paraId="64EC845D"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（3）我单位、法定代表人、委托代理人未被最高法院列入失信被执行人；</w:t>
      </w:r>
    </w:p>
    <w:p w14:paraId="609EDEE4"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（4）我单位近一年在“信用中国”或“信用中国（山东）”无严重失信记录；</w:t>
      </w:r>
    </w:p>
    <w:p w14:paraId="49D9BB60"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（5）我单位、法定代表人、委托代理人</w:t>
      </w:r>
      <w:r>
        <w:rPr>
          <w:rFonts w:ascii="仿宋" w:eastAsia="仿宋" w:hAnsi="仿宋" w:cs="仿宋"/>
          <w:color w:val="000000"/>
          <w:spacing w:val="8"/>
          <w:kern w:val="0"/>
          <w:sz w:val="28"/>
          <w:szCs w:val="28"/>
        </w:rPr>
        <w:t>近三年内无行贿犯罪行为记录；</w:t>
      </w:r>
    </w:p>
    <w:p w14:paraId="40F636F4" w14:textId="77777777" w:rsidR="00C81CDF" w:rsidRDefault="00000000">
      <w:pPr>
        <w:widowControl/>
        <w:wordWrap w:val="0"/>
        <w:adjustRightInd w:val="0"/>
        <w:spacing w:line="520" w:lineRule="exact"/>
        <w:ind w:firstLineChars="200" w:firstLine="592"/>
        <w:jc w:val="left"/>
        <w:rPr>
          <w:rFonts w:ascii="仿宋" w:eastAsia="仿宋" w:hAnsi="仿宋" w:cs="仿宋" w:hint="eastAsia"/>
          <w:color w:val="000000"/>
          <w:spacing w:val="8"/>
          <w:kern w:val="0"/>
          <w:sz w:val="28"/>
          <w:szCs w:val="28"/>
        </w:rPr>
      </w:pPr>
      <w:r>
        <w:rPr>
          <w:rFonts w:ascii="仿宋" w:eastAsia="仿宋" w:hAnsi="仿宋" w:cs="仿宋" w:hint="eastAsia"/>
          <w:color w:val="000000"/>
          <w:spacing w:val="8"/>
          <w:kern w:val="0"/>
          <w:sz w:val="28"/>
          <w:szCs w:val="28"/>
        </w:rPr>
        <w:t>（6）我单位本次非联合体投标。</w:t>
      </w:r>
    </w:p>
    <w:p w14:paraId="40A709C1" w14:textId="77777777" w:rsidR="00C81CDF" w:rsidRDefault="00C81CDF">
      <w:pPr>
        <w:pStyle w:val="a0"/>
        <w:rPr>
          <w:rFonts w:hint="eastAsia"/>
        </w:rPr>
      </w:pPr>
    </w:p>
    <w:p w14:paraId="632E0628" w14:textId="77777777" w:rsidR="00C81CDF" w:rsidRDefault="00000000">
      <w:pPr>
        <w:widowControl/>
        <w:wordWrap w:val="0"/>
        <w:adjustRightInd w:val="0"/>
        <w:spacing w:line="520" w:lineRule="exact"/>
        <w:ind w:firstLineChars="200" w:firstLine="560"/>
        <w:jc w:val="left"/>
        <w:rPr>
          <w:rFonts w:ascii="仿宋" w:eastAsia="仿宋" w:hAnsi="仿宋" w:cs="仿宋" w:hint="eastAsia"/>
          <w:color w:val="000000"/>
          <w:kern w:val="0"/>
          <w:sz w:val="28"/>
          <w:szCs w:val="28"/>
        </w:rPr>
      </w:pPr>
      <w:bookmarkStart w:id="119" w:name="_Hlk72505594"/>
      <w:r>
        <w:rPr>
          <w:rFonts w:ascii="仿宋" w:eastAsia="仿宋" w:hAnsi="仿宋" w:cs="仿宋" w:hint="eastAsia"/>
          <w:color w:val="000000"/>
          <w:kern w:val="0"/>
          <w:sz w:val="28"/>
          <w:szCs w:val="28"/>
        </w:rPr>
        <w:t>若我单位提供虚假承诺，我单位同意所提交的投标文件作无效处理，并愿意接受通报，按照有关法律法规规定接受处罚，由此造成的一切经济责任和法律责任由我单位自行承担。</w:t>
      </w:r>
    </w:p>
    <w:p w14:paraId="77AF0C96"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1182D174"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62AA0576" w14:textId="77777777" w:rsidR="00C81CD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bookmarkEnd w:id="119"/>
      <w:r>
        <w:rPr>
          <w:rFonts w:ascii="仿宋" w:eastAsia="仿宋" w:hAnsi="仿宋" w:cs="仿宋" w:hint="eastAsia"/>
          <w:color w:val="000000" w:themeColor="text1"/>
          <w:sz w:val="28"/>
          <w:szCs w:val="28"/>
        </w:rPr>
        <w:t>：</w:t>
      </w:r>
    </w:p>
    <w:p w14:paraId="2FA07428"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3994F8C6" w14:textId="77777777" w:rsidR="00C81CDF" w:rsidRDefault="00000000">
      <w:pPr>
        <w:snapToGrid w:val="0"/>
        <w:spacing w:line="560" w:lineRule="exact"/>
        <w:ind w:firstLineChars="201" w:firstLine="603"/>
        <w:jc w:val="center"/>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2318A065" w14:textId="77777777" w:rsidR="00C81CDF" w:rsidRDefault="00000000">
      <w:pPr>
        <w:snapToGrid w:val="0"/>
        <w:spacing w:line="560" w:lineRule="exact"/>
        <w:jc w:val="center"/>
        <w:rPr>
          <w:rFonts w:ascii="仿宋" w:eastAsia="仿宋" w:hAnsi="仿宋" w:cs="仿宋" w:hint="eastAsia"/>
          <w:color w:val="000000" w:themeColor="text1"/>
          <w:kern w:val="0"/>
          <w:sz w:val="24"/>
        </w:rPr>
      </w:pPr>
      <w:r>
        <w:rPr>
          <w:rFonts w:ascii="仿宋" w:eastAsia="仿宋" w:hAnsi="仿宋" w:cs="仿宋" w:hint="eastAsia"/>
          <w:color w:val="000000" w:themeColor="text1"/>
          <w:sz w:val="30"/>
          <w:szCs w:val="30"/>
        </w:rPr>
        <w:t>交纳投标保证金的证明材料（两者缺一不可）：（1）企业银行基本账户开户证明（如开户许可证或银行开户证明等）、（2）电汇凭证或电子汇款截图扫描件</w:t>
      </w:r>
    </w:p>
    <w:p w14:paraId="02CDFBB7" w14:textId="77777777" w:rsidR="00C81CDF" w:rsidRDefault="00C81CDF">
      <w:pPr>
        <w:snapToGrid w:val="0"/>
        <w:spacing w:line="560" w:lineRule="exact"/>
        <w:ind w:firstLineChars="201" w:firstLine="482"/>
        <w:jc w:val="center"/>
        <w:rPr>
          <w:rFonts w:ascii="仿宋" w:eastAsia="仿宋" w:hAnsi="仿宋" w:cs="仿宋" w:hint="eastAsia"/>
          <w:color w:val="000000" w:themeColor="text1"/>
          <w:kern w:val="0"/>
          <w:sz w:val="24"/>
        </w:rPr>
      </w:pPr>
    </w:p>
    <w:p w14:paraId="333E57B9" w14:textId="77777777" w:rsidR="00C81CDF" w:rsidRDefault="00C81CDF">
      <w:pPr>
        <w:snapToGrid w:val="0"/>
        <w:spacing w:line="560" w:lineRule="exact"/>
        <w:ind w:firstLineChars="201" w:firstLine="482"/>
        <w:jc w:val="center"/>
        <w:rPr>
          <w:rFonts w:ascii="仿宋" w:eastAsia="仿宋" w:hAnsi="仿宋" w:cs="仿宋" w:hint="eastAsia"/>
          <w:color w:val="000000" w:themeColor="text1"/>
          <w:kern w:val="0"/>
          <w:sz w:val="24"/>
        </w:rPr>
      </w:pPr>
    </w:p>
    <w:p w14:paraId="79B82F8B" w14:textId="77777777" w:rsidR="00C81CDF" w:rsidRDefault="00C81CDF">
      <w:pPr>
        <w:snapToGrid w:val="0"/>
        <w:spacing w:line="560" w:lineRule="exact"/>
        <w:ind w:firstLineChars="201" w:firstLine="482"/>
        <w:jc w:val="center"/>
        <w:rPr>
          <w:rFonts w:ascii="仿宋" w:eastAsia="仿宋" w:hAnsi="仿宋" w:cs="仿宋" w:hint="eastAsia"/>
          <w:color w:val="000000" w:themeColor="text1"/>
          <w:sz w:val="24"/>
        </w:rPr>
      </w:pPr>
    </w:p>
    <w:p w14:paraId="2A04E873" w14:textId="77777777" w:rsidR="00C81CDF" w:rsidRDefault="00C81CDF">
      <w:pPr>
        <w:pStyle w:val="a0"/>
        <w:rPr>
          <w:rFonts w:hint="eastAsia"/>
        </w:rPr>
      </w:pPr>
    </w:p>
    <w:p w14:paraId="19564E7C" w14:textId="77777777" w:rsidR="00C81CDF" w:rsidRDefault="00C81CDF">
      <w:pPr>
        <w:pStyle w:val="a4"/>
        <w:ind w:left="5250"/>
      </w:pPr>
    </w:p>
    <w:p w14:paraId="1F0DA232" w14:textId="77777777" w:rsidR="00C81CDF" w:rsidRDefault="00C81CDF">
      <w:pPr>
        <w:rPr>
          <w:rFonts w:hint="eastAsia"/>
        </w:rPr>
      </w:pPr>
    </w:p>
    <w:p w14:paraId="69142603" w14:textId="77777777" w:rsidR="00C81CDF" w:rsidRDefault="00C81CDF">
      <w:pPr>
        <w:pStyle w:val="a0"/>
        <w:rPr>
          <w:rFonts w:hint="eastAsia"/>
        </w:rPr>
      </w:pPr>
    </w:p>
    <w:p w14:paraId="450336BA" w14:textId="77777777" w:rsidR="00C81CDF" w:rsidRDefault="00C81CDF">
      <w:pPr>
        <w:snapToGrid w:val="0"/>
        <w:spacing w:line="560" w:lineRule="exact"/>
        <w:ind w:firstLineChars="201" w:firstLine="482"/>
        <w:jc w:val="center"/>
        <w:rPr>
          <w:rFonts w:ascii="仿宋" w:eastAsia="仿宋" w:hAnsi="仿宋" w:cs="仿宋" w:hint="eastAsia"/>
          <w:color w:val="000000" w:themeColor="text1"/>
          <w:kern w:val="0"/>
          <w:sz w:val="24"/>
        </w:rPr>
      </w:pPr>
    </w:p>
    <w:p w14:paraId="27575E28" w14:textId="77777777" w:rsidR="00C81CD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5DC3DD2D"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3E08ED7A"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778B2AE6"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30F9A1A2" w14:textId="77777777" w:rsidR="00C81CDF" w:rsidRDefault="00C81CDF">
      <w:pPr>
        <w:pStyle w:val="a0"/>
        <w:rPr>
          <w:rFonts w:ascii="仿宋" w:eastAsia="仿宋" w:hAnsi="仿宋" w:hint="eastAsia"/>
          <w:color w:val="000000" w:themeColor="text1"/>
        </w:rPr>
      </w:pPr>
    </w:p>
    <w:p w14:paraId="73BA82DD" w14:textId="77777777" w:rsidR="00C81CDF" w:rsidRDefault="00C81CDF">
      <w:pPr>
        <w:pStyle w:val="a0"/>
        <w:rPr>
          <w:rFonts w:ascii="仿宋" w:eastAsia="仿宋" w:hAnsi="仿宋" w:hint="eastAsia"/>
          <w:color w:val="000000" w:themeColor="text1"/>
        </w:rPr>
      </w:pPr>
    </w:p>
    <w:p w14:paraId="553B4F45"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5F5CF4FD" w14:textId="77777777" w:rsidR="00C81CDF" w:rsidRDefault="00000000">
      <w:pPr>
        <w:widowControl/>
        <w:jc w:val="left"/>
        <w:rPr>
          <w:rFonts w:ascii="仿宋" w:eastAsia="仿宋" w:hAnsi="仿宋" w:hint="eastAsia"/>
          <w:color w:val="000000" w:themeColor="text1"/>
          <w:kern w:val="0"/>
          <w:sz w:val="24"/>
        </w:rPr>
      </w:pPr>
      <w:r>
        <w:rPr>
          <w:rFonts w:ascii="仿宋" w:eastAsia="仿宋" w:hAnsi="仿宋"/>
          <w:color w:val="000000" w:themeColor="text1"/>
        </w:rPr>
        <w:br w:type="page"/>
      </w:r>
    </w:p>
    <w:p w14:paraId="0C2F6F78"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投标人、法定代表人、委托代理人未被最高法院</w:t>
      </w:r>
      <w:r>
        <w:rPr>
          <w:rFonts w:ascii="仿宋" w:eastAsia="仿宋" w:hAnsi="仿宋" w:cs="仿宋"/>
          <w:color w:val="000000" w:themeColor="text1"/>
          <w:sz w:val="30"/>
          <w:szCs w:val="30"/>
        </w:rPr>
        <w:t>列入失信被执行人</w:t>
      </w:r>
    </w:p>
    <w:p w14:paraId="12D4151B"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6D3A5D5C"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731C873B"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287CE988"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5B17CD10"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3B22C3AB"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3FB93D54"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4072A0EC" w14:textId="77777777" w:rsidR="00C81CDF" w:rsidRDefault="00000000">
      <w:pPr>
        <w:snapToGrid w:val="0"/>
        <w:spacing w:line="500" w:lineRule="exact"/>
        <w:ind w:firstLineChars="201" w:firstLine="482"/>
        <w:jc w:val="left"/>
        <w:rPr>
          <w:rFonts w:ascii="仿宋" w:eastAsia="仿宋" w:hAnsi="仿宋" w:cs="仿宋" w:hint="eastAsia"/>
          <w:sz w:val="24"/>
        </w:rPr>
      </w:pPr>
      <w:r>
        <w:rPr>
          <w:rFonts w:ascii="仿宋" w:eastAsia="仿宋" w:hAnsi="仿宋" w:cs="仿宋" w:hint="eastAsia"/>
          <w:color w:val="000000" w:themeColor="text1"/>
          <w:sz w:val="24"/>
        </w:rPr>
        <w:t>注：</w:t>
      </w:r>
      <w:r>
        <w:rPr>
          <w:rFonts w:ascii="仿宋" w:eastAsia="仿宋" w:hAnsi="仿宋" w:cs="仿宋" w:hint="eastAsia"/>
          <w:color w:val="000000"/>
          <w:kern w:val="0"/>
          <w:sz w:val="24"/>
        </w:rPr>
        <w:t>（查询网址</w:t>
      </w:r>
      <w:r>
        <w:rPr>
          <w:rFonts w:ascii="仿宋" w:eastAsia="仿宋" w:hAnsi="仿宋" w:cs="仿宋"/>
          <w:color w:val="000000"/>
          <w:kern w:val="0"/>
          <w:sz w:val="24"/>
        </w:rPr>
        <w:t>:http://zxgk.court.gov.cn/</w:t>
      </w:r>
      <w:proofErr w:type="spellStart"/>
      <w:r>
        <w:rPr>
          <w:rFonts w:ascii="仿宋" w:eastAsia="仿宋" w:hAnsi="仿宋" w:cs="仿宋"/>
          <w:color w:val="000000"/>
          <w:kern w:val="0"/>
          <w:sz w:val="24"/>
        </w:rPr>
        <w:t>shixin</w:t>
      </w:r>
      <w:proofErr w:type="spellEnd"/>
      <w:r>
        <w:rPr>
          <w:rFonts w:ascii="仿宋" w:eastAsia="仿宋" w:hAnsi="仿宋" w:cs="仿宋"/>
          <w:color w:val="000000"/>
          <w:kern w:val="0"/>
          <w:sz w:val="24"/>
        </w:rPr>
        <w:t>/，查询省份为全部）；</w:t>
      </w:r>
      <w:proofErr w:type="gramStart"/>
      <w:r>
        <w:rPr>
          <w:rFonts w:ascii="仿宋" w:eastAsia="仿宋" w:hAnsi="仿宋" w:cs="仿宋"/>
          <w:color w:val="000000"/>
          <w:kern w:val="0"/>
          <w:sz w:val="24"/>
        </w:rPr>
        <w:t>附通过</w:t>
      </w:r>
      <w:proofErr w:type="gramEnd"/>
      <w:r>
        <w:rPr>
          <w:rFonts w:ascii="仿宋" w:eastAsia="仿宋" w:hAnsi="仿宋" w:cs="仿宋"/>
          <w:color w:val="000000"/>
          <w:kern w:val="0"/>
          <w:sz w:val="24"/>
        </w:rPr>
        <w:t>网站查询信息记录网页截图，包含投标人</w:t>
      </w:r>
      <w:r>
        <w:rPr>
          <w:rFonts w:ascii="仿宋" w:eastAsia="仿宋" w:hAnsi="仿宋" w:cs="仿宋" w:hint="eastAsia"/>
          <w:color w:val="000000"/>
          <w:kern w:val="0"/>
          <w:sz w:val="24"/>
        </w:rPr>
        <w:t>、</w:t>
      </w:r>
      <w:r>
        <w:rPr>
          <w:rFonts w:ascii="仿宋" w:eastAsia="仿宋" w:hAnsi="仿宋" w:cs="仿宋"/>
          <w:color w:val="000000"/>
          <w:kern w:val="0"/>
          <w:sz w:val="24"/>
        </w:rPr>
        <w:t>法定代表人、委托代理人失信情况网页截图</w:t>
      </w:r>
      <w:r>
        <w:rPr>
          <w:rFonts w:ascii="仿宋" w:eastAsia="仿宋" w:hAnsi="仿宋" w:cs="仿宋" w:hint="eastAsia"/>
          <w:color w:val="000000"/>
          <w:kern w:val="0"/>
          <w:sz w:val="24"/>
        </w:rPr>
        <w:t>。</w:t>
      </w:r>
    </w:p>
    <w:p w14:paraId="08945CAC" w14:textId="77777777" w:rsidR="00C81CDF" w:rsidRDefault="00C81CDF">
      <w:pPr>
        <w:snapToGrid w:val="0"/>
        <w:spacing w:line="560" w:lineRule="exact"/>
        <w:ind w:firstLineChars="201" w:firstLine="482"/>
        <w:jc w:val="left"/>
        <w:rPr>
          <w:rFonts w:ascii="仿宋" w:eastAsia="仿宋" w:hAnsi="仿宋" w:cs="仿宋" w:hint="eastAsia"/>
          <w:color w:val="000000" w:themeColor="text1"/>
          <w:sz w:val="24"/>
        </w:rPr>
      </w:pPr>
    </w:p>
    <w:p w14:paraId="3EB3EB48" w14:textId="77777777" w:rsidR="00C81CDF" w:rsidRDefault="00C81CDF">
      <w:pPr>
        <w:pStyle w:val="a0"/>
        <w:rPr>
          <w:rFonts w:ascii="仿宋" w:eastAsia="仿宋" w:hAnsi="仿宋" w:hint="eastAsia"/>
          <w:color w:val="000000" w:themeColor="text1"/>
        </w:rPr>
      </w:pPr>
    </w:p>
    <w:p w14:paraId="1755F6DC" w14:textId="77777777" w:rsidR="00C81CDF" w:rsidRDefault="00C81CDF">
      <w:pPr>
        <w:pStyle w:val="a4"/>
        <w:ind w:left="5250"/>
        <w:rPr>
          <w:rFonts w:ascii="仿宋" w:eastAsia="仿宋" w:hAnsi="仿宋" w:hint="eastAsia"/>
          <w:color w:val="000000" w:themeColor="text1"/>
        </w:rPr>
      </w:pPr>
    </w:p>
    <w:p w14:paraId="57EC1742" w14:textId="77777777" w:rsidR="00C81CDF" w:rsidRDefault="00C81CDF">
      <w:pPr>
        <w:rPr>
          <w:rFonts w:ascii="仿宋" w:eastAsia="仿宋" w:hAnsi="仿宋" w:hint="eastAsia"/>
          <w:color w:val="000000" w:themeColor="text1"/>
        </w:rPr>
      </w:pPr>
    </w:p>
    <w:p w14:paraId="174527CE" w14:textId="77777777" w:rsidR="00C81CDF" w:rsidRDefault="00C81CDF">
      <w:pPr>
        <w:pStyle w:val="27"/>
        <w:ind w:firstLine="560"/>
        <w:rPr>
          <w:rFonts w:ascii="仿宋" w:eastAsia="仿宋" w:hAnsi="仿宋" w:cs="仿宋" w:hint="eastAsia"/>
          <w:color w:val="000000" w:themeColor="text1"/>
          <w:sz w:val="28"/>
          <w:szCs w:val="28"/>
        </w:rPr>
      </w:pPr>
    </w:p>
    <w:p w14:paraId="5314C1BB" w14:textId="77777777" w:rsidR="00C81CD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5E59101A" w14:textId="77777777" w:rsidR="00C81CDF" w:rsidRDefault="00C81CDF">
      <w:pPr>
        <w:pStyle w:val="a0"/>
        <w:rPr>
          <w:rFonts w:ascii="仿宋" w:eastAsia="仿宋" w:hAnsi="仿宋" w:hint="eastAsia"/>
          <w:color w:val="000000" w:themeColor="text1"/>
        </w:rPr>
      </w:pPr>
    </w:p>
    <w:p w14:paraId="19CBA83D" w14:textId="77777777" w:rsidR="00C81CDF" w:rsidRDefault="00C81CDF">
      <w:pPr>
        <w:pStyle w:val="a4"/>
        <w:ind w:left="5250"/>
        <w:rPr>
          <w:rFonts w:ascii="仿宋" w:eastAsia="仿宋" w:hAnsi="仿宋" w:hint="eastAsia"/>
          <w:color w:val="000000" w:themeColor="text1"/>
        </w:rPr>
      </w:pPr>
    </w:p>
    <w:p w14:paraId="3501EA20" w14:textId="77777777" w:rsidR="00C81CDF" w:rsidRDefault="00C81CDF">
      <w:pPr>
        <w:rPr>
          <w:rFonts w:ascii="仿宋" w:eastAsia="仿宋" w:hAnsi="仿宋" w:hint="eastAsia"/>
          <w:color w:val="000000" w:themeColor="text1"/>
        </w:rPr>
      </w:pPr>
    </w:p>
    <w:p w14:paraId="257FAFC8" w14:textId="77777777" w:rsidR="00C81CDF" w:rsidRDefault="00C81CDF">
      <w:pPr>
        <w:pStyle w:val="a0"/>
        <w:rPr>
          <w:rFonts w:ascii="仿宋" w:eastAsia="仿宋" w:hAnsi="仿宋" w:hint="eastAsia"/>
          <w:color w:val="000000" w:themeColor="text1"/>
        </w:rPr>
      </w:pPr>
    </w:p>
    <w:p w14:paraId="2E87638C" w14:textId="77777777" w:rsidR="00C81CDF" w:rsidRDefault="00C81CDF">
      <w:pPr>
        <w:pStyle w:val="a4"/>
        <w:ind w:left="5250"/>
        <w:rPr>
          <w:rFonts w:ascii="仿宋" w:eastAsia="仿宋" w:hAnsi="仿宋" w:hint="eastAsia"/>
          <w:color w:val="000000" w:themeColor="text1"/>
        </w:rPr>
      </w:pPr>
    </w:p>
    <w:p w14:paraId="1B02CE2C" w14:textId="77777777" w:rsidR="00C81CDF" w:rsidRDefault="00000000">
      <w:pPr>
        <w:widowControl/>
        <w:jc w:val="left"/>
        <w:rPr>
          <w:rFonts w:ascii="仿宋" w:eastAsia="仿宋" w:hAnsi="仿宋" w:cs="仿宋" w:hint="eastAsia"/>
          <w:color w:val="000000" w:themeColor="text1"/>
          <w:sz w:val="30"/>
          <w:szCs w:val="30"/>
        </w:rPr>
      </w:pPr>
      <w:bookmarkStart w:id="120" w:name="_Toc523388197"/>
      <w:r>
        <w:rPr>
          <w:rFonts w:ascii="仿宋" w:eastAsia="仿宋" w:hAnsi="仿宋" w:cs="仿宋"/>
          <w:color w:val="000000" w:themeColor="text1"/>
          <w:sz w:val="30"/>
          <w:szCs w:val="30"/>
        </w:rPr>
        <w:br w:type="page"/>
      </w:r>
    </w:p>
    <w:p w14:paraId="55AC3F6E"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投标人近一年在“信用中国”或“信用中国（山东）”无严重失信记录</w:t>
      </w:r>
    </w:p>
    <w:p w14:paraId="4C0A49CF"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41BE64CA"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402D6403"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28629DA2"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6A4621D2" w14:textId="77777777" w:rsidR="00C81CDF" w:rsidRDefault="00C81CDF">
      <w:pPr>
        <w:pStyle w:val="a0"/>
        <w:rPr>
          <w:rFonts w:hint="eastAsia"/>
        </w:rPr>
      </w:pPr>
    </w:p>
    <w:p w14:paraId="1F8C6A8E" w14:textId="77777777" w:rsidR="00C81CDF" w:rsidRDefault="00000000">
      <w:pPr>
        <w:snapToGrid w:val="0"/>
        <w:spacing w:line="560" w:lineRule="exact"/>
        <w:ind w:firstLineChars="201" w:firstLine="482"/>
        <w:rPr>
          <w:rFonts w:ascii="仿宋" w:eastAsia="仿宋" w:hAnsi="仿宋" w:cs="仿宋" w:hint="eastAsia"/>
          <w:color w:val="000000" w:themeColor="text1"/>
          <w:sz w:val="24"/>
        </w:rPr>
      </w:pPr>
      <w:r>
        <w:rPr>
          <w:rFonts w:ascii="仿宋" w:eastAsia="仿宋" w:hAnsi="仿宋" w:cs="仿宋" w:hint="eastAsia"/>
          <w:color w:val="000000" w:themeColor="text1"/>
          <w:sz w:val="24"/>
        </w:rPr>
        <w:t>注：</w:t>
      </w:r>
      <w:proofErr w:type="gramStart"/>
      <w:r>
        <w:rPr>
          <w:rFonts w:ascii="仿宋" w:eastAsia="仿宋" w:hAnsi="仿宋" w:cs="仿宋" w:hint="eastAsia"/>
          <w:color w:val="000000" w:themeColor="text1"/>
          <w:sz w:val="24"/>
        </w:rPr>
        <w:t>附通过</w:t>
      </w:r>
      <w:proofErr w:type="gramEnd"/>
      <w:r>
        <w:rPr>
          <w:rFonts w:ascii="仿宋" w:eastAsia="仿宋" w:hAnsi="仿宋" w:cs="仿宋" w:hint="eastAsia"/>
          <w:color w:val="000000" w:themeColor="text1"/>
          <w:sz w:val="24"/>
        </w:rPr>
        <w:t>信用中国（查询网址：</w:t>
      </w:r>
      <w:hyperlink r:id="rId12" w:history="1">
        <w:r w:rsidR="00C81CDF">
          <w:rPr>
            <w:rStyle w:val="affd"/>
            <w:rFonts w:ascii="仿宋" w:eastAsia="仿宋" w:hAnsi="仿宋" w:cs="仿宋" w:hint="eastAsia"/>
            <w:color w:val="000000" w:themeColor="text1"/>
            <w:sz w:val="24"/>
          </w:rPr>
          <w:t>https://www.creditchina.gov.cn</w:t>
        </w:r>
      </w:hyperlink>
      <w:r>
        <w:rPr>
          <w:rFonts w:ascii="仿宋" w:eastAsia="仿宋" w:hAnsi="仿宋" w:cs="仿宋" w:hint="eastAsia"/>
          <w:color w:val="000000" w:themeColor="text1"/>
          <w:sz w:val="24"/>
        </w:rPr>
        <w:t>）查询的信用报告或信用中国（山东）（查询网址：https://credit.shandong.gov.cn）查询的信用报告。</w:t>
      </w:r>
    </w:p>
    <w:p w14:paraId="68E08753" w14:textId="77777777" w:rsidR="00C81CDF" w:rsidRDefault="00C81CDF">
      <w:pPr>
        <w:pStyle w:val="a0"/>
        <w:rPr>
          <w:rFonts w:hint="eastAsia"/>
        </w:rPr>
      </w:pPr>
    </w:p>
    <w:p w14:paraId="08B46EC5"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0D0A3976" w14:textId="77777777" w:rsidR="00C81CDF" w:rsidRDefault="00C81CDF">
      <w:pPr>
        <w:pStyle w:val="a0"/>
        <w:rPr>
          <w:rFonts w:ascii="仿宋" w:eastAsia="仿宋" w:hAnsi="仿宋" w:hint="eastAsia"/>
          <w:color w:val="000000" w:themeColor="text1"/>
        </w:rPr>
      </w:pPr>
    </w:p>
    <w:p w14:paraId="5C4B18B1" w14:textId="77777777" w:rsidR="00C81CDF" w:rsidRDefault="00C81CDF">
      <w:pPr>
        <w:pStyle w:val="a4"/>
        <w:ind w:left="5250"/>
        <w:rPr>
          <w:rFonts w:ascii="仿宋" w:eastAsia="仿宋" w:hAnsi="仿宋" w:hint="eastAsia"/>
          <w:color w:val="000000" w:themeColor="text1"/>
        </w:rPr>
      </w:pPr>
    </w:p>
    <w:p w14:paraId="47FF1A50" w14:textId="77777777" w:rsidR="00C81CDF" w:rsidRDefault="00C81CDF">
      <w:pPr>
        <w:rPr>
          <w:rFonts w:ascii="仿宋" w:eastAsia="仿宋" w:hAnsi="仿宋" w:hint="eastAsia"/>
          <w:color w:val="000000" w:themeColor="text1"/>
        </w:rPr>
      </w:pPr>
    </w:p>
    <w:p w14:paraId="20A14B00"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66C713F7" w14:textId="77777777" w:rsidR="00C81CDF" w:rsidRDefault="00000000">
      <w:pPr>
        <w:pStyle w:val="27"/>
        <w:ind w:firstLine="560"/>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7E55EA2E"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4105E5CA" w14:textId="77777777" w:rsidR="00C81CDF" w:rsidRDefault="00C81CDF">
      <w:pPr>
        <w:pStyle w:val="a4"/>
        <w:ind w:left="5250"/>
      </w:pPr>
    </w:p>
    <w:p w14:paraId="1A4D529F" w14:textId="77777777" w:rsidR="00C81CDF" w:rsidRDefault="00C81CDF">
      <w:pPr>
        <w:snapToGrid w:val="0"/>
        <w:spacing w:line="560" w:lineRule="exact"/>
        <w:ind w:firstLineChars="201" w:firstLine="603"/>
        <w:jc w:val="center"/>
        <w:rPr>
          <w:rFonts w:ascii="仿宋" w:eastAsia="仿宋" w:hAnsi="仿宋" w:cs="仿宋" w:hint="eastAsia"/>
          <w:color w:val="000000" w:themeColor="text1"/>
          <w:sz w:val="30"/>
          <w:szCs w:val="30"/>
        </w:rPr>
      </w:pPr>
    </w:p>
    <w:p w14:paraId="2367683E" w14:textId="77777777" w:rsidR="00C81CDF" w:rsidRDefault="00C81CDF">
      <w:pPr>
        <w:pStyle w:val="a0"/>
        <w:rPr>
          <w:rFonts w:hint="eastAsia"/>
          <w:color w:val="000000" w:themeColor="text1"/>
        </w:rPr>
      </w:pPr>
    </w:p>
    <w:p w14:paraId="5116DB21" w14:textId="77777777" w:rsidR="00C81CDF" w:rsidRDefault="00C81CDF">
      <w:pPr>
        <w:pStyle w:val="a4"/>
        <w:ind w:left="5250"/>
        <w:rPr>
          <w:color w:val="000000" w:themeColor="text1"/>
        </w:rPr>
      </w:pPr>
    </w:p>
    <w:p w14:paraId="74E15B33" w14:textId="77777777" w:rsidR="00C81CDF" w:rsidRDefault="00000000">
      <w:pPr>
        <w:widowControl/>
        <w:jc w:val="left"/>
        <w:rPr>
          <w:rFonts w:ascii="仿宋" w:eastAsia="仿宋" w:hAnsi="仿宋" w:cs="仿宋" w:hint="eastAsia"/>
          <w:color w:val="000000" w:themeColor="text1"/>
          <w:sz w:val="30"/>
          <w:szCs w:val="30"/>
        </w:rPr>
      </w:pPr>
      <w:r>
        <w:rPr>
          <w:rFonts w:ascii="仿宋" w:eastAsia="仿宋" w:hAnsi="仿宋" w:cs="仿宋"/>
          <w:color w:val="000000" w:themeColor="text1"/>
          <w:sz w:val="30"/>
          <w:szCs w:val="30"/>
        </w:rPr>
        <w:br w:type="page"/>
      </w:r>
    </w:p>
    <w:p w14:paraId="0474A80B" w14:textId="77777777" w:rsidR="00C81CDF" w:rsidRDefault="00000000">
      <w:pPr>
        <w:snapToGrid w:val="0"/>
        <w:spacing w:line="560" w:lineRule="exact"/>
        <w:jc w:val="center"/>
        <w:rPr>
          <w:rFonts w:ascii="仿宋" w:eastAsia="仿宋" w:hAnsi="仿宋" w:cs="仿宋" w:hint="eastAsia"/>
          <w:color w:val="000000" w:themeColor="text1"/>
          <w:sz w:val="30"/>
          <w:szCs w:val="30"/>
        </w:rPr>
      </w:pPr>
      <w:r>
        <w:rPr>
          <w:rFonts w:ascii="仿宋" w:eastAsia="仿宋" w:hAnsi="仿宋" w:cs="仿宋" w:hint="eastAsia"/>
          <w:color w:val="000000" w:themeColor="text1"/>
          <w:sz w:val="30"/>
          <w:szCs w:val="30"/>
        </w:rPr>
        <w:t>投标人认为需要提供的资质资格证明文件</w:t>
      </w:r>
    </w:p>
    <w:p w14:paraId="0A5F72DC"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0AC612A1"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6BC56082"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0E145A02"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3DCDBF17"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1928B052"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490100E5" w14:textId="77777777" w:rsidR="00C81CDF" w:rsidRDefault="00C81CDF">
      <w:pPr>
        <w:snapToGrid w:val="0"/>
        <w:spacing w:line="560" w:lineRule="exact"/>
        <w:ind w:firstLineChars="201" w:firstLine="563"/>
        <w:rPr>
          <w:rFonts w:ascii="仿宋" w:eastAsia="仿宋" w:hAnsi="仿宋" w:cs="仿宋" w:hint="eastAsia"/>
          <w:color w:val="000000" w:themeColor="text1"/>
          <w:sz w:val="28"/>
          <w:szCs w:val="28"/>
        </w:rPr>
      </w:pPr>
    </w:p>
    <w:p w14:paraId="468C397E"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0C866A9F"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1BB5130E"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0CA8C9E5" w14:textId="77777777" w:rsidR="00C81CDF" w:rsidRDefault="00C81CDF">
      <w:pPr>
        <w:snapToGrid w:val="0"/>
        <w:spacing w:line="560" w:lineRule="exact"/>
        <w:ind w:firstLineChars="201" w:firstLine="563"/>
        <w:jc w:val="center"/>
        <w:rPr>
          <w:rFonts w:ascii="仿宋" w:eastAsia="仿宋" w:hAnsi="仿宋" w:cs="仿宋" w:hint="eastAsia"/>
          <w:color w:val="000000" w:themeColor="text1"/>
          <w:sz w:val="28"/>
          <w:szCs w:val="28"/>
        </w:rPr>
      </w:pPr>
    </w:p>
    <w:p w14:paraId="42560672" w14:textId="77777777" w:rsidR="00C81CDF" w:rsidRDefault="00000000">
      <w:pPr>
        <w:snapToGrid w:val="0"/>
        <w:spacing w:line="560" w:lineRule="exact"/>
        <w:ind w:firstLineChars="201" w:firstLine="563"/>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 xml:space="preserve">                      投标人（盖章）：</w:t>
      </w:r>
    </w:p>
    <w:p w14:paraId="79421C5A" w14:textId="77777777" w:rsidR="00C81CDF" w:rsidRDefault="00C81CDF">
      <w:pPr>
        <w:widowControl/>
        <w:jc w:val="center"/>
        <w:rPr>
          <w:rFonts w:ascii="仿宋" w:eastAsia="仿宋" w:hAnsi="仿宋" w:cs="仿宋" w:hint="eastAsia"/>
          <w:color w:val="000000" w:themeColor="text1"/>
        </w:rPr>
      </w:pPr>
    </w:p>
    <w:p w14:paraId="784699D5" w14:textId="77777777" w:rsidR="00C81CDF" w:rsidRDefault="00C81CDF">
      <w:pPr>
        <w:pStyle w:val="TOC1"/>
        <w:rPr>
          <w:rFonts w:ascii="仿宋" w:eastAsia="仿宋" w:hAnsi="仿宋" w:cs="仿宋" w:hint="eastAsia"/>
          <w:color w:val="000000" w:themeColor="text1"/>
        </w:rPr>
      </w:pPr>
    </w:p>
    <w:p w14:paraId="47888B5F" w14:textId="77777777" w:rsidR="00C81CDF" w:rsidRDefault="00C81CDF">
      <w:pPr>
        <w:rPr>
          <w:rFonts w:ascii="仿宋" w:eastAsia="仿宋" w:hAnsi="仿宋" w:cs="仿宋" w:hint="eastAsia"/>
          <w:color w:val="000000" w:themeColor="text1"/>
        </w:rPr>
      </w:pPr>
    </w:p>
    <w:p w14:paraId="5C579340" w14:textId="77777777" w:rsidR="00C81CDF" w:rsidRDefault="00C81CDF">
      <w:pPr>
        <w:widowControl/>
        <w:jc w:val="center"/>
        <w:rPr>
          <w:rFonts w:ascii="仿宋" w:eastAsia="仿宋" w:hAnsi="仿宋" w:cs="仿宋" w:hint="eastAsia"/>
          <w:color w:val="000000" w:themeColor="text1"/>
        </w:rPr>
      </w:pPr>
    </w:p>
    <w:p w14:paraId="26B8F2FD" w14:textId="77777777" w:rsidR="00C81CDF" w:rsidRDefault="00C81CDF">
      <w:pPr>
        <w:widowControl/>
        <w:jc w:val="center"/>
        <w:rPr>
          <w:rFonts w:ascii="仿宋" w:eastAsia="仿宋" w:hAnsi="仿宋" w:cs="仿宋" w:hint="eastAsia"/>
          <w:color w:val="000000" w:themeColor="text1"/>
        </w:rPr>
      </w:pPr>
    </w:p>
    <w:p w14:paraId="204EAD9A" w14:textId="77777777" w:rsidR="00C81CDF" w:rsidRDefault="00C81CDF">
      <w:pPr>
        <w:widowControl/>
        <w:jc w:val="center"/>
        <w:rPr>
          <w:rFonts w:ascii="仿宋" w:eastAsia="仿宋" w:hAnsi="仿宋" w:cs="仿宋" w:hint="eastAsia"/>
          <w:color w:val="000000" w:themeColor="text1"/>
        </w:rPr>
      </w:pPr>
    </w:p>
    <w:p w14:paraId="0566B0AF" w14:textId="77777777" w:rsidR="00C81CDF" w:rsidRDefault="00C81CDF">
      <w:pPr>
        <w:widowControl/>
        <w:jc w:val="center"/>
        <w:rPr>
          <w:rFonts w:ascii="仿宋" w:eastAsia="仿宋" w:hAnsi="仿宋" w:cs="仿宋" w:hint="eastAsia"/>
          <w:color w:val="000000" w:themeColor="text1"/>
        </w:rPr>
      </w:pPr>
    </w:p>
    <w:p w14:paraId="4F94E4D8" w14:textId="77777777" w:rsidR="00C81CDF" w:rsidRDefault="00C81CDF">
      <w:pPr>
        <w:widowControl/>
        <w:jc w:val="center"/>
        <w:rPr>
          <w:rFonts w:ascii="仿宋" w:eastAsia="仿宋" w:hAnsi="仿宋" w:cs="仿宋" w:hint="eastAsia"/>
          <w:color w:val="000000" w:themeColor="text1"/>
        </w:rPr>
      </w:pPr>
    </w:p>
    <w:p w14:paraId="1E1BFFF2" w14:textId="77777777" w:rsidR="00C81CDF" w:rsidRDefault="00C81CDF">
      <w:pPr>
        <w:widowControl/>
        <w:jc w:val="center"/>
        <w:rPr>
          <w:rFonts w:ascii="仿宋" w:eastAsia="仿宋" w:hAnsi="仿宋" w:cs="仿宋" w:hint="eastAsia"/>
          <w:color w:val="000000" w:themeColor="text1"/>
        </w:rPr>
      </w:pPr>
    </w:p>
    <w:p w14:paraId="3336B9B6" w14:textId="77777777" w:rsidR="00C81CDF" w:rsidRDefault="00C81CDF">
      <w:pPr>
        <w:widowControl/>
        <w:jc w:val="center"/>
        <w:rPr>
          <w:rFonts w:ascii="仿宋" w:eastAsia="仿宋" w:hAnsi="仿宋" w:cs="仿宋" w:hint="eastAsia"/>
          <w:color w:val="000000" w:themeColor="text1"/>
        </w:rPr>
      </w:pPr>
    </w:p>
    <w:p w14:paraId="557F49F1" w14:textId="77777777" w:rsidR="00C81CDF" w:rsidRDefault="00C81CDF">
      <w:pPr>
        <w:widowControl/>
        <w:jc w:val="center"/>
        <w:rPr>
          <w:rFonts w:ascii="仿宋" w:eastAsia="仿宋" w:hAnsi="仿宋" w:cs="仿宋" w:hint="eastAsia"/>
          <w:color w:val="000000" w:themeColor="text1"/>
        </w:rPr>
      </w:pPr>
    </w:p>
    <w:p w14:paraId="0F447FB1" w14:textId="77777777" w:rsidR="00C81CDF" w:rsidRDefault="00C81CDF">
      <w:pPr>
        <w:widowControl/>
        <w:jc w:val="center"/>
        <w:rPr>
          <w:rFonts w:ascii="仿宋" w:eastAsia="仿宋" w:hAnsi="仿宋" w:cs="仿宋" w:hint="eastAsia"/>
          <w:color w:val="000000" w:themeColor="text1"/>
        </w:rPr>
      </w:pPr>
    </w:p>
    <w:p w14:paraId="51E3544F" w14:textId="77777777" w:rsidR="00C81CDF" w:rsidRDefault="00C81CDF">
      <w:pPr>
        <w:widowControl/>
        <w:jc w:val="center"/>
        <w:rPr>
          <w:rFonts w:ascii="仿宋" w:eastAsia="仿宋" w:hAnsi="仿宋" w:cs="仿宋" w:hint="eastAsia"/>
          <w:color w:val="000000" w:themeColor="text1"/>
        </w:rPr>
      </w:pPr>
    </w:p>
    <w:p w14:paraId="19263E95" w14:textId="77777777" w:rsidR="00C81CDF" w:rsidRDefault="00C81CDF">
      <w:pPr>
        <w:widowControl/>
        <w:jc w:val="center"/>
        <w:rPr>
          <w:rFonts w:ascii="仿宋" w:eastAsia="仿宋" w:hAnsi="仿宋" w:cs="仿宋" w:hint="eastAsia"/>
          <w:color w:val="000000" w:themeColor="text1"/>
        </w:rPr>
      </w:pPr>
    </w:p>
    <w:p w14:paraId="6B3B9279" w14:textId="77777777" w:rsidR="00C81CDF" w:rsidRDefault="00C81CDF">
      <w:pPr>
        <w:widowControl/>
        <w:jc w:val="center"/>
        <w:rPr>
          <w:rFonts w:ascii="仿宋" w:eastAsia="仿宋" w:hAnsi="仿宋" w:cs="仿宋" w:hint="eastAsia"/>
          <w:color w:val="000000" w:themeColor="text1"/>
        </w:rPr>
      </w:pPr>
    </w:p>
    <w:p w14:paraId="676F1C92" w14:textId="77777777" w:rsidR="00C81CDF" w:rsidRDefault="00C81CDF">
      <w:pPr>
        <w:widowControl/>
        <w:jc w:val="center"/>
        <w:rPr>
          <w:rFonts w:ascii="仿宋" w:eastAsia="仿宋" w:hAnsi="仿宋" w:cs="仿宋" w:hint="eastAsia"/>
          <w:color w:val="000000" w:themeColor="text1"/>
        </w:rPr>
      </w:pPr>
    </w:p>
    <w:p w14:paraId="2CA80D8B" w14:textId="77777777" w:rsidR="00C81CDF" w:rsidRDefault="00C81CDF">
      <w:pPr>
        <w:widowControl/>
        <w:jc w:val="center"/>
        <w:rPr>
          <w:rFonts w:ascii="仿宋" w:eastAsia="仿宋" w:hAnsi="仿宋" w:cs="仿宋" w:hint="eastAsia"/>
          <w:color w:val="000000" w:themeColor="text1"/>
        </w:rPr>
      </w:pPr>
    </w:p>
    <w:p w14:paraId="461C54AE" w14:textId="77777777" w:rsidR="00C81CDF" w:rsidRDefault="00C81CDF">
      <w:pPr>
        <w:widowControl/>
        <w:jc w:val="center"/>
        <w:rPr>
          <w:rFonts w:ascii="仿宋" w:eastAsia="仿宋" w:hAnsi="仿宋" w:cs="仿宋" w:hint="eastAsia"/>
          <w:color w:val="000000" w:themeColor="text1"/>
        </w:rPr>
      </w:pPr>
    </w:p>
    <w:p w14:paraId="47E9601E" w14:textId="77777777" w:rsidR="00C81CDF" w:rsidRDefault="00C81CDF">
      <w:pPr>
        <w:widowControl/>
        <w:jc w:val="center"/>
        <w:rPr>
          <w:rFonts w:ascii="仿宋" w:eastAsia="仿宋" w:hAnsi="仿宋" w:cs="仿宋" w:hint="eastAsia"/>
          <w:color w:val="000000" w:themeColor="text1"/>
        </w:rPr>
      </w:pPr>
    </w:p>
    <w:p w14:paraId="5F192E9F" w14:textId="77777777" w:rsidR="00C81CDF" w:rsidRDefault="00000000">
      <w:pPr>
        <w:pStyle w:val="af2"/>
        <w:jc w:val="center"/>
        <w:rPr>
          <w:rFonts w:ascii="仿宋" w:eastAsia="仿宋" w:hAnsi="仿宋" w:cs="仿宋" w:hint="eastAsia"/>
          <w:bCs/>
          <w:color w:val="000000" w:themeColor="text1"/>
          <w:kern w:val="2"/>
          <w:sz w:val="44"/>
          <w:szCs w:val="32"/>
        </w:rPr>
      </w:pPr>
      <w:r>
        <w:rPr>
          <w:rFonts w:ascii="仿宋" w:eastAsia="仿宋" w:hAnsi="仿宋" w:cs="仿宋" w:hint="eastAsia"/>
          <w:bCs/>
          <w:color w:val="000000" w:themeColor="text1"/>
          <w:kern w:val="2"/>
          <w:sz w:val="44"/>
          <w:szCs w:val="32"/>
        </w:rPr>
        <w:t>投标人基本情况表</w:t>
      </w:r>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C81CDF" w14:paraId="4CEBDF7A" w14:textId="77777777">
        <w:trPr>
          <w:cantSplit/>
          <w:trHeight w:val="263"/>
          <w:jc w:val="center"/>
        </w:trPr>
        <w:tc>
          <w:tcPr>
            <w:tcW w:w="2265" w:type="dxa"/>
            <w:gridSpan w:val="2"/>
            <w:vAlign w:val="center"/>
          </w:tcPr>
          <w:p w14:paraId="641E6DCA"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单位名称</w:t>
            </w:r>
          </w:p>
        </w:tc>
        <w:tc>
          <w:tcPr>
            <w:tcW w:w="2955" w:type="dxa"/>
            <w:gridSpan w:val="3"/>
            <w:vAlign w:val="center"/>
          </w:tcPr>
          <w:p w14:paraId="7E66CB06"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4887B3EB"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地址</w:t>
            </w:r>
          </w:p>
        </w:tc>
        <w:tc>
          <w:tcPr>
            <w:tcW w:w="2180" w:type="dxa"/>
            <w:vAlign w:val="center"/>
          </w:tcPr>
          <w:p w14:paraId="190E1943"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690FD325" w14:textId="77777777">
        <w:trPr>
          <w:cantSplit/>
          <w:trHeight w:val="263"/>
          <w:jc w:val="center"/>
        </w:trPr>
        <w:tc>
          <w:tcPr>
            <w:tcW w:w="2265" w:type="dxa"/>
            <w:gridSpan w:val="2"/>
            <w:vAlign w:val="center"/>
          </w:tcPr>
          <w:p w14:paraId="0FE937BF"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办公电话/传真</w:t>
            </w:r>
          </w:p>
        </w:tc>
        <w:tc>
          <w:tcPr>
            <w:tcW w:w="2955" w:type="dxa"/>
            <w:gridSpan w:val="3"/>
            <w:vAlign w:val="center"/>
          </w:tcPr>
          <w:p w14:paraId="010C477F"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123" w:type="dxa"/>
            <w:gridSpan w:val="2"/>
            <w:vAlign w:val="center"/>
          </w:tcPr>
          <w:p w14:paraId="4F1F93F3"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联系人</w:t>
            </w:r>
          </w:p>
        </w:tc>
        <w:tc>
          <w:tcPr>
            <w:tcW w:w="2180" w:type="dxa"/>
            <w:vAlign w:val="center"/>
          </w:tcPr>
          <w:p w14:paraId="097BAFB1"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7B94E447" w14:textId="77777777">
        <w:trPr>
          <w:cantSplit/>
          <w:trHeight w:val="263"/>
          <w:jc w:val="center"/>
        </w:trPr>
        <w:tc>
          <w:tcPr>
            <w:tcW w:w="2265" w:type="dxa"/>
            <w:gridSpan w:val="2"/>
            <w:vAlign w:val="center"/>
          </w:tcPr>
          <w:p w14:paraId="1F2414F9"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总经理</w:t>
            </w:r>
          </w:p>
        </w:tc>
        <w:tc>
          <w:tcPr>
            <w:tcW w:w="1703" w:type="dxa"/>
            <w:gridSpan w:val="2"/>
            <w:vAlign w:val="center"/>
          </w:tcPr>
          <w:p w14:paraId="464568D4"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3375" w:type="dxa"/>
            <w:gridSpan w:val="3"/>
            <w:vAlign w:val="center"/>
          </w:tcPr>
          <w:p w14:paraId="6FD354B8"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固定办公面积（平米）</w:t>
            </w:r>
          </w:p>
        </w:tc>
        <w:tc>
          <w:tcPr>
            <w:tcW w:w="2180" w:type="dxa"/>
            <w:vAlign w:val="center"/>
          </w:tcPr>
          <w:p w14:paraId="19661088"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51C03209" w14:textId="77777777">
        <w:trPr>
          <w:cantSplit/>
          <w:trHeight w:val="263"/>
          <w:jc w:val="center"/>
        </w:trPr>
        <w:tc>
          <w:tcPr>
            <w:tcW w:w="578" w:type="dxa"/>
            <w:vMerge w:val="restart"/>
            <w:vAlign w:val="center"/>
          </w:tcPr>
          <w:p w14:paraId="1A0684D0"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注册情况</w:t>
            </w:r>
          </w:p>
        </w:tc>
        <w:tc>
          <w:tcPr>
            <w:tcW w:w="2716" w:type="dxa"/>
            <w:gridSpan w:val="2"/>
            <w:vAlign w:val="center"/>
          </w:tcPr>
          <w:p w14:paraId="0721CD59"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工商注册号</w:t>
            </w:r>
          </w:p>
        </w:tc>
        <w:tc>
          <w:tcPr>
            <w:tcW w:w="6229" w:type="dxa"/>
            <w:gridSpan w:val="5"/>
            <w:vAlign w:val="center"/>
          </w:tcPr>
          <w:p w14:paraId="36CF8222"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6BA1B8A2" w14:textId="77777777">
        <w:trPr>
          <w:cantSplit/>
          <w:trHeight w:val="263"/>
          <w:jc w:val="center"/>
        </w:trPr>
        <w:tc>
          <w:tcPr>
            <w:tcW w:w="578" w:type="dxa"/>
            <w:vMerge/>
            <w:textDirection w:val="tbRlV"/>
            <w:vAlign w:val="center"/>
          </w:tcPr>
          <w:p w14:paraId="554C5B62"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6D5AAFD1"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注册资本（万元）</w:t>
            </w:r>
          </w:p>
        </w:tc>
        <w:tc>
          <w:tcPr>
            <w:tcW w:w="6229" w:type="dxa"/>
            <w:gridSpan w:val="5"/>
            <w:vAlign w:val="center"/>
          </w:tcPr>
          <w:p w14:paraId="4B17D05F"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07903B77" w14:textId="77777777">
        <w:trPr>
          <w:cantSplit/>
          <w:trHeight w:val="263"/>
          <w:jc w:val="center"/>
        </w:trPr>
        <w:tc>
          <w:tcPr>
            <w:tcW w:w="578" w:type="dxa"/>
            <w:vMerge/>
            <w:textDirection w:val="tbRlV"/>
            <w:vAlign w:val="center"/>
          </w:tcPr>
          <w:p w14:paraId="3634FCD0"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29D38903"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法定代表人</w:t>
            </w:r>
          </w:p>
        </w:tc>
        <w:tc>
          <w:tcPr>
            <w:tcW w:w="1949" w:type="dxa"/>
            <w:gridSpan w:val="3"/>
            <w:vAlign w:val="center"/>
          </w:tcPr>
          <w:p w14:paraId="333BFC93"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100" w:type="dxa"/>
            <w:vAlign w:val="center"/>
          </w:tcPr>
          <w:p w14:paraId="1F556DFE"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单位类型</w:t>
            </w:r>
          </w:p>
        </w:tc>
        <w:tc>
          <w:tcPr>
            <w:tcW w:w="2180" w:type="dxa"/>
            <w:vAlign w:val="center"/>
          </w:tcPr>
          <w:p w14:paraId="2B6973E7"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2722A244" w14:textId="77777777">
        <w:trPr>
          <w:cantSplit/>
          <w:trHeight w:val="263"/>
          <w:jc w:val="center"/>
        </w:trPr>
        <w:tc>
          <w:tcPr>
            <w:tcW w:w="578" w:type="dxa"/>
            <w:vMerge/>
            <w:textDirection w:val="tbRlV"/>
            <w:vAlign w:val="center"/>
          </w:tcPr>
          <w:p w14:paraId="4345EFD7"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6D0EDA01"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成立时间</w:t>
            </w:r>
          </w:p>
        </w:tc>
        <w:tc>
          <w:tcPr>
            <w:tcW w:w="1949" w:type="dxa"/>
            <w:gridSpan w:val="3"/>
            <w:vAlign w:val="center"/>
          </w:tcPr>
          <w:p w14:paraId="6DCE3C77"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100" w:type="dxa"/>
            <w:vAlign w:val="center"/>
          </w:tcPr>
          <w:p w14:paraId="1BF294D9"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营业期限</w:t>
            </w:r>
          </w:p>
        </w:tc>
        <w:tc>
          <w:tcPr>
            <w:tcW w:w="2180" w:type="dxa"/>
            <w:vAlign w:val="center"/>
          </w:tcPr>
          <w:p w14:paraId="444506CC"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5F22250B" w14:textId="77777777">
        <w:trPr>
          <w:cantSplit/>
          <w:trHeight w:val="263"/>
          <w:jc w:val="center"/>
        </w:trPr>
        <w:tc>
          <w:tcPr>
            <w:tcW w:w="578" w:type="dxa"/>
            <w:vMerge/>
            <w:textDirection w:val="tbRlV"/>
            <w:vAlign w:val="center"/>
          </w:tcPr>
          <w:p w14:paraId="76B7E297" w14:textId="77777777" w:rsidR="00C81CDF" w:rsidRDefault="00C81CDF">
            <w:pPr>
              <w:spacing w:line="440" w:lineRule="exact"/>
              <w:jc w:val="center"/>
              <w:rPr>
                <w:rFonts w:ascii="仿宋" w:eastAsia="仿宋" w:hAnsi="仿宋" w:cs="仿宋" w:hint="eastAsia"/>
                <w:color w:val="000000" w:themeColor="text1"/>
                <w:sz w:val="28"/>
                <w:szCs w:val="28"/>
              </w:rPr>
            </w:pPr>
          </w:p>
        </w:tc>
        <w:tc>
          <w:tcPr>
            <w:tcW w:w="2716" w:type="dxa"/>
            <w:gridSpan w:val="2"/>
            <w:vAlign w:val="center"/>
          </w:tcPr>
          <w:p w14:paraId="077CBD89"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经营范围</w:t>
            </w:r>
          </w:p>
        </w:tc>
        <w:tc>
          <w:tcPr>
            <w:tcW w:w="6229" w:type="dxa"/>
            <w:gridSpan w:val="5"/>
            <w:vAlign w:val="center"/>
          </w:tcPr>
          <w:p w14:paraId="577FDBDA" w14:textId="77777777" w:rsidR="00C81CDF" w:rsidRDefault="00C81CDF">
            <w:pPr>
              <w:spacing w:line="440" w:lineRule="exact"/>
              <w:jc w:val="center"/>
              <w:rPr>
                <w:rFonts w:ascii="仿宋" w:eastAsia="仿宋" w:hAnsi="仿宋" w:cs="仿宋" w:hint="eastAsia"/>
                <w:color w:val="000000" w:themeColor="text1"/>
                <w:sz w:val="28"/>
                <w:szCs w:val="28"/>
              </w:rPr>
            </w:pPr>
          </w:p>
        </w:tc>
      </w:tr>
      <w:tr w:rsidR="00C81CDF" w14:paraId="3F7541CF" w14:textId="77777777">
        <w:trPr>
          <w:cantSplit/>
          <w:trHeight w:val="635"/>
          <w:jc w:val="center"/>
        </w:trPr>
        <w:tc>
          <w:tcPr>
            <w:tcW w:w="3294" w:type="dxa"/>
            <w:gridSpan w:val="3"/>
            <w:vAlign w:val="center"/>
          </w:tcPr>
          <w:p w14:paraId="3BF3F196" w14:textId="77777777" w:rsidR="00C81CDF" w:rsidRDefault="00000000">
            <w:pPr>
              <w:spacing w:line="36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投标人关联企业情况（包括但不限于与投标人法定代表人为同一人或者存在控股、管理关系的不同单位）</w:t>
            </w:r>
          </w:p>
        </w:tc>
        <w:tc>
          <w:tcPr>
            <w:tcW w:w="6229" w:type="dxa"/>
            <w:gridSpan w:val="5"/>
            <w:vAlign w:val="center"/>
          </w:tcPr>
          <w:p w14:paraId="1887D220" w14:textId="77777777" w:rsidR="00C81CDF" w:rsidRDefault="00000000">
            <w:pPr>
              <w:spacing w:line="360" w:lineRule="auto"/>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1.与我单位法定代表人（负责人）为同一人的其他单位为：</w:t>
            </w:r>
          </w:p>
          <w:p w14:paraId="2D94C5CE" w14:textId="77777777" w:rsidR="00C81CDF" w:rsidRDefault="00000000">
            <w:pPr>
              <w:spacing w:line="440" w:lineRule="exact"/>
              <w:jc w:val="left"/>
              <w:rPr>
                <w:rFonts w:ascii="仿宋" w:eastAsia="仿宋" w:hAnsi="仿宋" w:cs="仿宋" w:hint="eastAsia"/>
                <w:color w:val="000000" w:themeColor="text1"/>
                <w:sz w:val="28"/>
                <w:szCs w:val="28"/>
              </w:rPr>
            </w:pPr>
            <w:r>
              <w:rPr>
                <w:rFonts w:ascii="仿宋" w:eastAsia="仿宋" w:hAnsi="仿宋" w:cs="仿宋"/>
                <w:color w:val="000000" w:themeColor="text1"/>
                <w:sz w:val="28"/>
                <w:szCs w:val="28"/>
              </w:rPr>
              <w:t>2.与我单位存在直接控股、管理关系的其他单位为：</w:t>
            </w:r>
          </w:p>
        </w:tc>
      </w:tr>
      <w:tr w:rsidR="00C81CDF" w14:paraId="5E81B02F" w14:textId="77777777">
        <w:trPr>
          <w:cantSplit/>
          <w:trHeight w:val="657"/>
          <w:jc w:val="center"/>
        </w:trPr>
        <w:tc>
          <w:tcPr>
            <w:tcW w:w="9523" w:type="dxa"/>
            <w:gridSpan w:val="8"/>
            <w:vAlign w:val="center"/>
          </w:tcPr>
          <w:p w14:paraId="106A711A" w14:textId="77777777" w:rsidR="00C81CDF" w:rsidRDefault="00000000">
            <w:pPr>
              <w:spacing w:line="440" w:lineRule="exact"/>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投标人情况简介</w:t>
            </w:r>
          </w:p>
        </w:tc>
      </w:tr>
      <w:tr w:rsidR="00C81CDF" w14:paraId="2BE1BA31" w14:textId="77777777">
        <w:trPr>
          <w:cantSplit/>
          <w:trHeight w:val="4142"/>
          <w:jc w:val="center"/>
        </w:trPr>
        <w:tc>
          <w:tcPr>
            <w:tcW w:w="9523" w:type="dxa"/>
            <w:gridSpan w:val="8"/>
          </w:tcPr>
          <w:p w14:paraId="3050EEB1" w14:textId="77777777" w:rsidR="00C81CDF" w:rsidRDefault="00C81CDF">
            <w:pPr>
              <w:spacing w:line="440" w:lineRule="exact"/>
              <w:rPr>
                <w:rFonts w:ascii="仿宋" w:eastAsia="仿宋" w:hAnsi="仿宋" w:cs="仿宋" w:hint="eastAsia"/>
                <w:color w:val="000000" w:themeColor="text1"/>
                <w:sz w:val="28"/>
                <w:szCs w:val="28"/>
              </w:rPr>
            </w:pPr>
          </w:p>
        </w:tc>
      </w:tr>
    </w:tbl>
    <w:p w14:paraId="0DB0C4FE" w14:textId="77777777" w:rsidR="00C81CDF"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5181F9EC" w14:textId="77777777" w:rsidR="00C81CDF" w:rsidRDefault="00000000">
      <w:pPr>
        <w:spacing w:line="520" w:lineRule="exact"/>
        <w:rPr>
          <w:rFonts w:ascii="仿宋" w:eastAsia="仿宋" w:hAnsi="仿宋" w:cs="仿宋" w:hint="eastAsia"/>
          <w:color w:val="000000" w:themeColor="text1"/>
          <w:sz w:val="32"/>
          <w:szCs w:val="32"/>
        </w:rPr>
      </w:pPr>
      <w:r>
        <w:rPr>
          <w:rFonts w:ascii="仿宋" w:eastAsia="仿宋" w:hAnsi="仿宋" w:cs="仿宋" w:hint="eastAsia"/>
          <w:color w:val="000000" w:themeColor="text1"/>
          <w:sz w:val="28"/>
          <w:szCs w:val="28"/>
        </w:rPr>
        <w:t>法定代表人或委托代理人（签字或盖章）：</w:t>
      </w:r>
    </w:p>
    <w:p w14:paraId="025DAEAD" w14:textId="77777777" w:rsidR="00C81CDF" w:rsidRDefault="00000000">
      <w:pPr>
        <w:wordWrap w:val="0"/>
        <w:snapToGrid w:val="0"/>
        <w:spacing w:line="360" w:lineRule="auto"/>
        <w:jc w:val="left"/>
        <w:rPr>
          <w:rFonts w:hint="eastAsia"/>
          <w:color w:val="000000" w:themeColor="text1"/>
        </w:rPr>
      </w:pPr>
      <w:r>
        <w:rPr>
          <w:color w:val="000000" w:themeColor="text1"/>
        </w:rPr>
        <w:br w:type="page"/>
      </w:r>
    </w:p>
    <w:p w14:paraId="5F02D174" w14:textId="77777777" w:rsidR="00C81CDF" w:rsidRDefault="00000000">
      <w:pPr>
        <w:pStyle w:val="af2"/>
        <w:spacing w:before="157"/>
        <w:jc w:val="center"/>
        <w:rPr>
          <w:rFonts w:ascii="仿宋" w:eastAsia="仿宋" w:hAnsi="仿宋" w:cs="仿宋" w:hint="eastAsia"/>
          <w:bCs/>
          <w:color w:val="000000" w:themeColor="text1"/>
          <w:kern w:val="2"/>
          <w:sz w:val="44"/>
          <w:szCs w:val="32"/>
        </w:rPr>
      </w:pPr>
      <w:bookmarkStart w:id="121" w:name="_Toc523388144"/>
      <w:r>
        <w:rPr>
          <w:rFonts w:ascii="仿宋" w:eastAsia="仿宋" w:hAnsi="仿宋" w:cs="仿宋" w:hint="eastAsia"/>
          <w:bCs/>
          <w:color w:val="000000" w:themeColor="text1"/>
          <w:kern w:val="2"/>
          <w:sz w:val="44"/>
          <w:szCs w:val="32"/>
        </w:rPr>
        <w:t>投标人自2023年1月1日至今承揽的类似项目业绩表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2199"/>
        <w:gridCol w:w="2100"/>
        <w:gridCol w:w="1215"/>
        <w:gridCol w:w="1483"/>
        <w:gridCol w:w="1669"/>
      </w:tblGrid>
      <w:tr w:rsidR="00C81CDF" w14:paraId="3D76B37E" w14:textId="77777777">
        <w:trPr>
          <w:trHeight w:val="866"/>
          <w:jc w:val="center"/>
        </w:trPr>
        <w:tc>
          <w:tcPr>
            <w:tcW w:w="1025" w:type="dxa"/>
            <w:vAlign w:val="center"/>
          </w:tcPr>
          <w:p w14:paraId="0A2A283C"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序号</w:t>
            </w:r>
          </w:p>
        </w:tc>
        <w:tc>
          <w:tcPr>
            <w:tcW w:w="2199" w:type="dxa"/>
            <w:vAlign w:val="center"/>
          </w:tcPr>
          <w:p w14:paraId="0E564F28"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发包人</w:t>
            </w:r>
          </w:p>
        </w:tc>
        <w:tc>
          <w:tcPr>
            <w:tcW w:w="2100" w:type="dxa"/>
            <w:vAlign w:val="center"/>
          </w:tcPr>
          <w:p w14:paraId="20275E57"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项目名称</w:t>
            </w:r>
          </w:p>
        </w:tc>
        <w:tc>
          <w:tcPr>
            <w:tcW w:w="1215" w:type="dxa"/>
            <w:vAlign w:val="center"/>
          </w:tcPr>
          <w:p w14:paraId="215AFAE9"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合同签订日期</w:t>
            </w:r>
          </w:p>
        </w:tc>
        <w:tc>
          <w:tcPr>
            <w:tcW w:w="1483" w:type="dxa"/>
            <w:vAlign w:val="center"/>
          </w:tcPr>
          <w:p w14:paraId="3A58852D"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电话/联系人</w:t>
            </w:r>
          </w:p>
        </w:tc>
        <w:tc>
          <w:tcPr>
            <w:tcW w:w="1669" w:type="dxa"/>
            <w:vAlign w:val="center"/>
          </w:tcPr>
          <w:p w14:paraId="70F9E297" w14:textId="77777777" w:rsidR="00C81CDF" w:rsidRDefault="00000000">
            <w:pPr>
              <w:jc w:val="center"/>
              <w:rPr>
                <w:rFonts w:ascii="仿宋" w:eastAsia="仿宋" w:hAnsi="仿宋" w:cs="仿宋" w:hint="eastAsia"/>
                <w:color w:val="000000" w:themeColor="text1"/>
                <w:sz w:val="28"/>
                <w:szCs w:val="28"/>
              </w:rPr>
            </w:pPr>
            <w:r>
              <w:rPr>
                <w:rFonts w:ascii="仿宋" w:eastAsia="仿宋" w:hAnsi="仿宋" w:cs="宋体" w:hint="eastAsia"/>
                <w:color w:val="000000" w:themeColor="text1"/>
                <w:sz w:val="28"/>
                <w:szCs w:val="28"/>
              </w:rPr>
              <w:t>备注</w:t>
            </w:r>
          </w:p>
        </w:tc>
      </w:tr>
      <w:tr w:rsidR="00C81CDF" w14:paraId="4FE16DB6" w14:textId="77777777">
        <w:trPr>
          <w:trHeight w:val="866"/>
          <w:jc w:val="center"/>
        </w:trPr>
        <w:tc>
          <w:tcPr>
            <w:tcW w:w="1025" w:type="dxa"/>
            <w:vAlign w:val="center"/>
          </w:tcPr>
          <w:p w14:paraId="0DD0AD56"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19967770"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3C70CA32"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4E09B715"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65C16F14"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48CF32EC" w14:textId="77777777" w:rsidR="00C81CDF" w:rsidRDefault="00C81CDF">
            <w:pPr>
              <w:rPr>
                <w:rFonts w:ascii="仿宋" w:eastAsia="仿宋" w:hAnsi="仿宋" w:cs="仿宋" w:hint="eastAsia"/>
                <w:color w:val="000000" w:themeColor="text1"/>
                <w:sz w:val="28"/>
                <w:szCs w:val="28"/>
              </w:rPr>
            </w:pPr>
          </w:p>
        </w:tc>
      </w:tr>
      <w:tr w:rsidR="00C81CDF" w14:paraId="48F4F902" w14:textId="77777777">
        <w:trPr>
          <w:trHeight w:val="866"/>
          <w:jc w:val="center"/>
        </w:trPr>
        <w:tc>
          <w:tcPr>
            <w:tcW w:w="1025" w:type="dxa"/>
            <w:vAlign w:val="center"/>
          </w:tcPr>
          <w:p w14:paraId="163AC120"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670FB294"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6042BC51"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7B3F667C"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4A4B94F0"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509D989F" w14:textId="77777777" w:rsidR="00C81CDF" w:rsidRDefault="00C81CDF">
            <w:pPr>
              <w:rPr>
                <w:rFonts w:ascii="仿宋" w:eastAsia="仿宋" w:hAnsi="仿宋" w:cs="仿宋" w:hint="eastAsia"/>
                <w:color w:val="000000" w:themeColor="text1"/>
                <w:sz w:val="28"/>
                <w:szCs w:val="28"/>
              </w:rPr>
            </w:pPr>
          </w:p>
        </w:tc>
      </w:tr>
      <w:tr w:rsidR="00C81CDF" w14:paraId="50BD7C1F" w14:textId="77777777">
        <w:trPr>
          <w:trHeight w:val="866"/>
          <w:jc w:val="center"/>
        </w:trPr>
        <w:tc>
          <w:tcPr>
            <w:tcW w:w="1025" w:type="dxa"/>
            <w:vAlign w:val="center"/>
          </w:tcPr>
          <w:p w14:paraId="7901951E"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4CC2A678"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62792C1F"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5D9E9BFE"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28D34D58"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4D4AFC4A" w14:textId="77777777" w:rsidR="00C81CDF" w:rsidRDefault="00C81CDF">
            <w:pPr>
              <w:rPr>
                <w:rFonts w:ascii="仿宋" w:eastAsia="仿宋" w:hAnsi="仿宋" w:cs="仿宋" w:hint="eastAsia"/>
                <w:color w:val="000000" w:themeColor="text1"/>
                <w:sz w:val="28"/>
                <w:szCs w:val="28"/>
              </w:rPr>
            </w:pPr>
          </w:p>
        </w:tc>
      </w:tr>
      <w:tr w:rsidR="00C81CDF" w14:paraId="17FB1833" w14:textId="77777777">
        <w:trPr>
          <w:trHeight w:val="866"/>
          <w:jc w:val="center"/>
        </w:trPr>
        <w:tc>
          <w:tcPr>
            <w:tcW w:w="1025" w:type="dxa"/>
            <w:vAlign w:val="center"/>
          </w:tcPr>
          <w:p w14:paraId="104F97EB"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5883C000"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5169B197"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5ECED5C8"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3FEC3106"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63218513" w14:textId="77777777" w:rsidR="00C81CDF" w:rsidRDefault="00C81CDF">
            <w:pPr>
              <w:rPr>
                <w:rFonts w:ascii="仿宋" w:eastAsia="仿宋" w:hAnsi="仿宋" w:cs="仿宋" w:hint="eastAsia"/>
                <w:color w:val="000000" w:themeColor="text1"/>
                <w:sz w:val="28"/>
                <w:szCs w:val="28"/>
              </w:rPr>
            </w:pPr>
          </w:p>
        </w:tc>
      </w:tr>
      <w:tr w:rsidR="00C81CDF" w14:paraId="206965DF" w14:textId="77777777">
        <w:trPr>
          <w:trHeight w:val="866"/>
          <w:jc w:val="center"/>
        </w:trPr>
        <w:tc>
          <w:tcPr>
            <w:tcW w:w="1025" w:type="dxa"/>
            <w:vAlign w:val="center"/>
          </w:tcPr>
          <w:p w14:paraId="16DC1E64"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1586AF35"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6AFC45AA"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6B097A8C"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65AF4D5C"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1137B00C" w14:textId="77777777" w:rsidR="00C81CDF" w:rsidRDefault="00C81CDF">
            <w:pPr>
              <w:rPr>
                <w:rFonts w:ascii="仿宋" w:eastAsia="仿宋" w:hAnsi="仿宋" w:cs="仿宋" w:hint="eastAsia"/>
                <w:color w:val="000000" w:themeColor="text1"/>
                <w:sz w:val="28"/>
                <w:szCs w:val="28"/>
              </w:rPr>
            </w:pPr>
          </w:p>
        </w:tc>
      </w:tr>
      <w:tr w:rsidR="00C81CDF" w14:paraId="4140DD64" w14:textId="77777777">
        <w:trPr>
          <w:trHeight w:val="866"/>
          <w:jc w:val="center"/>
        </w:trPr>
        <w:tc>
          <w:tcPr>
            <w:tcW w:w="1025" w:type="dxa"/>
            <w:vAlign w:val="center"/>
          </w:tcPr>
          <w:p w14:paraId="0675E79E"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74435670"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5657EFD0"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0697D269"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096FC371"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1FA9697F" w14:textId="77777777" w:rsidR="00C81CDF" w:rsidRDefault="00C81CDF">
            <w:pPr>
              <w:rPr>
                <w:rFonts w:ascii="仿宋" w:eastAsia="仿宋" w:hAnsi="仿宋" w:cs="仿宋" w:hint="eastAsia"/>
                <w:color w:val="000000" w:themeColor="text1"/>
                <w:sz w:val="28"/>
                <w:szCs w:val="28"/>
              </w:rPr>
            </w:pPr>
          </w:p>
        </w:tc>
      </w:tr>
      <w:tr w:rsidR="00C81CDF" w14:paraId="1EB59034" w14:textId="77777777">
        <w:trPr>
          <w:trHeight w:val="866"/>
          <w:jc w:val="center"/>
        </w:trPr>
        <w:tc>
          <w:tcPr>
            <w:tcW w:w="1025" w:type="dxa"/>
            <w:vAlign w:val="center"/>
          </w:tcPr>
          <w:p w14:paraId="707A1E44" w14:textId="77777777" w:rsidR="00C81CDF" w:rsidRDefault="00C81CDF">
            <w:pPr>
              <w:rPr>
                <w:rFonts w:ascii="仿宋" w:eastAsia="仿宋" w:hAnsi="仿宋" w:cs="仿宋" w:hint="eastAsia"/>
                <w:color w:val="000000" w:themeColor="text1"/>
                <w:sz w:val="28"/>
                <w:szCs w:val="28"/>
              </w:rPr>
            </w:pPr>
          </w:p>
        </w:tc>
        <w:tc>
          <w:tcPr>
            <w:tcW w:w="2199" w:type="dxa"/>
            <w:vAlign w:val="center"/>
          </w:tcPr>
          <w:p w14:paraId="17E807D9" w14:textId="77777777" w:rsidR="00C81CDF" w:rsidRDefault="00C81CDF">
            <w:pPr>
              <w:rPr>
                <w:rFonts w:ascii="仿宋" w:eastAsia="仿宋" w:hAnsi="仿宋" w:cs="仿宋" w:hint="eastAsia"/>
                <w:color w:val="000000" w:themeColor="text1"/>
                <w:sz w:val="28"/>
                <w:szCs w:val="28"/>
              </w:rPr>
            </w:pPr>
          </w:p>
        </w:tc>
        <w:tc>
          <w:tcPr>
            <w:tcW w:w="2100" w:type="dxa"/>
            <w:vAlign w:val="center"/>
          </w:tcPr>
          <w:p w14:paraId="3B81CE19" w14:textId="77777777" w:rsidR="00C81CDF" w:rsidRDefault="00C81CDF">
            <w:pPr>
              <w:rPr>
                <w:rFonts w:ascii="仿宋" w:eastAsia="仿宋" w:hAnsi="仿宋" w:cs="仿宋" w:hint="eastAsia"/>
                <w:color w:val="000000" w:themeColor="text1"/>
                <w:sz w:val="28"/>
                <w:szCs w:val="28"/>
              </w:rPr>
            </w:pPr>
          </w:p>
        </w:tc>
        <w:tc>
          <w:tcPr>
            <w:tcW w:w="1215" w:type="dxa"/>
            <w:vAlign w:val="center"/>
          </w:tcPr>
          <w:p w14:paraId="7DCC6CBF" w14:textId="77777777" w:rsidR="00C81CDF" w:rsidRDefault="00C81CDF">
            <w:pPr>
              <w:rPr>
                <w:rFonts w:ascii="仿宋" w:eastAsia="仿宋" w:hAnsi="仿宋" w:cs="仿宋" w:hint="eastAsia"/>
                <w:color w:val="000000" w:themeColor="text1"/>
                <w:sz w:val="28"/>
                <w:szCs w:val="28"/>
              </w:rPr>
            </w:pPr>
          </w:p>
        </w:tc>
        <w:tc>
          <w:tcPr>
            <w:tcW w:w="1483" w:type="dxa"/>
            <w:vAlign w:val="center"/>
          </w:tcPr>
          <w:p w14:paraId="2674C929" w14:textId="77777777" w:rsidR="00C81CDF" w:rsidRDefault="00C81CDF">
            <w:pPr>
              <w:rPr>
                <w:rFonts w:ascii="仿宋" w:eastAsia="仿宋" w:hAnsi="仿宋" w:cs="仿宋" w:hint="eastAsia"/>
                <w:color w:val="000000" w:themeColor="text1"/>
                <w:sz w:val="28"/>
                <w:szCs w:val="28"/>
              </w:rPr>
            </w:pPr>
          </w:p>
        </w:tc>
        <w:tc>
          <w:tcPr>
            <w:tcW w:w="1669" w:type="dxa"/>
            <w:vAlign w:val="center"/>
          </w:tcPr>
          <w:p w14:paraId="6955E16A" w14:textId="77777777" w:rsidR="00C81CDF" w:rsidRDefault="00C81CDF">
            <w:pPr>
              <w:rPr>
                <w:rFonts w:ascii="仿宋" w:eastAsia="仿宋" w:hAnsi="仿宋" w:cs="仿宋" w:hint="eastAsia"/>
                <w:color w:val="000000" w:themeColor="text1"/>
                <w:sz w:val="28"/>
                <w:szCs w:val="28"/>
              </w:rPr>
            </w:pPr>
          </w:p>
        </w:tc>
      </w:tr>
    </w:tbl>
    <w:p w14:paraId="3669D58F" w14:textId="77777777" w:rsidR="00C81CDF" w:rsidRDefault="00000000">
      <w:pPr>
        <w:spacing w:line="500" w:lineRule="exact"/>
        <w:rPr>
          <w:rFonts w:ascii="仿宋" w:eastAsia="仿宋" w:hAnsi="仿宋" w:hint="eastAsia"/>
          <w:b/>
          <w:bCs/>
          <w:color w:val="000000" w:themeColor="text1"/>
          <w:sz w:val="28"/>
          <w:szCs w:val="28"/>
        </w:rPr>
      </w:pPr>
      <w:r>
        <w:rPr>
          <w:rFonts w:ascii="仿宋" w:eastAsia="仿宋" w:hAnsi="仿宋" w:hint="eastAsia"/>
          <w:b/>
          <w:bCs/>
          <w:color w:val="000000" w:themeColor="text1"/>
          <w:sz w:val="28"/>
          <w:szCs w:val="28"/>
        </w:rPr>
        <w:t>注：投标文件中需提供证明材料。</w:t>
      </w:r>
    </w:p>
    <w:p w14:paraId="1532B168" w14:textId="77777777" w:rsidR="00C81CDF" w:rsidRDefault="00C81CDF">
      <w:pPr>
        <w:spacing w:line="520" w:lineRule="exact"/>
        <w:rPr>
          <w:rFonts w:ascii="仿宋" w:eastAsia="仿宋" w:hAnsi="仿宋" w:cs="仿宋" w:hint="eastAsia"/>
          <w:color w:val="000000" w:themeColor="text1"/>
          <w:sz w:val="24"/>
        </w:rPr>
      </w:pPr>
    </w:p>
    <w:p w14:paraId="54CCB02E" w14:textId="77777777" w:rsidR="00C81CDF" w:rsidRDefault="00C81CDF">
      <w:pPr>
        <w:pStyle w:val="a0"/>
        <w:rPr>
          <w:rFonts w:hint="eastAsia"/>
          <w:color w:val="000000" w:themeColor="text1"/>
        </w:rPr>
      </w:pPr>
    </w:p>
    <w:p w14:paraId="4B8FC6E7" w14:textId="77777777" w:rsidR="00C81CDF" w:rsidRDefault="00000000">
      <w:pPr>
        <w:spacing w:line="520" w:lineRule="exact"/>
        <w:jc w:val="left"/>
        <w:rPr>
          <w:rFonts w:ascii="仿宋" w:eastAsia="仿宋" w:hAnsi="仿宋" w:cs="仿宋" w:hint="eastAsia"/>
          <w:color w:val="000000" w:themeColor="text1"/>
          <w:sz w:val="28"/>
          <w:szCs w:val="28"/>
        </w:rPr>
      </w:pPr>
      <w:r>
        <w:rPr>
          <w:rFonts w:ascii="仿宋" w:eastAsia="仿宋" w:hAnsi="仿宋" w:cs="仿宋" w:hint="eastAsia"/>
          <w:color w:val="000000" w:themeColor="text1"/>
          <w:sz w:val="28"/>
          <w:szCs w:val="28"/>
        </w:rPr>
        <w:t>投标人（盖章）：</w:t>
      </w:r>
    </w:p>
    <w:p w14:paraId="65CE5EDD" w14:textId="77777777" w:rsidR="00C81CDF" w:rsidRDefault="00000000">
      <w:pPr>
        <w:spacing w:line="520" w:lineRule="exact"/>
        <w:rPr>
          <w:rFonts w:ascii="仿宋" w:eastAsia="仿宋" w:hAnsi="仿宋" w:cs="仿宋" w:hint="eastAsia"/>
          <w:color w:val="000000" w:themeColor="text1"/>
          <w:sz w:val="30"/>
          <w:szCs w:val="30"/>
        </w:rPr>
      </w:pPr>
      <w:r>
        <w:rPr>
          <w:rFonts w:ascii="仿宋" w:eastAsia="仿宋" w:hAnsi="仿宋" w:cs="仿宋" w:hint="eastAsia"/>
          <w:color w:val="000000" w:themeColor="text1"/>
          <w:sz w:val="28"/>
          <w:szCs w:val="28"/>
        </w:rPr>
        <w:t>法定代表人或委托代理人（签字或盖章）：</w:t>
      </w:r>
    </w:p>
    <w:p w14:paraId="391A210C" w14:textId="77777777" w:rsidR="00C81CDF" w:rsidRDefault="00000000">
      <w:pPr>
        <w:widowControl/>
        <w:jc w:val="left"/>
        <w:rPr>
          <w:rFonts w:ascii="仿宋" w:eastAsia="仿宋" w:hAnsi="仿宋" w:cs="仿宋" w:hint="eastAsia"/>
          <w:bCs/>
          <w:color w:val="000000" w:themeColor="text1"/>
          <w:kern w:val="0"/>
          <w:sz w:val="44"/>
          <w:szCs w:val="32"/>
        </w:rPr>
      </w:pPr>
      <w:r>
        <w:rPr>
          <w:rFonts w:ascii="仿宋" w:eastAsia="仿宋" w:hAnsi="仿宋" w:cs="仿宋" w:hint="eastAsia"/>
          <w:bCs/>
          <w:color w:val="000000" w:themeColor="text1"/>
          <w:sz w:val="44"/>
          <w:szCs w:val="32"/>
        </w:rPr>
        <w:br w:type="page"/>
      </w:r>
    </w:p>
    <w:p w14:paraId="3A729E41" w14:textId="77777777" w:rsidR="00C81CDF" w:rsidRDefault="00000000">
      <w:pPr>
        <w:pStyle w:val="af2"/>
        <w:jc w:val="center"/>
        <w:rPr>
          <w:rFonts w:ascii="仿宋" w:eastAsia="仿宋" w:hAnsi="仿宋" w:cs="仿宋" w:hint="eastAsia"/>
          <w:color w:val="000000" w:themeColor="text1"/>
        </w:rPr>
      </w:pPr>
      <w:r>
        <w:rPr>
          <w:rFonts w:ascii="仿宋" w:eastAsia="仿宋" w:hAnsi="仿宋" w:cs="仿宋" w:hint="eastAsia"/>
          <w:bCs/>
          <w:color w:val="000000" w:themeColor="text1"/>
          <w:sz w:val="44"/>
          <w:szCs w:val="32"/>
        </w:rPr>
        <w:t>技术文件</w:t>
      </w:r>
    </w:p>
    <w:bookmarkEnd w:id="121"/>
    <w:p w14:paraId="5A2DF5BC" w14:textId="77777777" w:rsidR="00C81CDF" w:rsidRDefault="00C81CDF">
      <w:pPr>
        <w:spacing w:line="520" w:lineRule="exact"/>
        <w:rPr>
          <w:rFonts w:ascii="仿宋" w:eastAsia="仿宋" w:hAnsi="仿宋" w:cs="仿宋" w:hint="eastAsia"/>
          <w:color w:val="000000" w:themeColor="text1"/>
          <w:sz w:val="28"/>
          <w:szCs w:val="28"/>
        </w:rPr>
      </w:pPr>
    </w:p>
    <w:p w14:paraId="30390A22" w14:textId="77777777" w:rsidR="00C81CDF"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1.质量保证</w:t>
      </w:r>
    </w:p>
    <w:p w14:paraId="17469637" w14:textId="77777777" w:rsidR="00C81CDF"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2.供货方案</w:t>
      </w:r>
    </w:p>
    <w:p w14:paraId="09FD89FC" w14:textId="77777777" w:rsidR="00C81CDF" w:rsidRDefault="00000000">
      <w:pPr>
        <w:widowControl/>
        <w:jc w:val="left"/>
        <w:rPr>
          <w:rFonts w:ascii="仿宋" w:eastAsia="仿宋" w:hAnsi="仿宋" w:cs="仿宋" w:hint="eastAsia"/>
          <w:bCs/>
          <w:color w:val="000000"/>
          <w:sz w:val="28"/>
          <w:szCs w:val="28"/>
        </w:rPr>
      </w:pPr>
      <w:r>
        <w:rPr>
          <w:rFonts w:ascii="仿宋" w:eastAsia="仿宋" w:hAnsi="仿宋" w:cs="仿宋" w:hint="eastAsia"/>
          <w:bCs/>
          <w:color w:val="000000"/>
          <w:sz w:val="28"/>
          <w:szCs w:val="28"/>
        </w:rPr>
        <w:t>3.服务承诺</w:t>
      </w:r>
    </w:p>
    <w:p w14:paraId="5EA33F65" w14:textId="77777777" w:rsidR="00C81CDF" w:rsidRDefault="00C81CDF">
      <w:pPr>
        <w:pStyle w:val="a0"/>
        <w:jc w:val="left"/>
        <w:rPr>
          <w:rFonts w:ascii="仿宋" w:eastAsia="仿宋" w:hAnsi="仿宋" w:hint="eastAsia"/>
          <w:color w:val="000000" w:themeColor="text1"/>
        </w:rPr>
      </w:pPr>
    </w:p>
    <w:p w14:paraId="37C3DE08" w14:textId="77777777" w:rsidR="00C81CDF" w:rsidRDefault="00C81CDF">
      <w:pPr>
        <w:pStyle w:val="a4"/>
        <w:ind w:left="5250"/>
        <w:rPr>
          <w:rFonts w:ascii="仿宋" w:eastAsia="仿宋" w:hAnsi="仿宋" w:hint="eastAsia"/>
          <w:color w:val="000000" w:themeColor="text1"/>
        </w:rPr>
      </w:pPr>
    </w:p>
    <w:p w14:paraId="7029B8A9" w14:textId="77777777" w:rsidR="00C81CDF" w:rsidRDefault="00C81CDF">
      <w:pPr>
        <w:rPr>
          <w:rFonts w:ascii="仿宋" w:eastAsia="仿宋" w:hAnsi="仿宋" w:hint="eastAsia"/>
          <w:color w:val="000000" w:themeColor="text1"/>
        </w:rPr>
      </w:pPr>
    </w:p>
    <w:p w14:paraId="0B9E30D8" w14:textId="77777777" w:rsidR="00C81CDF" w:rsidRDefault="00C81CDF">
      <w:pPr>
        <w:pStyle w:val="a0"/>
        <w:rPr>
          <w:rFonts w:ascii="仿宋" w:eastAsia="仿宋" w:hAnsi="仿宋" w:hint="eastAsia"/>
          <w:color w:val="000000" w:themeColor="text1"/>
        </w:rPr>
      </w:pPr>
    </w:p>
    <w:p w14:paraId="4EC49547" w14:textId="77777777" w:rsidR="00C81CDF" w:rsidRDefault="00C81CDF">
      <w:pPr>
        <w:pStyle w:val="a4"/>
        <w:ind w:left="5250"/>
        <w:rPr>
          <w:rFonts w:ascii="仿宋" w:eastAsia="仿宋" w:hAnsi="仿宋" w:hint="eastAsia"/>
          <w:color w:val="000000" w:themeColor="text1"/>
        </w:rPr>
      </w:pPr>
    </w:p>
    <w:p w14:paraId="669F9138" w14:textId="77777777" w:rsidR="00C81CDF" w:rsidRDefault="00C81CDF">
      <w:pPr>
        <w:rPr>
          <w:rFonts w:ascii="仿宋" w:eastAsia="仿宋" w:hAnsi="仿宋" w:hint="eastAsia"/>
          <w:color w:val="000000" w:themeColor="text1"/>
        </w:rPr>
      </w:pPr>
    </w:p>
    <w:p w14:paraId="1292F5AD" w14:textId="77777777" w:rsidR="00C81CDF" w:rsidRDefault="00C81CDF">
      <w:pPr>
        <w:pStyle w:val="a0"/>
        <w:rPr>
          <w:rFonts w:ascii="仿宋" w:eastAsia="仿宋" w:hAnsi="仿宋" w:hint="eastAsia"/>
          <w:color w:val="000000" w:themeColor="text1"/>
        </w:rPr>
      </w:pPr>
    </w:p>
    <w:p w14:paraId="2AE7A9A4" w14:textId="77777777" w:rsidR="00C81CDF" w:rsidRDefault="00C81CDF">
      <w:pPr>
        <w:pStyle w:val="a4"/>
        <w:ind w:left="5250"/>
        <w:rPr>
          <w:rFonts w:ascii="仿宋" w:eastAsia="仿宋" w:hAnsi="仿宋" w:hint="eastAsia"/>
          <w:color w:val="000000" w:themeColor="text1"/>
        </w:rPr>
      </w:pPr>
    </w:p>
    <w:p w14:paraId="1463D079" w14:textId="77777777" w:rsidR="00C81CDF" w:rsidRDefault="00C81CDF">
      <w:pPr>
        <w:rPr>
          <w:rFonts w:ascii="仿宋" w:eastAsia="仿宋" w:hAnsi="仿宋" w:hint="eastAsia"/>
          <w:color w:val="000000" w:themeColor="text1"/>
        </w:rPr>
      </w:pPr>
    </w:p>
    <w:p w14:paraId="544167E8" w14:textId="77777777" w:rsidR="00C81CDF" w:rsidRDefault="00C81CDF">
      <w:pPr>
        <w:pStyle w:val="a0"/>
        <w:rPr>
          <w:rFonts w:ascii="仿宋" w:eastAsia="仿宋" w:hAnsi="仿宋" w:hint="eastAsia"/>
          <w:color w:val="000000" w:themeColor="text1"/>
        </w:rPr>
      </w:pPr>
    </w:p>
    <w:p w14:paraId="6C3C00BA" w14:textId="77777777" w:rsidR="00C81CDF" w:rsidRDefault="00C81CDF">
      <w:pPr>
        <w:pStyle w:val="a4"/>
        <w:ind w:left="5250"/>
        <w:rPr>
          <w:rFonts w:ascii="仿宋" w:eastAsia="仿宋" w:hAnsi="仿宋" w:hint="eastAsia"/>
          <w:color w:val="000000" w:themeColor="text1"/>
        </w:rPr>
      </w:pPr>
    </w:p>
    <w:p w14:paraId="54F4CA6B" w14:textId="77777777" w:rsidR="00C81CDF" w:rsidRDefault="00C81CDF">
      <w:pPr>
        <w:rPr>
          <w:rFonts w:ascii="仿宋" w:eastAsia="仿宋" w:hAnsi="仿宋" w:hint="eastAsia"/>
          <w:color w:val="000000" w:themeColor="text1"/>
        </w:rPr>
      </w:pPr>
    </w:p>
    <w:p w14:paraId="4E06459C" w14:textId="77777777" w:rsidR="00C81CDF" w:rsidRDefault="00C81CDF">
      <w:pPr>
        <w:pStyle w:val="a0"/>
        <w:rPr>
          <w:rFonts w:ascii="仿宋" w:eastAsia="仿宋" w:hAnsi="仿宋" w:hint="eastAsia"/>
          <w:color w:val="000000" w:themeColor="text1"/>
        </w:rPr>
      </w:pPr>
    </w:p>
    <w:p w14:paraId="61A94A3C" w14:textId="77777777" w:rsidR="00C81CDF" w:rsidRDefault="00C81CDF">
      <w:pPr>
        <w:pStyle w:val="a4"/>
        <w:ind w:left="5250"/>
        <w:rPr>
          <w:rFonts w:ascii="仿宋" w:eastAsia="仿宋" w:hAnsi="仿宋" w:hint="eastAsia"/>
          <w:color w:val="000000" w:themeColor="text1"/>
        </w:rPr>
      </w:pPr>
    </w:p>
    <w:p w14:paraId="3691D476" w14:textId="77777777" w:rsidR="00C81CDF" w:rsidRDefault="00C81CDF">
      <w:pPr>
        <w:rPr>
          <w:rFonts w:ascii="仿宋" w:eastAsia="仿宋" w:hAnsi="仿宋" w:hint="eastAsia"/>
          <w:color w:val="000000" w:themeColor="text1"/>
        </w:rPr>
      </w:pPr>
    </w:p>
    <w:p w14:paraId="13908597" w14:textId="77777777" w:rsidR="00C81CDF" w:rsidRDefault="00C81CDF">
      <w:pPr>
        <w:pStyle w:val="a0"/>
        <w:rPr>
          <w:rFonts w:ascii="仿宋" w:eastAsia="仿宋" w:hAnsi="仿宋" w:hint="eastAsia"/>
          <w:color w:val="000000" w:themeColor="text1"/>
        </w:rPr>
      </w:pPr>
    </w:p>
    <w:p w14:paraId="2A61B9B7" w14:textId="77777777" w:rsidR="00C81CDF" w:rsidRDefault="00C81CDF">
      <w:pPr>
        <w:pStyle w:val="a4"/>
        <w:ind w:left="5250"/>
        <w:rPr>
          <w:rFonts w:ascii="仿宋" w:eastAsia="仿宋" w:hAnsi="仿宋" w:hint="eastAsia"/>
          <w:color w:val="000000" w:themeColor="text1"/>
        </w:rPr>
      </w:pPr>
    </w:p>
    <w:p w14:paraId="021E5C61" w14:textId="77777777" w:rsidR="00C81CDF" w:rsidRDefault="00C81CDF">
      <w:pPr>
        <w:rPr>
          <w:rFonts w:ascii="仿宋" w:eastAsia="仿宋" w:hAnsi="仿宋" w:hint="eastAsia"/>
          <w:color w:val="000000" w:themeColor="text1"/>
        </w:rPr>
      </w:pPr>
    </w:p>
    <w:p w14:paraId="61CA9FDF" w14:textId="77777777" w:rsidR="00C81CDF" w:rsidRDefault="00C81CDF">
      <w:pPr>
        <w:pStyle w:val="a0"/>
        <w:rPr>
          <w:rFonts w:ascii="仿宋" w:eastAsia="仿宋" w:hAnsi="仿宋" w:hint="eastAsia"/>
          <w:color w:val="000000" w:themeColor="text1"/>
        </w:rPr>
      </w:pPr>
    </w:p>
    <w:p w14:paraId="3564156B" w14:textId="77777777" w:rsidR="00C81CDF" w:rsidRDefault="00C81CDF">
      <w:pPr>
        <w:pStyle w:val="a4"/>
        <w:ind w:left="5250"/>
        <w:rPr>
          <w:rFonts w:ascii="仿宋" w:eastAsia="仿宋" w:hAnsi="仿宋" w:hint="eastAsia"/>
          <w:color w:val="000000" w:themeColor="text1"/>
        </w:rPr>
      </w:pPr>
    </w:p>
    <w:p w14:paraId="5B966776" w14:textId="77777777" w:rsidR="00C81CDF" w:rsidRDefault="00C81CDF">
      <w:pPr>
        <w:rPr>
          <w:rFonts w:ascii="仿宋" w:eastAsia="仿宋" w:hAnsi="仿宋" w:hint="eastAsia"/>
          <w:color w:val="000000" w:themeColor="text1"/>
        </w:rPr>
      </w:pPr>
    </w:p>
    <w:p w14:paraId="340BFF8C" w14:textId="77777777" w:rsidR="00C81CDF" w:rsidRDefault="00C81CDF">
      <w:pPr>
        <w:pStyle w:val="a0"/>
        <w:rPr>
          <w:rFonts w:ascii="仿宋" w:eastAsia="仿宋" w:hAnsi="仿宋" w:hint="eastAsia"/>
          <w:color w:val="000000" w:themeColor="text1"/>
        </w:rPr>
      </w:pPr>
    </w:p>
    <w:p w14:paraId="4B5763FE" w14:textId="77777777" w:rsidR="00C81CDF" w:rsidRDefault="00C81CDF">
      <w:pPr>
        <w:pStyle w:val="a4"/>
        <w:ind w:left="5250"/>
        <w:rPr>
          <w:rFonts w:ascii="仿宋" w:eastAsia="仿宋" w:hAnsi="仿宋" w:hint="eastAsia"/>
          <w:color w:val="000000" w:themeColor="text1"/>
        </w:rPr>
      </w:pPr>
    </w:p>
    <w:p w14:paraId="72A3E1B6" w14:textId="77777777" w:rsidR="00C81CDF" w:rsidRDefault="00C81CDF">
      <w:pPr>
        <w:rPr>
          <w:rFonts w:ascii="仿宋" w:eastAsia="仿宋" w:hAnsi="仿宋" w:hint="eastAsia"/>
          <w:color w:val="000000" w:themeColor="text1"/>
        </w:rPr>
      </w:pPr>
    </w:p>
    <w:p w14:paraId="1416E62D" w14:textId="77777777" w:rsidR="00C81CDF" w:rsidRDefault="00000000">
      <w:pPr>
        <w:widowControl/>
        <w:jc w:val="left"/>
        <w:rPr>
          <w:rFonts w:ascii="仿宋" w:eastAsia="仿宋" w:hAnsi="仿宋" w:cs="仿宋" w:hint="eastAsia"/>
          <w:b/>
          <w:bCs/>
          <w:color w:val="000000" w:themeColor="text1"/>
          <w:kern w:val="44"/>
          <w:sz w:val="44"/>
          <w:szCs w:val="44"/>
        </w:rPr>
      </w:pPr>
      <w:bookmarkStart w:id="122" w:name="_Toc66864056"/>
      <w:bookmarkStart w:id="123" w:name="_Toc130891924"/>
      <w:r>
        <w:rPr>
          <w:rFonts w:ascii="仿宋" w:eastAsia="仿宋" w:hAnsi="仿宋" w:cs="仿宋"/>
          <w:color w:val="000000" w:themeColor="text1"/>
        </w:rPr>
        <w:br w:type="page"/>
      </w:r>
    </w:p>
    <w:p w14:paraId="4D8904EB" w14:textId="77777777" w:rsidR="00C81CDF" w:rsidRDefault="00000000">
      <w:pPr>
        <w:pStyle w:val="1"/>
        <w:jc w:val="center"/>
        <w:rPr>
          <w:rFonts w:ascii="仿宋" w:eastAsia="仿宋" w:hAnsi="仿宋" w:cs="仿宋" w:hint="eastAsia"/>
          <w:color w:val="000000" w:themeColor="text1"/>
        </w:rPr>
      </w:pPr>
      <w:r>
        <w:rPr>
          <w:rFonts w:ascii="仿宋" w:eastAsia="仿宋" w:hAnsi="仿宋" w:cs="仿宋" w:hint="eastAsia"/>
          <w:color w:val="000000" w:themeColor="text1"/>
        </w:rPr>
        <w:t>第六章  合同（范本）</w:t>
      </w:r>
      <w:bookmarkEnd w:id="122"/>
      <w:bookmarkEnd w:id="123"/>
    </w:p>
    <w:p w14:paraId="1C8E8A88" w14:textId="77777777" w:rsidR="00C81CDF" w:rsidRDefault="00C81CDF">
      <w:pPr>
        <w:spacing w:line="480" w:lineRule="exact"/>
        <w:ind w:firstLineChars="200" w:firstLine="1044"/>
        <w:jc w:val="right"/>
        <w:rPr>
          <w:rFonts w:ascii="仿宋" w:eastAsia="仿宋" w:hAnsi="仿宋" w:cs="方正小标宋简体" w:hint="eastAsia"/>
          <w:b/>
          <w:sz w:val="52"/>
          <w:szCs w:val="32"/>
        </w:rPr>
      </w:pPr>
    </w:p>
    <w:p w14:paraId="2365511C" w14:textId="77777777" w:rsidR="00C81CDF" w:rsidRDefault="00000000">
      <w:pPr>
        <w:rPr>
          <w:rFonts w:ascii="仿宋" w:eastAsia="仿宋" w:hAnsi="仿宋" w:hint="eastAsia"/>
        </w:rPr>
      </w:pPr>
      <w:r>
        <w:rPr>
          <w:rFonts w:ascii="仿宋" w:eastAsia="仿宋" w:hAnsi="仿宋" w:cs="仿宋" w:hint="eastAsia"/>
          <w:sz w:val="28"/>
          <w:szCs w:val="28"/>
        </w:rPr>
        <w:t>合同编号：</w:t>
      </w:r>
    </w:p>
    <w:p w14:paraId="00E56083" w14:textId="77777777" w:rsidR="00C81CDF" w:rsidRDefault="00C81CDF">
      <w:pPr>
        <w:pStyle w:val="HTML"/>
        <w:rPr>
          <w:rFonts w:ascii="仿宋" w:eastAsia="仿宋" w:hAnsi="仿宋" w:cs="宋体" w:hint="eastAsia"/>
          <w:sz w:val="24"/>
          <w:szCs w:val="24"/>
          <w:lang w:eastAsia="zh-CN"/>
        </w:rPr>
      </w:pPr>
    </w:p>
    <w:p w14:paraId="7AB4440C" w14:textId="77777777" w:rsidR="00C81CDF" w:rsidRDefault="00C81CDF">
      <w:pPr>
        <w:pStyle w:val="HTML"/>
        <w:jc w:val="center"/>
        <w:rPr>
          <w:rFonts w:ascii="仿宋" w:eastAsia="仿宋" w:hAnsi="仿宋" w:cs="宋体" w:hint="eastAsia"/>
          <w:b/>
          <w:sz w:val="36"/>
          <w:szCs w:val="36"/>
          <w:lang w:eastAsia="zh-CN"/>
        </w:rPr>
      </w:pPr>
    </w:p>
    <w:p w14:paraId="70A384FB" w14:textId="77777777" w:rsidR="00C81CDF" w:rsidRDefault="00C81CDF">
      <w:pPr>
        <w:pStyle w:val="HTML"/>
        <w:jc w:val="center"/>
        <w:rPr>
          <w:rFonts w:ascii="仿宋" w:eastAsia="仿宋" w:hAnsi="仿宋" w:cs="宋体" w:hint="eastAsia"/>
          <w:b/>
          <w:sz w:val="36"/>
          <w:szCs w:val="36"/>
          <w:lang w:eastAsia="zh-CN"/>
        </w:rPr>
      </w:pPr>
    </w:p>
    <w:p w14:paraId="4C3189E5" w14:textId="77777777" w:rsidR="00C81CDF" w:rsidRDefault="00C81CDF">
      <w:pPr>
        <w:pStyle w:val="HTML"/>
        <w:jc w:val="center"/>
        <w:rPr>
          <w:rFonts w:ascii="仿宋" w:eastAsia="仿宋" w:hAnsi="仿宋" w:cs="宋体" w:hint="eastAsia"/>
          <w:b/>
          <w:sz w:val="36"/>
          <w:szCs w:val="36"/>
          <w:lang w:eastAsia="zh-CN"/>
        </w:rPr>
      </w:pPr>
    </w:p>
    <w:p w14:paraId="2383E1A5" w14:textId="77777777" w:rsidR="00C81CDF" w:rsidRDefault="00000000">
      <w:pPr>
        <w:pStyle w:val="HTML"/>
        <w:jc w:val="center"/>
        <w:outlineLvl w:val="0"/>
        <w:rPr>
          <w:rFonts w:ascii="仿宋" w:eastAsia="仿宋" w:hAnsi="仿宋" w:cs="宋体" w:hint="eastAsia"/>
          <w:b/>
          <w:sz w:val="44"/>
          <w:szCs w:val="44"/>
          <w:lang w:eastAsia="zh-CN"/>
        </w:rPr>
      </w:pPr>
      <w:r>
        <w:rPr>
          <w:rFonts w:ascii="仿宋" w:eastAsia="仿宋" w:hAnsi="仿宋" w:cs="宋体" w:hint="eastAsia"/>
          <w:b/>
          <w:sz w:val="44"/>
          <w:szCs w:val="44"/>
          <w:lang w:eastAsia="zh-CN"/>
        </w:rPr>
        <w:t>威海环翠</w:t>
      </w:r>
      <w:proofErr w:type="gramStart"/>
      <w:r>
        <w:rPr>
          <w:rFonts w:ascii="仿宋" w:eastAsia="仿宋" w:hAnsi="仿宋" w:cs="宋体" w:hint="eastAsia"/>
          <w:b/>
          <w:sz w:val="44"/>
          <w:szCs w:val="44"/>
          <w:lang w:eastAsia="zh-CN"/>
        </w:rPr>
        <w:t>文旅发展</w:t>
      </w:r>
      <w:proofErr w:type="gramEnd"/>
      <w:r>
        <w:rPr>
          <w:rFonts w:ascii="仿宋" w:eastAsia="仿宋" w:hAnsi="仿宋" w:cs="宋体" w:hint="eastAsia"/>
          <w:b/>
          <w:sz w:val="44"/>
          <w:szCs w:val="44"/>
          <w:lang w:eastAsia="zh-CN"/>
        </w:rPr>
        <w:t>集团有限公司</w:t>
      </w:r>
    </w:p>
    <w:p w14:paraId="15744D69" w14:textId="77777777" w:rsidR="00C81CDF" w:rsidRDefault="00C81CDF">
      <w:pPr>
        <w:pStyle w:val="HTML"/>
        <w:jc w:val="center"/>
        <w:rPr>
          <w:rFonts w:ascii="仿宋" w:eastAsia="仿宋" w:hAnsi="仿宋" w:cs="宋体" w:hint="eastAsia"/>
          <w:b/>
          <w:sz w:val="36"/>
          <w:szCs w:val="36"/>
          <w:lang w:eastAsia="zh-CN"/>
        </w:rPr>
      </w:pPr>
    </w:p>
    <w:p w14:paraId="29CA8026" w14:textId="77777777" w:rsidR="00C81CDF" w:rsidRDefault="00000000">
      <w:pPr>
        <w:pStyle w:val="HTML"/>
        <w:jc w:val="center"/>
        <w:outlineLvl w:val="0"/>
        <w:rPr>
          <w:rFonts w:ascii="仿宋" w:eastAsia="仿宋" w:hAnsi="仿宋" w:cs="宋体" w:hint="eastAsia"/>
          <w:b/>
          <w:sz w:val="36"/>
          <w:szCs w:val="36"/>
          <w:lang w:eastAsia="zh-CN"/>
        </w:rPr>
      </w:pPr>
      <w:r>
        <w:rPr>
          <w:rFonts w:ascii="仿宋" w:eastAsia="仿宋" w:hAnsi="仿宋" w:cs="宋体" w:hint="eastAsia"/>
          <w:b/>
          <w:sz w:val="36"/>
          <w:szCs w:val="36"/>
          <w:lang w:eastAsia="zh-CN"/>
        </w:rPr>
        <w:t>办公耗材采购项目供货合同</w:t>
      </w:r>
    </w:p>
    <w:p w14:paraId="58A304D3" w14:textId="77777777" w:rsidR="00C81CDF" w:rsidRDefault="00C81CDF">
      <w:pPr>
        <w:pStyle w:val="HTML"/>
        <w:jc w:val="center"/>
        <w:rPr>
          <w:rFonts w:ascii="仿宋" w:eastAsia="仿宋" w:hAnsi="仿宋" w:cs="宋体" w:hint="eastAsia"/>
          <w:b/>
          <w:sz w:val="24"/>
          <w:szCs w:val="24"/>
          <w:lang w:eastAsia="zh-CN"/>
        </w:rPr>
      </w:pPr>
    </w:p>
    <w:p w14:paraId="00FCF663" w14:textId="77777777" w:rsidR="00C81CDF" w:rsidRDefault="00C81CDF">
      <w:pPr>
        <w:pStyle w:val="HTML"/>
        <w:jc w:val="center"/>
        <w:rPr>
          <w:rFonts w:ascii="仿宋" w:eastAsia="仿宋" w:hAnsi="仿宋" w:cs="宋体" w:hint="eastAsia"/>
          <w:b/>
          <w:sz w:val="24"/>
          <w:szCs w:val="24"/>
          <w:lang w:eastAsia="zh-CN"/>
        </w:rPr>
      </w:pPr>
    </w:p>
    <w:p w14:paraId="0384DE61" w14:textId="77777777" w:rsidR="00C81CDF" w:rsidRDefault="00C81CDF">
      <w:pPr>
        <w:pStyle w:val="HTML"/>
        <w:jc w:val="center"/>
        <w:rPr>
          <w:rFonts w:ascii="仿宋" w:eastAsia="仿宋" w:hAnsi="仿宋" w:cs="宋体" w:hint="eastAsia"/>
          <w:b/>
          <w:sz w:val="24"/>
          <w:szCs w:val="24"/>
          <w:lang w:eastAsia="zh-CN"/>
        </w:rPr>
      </w:pPr>
    </w:p>
    <w:p w14:paraId="1B53DB60" w14:textId="77777777" w:rsidR="00C81CDF" w:rsidRDefault="00C81CDF">
      <w:pPr>
        <w:pStyle w:val="HTML"/>
        <w:jc w:val="center"/>
        <w:rPr>
          <w:rFonts w:ascii="仿宋" w:eastAsia="仿宋" w:hAnsi="仿宋" w:cs="宋体" w:hint="eastAsia"/>
          <w:b/>
          <w:sz w:val="24"/>
          <w:szCs w:val="24"/>
          <w:lang w:eastAsia="zh-CN"/>
        </w:rPr>
      </w:pPr>
    </w:p>
    <w:p w14:paraId="7B13B052" w14:textId="77777777" w:rsidR="00C81CDF" w:rsidRDefault="00C81CDF">
      <w:pPr>
        <w:pStyle w:val="HTML"/>
        <w:rPr>
          <w:rFonts w:ascii="仿宋" w:eastAsia="仿宋" w:hAnsi="仿宋" w:cs="宋体" w:hint="eastAsia"/>
          <w:b/>
          <w:sz w:val="24"/>
          <w:szCs w:val="24"/>
          <w:lang w:eastAsia="zh-CN"/>
        </w:rPr>
      </w:pPr>
    </w:p>
    <w:p w14:paraId="3D602E6A" w14:textId="77777777" w:rsidR="00C81CDF" w:rsidRDefault="00C81CDF">
      <w:pPr>
        <w:pStyle w:val="HTML"/>
        <w:rPr>
          <w:rFonts w:ascii="仿宋" w:eastAsia="仿宋" w:hAnsi="仿宋" w:cs="宋体" w:hint="eastAsia"/>
          <w:b/>
          <w:sz w:val="24"/>
          <w:szCs w:val="24"/>
          <w:lang w:eastAsia="zh-CN"/>
        </w:rPr>
      </w:pPr>
    </w:p>
    <w:p w14:paraId="2DE17B0A" w14:textId="77777777" w:rsidR="00C81CDF" w:rsidRDefault="00C81CDF">
      <w:pPr>
        <w:pStyle w:val="HTML"/>
        <w:rPr>
          <w:rFonts w:ascii="仿宋" w:eastAsia="仿宋" w:hAnsi="仿宋" w:cs="宋体" w:hint="eastAsia"/>
          <w:b/>
          <w:sz w:val="24"/>
          <w:szCs w:val="24"/>
          <w:lang w:eastAsia="zh-CN"/>
        </w:rPr>
      </w:pPr>
    </w:p>
    <w:p w14:paraId="3E3A0301" w14:textId="77777777" w:rsidR="00C81CDF" w:rsidRDefault="00C81CDF">
      <w:pPr>
        <w:pStyle w:val="HTML"/>
        <w:rPr>
          <w:rFonts w:ascii="仿宋" w:eastAsia="仿宋" w:hAnsi="仿宋" w:cs="宋体" w:hint="eastAsia"/>
          <w:b/>
          <w:sz w:val="24"/>
          <w:szCs w:val="24"/>
          <w:lang w:eastAsia="zh-CN"/>
        </w:rPr>
      </w:pPr>
    </w:p>
    <w:p w14:paraId="52920512" w14:textId="77777777" w:rsidR="00C81CDF" w:rsidRDefault="00C81CDF">
      <w:pPr>
        <w:pStyle w:val="HTML"/>
        <w:rPr>
          <w:rFonts w:ascii="仿宋" w:eastAsia="仿宋" w:hAnsi="仿宋" w:cs="宋体" w:hint="eastAsia"/>
          <w:b/>
          <w:sz w:val="24"/>
          <w:szCs w:val="24"/>
          <w:lang w:eastAsia="zh-CN"/>
        </w:rPr>
      </w:pPr>
    </w:p>
    <w:p w14:paraId="46D956DC" w14:textId="77777777" w:rsidR="00C81CDF" w:rsidRDefault="00C81CDF">
      <w:pPr>
        <w:pStyle w:val="HTML"/>
        <w:rPr>
          <w:rFonts w:ascii="仿宋" w:eastAsia="仿宋" w:hAnsi="仿宋" w:cs="宋体" w:hint="eastAsia"/>
          <w:b/>
          <w:sz w:val="24"/>
          <w:szCs w:val="24"/>
          <w:lang w:eastAsia="zh-CN"/>
        </w:rPr>
      </w:pPr>
    </w:p>
    <w:p w14:paraId="1AE60F2A" w14:textId="77777777" w:rsidR="00C81CDF" w:rsidRDefault="00C81CDF">
      <w:pPr>
        <w:pStyle w:val="HTML"/>
        <w:rPr>
          <w:rFonts w:ascii="仿宋" w:eastAsia="仿宋" w:hAnsi="仿宋" w:cs="宋体" w:hint="eastAsia"/>
          <w:b/>
          <w:sz w:val="24"/>
          <w:szCs w:val="24"/>
          <w:lang w:eastAsia="zh-CN"/>
        </w:rPr>
      </w:pPr>
    </w:p>
    <w:p w14:paraId="06E07E8D" w14:textId="77777777" w:rsidR="00C81CDF" w:rsidRDefault="00C81CDF">
      <w:pPr>
        <w:pStyle w:val="HTML"/>
        <w:rPr>
          <w:rFonts w:ascii="仿宋" w:eastAsia="仿宋" w:hAnsi="仿宋" w:cs="宋体" w:hint="eastAsia"/>
          <w:b/>
          <w:sz w:val="24"/>
          <w:szCs w:val="24"/>
          <w:lang w:eastAsia="zh-CN"/>
        </w:rPr>
      </w:pPr>
    </w:p>
    <w:p w14:paraId="6D6394DA" w14:textId="77777777" w:rsidR="00C81CDF" w:rsidRDefault="00C81CDF">
      <w:pPr>
        <w:pStyle w:val="HTML"/>
        <w:rPr>
          <w:rFonts w:ascii="仿宋" w:eastAsia="仿宋" w:hAnsi="仿宋" w:cs="宋体" w:hint="eastAsia"/>
          <w:b/>
          <w:sz w:val="24"/>
          <w:szCs w:val="24"/>
          <w:lang w:eastAsia="zh-CN"/>
        </w:rPr>
      </w:pPr>
    </w:p>
    <w:p w14:paraId="205260CA" w14:textId="77777777" w:rsidR="00C81CDF" w:rsidRDefault="00C81CDF">
      <w:pPr>
        <w:pStyle w:val="HTML"/>
        <w:jc w:val="both"/>
        <w:rPr>
          <w:rFonts w:ascii="仿宋" w:eastAsia="仿宋" w:hAnsi="仿宋" w:cs="宋体" w:hint="eastAsia"/>
          <w:b/>
          <w:sz w:val="24"/>
          <w:szCs w:val="24"/>
          <w:lang w:eastAsia="zh-CN"/>
        </w:rPr>
      </w:pPr>
    </w:p>
    <w:p w14:paraId="1357E6F3" w14:textId="77777777" w:rsidR="00C81CDF" w:rsidRDefault="00C81CDF">
      <w:pPr>
        <w:pStyle w:val="HTML"/>
        <w:jc w:val="center"/>
        <w:rPr>
          <w:rFonts w:ascii="仿宋" w:eastAsia="仿宋" w:hAnsi="仿宋" w:cs="宋体" w:hint="eastAsia"/>
          <w:b/>
          <w:sz w:val="24"/>
          <w:szCs w:val="24"/>
          <w:lang w:eastAsia="zh-CN"/>
        </w:rPr>
      </w:pPr>
    </w:p>
    <w:p w14:paraId="2E43A948" w14:textId="77777777" w:rsidR="00C81CDF" w:rsidRDefault="00C81CDF">
      <w:pPr>
        <w:pStyle w:val="HTML"/>
        <w:jc w:val="center"/>
        <w:rPr>
          <w:rFonts w:ascii="仿宋" w:eastAsia="仿宋" w:hAnsi="仿宋" w:cs="宋体" w:hint="eastAsia"/>
          <w:b/>
          <w:sz w:val="24"/>
          <w:szCs w:val="24"/>
          <w:lang w:eastAsia="zh-CN"/>
        </w:rPr>
      </w:pPr>
    </w:p>
    <w:p w14:paraId="74C2010D" w14:textId="77777777" w:rsidR="00C81CDF" w:rsidRDefault="00000000">
      <w:pPr>
        <w:pStyle w:val="HTML"/>
        <w:ind w:firstLineChars="600" w:firstLine="1807"/>
        <w:jc w:val="both"/>
        <w:outlineLvl w:val="0"/>
        <w:rPr>
          <w:rFonts w:ascii="仿宋" w:eastAsia="仿宋" w:hAnsi="仿宋" w:cs="宋体" w:hint="eastAsia"/>
          <w:b/>
          <w:sz w:val="30"/>
          <w:szCs w:val="30"/>
          <w:lang w:eastAsia="zh-CN"/>
        </w:rPr>
      </w:pPr>
      <w:r>
        <w:rPr>
          <w:rFonts w:ascii="仿宋" w:eastAsia="仿宋" w:hAnsi="仿宋" w:cs="宋体" w:hint="eastAsia"/>
          <w:b/>
          <w:sz w:val="30"/>
          <w:szCs w:val="30"/>
          <w:lang w:eastAsia="zh-CN"/>
        </w:rPr>
        <w:t>甲方：威海环翠</w:t>
      </w:r>
      <w:proofErr w:type="gramStart"/>
      <w:r>
        <w:rPr>
          <w:rFonts w:ascii="仿宋" w:eastAsia="仿宋" w:hAnsi="仿宋" w:cs="宋体" w:hint="eastAsia"/>
          <w:b/>
          <w:sz w:val="30"/>
          <w:szCs w:val="30"/>
          <w:lang w:eastAsia="zh-CN"/>
        </w:rPr>
        <w:t>文旅发展</w:t>
      </w:r>
      <w:proofErr w:type="gramEnd"/>
      <w:r>
        <w:rPr>
          <w:rFonts w:ascii="仿宋" w:eastAsia="仿宋" w:hAnsi="仿宋" w:cs="宋体" w:hint="eastAsia"/>
          <w:b/>
          <w:sz w:val="30"/>
          <w:szCs w:val="30"/>
          <w:lang w:eastAsia="zh-CN"/>
        </w:rPr>
        <w:t>集团有限公司</w:t>
      </w:r>
    </w:p>
    <w:p w14:paraId="51AF3E04" w14:textId="77777777" w:rsidR="00C81CDF" w:rsidRDefault="00000000">
      <w:pPr>
        <w:pStyle w:val="HTML"/>
        <w:ind w:firstLineChars="600" w:firstLine="1807"/>
        <w:jc w:val="both"/>
        <w:outlineLvl w:val="0"/>
        <w:rPr>
          <w:rFonts w:ascii="仿宋" w:eastAsia="仿宋" w:hAnsi="仿宋" w:cs="宋体" w:hint="eastAsia"/>
          <w:b/>
          <w:sz w:val="30"/>
          <w:szCs w:val="30"/>
          <w:lang w:eastAsia="zh-CN"/>
        </w:rPr>
      </w:pPr>
      <w:r>
        <w:rPr>
          <w:rFonts w:ascii="仿宋" w:eastAsia="仿宋" w:hAnsi="仿宋" w:cs="宋体" w:hint="eastAsia"/>
          <w:b/>
          <w:sz w:val="30"/>
          <w:szCs w:val="30"/>
          <w:lang w:eastAsia="zh-CN"/>
        </w:rPr>
        <w:t>乙方：</w:t>
      </w:r>
    </w:p>
    <w:p w14:paraId="4AEB07AE" w14:textId="77777777" w:rsidR="00C81CDF" w:rsidRDefault="00000000">
      <w:pPr>
        <w:pStyle w:val="HTML"/>
        <w:ind w:firstLineChars="600" w:firstLine="1807"/>
        <w:jc w:val="both"/>
        <w:outlineLvl w:val="0"/>
        <w:rPr>
          <w:rFonts w:ascii="仿宋" w:eastAsia="仿宋" w:hAnsi="仿宋" w:cs="宋体" w:hint="eastAsia"/>
          <w:b/>
          <w:sz w:val="30"/>
          <w:szCs w:val="30"/>
          <w:lang w:eastAsia="zh-CN"/>
        </w:rPr>
      </w:pPr>
      <w:r>
        <w:rPr>
          <w:rFonts w:ascii="仿宋" w:eastAsia="仿宋" w:hAnsi="仿宋" w:cs="宋体" w:hint="eastAsia"/>
          <w:b/>
          <w:sz w:val="30"/>
          <w:szCs w:val="30"/>
          <w:lang w:eastAsia="zh-CN"/>
        </w:rPr>
        <w:t>日期：  年   月   日</w:t>
      </w:r>
    </w:p>
    <w:p w14:paraId="35926B17" w14:textId="77777777" w:rsidR="00C81CDF" w:rsidRDefault="00000000">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bCs/>
          <w:color w:val="auto"/>
          <w:sz w:val="28"/>
          <w:szCs w:val="28"/>
        </w:rPr>
        <w:br w:type="page"/>
        <w:t>甲方：威海环翠</w:t>
      </w:r>
      <w:proofErr w:type="gramStart"/>
      <w:r>
        <w:rPr>
          <w:rFonts w:ascii="仿宋" w:eastAsia="仿宋" w:hAnsi="仿宋" w:cs="仿宋" w:hint="eastAsia"/>
          <w:bCs/>
          <w:color w:val="auto"/>
          <w:sz w:val="28"/>
          <w:szCs w:val="28"/>
        </w:rPr>
        <w:t>文旅发展</w:t>
      </w:r>
      <w:proofErr w:type="gramEnd"/>
      <w:r>
        <w:rPr>
          <w:rFonts w:ascii="仿宋" w:eastAsia="仿宋" w:hAnsi="仿宋" w:cs="仿宋" w:hint="eastAsia"/>
          <w:bCs/>
          <w:color w:val="auto"/>
          <w:sz w:val="28"/>
          <w:szCs w:val="28"/>
        </w:rPr>
        <w:t>集团有限公司</w:t>
      </w:r>
    </w:p>
    <w:p w14:paraId="4D2312C4" w14:textId="77777777" w:rsidR="00C81CDF" w:rsidRDefault="00000000">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bCs/>
          <w:color w:val="auto"/>
          <w:sz w:val="28"/>
          <w:szCs w:val="28"/>
        </w:rPr>
        <w:t>乙方：</w:t>
      </w:r>
    </w:p>
    <w:p w14:paraId="5593D8FF" w14:textId="77777777" w:rsidR="00C81CDF" w:rsidRDefault="00000000">
      <w:pPr>
        <w:pStyle w:val="Default"/>
        <w:spacing w:line="560" w:lineRule="exact"/>
        <w:ind w:firstLineChars="200" w:firstLine="560"/>
        <w:rPr>
          <w:rFonts w:ascii="仿宋" w:eastAsia="仿宋" w:hAnsi="仿宋" w:cs="仿宋" w:hint="eastAsia"/>
          <w:bCs/>
          <w:color w:val="auto"/>
          <w:sz w:val="28"/>
          <w:szCs w:val="28"/>
        </w:rPr>
      </w:pPr>
      <w:r>
        <w:rPr>
          <w:rFonts w:ascii="仿宋" w:eastAsia="仿宋" w:hAnsi="仿宋" w:cs="仿宋" w:hint="eastAsia"/>
          <w:color w:val="auto"/>
          <w:sz w:val="28"/>
          <w:szCs w:val="28"/>
        </w:rPr>
        <w:t>本合同由甲乙双方共同签订，</w:t>
      </w:r>
      <w:r>
        <w:rPr>
          <w:rFonts w:ascii="仿宋" w:eastAsia="仿宋" w:hAnsi="仿宋" w:cs="仿宋" w:hint="eastAsia"/>
          <w:bCs/>
          <w:color w:val="auto"/>
          <w:sz w:val="28"/>
          <w:szCs w:val="28"/>
        </w:rPr>
        <w:t>合同各方必须遵守《中华人民共和国民法典》及其他有关法律、行政法规，并各自履行应负的全部责任。</w:t>
      </w:r>
    </w:p>
    <w:p w14:paraId="23F888C7"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一、合同的组成部分</w:t>
      </w:r>
    </w:p>
    <w:p w14:paraId="10A4017A"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1.中标通知书</w:t>
      </w:r>
    </w:p>
    <w:p w14:paraId="7ED96E39"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2.本合同书及其附件</w:t>
      </w:r>
    </w:p>
    <w:p w14:paraId="766676CB"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3.乙方在评标过程中补充或澄清的文件</w:t>
      </w:r>
    </w:p>
    <w:p w14:paraId="53E82DC6"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4.招标文件</w:t>
      </w:r>
    </w:p>
    <w:p w14:paraId="0D30F1A7"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5.乙方的投标文件</w:t>
      </w:r>
    </w:p>
    <w:p w14:paraId="29B35CA6"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sz w:val="28"/>
          <w:szCs w:val="28"/>
        </w:rPr>
      </w:pPr>
      <w:r>
        <w:rPr>
          <w:rFonts w:ascii="仿宋" w:eastAsia="仿宋" w:hAnsi="仿宋" w:cs="仿宋" w:hint="eastAsia"/>
          <w:sz w:val="28"/>
          <w:szCs w:val="28"/>
        </w:rPr>
        <w:t>6.其他有关文件</w:t>
      </w:r>
    </w:p>
    <w:p w14:paraId="60F622FF" w14:textId="77777777" w:rsidR="00C81CDF" w:rsidRDefault="00000000">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上述文件相互补充，合同双方必须予以遵守执行。若有不明确或不一致之处，以上列次序在先者为准。</w:t>
      </w:r>
    </w:p>
    <w:p w14:paraId="5DA9708B"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二、服务内容及采购价格</w:t>
      </w:r>
    </w:p>
    <w:p w14:paraId="484F7184"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1.服务内容：为甲方提供办公耗材供货服务。乙方只是取得了为甲方提供办公</w:t>
      </w:r>
      <w:r>
        <w:rPr>
          <w:rFonts w:ascii="仿宋" w:eastAsia="仿宋" w:hAnsi="仿宋" w:cs="仿宋_GB2312" w:hint="eastAsia"/>
          <w:sz w:val="28"/>
          <w:szCs w:val="28"/>
        </w:rPr>
        <w:t>耗材</w:t>
      </w:r>
      <w:r>
        <w:rPr>
          <w:rFonts w:ascii="仿宋" w:eastAsia="仿宋" w:hAnsi="仿宋" w:cs="仿宋" w:hint="eastAsia"/>
          <w:bCs/>
          <w:sz w:val="28"/>
          <w:szCs w:val="28"/>
        </w:rPr>
        <w:t>配送的资格，甲方不承诺向乙方实际进行采购的数量。</w:t>
      </w:r>
    </w:p>
    <w:p w14:paraId="2AC2B9CF"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2.采购价格：</w:t>
      </w:r>
    </w:p>
    <w:p w14:paraId="0B5F0069"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（1）不超过中标价格（见附件《报价明细表》）。在招标文件采购清单中未列出的办公耗材，乙方承诺不高于同期正规渠道市场公允价格，且不得高于同品牌同型号耗材的官方指导价。</w:t>
      </w:r>
    </w:p>
    <w:p w14:paraId="569F7730"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（2）乙方提供的货物价格包括货物原厂生产、正品包装、仓储、运输、配送上门、开箱查验、简易安装调试（如需）及验收合格前和</w:t>
      </w:r>
      <w:proofErr w:type="gramStart"/>
      <w:r>
        <w:rPr>
          <w:rFonts w:ascii="仿宋" w:eastAsia="仿宋" w:hAnsi="仿宋" w:cs="仿宋" w:hint="eastAsia"/>
          <w:bCs/>
          <w:sz w:val="28"/>
          <w:szCs w:val="28"/>
        </w:rPr>
        <w:t>质保期</w:t>
      </w:r>
      <w:proofErr w:type="gramEnd"/>
      <w:r>
        <w:rPr>
          <w:rFonts w:ascii="仿宋" w:eastAsia="仿宋" w:hAnsi="仿宋" w:cs="仿宋" w:hint="eastAsia"/>
          <w:bCs/>
          <w:sz w:val="28"/>
          <w:szCs w:val="28"/>
        </w:rPr>
        <w:t>内备品备件、售后更换发生的所有含税费用。</w:t>
      </w:r>
    </w:p>
    <w:p w14:paraId="3EAC4B5F"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（3）乙方提供的货物价格还包含乙方应当提供的伴随服务/售后服务费用。包括质保期内非人为损坏的免费更换、上门调试、耗材适配排查等相关费用。</w:t>
      </w:r>
    </w:p>
    <w:p w14:paraId="72D45AAB" w14:textId="77777777" w:rsidR="00C81CDF" w:rsidRDefault="00000000">
      <w:pPr>
        <w:snapToGrid w:val="0"/>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（4）甲方所需的货物，如报价单上未列出的，乙方须在</w:t>
      </w:r>
      <w:r>
        <w:rPr>
          <w:rFonts w:ascii="仿宋" w:eastAsia="仿宋" w:hAnsi="仿宋" w:cs="仿宋" w:hint="eastAsia"/>
          <w:bCs/>
          <w:sz w:val="28"/>
          <w:szCs w:val="28"/>
          <w:u w:val="single"/>
        </w:rPr>
        <w:t>2个工作日</w:t>
      </w:r>
      <w:r>
        <w:rPr>
          <w:rFonts w:ascii="仿宋" w:eastAsia="仿宋" w:hAnsi="仿宋" w:cs="仿宋" w:hint="eastAsia"/>
          <w:bCs/>
          <w:sz w:val="28"/>
          <w:szCs w:val="28"/>
        </w:rPr>
        <w:t>内将价格、品牌型号、参数规格书面通知给甲方。</w:t>
      </w:r>
    </w:p>
    <w:p w14:paraId="57A7462F" w14:textId="77777777" w:rsidR="00C81CDF" w:rsidRDefault="00000000">
      <w:pPr>
        <w:pStyle w:val="a7"/>
        <w:rPr>
          <w:rFonts w:ascii="仿宋" w:eastAsia="仿宋" w:hAnsi="仿宋" w:cs="仿宋" w:hint="eastAsia"/>
          <w:bCs/>
          <w:sz w:val="28"/>
          <w:szCs w:val="28"/>
        </w:rPr>
      </w:pPr>
      <w:r>
        <w:rPr>
          <w:rFonts w:ascii="仿宋" w:eastAsia="仿宋" w:hAnsi="仿宋" w:cs="仿宋" w:hint="eastAsia"/>
          <w:bCs/>
          <w:sz w:val="28"/>
          <w:szCs w:val="28"/>
        </w:rPr>
        <w:t>3.质量保证</w:t>
      </w:r>
    </w:p>
    <w:p w14:paraId="473C60DA" w14:textId="77777777" w:rsidR="00C81CDF" w:rsidRDefault="00000000">
      <w:pPr>
        <w:ind w:firstLine="560"/>
        <w:rPr>
          <w:rFonts w:ascii="仿宋" w:eastAsia="仿宋" w:hAnsi="仿宋" w:cs="仿宋" w:hint="eastAsia"/>
          <w:bCs/>
          <w:sz w:val="28"/>
          <w:szCs w:val="28"/>
        </w:rPr>
      </w:pPr>
      <w:r>
        <w:rPr>
          <w:rFonts w:ascii="仿宋" w:eastAsia="仿宋" w:hAnsi="仿宋" w:cs="仿宋" w:hint="eastAsia"/>
          <w:bCs/>
          <w:sz w:val="28"/>
          <w:szCs w:val="28"/>
        </w:rPr>
        <w:t>（1）乙方所提供的所有办公耗材必须是原厂原装正品、全新未拆封、在保质期内的正规产品，严禁提供翻新耗材、假冒伪劣耗材、拆封残次品、过期耗材及非原厂兼容耗材，完全符合甲方规定的品牌、型号、规格、性能参数及适配要求。乙方《报价明细表》（附件）中所有办公耗材的质量、品牌、型号、参数、保质期不得低于甲方招标文件中明确的标准及投标文件承诺标准。甲方验收合格后，如在正常使用过程中发现乙方货物为假冒伪劣产品、翻新耗材、过期耗材，或实际质量、适配性、使用寿命低于投标文件及合同约定，甲方有权要求乙方无条件重新供货、退换货，由此造成甲方办公停滞、设备损坏、数据异常等全部风险和损失，均由乙方全额承担。乙方保证所提供的办公耗材在正常安装、规范使用、妥善保养条件下，达到产品标注的使用寿命及使用效果，性能稳定无故障。</w:t>
      </w:r>
    </w:p>
    <w:p w14:paraId="725C549F" w14:textId="77777777" w:rsidR="00C81CDF" w:rsidRDefault="00000000">
      <w:pPr>
        <w:pStyle w:val="a0"/>
        <w:ind w:firstLineChars="200" w:firstLine="560"/>
        <w:rPr>
          <w:rFonts w:ascii="仿宋" w:eastAsia="仿宋" w:hAnsi="仿宋" w:cs="仿宋" w:hint="eastAsia"/>
          <w:bCs/>
          <w:kern w:val="2"/>
          <w:sz w:val="28"/>
          <w:szCs w:val="28"/>
        </w:rPr>
      </w:pPr>
      <w:r>
        <w:rPr>
          <w:rFonts w:ascii="仿宋" w:eastAsia="仿宋" w:hAnsi="仿宋" w:cs="仿宋" w:hint="eastAsia"/>
          <w:bCs/>
          <w:kern w:val="2"/>
          <w:sz w:val="28"/>
          <w:szCs w:val="28"/>
        </w:rPr>
        <w:t>（2）乙方应保证甲方在中华人民共和国境内使用其提供的</w:t>
      </w:r>
      <w:r>
        <w:rPr>
          <w:rFonts w:ascii="仿宋" w:eastAsia="仿宋" w:hAnsi="仿宋" w:cs="仿宋" w:hint="eastAsia"/>
          <w:bCs/>
          <w:sz w:val="28"/>
          <w:szCs w:val="28"/>
        </w:rPr>
        <w:t>办公</w:t>
      </w:r>
      <w:r>
        <w:rPr>
          <w:rFonts w:ascii="仿宋" w:eastAsia="仿宋" w:hAnsi="仿宋" w:cs="仿宋" w:hint="eastAsia"/>
          <w:bCs/>
          <w:kern w:val="2"/>
          <w:sz w:val="28"/>
          <w:szCs w:val="28"/>
        </w:rPr>
        <w:t>耗材或耗材的任何一部分时，免受第三方提起的侵犯其专利权、商标权、著作权或其他产权纠纷，否则由乙方承担一切法律责任。如甲方需先行承担责任的，有权向乙方追偿。</w:t>
      </w:r>
      <w:r>
        <w:rPr>
          <w:rFonts w:ascii="仿宋" w:eastAsia="仿宋" w:hAnsi="仿宋" w:cs="仿宋" w:hint="eastAsia"/>
          <w:bCs/>
          <w:kern w:val="2"/>
          <w:sz w:val="28"/>
          <w:szCs w:val="28"/>
          <w:lang w:bidi="ar"/>
        </w:rPr>
        <w:t>本合同履行中，乙方对甲方披露的办公布局、人员信息等内部非公开信息资料承担保密义务，且该义务不因合同终止而失效。</w:t>
      </w:r>
    </w:p>
    <w:p w14:paraId="5B275843" w14:textId="77777777" w:rsidR="00C81CDF" w:rsidRDefault="00000000">
      <w:pPr>
        <w:pStyle w:val="af2"/>
        <w:numPr>
          <w:ilvl w:val="0"/>
          <w:numId w:val="2"/>
        </w:numPr>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服务期限及质保期</w:t>
      </w:r>
    </w:p>
    <w:p w14:paraId="0F71EFF7"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服务期限：自合同签订之日起一年，服务期满后甲乙双方可根据服务情况协商决定是否续签合同。</w:t>
      </w:r>
    </w:p>
    <w:p w14:paraId="210F803E"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质保期：</w:t>
      </w:r>
      <w:r>
        <w:rPr>
          <w:rFonts w:ascii="仿宋" w:eastAsia="仿宋" w:hAnsi="仿宋" w:cs="仿宋" w:hint="eastAsia"/>
          <w:sz w:val="28"/>
          <w:szCs w:val="28"/>
        </w:rPr>
        <w:t>电脑类、</w:t>
      </w:r>
      <w:proofErr w:type="gramStart"/>
      <w:r>
        <w:rPr>
          <w:rFonts w:ascii="仿宋" w:eastAsia="仿宋" w:hAnsi="仿宋" w:cs="仿宋" w:hint="eastAsia"/>
          <w:sz w:val="28"/>
          <w:szCs w:val="28"/>
        </w:rPr>
        <w:t>打印机类产品质</w:t>
      </w:r>
      <w:proofErr w:type="gramEnd"/>
      <w:r>
        <w:rPr>
          <w:rFonts w:ascii="仿宋" w:eastAsia="仿宋" w:hAnsi="仿宋" w:cs="仿宋" w:hint="eastAsia"/>
          <w:sz w:val="28"/>
          <w:szCs w:val="28"/>
        </w:rPr>
        <w:t>保期为自货物验收合格之日起</w:t>
      </w:r>
      <w:r>
        <w:rPr>
          <w:rFonts w:ascii="仿宋" w:eastAsia="仿宋" w:hAnsi="仿宋" w:cs="仿宋" w:hint="eastAsia"/>
          <w:sz w:val="28"/>
          <w:szCs w:val="28"/>
          <w:u w:val="single"/>
        </w:rPr>
        <w:t xml:space="preserve">   </w:t>
      </w:r>
      <w:r>
        <w:rPr>
          <w:rFonts w:ascii="仿宋" w:eastAsia="仿宋" w:hAnsi="仿宋" w:cs="仿宋" w:hint="eastAsia"/>
          <w:sz w:val="28"/>
          <w:szCs w:val="28"/>
        </w:rPr>
        <w:t>年，其他耗材类质保期为自货物验收合格之日起</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p>
    <w:p w14:paraId="6AB79620"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四、货物的供应</w:t>
      </w:r>
    </w:p>
    <w:p w14:paraId="20072E08" w14:textId="77777777" w:rsidR="00C81CDF" w:rsidRDefault="00000000">
      <w:pPr>
        <w:spacing w:line="560" w:lineRule="exact"/>
        <w:ind w:firstLineChars="200" w:firstLine="560"/>
        <w:rPr>
          <w:rFonts w:ascii="仿宋" w:eastAsia="仿宋" w:hAnsi="仿宋" w:cs="仿宋" w:hint="eastAsia"/>
          <w:bCs/>
          <w:strike/>
          <w:sz w:val="28"/>
          <w:szCs w:val="28"/>
        </w:rPr>
      </w:pPr>
      <w:r>
        <w:rPr>
          <w:rFonts w:ascii="仿宋" w:eastAsia="仿宋" w:hAnsi="仿宋" w:cs="仿宋" w:hint="eastAsia"/>
          <w:bCs/>
          <w:sz w:val="28"/>
          <w:szCs w:val="28"/>
        </w:rPr>
        <w:t>1. 乙方为甲方提供所需的办公耗材，</w:t>
      </w:r>
      <w:r>
        <w:rPr>
          <w:rFonts w:ascii="仿宋" w:eastAsia="仿宋" w:hAnsi="仿宋" w:cs="仿宋" w:hint="eastAsia"/>
          <w:sz w:val="28"/>
          <w:szCs w:val="28"/>
        </w:rPr>
        <w:t>电脑类、打印机类产品在接到甲方书面供货通知后的</w:t>
      </w:r>
      <w:r>
        <w:rPr>
          <w:rFonts w:ascii="仿宋" w:eastAsia="仿宋" w:hAnsi="仿宋" w:cs="仿宋" w:hint="eastAsia"/>
          <w:sz w:val="28"/>
          <w:szCs w:val="28"/>
          <w:u w:val="single"/>
        </w:rPr>
        <w:t xml:space="preserve">      </w:t>
      </w:r>
      <w:r>
        <w:rPr>
          <w:rFonts w:ascii="仿宋" w:eastAsia="仿宋" w:hAnsi="仿宋" w:cs="仿宋" w:hint="eastAsia"/>
          <w:sz w:val="28"/>
          <w:szCs w:val="28"/>
        </w:rPr>
        <w:t>日内送达甲方指定地点，其他耗材类在接到甲方书面供货通知后的</w:t>
      </w:r>
      <w:r>
        <w:rPr>
          <w:rFonts w:ascii="仿宋" w:eastAsia="仿宋" w:hAnsi="仿宋" w:cs="仿宋" w:hint="eastAsia"/>
          <w:sz w:val="28"/>
          <w:szCs w:val="28"/>
          <w:u w:val="single"/>
        </w:rPr>
        <w:t xml:space="preserve">     </w:t>
      </w:r>
      <w:r>
        <w:rPr>
          <w:rFonts w:ascii="仿宋" w:eastAsia="仿宋" w:hAnsi="仿宋" w:cs="仿宋" w:hint="eastAsia"/>
          <w:sz w:val="28"/>
          <w:szCs w:val="28"/>
        </w:rPr>
        <w:t>日内送达甲方指定地点。</w:t>
      </w:r>
      <w:r>
        <w:rPr>
          <w:rFonts w:ascii="仿宋" w:eastAsia="仿宋" w:hAnsi="仿宋" w:cs="仿宋" w:hint="eastAsia"/>
          <w:bCs/>
          <w:sz w:val="28"/>
          <w:szCs w:val="28"/>
        </w:rPr>
        <w:t>特殊情况经甲方书面同意后可相应顺延交付时间。</w:t>
      </w:r>
    </w:p>
    <w:p w14:paraId="4E7DABAB"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 乙方交付的货物应当完全符合甲方规定的货物、数量和规格要求。</w:t>
      </w:r>
    </w:p>
    <w:p w14:paraId="462F92E4"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3. 办公耗材送达后甲乙双方签订书面供货单，对品类、品牌、型号、数量、保质期、外包装完整性进行当场核对。并以此作为甲方接收货物、货款结算的依据。</w:t>
      </w:r>
    </w:p>
    <w:p w14:paraId="2A231184"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五、货物的验收</w:t>
      </w:r>
    </w:p>
    <w:p w14:paraId="1E63C2E2"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1.乙方确保所供应的货物是甲方要求的数量、规格和质量，甲方按照订单的要求进行验收接货，验收合格后出具纸质验收单。</w:t>
      </w:r>
    </w:p>
    <w:p w14:paraId="743807FA"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若乙方未按照合同约定的要求进行供货，或者供货规格和质量达不到标准和要求，甲方有权拒收或要求更换，由此引起的损失由乙方承担。如合同期内乙方出现三次以上不符合约定的供货情况，甲方有权解除合同，造成损失由乙方承担。</w:t>
      </w:r>
    </w:p>
    <w:p w14:paraId="249704A6"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六、售后服务</w:t>
      </w:r>
    </w:p>
    <w:p w14:paraId="509A0D79"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1.乙方应按照国家有关法律法规规章和“三包”规定提供服务，以及合同约定提供专属办公耗材售后服务，严格履行质保义务。</w:t>
      </w:r>
    </w:p>
    <w:p w14:paraId="4103CB80"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2.所有货物保修服务方式均为乙方上门保修，由乙方派员到货物使用现场维修，所产生的一切费用由乙方承担。</w:t>
      </w:r>
    </w:p>
    <w:p w14:paraId="49A2C098"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七、结算及付款方式</w:t>
      </w:r>
    </w:p>
    <w:p w14:paraId="03C371EC"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bCs/>
          <w:sz w:val="28"/>
          <w:szCs w:val="28"/>
        </w:rPr>
      </w:pPr>
      <w:r>
        <w:rPr>
          <w:rFonts w:ascii="仿宋" w:eastAsia="仿宋" w:hAnsi="仿宋" w:cs="仿宋" w:hint="eastAsia"/>
          <w:bCs/>
          <w:sz w:val="28"/>
          <w:szCs w:val="28"/>
        </w:rPr>
        <w:t>1．本合同以人民币付款。</w:t>
      </w:r>
    </w:p>
    <w:p w14:paraId="7BF61105"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bCs/>
          <w:sz w:val="28"/>
          <w:szCs w:val="28"/>
        </w:rPr>
      </w:pPr>
      <w:r>
        <w:rPr>
          <w:rFonts w:ascii="仿宋" w:eastAsia="仿宋" w:hAnsi="仿宋" w:cs="仿宋" w:hint="eastAsia"/>
          <w:bCs/>
          <w:sz w:val="28"/>
          <w:szCs w:val="28"/>
        </w:rPr>
        <w:t>2．付款方式：</w:t>
      </w:r>
    </w:p>
    <w:p w14:paraId="29F7E60D"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乙方需每月提供对账明细，并开具增值税专用发票，由甲、乙双方核对无误后，甲方每半年付款一次。</w:t>
      </w:r>
    </w:p>
    <w:p w14:paraId="264156AB" w14:textId="77777777" w:rsidR="00C81CDF" w:rsidRDefault="00000000">
      <w:pPr>
        <w:pStyle w:val="af2"/>
        <w:tabs>
          <w:tab w:val="left" w:pos="900"/>
        </w:tabs>
        <w:spacing w:line="560" w:lineRule="exact"/>
        <w:ind w:firstLineChars="200" w:firstLine="560"/>
        <w:outlineLvl w:val="1"/>
        <w:rPr>
          <w:rFonts w:ascii="仿宋" w:eastAsia="仿宋" w:hAnsi="仿宋" w:cs="仿宋" w:hint="eastAsia"/>
          <w:bCs/>
          <w:sz w:val="28"/>
          <w:szCs w:val="28"/>
        </w:rPr>
      </w:pPr>
      <w:r>
        <w:rPr>
          <w:rFonts w:ascii="仿宋" w:eastAsia="仿宋" w:hAnsi="仿宋" w:cs="仿宋" w:hint="eastAsia"/>
          <w:bCs/>
          <w:sz w:val="28"/>
          <w:szCs w:val="28"/>
        </w:rPr>
        <w:t>3．付款按以下信息办理</w:t>
      </w:r>
    </w:p>
    <w:p w14:paraId="33A69EB6"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收 款 人：</w:t>
      </w:r>
    </w:p>
    <w:p w14:paraId="1A2375A0"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开户银行：</w:t>
      </w:r>
    </w:p>
    <w:p w14:paraId="5D6435DE"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银行账号：</w:t>
      </w:r>
    </w:p>
    <w:p w14:paraId="68736F12"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联 系 人：</w:t>
      </w:r>
    </w:p>
    <w:p w14:paraId="2F78F52F" w14:textId="77777777" w:rsidR="00C81CDF" w:rsidRDefault="00000000">
      <w:pPr>
        <w:pStyle w:val="af2"/>
        <w:tabs>
          <w:tab w:val="left" w:pos="900"/>
        </w:tabs>
        <w:spacing w:line="560" w:lineRule="exact"/>
        <w:ind w:firstLineChars="200" w:firstLine="560"/>
        <w:outlineLvl w:val="0"/>
        <w:rPr>
          <w:rFonts w:ascii="仿宋" w:eastAsia="仿宋" w:hAnsi="仿宋" w:cs="仿宋" w:hint="eastAsia"/>
          <w:bCs/>
          <w:sz w:val="28"/>
          <w:szCs w:val="28"/>
        </w:rPr>
      </w:pPr>
      <w:r>
        <w:rPr>
          <w:rFonts w:ascii="仿宋" w:eastAsia="仿宋" w:hAnsi="仿宋" w:cs="仿宋" w:hint="eastAsia"/>
          <w:bCs/>
          <w:sz w:val="28"/>
          <w:szCs w:val="28"/>
        </w:rPr>
        <w:t>联系电话：</w:t>
      </w:r>
    </w:p>
    <w:p w14:paraId="4E62D847"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八、变更与修改</w:t>
      </w:r>
    </w:p>
    <w:p w14:paraId="410FEB38"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乙方应严格按照合同要求提供货物与配送，未经甲方书面同意，乙方不得擅自就合同的条款进行变更、修改；不得部分或者全部转让其应履行的合同义务。</w:t>
      </w:r>
    </w:p>
    <w:p w14:paraId="1ABF8B81"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九、合同解除</w:t>
      </w:r>
    </w:p>
    <w:p w14:paraId="41578444"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1.乙方延迟履行合同义务或者履行合同义务不符合约定的，除承担违约责任外，甲方有权解除本合同。</w:t>
      </w:r>
    </w:p>
    <w:p w14:paraId="557A0B94" w14:textId="77777777" w:rsidR="00C81CDF" w:rsidRDefault="00000000">
      <w:pPr>
        <w:widowControl/>
        <w:ind w:firstLineChars="200" w:firstLine="560"/>
        <w:jc w:val="left"/>
        <w:rPr>
          <w:rFonts w:ascii="仿宋" w:eastAsia="仿宋" w:hAnsi="仿宋" w:cs="仿宋" w:hint="eastAsia"/>
          <w:bCs/>
          <w:kern w:val="0"/>
          <w:sz w:val="28"/>
          <w:szCs w:val="28"/>
        </w:rPr>
      </w:pPr>
      <w:r>
        <w:rPr>
          <w:rFonts w:ascii="仿宋" w:eastAsia="仿宋" w:hAnsi="仿宋" w:cs="仿宋" w:hint="eastAsia"/>
          <w:bCs/>
          <w:kern w:val="0"/>
          <w:sz w:val="28"/>
          <w:szCs w:val="28"/>
        </w:rPr>
        <w:t>2.除前款规定外，发生下列情形之一的，甲方亦有权书面通知乙方后单方解除本合同：</w:t>
      </w:r>
    </w:p>
    <w:p w14:paraId="461B15AA" w14:textId="77777777" w:rsidR="00C81CDF" w:rsidRDefault="00000000">
      <w:pPr>
        <w:widowControl/>
        <w:jc w:val="left"/>
        <w:rPr>
          <w:rFonts w:ascii="仿宋" w:eastAsia="仿宋" w:hAnsi="仿宋" w:cs="仿宋" w:hint="eastAsia"/>
          <w:bCs/>
          <w:kern w:val="0"/>
          <w:sz w:val="28"/>
          <w:szCs w:val="28"/>
        </w:rPr>
      </w:pPr>
      <w:r>
        <w:rPr>
          <w:rFonts w:ascii="仿宋" w:eastAsia="仿宋" w:hAnsi="仿宋" w:cs="仿宋" w:hint="eastAsia"/>
          <w:bCs/>
          <w:kern w:val="0"/>
          <w:sz w:val="28"/>
          <w:szCs w:val="28"/>
        </w:rPr>
        <w:t>（1）乙方明确表示或以行为表明不履行主要合同义务；</w:t>
      </w:r>
    </w:p>
    <w:p w14:paraId="181AFFFD" w14:textId="77777777" w:rsidR="00C81CDF" w:rsidRDefault="00000000">
      <w:pPr>
        <w:widowControl/>
        <w:jc w:val="left"/>
        <w:rPr>
          <w:rFonts w:ascii="仿宋" w:eastAsia="仿宋" w:hAnsi="仿宋" w:cs="仿宋" w:hint="eastAsia"/>
          <w:bCs/>
          <w:kern w:val="0"/>
          <w:sz w:val="28"/>
          <w:szCs w:val="28"/>
        </w:rPr>
      </w:pPr>
      <w:r>
        <w:rPr>
          <w:rFonts w:ascii="仿宋" w:eastAsia="仿宋" w:hAnsi="仿宋" w:cs="仿宋" w:hint="eastAsia"/>
          <w:bCs/>
          <w:kern w:val="0"/>
          <w:sz w:val="28"/>
          <w:szCs w:val="28"/>
        </w:rPr>
        <w:t>（2）乙方进入破产、清算、被吊销营业执照等丧失履约能力的状态；</w:t>
      </w:r>
    </w:p>
    <w:p w14:paraId="5EDB4F98" w14:textId="77777777" w:rsidR="00C81CDF" w:rsidRDefault="00000000">
      <w:pPr>
        <w:widowControl/>
        <w:jc w:val="left"/>
        <w:rPr>
          <w:rFonts w:ascii="仿宋" w:eastAsia="仿宋" w:hAnsi="仿宋" w:cs="仿宋" w:hint="eastAsia"/>
          <w:bCs/>
          <w:kern w:val="0"/>
          <w:sz w:val="28"/>
          <w:szCs w:val="28"/>
        </w:rPr>
      </w:pPr>
      <w:r>
        <w:rPr>
          <w:rFonts w:ascii="仿宋" w:eastAsia="仿宋" w:hAnsi="仿宋" w:cs="仿宋" w:hint="eastAsia"/>
          <w:bCs/>
          <w:kern w:val="0"/>
          <w:sz w:val="28"/>
          <w:szCs w:val="28"/>
        </w:rPr>
        <w:t>（3）本合同约定的其他甲方有权解除合同的情形。</w:t>
      </w:r>
    </w:p>
    <w:p w14:paraId="1E896D63" w14:textId="77777777" w:rsidR="00C81CDF" w:rsidRDefault="00000000">
      <w:pPr>
        <w:widowControl/>
        <w:ind w:firstLineChars="200" w:firstLine="560"/>
        <w:jc w:val="left"/>
        <w:rPr>
          <w:rFonts w:ascii="仿宋" w:eastAsia="仿宋" w:hAnsi="仿宋" w:cs="仿宋" w:hint="eastAsia"/>
          <w:bCs/>
          <w:kern w:val="0"/>
          <w:sz w:val="28"/>
          <w:szCs w:val="28"/>
        </w:rPr>
      </w:pPr>
      <w:r>
        <w:rPr>
          <w:rFonts w:ascii="仿宋" w:eastAsia="仿宋" w:hAnsi="仿宋" w:cs="仿宋" w:hint="eastAsia"/>
          <w:bCs/>
          <w:kern w:val="0"/>
          <w:sz w:val="28"/>
          <w:szCs w:val="28"/>
        </w:rPr>
        <w:t>3.甲方依据本合同约定解除合同的，合同解除后，乙方应当在3日内返还其占有的甲方财产、资料。对于已交付且合格的货物，甲方可按合同约定进行结算；对于不合格货物，乙方应在3日内自行运回并承担相应费用。</w:t>
      </w:r>
    </w:p>
    <w:p w14:paraId="19362969"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十、违约责任</w:t>
      </w:r>
    </w:p>
    <w:p w14:paraId="4DDF6EB2" w14:textId="77777777" w:rsidR="00C81CDF" w:rsidRDefault="00000000">
      <w:pPr>
        <w:spacing w:line="600" w:lineRule="exact"/>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1.甲方无正当理由不得拒收合格货物或拒付已到期货款。如因此给乙方造成直接损失的，甲方应予以赔偿，但该等赔偿总额</w:t>
      </w:r>
      <w:r>
        <w:rPr>
          <w:rFonts w:ascii="仿宋" w:eastAsia="仿宋" w:hAnsi="仿宋" w:cs="仿宋" w:hint="eastAsia"/>
          <w:b/>
          <w:kern w:val="0"/>
          <w:sz w:val="28"/>
          <w:szCs w:val="28"/>
        </w:rPr>
        <w:t>以甲方就该笔错误拒付或拒收的货物所应支付的价款为限</w:t>
      </w:r>
      <w:r>
        <w:rPr>
          <w:rFonts w:ascii="仿宋" w:eastAsia="仿宋" w:hAnsi="仿宋" w:cs="仿宋" w:hint="eastAsia"/>
          <w:bCs/>
          <w:kern w:val="0"/>
          <w:sz w:val="28"/>
          <w:szCs w:val="28"/>
        </w:rPr>
        <w:t>。</w:t>
      </w:r>
    </w:p>
    <w:p w14:paraId="0FA67C6E" w14:textId="77777777" w:rsidR="00C81CDF" w:rsidRDefault="00000000">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2.如因乙方不能按时交付货物或交付货物有瑕疵，造成甲方损失的，乙方须赔偿甲方损失。</w:t>
      </w:r>
    </w:p>
    <w:p w14:paraId="010052AB" w14:textId="77777777" w:rsidR="00C81CDF" w:rsidRDefault="00000000">
      <w:pPr>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3.乙方所供办公耗材品牌、型号、规格、保质期不符合甲方规定，或为假冒伪劣、翻新、过期产品的，甲方有权拒收，由此产生的损失，乙方自行承担。若被查出所供耗材为假冒伪劣、翻新耗材，乙方除无条件退货或换货外，甲方有权要求乙方</w:t>
      </w:r>
      <w:r>
        <w:rPr>
          <w:rFonts w:ascii="仿宋" w:eastAsia="仿宋" w:hAnsi="仿宋" w:cs="仿宋"/>
          <w:bCs/>
          <w:kern w:val="0"/>
          <w:sz w:val="28"/>
          <w:szCs w:val="28"/>
        </w:rPr>
        <w:t>支付该批次货物总价款</w:t>
      </w:r>
      <w:r>
        <w:rPr>
          <w:rFonts w:ascii="仿宋" w:eastAsia="仿宋" w:hAnsi="仿宋" w:cs="仿宋" w:hint="eastAsia"/>
          <w:bCs/>
          <w:kern w:val="0"/>
          <w:sz w:val="28"/>
          <w:szCs w:val="28"/>
        </w:rPr>
        <w:t>1.5</w:t>
      </w:r>
      <w:r>
        <w:rPr>
          <w:rFonts w:ascii="仿宋" w:eastAsia="仿宋" w:hAnsi="仿宋" w:cs="仿宋"/>
          <w:bCs/>
          <w:kern w:val="0"/>
          <w:sz w:val="28"/>
          <w:szCs w:val="28"/>
        </w:rPr>
        <w:t>倍的惩罚性赔偿金，并视情节轻重有权单方解除合同</w:t>
      </w:r>
      <w:r>
        <w:rPr>
          <w:rFonts w:ascii="仿宋" w:eastAsia="仿宋" w:hAnsi="仿宋" w:cs="仿宋" w:hint="eastAsia"/>
          <w:bCs/>
          <w:kern w:val="0"/>
          <w:sz w:val="28"/>
          <w:szCs w:val="28"/>
        </w:rPr>
        <w:t>。</w:t>
      </w:r>
    </w:p>
    <w:p w14:paraId="04702146" w14:textId="77777777" w:rsidR="00C81CDF" w:rsidRDefault="00000000">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4.在乙方承诺的或国家规定的质保期内（取两者中最长的期限），如经乙方两次维修或更换，货物仍不能达到约定的质量标准，甲方有权退货，乙方应</w:t>
      </w:r>
      <w:r>
        <w:rPr>
          <w:rFonts w:ascii="仿宋" w:eastAsia="仿宋" w:hAnsi="仿宋" w:cs="仿宋"/>
          <w:bCs/>
          <w:kern w:val="0"/>
          <w:sz w:val="28"/>
          <w:szCs w:val="28"/>
        </w:rPr>
        <w:t>在10个工作日内返还该笔货物的全部款项</w:t>
      </w:r>
      <w:r>
        <w:rPr>
          <w:rFonts w:ascii="仿宋" w:eastAsia="仿宋" w:hAnsi="仿宋" w:cs="仿宋" w:hint="eastAsia"/>
          <w:bCs/>
          <w:kern w:val="0"/>
          <w:sz w:val="28"/>
          <w:szCs w:val="28"/>
        </w:rPr>
        <w:t>，同时，乙方还须赔偿甲方因此遭受的</w:t>
      </w:r>
      <w:r>
        <w:rPr>
          <w:rFonts w:ascii="仿宋" w:eastAsia="仿宋" w:hAnsi="仿宋" w:cs="仿宋"/>
          <w:bCs/>
          <w:kern w:val="0"/>
          <w:sz w:val="28"/>
          <w:szCs w:val="28"/>
        </w:rPr>
        <w:t>全部损失（包括但不限于另行采购的差价损失、因使用不合格产品导致的其他财产损失等）</w:t>
      </w:r>
      <w:r>
        <w:rPr>
          <w:rFonts w:ascii="仿宋" w:eastAsia="仿宋" w:hAnsi="仿宋" w:cs="仿宋" w:hint="eastAsia"/>
          <w:bCs/>
          <w:kern w:val="0"/>
          <w:sz w:val="28"/>
          <w:szCs w:val="28"/>
        </w:rPr>
        <w:t>。</w:t>
      </w:r>
    </w:p>
    <w:p w14:paraId="5CB921EB" w14:textId="77777777" w:rsidR="00C81CDF" w:rsidRDefault="00000000">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5.本合同因乙方违约而被甲方解除的，乙方应在合同解除后10日内，向甲方返还其已支付的全部款项，并付清合同约定的违约金、赔偿金。乙方逾期返还或支付的，应按未付金额的每日万分之五向甲方支付逾期付款违约金。</w:t>
      </w:r>
    </w:p>
    <w:p w14:paraId="45570F24"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十一、廉洁条款</w:t>
      </w:r>
    </w:p>
    <w:p w14:paraId="37ECBFB4" w14:textId="77777777" w:rsidR="00C81CDF" w:rsidRDefault="00000000">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1.严禁甲方人员以任何方式明、暗示</w:t>
      </w:r>
      <w:proofErr w:type="gramStart"/>
      <w:r>
        <w:rPr>
          <w:rFonts w:ascii="仿宋" w:eastAsia="仿宋" w:hAnsi="仿宋" w:cs="仿宋" w:hint="eastAsia"/>
          <w:bCs/>
          <w:kern w:val="0"/>
          <w:sz w:val="28"/>
          <w:szCs w:val="28"/>
        </w:rPr>
        <w:t>乙方请</w:t>
      </w:r>
      <w:proofErr w:type="gramEnd"/>
      <w:r>
        <w:rPr>
          <w:rFonts w:ascii="仿宋" w:eastAsia="仿宋" w:hAnsi="仿宋" w:cs="仿宋" w:hint="eastAsia"/>
          <w:bCs/>
          <w:kern w:val="0"/>
          <w:sz w:val="28"/>
          <w:szCs w:val="28"/>
        </w:rPr>
        <w:t>吃、请喝、收受乙方礼金、礼品或接受乙方提供的其他私人便利或利益。</w:t>
      </w:r>
    </w:p>
    <w:p w14:paraId="10833E40" w14:textId="77777777" w:rsidR="00C81CDF" w:rsidRDefault="00000000">
      <w:pPr>
        <w:pStyle w:val="a7"/>
        <w:ind w:firstLineChars="200" w:firstLine="560"/>
        <w:rPr>
          <w:rFonts w:ascii="仿宋" w:eastAsia="仿宋" w:hAnsi="仿宋" w:cs="仿宋" w:hint="eastAsia"/>
          <w:bCs/>
          <w:kern w:val="0"/>
          <w:sz w:val="28"/>
          <w:szCs w:val="28"/>
        </w:rPr>
      </w:pPr>
      <w:r>
        <w:rPr>
          <w:rFonts w:ascii="仿宋" w:eastAsia="仿宋" w:hAnsi="仿宋" w:cs="仿宋" w:hint="eastAsia"/>
          <w:bCs/>
          <w:kern w:val="0"/>
          <w:sz w:val="28"/>
          <w:szCs w:val="28"/>
        </w:rPr>
        <w:t>2.严禁乙方以任何方式向甲方人员提供私人便利、行贿或进行非正常商务宴请。</w:t>
      </w:r>
    </w:p>
    <w:p w14:paraId="15F7D945" w14:textId="77777777" w:rsidR="00C81CDF" w:rsidRDefault="00000000">
      <w:pPr>
        <w:pStyle w:val="a7"/>
        <w:ind w:firstLine="560"/>
        <w:rPr>
          <w:rFonts w:ascii="仿宋" w:eastAsia="仿宋" w:hAnsi="仿宋" w:cs="仿宋" w:hint="eastAsia"/>
          <w:bCs/>
          <w:kern w:val="0"/>
          <w:sz w:val="28"/>
          <w:szCs w:val="28"/>
        </w:rPr>
      </w:pPr>
      <w:r>
        <w:rPr>
          <w:rFonts w:ascii="仿宋" w:eastAsia="仿宋" w:hAnsi="仿宋" w:cs="仿宋" w:hint="eastAsia"/>
          <w:bCs/>
          <w:kern w:val="0"/>
          <w:sz w:val="28"/>
          <w:szCs w:val="28"/>
        </w:rPr>
        <w:t>3.如果出现乙方在履约过程进行私下请吃、向甲方人员提供私人便利、行贿等一切非正常活动，一经查实，甲方有权单方解除本合同，因解除本合同给甲方造成损失的，由乙方承担赔偿责任；同时，乙方如有违约，仍须承担违约责任。乙方的上述行为严重的，甲方保留追究法律责任的权利；如果乙方事后主动积极向甲方陈述事实，或乙方有证据显示以上行为为甲方人员施压的不得已行为，则</w:t>
      </w:r>
      <w:proofErr w:type="gramStart"/>
      <w:r>
        <w:rPr>
          <w:rFonts w:ascii="仿宋" w:eastAsia="仿宋" w:hAnsi="仿宋" w:cs="仿宋" w:hint="eastAsia"/>
          <w:bCs/>
          <w:kern w:val="0"/>
          <w:sz w:val="28"/>
          <w:szCs w:val="28"/>
        </w:rPr>
        <w:t>乙方仍</w:t>
      </w:r>
      <w:proofErr w:type="gramEnd"/>
      <w:r>
        <w:rPr>
          <w:rFonts w:ascii="仿宋" w:eastAsia="仿宋" w:hAnsi="仿宋" w:cs="仿宋" w:hint="eastAsia"/>
          <w:bCs/>
          <w:kern w:val="0"/>
          <w:sz w:val="28"/>
          <w:szCs w:val="28"/>
        </w:rPr>
        <w:t>保留与上述行为相关的合同的权利和义务</w:t>
      </w:r>
    </w:p>
    <w:p w14:paraId="6056F27F"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十二、争议解决</w:t>
      </w:r>
    </w:p>
    <w:p w14:paraId="02A1E874"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1.合同各方应通过友好协商，解决执行本合同中所发生的或与本合同有关的一切争议，如协商不成，可向合同签约地的人民法院提起诉讼；</w:t>
      </w:r>
    </w:p>
    <w:p w14:paraId="185F565A" w14:textId="77777777" w:rsidR="00C81CDF" w:rsidRDefault="00000000">
      <w:pPr>
        <w:pStyle w:val="af2"/>
        <w:tabs>
          <w:tab w:val="left" w:pos="900"/>
        </w:tabs>
        <w:spacing w:line="56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2.在诉讼期间，本合同无争议的部分应继续执行。</w:t>
      </w:r>
    </w:p>
    <w:p w14:paraId="1C80749F"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b/>
          <w:sz w:val="28"/>
          <w:szCs w:val="28"/>
        </w:rPr>
      </w:pPr>
      <w:r>
        <w:rPr>
          <w:rFonts w:ascii="仿宋" w:eastAsia="仿宋" w:hAnsi="仿宋" w:cs="仿宋" w:hint="eastAsia"/>
          <w:b/>
          <w:sz w:val="28"/>
          <w:szCs w:val="28"/>
        </w:rPr>
        <w:t>十三、合同生效</w:t>
      </w:r>
    </w:p>
    <w:p w14:paraId="0706AB8A" w14:textId="77777777" w:rsidR="00C81CDF" w:rsidRDefault="00000000">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1.本合同经双方法定代表人签章并加盖双方公司公章后生效。</w:t>
      </w:r>
    </w:p>
    <w:p w14:paraId="25EF9451" w14:textId="77777777" w:rsidR="00C81CDF" w:rsidRDefault="00000000">
      <w:pPr>
        <w:pStyle w:val="af2"/>
        <w:tabs>
          <w:tab w:val="left" w:pos="900"/>
        </w:tabs>
        <w:spacing w:line="56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2.本合同一式四份，甲乙双方各执二份，每份具有同等法律效力。</w:t>
      </w:r>
    </w:p>
    <w:p w14:paraId="7319B054" w14:textId="77777777" w:rsidR="00C81CDF" w:rsidRDefault="00000000">
      <w:pPr>
        <w:pStyle w:val="af2"/>
        <w:tabs>
          <w:tab w:val="left" w:pos="900"/>
        </w:tabs>
        <w:spacing w:line="560" w:lineRule="exact"/>
        <w:ind w:firstLineChars="200" w:firstLine="562"/>
        <w:outlineLvl w:val="0"/>
        <w:rPr>
          <w:rFonts w:ascii="仿宋" w:eastAsia="仿宋" w:hAnsi="仿宋" w:cs="仿宋" w:hint="eastAsia"/>
          <w:sz w:val="28"/>
          <w:szCs w:val="28"/>
        </w:rPr>
      </w:pPr>
      <w:r>
        <w:rPr>
          <w:rFonts w:ascii="仿宋" w:eastAsia="仿宋" w:hAnsi="仿宋" w:cs="仿宋" w:hint="eastAsia"/>
          <w:b/>
          <w:bCs/>
          <w:sz w:val="28"/>
          <w:szCs w:val="28"/>
        </w:rPr>
        <w:t>十四、合同签约地：</w:t>
      </w:r>
      <w:r>
        <w:rPr>
          <w:rFonts w:ascii="仿宋" w:eastAsia="仿宋" w:hAnsi="仿宋" w:cs="仿宋" w:hint="eastAsia"/>
          <w:sz w:val="28"/>
          <w:szCs w:val="28"/>
        </w:rPr>
        <w:t>山东省威海市环翠区</w:t>
      </w:r>
    </w:p>
    <w:p w14:paraId="3B8E7C9A" w14:textId="77777777" w:rsidR="00C81CDF" w:rsidRDefault="00C81CDF">
      <w:pPr>
        <w:pStyle w:val="af2"/>
        <w:tabs>
          <w:tab w:val="left" w:pos="900"/>
        </w:tabs>
        <w:spacing w:line="440" w:lineRule="exact"/>
        <w:ind w:firstLineChars="200" w:firstLine="560"/>
        <w:rPr>
          <w:rFonts w:ascii="仿宋" w:eastAsia="仿宋" w:hAnsi="仿宋" w:cs="仿宋" w:hint="eastAsia"/>
          <w:sz w:val="28"/>
          <w:szCs w:val="28"/>
        </w:rPr>
      </w:pPr>
    </w:p>
    <w:tbl>
      <w:tblPr>
        <w:tblStyle w:val="aff8"/>
        <w:tblW w:w="9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4"/>
        <w:gridCol w:w="4964"/>
      </w:tblGrid>
      <w:tr w:rsidR="00C81CDF" w14:paraId="459F51D2" w14:textId="77777777">
        <w:trPr>
          <w:trHeight w:val="582"/>
        </w:trPr>
        <w:tc>
          <w:tcPr>
            <w:tcW w:w="4964" w:type="dxa"/>
          </w:tcPr>
          <w:p w14:paraId="644F03F9" w14:textId="77777777" w:rsidR="00C81CDF" w:rsidRDefault="00000000">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甲方（盖章）：</w:t>
            </w:r>
          </w:p>
        </w:tc>
        <w:tc>
          <w:tcPr>
            <w:tcW w:w="4964" w:type="dxa"/>
          </w:tcPr>
          <w:p w14:paraId="4658541A" w14:textId="77777777" w:rsidR="00C81CDF" w:rsidRDefault="00000000">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乙方（盖章）：</w:t>
            </w:r>
          </w:p>
        </w:tc>
      </w:tr>
      <w:tr w:rsidR="00C81CDF" w14:paraId="7FDA5B5C" w14:textId="77777777">
        <w:trPr>
          <w:trHeight w:val="582"/>
        </w:trPr>
        <w:tc>
          <w:tcPr>
            <w:tcW w:w="4964" w:type="dxa"/>
          </w:tcPr>
          <w:p w14:paraId="0C12C01B" w14:textId="77777777" w:rsidR="00C81CDF" w:rsidRDefault="00000000">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法定代表人（签章）：</w:t>
            </w:r>
          </w:p>
        </w:tc>
        <w:tc>
          <w:tcPr>
            <w:tcW w:w="4964" w:type="dxa"/>
          </w:tcPr>
          <w:p w14:paraId="466084FB" w14:textId="77777777" w:rsidR="00C81CDF" w:rsidRDefault="00000000">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法定代表人（签章）：</w:t>
            </w:r>
          </w:p>
        </w:tc>
      </w:tr>
    </w:tbl>
    <w:p w14:paraId="76EFD1E1" w14:textId="77777777" w:rsidR="00C81CDF" w:rsidRDefault="00C81CDF">
      <w:pPr>
        <w:pStyle w:val="af2"/>
        <w:tabs>
          <w:tab w:val="left" w:pos="900"/>
        </w:tabs>
        <w:spacing w:line="440" w:lineRule="exact"/>
        <w:rPr>
          <w:rFonts w:ascii="仿宋" w:eastAsia="仿宋" w:hAnsi="仿宋" w:cs="仿宋" w:hint="eastAsia"/>
          <w:sz w:val="28"/>
          <w:szCs w:val="28"/>
        </w:rPr>
      </w:pPr>
    </w:p>
    <w:p w14:paraId="69538F82" w14:textId="77777777" w:rsidR="00C81CDF" w:rsidRDefault="00000000">
      <w:pPr>
        <w:pStyle w:val="af2"/>
        <w:tabs>
          <w:tab w:val="left" w:pos="900"/>
        </w:tabs>
        <w:spacing w:line="440" w:lineRule="exact"/>
        <w:rPr>
          <w:rFonts w:ascii="仿宋" w:eastAsia="仿宋" w:hAnsi="仿宋" w:cs="仿宋" w:hint="eastAsia"/>
          <w:sz w:val="28"/>
          <w:szCs w:val="28"/>
        </w:rPr>
      </w:pPr>
      <w:r>
        <w:rPr>
          <w:rFonts w:ascii="仿宋" w:eastAsia="仿宋" w:hAnsi="仿宋" w:cs="仿宋" w:hint="eastAsia"/>
          <w:sz w:val="28"/>
          <w:szCs w:val="28"/>
        </w:rPr>
        <w:t xml:space="preserve">                    </w:t>
      </w:r>
    </w:p>
    <w:p w14:paraId="45B56849" w14:textId="77777777" w:rsidR="00C81CDF" w:rsidRDefault="00C81CDF">
      <w:pPr>
        <w:pStyle w:val="af2"/>
        <w:tabs>
          <w:tab w:val="left" w:pos="900"/>
        </w:tabs>
        <w:spacing w:line="440" w:lineRule="exact"/>
        <w:ind w:firstLineChars="200" w:firstLine="560"/>
        <w:jc w:val="center"/>
        <w:rPr>
          <w:rFonts w:ascii="仿宋" w:eastAsia="仿宋" w:hAnsi="仿宋" w:cs="仿宋" w:hint="eastAsia"/>
          <w:sz w:val="28"/>
          <w:szCs w:val="28"/>
        </w:rPr>
      </w:pPr>
    </w:p>
    <w:p w14:paraId="5B6E8E3C" w14:textId="77777777" w:rsidR="00C81CDF" w:rsidRDefault="00000000">
      <w:pPr>
        <w:pStyle w:val="Default"/>
        <w:spacing w:line="440" w:lineRule="exact"/>
        <w:ind w:firstLineChars="200" w:firstLine="560"/>
        <w:jc w:val="right"/>
        <w:rPr>
          <w:rFonts w:ascii="仿宋" w:eastAsia="仿宋" w:hAnsi="仿宋" w:hint="eastAsia"/>
        </w:rPr>
      </w:pPr>
      <w:r>
        <w:rPr>
          <w:rFonts w:ascii="仿宋" w:eastAsia="仿宋" w:hAnsi="仿宋" w:cs="仿宋" w:hint="eastAsia"/>
          <w:color w:val="auto"/>
          <w:sz w:val="28"/>
          <w:szCs w:val="28"/>
        </w:rPr>
        <w:t xml:space="preserve">           日期：2026年  月  日</w:t>
      </w:r>
    </w:p>
    <w:p w14:paraId="3B538C35" w14:textId="77777777" w:rsidR="00C81CDF" w:rsidRDefault="00C81CDF">
      <w:pPr>
        <w:pStyle w:val="a4"/>
        <w:ind w:left="5250"/>
      </w:pPr>
    </w:p>
    <w:sectPr w:rsidR="00C81CDF">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96FD8" w14:textId="77777777" w:rsidR="004A65F9" w:rsidRDefault="004A65F9">
      <w:pPr>
        <w:rPr>
          <w:rFonts w:hint="eastAsia"/>
        </w:rPr>
      </w:pPr>
      <w:r>
        <w:separator/>
      </w:r>
    </w:p>
  </w:endnote>
  <w:endnote w:type="continuationSeparator" w:id="0">
    <w:p w14:paraId="48E2C3C4" w14:textId="77777777" w:rsidR="004A65F9" w:rsidRDefault="004A65F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宋体"/>
    <w:charset w:val="86"/>
    <w:family w:val="auto"/>
    <w:pitch w:val="default"/>
    <w:sig w:usb0="00000000" w:usb1="0000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Tahoma">
    <w:altName w:val="DejaVu Sans"/>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Times New Roman"/>
    <w:charset w:val="00"/>
    <w:family w:val="auto"/>
    <w:pitch w:val="default"/>
    <w:sig w:usb0="00000000" w:usb1="00000000" w:usb2="00000000" w:usb3="00000000" w:csb0="00040001" w:csb1="00000000"/>
  </w:font>
  <w:font w:name="楷体_GB2312">
    <w:altName w:val="方正楷体_GBK"/>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14CF" w14:textId="77777777" w:rsidR="00C81CDF" w:rsidRDefault="00000000">
    <w:pPr>
      <w:tabs>
        <w:tab w:val="left" w:pos="3165"/>
        <w:tab w:val="center" w:pos="4876"/>
      </w:tabs>
      <w:jc w:val="left"/>
      <w:rPr>
        <w:rFonts w:ascii="仿宋" w:eastAsia="仿宋" w:hAnsi="仿宋" w:hint="eastAsia"/>
      </w:rPr>
    </w:pPr>
    <w:r>
      <w:rPr>
        <w:rFonts w:ascii="仿宋" w:eastAsia="仿宋" w:hAnsi="仿宋" w:hint="eastAsia"/>
      </w:rPr>
      <w:t>威海市</w:t>
    </w:r>
    <w:proofErr w:type="gramStart"/>
    <w:r>
      <w:rPr>
        <w:rFonts w:ascii="仿宋" w:eastAsia="仿宋" w:hAnsi="仿宋" w:hint="eastAsia"/>
      </w:rPr>
      <w:t>天垣工程</w:t>
    </w:r>
    <w:proofErr w:type="gramEnd"/>
    <w:r>
      <w:rPr>
        <w:rFonts w:ascii="仿宋" w:eastAsia="仿宋" w:hAnsi="仿宋" w:hint="eastAsia"/>
      </w:rPr>
      <w:t>咨询管理有限公司</w:t>
    </w:r>
    <w:r>
      <w:rPr>
        <w:rFonts w:ascii="仿宋" w:eastAsia="仿宋" w:hAnsi="仿宋"/>
      </w:rPr>
      <w:ptab w:relativeTo="margin" w:alignment="center" w:leader="none"/>
    </w:r>
    <w:r>
      <w:rPr>
        <w:rFonts w:ascii="仿宋" w:eastAsia="仿宋" w:hAnsi="仿宋"/>
      </w:rPr>
      <w:fldChar w:fldCharType="begin"/>
    </w:r>
    <w:r>
      <w:rPr>
        <w:rFonts w:ascii="仿宋" w:eastAsia="仿宋" w:hAnsi="仿宋"/>
      </w:rPr>
      <w:instrText>PAGE   \* MERGEFORMAT</w:instrText>
    </w:r>
    <w:r>
      <w:rPr>
        <w:rFonts w:ascii="仿宋" w:eastAsia="仿宋" w:hAnsi="仿宋"/>
      </w:rPr>
      <w:fldChar w:fldCharType="separate"/>
    </w:r>
    <w:r>
      <w:rPr>
        <w:rFonts w:ascii="仿宋" w:eastAsia="仿宋" w:hAnsi="仿宋"/>
        <w:lang w:val="zh-CN"/>
      </w:rPr>
      <w:t>1</w:t>
    </w:r>
    <w:r>
      <w:rPr>
        <w:rFonts w:ascii="仿宋" w:eastAsia="仿宋" w:hAnsi="仿宋"/>
      </w:rPr>
      <w:fldChar w:fldCharType="end"/>
    </w:r>
    <w:r>
      <w:rPr>
        <w:rFonts w:ascii="仿宋" w:eastAsia="仿宋" w:hAnsi="仿宋"/>
      </w:rPr>
      <w:ptab w:relativeTo="margin" w:alignment="right" w:leader="none"/>
    </w:r>
    <w:r>
      <w:rPr>
        <w:rFonts w:ascii="仿宋" w:eastAsia="仿宋" w:hAnsi="仿宋" w:hint="eastAsia"/>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395C" w14:textId="77777777" w:rsidR="004A65F9" w:rsidRDefault="004A65F9">
      <w:pPr>
        <w:rPr>
          <w:rFonts w:hint="eastAsia"/>
        </w:rPr>
      </w:pPr>
      <w:r>
        <w:separator/>
      </w:r>
    </w:p>
  </w:footnote>
  <w:footnote w:type="continuationSeparator" w:id="0">
    <w:p w14:paraId="2B077F1E" w14:textId="77777777" w:rsidR="004A65F9" w:rsidRDefault="004A65F9">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E949" w14:textId="665273F6" w:rsidR="00C81CDF" w:rsidRDefault="00000000">
    <w:pPr>
      <w:pStyle w:val="af8"/>
      <w:jc w:val="right"/>
      <w:rPr>
        <w:rFonts w:ascii="仿宋" w:eastAsia="仿宋" w:hAnsi="仿宋" w:hint="eastAsia"/>
      </w:rPr>
    </w:pPr>
    <w:r>
      <w:rPr>
        <w:rFonts w:ascii="仿宋" w:eastAsia="仿宋" w:hAnsi="仿宋" w:hint="eastAsia"/>
      </w:rPr>
      <w:t>办公</w:t>
    </w:r>
    <w:r w:rsidR="00E3711E">
      <w:rPr>
        <w:rFonts w:ascii="仿宋" w:eastAsia="仿宋" w:hAnsi="仿宋" w:hint="eastAsia"/>
      </w:rPr>
      <w:t>耗材</w:t>
    </w:r>
    <w:r>
      <w:rPr>
        <w:rFonts w:ascii="仿宋" w:eastAsia="仿宋" w:hAnsi="仿宋" w:hint="eastAsia"/>
      </w:rPr>
      <w:t>采购项目招标文件</w:t>
    </w:r>
  </w:p>
  <w:p w14:paraId="72DD695D" w14:textId="77777777" w:rsidR="00C81CDF" w:rsidRDefault="00C81CDF">
    <w:pPr>
      <w:spacing w:afterLines="50" w:after="120" w:line="360" w:lineRule="auto"/>
      <w:jc w:val="right"/>
      <w:rPr>
        <w:rFonts w:ascii="仿宋" w:eastAsia="仿宋" w:hAnsi="仿宋" w:hint="eastAsia"/>
        <w:color w:val="808080"/>
        <w:sz w:val="13"/>
        <w:szCs w:val="13"/>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AD101" w14:textId="77777777" w:rsidR="00C81CDF" w:rsidRDefault="00C81CDF">
    <w:pPr>
      <w:pStyle w:val="af8"/>
      <w:rPr>
        <w:rFonts w:hint="eastAsia"/>
      </w:rPr>
    </w:pPr>
  </w:p>
  <w:p w14:paraId="2480F7EB" w14:textId="77777777" w:rsidR="00C81CDF" w:rsidRDefault="00C81CDF">
    <w:pP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E754" w14:textId="77777777" w:rsidR="00C81CDF" w:rsidRDefault="00000000">
    <w:pPr>
      <w:pStyle w:val="af8"/>
      <w:jc w:val="right"/>
      <w:rPr>
        <w:rFonts w:hint="eastAsia"/>
      </w:rPr>
    </w:pPr>
    <w:r>
      <w:rPr>
        <w:rFonts w:hint="eastAsia"/>
      </w:rPr>
      <w:t>环翠区“碧湾智岛·美丽环翠”EOD</w:t>
    </w:r>
    <w:proofErr w:type="gramStart"/>
    <w:r>
      <w:rPr>
        <w:rFonts w:hint="eastAsia"/>
      </w:rPr>
      <w:t>项目项目</w:t>
    </w:r>
    <w:proofErr w:type="gramEnd"/>
    <w:r>
      <w:rPr>
        <w:rFonts w:hint="eastAsia"/>
      </w:rPr>
      <w:t>招标文件</w:t>
    </w:r>
  </w:p>
  <w:p w14:paraId="461544E0" w14:textId="77777777" w:rsidR="00C81CDF" w:rsidRDefault="00C81CDF">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F7588"/>
    <w:multiLevelType w:val="singleLevel"/>
    <w:tmpl w:val="795F7588"/>
    <w:lvl w:ilvl="0">
      <w:start w:val="3"/>
      <w:numFmt w:val="chineseCounting"/>
      <w:suff w:val="nothing"/>
      <w:lvlText w:val="%1、"/>
      <w:lvlJc w:val="left"/>
      <w:rPr>
        <w:rFonts w:hint="eastAsia"/>
      </w:rPr>
    </w:lvl>
  </w:abstractNum>
  <w:abstractNum w:abstractNumId="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21734616">
    <w:abstractNumId w:val="1"/>
  </w:num>
  <w:num w:numId="2" w16cid:durableId="1087922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HorizontalSpacing w:val="105"/>
  <w:drawingGridVerticalSpacing w:val="157"/>
  <w:displayHorizontalDrawingGridEvery w:val="2"/>
  <w:displayVerticalDrawingGridEvery w:val="2"/>
  <w:noPunctuationKerning/>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FiNjA5YTc4M2FlNGRmMGJmNjk0MDNlNWIzZjQwMjgifQ=="/>
  </w:docVars>
  <w:rsids>
    <w:rsidRoot w:val="00EF492A"/>
    <w:rsid w:val="ADFFD781"/>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4002"/>
    <w:rsid w:val="000148AA"/>
    <w:rsid w:val="00014AEE"/>
    <w:rsid w:val="00015902"/>
    <w:rsid w:val="00017364"/>
    <w:rsid w:val="000173EA"/>
    <w:rsid w:val="00017CF8"/>
    <w:rsid w:val="0002027C"/>
    <w:rsid w:val="00020400"/>
    <w:rsid w:val="00020431"/>
    <w:rsid w:val="000246D1"/>
    <w:rsid w:val="00025156"/>
    <w:rsid w:val="000253AB"/>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9D0"/>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40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3ECF"/>
    <w:rsid w:val="002E437D"/>
    <w:rsid w:val="002E4595"/>
    <w:rsid w:val="002E4EF3"/>
    <w:rsid w:val="002E74D9"/>
    <w:rsid w:val="002E753C"/>
    <w:rsid w:val="002E76AE"/>
    <w:rsid w:val="002F070F"/>
    <w:rsid w:val="002F0C4E"/>
    <w:rsid w:val="002F0FCB"/>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5B16"/>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9C9"/>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A0C"/>
    <w:rsid w:val="003F4D1E"/>
    <w:rsid w:val="003F5072"/>
    <w:rsid w:val="003F5563"/>
    <w:rsid w:val="003F5AC4"/>
    <w:rsid w:val="003F67B0"/>
    <w:rsid w:val="003F67D4"/>
    <w:rsid w:val="003F6F9B"/>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8A0"/>
    <w:rsid w:val="00435F87"/>
    <w:rsid w:val="00435FBD"/>
    <w:rsid w:val="0043631B"/>
    <w:rsid w:val="0043632A"/>
    <w:rsid w:val="00436937"/>
    <w:rsid w:val="00436EAC"/>
    <w:rsid w:val="004406B3"/>
    <w:rsid w:val="004407A3"/>
    <w:rsid w:val="0044424E"/>
    <w:rsid w:val="0044525C"/>
    <w:rsid w:val="00445296"/>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359A"/>
    <w:rsid w:val="00483BE7"/>
    <w:rsid w:val="00484B4C"/>
    <w:rsid w:val="00485236"/>
    <w:rsid w:val="004859EB"/>
    <w:rsid w:val="00485C32"/>
    <w:rsid w:val="00486D01"/>
    <w:rsid w:val="00487029"/>
    <w:rsid w:val="004902CC"/>
    <w:rsid w:val="0049052D"/>
    <w:rsid w:val="0049054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5F9"/>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362"/>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8F9"/>
    <w:rsid w:val="0053136C"/>
    <w:rsid w:val="00532666"/>
    <w:rsid w:val="0053291C"/>
    <w:rsid w:val="00532B82"/>
    <w:rsid w:val="00533A1A"/>
    <w:rsid w:val="00533C76"/>
    <w:rsid w:val="00535186"/>
    <w:rsid w:val="0053594D"/>
    <w:rsid w:val="00537882"/>
    <w:rsid w:val="00537A98"/>
    <w:rsid w:val="00537E3C"/>
    <w:rsid w:val="005403A2"/>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2ADF"/>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43E"/>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5F49"/>
    <w:rsid w:val="0063639D"/>
    <w:rsid w:val="0063648E"/>
    <w:rsid w:val="00636781"/>
    <w:rsid w:val="00637012"/>
    <w:rsid w:val="006373A6"/>
    <w:rsid w:val="00637978"/>
    <w:rsid w:val="00637D87"/>
    <w:rsid w:val="0064083A"/>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D48"/>
    <w:rsid w:val="007105DA"/>
    <w:rsid w:val="00710BBD"/>
    <w:rsid w:val="00710F76"/>
    <w:rsid w:val="0071371C"/>
    <w:rsid w:val="00713742"/>
    <w:rsid w:val="00713749"/>
    <w:rsid w:val="00713864"/>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39F"/>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3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1AB"/>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18C3"/>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41A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3D6"/>
    <w:rsid w:val="008E5C30"/>
    <w:rsid w:val="008E6578"/>
    <w:rsid w:val="008E68D4"/>
    <w:rsid w:val="008E6C7F"/>
    <w:rsid w:val="008E6E16"/>
    <w:rsid w:val="008F0937"/>
    <w:rsid w:val="008F19D1"/>
    <w:rsid w:val="008F2DF2"/>
    <w:rsid w:val="008F3A98"/>
    <w:rsid w:val="008F3FF9"/>
    <w:rsid w:val="008F4A81"/>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45B3"/>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3A8"/>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4E7"/>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5A06"/>
    <w:rsid w:val="00AA6FBC"/>
    <w:rsid w:val="00AA7056"/>
    <w:rsid w:val="00AA72E7"/>
    <w:rsid w:val="00AA7780"/>
    <w:rsid w:val="00AB0260"/>
    <w:rsid w:val="00AB0B76"/>
    <w:rsid w:val="00AB10F7"/>
    <w:rsid w:val="00AB31CE"/>
    <w:rsid w:val="00AB4403"/>
    <w:rsid w:val="00AB4899"/>
    <w:rsid w:val="00AB494D"/>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287"/>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0CAD"/>
    <w:rsid w:val="00B21D91"/>
    <w:rsid w:val="00B22432"/>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4263"/>
    <w:rsid w:val="00C352EB"/>
    <w:rsid w:val="00C35747"/>
    <w:rsid w:val="00C3694D"/>
    <w:rsid w:val="00C3758E"/>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0B7E"/>
    <w:rsid w:val="00C721D7"/>
    <w:rsid w:val="00C72422"/>
    <w:rsid w:val="00C72F39"/>
    <w:rsid w:val="00C73677"/>
    <w:rsid w:val="00C73FAD"/>
    <w:rsid w:val="00C7444D"/>
    <w:rsid w:val="00C7459D"/>
    <w:rsid w:val="00C75E1A"/>
    <w:rsid w:val="00C76DE5"/>
    <w:rsid w:val="00C77E94"/>
    <w:rsid w:val="00C807C3"/>
    <w:rsid w:val="00C80F12"/>
    <w:rsid w:val="00C81CDF"/>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841"/>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21A0A"/>
    <w:rsid w:val="00D21CC3"/>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616"/>
    <w:rsid w:val="00D60E5B"/>
    <w:rsid w:val="00D6150B"/>
    <w:rsid w:val="00D621B5"/>
    <w:rsid w:val="00D63376"/>
    <w:rsid w:val="00D63A01"/>
    <w:rsid w:val="00D6406A"/>
    <w:rsid w:val="00D64717"/>
    <w:rsid w:val="00D671B2"/>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7800"/>
    <w:rsid w:val="00DF04E7"/>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2F04"/>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1E"/>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3E48"/>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51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7B0"/>
    <w:rsid w:val="00F508E1"/>
    <w:rsid w:val="00F5264A"/>
    <w:rsid w:val="00F52C6C"/>
    <w:rsid w:val="00F5495E"/>
    <w:rsid w:val="00F549F0"/>
    <w:rsid w:val="00F5532D"/>
    <w:rsid w:val="00F555DB"/>
    <w:rsid w:val="00F57109"/>
    <w:rsid w:val="00F57604"/>
    <w:rsid w:val="00F57629"/>
    <w:rsid w:val="00F607ED"/>
    <w:rsid w:val="00F60E63"/>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E91E4B"/>
  <w15:docId w15:val="{DEFFDB58-B5C4-4FEE-AEA3-5E4702D84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qFormat/>
    <w:pPr>
      <w:widowControl w:val="0"/>
      <w:spacing w:after="120"/>
      <w:jc w:val="both"/>
    </w:pPr>
    <w:rPr>
      <w:sz w:val="24"/>
      <w:szCs w:val="24"/>
    </w:rPr>
  </w:style>
  <w:style w:type="paragraph" w:styleId="a4">
    <w:name w:val="Date"/>
    <w:next w:val="a"/>
    <w:link w:val="a6"/>
    <w:uiPriority w:val="99"/>
    <w:qFormat/>
    <w:pPr>
      <w:widowControl w:val="0"/>
      <w:ind w:leftChars="2500" w:left="100"/>
      <w:jc w:val="both"/>
    </w:pPr>
    <w:rPr>
      <w:rFonts w:ascii="宋体" w:hAnsi="Courier New"/>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7">
    <w:name w:val="Normal Indent"/>
    <w:basedOn w:val="a"/>
    <w:link w:val="10"/>
    <w:qFormat/>
    <w:pPr>
      <w:ind w:firstLine="420"/>
    </w:pPr>
    <w:rPr>
      <w:szCs w:val="21"/>
    </w:rPr>
  </w:style>
  <w:style w:type="paragraph" w:styleId="a8">
    <w:name w:val="caption"/>
    <w:basedOn w:val="a"/>
    <w:next w:val="a"/>
    <w:qFormat/>
    <w:rPr>
      <w:rFonts w:ascii="Cambria" w:eastAsia="黑体" w:hAnsi="Cambria"/>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qFormat/>
    <w:pPr>
      <w:jc w:val="left"/>
    </w:pPr>
  </w:style>
  <w:style w:type="paragraph" w:styleId="32">
    <w:name w:val="Body Text 3"/>
    <w:basedOn w:val="a"/>
    <w:link w:val="33"/>
    <w:uiPriority w:val="99"/>
    <w:qFormat/>
    <w:pPr>
      <w:spacing w:after="120"/>
    </w:pPr>
    <w:rPr>
      <w:sz w:val="16"/>
      <w:szCs w:val="16"/>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uiPriority w:val="99"/>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b"/>
    <w:next w:val="ab"/>
    <w:link w:val="aff5"/>
    <w:uiPriority w:val="99"/>
    <w:qFormat/>
    <w:rPr>
      <w:b/>
      <w:bCs/>
      <w:szCs w:val="21"/>
    </w:rPr>
  </w:style>
  <w:style w:type="paragraph" w:styleId="aff6">
    <w:name w:val="Body Text First Indent"/>
    <w:basedOn w:val="a0"/>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b"/>
    <w:next w:val="ab"/>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6">
    <w:name w:val="日期 字符"/>
    <w:link w:val="a4"/>
    <w:uiPriority w:val="99"/>
    <w:qFormat/>
    <w:rPr>
      <w:rFonts w:ascii="宋体" w:hAnsi="Courier New"/>
      <w:sz w:val="21"/>
      <w:szCs w:val="21"/>
    </w:rPr>
  </w:style>
  <w:style w:type="character" w:customStyle="1" w:styleId="10">
    <w:name w:val="正文缩进 字符1"/>
    <w:link w:val="a7"/>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8"/>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b"/>
    <w:next w:val="ab"/>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20">
    <w:name w:val="明显强调2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c">
    <w:name w:val="批注文字 字符"/>
    <w:link w:val="ab"/>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30">
    <w:name w:val="书籍标题13"/>
    <w:qFormat/>
    <w:rPr>
      <w:b/>
      <w:smallCaps/>
      <w:spacing w:val="5"/>
    </w:rPr>
  </w:style>
  <w:style w:type="paragraph" w:customStyle="1" w:styleId="2f1">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2">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3">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1">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2">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4">
    <w:name w:val="批注主题2"/>
    <w:basedOn w:val="ab"/>
    <w:next w:val="ab"/>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3">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
    <w:name w:val="Char Char172"/>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pPr>
      <w:widowControl/>
      <w:spacing w:before="100" w:beforeAutospacing="1" w:after="100" w:afterAutospacing="1"/>
      <w:jc w:val="left"/>
    </w:pPr>
    <w:rPr>
      <w:b/>
      <w:bCs/>
      <w:kern w:val="0"/>
      <w:sz w:val="20"/>
      <w:szCs w:val="20"/>
    </w:rPr>
  </w:style>
  <w:style w:type="character" w:customStyle="1" w:styleId="2f5">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4">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5">
    <w:name w:val="样式1"/>
    <w:basedOn w:val="a"/>
    <w:link w:val="1f6"/>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1"/>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uiPriority w:val="99"/>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6">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7">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7">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6">
    <w:name w:val="样式1 字符"/>
    <w:link w:val="1f5"/>
    <w:rPr>
      <w:rFonts w:ascii="宋体" w:hAnsi="宋体" w:cs="宋体"/>
      <w:sz w:val="21"/>
      <w:szCs w:val="21"/>
    </w:rPr>
  </w:style>
  <w:style w:type="character" w:customStyle="1" w:styleId="a5">
    <w:name w:val="正文文本 字符"/>
    <w:link w:val="a0"/>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8">
    <w:name w:val="未处理的提及1"/>
    <w:basedOn w:val="a1"/>
    <w:uiPriority w:val="99"/>
    <w:semiHidden/>
    <w:unhideWhenUsed/>
    <w:qFormat/>
    <w:rPr>
      <w:color w:val="605E5C"/>
      <w:shd w:val="clear" w:color="auto" w:fill="E1DFDD"/>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pPr>
      <w:widowControl/>
      <w:spacing w:before="100" w:beforeAutospacing="1" w:after="100" w:afterAutospacing="1"/>
      <w:jc w:val="center"/>
    </w:pPr>
    <w:rPr>
      <w:rFonts w:ascii="宋体" w:eastAsia="宋体" w:hAnsi="宋体" w:cs="宋体"/>
      <w:b/>
      <w:bCs/>
      <w:kern w:val="0"/>
      <w:sz w:val="20"/>
      <w:szCs w:val="20"/>
    </w:rPr>
  </w:style>
  <w:style w:type="character" w:customStyle="1" w:styleId="2f8">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 w:type="character" w:customStyle="1" w:styleId="313">
    <w:name w:val="不明显强调31"/>
    <w:uiPriority w:val="99"/>
    <w:qFormat/>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reditchina.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6125</Words>
  <Characters>34913</Characters>
  <Application>Microsoft Office Word</Application>
  <DocSecurity>0</DocSecurity>
  <Lines>290</Lines>
  <Paragraphs>81</Paragraphs>
  <ScaleCrop>false</ScaleCrop>
  <Company/>
  <LinksUpToDate>false</LinksUpToDate>
  <CharactersWithSpaces>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2025-10-09T11:08:00Z</cp:lastPrinted>
  <dcterms:created xsi:type="dcterms:W3CDTF">2026-04-02T07:56:00Z</dcterms:created>
  <dcterms:modified xsi:type="dcterms:W3CDTF">2026-04-03T00:21:00Z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1C0C0A46FD92F3A497F8C1693192C3FF_42</vt:lpwstr>
  </property>
</Properties>
</file>