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1A6D5" w14:textId="77777777" w:rsidR="00F058D5" w:rsidRDefault="00F058D5">
      <w:pPr>
        <w:widowControl/>
        <w:adjustRightInd w:val="0"/>
        <w:spacing w:line="240" w:lineRule="atLeast"/>
        <w:jc w:val="center"/>
        <w:rPr>
          <w:rFonts w:eastAsia="方正小标宋简体" w:cs="宋体"/>
          <w:color w:val="000000"/>
          <w:sz w:val="36"/>
          <w:szCs w:val="36"/>
        </w:rPr>
      </w:pPr>
    </w:p>
    <w:p w14:paraId="6F97DED3" w14:textId="77777777" w:rsidR="00F058D5" w:rsidRDefault="00F058D5">
      <w:pPr>
        <w:spacing w:line="360" w:lineRule="exact"/>
        <w:rPr>
          <w:rFonts w:ascii="宋体" w:hAnsi="宋体" w:hint="eastAsia"/>
          <w:color w:val="000000"/>
          <w:szCs w:val="21"/>
          <w:highlight w:val="white"/>
        </w:rPr>
      </w:pPr>
    </w:p>
    <w:p w14:paraId="304C3160" w14:textId="77777777" w:rsidR="00F058D5" w:rsidRDefault="00F058D5">
      <w:pPr>
        <w:spacing w:line="360" w:lineRule="auto"/>
        <w:ind w:firstLineChars="201" w:firstLine="565"/>
        <w:jc w:val="center"/>
        <w:rPr>
          <w:rFonts w:ascii="宋体" w:hAnsi="宋体" w:hint="eastAsia"/>
          <w:b/>
          <w:bCs/>
          <w:kern w:val="0"/>
          <w:sz w:val="28"/>
          <w:szCs w:val="28"/>
        </w:rPr>
      </w:pPr>
    </w:p>
    <w:p w14:paraId="760EF8ED" w14:textId="77777777" w:rsidR="00F058D5" w:rsidRDefault="00F058D5">
      <w:pPr>
        <w:snapToGrid w:val="0"/>
        <w:jc w:val="center"/>
        <w:rPr>
          <w:rFonts w:ascii="方正小标宋简体" w:eastAsia="方正小标宋简体" w:hAnsi="黑体" w:cs="方正小标宋简体" w:hint="eastAsia"/>
          <w:kern w:val="0"/>
          <w:sz w:val="56"/>
          <w:szCs w:val="52"/>
        </w:rPr>
      </w:pPr>
      <w:r w:rsidRPr="0030348D">
        <w:rPr>
          <w:rFonts w:ascii="方正小标宋简体" w:eastAsia="方正小标宋简体" w:hAnsi="黑体" w:cs="方正小标宋简体"/>
          <w:noProof/>
          <w:kern w:val="0"/>
          <w:sz w:val="56"/>
          <w:szCs w:val="52"/>
        </w:rPr>
        <w:t>威海市鸿畅水利建筑工程有限公司</w:t>
      </w:r>
    </w:p>
    <w:p w14:paraId="3770A01F" w14:textId="77777777" w:rsidR="00F058D5" w:rsidRDefault="00F058D5">
      <w:pPr>
        <w:spacing w:beforeLines="200" w:before="624" w:line="360" w:lineRule="auto"/>
        <w:jc w:val="center"/>
        <w:rPr>
          <w:rFonts w:ascii="方正小标宋简体" w:eastAsia="方正小标宋简体" w:hAnsi="黑体" w:hint="eastAsia"/>
          <w:kern w:val="0"/>
          <w:sz w:val="72"/>
          <w:szCs w:val="52"/>
        </w:rPr>
      </w:pPr>
      <w:r>
        <w:rPr>
          <w:rFonts w:ascii="方正小标宋简体" w:eastAsia="方正小标宋简体" w:hAnsi="黑体" w:cs="方正小标宋简体" w:hint="eastAsia"/>
          <w:kern w:val="0"/>
          <w:sz w:val="72"/>
          <w:szCs w:val="52"/>
        </w:rPr>
        <w:t>自愿公开招标文件</w:t>
      </w:r>
    </w:p>
    <w:p w14:paraId="1723F680" w14:textId="498B3171" w:rsidR="00F058D5" w:rsidRDefault="00F058D5">
      <w:pPr>
        <w:spacing w:line="360" w:lineRule="auto"/>
        <w:jc w:val="left"/>
        <w:rPr>
          <w:rFonts w:ascii="宋体" w:hAnsi="宋体" w:hint="eastAsia"/>
          <w:sz w:val="36"/>
          <w:szCs w:val="36"/>
        </w:rPr>
      </w:pPr>
    </w:p>
    <w:p w14:paraId="59B43F60" w14:textId="77777777" w:rsidR="00F058D5" w:rsidRDefault="00F058D5">
      <w:pPr>
        <w:spacing w:afterLines="50" w:after="156" w:line="360" w:lineRule="auto"/>
        <w:ind w:firstLineChars="201" w:firstLine="724"/>
        <w:jc w:val="left"/>
        <w:rPr>
          <w:rFonts w:ascii="仿宋_GB2312" w:eastAsia="仿宋_GB2312" w:hAnsi="仿宋" w:cs="方正楷体简体" w:hint="eastAsia"/>
          <w:b/>
          <w:color w:val="FF0000"/>
          <w:sz w:val="36"/>
          <w:szCs w:val="36"/>
        </w:rPr>
      </w:pPr>
      <w:r>
        <w:rPr>
          <w:rFonts w:ascii="仿宋_GB2312" w:eastAsia="仿宋_GB2312" w:hAnsi="仿宋" w:cs="方正楷体简体" w:hint="eastAsia"/>
          <w:b/>
          <w:sz w:val="36"/>
          <w:szCs w:val="36"/>
        </w:rPr>
        <w:t>项目名称：</w:t>
      </w:r>
      <w:r w:rsidRPr="0030348D">
        <w:rPr>
          <w:rFonts w:ascii="仿宋_GB2312" w:eastAsia="仿宋_GB2312" w:hAnsi="仿宋" w:cs="方正楷体简体"/>
          <w:noProof/>
          <w:sz w:val="36"/>
          <w:szCs w:val="36"/>
        </w:rPr>
        <w:t>2026年乳山市冯乳线（能源路-山河街）改造工程</w:t>
      </w:r>
    </w:p>
    <w:p w14:paraId="72F02C86" w14:textId="77777777" w:rsidR="00F058D5" w:rsidRDefault="00F058D5">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项目编号：</w:t>
      </w:r>
      <w:r w:rsidRPr="0030348D">
        <w:rPr>
          <w:rFonts w:ascii="仿宋_GB2312" w:eastAsia="仿宋_GB2312" w:hAnsi="仿宋" w:cs="方正楷体简体"/>
          <w:noProof/>
          <w:sz w:val="36"/>
          <w:szCs w:val="36"/>
        </w:rPr>
        <w:t>SDRS-CCDL2026-024</w:t>
      </w:r>
    </w:p>
    <w:p w14:paraId="02E90B0B" w14:textId="77777777" w:rsidR="00F058D5" w:rsidRDefault="00F058D5">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包段名称：</w:t>
      </w:r>
      <w:r w:rsidRPr="0030348D">
        <w:rPr>
          <w:rFonts w:ascii="仿宋_GB2312" w:eastAsia="仿宋_GB2312" w:hAnsi="仿宋" w:cs="方正楷体简体"/>
          <w:noProof/>
          <w:sz w:val="36"/>
          <w:szCs w:val="36"/>
        </w:rPr>
        <w:t>2026年乳山市冯乳线（能源路-山河街）改造工程施工</w:t>
      </w:r>
      <w:r>
        <w:rPr>
          <w:rFonts w:ascii="仿宋_GB2312" w:eastAsia="仿宋_GB2312" w:hAnsi="仿宋" w:cs="方正楷体简体" w:hint="eastAsia"/>
          <w:sz w:val="36"/>
          <w:szCs w:val="36"/>
        </w:rPr>
        <w:t>(第</w:t>
      </w:r>
      <w:r w:rsidRPr="0030348D">
        <w:rPr>
          <w:rFonts w:ascii="仿宋_GB2312" w:eastAsia="仿宋_GB2312" w:hAnsi="仿宋" w:cs="方正楷体简体"/>
          <w:noProof/>
          <w:sz w:val="36"/>
          <w:szCs w:val="36"/>
        </w:rPr>
        <w:t>A</w:t>
      </w:r>
      <w:r>
        <w:rPr>
          <w:rFonts w:ascii="仿宋_GB2312" w:eastAsia="仿宋_GB2312" w:hAnsi="仿宋" w:cs="方正楷体简体" w:hint="eastAsia"/>
          <w:sz w:val="36"/>
          <w:szCs w:val="36"/>
        </w:rPr>
        <w:t>包，共</w:t>
      </w:r>
      <w:r w:rsidRPr="0030348D">
        <w:rPr>
          <w:rFonts w:ascii="仿宋_GB2312" w:eastAsia="仿宋_GB2312" w:hAnsi="仿宋" w:cs="方正楷体简体"/>
          <w:noProof/>
          <w:sz w:val="36"/>
          <w:szCs w:val="36"/>
        </w:rPr>
        <w:t>2</w:t>
      </w:r>
      <w:r>
        <w:rPr>
          <w:rFonts w:ascii="仿宋_GB2312" w:eastAsia="仿宋_GB2312" w:hAnsi="仿宋" w:cs="方正楷体简体" w:hint="eastAsia"/>
          <w:sz w:val="36"/>
          <w:szCs w:val="36"/>
        </w:rPr>
        <w:t xml:space="preserve">包) </w:t>
      </w:r>
    </w:p>
    <w:p w14:paraId="69373117" w14:textId="7BF48780" w:rsidR="00F058D5" w:rsidRPr="00B3683A" w:rsidRDefault="00F058D5" w:rsidP="00B3683A">
      <w:pPr>
        <w:spacing w:afterLines="50" w:after="156" w:line="360" w:lineRule="auto"/>
        <w:ind w:firstLineChars="201" w:firstLine="724"/>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采购方式：</w:t>
      </w:r>
      <w:r w:rsidRPr="0030348D">
        <w:rPr>
          <w:rFonts w:ascii="仿宋_GB2312" w:eastAsia="仿宋_GB2312" w:hAnsi="仿宋" w:cs="方正楷体简体"/>
          <w:noProof/>
          <w:sz w:val="36"/>
          <w:szCs w:val="36"/>
        </w:rPr>
        <w:t>自愿公开招标</w:t>
      </w:r>
    </w:p>
    <w:p w14:paraId="05632EED" w14:textId="77777777" w:rsidR="00F058D5" w:rsidRDefault="00F058D5">
      <w:pPr>
        <w:spacing w:beforeLines="50" w:before="156" w:line="360" w:lineRule="auto"/>
        <w:jc w:val="center"/>
        <w:rPr>
          <w:rFonts w:ascii="仿宋_GB2312" w:eastAsia="仿宋_GB2312" w:hAnsi="仿宋" w:hint="eastAsia"/>
          <w:b/>
          <w:bCs/>
          <w:color w:val="FF0000"/>
          <w:kern w:val="0"/>
          <w:sz w:val="36"/>
          <w:szCs w:val="36"/>
        </w:rPr>
      </w:pPr>
      <w:r>
        <w:rPr>
          <w:rFonts w:ascii="仿宋_GB2312" w:eastAsia="仿宋_GB2312" w:hAnsi="仿宋" w:cs="方正楷体简体" w:hint="eastAsia"/>
          <w:b/>
          <w:sz w:val="36"/>
          <w:szCs w:val="36"/>
        </w:rPr>
        <w:t>代理机构：</w:t>
      </w:r>
      <w:r w:rsidRPr="0030348D">
        <w:rPr>
          <w:rFonts w:ascii="仿宋_GB2312" w:eastAsia="仿宋_GB2312" w:hAnsi="仿宋" w:cs="方正楷体简体"/>
          <w:noProof/>
          <w:sz w:val="36"/>
          <w:szCs w:val="36"/>
        </w:rPr>
        <w:t>乳山市长城建设工程监理有限公司</w:t>
      </w:r>
    </w:p>
    <w:p w14:paraId="490BFF55" w14:textId="572EA535" w:rsidR="00F058D5" w:rsidRDefault="00F058D5">
      <w:pPr>
        <w:spacing w:beforeLines="50" w:before="156" w:line="360" w:lineRule="auto"/>
        <w:ind w:firstLineChars="201" w:firstLine="724"/>
        <w:jc w:val="center"/>
        <w:rPr>
          <w:rFonts w:ascii="仿宋_GB2312" w:eastAsia="仿宋_GB2312" w:hAnsi="仿宋" w:cs="方正楷体简体" w:hint="eastAsia"/>
          <w:sz w:val="36"/>
          <w:szCs w:val="36"/>
        </w:rPr>
      </w:pPr>
      <w:r>
        <w:rPr>
          <w:rFonts w:ascii="仿宋_GB2312" w:eastAsia="仿宋_GB2312" w:hAnsi="仿宋" w:cs="方正楷体简体" w:hint="eastAsia"/>
          <w:b/>
          <w:sz w:val="36"/>
          <w:szCs w:val="36"/>
        </w:rPr>
        <w:t>编制时间：</w:t>
      </w:r>
      <w:r>
        <w:rPr>
          <w:rFonts w:ascii="仿宋_GB2312" w:eastAsia="仿宋_GB2312" w:hAnsi="仿宋" w:cs="方正楷体简体" w:hint="eastAsia"/>
          <w:sz w:val="36"/>
          <w:szCs w:val="36"/>
        </w:rPr>
        <w:t xml:space="preserve"> </w:t>
      </w:r>
      <w:r w:rsidR="00373E10">
        <w:rPr>
          <w:rFonts w:ascii="仿宋_GB2312" w:eastAsia="仿宋_GB2312" w:hAnsi="仿宋" w:cs="方正楷体简体"/>
          <w:noProof/>
          <w:sz w:val="36"/>
          <w:szCs w:val="36"/>
        </w:rPr>
        <w:t>2026年05月06日</w:t>
      </w:r>
    </w:p>
    <w:p w14:paraId="3574A461" w14:textId="77777777" w:rsidR="00F058D5" w:rsidRDefault="00F058D5" w:rsidP="00B3683A">
      <w:pPr>
        <w:spacing w:line="360" w:lineRule="auto"/>
        <w:rPr>
          <w:rFonts w:ascii="黑体" w:eastAsia="黑体" w:hAnsi="黑体" w:cs="方正小标宋简体" w:hint="eastAsia"/>
          <w:color w:val="000000"/>
          <w:kern w:val="0"/>
          <w:sz w:val="52"/>
          <w:szCs w:val="52"/>
        </w:rPr>
        <w:sectPr w:rsidR="00F058D5">
          <w:footerReference w:type="default" r:id="rId7"/>
          <w:pgSz w:w="11906" w:h="16838"/>
          <w:pgMar w:top="1440" w:right="1080" w:bottom="1440" w:left="1080" w:header="851" w:footer="992" w:gutter="0"/>
          <w:pgNumType w:start="1"/>
          <w:cols w:space="720"/>
          <w:docGrid w:type="lines" w:linePitch="312"/>
        </w:sectPr>
      </w:pPr>
    </w:p>
    <w:p w14:paraId="56D2F7AD" w14:textId="77777777" w:rsidR="00F058D5" w:rsidRDefault="00F058D5">
      <w:pPr>
        <w:spacing w:line="360" w:lineRule="auto"/>
        <w:ind w:firstLineChars="201" w:firstLine="1045"/>
        <w:jc w:val="center"/>
        <w:rPr>
          <w:rFonts w:ascii="黑体" w:eastAsia="黑体" w:hAnsi="黑体" w:hint="eastAsia"/>
          <w:b/>
          <w:sz w:val="44"/>
          <w:szCs w:val="44"/>
        </w:rPr>
      </w:pPr>
      <w:r>
        <w:rPr>
          <w:rFonts w:ascii="黑体" w:eastAsia="黑体" w:hAnsi="黑体" w:cs="方正小标宋简体" w:hint="eastAsia"/>
          <w:color w:val="000000"/>
          <w:kern w:val="0"/>
          <w:sz w:val="52"/>
          <w:szCs w:val="52"/>
        </w:rPr>
        <w:lastRenderedPageBreak/>
        <w:t>目  录</w:t>
      </w:r>
    </w:p>
    <w:p w14:paraId="76748AE6" w14:textId="77777777" w:rsidR="00F058D5" w:rsidRDefault="00F058D5">
      <w:pPr>
        <w:spacing w:line="560" w:lineRule="exact"/>
        <w:ind w:firstLineChars="201" w:firstLine="563"/>
        <w:jc w:val="left"/>
        <w:rPr>
          <w:rFonts w:ascii="宋体" w:hAnsi="宋体" w:cs="方正楷体简体" w:hint="eastAsia"/>
          <w:sz w:val="28"/>
          <w:szCs w:val="28"/>
        </w:rPr>
      </w:pPr>
    </w:p>
    <w:p w14:paraId="70019EB3" w14:textId="77777777" w:rsidR="00F058D5" w:rsidRDefault="00F058D5">
      <w:pPr>
        <w:spacing w:line="560" w:lineRule="exact"/>
        <w:ind w:firstLineChars="201" w:firstLine="563"/>
        <w:jc w:val="left"/>
        <w:rPr>
          <w:rFonts w:ascii="宋体" w:hAnsi="宋体" w:cs="方正楷体简体" w:hint="eastAsia"/>
          <w:sz w:val="28"/>
          <w:szCs w:val="28"/>
        </w:rPr>
      </w:pPr>
    </w:p>
    <w:p w14:paraId="093230B1" w14:textId="77777777" w:rsidR="00F058D5" w:rsidRDefault="00F058D5">
      <w:pPr>
        <w:spacing w:line="720" w:lineRule="exact"/>
        <w:ind w:firstLineChars="201" w:firstLine="563"/>
        <w:jc w:val="left"/>
        <w:rPr>
          <w:rFonts w:ascii="宋体" w:hAnsi="宋体" w:cs="宋体" w:hint="eastAsia"/>
          <w:sz w:val="24"/>
          <w:szCs w:val="44"/>
        </w:rPr>
      </w:pPr>
      <w:r>
        <w:rPr>
          <w:rFonts w:ascii="仿宋_GB2312" w:eastAsia="仿宋_GB2312" w:hAnsi="黑体" w:cs="宋体" w:hint="eastAsia"/>
          <w:b/>
          <w:bCs/>
          <w:caps/>
          <w:sz w:val="28"/>
          <w:szCs w:val="28"/>
        </w:rPr>
        <w:t>第一章   自愿公开招标公告</w:t>
      </w:r>
    </w:p>
    <w:p w14:paraId="6582ACEC"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第二章   投标须知</w:t>
      </w:r>
    </w:p>
    <w:p w14:paraId="6130C388"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第三章   采购内容与要求</w:t>
      </w:r>
    </w:p>
    <w:p w14:paraId="26CA2488"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第四章   评标原则和方法</w:t>
      </w:r>
    </w:p>
    <w:p w14:paraId="33E82D01"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第五章   投标文件格式与要求</w:t>
      </w:r>
    </w:p>
    <w:p w14:paraId="6D1350A8" w14:textId="77777777" w:rsidR="00F058D5" w:rsidRDefault="00F058D5">
      <w:pPr>
        <w:spacing w:line="720" w:lineRule="exact"/>
        <w:ind w:firstLineChars="201" w:firstLine="563"/>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第六章   采购合同（范本）</w:t>
      </w:r>
    </w:p>
    <w:p w14:paraId="190A404F" w14:textId="77777777" w:rsidR="00F058D5" w:rsidRDefault="00F058D5">
      <w:pPr>
        <w:spacing w:line="560" w:lineRule="exact"/>
        <w:ind w:firstLineChars="201" w:firstLine="563"/>
        <w:jc w:val="left"/>
        <w:rPr>
          <w:rFonts w:ascii="仿宋_GB2312" w:eastAsia="仿宋_GB2312" w:hAnsi="宋体" w:cs="宋体" w:hint="eastAsia"/>
          <w:b/>
          <w:bCs/>
          <w:caps/>
          <w:sz w:val="28"/>
          <w:szCs w:val="28"/>
        </w:rPr>
      </w:pPr>
    </w:p>
    <w:p w14:paraId="3951D32B" w14:textId="77777777" w:rsidR="00F058D5" w:rsidRDefault="00F058D5">
      <w:pPr>
        <w:rPr>
          <w:rFonts w:ascii="仿宋_GB2312" w:eastAsia="仿宋_GB2312" w:hAnsi="宋体" w:hint="eastAsia"/>
          <w:b/>
        </w:rPr>
      </w:pPr>
    </w:p>
    <w:p w14:paraId="131EE281" w14:textId="77777777" w:rsidR="00F058D5" w:rsidRDefault="00F058D5">
      <w:pPr>
        <w:spacing w:line="560" w:lineRule="exact"/>
        <w:ind w:firstLineChars="201" w:firstLine="563"/>
        <w:jc w:val="left"/>
        <w:rPr>
          <w:rFonts w:ascii="仿宋_GB2312" w:eastAsia="仿宋_GB2312" w:hAnsi="宋体" w:hint="eastAsia"/>
          <w:b/>
          <w:bCs/>
          <w:caps/>
          <w:sz w:val="28"/>
          <w:szCs w:val="28"/>
        </w:rPr>
      </w:pPr>
    </w:p>
    <w:p w14:paraId="22E42616" w14:textId="77777777" w:rsidR="00F058D5" w:rsidRDefault="00F058D5">
      <w:pPr>
        <w:spacing w:line="560" w:lineRule="exact"/>
        <w:ind w:firstLineChars="151" w:firstLine="423"/>
        <w:jc w:val="left"/>
        <w:rPr>
          <w:rFonts w:ascii="仿宋_GB2312" w:eastAsia="仿宋_GB2312" w:hAnsi="宋体" w:cs="宋体" w:hint="eastAsia"/>
          <w:b/>
          <w:bCs/>
          <w:caps/>
          <w:sz w:val="28"/>
          <w:szCs w:val="28"/>
        </w:rPr>
      </w:pPr>
    </w:p>
    <w:p w14:paraId="2595EED0" w14:textId="77777777" w:rsidR="00F058D5" w:rsidRDefault="00F058D5">
      <w:pPr>
        <w:spacing w:line="560" w:lineRule="exact"/>
        <w:ind w:firstLineChars="151" w:firstLine="423"/>
        <w:jc w:val="left"/>
        <w:rPr>
          <w:rFonts w:ascii="仿宋_GB2312" w:eastAsia="仿宋_GB2312" w:hAnsi="宋体" w:hint="eastAsia"/>
          <w:b/>
          <w:bCs/>
          <w:caps/>
          <w:sz w:val="28"/>
          <w:szCs w:val="28"/>
        </w:rPr>
      </w:pPr>
    </w:p>
    <w:p w14:paraId="03F76CB8" w14:textId="77777777" w:rsidR="00F058D5" w:rsidRDefault="00F058D5">
      <w:pPr>
        <w:rPr>
          <w:rFonts w:ascii="宋体" w:hAnsi="宋体" w:hint="eastAsia"/>
          <w:kern w:val="0"/>
        </w:rPr>
        <w:sectPr w:rsidR="00F058D5">
          <w:headerReference w:type="default" r:id="rId8"/>
          <w:pgSz w:w="11906" w:h="16838"/>
          <w:pgMar w:top="1440" w:right="1080" w:bottom="1440" w:left="1080" w:header="851" w:footer="992" w:gutter="0"/>
          <w:pgNumType w:start="1"/>
          <w:cols w:space="720"/>
          <w:docGrid w:type="lines" w:linePitch="312"/>
        </w:sectPr>
      </w:pPr>
    </w:p>
    <w:p w14:paraId="46128970" w14:textId="77777777" w:rsidR="00F058D5" w:rsidRDefault="00F058D5">
      <w:pPr>
        <w:pStyle w:val="af8"/>
        <w:spacing w:before="100" w:beforeAutospacing="1" w:after="100" w:afterAutospacing="1" w:line="415" w:lineRule="auto"/>
        <w:rPr>
          <w:rFonts w:ascii="宋体" w:hAnsi="宋体" w:cs="宋体" w:hint="eastAsia"/>
          <w:sz w:val="24"/>
          <w:szCs w:val="44"/>
        </w:rPr>
      </w:pPr>
      <w:r>
        <w:rPr>
          <w:rFonts w:ascii="楷体_GB2312" w:eastAsia="楷体_GB2312" w:hAnsi="宋体" w:cs="宋体" w:hint="eastAsia"/>
          <w:sz w:val="44"/>
          <w:szCs w:val="44"/>
        </w:rPr>
        <w:lastRenderedPageBreak/>
        <w:t>第一章 采购公告</w:t>
      </w:r>
    </w:p>
    <w:p w14:paraId="502F692D" w14:textId="77777777" w:rsidR="00F058D5" w:rsidRDefault="00F058D5"/>
    <w:p w14:paraId="45E2B4DF" w14:textId="77777777" w:rsidR="00F058D5" w:rsidRDefault="00F058D5">
      <w:pPr>
        <w:sectPr w:rsidR="00F058D5">
          <w:headerReference w:type="even" r:id="rId9"/>
          <w:footerReference w:type="default" r:id="rId10"/>
          <w:headerReference w:type="first" r:id="rId11"/>
          <w:pgSz w:w="11906" w:h="16838"/>
          <w:pgMar w:top="1440" w:right="1077" w:bottom="1440" w:left="1077" w:header="851" w:footer="992" w:gutter="0"/>
          <w:cols w:space="720"/>
          <w:docGrid w:type="lines" w:linePitch="312"/>
        </w:sectPr>
      </w:pPr>
    </w:p>
    <w:p w14:paraId="25419A77" w14:textId="77777777" w:rsidR="00F058D5" w:rsidRDefault="00F058D5">
      <w:pPr>
        <w:jc w:val="center"/>
        <w:rPr>
          <w:rFonts w:ascii="方正小标宋简体" w:eastAsia="方正小标宋简体"/>
          <w:b/>
          <w:sz w:val="30"/>
          <w:szCs w:val="30"/>
        </w:rPr>
      </w:pPr>
      <w:r w:rsidRPr="0030348D">
        <w:rPr>
          <w:rFonts w:ascii="方正小标宋简体" w:eastAsia="方正小标宋简体"/>
          <w:b/>
          <w:noProof/>
          <w:sz w:val="30"/>
          <w:szCs w:val="30"/>
        </w:rPr>
        <w:lastRenderedPageBreak/>
        <w:t>2026年乳山市冯乳线（能源路-山河街）改造工程</w:t>
      </w:r>
    </w:p>
    <w:p w14:paraId="60CF9DB2" w14:textId="77777777" w:rsidR="00F058D5" w:rsidRDefault="00F058D5">
      <w:pPr>
        <w:jc w:val="center"/>
        <w:rPr>
          <w:rFonts w:ascii="方正小标宋简体" w:eastAsia="方正小标宋简体"/>
          <w:b/>
          <w:sz w:val="30"/>
          <w:szCs w:val="30"/>
        </w:rPr>
      </w:pPr>
      <w:r>
        <w:rPr>
          <w:rFonts w:ascii="方正小标宋简体" w:eastAsia="方正小标宋简体" w:hint="eastAsia"/>
          <w:b/>
          <w:sz w:val="30"/>
          <w:szCs w:val="30"/>
        </w:rPr>
        <w:t>自愿公开招标公告</w:t>
      </w:r>
    </w:p>
    <w:p w14:paraId="17E1A709" w14:textId="77777777" w:rsidR="00F058D5" w:rsidRDefault="00F058D5">
      <w:pPr>
        <w:jc w:val="center"/>
        <w:rPr>
          <w:rFonts w:ascii="方正小标宋简体" w:eastAsia="方正小标宋简体"/>
          <w:b/>
          <w:sz w:val="30"/>
          <w:szCs w:val="30"/>
        </w:rPr>
      </w:pPr>
    </w:p>
    <w:p w14:paraId="46D1B0ED" w14:textId="77777777" w:rsidR="00F058D5" w:rsidRDefault="00F058D5">
      <w:pPr>
        <w:pBdr>
          <w:top w:val="single" w:sz="4" w:space="1" w:color="auto"/>
          <w:left w:val="single" w:sz="4" w:space="4" w:color="auto"/>
          <w:bottom w:val="single" w:sz="4" w:space="1" w:color="auto"/>
          <w:right w:val="single" w:sz="4" w:space="4" w:color="auto"/>
        </w:pBd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项目概况</w:t>
      </w:r>
    </w:p>
    <w:p w14:paraId="757D57D3" w14:textId="1E13A9D9" w:rsidR="00F058D5" w:rsidRDefault="00F058D5">
      <w:pPr>
        <w:widowControl/>
        <w:pBdr>
          <w:top w:val="single" w:sz="4" w:space="1" w:color="auto"/>
          <w:left w:val="single" w:sz="4" w:space="4" w:color="auto"/>
          <w:bottom w:val="single" w:sz="4" w:space="1" w:color="auto"/>
          <w:right w:val="single" w:sz="4" w:space="4" w:color="auto"/>
        </w:pBdr>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sidRPr="0030348D">
        <w:rPr>
          <w:rFonts w:ascii="仿宋_GB2312" w:eastAsia="仿宋_GB2312" w:hAnsi="仿宋" w:cs="宋体"/>
          <w:noProof/>
          <w:color w:val="333333"/>
          <w:spacing w:val="8"/>
          <w:kern w:val="0"/>
          <w:sz w:val="28"/>
          <w:szCs w:val="28"/>
        </w:rPr>
        <w:t>2026年乳山市冯乳线（能源路-山河街）改造工程</w:t>
      </w:r>
      <w:r>
        <w:rPr>
          <w:rFonts w:ascii="仿宋_GB2312" w:eastAsia="仿宋_GB2312" w:hAnsi="仿宋" w:cs="宋体" w:hint="eastAsia"/>
          <w:color w:val="333333"/>
          <w:spacing w:val="8"/>
          <w:kern w:val="0"/>
          <w:sz w:val="28"/>
          <w:szCs w:val="28"/>
        </w:rPr>
        <w:t>的潜在投标人应</w:t>
      </w:r>
      <w:r>
        <w:rPr>
          <w:rFonts w:ascii="仿宋_GB2312" w:eastAsia="仿宋_GB2312" w:hAnsi="仿宋" w:cs="宋体" w:hint="eastAsia"/>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ascii="仿宋_GB2312" w:eastAsia="仿宋_GB2312" w:hAnsi="仿宋" w:cs="宋体" w:hint="eastAsia"/>
          <w:color w:val="333333"/>
          <w:spacing w:val="8"/>
          <w:kern w:val="0"/>
          <w:sz w:val="28"/>
          <w:szCs w:val="28"/>
        </w:rPr>
        <w:t>获取招标文件，并于</w:t>
      </w:r>
      <w:r>
        <w:rPr>
          <w:rFonts w:ascii="仿宋_GB2312" w:eastAsia="仿宋_GB2312" w:hAnsi="宋体" w:cs="宋体" w:hint="eastAsia"/>
          <w:color w:val="333333"/>
          <w:spacing w:val="8"/>
          <w:kern w:val="0"/>
          <w:sz w:val="28"/>
          <w:szCs w:val="28"/>
          <w:u w:val="single"/>
        </w:rPr>
        <w:t xml:space="preserve"> </w:t>
      </w:r>
      <w:r w:rsidR="00373E10">
        <w:rPr>
          <w:rFonts w:ascii="仿宋_GB2312" w:eastAsia="仿宋_GB2312" w:hAnsi="仿宋" w:cs="宋体"/>
          <w:noProof/>
          <w:color w:val="333333"/>
          <w:spacing w:val="8"/>
          <w:kern w:val="0"/>
          <w:sz w:val="28"/>
          <w:szCs w:val="28"/>
          <w:u w:val="single"/>
        </w:rPr>
        <w:t>2026年05月27日</w:t>
      </w:r>
      <w:r w:rsidR="00322230">
        <w:rPr>
          <w:rFonts w:ascii="仿宋_GB2312" w:eastAsia="仿宋_GB2312" w:hAnsi="仿宋" w:cs="宋体"/>
          <w:noProof/>
          <w:color w:val="333333"/>
          <w:spacing w:val="8"/>
          <w:kern w:val="0"/>
          <w:sz w:val="28"/>
          <w:szCs w:val="28"/>
          <w:u w:val="single"/>
        </w:rPr>
        <w:t>09时00分</w:t>
      </w:r>
      <w:r>
        <w:rPr>
          <w:rFonts w:ascii="仿宋_GB2312" w:eastAsia="仿宋_GB2312" w:hAnsi="仿宋" w:cs="宋体" w:hint="eastAsia"/>
          <w:color w:val="333333"/>
          <w:spacing w:val="8"/>
          <w:kern w:val="0"/>
          <w:sz w:val="28"/>
          <w:szCs w:val="28"/>
          <w:u w:val="single"/>
        </w:rPr>
        <w:t>（北京时间）</w:t>
      </w:r>
      <w:r>
        <w:rPr>
          <w:rFonts w:ascii="仿宋_GB2312" w:eastAsia="仿宋_GB2312" w:hAnsi="仿宋" w:cs="宋体" w:hint="eastAsia"/>
          <w:color w:val="333333"/>
          <w:spacing w:val="8"/>
          <w:kern w:val="0"/>
          <w:sz w:val="28"/>
          <w:szCs w:val="28"/>
        </w:rPr>
        <w:t>前递交投标文件。</w:t>
      </w:r>
    </w:p>
    <w:p w14:paraId="649F30C9" w14:textId="77777777" w:rsidR="00F058D5" w:rsidRDefault="00F058D5" w:rsidP="00E217BA">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一、项目基本情况</w:t>
      </w:r>
    </w:p>
    <w:p w14:paraId="4A1F8807"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项目编号：</w:t>
      </w:r>
      <w:r w:rsidRPr="0030348D">
        <w:rPr>
          <w:rFonts w:ascii="仿宋_GB2312" w:eastAsia="仿宋_GB2312" w:hAnsi="仿宋" w:cs="宋体"/>
          <w:noProof/>
          <w:color w:val="333333"/>
          <w:spacing w:val="8"/>
          <w:kern w:val="0"/>
          <w:sz w:val="28"/>
          <w:szCs w:val="28"/>
        </w:rPr>
        <w:t>SDRS-CCDL2026-024</w:t>
      </w:r>
    </w:p>
    <w:p w14:paraId="36B25BCC"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项目名称：</w:t>
      </w:r>
      <w:r w:rsidRPr="0030348D">
        <w:rPr>
          <w:rFonts w:ascii="仿宋_GB2312" w:eastAsia="仿宋_GB2312" w:hAnsi="仿宋" w:cs="宋体"/>
          <w:noProof/>
          <w:color w:val="333333"/>
          <w:spacing w:val="8"/>
          <w:kern w:val="0"/>
          <w:sz w:val="28"/>
          <w:szCs w:val="28"/>
        </w:rPr>
        <w:t>2026年乳山市冯乳线（能源路-山河街）改造工程</w:t>
      </w:r>
    </w:p>
    <w:p w14:paraId="7378601F"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268"/>
        <w:gridCol w:w="709"/>
        <w:gridCol w:w="1818"/>
        <w:gridCol w:w="1559"/>
        <w:gridCol w:w="1417"/>
        <w:gridCol w:w="1357"/>
      </w:tblGrid>
      <w:tr w:rsidR="00F058D5" w14:paraId="08587370" w14:textId="77777777">
        <w:trPr>
          <w:trHeight w:val="1021"/>
          <w:jc w:val="center"/>
        </w:trPr>
        <w:tc>
          <w:tcPr>
            <w:tcW w:w="851" w:type="dxa"/>
            <w:tcBorders>
              <w:bottom w:val="single" w:sz="4" w:space="0" w:color="auto"/>
            </w:tcBorders>
            <w:vAlign w:val="center"/>
          </w:tcPr>
          <w:p w14:paraId="6C0C7C3F" w14:textId="77777777" w:rsidR="00F058D5" w:rsidRDefault="00F058D5">
            <w:pPr>
              <w:widowControl/>
              <w:adjustRightInd w:val="0"/>
              <w:snapToGrid w:val="0"/>
              <w:jc w:val="center"/>
              <w:rPr>
                <w:rFonts w:ascii="仿宋_GB2312" w:eastAsia="仿宋_GB2312" w:hAnsi="宋体" w:cs="宋体" w:hint="eastAsia"/>
                <w:b/>
                <w:color w:val="000000"/>
                <w:kern w:val="0"/>
                <w:sz w:val="24"/>
              </w:rPr>
            </w:pPr>
            <w:proofErr w:type="gramStart"/>
            <w:r>
              <w:rPr>
                <w:rFonts w:ascii="仿宋_GB2312" w:eastAsia="仿宋_GB2312" w:hAnsi="宋体" w:cs="宋体" w:hint="eastAsia"/>
                <w:b/>
                <w:color w:val="000000"/>
                <w:kern w:val="0"/>
                <w:sz w:val="24"/>
              </w:rPr>
              <w:t>标包</w:t>
            </w:r>
            <w:proofErr w:type="gramEnd"/>
          </w:p>
        </w:tc>
        <w:tc>
          <w:tcPr>
            <w:tcW w:w="2268" w:type="dxa"/>
            <w:vAlign w:val="center"/>
          </w:tcPr>
          <w:p w14:paraId="360767CF"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名称</w:t>
            </w:r>
          </w:p>
        </w:tc>
        <w:tc>
          <w:tcPr>
            <w:tcW w:w="709" w:type="dxa"/>
            <w:vAlign w:val="center"/>
          </w:tcPr>
          <w:p w14:paraId="552651D4"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数量</w:t>
            </w:r>
          </w:p>
        </w:tc>
        <w:tc>
          <w:tcPr>
            <w:tcW w:w="1818" w:type="dxa"/>
            <w:tcBorders>
              <w:right w:val="single" w:sz="4" w:space="0" w:color="auto"/>
            </w:tcBorders>
            <w:vAlign w:val="center"/>
          </w:tcPr>
          <w:p w14:paraId="3A1E25DB" w14:textId="77777777" w:rsidR="00F058D5" w:rsidRDefault="00F058D5">
            <w:pPr>
              <w:widowControl/>
              <w:adjustRightInd w:val="0"/>
              <w:snapToGrid w:val="0"/>
              <w:jc w:val="center"/>
              <w:rPr>
                <w:rFonts w:ascii="仿宋_GB2312" w:eastAsia="仿宋_GB2312" w:hAnsi="宋体" w:cs="宋体" w:hint="eastAsia"/>
                <w:b/>
                <w:color w:val="000000"/>
                <w:kern w:val="0"/>
                <w:sz w:val="24"/>
              </w:rPr>
            </w:pPr>
            <w:proofErr w:type="gramStart"/>
            <w:r>
              <w:rPr>
                <w:rFonts w:ascii="仿宋_GB2312" w:eastAsia="仿宋_GB2312" w:hAnsi="宋体" w:cs="宋体" w:hint="eastAsia"/>
                <w:b/>
                <w:color w:val="000000"/>
                <w:kern w:val="0"/>
                <w:sz w:val="24"/>
              </w:rPr>
              <w:t>包预算</w:t>
            </w:r>
            <w:proofErr w:type="gramEnd"/>
            <w:r>
              <w:rPr>
                <w:rFonts w:ascii="仿宋_GB2312" w:eastAsia="仿宋_GB2312" w:hAnsi="宋体" w:cs="宋体" w:hint="eastAsia"/>
                <w:b/>
                <w:color w:val="000000"/>
                <w:kern w:val="0"/>
                <w:sz w:val="24"/>
              </w:rPr>
              <w:t>金额</w:t>
            </w:r>
          </w:p>
          <w:p w14:paraId="319F155B"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（元）</w:t>
            </w:r>
          </w:p>
        </w:tc>
        <w:tc>
          <w:tcPr>
            <w:tcW w:w="1559" w:type="dxa"/>
            <w:vAlign w:val="center"/>
          </w:tcPr>
          <w:p w14:paraId="3F0312E2"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最高限价（元）</w:t>
            </w:r>
          </w:p>
        </w:tc>
        <w:tc>
          <w:tcPr>
            <w:tcW w:w="1417" w:type="dxa"/>
            <w:tcBorders>
              <w:right w:val="single" w:sz="4" w:space="0" w:color="auto"/>
            </w:tcBorders>
            <w:vAlign w:val="center"/>
          </w:tcPr>
          <w:p w14:paraId="73F8453C"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采购需求</w:t>
            </w:r>
          </w:p>
        </w:tc>
        <w:tc>
          <w:tcPr>
            <w:tcW w:w="1357" w:type="dxa"/>
            <w:tcBorders>
              <w:right w:val="single" w:sz="4" w:space="0" w:color="auto"/>
            </w:tcBorders>
            <w:vAlign w:val="center"/>
          </w:tcPr>
          <w:p w14:paraId="16850689" w14:textId="77777777" w:rsidR="00F058D5" w:rsidRDefault="00F058D5">
            <w:pPr>
              <w:widowControl/>
              <w:adjustRightInd w:val="0"/>
              <w:snapToGrid w:val="0"/>
              <w:jc w:val="center"/>
              <w:rPr>
                <w:rFonts w:ascii="仿宋_GB2312" w:eastAsia="仿宋_GB2312" w:hAnsi="宋体" w:cs="宋体" w:hint="eastAsia"/>
                <w:b/>
                <w:color w:val="000000"/>
                <w:kern w:val="0"/>
                <w:sz w:val="24"/>
              </w:rPr>
            </w:pPr>
            <w:r>
              <w:rPr>
                <w:rFonts w:ascii="仿宋_GB2312" w:eastAsia="仿宋_GB2312" w:hAnsi="宋体" w:cs="宋体" w:hint="eastAsia"/>
                <w:b/>
                <w:color w:val="000000"/>
                <w:kern w:val="0"/>
                <w:sz w:val="24"/>
              </w:rPr>
              <w:t>合同履行期限</w:t>
            </w:r>
          </w:p>
        </w:tc>
      </w:tr>
      <w:tr w:rsidR="00F058D5" w14:paraId="6FB3488D" w14:textId="77777777">
        <w:trPr>
          <w:trHeight w:val="1021"/>
          <w:jc w:val="center"/>
        </w:trPr>
        <w:tc>
          <w:tcPr>
            <w:tcW w:w="851" w:type="dxa"/>
            <w:tcBorders>
              <w:top w:val="single" w:sz="4" w:space="0" w:color="auto"/>
              <w:bottom w:val="single" w:sz="4" w:space="0" w:color="auto"/>
            </w:tcBorders>
            <w:vAlign w:val="center"/>
          </w:tcPr>
          <w:p w14:paraId="445155F8"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A</w:t>
            </w:r>
          </w:p>
        </w:tc>
        <w:tc>
          <w:tcPr>
            <w:tcW w:w="2268" w:type="dxa"/>
            <w:vAlign w:val="center"/>
          </w:tcPr>
          <w:p w14:paraId="7F5BF377"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2026年乳山市</w:t>
            </w:r>
            <w:proofErr w:type="gramStart"/>
            <w:r>
              <w:rPr>
                <w:rFonts w:ascii="仿宋_GB2312" w:eastAsia="仿宋_GB2312" w:hAnsi="宋体" w:cs="宋体"/>
                <w:color w:val="000000"/>
                <w:kern w:val="0"/>
                <w:sz w:val="24"/>
              </w:rPr>
              <w:t>冯</w:t>
            </w:r>
            <w:proofErr w:type="gramEnd"/>
            <w:r>
              <w:rPr>
                <w:rFonts w:ascii="仿宋_GB2312" w:eastAsia="仿宋_GB2312" w:hAnsi="宋体" w:cs="宋体"/>
                <w:color w:val="000000"/>
                <w:kern w:val="0"/>
                <w:sz w:val="24"/>
              </w:rPr>
              <w:t>乳线（能源路-山河街）改造工程施工</w:t>
            </w:r>
          </w:p>
        </w:tc>
        <w:tc>
          <w:tcPr>
            <w:tcW w:w="709" w:type="dxa"/>
            <w:vAlign w:val="center"/>
          </w:tcPr>
          <w:p w14:paraId="05981D69"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1宗</w:t>
            </w:r>
          </w:p>
        </w:tc>
        <w:tc>
          <w:tcPr>
            <w:tcW w:w="1818" w:type="dxa"/>
            <w:tcBorders>
              <w:right w:val="single" w:sz="4" w:space="0" w:color="auto"/>
            </w:tcBorders>
            <w:vAlign w:val="center"/>
          </w:tcPr>
          <w:p w14:paraId="37ACFE51"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1300000.00</w:t>
            </w:r>
          </w:p>
        </w:tc>
        <w:tc>
          <w:tcPr>
            <w:tcW w:w="1559" w:type="dxa"/>
            <w:vAlign w:val="center"/>
          </w:tcPr>
          <w:p w14:paraId="02A5339C"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1300000.00</w:t>
            </w:r>
          </w:p>
        </w:tc>
        <w:tc>
          <w:tcPr>
            <w:tcW w:w="1417" w:type="dxa"/>
            <w:tcBorders>
              <w:right w:val="single" w:sz="4" w:space="0" w:color="auto"/>
            </w:tcBorders>
            <w:vAlign w:val="center"/>
          </w:tcPr>
          <w:p w14:paraId="16B99468"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c>
          <w:tcPr>
            <w:tcW w:w="1357" w:type="dxa"/>
            <w:tcBorders>
              <w:right w:val="single" w:sz="4" w:space="0" w:color="auto"/>
            </w:tcBorders>
            <w:vAlign w:val="center"/>
          </w:tcPr>
          <w:p w14:paraId="687F1E1E"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r>
      <w:tr w:rsidR="00F058D5" w14:paraId="100808F6" w14:textId="77777777">
        <w:trPr>
          <w:trHeight w:val="1021"/>
          <w:jc w:val="center"/>
        </w:trPr>
        <w:tc>
          <w:tcPr>
            <w:tcW w:w="851" w:type="dxa"/>
            <w:tcBorders>
              <w:top w:val="single" w:sz="4" w:space="0" w:color="auto"/>
              <w:bottom w:val="single" w:sz="4" w:space="0" w:color="auto"/>
            </w:tcBorders>
            <w:vAlign w:val="center"/>
          </w:tcPr>
          <w:p w14:paraId="4BF33964"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B</w:t>
            </w:r>
          </w:p>
        </w:tc>
        <w:tc>
          <w:tcPr>
            <w:tcW w:w="2268" w:type="dxa"/>
            <w:vAlign w:val="center"/>
          </w:tcPr>
          <w:p w14:paraId="4CED8805"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2026年乳山市</w:t>
            </w:r>
            <w:proofErr w:type="gramStart"/>
            <w:r>
              <w:rPr>
                <w:rFonts w:ascii="仿宋_GB2312" w:eastAsia="仿宋_GB2312" w:hAnsi="宋体" w:cs="宋体"/>
                <w:color w:val="000000"/>
                <w:kern w:val="0"/>
                <w:sz w:val="24"/>
              </w:rPr>
              <w:t>冯</w:t>
            </w:r>
            <w:proofErr w:type="gramEnd"/>
            <w:r>
              <w:rPr>
                <w:rFonts w:ascii="仿宋_GB2312" w:eastAsia="仿宋_GB2312" w:hAnsi="宋体" w:cs="宋体"/>
                <w:color w:val="000000"/>
                <w:kern w:val="0"/>
                <w:sz w:val="24"/>
              </w:rPr>
              <w:t>乳线（能源路-山河街）改造工程监理</w:t>
            </w:r>
          </w:p>
        </w:tc>
        <w:tc>
          <w:tcPr>
            <w:tcW w:w="709" w:type="dxa"/>
            <w:vAlign w:val="center"/>
          </w:tcPr>
          <w:p w14:paraId="4F8807B9"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1宗</w:t>
            </w:r>
          </w:p>
        </w:tc>
        <w:tc>
          <w:tcPr>
            <w:tcW w:w="1818" w:type="dxa"/>
            <w:tcBorders>
              <w:right w:val="single" w:sz="4" w:space="0" w:color="auto"/>
            </w:tcBorders>
            <w:vAlign w:val="center"/>
          </w:tcPr>
          <w:p w14:paraId="309D313B"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25000.00</w:t>
            </w:r>
          </w:p>
        </w:tc>
        <w:tc>
          <w:tcPr>
            <w:tcW w:w="1559" w:type="dxa"/>
            <w:vAlign w:val="center"/>
          </w:tcPr>
          <w:p w14:paraId="197662ED"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color w:val="000000"/>
                <w:kern w:val="0"/>
                <w:sz w:val="24"/>
              </w:rPr>
              <w:t>25000.00</w:t>
            </w:r>
          </w:p>
        </w:tc>
        <w:tc>
          <w:tcPr>
            <w:tcW w:w="1417" w:type="dxa"/>
            <w:tcBorders>
              <w:right w:val="single" w:sz="4" w:space="0" w:color="auto"/>
            </w:tcBorders>
            <w:vAlign w:val="center"/>
          </w:tcPr>
          <w:p w14:paraId="6DBDE44E"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c>
          <w:tcPr>
            <w:tcW w:w="1357" w:type="dxa"/>
            <w:tcBorders>
              <w:right w:val="single" w:sz="4" w:space="0" w:color="auto"/>
            </w:tcBorders>
            <w:vAlign w:val="center"/>
          </w:tcPr>
          <w:p w14:paraId="28EC65BF" w14:textId="77777777" w:rsidR="00F058D5" w:rsidRDefault="00F058D5">
            <w:pPr>
              <w:widowControl/>
              <w:adjustRightInd w:val="0"/>
              <w:snapToGrid w:val="0"/>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详见招标文件</w:t>
            </w:r>
          </w:p>
        </w:tc>
      </w:tr>
    </w:tbl>
    <w:p w14:paraId="1F4C7E2A"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本项目不接受联合体投标</w:t>
      </w:r>
    </w:p>
    <w:p w14:paraId="5490DEF5"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二、申请人的资格要求：</w:t>
      </w:r>
    </w:p>
    <w:p w14:paraId="2C349DD8"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1.具有独立承担民事责任的能力；</w:t>
      </w:r>
    </w:p>
    <w:p w14:paraId="79982D99"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2.施工具有行业主管部门颁发的公路工程施工总承包二级及以上资质，监理具有行政主管部门颁发的公路工程专业监理乙级及以上资质；</w:t>
      </w:r>
    </w:p>
    <w:p w14:paraId="5E1A4762"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lastRenderedPageBreak/>
        <w:t>3.具有良好的商业信誉和健全的财务会计制度及履约能力；</w:t>
      </w:r>
    </w:p>
    <w:p w14:paraId="31315DBC"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4.具有履行合同所必需的设备和专业技术能力；</w:t>
      </w:r>
    </w:p>
    <w:p w14:paraId="4DE5B4B0"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5.有依法缴纳税收和社会保障资金的良好记录；</w:t>
      </w:r>
    </w:p>
    <w:p w14:paraId="0051910B"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6.供应商参加采购活动前3年内在经营活动中没有重大违法记录;</w:t>
      </w:r>
    </w:p>
    <w:p w14:paraId="543602F3" w14:textId="77777777" w:rsidR="00F058D5" w:rsidRP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7.供应商、法定代表人、授权委托人未被最高法院列入失信被执行人；</w:t>
      </w:r>
    </w:p>
    <w:p w14:paraId="192A119B" w14:textId="77777777" w:rsidR="00F058D5" w:rsidRDefault="00F058D5" w:rsidP="00F058D5">
      <w:pPr>
        <w:spacing w:line="560" w:lineRule="exact"/>
        <w:ind w:firstLineChars="200" w:firstLine="592"/>
        <w:rPr>
          <w:rFonts w:ascii="仿宋_GB2312" w:eastAsia="仿宋_GB2312" w:hAnsi="黑体" w:cs="宋体" w:hint="eastAsia"/>
          <w:noProof/>
          <w:color w:val="333333"/>
          <w:spacing w:val="8"/>
          <w:kern w:val="0"/>
          <w:sz w:val="28"/>
          <w:szCs w:val="28"/>
        </w:rPr>
      </w:pPr>
      <w:r w:rsidRPr="00F058D5">
        <w:rPr>
          <w:rFonts w:ascii="仿宋_GB2312" w:eastAsia="仿宋_GB2312" w:hAnsi="黑体" w:cs="宋体" w:hint="eastAsia"/>
          <w:noProof/>
          <w:color w:val="333333"/>
          <w:spacing w:val="8"/>
          <w:kern w:val="0"/>
          <w:sz w:val="28"/>
          <w:szCs w:val="28"/>
        </w:rPr>
        <w:t>8.供应商未被工商行政管理机关在全国企业信用信息公示系统中列入严重违法失信企业名单。</w:t>
      </w:r>
    </w:p>
    <w:p w14:paraId="55469637" w14:textId="49609467" w:rsidR="00F058D5" w:rsidRDefault="00F058D5" w:rsidP="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三、获取招标文件</w:t>
      </w:r>
    </w:p>
    <w:p w14:paraId="0FFD9A3E" w14:textId="0A9783B3"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1.时间：</w:t>
      </w:r>
      <w:r w:rsidR="00373E10">
        <w:rPr>
          <w:rFonts w:ascii="仿宋_GB2312" w:eastAsia="仿宋_GB2312" w:hAnsi="黑体" w:cs="宋体"/>
          <w:noProof/>
          <w:color w:val="333333"/>
          <w:spacing w:val="8"/>
          <w:kern w:val="0"/>
          <w:sz w:val="28"/>
          <w:szCs w:val="28"/>
        </w:rPr>
        <w:t>2026年05月06日</w:t>
      </w:r>
      <w:r w:rsidRPr="0030348D">
        <w:rPr>
          <w:rFonts w:ascii="仿宋_GB2312" w:eastAsia="仿宋_GB2312" w:hAnsi="黑体" w:cs="宋体"/>
          <w:noProof/>
          <w:color w:val="333333"/>
          <w:spacing w:val="8"/>
          <w:kern w:val="0"/>
          <w:sz w:val="28"/>
          <w:szCs w:val="28"/>
        </w:rPr>
        <w:t>17时00分</w:t>
      </w:r>
      <w:r>
        <w:rPr>
          <w:rFonts w:ascii="仿宋_GB2312" w:eastAsia="仿宋_GB2312" w:hAnsi="黑体" w:cs="宋体" w:hint="eastAsia"/>
          <w:color w:val="333333"/>
          <w:spacing w:val="8"/>
          <w:kern w:val="0"/>
          <w:sz w:val="28"/>
          <w:szCs w:val="28"/>
        </w:rPr>
        <w:t>至</w:t>
      </w:r>
      <w:r w:rsidR="00373E10">
        <w:rPr>
          <w:rFonts w:ascii="仿宋_GB2312" w:eastAsia="仿宋_GB2312" w:hAnsi="黑体" w:cs="宋体"/>
          <w:noProof/>
          <w:color w:val="333333"/>
          <w:spacing w:val="8"/>
          <w:kern w:val="0"/>
          <w:sz w:val="28"/>
          <w:szCs w:val="28"/>
        </w:rPr>
        <w:t>2026年05月13日</w:t>
      </w:r>
      <w:r w:rsidR="00322230">
        <w:rPr>
          <w:rFonts w:ascii="仿宋_GB2312" w:eastAsia="仿宋_GB2312" w:hAnsi="黑体" w:cs="宋体"/>
          <w:noProof/>
          <w:color w:val="333333"/>
          <w:spacing w:val="8"/>
          <w:kern w:val="0"/>
          <w:sz w:val="28"/>
          <w:szCs w:val="28"/>
        </w:rPr>
        <w:t>17时00分</w:t>
      </w:r>
      <w:r>
        <w:rPr>
          <w:rFonts w:ascii="仿宋_GB2312" w:eastAsia="仿宋_GB2312" w:hAnsi="黑体" w:cs="宋体" w:hint="eastAsia"/>
          <w:color w:val="333333"/>
          <w:spacing w:val="8"/>
          <w:kern w:val="0"/>
          <w:sz w:val="28"/>
          <w:szCs w:val="28"/>
        </w:rPr>
        <w:t>（北京时间）</w:t>
      </w:r>
    </w:p>
    <w:p w14:paraId="0F130356"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6773A04E"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交易服务</w:t>
      </w:r>
      <w:proofErr w:type="gramStart"/>
      <w:r>
        <w:rPr>
          <w:rFonts w:ascii="仿宋_GB2312" w:eastAsia="仿宋_GB2312" w:hAnsi="黑体" w:cs="宋体" w:hint="eastAsia"/>
          <w:color w:val="333333"/>
          <w:spacing w:val="8"/>
          <w:kern w:val="0"/>
          <w:sz w:val="28"/>
          <w:szCs w:val="28"/>
        </w:rPr>
        <w:t>一网通办系统</w:t>
      </w:r>
      <w:proofErr w:type="gramEnd"/>
      <w:r>
        <w:rPr>
          <w:rFonts w:ascii="仿宋_GB2312" w:eastAsia="仿宋_GB2312" w:hAnsi="黑体" w:cs="宋体" w:hint="eastAsia"/>
          <w:color w:val="333333"/>
          <w:spacing w:val="8"/>
          <w:kern w:val="0"/>
          <w:sz w:val="28"/>
          <w:szCs w:val="28"/>
        </w:rPr>
        <w:t>技术支持电话：</w:t>
      </w:r>
      <w:r>
        <w:rPr>
          <w:rFonts w:ascii="仿宋_GB2312" w:eastAsia="仿宋_GB2312" w:hAnsi="微软雅黑" w:cs="宋体" w:hint="eastAsia"/>
          <w:color w:val="333333"/>
          <w:spacing w:val="8"/>
          <w:kern w:val="0"/>
          <w:sz w:val="28"/>
          <w:szCs w:val="28"/>
        </w:rPr>
        <w:t>4009980000</w:t>
      </w:r>
      <w:r>
        <w:rPr>
          <w:rFonts w:ascii="仿宋_GB2312" w:eastAsia="仿宋_GB2312" w:hAnsi="黑体" w:cs="宋体" w:hint="eastAsia"/>
          <w:color w:val="333333"/>
          <w:spacing w:val="8"/>
          <w:kern w:val="0"/>
          <w:sz w:val="28"/>
          <w:szCs w:val="28"/>
        </w:rPr>
        <w:t xml:space="preserve">（受理问题：系统登录、CA锁绑定、平台切换）， </w:t>
      </w:r>
      <w:proofErr w:type="gramStart"/>
      <w:r>
        <w:rPr>
          <w:rFonts w:ascii="仿宋_GB2312" w:eastAsia="仿宋_GB2312" w:hAnsi="黑体" w:cs="宋体" w:hint="eastAsia"/>
          <w:color w:val="333333"/>
          <w:spacing w:val="8"/>
          <w:kern w:val="0"/>
          <w:sz w:val="28"/>
          <w:szCs w:val="28"/>
        </w:rPr>
        <w:t>一网通办技术</w:t>
      </w:r>
      <w:proofErr w:type="gramEnd"/>
      <w:r>
        <w:rPr>
          <w:rFonts w:ascii="仿宋_GB2312" w:eastAsia="仿宋_GB2312" w:hAnsi="黑体" w:cs="宋体" w:hint="eastAsia"/>
          <w:color w:val="333333"/>
          <w:spacing w:val="8"/>
          <w:kern w:val="0"/>
          <w:sz w:val="28"/>
          <w:szCs w:val="28"/>
        </w:rPr>
        <w:t>支持QQ群：1143439694 ；CA</w:t>
      </w:r>
      <w:proofErr w:type="gramStart"/>
      <w:r>
        <w:rPr>
          <w:rFonts w:ascii="仿宋_GB2312" w:eastAsia="仿宋_GB2312" w:hAnsi="黑体" w:cs="宋体" w:hint="eastAsia"/>
          <w:color w:val="333333"/>
          <w:spacing w:val="8"/>
          <w:kern w:val="0"/>
          <w:sz w:val="28"/>
          <w:szCs w:val="28"/>
        </w:rPr>
        <w:t>锁办理</w:t>
      </w:r>
      <w:proofErr w:type="gramEnd"/>
      <w:r>
        <w:rPr>
          <w:rFonts w:ascii="仿宋_GB2312" w:eastAsia="仿宋_GB2312" w:hAnsi="黑体" w:cs="宋体" w:hint="eastAsia"/>
          <w:color w:val="333333"/>
          <w:spacing w:val="8"/>
          <w:kern w:val="0"/>
          <w:sz w:val="28"/>
          <w:szCs w:val="28"/>
        </w:rPr>
        <w:t>咨询电话：0631-5307028；国企采购技术支持电话：17863029936，国企采购技术支持QQ群（报价单位）：1046971257。</w:t>
      </w:r>
    </w:p>
    <w:p w14:paraId="59D9B4AA"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w:t>
      </w:r>
      <w:r>
        <w:rPr>
          <w:rFonts w:ascii="仿宋_GB2312" w:eastAsia="仿宋_GB2312" w:hAnsi="黑体" w:cs="宋体" w:hint="eastAsia"/>
          <w:color w:val="333333"/>
          <w:spacing w:val="8"/>
          <w:kern w:val="0"/>
          <w:sz w:val="28"/>
          <w:szCs w:val="28"/>
        </w:rPr>
        <w:lastRenderedPageBreak/>
        <w:t>右侧“CA办理”中“CA证书办理介绍”进行办理。</w:t>
      </w:r>
    </w:p>
    <w:p w14:paraId="0FF4BFEB"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3.售价：免费</w:t>
      </w:r>
    </w:p>
    <w:p w14:paraId="3B734BE6"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四、提交投标文件截止时间、开标时间和地点</w:t>
      </w:r>
    </w:p>
    <w:p w14:paraId="513392DE" w14:textId="161E1826"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1.提交投标文件时间：</w:t>
      </w:r>
      <w:r w:rsidR="00373E10">
        <w:rPr>
          <w:rFonts w:ascii="仿宋_GB2312" w:eastAsia="仿宋_GB2312" w:hAnsi="仿宋" w:cs="宋体"/>
          <w:noProof/>
          <w:color w:val="333333"/>
          <w:spacing w:val="8"/>
          <w:kern w:val="0"/>
          <w:sz w:val="28"/>
          <w:szCs w:val="28"/>
        </w:rPr>
        <w:t>2026年05月06日</w:t>
      </w:r>
      <w:r w:rsidRPr="0030348D">
        <w:rPr>
          <w:rFonts w:ascii="仿宋_GB2312" w:eastAsia="仿宋_GB2312" w:hAnsi="仿宋" w:cs="宋体"/>
          <w:noProof/>
          <w:color w:val="333333"/>
          <w:spacing w:val="8"/>
          <w:kern w:val="0"/>
          <w:sz w:val="28"/>
          <w:szCs w:val="28"/>
        </w:rPr>
        <w:t>18时00分</w:t>
      </w:r>
      <w:r>
        <w:rPr>
          <w:rFonts w:ascii="仿宋_GB2312" w:eastAsia="仿宋_GB2312" w:hAnsi="仿宋" w:cs="宋体" w:hint="eastAsia"/>
          <w:color w:val="333333"/>
          <w:spacing w:val="8"/>
          <w:kern w:val="0"/>
          <w:sz w:val="28"/>
          <w:szCs w:val="28"/>
        </w:rPr>
        <w:t>至</w:t>
      </w:r>
      <w:r w:rsidR="00373E10">
        <w:rPr>
          <w:rFonts w:ascii="仿宋_GB2312" w:eastAsia="仿宋_GB2312" w:hAnsi="仿宋" w:cs="宋体"/>
          <w:noProof/>
          <w:color w:val="333333"/>
          <w:spacing w:val="8"/>
          <w:kern w:val="0"/>
          <w:sz w:val="28"/>
          <w:szCs w:val="28"/>
        </w:rPr>
        <w:t>2026年05月27日</w:t>
      </w:r>
      <w:r w:rsidR="00322230">
        <w:rPr>
          <w:rFonts w:ascii="仿宋_GB2312" w:eastAsia="仿宋_GB2312" w:hAnsi="仿宋" w:cs="宋体"/>
          <w:noProof/>
          <w:color w:val="333333"/>
          <w:spacing w:val="8"/>
          <w:kern w:val="0"/>
          <w:sz w:val="28"/>
          <w:szCs w:val="28"/>
        </w:rPr>
        <w:t>09时00分</w:t>
      </w:r>
    </w:p>
    <w:p w14:paraId="42962018"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2.地点：</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已在威海市国有企业阳光采购电子化服务平台获取文件的投标人在规定时间内递交电子投标文件。</w:t>
      </w:r>
    </w:p>
    <w:p w14:paraId="145A2392" w14:textId="6F2A0D55"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3.开标时间：</w:t>
      </w:r>
      <w:r w:rsidR="00373E10">
        <w:rPr>
          <w:rFonts w:ascii="仿宋_GB2312" w:eastAsia="仿宋_GB2312" w:hAnsi="仿宋" w:cs="宋体"/>
          <w:noProof/>
          <w:color w:val="333333"/>
          <w:spacing w:val="8"/>
          <w:kern w:val="0"/>
          <w:sz w:val="28"/>
          <w:szCs w:val="28"/>
        </w:rPr>
        <w:t>2026年05月27日</w:t>
      </w:r>
      <w:r w:rsidR="00322230">
        <w:rPr>
          <w:rFonts w:ascii="仿宋_GB2312" w:eastAsia="仿宋_GB2312" w:hAnsi="仿宋" w:cs="宋体"/>
          <w:noProof/>
          <w:color w:val="333333"/>
          <w:spacing w:val="8"/>
          <w:kern w:val="0"/>
          <w:sz w:val="28"/>
          <w:szCs w:val="28"/>
        </w:rPr>
        <w:t>09时00分</w:t>
      </w:r>
      <w:r>
        <w:rPr>
          <w:rFonts w:ascii="仿宋_GB2312" w:eastAsia="仿宋_GB2312" w:hAnsi="仿宋" w:cs="宋体" w:hint="eastAsia"/>
          <w:color w:val="333333"/>
          <w:spacing w:val="8"/>
          <w:kern w:val="0"/>
          <w:sz w:val="28"/>
          <w:szCs w:val="28"/>
        </w:rPr>
        <w:t>（北京时间）</w:t>
      </w:r>
    </w:p>
    <w:p w14:paraId="61134C43"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4.开标地点：威海市乳山市深圳路108号市民服务中心三楼</w:t>
      </w:r>
    </w:p>
    <w:p w14:paraId="3C619755"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五、公告期限</w:t>
      </w:r>
    </w:p>
    <w:p w14:paraId="06F76E6D" w14:textId="77777777" w:rsidR="00F058D5" w:rsidRDefault="00F058D5">
      <w:pPr>
        <w:spacing w:line="56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黑体" w:cs="宋体" w:hint="eastAsia"/>
          <w:color w:val="333333"/>
          <w:spacing w:val="8"/>
          <w:kern w:val="0"/>
          <w:sz w:val="28"/>
          <w:szCs w:val="28"/>
        </w:rPr>
        <w:t>自本公告发布之日起5日历天。</w:t>
      </w:r>
    </w:p>
    <w:p w14:paraId="5D53F734"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六、其他补充事宜</w:t>
      </w:r>
    </w:p>
    <w:p w14:paraId="793F7B26" w14:textId="77777777" w:rsidR="00F058D5" w:rsidRDefault="00F058D5" w:rsidP="00675C12">
      <w:pPr>
        <w:spacing w:line="520" w:lineRule="exact"/>
        <w:ind w:firstLineChars="200" w:firstLine="592"/>
        <w:rPr>
          <w:rFonts w:ascii="仿宋_GB2312" w:eastAsia="仿宋_GB2312" w:hAnsi="黑体" w:cs="宋体" w:hint="eastAsia"/>
          <w:color w:val="333333"/>
          <w:spacing w:val="8"/>
          <w:kern w:val="0"/>
          <w:sz w:val="28"/>
          <w:szCs w:val="28"/>
        </w:rPr>
      </w:pPr>
      <w:r>
        <w:rPr>
          <w:rFonts w:ascii="仿宋_GB2312" w:eastAsia="仿宋_GB2312" w:hAnsi="仿宋" w:cs="宋体" w:hint="eastAsia"/>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13646B46"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七、对本次招标提出询问，请按以下方式联系。</w:t>
      </w:r>
    </w:p>
    <w:p w14:paraId="0E7429AF"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1.采购人信息</w:t>
      </w:r>
    </w:p>
    <w:p w14:paraId="196FDC78"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名  称：</w:t>
      </w:r>
      <w:r w:rsidRPr="0030348D">
        <w:rPr>
          <w:rFonts w:ascii="仿宋_GB2312" w:eastAsia="仿宋_GB2312" w:hAnsi="仿宋" w:cs="宋体"/>
          <w:noProof/>
          <w:color w:val="333333"/>
          <w:spacing w:val="8"/>
          <w:kern w:val="0"/>
          <w:sz w:val="28"/>
          <w:szCs w:val="28"/>
        </w:rPr>
        <w:t>威海市鸿畅水利建筑工程有限公司</w:t>
      </w:r>
    </w:p>
    <w:p w14:paraId="73699C6A"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地  址：</w:t>
      </w:r>
      <w:r w:rsidRPr="0030348D">
        <w:rPr>
          <w:rFonts w:ascii="仿宋_GB2312" w:eastAsia="仿宋_GB2312" w:hAnsi="仿宋" w:cs="宋体"/>
          <w:noProof/>
          <w:color w:val="333333"/>
          <w:spacing w:val="8"/>
          <w:kern w:val="0"/>
          <w:sz w:val="28"/>
          <w:szCs w:val="28"/>
        </w:rPr>
        <w:t>山东省威海市乳山市城区街道府前路12号</w:t>
      </w:r>
    </w:p>
    <w:p w14:paraId="35A290E2"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联系方式：</w:t>
      </w:r>
      <w:r w:rsidRPr="0030348D">
        <w:rPr>
          <w:rFonts w:ascii="仿宋_GB2312" w:eastAsia="仿宋_GB2312" w:hAnsi="仿宋" w:cs="宋体"/>
          <w:noProof/>
          <w:color w:val="333333"/>
          <w:spacing w:val="8"/>
          <w:kern w:val="0"/>
          <w:sz w:val="28"/>
          <w:szCs w:val="28"/>
        </w:rPr>
        <w:t>0631-6658161</w:t>
      </w:r>
    </w:p>
    <w:p w14:paraId="389D0A0A"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2.采购代理机构信息</w:t>
      </w:r>
    </w:p>
    <w:p w14:paraId="7B96F699"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名  称：</w:t>
      </w:r>
      <w:r w:rsidRPr="0030348D">
        <w:rPr>
          <w:rFonts w:ascii="仿宋_GB2312" w:eastAsia="仿宋_GB2312" w:hAnsi="仿宋" w:cs="宋体"/>
          <w:noProof/>
          <w:color w:val="333333"/>
          <w:spacing w:val="8"/>
          <w:kern w:val="0"/>
          <w:sz w:val="28"/>
          <w:szCs w:val="28"/>
        </w:rPr>
        <w:t>乳山市长城建设工程监理有限公司</w:t>
      </w:r>
    </w:p>
    <w:p w14:paraId="697F4B08"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lastRenderedPageBreak/>
        <w:t>地  址：</w:t>
      </w:r>
      <w:r w:rsidRPr="0030348D">
        <w:rPr>
          <w:rFonts w:ascii="仿宋_GB2312" w:eastAsia="仿宋_GB2312" w:hAnsi="仿宋" w:cs="宋体"/>
          <w:noProof/>
          <w:color w:val="333333"/>
          <w:spacing w:val="8"/>
          <w:kern w:val="0"/>
          <w:sz w:val="28"/>
          <w:szCs w:val="28"/>
        </w:rPr>
        <w:t>乳山市世纪大道南端中国石油加油站院内二楼</w:t>
      </w:r>
    </w:p>
    <w:p w14:paraId="536E710F"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项目联系人：</w:t>
      </w:r>
      <w:r w:rsidRPr="0030348D">
        <w:rPr>
          <w:rFonts w:ascii="仿宋_GB2312" w:eastAsia="仿宋_GB2312" w:hAnsi="仿宋" w:cs="宋体"/>
          <w:noProof/>
          <w:color w:val="333333"/>
          <w:spacing w:val="8"/>
          <w:kern w:val="0"/>
          <w:sz w:val="28"/>
          <w:szCs w:val="28"/>
        </w:rPr>
        <w:t>姜静</w:t>
      </w:r>
    </w:p>
    <w:p w14:paraId="4EF42FA7"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color w:val="333333"/>
          <w:spacing w:val="8"/>
          <w:kern w:val="0"/>
          <w:sz w:val="28"/>
          <w:szCs w:val="28"/>
        </w:rPr>
        <w:t>电  话：</w:t>
      </w:r>
      <w:r w:rsidRPr="0030348D">
        <w:rPr>
          <w:rFonts w:ascii="仿宋_GB2312" w:eastAsia="仿宋_GB2312" w:hAnsi="仿宋" w:cs="宋体"/>
          <w:noProof/>
          <w:color w:val="333333"/>
          <w:spacing w:val="8"/>
          <w:kern w:val="0"/>
          <w:sz w:val="28"/>
          <w:szCs w:val="28"/>
        </w:rPr>
        <w:t>0631-6959188</w:t>
      </w:r>
    </w:p>
    <w:p w14:paraId="08D50665" w14:textId="77777777" w:rsidR="00F058D5" w:rsidRDefault="00F058D5">
      <w:pPr>
        <w:spacing w:line="560" w:lineRule="exact"/>
        <w:ind w:firstLineChars="200" w:firstLine="560"/>
        <w:rPr>
          <w:rFonts w:ascii="黑体" w:eastAsia="黑体" w:hAnsi="黑体" w:cs="宋体" w:hint="eastAsia"/>
          <w:color w:val="000000"/>
          <w:kern w:val="0"/>
          <w:sz w:val="28"/>
          <w:szCs w:val="28"/>
        </w:rPr>
      </w:pPr>
      <w:r>
        <w:rPr>
          <w:rFonts w:ascii="黑体" w:eastAsia="黑体" w:hAnsi="黑体" w:cs="宋体" w:hint="eastAsia"/>
          <w:color w:val="000000"/>
          <w:kern w:val="0"/>
          <w:sz w:val="28"/>
          <w:szCs w:val="28"/>
        </w:rPr>
        <w:t>八、发布公告的媒介</w:t>
      </w:r>
    </w:p>
    <w:p w14:paraId="6F62F34E" w14:textId="77777777" w:rsidR="00F058D5" w:rsidRDefault="00F058D5">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微软雅黑" w:cs="宋体" w:hint="eastAsia"/>
          <w:color w:val="333333"/>
          <w:spacing w:val="8"/>
          <w:kern w:val="0"/>
          <w:sz w:val="28"/>
          <w:szCs w:val="28"/>
        </w:rPr>
        <w:t>本次公告在中国招标投标公共服务平台（www.cebpubservice.com）、威海市公共资源交易网（乳山分中心）（http://ggzyjy.weihai.cn/rushan/）同时发布，其它媒介转发无效。</w:t>
      </w:r>
    </w:p>
    <w:p w14:paraId="421CF464" w14:textId="77777777" w:rsidR="00F058D5" w:rsidRDefault="00F058D5">
      <w:pPr>
        <w:spacing w:line="560" w:lineRule="exact"/>
        <w:jc w:val="right"/>
        <w:rPr>
          <w:rFonts w:ascii="仿宋_GB2312" w:eastAsia="仿宋_GB2312" w:hAnsi="宋体" w:hint="eastAsia"/>
          <w:sz w:val="28"/>
          <w:szCs w:val="28"/>
        </w:rPr>
      </w:pPr>
      <w:r>
        <w:rPr>
          <w:rFonts w:ascii="仿宋_GB2312" w:eastAsia="仿宋_GB2312" w:hAnsi="宋体" w:cs="宋体" w:hint="eastAsia"/>
          <w:kern w:val="0"/>
          <w:sz w:val="28"/>
          <w:szCs w:val="28"/>
        </w:rPr>
        <w:t>发布人：</w:t>
      </w:r>
      <w:r w:rsidRPr="0030348D">
        <w:rPr>
          <w:rFonts w:ascii="仿宋_GB2312" w:eastAsia="仿宋_GB2312" w:hAnsi="宋体" w:cs="宋体"/>
          <w:noProof/>
          <w:kern w:val="0"/>
          <w:sz w:val="28"/>
          <w:szCs w:val="28"/>
        </w:rPr>
        <w:t>乳山市长城建设工程监理有限公司</w:t>
      </w:r>
      <w:r>
        <w:rPr>
          <w:rFonts w:ascii="仿宋_GB2312" w:eastAsia="仿宋_GB2312" w:hAnsi="宋体" w:hint="eastAsia"/>
          <w:sz w:val="28"/>
          <w:szCs w:val="28"/>
        </w:rPr>
        <w:t xml:space="preserve"> </w:t>
      </w:r>
    </w:p>
    <w:p w14:paraId="6BD8804F" w14:textId="2853EDE2" w:rsidR="00F058D5" w:rsidRDefault="00F058D5">
      <w:pPr>
        <w:widowControl/>
        <w:adjustRightInd w:val="0"/>
        <w:spacing w:line="360" w:lineRule="auto"/>
        <w:ind w:left="-240"/>
        <w:jc w:val="right"/>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发布时间：</w:t>
      </w:r>
      <w:r w:rsidR="00373E10">
        <w:rPr>
          <w:rFonts w:ascii="仿宋_GB2312" w:eastAsia="仿宋_GB2312" w:hAnsi="宋体" w:cs="宋体"/>
          <w:noProof/>
          <w:kern w:val="0"/>
          <w:sz w:val="28"/>
          <w:szCs w:val="28"/>
        </w:rPr>
        <w:t>2026年05月06日</w:t>
      </w:r>
    </w:p>
    <w:p w14:paraId="6BBF4AB0" w14:textId="77777777" w:rsidR="00F058D5" w:rsidRDefault="00F058D5">
      <w:pPr>
        <w:widowControl/>
        <w:adjustRightInd w:val="0"/>
        <w:spacing w:line="360" w:lineRule="auto"/>
        <w:ind w:left="-240"/>
        <w:jc w:val="right"/>
        <w:rPr>
          <w:rFonts w:ascii="宋体" w:hAnsi="宋体" w:cs="宋体" w:hint="eastAsia"/>
          <w:kern w:val="0"/>
          <w:sz w:val="24"/>
        </w:rPr>
      </w:pPr>
    </w:p>
    <w:p w14:paraId="24A122AC" w14:textId="77777777" w:rsidR="00F058D5" w:rsidRDefault="00F058D5">
      <w:pPr>
        <w:sectPr w:rsidR="00F058D5">
          <w:footerReference w:type="default" r:id="rId12"/>
          <w:pgSz w:w="11906" w:h="16838"/>
          <w:pgMar w:top="1440" w:right="1080" w:bottom="1440" w:left="1080" w:header="851" w:footer="992" w:gutter="0"/>
          <w:cols w:space="720"/>
          <w:docGrid w:type="lines" w:linePitch="312"/>
        </w:sectPr>
      </w:pPr>
    </w:p>
    <w:p w14:paraId="54BBE724" w14:textId="77777777" w:rsidR="00F058D5" w:rsidRDefault="00F058D5">
      <w:pPr>
        <w:pStyle w:val="af8"/>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第二章 投标（响应）须知</w:t>
      </w:r>
    </w:p>
    <w:p w14:paraId="479F34EE" w14:textId="77777777" w:rsidR="00F058D5" w:rsidRDefault="00F058D5"/>
    <w:p w14:paraId="41BE7B08" w14:textId="77777777" w:rsidR="00F058D5" w:rsidRDefault="00F058D5">
      <w:pPr>
        <w:sectPr w:rsidR="00F058D5">
          <w:pgSz w:w="11906" w:h="16838"/>
          <w:pgMar w:top="1440" w:right="1077" w:bottom="1440" w:left="1077" w:header="851" w:footer="992" w:gutter="0"/>
          <w:cols w:space="720"/>
          <w:docGrid w:type="lines" w:linePitch="312"/>
        </w:sectPr>
      </w:pPr>
    </w:p>
    <w:p w14:paraId="4382C350" w14:textId="77777777" w:rsidR="00F058D5" w:rsidRDefault="00F058D5">
      <w:pPr>
        <w:jc w:val="center"/>
        <w:rPr>
          <w:rFonts w:ascii="黑体" w:eastAsia="黑体" w:hAnsi="黑体" w:hint="eastAsia"/>
          <w:sz w:val="32"/>
          <w:szCs w:val="32"/>
        </w:rPr>
      </w:pPr>
      <w:r>
        <w:rPr>
          <w:rFonts w:ascii="黑体" w:eastAsia="黑体" w:hAnsi="黑体" w:hint="eastAsia"/>
          <w:sz w:val="32"/>
          <w:szCs w:val="32"/>
        </w:rPr>
        <w:lastRenderedPageBreak/>
        <w:t>投标须知前附表</w:t>
      </w:r>
    </w:p>
    <w:p w14:paraId="0A8BB300" w14:textId="77777777" w:rsidR="00F058D5" w:rsidRDefault="00F058D5">
      <w:pPr>
        <w:spacing w:line="560" w:lineRule="exact"/>
        <w:ind w:firstLineChars="200" w:firstLine="560"/>
        <w:jc w:val="left"/>
        <w:rPr>
          <w:rFonts w:ascii="仿宋_GB2312" w:eastAsia="仿宋_GB2312" w:hAnsi="宋体" w:hint="eastAsia"/>
          <w:sz w:val="28"/>
          <w:szCs w:val="28"/>
        </w:rPr>
      </w:pPr>
    </w:p>
    <w:p w14:paraId="2C5EBFCC" w14:textId="77777777" w:rsidR="00F058D5" w:rsidRDefault="00F058D5">
      <w:pPr>
        <w:spacing w:line="560" w:lineRule="exact"/>
        <w:ind w:firstLineChars="200" w:firstLine="560"/>
        <w:jc w:val="left"/>
        <w:rPr>
          <w:rFonts w:ascii="仿宋_GB2312" w:eastAsia="仿宋_GB2312" w:hAnsi="宋体" w:hint="eastAsia"/>
          <w:sz w:val="28"/>
          <w:szCs w:val="28"/>
        </w:rPr>
      </w:pPr>
      <w:r>
        <w:rPr>
          <w:rFonts w:ascii="仿宋_GB2312" w:eastAsia="仿宋_GB2312" w:hAnsi="宋体" w:hint="eastAsia"/>
          <w:sz w:val="28"/>
          <w:szCs w:val="28"/>
        </w:rPr>
        <w:t>本表是本招标项目的具体资料，是对投标（响应）须知的汇总和补充，如有矛盾，应以本资料表为准。</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08"/>
        <w:gridCol w:w="8291"/>
      </w:tblGrid>
      <w:tr w:rsidR="00F058D5" w14:paraId="0A6E6E62" w14:textId="77777777">
        <w:trPr>
          <w:trHeight w:val="607"/>
          <w:jc w:val="center"/>
        </w:trPr>
        <w:tc>
          <w:tcPr>
            <w:tcW w:w="908" w:type="dxa"/>
            <w:tcBorders>
              <w:top w:val="single" w:sz="4" w:space="0" w:color="auto"/>
              <w:left w:val="single" w:sz="4" w:space="0" w:color="auto"/>
              <w:bottom w:val="single" w:sz="4" w:space="0" w:color="auto"/>
              <w:right w:val="single" w:sz="4" w:space="0" w:color="auto"/>
            </w:tcBorders>
            <w:vAlign w:val="center"/>
          </w:tcPr>
          <w:p w14:paraId="49F0C2CF"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right w:val="single" w:sz="4" w:space="0" w:color="auto"/>
            </w:tcBorders>
            <w:vAlign w:val="center"/>
          </w:tcPr>
          <w:p w14:paraId="346E66E7"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内           容</w:t>
            </w:r>
          </w:p>
        </w:tc>
      </w:tr>
      <w:tr w:rsidR="00F058D5" w14:paraId="34B9A921" w14:textId="77777777">
        <w:trPr>
          <w:trHeight w:val="607"/>
          <w:jc w:val="center"/>
        </w:trPr>
        <w:tc>
          <w:tcPr>
            <w:tcW w:w="908" w:type="dxa"/>
            <w:tcBorders>
              <w:top w:val="single" w:sz="4" w:space="0" w:color="auto"/>
              <w:left w:val="single" w:sz="4" w:space="0" w:color="auto"/>
              <w:bottom w:val="single" w:sz="4" w:space="0" w:color="auto"/>
              <w:right w:val="single" w:sz="4" w:space="0" w:color="auto"/>
            </w:tcBorders>
            <w:vAlign w:val="center"/>
          </w:tcPr>
          <w:p w14:paraId="498D5D7F"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right w:val="single" w:sz="4" w:space="0" w:color="auto"/>
            </w:tcBorders>
            <w:vAlign w:val="center"/>
          </w:tcPr>
          <w:p w14:paraId="4F48BE4E"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项目名称：</w:t>
            </w:r>
            <w:r w:rsidRPr="0030348D">
              <w:rPr>
                <w:rFonts w:ascii="仿宋_GB2312" w:eastAsia="仿宋_GB2312" w:hAnsi="宋体"/>
                <w:noProof/>
                <w:sz w:val="28"/>
                <w:szCs w:val="28"/>
              </w:rPr>
              <w:t>2026年乳山市冯乳线（能源路-山河街）改造工程</w:t>
            </w:r>
          </w:p>
        </w:tc>
      </w:tr>
      <w:tr w:rsidR="00F058D5" w14:paraId="11CB8801" w14:textId="77777777">
        <w:trPr>
          <w:trHeight w:val="613"/>
          <w:jc w:val="center"/>
        </w:trPr>
        <w:tc>
          <w:tcPr>
            <w:tcW w:w="908" w:type="dxa"/>
            <w:tcBorders>
              <w:top w:val="single" w:sz="4" w:space="0" w:color="auto"/>
              <w:left w:val="single" w:sz="4" w:space="0" w:color="auto"/>
              <w:bottom w:val="single" w:sz="4" w:space="0" w:color="auto"/>
              <w:right w:val="single" w:sz="4" w:space="0" w:color="auto"/>
            </w:tcBorders>
            <w:vAlign w:val="center"/>
          </w:tcPr>
          <w:p w14:paraId="519A14F4"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right w:val="single" w:sz="4" w:space="0" w:color="auto"/>
            </w:tcBorders>
            <w:vAlign w:val="center"/>
          </w:tcPr>
          <w:p w14:paraId="1F22B6C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项目编号：</w:t>
            </w:r>
            <w:r w:rsidRPr="0030348D">
              <w:rPr>
                <w:rFonts w:ascii="仿宋_GB2312" w:eastAsia="仿宋_GB2312" w:hAnsi="宋体"/>
                <w:noProof/>
                <w:sz w:val="28"/>
                <w:szCs w:val="28"/>
              </w:rPr>
              <w:t>SDRS-CCDL2026-024</w:t>
            </w:r>
          </w:p>
        </w:tc>
      </w:tr>
      <w:tr w:rsidR="00F058D5" w14:paraId="17EF4CD5" w14:textId="77777777">
        <w:trPr>
          <w:trHeight w:val="346"/>
          <w:jc w:val="center"/>
        </w:trPr>
        <w:tc>
          <w:tcPr>
            <w:tcW w:w="908" w:type="dxa"/>
            <w:tcBorders>
              <w:top w:val="single" w:sz="4" w:space="0" w:color="auto"/>
              <w:left w:val="single" w:sz="4" w:space="0" w:color="auto"/>
              <w:bottom w:val="single" w:sz="4" w:space="0" w:color="auto"/>
              <w:right w:val="single" w:sz="4" w:space="0" w:color="auto"/>
            </w:tcBorders>
            <w:vAlign w:val="center"/>
          </w:tcPr>
          <w:p w14:paraId="482D4450"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right w:val="single" w:sz="4" w:space="0" w:color="auto"/>
            </w:tcBorders>
            <w:vAlign w:val="center"/>
          </w:tcPr>
          <w:p w14:paraId="0BA2828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采购人名称：</w:t>
            </w:r>
            <w:r w:rsidRPr="0030348D">
              <w:rPr>
                <w:rFonts w:ascii="仿宋_GB2312" w:eastAsia="仿宋_GB2312" w:hAnsi="宋体"/>
                <w:noProof/>
                <w:sz w:val="28"/>
                <w:szCs w:val="28"/>
              </w:rPr>
              <w:t>威海市鸿畅水利建筑工程有限公司</w:t>
            </w:r>
          </w:p>
          <w:p w14:paraId="7475A01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30348D">
              <w:rPr>
                <w:rFonts w:ascii="仿宋_GB2312" w:eastAsia="仿宋_GB2312" w:hAnsi="仿宋" w:cs="宋体"/>
                <w:noProof/>
                <w:color w:val="333333"/>
                <w:spacing w:val="8"/>
                <w:sz w:val="28"/>
                <w:szCs w:val="28"/>
              </w:rPr>
              <w:t>山东省威海市乳山市城区街道府前路12号</w:t>
            </w:r>
          </w:p>
          <w:p w14:paraId="5F8AD37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30348D">
              <w:rPr>
                <w:rFonts w:ascii="仿宋_GB2312" w:eastAsia="仿宋_GB2312" w:hAnsi="宋体"/>
                <w:noProof/>
                <w:sz w:val="28"/>
                <w:szCs w:val="28"/>
              </w:rPr>
              <w:t>宋琳琳</w:t>
            </w:r>
          </w:p>
          <w:p w14:paraId="6BE05379"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30348D">
              <w:rPr>
                <w:rFonts w:ascii="仿宋_GB2312" w:eastAsia="仿宋_GB2312" w:hAnsi="宋体"/>
                <w:noProof/>
                <w:sz w:val="28"/>
                <w:szCs w:val="28"/>
              </w:rPr>
              <w:t>0631-6658161</w:t>
            </w:r>
          </w:p>
        </w:tc>
      </w:tr>
      <w:tr w:rsidR="00F058D5" w14:paraId="2AE844D2" w14:textId="77777777">
        <w:trPr>
          <w:trHeight w:val="1389"/>
          <w:jc w:val="center"/>
        </w:trPr>
        <w:tc>
          <w:tcPr>
            <w:tcW w:w="908" w:type="dxa"/>
            <w:tcBorders>
              <w:top w:val="single" w:sz="4" w:space="0" w:color="auto"/>
              <w:left w:val="single" w:sz="4" w:space="0" w:color="auto"/>
              <w:bottom w:val="single" w:sz="4" w:space="0" w:color="auto"/>
              <w:right w:val="single" w:sz="4" w:space="0" w:color="auto"/>
            </w:tcBorders>
            <w:vAlign w:val="center"/>
          </w:tcPr>
          <w:p w14:paraId="5263553B"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right w:val="single" w:sz="4" w:space="0" w:color="auto"/>
            </w:tcBorders>
            <w:vAlign w:val="center"/>
          </w:tcPr>
          <w:p w14:paraId="47C987B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采购代理机构名称：</w:t>
            </w:r>
            <w:r w:rsidRPr="0030348D">
              <w:rPr>
                <w:rFonts w:ascii="仿宋_GB2312" w:eastAsia="仿宋_GB2312" w:hAnsi="宋体"/>
                <w:noProof/>
                <w:sz w:val="28"/>
                <w:szCs w:val="28"/>
              </w:rPr>
              <w:t>乳山市长城建设工程监理有限公司</w:t>
            </w:r>
          </w:p>
          <w:p w14:paraId="19680B57"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30348D">
              <w:rPr>
                <w:rFonts w:ascii="仿宋_GB2312" w:eastAsia="仿宋_GB2312" w:hAnsi="宋体"/>
                <w:noProof/>
                <w:sz w:val="28"/>
                <w:szCs w:val="28"/>
              </w:rPr>
              <w:t>乳山市世纪大道南端中国石油加油站院内二楼</w:t>
            </w:r>
            <w:r>
              <w:rPr>
                <w:rFonts w:ascii="仿宋_GB2312" w:eastAsia="仿宋_GB2312" w:hAnsi="宋体" w:hint="eastAsia"/>
                <w:sz w:val="28"/>
                <w:szCs w:val="28"/>
              </w:rPr>
              <w:t xml:space="preserve"> </w:t>
            </w:r>
          </w:p>
          <w:p w14:paraId="4787C140"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30348D">
              <w:rPr>
                <w:rFonts w:ascii="仿宋_GB2312" w:eastAsia="仿宋_GB2312" w:hAnsi="宋体"/>
                <w:noProof/>
                <w:sz w:val="28"/>
                <w:szCs w:val="28"/>
              </w:rPr>
              <w:t>姜静</w:t>
            </w:r>
          </w:p>
          <w:p w14:paraId="3E0D9A61"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30348D">
              <w:rPr>
                <w:rFonts w:ascii="仿宋_GB2312" w:eastAsia="仿宋_GB2312" w:hAnsi="宋体"/>
                <w:noProof/>
                <w:sz w:val="28"/>
                <w:szCs w:val="28"/>
              </w:rPr>
              <w:t>0631-6959188</w:t>
            </w:r>
          </w:p>
        </w:tc>
      </w:tr>
      <w:tr w:rsidR="00F058D5" w14:paraId="1A4A9A79" w14:textId="77777777">
        <w:trPr>
          <w:trHeight w:val="1389"/>
          <w:jc w:val="center"/>
        </w:trPr>
        <w:tc>
          <w:tcPr>
            <w:tcW w:w="908" w:type="dxa"/>
            <w:tcBorders>
              <w:top w:val="single" w:sz="4" w:space="0" w:color="auto"/>
              <w:left w:val="single" w:sz="4" w:space="0" w:color="auto"/>
              <w:bottom w:val="single" w:sz="4" w:space="0" w:color="auto"/>
              <w:right w:val="single" w:sz="4" w:space="0" w:color="auto"/>
            </w:tcBorders>
            <w:vAlign w:val="center"/>
          </w:tcPr>
          <w:p w14:paraId="2BA4EE01" w14:textId="77777777" w:rsidR="00F058D5" w:rsidRDefault="00F058D5">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right w:val="single" w:sz="4" w:space="0" w:color="auto"/>
            </w:tcBorders>
            <w:vAlign w:val="center"/>
          </w:tcPr>
          <w:p w14:paraId="714B5B4D"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1．登录威海市公共资源交易网（乳山分中心）（</w:t>
            </w:r>
            <w:hyperlink r:id="rId13" w:history="1">
              <w:r>
                <w:rPr>
                  <w:rStyle w:val="afe"/>
                  <w:rFonts w:ascii="仿宋_GB2312" w:eastAsia="仿宋_GB2312" w:hAnsi="宋体" w:hint="eastAsia"/>
                </w:rPr>
                <w:t>http://ggzyjy.weihai.cn/rushan/</w:t>
              </w:r>
            </w:hyperlink>
            <w:r>
              <w:rPr>
                <w:rFonts w:ascii="仿宋_GB2312" w:eastAsia="仿宋_GB2312" w:hAnsi="宋体" w:hint="eastAsia"/>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72FA88FD"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0664108" w14:textId="77777777" w:rsidR="00F058D5" w:rsidRDefault="00F058D5">
            <w:pPr>
              <w:rPr>
                <w:rFonts w:ascii="仿宋_GB2312" w:eastAsia="仿宋_GB2312" w:hAnsi="宋体" w:hint="eastAsia"/>
                <w:sz w:val="28"/>
                <w:szCs w:val="28"/>
              </w:rPr>
            </w:pPr>
            <w:r>
              <w:rPr>
                <w:rFonts w:ascii="仿宋_GB2312" w:eastAsia="仿宋_GB2312" w:hAnsi="宋体" w:hint="eastAsia"/>
                <w:sz w:val="28"/>
                <w:szCs w:val="28"/>
              </w:rPr>
              <w:lastRenderedPageBreak/>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3DD991C5"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4．网上递交投标文件时，登录交易平台的电脑须满足</w:t>
            </w:r>
            <w:proofErr w:type="gramStart"/>
            <w:r>
              <w:rPr>
                <w:rFonts w:ascii="仿宋_GB2312" w:eastAsia="仿宋_GB2312" w:hAnsi="宋体" w:hint="eastAsia"/>
                <w:sz w:val="28"/>
                <w:szCs w:val="28"/>
              </w:rPr>
              <w:t>以下环境</w:t>
            </w:r>
            <w:proofErr w:type="gramEnd"/>
            <w:r>
              <w:rPr>
                <w:rFonts w:ascii="仿宋_GB2312" w:eastAsia="仿宋_GB2312" w:hAnsi="宋体" w:hint="eastAsia"/>
                <w:sz w:val="28"/>
                <w:szCs w:val="28"/>
              </w:rPr>
              <w:t>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EB9FF71"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08979D4"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55138372"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7．投标人投标文件中的相关扫描件应保证清晰度，无法辨认的评审时受到影响的，由投标人承担相应责任。</w:t>
            </w:r>
          </w:p>
          <w:p w14:paraId="68A6868D" w14:textId="77777777" w:rsidR="00F058D5" w:rsidRDefault="00F058D5">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8．除网上递交电子投标文件外，如有要求递交相关资质证明文件原件的，还须按其要求独立密封递交（被授权人身份证原件除外）</w:t>
            </w:r>
          </w:p>
          <w:p w14:paraId="5784BCC4" w14:textId="77777777" w:rsidR="00F058D5" w:rsidRDefault="00F058D5">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lastRenderedPageBreak/>
              <w:t>9．投标人应充分考虑到网上递交投标文件会发生的故障和风险。对发生的任何故障和风险造成投标人报价内容不一致或利益受损或投标失败的，招标人及招标代理机构不承担任何责任。</w:t>
            </w:r>
          </w:p>
        </w:tc>
      </w:tr>
      <w:tr w:rsidR="00F058D5" w14:paraId="6CE506CE" w14:textId="77777777">
        <w:trPr>
          <w:trHeight w:val="545"/>
          <w:jc w:val="center"/>
        </w:trPr>
        <w:tc>
          <w:tcPr>
            <w:tcW w:w="908" w:type="dxa"/>
            <w:tcBorders>
              <w:top w:val="single" w:sz="4" w:space="0" w:color="auto"/>
              <w:left w:val="single" w:sz="4" w:space="0" w:color="auto"/>
              <w:bottom w:val="single" w:sz="4" w:space="0" w:color="auto"/>
              <w:right w:val="single" w:sz="4" w:space="0" w:color="auto"/>
            </w:tcBorders>
            <w:vAlign w:val="center"/>
          </w:tcPr>
          <w:p w14:paraId="3B14E3A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6</w:t>
            </w:r>
          </w:p>
        </w:tc>
        <w:tc>
          <w:tcPr>
            <w:tcW w:w="8291" w:type="dxa"/>
            <w:tcBorders>
              <w:top w:val="single" w:sz="4" w:space="0" w:color="auto"/>
              <w:left w:val="single" w:sz="4" w:space="0" w:color="auto"/>
              <w:bottom w:val="single" w:sz="4" w:space="0" w:color="auto"/>
              <w:right w:val="single" w:sz="4" w:space="0" w:color="auto"/>
            </w:tcBorders>
            <w:vAlign w:val="center"/>
          </w:tcPr>
          <w:p w14:paraId="2B6F6E3E" w14:textId="77777777" w:rsidR="00F058D5" w:rsidRDefault="00F058D5">
            <w:pPr>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资质证明文件原件：无需提供资质证明文件原件</w:t>
            </w:r>
          </w:p>
        </w:tc>
      </w:tr>
      <w:tr w:rsidR="00F058D5" w14:paraId="2D1B825E" w14:textId="77777777">
        <w:trPr>
          <w:trHeight w:val="545"/>
          <w:jc w:val="center"/>
        </w:trPr>
        <w:tc>
          <w:tcPr>
            <w:tcW w:w="908" w:type="dxa"/>
            <w:tcBorders>
              <w:top w:val="single" w:sz="4" w:space="0" w:color="auto"/>
              <w:left w:val="single" w:sz="4" w:space="0" w:color="auto"/>
              <w:bottom w:val="single" w:sz="4" w:space="0" w:color="auto"/>
              <w:right w:val="single" w:sz="4" w:space="0" w:color="auto"/>
            </w:tcBorders>
            <w:vAlign w:val="center"/>
          </w:tcPr>
          <w:p w14:paraId="2942F536"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7</w:t>
            </w:r>
          </w:p>
        </w:tc>
        <w:tc>
          <w:tcPr>
            <w:tcW w:w="8291" w:type="dxa"/>
            <w:tcBorders>
              <w:top w:val="single" w:sz="4" w:space="0" w:color="auto"/>
              <w:left w:val="single" w:sz="4" w:space="0" w:color="auto"/>
              <w:bottom w:val="single" w:sz="4" w:space="0" w:color="auto"/>
              <w:right w:val="single" w:sz="4" w:space="0" w:color="auto"/>
            </w:tcBorders>
            <w:vAlign w:val="center"/>
          </w:tcPr>
          <w:p w14:paraId="08C5F38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投标文件份数：网上按时递交电子投标文件1份</w:t>
            </w:r>
          </w:p>
        </w:tc>
      </w:tr>
      <w:tr w:rsidR="00F058D5" w14:paraId="4C681A62" w14:textId="77777777">
        <w:trPr>
          <w:trHeight w:val="445"/>
          <w:jc w:val="center"/>
        </w:trPr>
        <w:tc>
          <w:tcPr>
            <w:tcW w:w="908" w:type="dxa"/>
            <w:tcBorders>
              <w:top w:val="single" w:sz="4" w:space="0" w:color="auto"/>
              <w:left w:val="single" w:sz="4" w:space="0" w:color="auto"/>
              <w:bottom w:val="single" w:sz="4" w:space="0" w:color="auto"/>
              <w:right w:val="single" w:sz="4" w:space="0" w:color="auto"/>
            </w:tcBorders>
            <w:vAlign w:val="center"/>
          </w:tcPr>
          <w:p w14:paraId="13651636"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8</w:t>
            </w:r>
          </w:p>
        </w:tc>
        <w:tc>
          <w:tcPr>
            <w:tcW w:w="8291" w:type="dxa"/>
            <w:tcBorders>
              <w:top w:val="single" w:sz="4" w:space="0" w:color="auto"/>
              <w:left w:val="single" w:sz="4" w:space="0" w:color="auto"/>
              <w:bottom w:val="single" w:sz="4" w:space="0" w:color="auto"/>
              <w:right w:val="single" w:sz="4" w:space="0" w:color="auto"/>
            </w:tcBorders>
            <w:vAlign w:val="center"/>
          </w:tcPr>
          <w:p w14:paraId="2811C2BA"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实物样品：无 </w:t>
            </w:r>
          </w:p>
        </w:tc>
      </w:tr>
      <w:tr w:rsidR="00F058D5" w14:paraId="3A5AA0ED" w14:textId="77777777">
        <w:trPr>
          <w:trHeight w:val="445"/>
          <w:jc w:val="center"/>
        </w:trPr>
        <w:tc>
          <w:tcPr>
            <w:tcW w:w="908" w:type="dxa"/>
            <w:tcBorders>
              <w:top w:val="single" w:sz="4" w:space="0" w:color="auto"/>
              <w:left w:val="single" w:sz="4" w:space="0" w:color="auto"/>
              <w:bottom w:val="single" w:sz="4" w:space="0" w:color="auto"/>
              <w:right w:val="single" w:sz="4" w:space="0" w:color="auto"/>
            </w:tcBorders>
            <w:vAlign w:val="center"/>
          </w:tcPr>
          <w:p w14:paraId="50C90003"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9</w:t>
            </w:r>
          </w:p>
        </w:tc>
        <w:tc>
          <w:tcPr>
            <w:tcW w:w="8291" w:type="dxa"/>
            <w:tcBorders>
              <w:top w:val="single" w:sz="4" w:space="0" w:color="auto"/>
              <w:left w:val="single" w:sz="4" w:space="0" w:color="auto"/>
              <w:bottom w:val="single" w:sz="4" w:space="0" w:color="auto"/>
              <w:right w:val="single" w:sz="4" w:space="0" w:color="auto"/>
            </w:tcBorders>
            <w:vAlign w:val="center"/>
          </w:tcPr>
          <w:p w14:paraId="4A1247D5" w14:textId="77777777" w:rsidR="00F058D5" w:rsidRDefault="00F058D5">
            <w:pPr>
              <w:spacing w:line="560" w:lineRule="exact"/>
              <w:textAlignment w:val="top"/>
              <w:rPr>
                <w:rFonts w:ascii="仿宋_GB2312" w:eastAsia="仿宋_GB2312" w:hAnsi="宋体" w:hint="eastAsia"/>
                <w:sz w:val="28"/>
                <w:szCs w:val="28"/>
              </w:rPr>
            </w:pPr>
            <w:r>
              <w:rPr>
                <w:rFonts w:ascii="仿宋_GB2312" w:eastAsia="仿宋_GB2312" w:hAnsi="宋体" w:hint="eastAsia"/>
                <w:sz w:val="28"/>
                <w:szCs w:val="28"/>
              </w:rPr>
              <w:t xml:space="preserve">现场踏勘：无 </w:t>
            </w:r>
          </w:p>
        </w:tc>
      </w:tr>
      <w:tr w:rsidR="00F058D5" w14:paraId="183FA9EA"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41DC892D"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10</w:t>
            </w:r>
          </w:p>
        </w:tc>
        <w:tc>
          <w:tcPr>
            <w:tcW w:w="8291" w:type="dxa"/>
            <w:tcBorders>
              <w:top w:val="single" w:sz="4" w:space="0" w:color="auto"/>
              <w:left w:val="single" w:sz="4" w:space="0" w:color="auto"/>
              <w:bottom w:val="single" w:sz="4" w:space="0" w:color="auto"/>
              <w:right w:val="single" w:sz="4" w:space="0" w:color="auto"/>
            </w:tcBorders>
            <w:vAlign w:val="center"/>
          </w:tcPr>
          <w:p w14:paraId="44875E76"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现场演示：无 </w:t>
            </w:r>
          </w:p>
        </w:tc>
      </w:tr>
      <w:tr w:rsidR="00F058D5" w14:paraId="38040029"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5D662FB3"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11</w:t>
            </w:r>
          </w:p>
        </w:tc>
        <w:tc>
          <w:tcPr>
            <w:tcW w:w="8291" w:type="dxa"/>
            <w:tcBorders>
              <w:top w:val="single" w:sz="4" w:space="0" w:color="auto"/>
              <w:left w:val="single" w:sz="4" w:space="0" w:color="auto"/>
              <w:bottom w:val="single" w:sz="4" w:space="0" w:color="auto"/>
              <w:right w:val="single" w:sz="4" w:space="0" w:color="auto"/>
            </w:tcBorders>
            <w:vAlign w:val="center"/>
          </w:tcPr>
          <w:p w14:paraId="3440E0FC"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报价有效期：开标之日起90天</w:t>
            </w:r>
          </w:p>
        </w:tc>
      </w:tr>
      <w:tr w:rsidR="00F058D5" w14:paraId="02D71E0A"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0C86EBDB"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12</w:t>
            </w:r>
          </w:p>
        </w:tc>
        <w:tc>
          <w:tcPr>
            <w:tcW w:w="8291" w:type="dxa"/>
            <w:tcBorders>
              <w:top w:val="single" w:sz="4" w:space="0" w:color="auto"/>
              <w:left w:val="single" w:sz="4" w:space="0" w:color="auto"/>
              <w:bottom w:val="single" w:sz="4" w:space="0" w:color="auto"/>
              <w:right w:val="single" w:sz="4" w:space="0" w:color="auto"/>
            </w:tcBorders>
            <w:vAlign w:val="center"/>
          </w:tcPr>
          <w:p w14:paraId="2F12E48F" w14:textId="77777777" w:rsidR="00F058D5" w:rsidRDefault="00F058D5">
            <w:pPr>
              <w:spacing w:line="600" w:lineRule="exact"/>
              <w:rPr>
                <w:rFonts w:ascii="仿宋_GB2312" w:eastAsia="仿宋_GB2312" w:hAnsi="宋体" w:hint="eastAsia"/>
                <w:sz w:val="28"/>
                <w:szCs w:val="28"/>
              </w:rPr>
            </w:pPr>
            <w:r>
              <w:rPr>
                <w:rFonts w:ascii="仿宋_GB2312" w:eastAsia="仿宋_GB2312" w:hAnsi="宋体" w:hint="eastAsia"/>
                <w:sz w:val="28"/>
                <w:szCs w:val="28"/>
              </w:rPr>
              <w:t>本分包最高限价：</w:t>
            </w:r>
            <w:r w:rsidRPr="0030348D">
              <w:rPr>
                <w:rFonts w:ascii="仿宋_GB2312" w:eastAsia="仿宋_GB2312" w:hAnsi="宋体"/>
                <w:noProof/>
                <w:sz w:val="28"/>
                <w:szCs w:val="28"/>
                <w:u w:val="single"/>
              </w:rPr>
              <w:t>1300000.00</w:t>
            </w:r>
            <w:r>
              <w:rPr>
                <w:rFonts w:ascii="仿宋_GB2312" w:eastAsia="仿宋_GB2312" w:hAnsi="宋体" w:hint="eastAsia"/>
                <w:sz w:val="28"/>
                <w:szCs w:val="28"/>
              </w:rPr>
              <w:t>元</w:t>
            </w:r>
          </w:p>
        </w:tc>
      </w:tr>
      <w:tr w:rsidR="00F058D5" w14:paraId="348613A2"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11A8222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13</w:t>
            </w:r>
          </w:p>
        </w:tc>
        <w:tc>
          <w:tcPr>
            <w:tcW w:w="8291" w:type="dxa"/>
            <w:tcBorders>
              <w:top w:val="single" w:sz="4" w:space="0" w:color="auto"/>
              <w:left w:val="single" w:sz="4" w:space="0" w:color="auto"/>
              <w:bottom w:val="single" w:sz="4" w:space="0" w:color="auto"/>
              <w:right w:val="single" w:sz="4" w:space="0" w:color="auto"/>
            </w:tcBorders>
            <w:vAlign w:val="center"/>
          </w:tcPr>
          <w:p w14:paraId="7A33E93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本项目不接受联合体投标</w:t>
            </w:r>
          </w:p>
        </w:tc>
      </w:tr>
      <w:tr w:rsidR="00F058D5" w14:paraId="7093FBBE" w14:textId="77777777">
        <w:trPr>
          <w:trHeight w:val="452"/>
          <w:jc w:val="center"/>
        </w:trPr>
        <w:tc>
          <w:tcPr>
            <w:tcW w:w="908" w:type="dxa"/>
            <w:tcBorders>
              <w:top w:val="single" w:sz="4" w:space="0" w:color="auto"/>
              <w:left w:val="single" w:sz="4" w:space="0" w:color="auto"/>
              <w:bottom w:val="single" w:sz="4" w:space="0" w:color="auto"/>
              <w:right w:val="single" w:sz="4" w:space="0" w:color="auto"/>
            </w:tcBorders>
            <w:vAlign w:val="center"/>
          </w:tcPr>
          <w:p w14:paraId="16ABFA0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14</w:t>
            </w:r>
          </w:p>
        </w:tc>
        <w:tc>
          <w:tcPr>
            <w:tcW w:w="8291" w:type="dxa"/>
            <w:tcBorders>
              <w:top w:val="single" w:sz="4" w:space="0" w:color="auto"/>
              <w:left w:val="single" w:sz="4" w:space="0" w:color="auto"/>
              <w:bottom w:val="single" w:sz="4" w:space="0" w:color="auto"/>
              <w:right w:val="single" w:sz="4" w:space="0" w:color="auto"/>
            </w:tcBorders>
            <w:vAlign w:val="center"/>
          </w:tcPr>
          <w:p w14:paraId="5EA4BA8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本项目不收取投标保证金</w:t>
            </w:r>
          </w:p>
        </w:tc>
      </w:tr>
      <w:tr w:rsidR="00F058D5" w14:paraId="15A68838" w14:textId="77777777">
        <w:trPr>
          <w:trHeight w:val="613"/>
          <w:jc w:val="center"/>
        </w:trPr>
        <w:tc>
          <w:tcPr>
            <w:tcW w:w="908" w:type="dxa"/>
            <w:tcBorders>
              <w:top w:val="single" w:sz="4" w:space="0" w:color="auto"/>
              <w:left w:val="single" w:sz="4" w:space="0" w:color="auto"/>
              <w:bottom w:val="single" w:sz="4" w:space="0" w:color="auto"/>
              <w:right w:val="single" w:sz="4" w:space="0" w:color="auto"/>
            </w:tcBorders>
            <w:vAlign w:val="center"/>
          </w:tcPr>
          <w:p w14:paraId="782DA527"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15</w:t>
            </w:r>
          </w:p>
        </w:tc>
        <w:tc>
          <w:tcPr>
            <w:tcW w:w="8291" w:type="dxa"/>
            <w:tcBorders>
              <w:top w:val="single" w:sz="4" w:space="0" w:color="auto"/>
              <w:left w:val="single" w:sz="4" w:space="0" w:color="auto"/>
              <w:bottom w:val="single" w:sz="4" w:space="0" w:color="auto"/>
              <w:right w:val="single" w:sz="4" w:space="0" w:color="auto"/>
            </w:tcBorders>
            <w:vAlign w:val="center"/>
          </w:tcPr>
          <w:p w14:paraId="0A25B03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投标文件递交时间：</w:t>
            </w:r>
          </w:p>
          <w:p w14:paraId="62E53EB6" w14:textId="5A5D1FD0" w:rsidR="00F058D5" w:rsidRDefault="00373E10">
            <w:pPr>
              <w:spacing w:line="560" w:lineRule="exact"/>
              <w:rPr>
                <w:rFonts w:ascii="仿宋_GB2312" w:eastAsia="仿宋_GB2312" w:hAnsi="宋体" w:hint="eastAsia"/>
                <w:sz w:val="28"/>
                <w:szCs w:val="28"/>
              </w:rPr>
            </w:pPr>
            <w:r>
              <w:rPr>
                <w:rFonts w:ascii="仿宋_GB2312" w:eastAsia="仿宋_GB2312" w:hAnsi="宋体"/>
                <w:noProof/>
                <w:sz w:val="28"/>
                <w:szCs w:val="28"/>
              </w:rPr>
              <w:t>2026年05月06日</w:t>
            </w:r>
            <w:r w:rsidR="00F058D5" w:rsidRPr="0030348D">
              <w:rPr>
                <w:rFonts w:ascii="仿宋_GB2312" w:eastAsia="仿宋_GB2312" w:hAnsi="宋体"/>
                <w:noProof/>
                <w:sz w:val="28"/>
                <w:szCs w:val="28"/>
              </w:rPr>
              <w:t>18时00分</w:t>
            </w:r>
            <w:r w:rsidR="00F058D5">
              <w:rPr>
                <w:rFonts w:ascii="仿宋_GB2312" w:eastAsia="仿宋_GB2312" w:hAnsi="宋体" w:hint="eastAsia"/>
                <w:sz w:val="28"/>
                <w:szCs w:val="28"/>
              </w:rPr>
              <w:t>至</w:t>
            </w:r>
            <w:r>
              <w:rPr>
                <w:rFonts w:ascii="仿宋_GB2312" w:eastAsia="仿宋_GB2312" w:hAnsi="宋体"/>
                <w:noProof/>
                <w:sz w:val="28"/>
                <w:szCs w:val="28"/>
              </w:rPr>
              <w:t>2026年05月27日</w:t>
            </w:r>
            <w:r w:rsidR="00322230">
              <w:rPr>
                <w:rFonts w:ascii="仿宋_GB2312" w:eastAsia="仿宋_GB2312" w:hAnsi="宋体"/>
                <w:noProof/>
                <w:sz w:val="28"/>
                <w:szCs w:val="28"/>
              </w:rPr>
              <w:t>09时00分</w:t>
            </w:r>
            <w:r w:rsidR="00F058D5">
              <w:rPr>
                <w:rFonts w:ascii="仿宋_GB2312" w:eastAsia="仿宋_GB2312" w:hAnsi="宋体" w:hint="eastAsia"/>
                <w:sz w:val="28"/>
                <w:szCs w:val="28"/>
              </w:rPr>
              <w:t>（以电子交易系统具体显示时间为准）</w:t>
            </w:r>
          </w:p>
          <w:p w14:paraId="0FA3B01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投标文件递交网址：</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F058D5" w14:paraId="352FCD31" w14:textId="77777777">
        <w:trPr>
          <w:trHeight w:val="466"/>
          <w:jc w:val="center"/>
        </w:trPr>
        <w:tc>
          <w:tcPr>
            <w:tcW w:w="908" w:type="dxa"/>
            <w:tcBorders>
              <w:top w:val="single" w:sz="4" w:space="0" w:color="auto"/>
              <w:left w:val="single" w:sz="4" w:space="0" w:color="auto"/>
              <w:bottom w:val="single" w:sz="4" w:space="0" w:color="auto"/>
              <w:right w:val="single" w:sz="4" w:space="0" w:color="auto"/>
            </w:tcBorders>
            <w:vAlign w:val="center"/>
          </w:tcPr>
          <w:p w14:paraId="30C4927A"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16</w:t>
            </w:r>
          </w:p>
        </w:tc>
        <w:tc>
          <w:tcPr>
            <w:tcW w:w="8291" w:type="dxa"/>
            <w:tcBorders>
              <w:top w:val="single" w:sz="4" w:space="0" w:color="auto"/>
              <w:left w:val="single" w:sz="4" w:space="0" w:color="auto"/>
              <w:bottom w:val="single" w:sz="4" w:space="0" w:color="auto"/>
              <w:right w:val="single" w:sz="4" w:space="0" w:color="auto"/>
            </w:tcBorders>
            <w:vAlign w:val="center"/>
          </w:tcPr>
          <w:p w14:paraId="00342CC3" w14:textId="58095218"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投标文件开启（解密）时间：</w:t>
            </w:r>
            <w:r w:rsidR="00373E10">
              <w:rPr>
                <w:rFonts w:ascii="仿宋_GB2312" w:eastAsia="仿宋_GB2312" w:hAnsi="宋体"/>
                <w:noProof/>
                <w:sz w:val="28"/>
                <w:szCs w:val="28"/>
              </w:rPr>
              <w:t>2026年05月27日</w:t>
            </w:r>
            <w:r w:rsidR="00322230">
              <w:rPr>
                <w:rFonts w:ascii="仿宋_GB2312" w:eastAsia="仿宋_GB2312" w:hAnsi="宋体"/>
                <w:noProof/>
                <w:sz w:val="28"/>
                <w:szCs w:val="28"/>
              </w:rPr>
              <w:t>09时00分</w:t>
            </w:r>
          </w:p>
          <w:p w14:paraId="6CA5F188"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开标地点：威海市乳山市深圳路108号市民服务中心三楼</w:t>
            </w:r>
          </w:p>
        </w:tc>
      </w:tr>
      <w:tr w:rsidR="00F058D5" w14:paraId="313CDF1D" w14:textId="77777777">
        <w:trPr>
          <w:trHeight w:val="443"/>
          <w:jc w:val="center"/>
        </w:trPr>
        <w:tc>
          <w:tcPr>
            <w:tcW w:w="908" w:type="dxa"/>
            <w:tcBorders>
              <w:top w:val="single" w:sz="4" w:space="0" w:color="auto"/>
              <w:left w:val="single" w:sz="4" w:space="0" w:color="auto"/>
              <w:bottom w:val="single" w:sz="4" w:space="0" w:color="auto"/>
              <w:right w:val="single" w:sz="4" w:space="0" w:color="auto"/>
            </w:tcBorders>
            <w:vAlign w:val="center"/>
          </w:tcPr>
          <w:p w14:paraId="05DFB07D"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17</w:t>
            </w:r>
          </w:p>
        </w:tc>
        <w:tc>
          <w:tcPr>
            <w:tcW w:w="8291" w:type="dxa"/>
            <w:tcBorders>
              <w:top w:val="single" w:sz="4" w:space="0" w:color="auto"/>
              <w:left w:val="single" w:sz="4" w:space="0" w:color="auto"/>
              <w:bottom w:val="single" w:sz="4" w:space="0" w:color="auto"/>
              <w:right w:val="single" w:sz="4" w:space="0" w:color="auto"/>
            </w:tcBorders>
            <w:vAlign w:val="center"/>
          </w:tcPr>
          <w:p w14:paraId="71825D29" w14:textId="77777777" w:rsidR="00F058D5" w:rsidRDefault="00F058D5">
            <w:pPr>
              <w:spacing w:line="560" w:lineRule="exact"/>
              <w:rPr>
                <w:rFonts w:ascii="仿宋_GB2312" w:eastAsia="仿宋_GB2312" w:hAnsi="宋体" w:hint="eastAsia"/>
                <w:sz w:val="28"/>
                <w:szCs w:val="28"/>
              </w:rPr>
            </w:pPr>
            <w:r>
              <w:rPr>
                <w:rFonts w:ascii="仿宋_GB2312" w:eastAsia="仿宋_GB2312" w:hint="eastAsia"/>
                <w:sz w:val="28"/>
                <w:szCs w:val="28"/>
              </w:rPr>
              <w:t>投标文件开启（解密）、评标方式：远程解密、评标，投标人无需到现场参与解密、评标，</w:t>
            </w:r>
            <w:r>
              <w:rPr>
                <w:rFonts w:ascii="仿宋_GB2312" w:eastAsia="仿宋_GB2312" w:hAnsi="宋体" w:hint="eastAsia"/>
                <w:sz w:val="28"/>
                <w:szCs w:val="28"/>
              </w:rPr>
              <w:t>请提前熟悉电子交易系统操作流程，并实时关注电子交易系统相关通知，且联络方式应保持通讯畅通。</w:t>
            </w:r>
          </w:p>
        </w:tc>
      </w:tr>
      <w:tr w:rsidR="00F058D5" w14:paraId="5422CE96" w14:textId="77777777">
        <w:trPr>
          <w:trHeight w:val="443"/>
          <w:jc w:val="center"/>
        </w:trPr>
        <w:tc>
          <w:tcPr>
            <w:tcW w:w="908" w:type="dxa"/>
            <w:tcBorders>
              <w:top w:val="single" w:sz="4" w:space="0" w:color="auto"/>
              <w:left w:val="single" w:sz="4" w:space="0" w:color="auto"/>
              <w:bottom w:val="single" w:sz="4" w:space="0" w:color="auto"/>
              <w:right w:val="single" w:sz="4" w:space="0" w:color="auto"/>
            </w:tcBorders>
            <w:vAlign w:val="center"/>
          </w:tcPr>
          <w:p w14:paraId="074820B3"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18</w:t>
            </w:r>
          </w:p>
        </w:tc>
        <w:tc>
          <w:tcPr>
            <w:tcW w:w="8291" w:type="dxa"/>
            <w:tcBorders>
              <w:top w:val="single" w:sz="4" w:space="0" w:color="auto"/>
              <w:left w:val="single" w:sz="4" w:space="0" w:color="auto"/>
              <w:bottom w:val="single" w:sz="4" w:space="0" w:color="auto"/>
              <w:right w:val="single" w:sz="4" w:space="0" w:color="auto"/>
            </w:tcBorders>
            <w:vAlign w:val="center"/>
          </w:tcPr>
          <w:p w14:paraId="751B193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投标文件开启（解密）程序：</w:t>
            </w:r>
          </w:p>
          <w:p w14:paraId="2BA42B6D"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投标文件开启（解密）后15分钟内完成解密</w:t>
            </w:r>
          </w:p>
        </w:tc>
      </w:tr>
      <w:tr w:rsidR="00F058D5" w14:paraId="650F96DF" w14:textId="77777777">
        <w:trPr>
          <w:trHeight w:val="416"/>
          <w:jc w:val="center"/>
        </w:trPr>
        <w:tc>
          <w:tcPr>
            <w:tcW w:w="908" w:type="dxa"/>
            <w:tcBorders>
              <w:top w:val="single" w:sz="4" w:space="0" w:color="auto"/>
              <w:left w:val="single" w:sz="4" w:space="0" w:color="auto"/>
              <w:bottom w:val="single" w:sz="4" w:space="0" w:color="auto"/>
              <w:right w:val="single" w:sz="4" w:space="0" w:color="auto"/>
            </w:tcBorders>
            <w:vAlign w:val="center"/>
          </w:tcPr>
          <w:p w14:paraId="565C301A"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19</w:t>
            </w:r>
          </w:p>
        </w:tc>
        <w:tc>
          <w:tcPr>
            <w:tcW w:w="8291" w:type="dxa"/>
            <w:tcBorders>
              <w:top w:val="single" w:sz="4" w:space="0" w:color="auto"/>
              <w:left w:val="single" w:sz="4" w:space="0" w:color="auto"/>
              <w:bottom w:val="single" w:sz="4" w:space="0" w:color="auto"/>
              <w:right w:val="single" w:sz="4" w:space="0" w:color="auto"/>
            </w:tcBorders>
            <w:vAlign w:val="center"/>
          </w:tcPr>
          <w:p w14:paraId="29AE2698" w14:textId="77777777" w:rsidR="00F058D5" w:rsidRDefault="00F058D5">
            <w:pPr>
              <w:spacing w:line="560" w:lineRule="exact"/>
              <w:rPr>
                <w:rFonts w:ascii="仿宋_GB2312" w:eastAsia="仿宋_GB2312" w:hAnsi="宋体" w:hint="eastAsia"/>
                <w:sz w:val="28"/>
                <w:szCs w:val="28"/>
              </w:rPr>
            </w:pPr>
            <w:r w:rsidRPr="0030348D">
              <w:rPr>
                <w:rFonts w:ascii="仿宋_GB2312" w:eastAsia="仿宋_GB2312" w:hAnsi="宋体"/>
                <w:noProof/>
                <w:sz w:val="28"/>
                <w:szCs w:val="28"/>
              </w:rPr>
              <w:t>2026年乳山市冯乳线（能源路-山河街）改造工程施工</w:t>
            </w:r>
            <w:r>
              <w:rPr>
                <w:rFonts w:ascii="仿宋_GB2312" w:eastAsia="仿宋_GB2312" w:hAnsi="宋体" w:hint="eastAsia"/>
                <w:sz w:val="28"/>
                <w:szCs w:val="28"/>
              </w:rPr>
              <w:t>(</w:t>
            </w:r>
            <w:r w:rsidRPr="0030348D">
              <w:rPr>
                <w:rFonts w:ascii="仿宋_GB2312" w:eastAsia="仿宋_GB2312" w:hAnsi="宋体"/>
                <w:noProof/>
                <w:sz w:val="28"/>
                <w:szCs w:val="28"/>
              </w:rPr>
              <w:t>A</w:t>
            </w:r>
            <w:r>
              <w:rPr>
                <w:rFonts w:ascii="仿宋_GB2312" w:eastAsia="仿宋_GB2312" w:hAnsi="宋体" w:hint="eastAsia"/>
                <w:sz w:val="28"/>
                <w:szCs w:val="28"/>
              </w:rPr>
              <w:t>包)</w:t>
            </w:r>
          </w:p>
          <w:p w14:paraId="190B643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保修期：</w:t>
            </w:r>
            <w:r w:rsidRPr="0030348D">
              <w:rPr>
                <w:rFonts w:ascii="仿宋_GB2312" w:eastAsia="仿宋_GB2312" w:hAnsi="宋体"/>
                <w:noProof/>
                <w:sz w:val="28"/>
                <w:szCs w:val="28"/>
              </w:rPr>
              <w:t>2年</w:t>
            </w:r>
          </w:p>
        </w:tc>
      </w:tr>
      <w:tr w:rsidR="00F058D5" w14:paraId="58373A50" w14:textId="77777777">
        <w:trPr>
          <w:trHeight w:val="1338"/>
          <w:jc w:val="center"/>
        </w:trPr>
        <w:tc>
          <w:tcPr>
            <w:tcW w:w="908" w:type="dxa"/>
            <w:tcBorders>
              <w:top w:val="single" w:sz="4" w:space="0" w:color="auto"/>
              <w:left w:val="single" w:sz="4" w:space="0" w:color="auto"/>
              <w:bottom w:val="single" w:sz="4" w:space="0" w:color="auto"/>
              <w:right w:val="single" w:sz="4" w:space="0" w:color="auto"/>
            </w:tcBorders>
            <w:vAlign w:val="center"/>
          </w:tcPr>
          <w:p w14:paraId="221BD882"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20</w:t>
            </w:r>
          </w:p>
        </w:tc>
        <w:tc>
          <w:tcPr>
            <w:tcW w:w="8291" w:type="dxa"/>
            <w:tcBorders>
              <w:top w:val="single" w:sz="4" w:space="0" w:color="auto"/>
              <w:left w:val="single" w:sz="4" w:space="0" w:color="auto"/>
              <w:bottom w:val="single" w:sz="4" w:space="0" w:color="auto"/>
              <w:right w:val="single" w:sz="4" w:space="0" w:color="auto"/>
            </w:tcBorders>
            <w:vAlign w:val="center"/>
          </w:tcPr>
          <w:p w14:paraId="214DB17F" w14:textId="77777777" w:rsidR="00F058D5" w:rsidRDefault="00F058D5">
            <w:pPr>
              <w:spacing w:line="560" w:lineRule="exact"/>
              <w:rPr>
                <w:rFonts w:ascii="仿宋_GB2312" w:eastAsia="仿宋_GB2312" w:hAnsi="宋体" w:hint="eastAsia"/>
                <w:sz w:val="28"/>
                <w:szCs w:val="28"/>
              </w:rPr>
            </w:pPr>
            <w:r w:rsidRPr="0030348D">
              <w:rPr>
                <w:rFonts w:ascii="仿宋_GB2312" w:eastAsia="仿宋_GB2312" w:hAnsi="宋体"/>
                <w:noProof/>
                <w:sz w:val="28"/>
                <w:szCs w:val="28"/>
              </w:rPr>
              <w:t>2026年乳山市冯乳线（能源路-山河街）改造工程施工</w:t>
            </w:r>
            <w:r>
              <w:rPr>
                <w:rFonts w:ascii="仿宋_GB2312" w:eastAsia="仿宋_GB2312" w:hAnsi="宋体" w:hint="eastAsia"/>
                <w:sz w:val="28"/>
                <w:szCs w:val="28"/>
              </w:rPr>
              <w:t>(</w:t>
            </w:r>
            <w:r w:rsidRPr="0030348D">
              <w:rPr>
                <w:rFonts w:ascii="仿宋_GB2312" w:eastAsia="仿宋_GB2312" w:hAnsi="宋体"/>
                <w:noProof/>
                <w:sz w:val="28"/>
                <w:szCs w:val="28"/>
              </w:rPr>
              <w:t>A</w:t>
            </w:r>
            <w:r>
              <w:rPr>
                <w:rFonts w:ascii="仿宋_GB2312" w:eastAsia="仿宋_GB2312" w:hAnsi="宋体" w:hint="eastAsia"/>
                <w:sz w:val="28"/>
                <w:szCs w:val="28"/>
              </w:rPr>
              <w:t>包)</w:t>
            </w:r>
          </w:p>
          <w:p w14:paraId="3C9F0671"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交付期:</w:t>
            </w:r>
            <w:r w:rsidRPr="0030348D">
              <w:rPr>
                <w:rFonts w:ascii="仿宋_GB2312" w:eastAsia="仿宋_GB2312" w:hAnsi="宋体"/>
                <w:noProof/>
                <w:sz w:val="28"/>
                <w:szCs w:val="28"/>
              </w:rPr>
              <w:t>2026年11月30日前完工</w:t>
            </w:r>
          </w:p>
          <w:p w14:paraId="3BC6E47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交付地点:采购人指定地点</w:t>
            </w:r>
          </w:p>
        </w:tc>
      </w:tr>
      <w:tr w:rsidR="00F058D5" w14:paraId="4B0AA611" w14:textId="77777777">
        <w:trPr>
          <w:trHeight w:val="665"/>
          <w:jc w:val="center"/>
        </w:trPr>
        <w:tc>
          <w:tcPr>
            <w:tcW w:w="908" w:type="dxa"/>
            <w:tcBorders>
              <w:top w:val="single" w:sz="4" w:space="0" w:color="auto"/>
              <w:left w:val="single" w:sz="4" w:space="0" w:color="auto"/>
              <w:bottom w:val="single" w:sz="4" w:space="0" w:color="auto"/>
              <w:right w:val="single" w:sz="4" w:space="0" w:color="auto"/>
            </w:tcBorders>
            <w:vAlign w:val="center"/>
          </w:tcPr>
          <w:p w14:paraId="59C4F8C9"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21</w:t>
            </w:r>
          </w:p>
        </w:tc>
        <w:tc>
          <w:tcPr>
            <w:tcW w:w="8291" w:type="dxa"/>
            <w:tcBorders>
              <w:top w:val="single" w:sz="4" w:space="0" w:color="auto"/>
              <w:left w:val="single" w:sz="4" w:space="0" w:color="auto"/>
              <w:bottom w:val="single" w:sz="4" w:space="0" w:color="auto"/>
              <w:right w:val="single" w:sz="4" w:space="0" w:color="auto"/>
            </w:tcBorders>
            <w:vAlign w:val="center"/>
          </w:tcPr>
          <w:p w14:paraId="74891C2B"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评标办法：</w:t>
            </w:r>
            <w:r w:rsidRPr="0030348D">
              <w:rPr>
                <w:rFonts w:ascii="仿宋_GB2312" w:eastAsia="仿宋_GB2312" w:hAnsi="宋体"/>
                <w:noProof/>
                <w:sz w:val="28"/>
                <w:szCs w:val="28"/>
              </w:rPr>
              <w:t>2026年乳山市冯乳线（能源路-山河街）改造工程施工</w:t>
            </w:r>
            <w:r>
              <w:rPr>
                <w:rFonts w:ascii="仿宋_GB2312" w:eastAsia="仿宋_GB2312" w:hAnsi="宋体" w:hint="eastAsia"/>
                <w:sz w:val="28"/>
                <w:szCs w:val="28"/>
              </w:rPr>
              <w:t>(</w:t>
            </w:r>
            <w:r w:rsidRPr="0030348D">
              <w:rPr>
                <w:rFonts w:ascii="仿宋_GB2312" w:eastAsia="仿宋_GB2312" w:hAnsi="宋体"/>
                <w:noProof/>
                <w:sz w:val="28"/>
                <w:szCs w:val="28"/>
              </w:rPr>
              <w:t>A</w:t>
            </w:r>
            <w:r>
              <w:rPr>
                <w:rFonts w:ascii="仿宋_GB2312" w:eastAsia="仿宋_GB2312" w:hAnsi="宋体" w:hint="eastAsia"/>
                <w:sz w:val="28"/>
                <w:szCs w:val="28"/>
              </w:rPr>
              <w:t>包),综合评分法</w:t>
            </w:r>
          </w:p>
        </w:tc>
      </w:tr>
      <w:tr w:rsidR="00F058D5" w14:paraId="6AA908EA" w14:textId="77777777">
        <w:trPr>
          <w:trHeight w:val="673"/>
          <w:jc w:val="center"/>
        </w:trPr>
        <w:tc>
          <w:tcPr>
            <w:tcW w:w="908" w:type="dxa"/>
            <w:tcBorders>
              <w:top w:val="single" w:sz="4" w:space="0" w:color="auto"/>
              <w:left w:val="single" w:sz="4" w:space="0" w:color="auto"/>
              <w:bottom w:val="single" w:sz="4" w:space="0" w:color="auto"/>
              <w:right w:val="single" w:sz="4" w:space="0" w:color="auto"/>
            </w:tcBorders>
            <w:vAlign w:val="center"/>
          </w:tcPr>
          <w:p w14:paraId="7291AB2C"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22</w:t>
            </w:r>
          </w:p>
        </w:tc>
        <w:tc>
          <w:tcPr>
            <w:tcW w:w="8291" w:type="dxa"/>
            <w:tcBorders>
              <w:top w:val="single" w:sz="4" w:space="0" w:color="auto"/>
              <w:left w:val="single" w:sz="4" w:space="0" w:color="auto"/>
              <w:bottom w:val="single" w:sz="4" w:space="0" w:color="auto"/>
              <w:right w:val="single" w:sz="4" w:space="0" w:color="auto"/>
            </w:tcBorders>
            <w:vAlign w:val="center"/>
          </w:tcPr>
          <w:p w14:paraId="59609E6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本项目不收取履约保证金。</w:t>
            </w:r>
          </w:p>
        </w:tc>
      </w:tr>
      <w:tr w:rsidR="00F058D5" w14:paraId="6E07B5D2" w14:textId="77777777">
        <w:trPr>
          <w:trHeight w:val="673"/>
          <w:jc w:val="center"/>
        </w:trPr>
        <w:tc>
          <w:tcPr>
            <w:tcW w:w="908" w:type="dxa"/>
            <w:tcBorders>
              <w:top w:val="single" w:sz="4" w:space="0" w:color="auto"/>
              <w:left w:val="single" w:sz="4" w:space="0" w:color="auto"/>
              <w:bottom w:val="single" w:sz="4" w:space="0" w:color="auto"/>
              <w:right w:val="single" w:sz="4" w:space="0" w:color="auto"/>
            </w:tcBorders>
            <w:vAlign w:val="center"/>
          </w:tcPr>
          <w:p w14:paraId="71C7E7C0"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23</w:t>
            </w:r>
          </w:p>
        </w:tc>
        <w:tc>
          <w:tcPr>
            <w:tcW w:w="8291" w:type="dxa"/>
            <w:tcBorders>
              <w:top w:val="single" w:sz="4" w:space="0" w:color="auto"/>
              <w:left w:val="single" w:sz="4" w:space="0" w:color="auto"/>
              <w:bottom w:val="single" w:sz="4" w:space="0" w:color="auto"/>
              <w:right w:val="single" w:sz="4" w:space="0" w:color="auto"/>
            </w:tcBorders>
            <w:vAlign w:val="center"/>
          </w:tcPr>
          <w:p w14:paraId="1D129C6D" w14:textId="6EF952FE" w:rsidR="00F058D5" w:rsidRDefault="00F058D5">
            <w:pPr>
              <w:spacing w:line="600" w:lineRule="exact"/>
              <w:rPr>
                <w:rFonts w:ascii="仿宋_GB2312" w:eastAsia="仿宋_GB2312" w:hAnsi="宋体" w:hint="eastAsia"/>
                <w:sz w:val="28"/>
                <w:szCs w:val="28"/>
              </w:rPr>
            </w:pPr>
            <w:proofErr w:type="gramStart"/>
            <w:r>
              <w:rPr>
                <w:rFonts w:ascii="仿宋_GB2312" w:eastAsia="仿宋_GB2312" w:hAnsi="宋体" w:hint="eastAsia"/>
                <w:sz w:val="28"/>
                <w:szCs w:val="28"/>
              </w:rPr>
              <w:t>是否兼投不兼</w:t>
            </w:r>
            <w:proofErr w:type="gramEnd"/>
            <w:r>
              <w:rPr>
                <w:rFonts w:ascii="仿宋_GB2312" w:eastAsia="仿宋_GB2312" w:hAnsi="宋体" w:hint="eastAsia"/>
                <w:sz w:val="28"/>
                <w:szCs w:val="28"/>
              </w:rPr>
              <w:t>中：</w:t>
            </w:r>
            <w:r w:rsidR="00330AC4">
              <w:rPr>
                <w:rFonts w:ascii="仿宋_GB2312" w:eastAsia="仿宋_GB2312" w:hAnsi="宋体" w:hint="eastAsia"/>
                <w:sz w:val="28"/>
                <w:szCs w:val="28"/>
              </w:rPr>
              <w:t>是</w:t>
            </w:r>
          </w:p>
        </w:tc>
      </w:tr>
      <w:tr w:rsidR="00F058D5" w14:paraId="44A231E6" w14:textId="77777777">
        <w:trPr>
          <w:trHeight w:val="673"/>
          <w:jc w:val="center"/>
        </w:trPr>
        <w:tc>
          <w:tcPr>
            <w:tcW w:w="908" w:type="dxa"/>
            <w:tcBorders>
              <w:top w:val="single" w:sz="4" w:space="0" w:color="auto"/>
              <w:left w:val="single" w:sz="4" w:space="0" w:color="auto"/>
              <w:bottom w:val="single" w:sz="4" w:space="0" w:color="auto"/>
              <w:right w:val="single" w:sz="4" w:space="0" w:color="auto"/>
            </w:tcBorders>
            <w:vAlign w:val="center"/>
          </w:tcPr>
          <w:p w14:paraId="38D72A48"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24</w:t>
            </w:r>
          </w:p>
        </w:tc>
        <w:tc>
          <w:tcPr>
            <w:tcW w:w="8291" w:type="dxa"/>
            <w:tcBorders>
              <w:top w:val="single" w:sz="4" w:space="0" w:color="auto"/>
              <w:left w:val="single" w:sz="4" w:space="0" w:color="auto"/>
              <w:bottom w:val="single" w:sz="4" w:space="0" w:color="auto"/>
              <w:right w:val="single" w:sz="4" w:space="0" w:color="auto"/>
            </w:tcBorders>
            <w:vAlign w:val="center"/>
          </w:tcPr>
          <w:p w14:paraId="317DE2B3"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本项目付款方式如下：</w:t>
            </w:r>
          </w:p>
          <w:p w14:paraId="456EBF00" w14:textId="77777777" w:rsidR="00F058D5" w:rsidRDefault="00F058D5">
            <w:pPr>
              <w:spacing w:line="560" w:lineRule="exact"/>
              <w:rPr>
                <w:rFonts w:ascii="仿宋_GB2312" w:eastAsia="仿宋_GB2312" w:hAnsi="宋体" w:hint="eastAsia"/>
                <w:sz w:val="28"/>
                <w:szCs w:val="28"/>
              </w:rPr>
            </w:pPr>
            <w:r w:rsidRPr="0030348D">
              <w:rPr>
                <w:rFonts w:ascii="仿宋_GB2312" w:eastAsia="仿宋_GB2312" w:hAnsi="宋体"/>
                <w:noProof/>
                <w:sz w:val="28"/>
                <w:szCs w:val="28"/>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tc>
      </w:tr>
      <w:tr w:rsidR="00F058D5" w14:paraId="448FA632"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1D6128A9"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25</w:t>
            </w:r>
          </w:p>
        </w:tc>
        <w:tc>
          <w:tcPr>
            <w:tcW w:w="8291" w:type="dxa"/>
            <w:tcBorders>
              <w:top w:val="single" w:sz="4" w:space="0" w:color="auto"/>
              <w:left w:val="single" w:sz="4" w:space="0" w:color="auto"/>
              <w:bottom w:val="single" w:sz="4" w:space="0" w:color="auto"/>
              <w:right w:val="single" w:sz="4" w:space="0" w:color="auto"/>
            </w:tcBorders>
            <w:vAlign w:val="center"/>
          </w:tcPr>
          <w:p w14:paraId="3361A8A6"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是否委托评审委员会确定成交供应商：是</w:t>
            </w:r>
          </w:p>
        </w:tc>
      </w:tr>
      <w:tr w:rsidR="00F058D5" w14:paraId="1794E546"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55E7A75A"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26</w:t>
            </w:r>
          </w:p>
        </w:tc>
        <w:tc>
          <w:tcPr>
            <w:tcW w:w="8291" w:type="dxa"/>
            <w:tcBorders>
              <w:top w:val="single" w:sz="4" w:space="0" w:color="auto"/>
              <w:left w:val="single" w:sz="4" w:space="0" w:color="auto"/>
              <w:bottom w:val="single" w:sz="4" w:space="0" w:color="auto"/>
              <w:right w:val="single" w:sz="4" w:space="0" w:color="auto"/>
            </w:tcBorders>
            <w:vAlign w:val="center"/>
          </w:tcPr>
          <w:p w14:paraId="330C03B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反腐倡廉监督联系方式：</w:t>
            </w:r>
          </w:p>
          <w:p w14:paraId="6EF712B0"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电话/邮箱：0631-6662267/rushanjyzx@wh.shandong.cn</w:t>
            </w:r>
          </w:p>
        </w:tc>
      </w:tr>
      <w:tr w:rsidR="00F058D5" w14:paraId="7A9716AA"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462C614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27</w:t>
            </w:r>
          </w:p>
        </w:tc>
        <w:tc>
          <w:tcPr>
            <w:tcW w:w="8291" w:type="dxa"/>
            <w:tcBorders>
              <w:top w:val="single" w:sz="4" w:space="0" w:color="auto"/>
              <w:left w:val="single" w:sz="4" w:space="0" w:color="auto"/>
              <w:bottom w:val="single" w:sz="4" w:space="0" w:color="auto"/>
              <w:right w:val="single" w:sz="4" w:space="0" w:color="auto"/>
            </w:tcBorders>
            <w:vAlign w:val="center"/>
          </w:tcPr>
          <w:p w14:paraId="2F9DD3FD"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宋体" w:hint="eastAsia"/>
                <w:sz w:val="28"/>
                <w:szCs w:val="28"/>
              </w:rPr>
              <w:t>质疑受理方式：</w:t>
            </w:r>
          </w:p>
          <w:p w14:paraId="54DA64E7"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（1）当面接收：接收地址详见本表采购人及代理机构地址。</w:t>
            </w:r>
          </w:p>
          <w:p w14:paraId="595DE382"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（2）邮件接收：</w:t>
            </w:r>
            <w:r w:rsidRPr="0030348D">
              <w:rPr>
                <w:rFonts w:ascii="仿宋_GB2312" w:eastAsia="仿宋_GB2312" w:hAnsi="仿宋" w:cs="宋体"/>
                <w:noProof/>
                <w:sz w:val="28"/>
                <w:szCs w:val="28"/>
              </w:rPr>
              <w:t>wd6959188@163.com</w:t>
            </w:r>
          </w:p>
          <w:p w14:paraId="01EDDA28"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（3）采购电子交易系统上传：通过威海市国有企业阳光采购电子化服务平台中“公文管理-供”功能上传。</w:t>
            </w:r>
          </w:p>
          <w:p w14:paraId="1CD6E189" w14:textId="77777777" w:rsidR="00F058D5" w:rsidRDefault="00F058D5">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lastRenderedPageBreak/>
              <w:t>以上三种方式任选其一。</w:t>
            </w:r>
          </w:p>
        </w:tc>
      </w:tr>
      <w:tr w:rsidR="00F058D5" w14:paraId="072B48C2"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114D7D0F"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lastRenderedPageBreak/>
              <w:t>28</w:t>
            </w:r>
          </w:p>
        </w:tc>
        <w:tc>
          <w:tcPr>
            <w:tcW w:w="8291" w:type="dxa"/>
            <w:tcBorders>
              <w:top w:val="single" w:sz="4" w:space="0" w:color="auto"/>
              <w:left w:val="single" w:sz="4" w:space="0" w:color="auto"/>
              <w:bottom w:val="single" w:sz="4" w:space="0" w:color="auto"/>
              <w:right w:val="single" w:sz="4" w:space="0" w:color="auto"/>
            </w:tcBorders>
            <w:vAlign w:val="center"/>
          </w:tcPr>
          <w:p w14:paraId="64C36151"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代理服务费：参照“发改价格[2011]534号”规定的收费标准收取代理服务费。人民币</w:t>
            </w:r>
            <w:r w:rsidRPr="0030348D">
              <w:rPr>
                <w:rFonts w:ascii="仿宋_GB2312" w:eastAsia="仿宋_GB2312" w:hAnsi="宋体"/>
                <w:noProof/>
                <w:sz w:val="28"/>
                <w:szCs w:val="28"/>
              </w:rPr>
              <w:t>12100.00</w:t>
            </w:r>
            <w:r>
              <w:rPr>
                <w:rFonts w:ascii="仿宋_GB2312" w:eastAsia="仿宋_GB2312" w:hAnsi="宋体" w:hint="eastAsia"/>
                <w:sz w:val="28"/>
                <w:szCs w:val="28"/>
              </w:rPr>
              <w:t>元，</w:t>
            </w:r>
            <w:proofErr w:type="gramStart"/>
            <w:r>
              <w:rPr>
                <w:rFonts w:ascii="仿宋_GB2312" w:eastAsia="仿宋_GB2312" w:hAnsi="宋体" w:hint="eastAsia"/>
                <w:sz w:val="28"/>
                <w:szCs w:val="28"/>
              </w:rPr>
              <w:t>由成交</w:t>
            </w:r>
            <w:proofErr w:type="gramEnd"/>
            <w:r>
              <w:rPr>
                <w:rFonts w:ascii="仿宋_GB2312" w:eastAsia="仿宋_GB2312" w:hAnsi="宋体" w:hint="eastAsia"/>
                <w:sz w:val="28"/>
                <w:szCs w:val="28"/>
              </w:rPr>
              <w:t>单位在签订合同前向采购代理机构缴纳，包含在报价中。</w:t>
            </w:r>
          </w:p>
          <w:p w14:paraId="36795B75" w14:textId="77777777" w:rsidR="00F058D5" w:rsidRDefault="00F058D5">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开户名称：</w:t>
            </w:r>
            <w:r w:rsidRPr="0030348D">
              <w:rPr>
                <w:rFonts w:ascii="仿宋_GB2312" w:eastAsia="仿宋_GB2312" w:hAnsi="宋体"/>
                <w:noProof/>
                <w:sz w:val="28"/>
                <w:szCs w:val="28"/>
              </w:rPr>
              <w:t>乳山市长城建设工程监理有限公司</w:t>
            </w:r>
          </w:p>
          <w:p w14:paraId="68B67B15"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开户行：</w:t>
            </w:r>
            <w:r w:rsidRPr="0030348D">
              <w:rPr>
                <w:rFonts w:ascii="仿宋_GB2312" w:eastAsia="仿宋_GB2312" w:hAnsi="宋体"/>
                <w:noProof/>
                <w:sz w:val="28"/>
                <w:szCs w:val="28"/>
              </w:rPr>
              <w:t>威海银行股份有限公司乳山支行</w:t>
            </w:r>
          </w:p>
          <w:p w14:paraId="3B9CBDD4"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账号：</w:t>
            </w:r>
            <w:r w:rsidRPr="0030348D">
              <w:rPr>
                <w:rFonts w:ascii="仿宋_GB2312" w:eastAsia="仿宋_GB2312" w:hAnsi="宋体"/>
                <w:noProof/>
                <w:sz w:val="28"/>
                <w:szCs w:val="28"/>
              </w:rPr>
              <w:t>817892001421003444</w:t>
            </w:r>
          </w:p>
        </w:tc>
      </w:tr>
      <w:tr w:rsidR="00F058D5" w14:paraId="6F3D7D4F" w14:textId="77777777">
        <w:trPr>
          <w:trHeight w:val="713"/>
          <w:jc w:val="center"/>
        </w:trPr>
        <w:tc>
          <w:tcPr>
            <w:tcW w:w="908" w:type="dxa"/>
            <w:tcBorders>
              <w:top w:val="single" w:sz="4" w:space="0" w:color="auto"/>
              <w:left w:val="single" w:sz="4" w:space="0" w:color="auto"/>
              <w:bottom w:val="single" w:sz="4" w:space="0" w:color="auto"/>
              <w:right w:val="single" w:sz="4" w:space="0" w:color="auto"/>
            </w:tcBorders>
            <w:vAlign w:val="center"/>
          </w:tcPr>
          <w:p w14:paraId="2292ECAE" w14:textId="77777777" w:rsidR="00F058D5" w:rsidRDefault="00F058D5">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29</w:t>
            </w:r>
          </w:p>
        </w:tc>
        <w:tc>
          <w:tcPr>
            <w:tcW w:w="8291" w:type="dxa"/>
            <w:tcBorders>
              <w:top w:val="single" w:sz="4" w:space="0" w:color="auto"/>
              <w:left w:val="single" w:sz="4" w:space="0" w:color="auto"/>
              <w:bottom w:val="single" w:sz="4" w:space="0" w:color="auto"/>
              <w:right w:val="single" w:sz="4" w:space="0" w:color="auto"/>
            </w:tcBorders>
            <w:vAlign w:val="center"/>
          </w:tcPr>
          <w:p w14:paraId="798E9D82" w14:textId="77777777" w:rsidR="00F058D5" w:rsidRDefault="00F058D5">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本项目按</w:t>
            </w:r>
            <w:r w:rsidRPr="0030348D">
              <w:rPr>
                <w:rFonts w:ascii="仿宋_GB2312" w:eastAsia="仿宋_GB2312" w:hAnsi="宋体"/>
                <w:noProof/>
                <w:sz w:val="28"/>
                <w:szCs w:val="28"/>
              </w:rPr>
              <w:t>工程类</w:t>
            </w:r>
            <w:r>
              <w:rPr>
                <w:rFonts w:ascii="仿宋_GB2312" w:eastAsia="仿宋_GB2312" w:hAnsi="宋体" w:hint="eastAsia"/>
                <w:sz w:val="28"/>
                <w:szCs w:val="28"/>
              </w:rPr>
              <w:t>以</w:t>
            </w:r>
            <w:r w:rsidRPr="0030348D">
              <w:rPr>
                <w:rFonts w:ascii="仿宋_GB2312" w:eastAsia="仿宋_GB2312" w:hAnsi="宋体"/>
                <w:noProof/>
                <w:sz w:val="28"/>
                <w:szCs w:val="28"/>
              </w:rPr>
              <w:t>自愿公开招标</w:t>
            </w:r>
            <w:r>
              <w:rPr>
                <w:rFonts w:ascii="仿宋_GB2312" w:eastAsia="仿宋_GB2312" w:hAnsi="宋体" w:hint="eastAsia"/>
                <w:sz w:val="28"/>
                <w:szCs w:val="28"/>
              </w:rPr>
              <w:t>方式实施采购</w:t>
            </w:r>
          </w:p>
        </w:tc>
      </w:tr>
    </w:tbl>
    <w:p w14:paraId="24FD2DEC" w14:textId="77777777" w:rsidR="00F058D5" w:rsidRDefault="00F058D5">
      <w:pPr>
        <w:spacing w:line="560" w:lineRule="exact"/>
        <w:ind w:firstLineChars="200" w:firstLine="560"/>
        <w:jc w:val="left"/>
        <w:rPr>
          <w:rFonts w:ascii="仿宋_GB2312" w:eastAsia="仿宋_GB2312" w:hAnsi="宋体" w:hint="eastAsia"/>
          <w:sz w:val="28"/>
          <w:szCs w:val="28"/>
        </w:rPr>
      </w:pPr>
    </w:p>
    <w:p w14:paraId="1FD771B5" w14:textId="77777777" w:rsidR="00F058D5" w:rsidRDefault="00F058D5">
      <w:pPr>
        <w:pStyle w:val="af7"/>
        <w:spacing w:line="432" w:lineRule="auto"/>
        <w:ind w:firstLineChars="150" w:firstLine="480"/>
        <w:rPr>
          <w:rFonts w:eastAsia="黑体"/>
          <w:sz w:val="32"/>
          <w:szCs w:val="32"/>
        </w:rPr>
      </w:pPr>
      <w:r>
        <w:rPr>
          <w:rFonts w:eastAsia="黑体" w:hint="eastAsia"/>
          <w:sz w:val="32"/>
          <w:szCs w:val="32"/>
        </w:rPr>
        <w:t xml:space="preserve"> </w:t>
      </w:r>
    </w:p>
    <w:p w14:paraId="2731DE5C" w14:textId="77777777" w:rsidR="00F058D5" w:rsidRDefault="00F058D5">
      <w:pPr>
        <w:spacing w:line="560" w:lineRule="exact"/>
        <w:ind w:firstLineChars="201" w:firstLine="643"/>
        <w:jc w:val="center"/>
        <w:rPr>
          <w:rFonts w:eastAsia="黑体"/>
          <w:sz w:val="32"/>
          <w:szCs w:val="32"/>
        </w:rPr>
      </w:pPr>
      <w:r>
        <w:rPr>
          <w:rFonts w:eastAsia="黑体"/>
          <w:sz w:val="32"/>
          <w:szCs w:val="32"/>
        </w:rPr>
        <w:br w:type="page"/>
      </w:r>
      <w:r>
        <w:rPr>
          <w:rFonts w:eastAsia="黑体" w:hint="eastAsia"/>
          <w:sz w:val="32"/>
          <w:szCs w:val="32"/>
        </w:rPr>
        <w:lastRenderedPageBreak/>
        <w:t>《实质性条款一览表》</w:t>
      </w:r>
    </w:p>
    <w:p w14:paraId="3F2C2C57" w14:textId="77777777" w:rsidR="00F058D5" w:rsidRDefault="00F058D5">
      <w:pPr>
        <w:snapToGrid w:val="0"/>
        <w:ind w:firstLine="560"/>
        <w:jc w:val="left"/>
        <w:rPr>
          <w:rFonts w:ascii="仿宋_GB2312" w:eastAsia="仿宋_GB2312"/>
          <w:sz w:val="28"/>
          <w:szCs w:val="28"/>
        </w:rPr>
      </w:pPr>
      <w:r>
        <w:rPr>
          <w:rFonts w:ascii="仿宋_GB2312" w:eastAsia="仿宋_GB2312"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309"/>
      </w:tblGrid>
      <w:tr w:rsidR="00F058D5" w14:paraId="5381DFAF" w14:textId="77777777" w:rsidTr="00F62314">
        <w:trPr>
          <w:trHeight w:val="607"/>
          <w:jc w:val="center"/>
        </w:trPr>
        <w:tc>
          <w:tcPr>
            <w:tcW w:w="9309" w:type="dxa"/>
            <w:tcBorders>
              <w:top w:val="single" w:sz="4" w:space="0" w:color="auto"/>
              <w:left w:val="single" w:sz="4" w:space="0" w:color="auto"/>
              <w:bottom w:val="single" w:sz="4" w:space="0" w:color="auto"/>
            </w:tcBorders>
            <w:vAlign w:val="center"/>
          </w:tcPr>
          <w:p w14:paraId="1CADD2EF" w14:textId="77777777" w:rsidR="00F058D5" w:rsidRDefault="00F058D5" w:rsidP="00F62314">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t>资格性核查</w:t>
            </w:r>
          </w:p>
        </w:tc>
      </w:tr>
      <w:tr w:rsidR="00F058D5" w14:paraId="76226B53" w14:textId="77777777" w:rsidTr="00F62314">
        <w:trPr>
          <w:trHeight w:val="607"/>
          <w:jc w:val="center"/>
        </w:trPr>
        <w:tc>
          <w:tcPr>
            <w:tcW w:w="9309" w:type="dxa"/>
            <w:tcBorders>
              <w:top w:val="single" w:sz="4" w:space="0" w:color="auto"/>
              <w:left w:val="single" w:sz="4" w:space="0" w:color="auto"/>
              <w:bottom w:val="single" w:sz="4" w:space="0" w:color="auto"/>
            </w:tcBorders>
          </w:tcPr>
          <w:p w14:paraId="386F13A4"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1、法人或其他组织的营业执照等证明文件扫描件；(A)包</w:t>
            </w:r>
          </w:p>
          <w:p w14:paraId="185156F8"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2、法定代表人授权委托书；被授权人身份证扫描件；</w:t>
            </w:r>
          </w:p>
          <w:p w14:paraId="03821A26"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若响应单位代表为企业法定代表人/单位负责人的，则只需提供企业法定代表人/单位负责人身份证扫描件；(A)包</w:t>
            </w:r>
          </w:p>
          <w:p w14:paraId="3131E42B"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3、具有行政主管部门颁发的公路工程施工总承包二级及以上资质扫描件，具有行政主管部门颁发的安全生产许可证扫描件；(A)包</w:t>
            </w:r>
          </w:p>
          <w:p w14:paraId="620B2095"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4、拟派项目经理具有公路工程贰级及以上注册建造师执业资格证书和安全生产考核合格证（B证）扫描件；(A)包</w:t>
            </w:r>
          </w:p>
          <w:p w14:paraId="5FEDE199"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5、依法缴纳税收和社会保障资金的声明（格式自拟）；近期的完税凭证及交纳社保资金凭证的扫描件（依法免税或不需要缴纳社会保障资金的供应商，应提供相关证明材料）；(A)包</w:t>
            </w:r>
          </w:p>
          <w:p w14:paraId="43F492E2"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6、参加本项目报价前三年内无重大违法记录声明（格式自定）；(A)包</w:t>
            </w:r>
          </w:p>
          <w:p w14:paraId="18B3BBF3"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7、投标人未被工商行政管理机关在全国企业信用信息公示系统中列入严重违法失信企业名单（附截图或企业信用信息公示报告，查询网址http://www.gsxt.gov.cn/index.html）；</w:t>
            </w:r>
          </w:p>
          <w:p w14:paraId="423E1692"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投标人及其法定代表人、授权委托人在</w:t>
            </w:r>
            <w:r w:rsidRPr="0030348D">
              <w:rPr>
                <w:rFonts w:ascii="仿宋_GB2312" w:eastAsia="仿宋_GB2312" w:hAnsi="宋体"/>
                <w:noProof/>
                <w:sz w:val="28"/>
                <w:szCs w:val="28"/>
              </w:rPr>
              <w:t>“</w:t>
            </w:r>
            <w:r w:rsidRPr="0030348D">
              <w:rPr>
                <w:rFonts w:ascii="仿宋_GB2312" w:eastAsia="仿宋_GB2312" w:hAnsi="宋体"/>
                <w:noProof/>
                <w:sz w:val="28"/>
                <w:szCs w:val="28"/>
              </w:rPr>
              <w:t>全国法院失信被执行人名单公布及查询（http://zxgk.court.gov.cn/shixin/）</w:t>
            </w:r>
            <w:r w:rsidRPr="0030348D">
              <w:rPr>
                <w:rFonts w:ascii="仿宋_GB2312" w:eastAsia="仿宋_GB2312" w:hAnsi="宋体"/>
                <w:noProof/>
                <w:sz w:val="28"/>
                <w:szCs w:val="28"/>
              </w:rPr>
              <w:t>”</w:t>
            </w:r>
            <w:r w:rsidRPr="0030348D">
              <w:rPr>
                <w:rFonts w:ascii="仿宋_GB2312" w:eastAsia="仿宋_GB2312" w:hAnsi="宋体"/>
                <w:noProof/>
                <w:sz w:val="28"/>
                <w:szCs w:val="28"/>
              </w:rPr>
              <w:t>网站截图；(A)包</w:t>
            </w:r>
          </w:p>
          <w:p w14:paraId="62F4A8D7"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8、财务状况报告等相关材料</w:t>
            </w:r>
          </w:p>
          <w:p w14:paraId="5EFE3D16"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A.供应商自行编制的近一年度公司财务报表或由中介机构出具的近一年度财务审计报告书扫描件（2024年度或2025年度）；</w:t>
            </w:r>
          </w:p>
          <w:p w14:paraId="5A7A4DEE"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t>B.银行出具的有效期内的资信证明扫描件。</w:t>
            </w:r>
          </w:p>
          <w:p w14:paraId="210C949B" w14:textId="77777777" w:rsidR="00F058D5" w:rsidRPr="0030348D" w:rsidRDefault="00F058D5" w:rsidP="00D15AE3">
            <w:pPr>
              <w:spacing w:line="560" w:lineRule="exact"/>
              <w:ind w:firstLineChars="122" w:firstLine="342"/>
              <w:rPr>
                <w:rFonts w:ascii="仿宋_GB2312" w:eastAsia="仿宋_GB2312" w:hAnsi="宋体" w:hint="eastAsia"/>
                <w:noProof/>
                <w:sz w:val="28"/>
                <w:szCs w:val="28"/>
              </w:rPr>
            </w:pPr>
            <w:r w:rsidRPr="0030348D">
              <w:rPr>
                <w:rFonts w:ascii="仿宋_GB2312" w:eastAsia="仿宋_GB2312" w:hAnsi="宋体"/>
                <w:noProof/>
                <w:sz w:val="28"/>
                <w:szCs w:val="28"/>
              </w:rPr>
              <w:lastRenderedPageBreak/>
              <w:t>注：A、B两项提供任意一项均可。(A)包</w:t>
            </w:r>
          </w:p>
          <w:p w14:paraId="7AADBC6C" w14:textId="77777777" w:rsidR="00F058D5" w:rsidRDefault="00F058D5" w:rsidP="00F62314">
            <w:pPr>
              <w:spacing w:line="560" w:lineRule="exact"/>
              <w:ind w:firstLineChars="122" w:firstLine="342"/>
              <w:rPr>
                <w:rFonts w:ascii="仿宋_GB2312" w:eastAsia="仿宋_GB2312" w:hAnsi="宋体" w:hint="eastAsia"/>
                <w:sz w:val="28"/>
                <w:szCs w:val="28"/>
              </w:rPr>
            </w:pPr>
            <w:r w:rsidRPr="0030348D">
              <w:rPr>
                <w:rFonts w:ascii="仿宋_GB2312" w:eastAsia="仿宋_GB2312" w:hAnsi="宋体"/>
                <w:noProof/>
                <w:sz w:val="28"/>
                <w:szCs w:val="28"/>
              </w:rPr>
              <w:t>9、具有履行合同所必需的设备和专业技术能力承诺函（格式自拟）；(A)包</w:t>
            </w:r>
          </w:p>
        </w:tc>
      </w:tr>
      <w:tr w:rsidR="00F058D5" w14:paraId="37763965" w14:textId="77777777" w:rsidTr="00F62314">
        <w:trPr>
          <w:trHeight w:val="759"/>
          <w:jc w:val="center"/>
        </w:trPr>
        <w:tc>
          <w:tcPr>
            <w:tcW w:w="9309" w:type="dxa"/>
            <w:tcBorders>
              <w:top w:val="single" w:sz="4" w:space="0" w:color="auto"/>
              <w:left w:val="single" w:sz="4" w:space="0" w:color="auto"/>
              <w:bottom w:val="single" w:sz="4" w:space="0" w:color="auto"/>
            </w:tcBorders>
            <w:vAlign w:val="center"/>
          </w:tcPr>
          <w:p w14:paraId="217C452B" w14:textId="77777777" w:rsidR="00F058D5" w:rsidRDefault="00F058D5" w:rsidP="00F62314">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lastRenderedPageBreak/>
              <w:t>符合性检查</w:t>
            </w:r>
          </w:p>
        </w:tc>
      </w:tr>
      <w:tr w:rsidR="00F058D5" w14:paraId="55860D12" w14:textId="77777777" w:rsidTr="00F62314">
        <w:trPr>
          <w:trHeight w:val="759"/>
          <w:jc w:val="center"/>
        </w:trPr>
        <w:tc>
          <w:tcPr>
            <w:tcW w:w="9309" w:type="dxa"/>
            <w:tcBorders>
              <w:top w:val="single" w:sz="4" w:space="0" w:color="auto"/>
              <w:left w:val="single" w:sz="4" w:space="0" w:color="auto"/>
              <w:bottom w:val="single" w:sz="4" w:space="0" w:color="auto"/>
            </w:tcBorders>
            <w:vAlign w:val="center"/>
          </w:tcPr>
          <w:p w14:paraId="4D84A910"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1、响应文件未按规定签章的，作为无效报价；(A)包</w:t>
            </w:r>
          </w:p>
          <w:p w14:paraId="7556AEB0"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2、被授权人未在规定时间内答疑或澄清的，作为无效报价；(A)包</w:t>
            </w:r>
          </w:p>
          <w:p w14:paraId="19789B03"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3、响应文件含有采购人不能接受的附加条件的，作为无效报价；(A)包</w:t>
            </w:r>
          </w:p>
          <w:p w14:paraId="42DF8C58"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4、响应报价、交付期（工期）、服务期（质保期）、付款方式、报价有效期等内容不满足采购文件要求的作为无效报价；(A)包</w:t>
            </w:r>
          </w:p>
          <w:p w14:paraId="1517E609" w14:textId="77777777" w:rsidR="00F058D5" w:rsidRPr="0030348D" w:rsidRDefault="00F058D5" w:rsidP="00D15AE3">
            <w:pPr>
              <w:widowControl/>
              <w:adjustRightInd w:val="0"/>
              <w:spacing w:line="520" w:lineRule="exact"/>
              <w:ind w:firstLineChars="122" w:firstLine="342"/>
              <w:jc w:val="left"/>
              <w:rPr>
                <w:rFonts w:ascii="仿宋_GB2312" w:eastAsia="仿宋_GB2312" w:hAnsi="宋体" w:hint="eastAsia"/>
                <w:noProof/>
                <w:sz w:val="28"/>
                <w:szCs w:val="28"/>
              </w:rPr>
            </w:pPr>
            <w:r w:rsidRPr="0030348D">
              <w:rPr>
                <w:rFonts w:ascii="仿宋_GB2312" w:eastAsia="仿宋_GB2312" w:hAnsi="宋体"/>
                <w:noProof/>
                <w:sz w:val="28"/>
                <w:szCs w:val="28"/>
              </w:rPr>
              <w:t>5、参加同一项目的不同供应商的电子投标文件文件制作机器码（MAC地址、主硬盘序列号、CPU信息、计算机名称）一致导致串标率100%，将作为无效报价；(A)包</w:t>
            </w:r>
          </w:p>
          <w:p w14:paraId="50E0A77B" w14:textId="77777777" w:rsidR="00F058D5" w:rsidRDefault="00F058D5" w:rsidP="00F62314">
            <w:pPr>
              <w:widowControl/>
              <w:adjustRightInd w:val="0"/>
              <w:spacing w:line="520" w:lineRule="exact"/>
              <w:ind w:firstLineChars="122" w:firstLine="342"/>
              <w:jc w:val="left"/>
              <w:rPr>
                <w:rFonts w:ascii="仿宋_GB2312" w:eastAsia="仿宋_GB2312" w:hAnsi="宋体" w:hint="eastAsia"/>
                <w:sz w:val="28"/>
                <w:szCs w:val="28"/>
              </w:rPr>
            </w:pPr>
            <w:r w:rsidRPr="0030348D">
              <w:rPr>
                <w:rFonts w:ascii="仿宋_GB2312" w:eastAsia="仿宋_GB2312" w:hAnsi="宋体"/>
                <w:noProof/>
                <w:sz w:val="28"/>
                <w:szCs w:val="28"/>
              </w:rPr>
              <w:t>6、评审小组认为不符合采购文件其他实质性要求或法律法规规定的其他情形；作为无效报价。(A)包</w:t>
            </w:r>
          </w:p>
        </w:tc>
      </w:tr>
    </w:tbl>
    <w:p w14:paraId="12B06141" w14:textId="77777777" w:rsidR="00F058D5" w:rsidRDefault="00F058D5">
      <w:pPr>
        <w:rPr>
          <w:rFonts w:ascii="宋体" w:hAnsi="宋体" w:hint="eastAsia"/>
          <w:szCs w:val="28"/>
        </w:rPr>
      </w:pPr>
    </w:p>
    <w:p w14:paraId="138FBBCE" w14:textId="77777777" w:rsidR="00F058D5" w:rsidRDefault="00F058D5">
      <w:pPr>
        <w:pStyle w:val="2"/>
        <w:spacing w:before="0" w:after="0" w:line="560" w:lineRule="exact"/>
        <w:ind w:firstLineChars="200" w:firstLine="562"/>
        <w:rPr>
          <w:rFonts w:ascii="黑体" w:eastAsia="黑体" w:hAnsi="黑体" w:hint="eastAsia"/>
          <w:b w:val="0"/>
        </w:rPr>
      </w:pPr>
      <w:r>
        <w:rPr>
          <w:rFonts w:ascii="宋体" w:hAnsi="宋体" w:hint="eastAsia"/>
        </w:rPr>
        <w:br w:type="page"/>
      </w:r>
      <w:r>
        <w:rPr>
          <w:rFonts w:ascii="黑体" w:eastAsia="黑体" w:hAnsi="黑体" w:hint="eastAsia"/>
          <w:b w:val="0"/>
        </w:rPr>
        <w:lastRenderedPageBreak/>
        <w:t>一、说明</w:t>
      </w:r>
    </w:p>
    <w:p w14:paraId="0C24825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FA9E9EC"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1.适用范围</w:t>
      </w:r>
    </w:p>
    <w:p w14:paraId="647FEF2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 本招标文件仅适用于本次招标公告中所涉及的项目和内容。</w:t>
      </w:r>
    </w:p>
    <w:p w14:paraId="1B06A51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 本招标文件的解释权为</w:t>
      </w:r>
      <w:r w:rsidRPr="0030348D">
        <w:rPr>
          <w:rFonts w:ascii="仿宋_GB2312" w:eastAsia="仿宋_GB2312" w:hAnsi="宋体"/>
          <w:noProof/>
          <w:sz w:val="28"/>
          <w:szCs w:val="28"/>
        </w:rPr>
        <w:t>乳山市长城建设工程监理有限公司</w:t>
      </w:r>
      <w:r>
        <w:rPr>
          <w:rFonts w:ascii="仿宋_GB2312" w:eastAsia="仿宋_GB2312" w:hAnsi="仿宋" w:cs="宋体" w:hint="eastAsia"/>
          <w:sz w:val="28"/>
          <w:szCs w:val="28"/>
        </w:rPr>
        <w:t>，以书面解释为准。</w:t>
      </w:r>
    </w:p>
    <w:p w14:paraId="68F7B80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 招标文件未做须知明示，而又有相关法律、法规规定的，从其规定。</w:t>
      </w:r>
    </w:p>
    <w:p w14:paraId="025C7EA7"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2.采购人、采购代理机构及投标人</w:t>
      </w:r>
    </w:p>
    <w:p w14:paraId="31737B6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2.1采购人：本项目的采购人见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3652C54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2.2采购代理机构：是指采购代理机构或从事采购代理业务的社会中介机构。本项目的采购代理机构见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206682D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17B55FD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2.4货物，是指投标人按招标文件要求，向采购人提供全新的、未使用过的各种形态和种类的物品，包括原材料、燃料、设备、产品等。</w:t>
      </w:r>
    </w:p>
    <w:p w14:paraId="242ACC1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2.5服务，是指投标人按招标文件要求，完成规定的货物供货过程中须承担的制造、运输、吊拉、安装、调试、技术协助、培训及其他各项义务。</w:t>
      </w:r>
    </w:p>
    <w:p w14:paraId="18E47A6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2.6单位负责人为同一人或者存在直接控股、管理关系的不同投标人，不得参加同一合同项下的采购活动，否则其相关投标均将被认定为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1038986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2.7投标人在投标过程中不得向采购人提供或给予影响其正常决策行为的任何有价值物品或服务。</w:t>
      </w:r>
    </w:p>
    <w:p w14:paraId="663BC99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2.8投标人须对本项目指定一个项目负责人，对本项目所有事宜全程负责。未经采购人同意中途不得更换项目负责人。</w:t>
      </w:r>
    </w:p>
    <w:p w14:paraId="1EB075D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3.资金来源</w:t>
      </w:r>
    </w:p>
    <w:p w14:paraId="72A5EC2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3.1本项目的采购人已获得足以支付本次招标后所签订的合同项下的资金。</w:t>
      </w:r>
    </w:p>
    <w:p w14:paraId="6262A58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3.2项目预算金额和分项或分包最高</w:t>
      </w:r>
      <w:proofErr w:type="gramStart"/>
      <w:r>
        <w:rPr>
          <w:rFonts w:ascii="仿宋_GB2312" w:eastAsia="仿宋_GB2312" w:hAnsi="仿宋" w:cs="宋体" w:hint="eastAsia"/>
          <w:sz w:val="28"/>
          <w:szCs w:val="28"/>
        </w:rPr>
        <w:t>限价见</w:t>
      </w:r>
      <w:proofErr w:type="gramEnd"/>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7D763AB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3.3投标人报价超过招标文件规定的预算金额或者分项、分包最高限价的，其投标将被认定为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3BB82BB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4.相关要求</w:t>
      </w:r>
    </w:p>
    <w:p w14:paraId="237106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4.1投标人应承担所有与准备和参加投标有关的费用。不论投标结果如何，采购人和采购代理机构均无义务和责任承担这些费用。</w:t>
      </w:r>
    </w:p>
    <w:p w14:paraId="42184CD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4.2本项目若涉及采购货物，则合格的货物及相应服务应满足以下要求：</w:t>
      </w:r>
    </w:p>
    <w:p w14:paraId="3947D13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4.2.1必须是全新、未使用过的原装合格正品（包括零部件），如安装或配置了软件的，须为正版软件。</w:t>
      </w:r>
    </w:p>
    <w:p w14:paraId="1331AB9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4.2.2国产的货物及其有关服务必须符合中华人民共和国的设计和制造生产标准或行业标准。招标公告有其他要求的，亦应符合其要求。</w:t>
      </w:r>
    </w:p>
    <w:p w14:paraId="739037F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4.2.3进口产品,是指通过中国海关报关验放进入中国境内且产自关境外的产品。进口货物及其有关服务必须符合原产地和/或中华人民共和国的设计和制造生产标准或行业标准。若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中写明允许采购进口产品，投标人应保证所投产品可履行合法报通关手续进入中国关境内，并通过中华人民共和国商检部门检验。招标公告有其他要求的，亦应符合其要求。若</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中未写明允许采购进口产品，如投标人所投产品为进口产品，其投标将被认定为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7EC0BBF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4.2.4投标人应保证，其所提供的货物在提供给采购单位前具有完全的所有</w:t>
      </w:r>
      <w:r>
        <w:rPr>
          <w:rFonts w:ascii="仿宋_GB2312" w:eastAsia="仿宋_GB2312" w:hAnsi="仿宋" w:cs="宋体" w:hint="eastAsia"/>
          <w:sz w:val="28"/>
          <w:szCs w:val="28"/>
        </w:rPr>
        <w:lastRenderedPageBreak/>
        <w:t>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2F8425B"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b/>
          <w:sz w:val="28"/>
          <w:szCs w:val="28"/>
        </w:rPr>
        <w:t>4.3投标应通过威海市公共资源交易网（乳山分中心）登录威海市国有企业阳光采购电子化服务平台获取招标文件，并通过威海市国有企业阳光采购电子化服务平台网上</w:t>
      </w:r>
      <w:proofErr w:type="gramStart"/>
      <w:r>
        <w:rPr>
          <w:rFonts w:ascii="仿宋_GB2312" w:eastAsia="仿宋_GB2312" w:hAnsi="宋体" w:hint="eastAsia"/>
          <w:b/>
          <w:sz w:val="28"/>
          <w:szCs w:val="28"/>
        </w:rPr>
        <w:t>上</w:t>
      </w:r>
      <w:proofErr w:type="gramEnd"/>
      <w:r>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传电子投标文件，电子投标文件成功上传后，将会生成投标回执，未通过威海市国有企业阳光采购电子化服务平台上传电子投标文件的，为无效投标（响应）。供应商不足3家的，本项目直接废标。</w:t>
      </w:r>
    </w:p>
    <w:p w14:paraId="4916837C"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5.电子投标特别提示</w:t>
      </w:r>
    </w:p>
    <w:p w14:paraId="7FBF117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00F331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本项目必须</w:t>
      </w:r>
      <w:r>
        <w:rPr>
          <w:rFonts w:ascii="仿宋_GB2312" w:eastAsia="仿宋_GB2312" w:hAnsi="仿宋" w:cs="宋体" w:hint="eastAsia"/>
          <w:b/>
          <w:sz w:val="28"/>
          <w:szCs w:val="28"/>
        </w:rPr>
        <w:t>网上递交响应文件</w:t>
      </w:r>
      <w:r>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4227E03B" w14:textId="77777777" w:rsidR="00F058D5" w:rsidRDefault="00F058D5" w:rsidP="00F058D5">
      <w:pPr>
        <w:wordWrap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ascii="仿宋_GB2312" w:eastAsia="仿宋_GB2312" w:hAnsi="宋体" w:hint="eastAsia"/>
          <w:sz w:val="28"/>
          <w:szCs w:val="28"/>
        </w:rPr>
        <w:t>。</w:t>
      </w:r>
    </w:p>
    <w:p w14:paraId="0ED22056"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供应商提交的电子报价文件应按照本采购文件《第五章 投标文件格式》进</w:t>
      </w:r>
      <w:r>
        <w:rPr>
          <w:rFonts w:ascii="仿宋_GB2312" w:eastAsia="仿宋_GB2312" w:hAnsi="仿宋" w:cs="宋体" w:hint="eastAsia"/>
          <w:sz w:val="28"/>
          <w:szCs w:val="28"/>
        </w:rPr>
        <w:lastRenderedPageBreak/>
        <w:t>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2E2F421C"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607EEDB"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报价文件中的相关扫描件应保证清晰度，无法辨认的评审时受到影响的，由供应商承担相应责任。</w:t>
      </w:r>
    </w:p>
    <w:p w14:paraId="59633AB9" w14:textId="77777777" w:rsidR="00F058D5" w:rsidRDefault="00F058D5">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4ED0AC04"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二、招标文件</w:t>
      </w:r>
    </w:p>
    <w:p w14:paraId="3663E30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7</w:t>
      </w:r>
      <w:r>
        <w:rPr>
          <w:rFonts w:ascii="楷体_GB2312" w:eastAsia="楷体_GB2312" w:hAnsi="仿宋" w:cs="宋体" w:hint="eastAsia"/>
          <w:b/>
          <w:sz w:val="28"/>
          <w:szCs w:val="28"/>
        </w:rPr>
        <w:t>.招标文件的构成</w:t>
      </w:r>
    </w:p>
    <w:p w14:paraId="3108772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由各包段本文件（</w:t>
      </w:r>
      <w:r>
        <w:rPr>
          <w:rFonts w:ascii="仿宋_GB2312" w:eastAsia="仿宋_GB2312" w:hAnsi="仿宋" w:cs="宋体"/>
          <w:sz w:val="28"/>
          <w:szCs w:val="28"/>
        </w:rPr>
        <w:t>WORD</w:t>
      </w:r>
      <w:r>
        <w:rPr>
          <w:rFonts w:ascii="仿宋_GB2312" w:eastAsia="仿宋_GB2312" w:hAnsi="仿宋" w:cs="宋体" w:hint="eastAsia"/>
          <w:sz w:val="28"/>
          <w:szCs w:val="28"/>
        </w:rPr>
        <w:t>格式）和各包段的数据文件（</w:t>
      </w:r>
      <w:r>
        <w:rPr>
          <w:rFonts w:ascii="仿宋_GB2312" w:eastAsia="仿宋_GB2312" w:hAnsi="仿宋" w:cs="宋体"/>
          <w:sz w:val="28"/>
          <w:szCs w:val="28"/>
        </w:rPr>
        <w:t>EXCEL</w:t>
      </w:r>
      <w:r>
        <w:rPr>
          <w:rFonts w:ascii="仿宋_GB2312" w:eastAsia="仿宋_GB2312" w:hAnsi="仿宋" w:cs="宋体" w:hint="eastAsia"/>
          <w:sz w:val="28"/>
          <w:szCs w:val="28"/>
        </w:rPr>
        <w:t>格式）构成，采用压缩包电子版文件格式提供。</w:t>
      </w:r>
    </w:p>
    <w:p w14:paraId="2CCEF7B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7.1本文件（WORD格式）由下列文件组成：</w:t>
      </w:r>
    </w:p>
    <w:p w14:paraId="1B011ED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（1）采购公告</w:t>
      </w:r>
    </w:p>
    <w:p w14:paraId="1507DF6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（2）投标须知</w:t>
      </w:r>
    </w:p>
    <w:p w14:paraId="6A12B4C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（3）采购内容与要求</w:t>
      </w:r>
    </w:p>
    <w:p w14:paraId="6AAE3D3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（4）评审原则和方法</w:t>
      </w:r>
    </w:p>
    <w:p w14:paraId="39702C2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（5）投标（响应）文件格式</w:t>
      </w:r>
    </w:p>
    <w:p w14:paraId="1F5B53C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（6）采购合同（范本）</w:t>
      </w:r>
    </w:p>
    <w:p w14:paraId="0DA8B65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（7）在采购过程中由采购人或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发出的修正和补充文件等（如</w:t>
      </w:r>
      <w:r>
        <w:rPr>
          <w:rFonts w:ascii="仿宋_GB2312" w:eastAsia="仿宋_GB2312" w:hAnsi="仿宋" w:cs="宋体" w:hint="eastAsia"/>
          <w:sz w:val="28"/>
          <w:szCs w:val="28"/>
        </w:rPr>
        <w:lastRenderedPageBreak/>
        <w:t>有）</w:t>
      </w:r>
    </w:p>
    <w:p w14:paraId="1C679C9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7.2数据文件（EXCEL格式）由下列文件组成：</w:t>
      </w:r>
    </w:p>
    <w:p w14:paraId="4DEF322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6C64188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570EA1E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（3）需求响应表（如有）</w:t>
      </w:r>
    </w:p>
    <w:p w14:paraId="6765FC3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（4）评审对照表</w:t>
      </w:r>
    </w:p>
    <w:p w14:paraId="4E8AFB3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（5）评分对照表</w:t>
      </w:r>
    </w:p>
    <w:p w14:paraId="44D450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ascii="仿宋_GB2312" w:eastAsia="仿宋_GB2312" w:hAnsi="仿宋" w:cs="宋体" w:hint="eastAsia"/>
          <w:b/>
          <w:sz w:val="28"/>
          <w:szCs w:val="28"/>
        </w:rPr>
        <w:t>其风险应由投标人自行承担并根据有关政策和条款规定</w:t>
      </w:r>
      <w:r>
        <w:rPr>
          <w:rFonts w:ascii="仿宋_GB2312" w:eastAsia="仿宋_GB2312" w:hAnsi="仿宋" w:cs="宋体" w:hint="eastAsia"/>
          <w:sz w:val="28"/>
          <w:szCs w:val="28"/>
        </w:rPr>
        <w:t>，可能导致其投标被认定为</w:t>
      </w:r>
      <w:r>
        <w:rPr>
          <w:rFonts w:ascii="仿宋_GB2312" w:eastAsia="仿宋_GB2312" w:hAnsi="仿宋" w:cs="宋体" w:hint="eastAsia"/>
          <w:b/>
          <w:sz w:val="28"/>
          <w:szCs w:val="28"/>
        </w:rPr>
        <w:t>投标无效。</w:t>
      </w:r>
    </w:p>
    <w:p w14:paraId="2017E7A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w:t>
      </w:r>
      <w:r>
        <w:rPr>
          <w:rFonts w:ascii="仿宋_GB2312" w:eastAsia="仿宋_GB2312" w:hAnsi="仿宋" w:cs="宋体" w:hint="eastAsia"/>
          <w:sz w:val="28"/>
          <w:szCs w:val="28"/>
        </w:rPr>
        <w:t>4招标文件</w:t>
      </w:r>
      <w:r>
        <w:rPr>
          <w:rFonts w:ascii="仿宋_GB2312" w:eastAsia="仿宋_GB2312" w:hAnsi="仿宋" w:cs="宋体"/>
          <w:sz w:val="28"/>
          <w:szCs w:val="28"/>
        </w:rPr>
        <w:t>中有不一致的，有澄清的部分</w:t>
      </w:r>
      <w:r>
        <w:rPr>
          <w:rFonts w:ascii="仿宋_GB2312" w:eastAsia="仿宋_GB2312" w:hAnsi="仿宋" w:cs="宋体" w:hint="eastAsia"/>
          <w:sz w:val="28"/>
          <w:szCs w:val="28"/>
        </w:rPr>
        <w:t>以</w:t>
      </w:r>
      <w:r>
        <w:rPr>
          <w:rFonts w:ascii="仿宋_GB2312" w:eastAsia="仿宋_GB2312" w:hAnsi="仿宋" w:cs="宋体"/>
          <w:sz w:val="28"/>
          <w:szCs w:val="28"/>
        </w:rPr>
        <w:t>最终的澄清更正内容为准</w:t>
      </w:r>
      <w:r>
        <w:rPr>
          <w:rFonts w:ascii="仿宋_GB2312" w:eastAsia="仿宋_GB2312" w:hAnsi="仿宋" w:cs="宋体" w:hint="eastAsia"/>
          <w:sz w:val="28"/>
          <w:szCs w:val="28"/>
        </w:rPr>
        <w:t>；未澄清的，</w:t>
      </w:r>
      <w:r>
        <w:rPr>
          <w:rFonts w:ascii="仿宋_GB2312" w:eastAsia="仿宋_GB2312" w:hAnsi="仿宋" w:cs="宋体"/>
          <w:sz w:val="28"/>
          <w:szCs w:val="28"/>
        </w:rPr>
        <w:t>以</w:t>
      </w:r>
      <w:r>
        <w:rPr>
          <w:rFonts w:ascii="仿宋_GB2312" w:eastAsia="仿宋_GB2312" w:hAnsi="仿宋" w:cs="宋体"/>
          <w:sz w:val="28"/>
          <w:szCs w:val="28"/>
          <w:u w:val="single"/>
        </w:rPr>
        <w:t>投标须知前附表</w:t>
      </w:r>
      <w:r>
        <w:rPr>
          <w:rFonts w:ascii="仿宋_GB2312" w:eastAsia="仿宋_GB2312" w:hAnsi="仿宋" w:cs="宋体"/>
          <w:sz w:val="28"/>
          <w:szCs w:val="28"/>
        </w:rPr>
        <w:t>为准</w:t>
      </w:r>
      <w:r>
        <w:rPr>
          <w:rFonts w:ascii="仿宋_GB2312" w:eastAsia="仿宋_GB2312" w:hAnsi="仿宋" w:cs="宋体" w:hint="eastAsia"/>
          <w:sz w:val="28"/>
          <w:szCs w:val="28"/>
        </w:rPr>
        <w:t>；</w:t>
      </w:r>
      <w:r>
        <w:rPr>
          <w:rFonts w:ascii="仿宋_GB2312" w:eastAsia="仿宋_GB2312" w:hAnsi="仿宋" w:cs="宋体"/>
          <w:sz w:val="28"/>
          <w:szCs w:val="28"/>
          <w:u w:val="single"/>
        </w:rPr>
        <w:t>投标须知前附表</w:t>
      </w:r>
      <w:r>
        <w:rPr>
          <w:rFonts w:ascii="仿宋_GB2312" w:eastAsia="仿宋_GB2312" w:hAnsi="仿宋" w:cs="宋体" w:hint="eastAsia"/>
          <w:sz w:val="28"/>
          <w:szCs w:val="28"/>
        </w:rPr>
        <w:t>不涉及的内容，以编排在后的描述为准。</w:t>
      </w:r>
    </w:p>
    <w:p w14:paraId="501F4FF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7.5招标文件以中文编印，且以中文为准。</w:t>
      </w:r>
    </w:p>
    <w:p w14:paraId="5C4C274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7.6除非有特殊要求，招标文件不单独提供招标货物使用地的自然环境、气候条件、公用设施等情况，投标人被视为熟悉上述与履行合同有关的一切情况。</w:t>
      </w:r>
    </w:p>
    <w:p w14:paraId="708A9E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7.7除招标文件中另有规定外，招标文件所使用的时间单位</w:t>
      </w:r>
      <w:r>
        <w:rPr>
          <w:rFonts w:ascii="仿宋_GB2312" w:eastAsia="仿宋_GB2312" w:hAnsi="仿宋" w:cs="宋体"/>
          <w:sz w:val="28"/>
          <w:szCs w:val="28"/>
        </w:rPr>
        <w:t>“</w:t>
      </w:r>
      <w:r>
        <w:rPr>
          <w:rFonts w:ascii="仿宋_GB2312" w:eastAsia="仿宋_GB2312" w:hAnsi="仿宋" w:cs="宋体"/>
          <w:sz w:val="28"/>
          <w:szCs w:val="28"/>
        </w:rPr>
        <w:t>天</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日</w:t>
      </w:r>
      <w:r>
        <w:rPr>
          <w:rFonts w:ascii="仿宋_GB2312" w:eastAsia="仿宋_GB2312" w:hAnsi="仿宋" w:cs="宋体"/>
          <w:sz w:val="28"/>
          <w:szCs w:val="28"/>
        </w:rPr>
        <w:t>”</w:t>
      </w:r>
      <w:r>
        <w:rPr>
          <w:rFonts w:ascii="仿宋_GB2312" w:eastAsia="仿宋_GB2312" w:hAnsi="仿宋" w:cs="宋体"/>
          <w:sz w:val="28"/>
          <w:szCs w:val="28"/>
        </w:rPr>
        <w:t>均指日历天，且所有时刻均为北京时间。</w:t>
      </w:r>
    </w:p>
    <w:p w14:paraId="10F4AB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7.8参与招标投标活动的各方应对招标文件和投标文件中的商业和技术等秘密保密，违者应对由此造成的后果承担法律责任。</w:t>
      </w:r>
    </w:p>
    <w:p w14:paraId="1569263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8</w:t>
      </w:r>
      <w:r>
        <w:rPr>
          <w:rFonts w:ascii="楷体_GB2312" w:eastAsia="楷体_GB2312" w:hAnsi="仿宋" w:cs="宋体" w:hint="eastAsia"/>
          <w:b/>
          <w:sz w:val="28"/>
          <w:szCs w:val="28"/>
        </w:rPr>
        <w:t>.招标文件的澄清</w:t>
      </w:r>
    </w:p>
    <w:p w14:paraId="7DEBE6F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8</w:t>
      </w: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在收到招标文件后，对招标文件若有任何疑问或要求澄清招标文件的，应在有效期内按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向</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提出，必要时</w:t>
      </w:r>
      <w:r>
        <w:rPr>
          <w:rFonts w:ascii="仿宋_GB2312" w:eastAsia="仿宋_GB2312" w:hAnsi="宋体" w:hint="eastAsia"/>
          <w:sz w:val="28"/>
          <w:szCs w:val="28"/>
        </w:rPr>
        <w:t>采购代理机</w:t>
      </w:r>
      <w:r>
        <w:rPr>
          <w:rFonts w:ascii="仿宋_GB2312" w:eastAsia="仿宋_GB2312" w:hAnsi="宋体" w:hint="eastAsia"/>
          <w:sz w:val="28"/>
          <w:szCs w:val="28"/>
        </w:rPr>
        <w:lastRenderedPageBreak/>
        <w:t>构</w:t>
      </w:r>
      <w:r>
        <w:rPr>
          <w:rFonts w:ascii="仿宋_GB2312" w:eastAsia="仿宋_GB2312" w:hAnsi="仿宋" w:cs="宋体" w:hint="eastAsia"/>
          <w:sz w:val="28"/>
          <w:szCs w:val="28"/>
        </w:rPr>
        <w:t>将协助采购人组织所有获取采购文件</w:t>
      </w:r>
      <w:r>
        <w:rPr>
          <w:rFonts w:ascii="仿宋_GB2312" w:eastAsia="仿宋_GB2312" w:hAnsi="宋体" w:hint="eastAsia"/>
          <w:sz w:val="28"/>
          <w:szCs w:val="28"/>
        </w:rPr>
        <w:t>投标人</w:t>
      </w:r>
      <w:r>
        <w:rPr>
          <w:rFonts w:ascii="仿宋_GB2312" w:eastAsia="仿宋_GB2312" w:hAnsi="仿宋" w:cs="宋体" w:hint="eastAsia"/>
          <w:sz w:val="28"/>
          <w:szCs w:val="28"/>
        </w:rPr>
        <w:t>举行答疑会，</w:t>
      </w:r>
      <w:r>
        <w:rPr>
          <w:rFonts w:ascii="仿宋_GB2312" w:eastAsia="仿宋_GB2312" w:hAnsi="宋体" w:hint="eastAsia"/>
          <w:sz w:val="28"/>
          <w:szCs w:val="28"/>
        </w:rPr>
        <w:t>采购代理机构</w:t>
      </w:r>
      <w:r>
        <w:rPr>
          <w:rFonts w:ascii="仿宋_GB2312" w:eastAsia="仿宋_GB2312" w:hAnsi="仿宋" w:cs="宋体" w:hint="eastAsia"/>
          <w:sz w:val="28"/>
          <w:szCs w:val="28"/>
        </w:rPr>
        <w:t>根据需要主动对招标文件进行必要的澄清或根据</w:t>
      </w:r>
      <w:r>
        <w:rPr>
          <w:rFonts w:ascii="仿宋_GB2312" w:eastAsia="仿宋_GB2312" w:hAnsi="宋体" w:hint="eastAsia"/>
          <w:sz w:val="28"/>
          <w:szCs w:val="28"/>
        </w:rPr>
        <w:t>投标人</w:t>
      </w:r>
      <w:r>
        <w:rPr>
          <w:rFonts w:ascii="仿宋_GB2312" w:eastAsia="仿宋_GB2312" w:hAnsi="仿宋" w:cs="宋体" w:hint="eastAsia"/>
          <w:sz w:val="28"/>
          <w:szCs w:val="28"/>
        </w:rPr>
        <w:t>的要求对招标文件做出澄清，都将以原网站公开发布形式（包括电子交易系统推送）答复或发送给所有</w:t>
      </w:r>
      <w:r>
        <w:rPr>
          <w:rFonts w:ascii="仿宋_GB2312" w:eastAsia="仿宋_GB2312" w:hAnsi="宋体" w:hint="eastAsia"/>
          <w:sz w:val="28"/>
          <w:szCs w:val="28"/>
        </w:rPr>
        <w:t>投标人</w:t>
      </w:r>
      <w:r>
        <w:rPr>
          <w:rFonts w:ascii="仿宋_GB2312" w:eastAsia="仿宋_GB2312" w:hAnsi="仿宋" w:cs="宋体" w:hint="eastAsia"/>
          <w:sz w:val="28"/>
          <w:szCs w:val="28"/>
        </w:rPr>
        <w:t>。澄清文件作为招标文件的组成部分，对</w:t>
      </w:r>
      <w:r>
        <w:rPr>
          <w:rFonts w:ascii="仿宋_GB2312" w:eastAsia="仿宋_GB2312" w:hAnsi="宋体" w:hint="eastAsia"/>
          <w:sz w:val="28"/>
          <w:szCs w:val="28"/>
        </w:rPr>
        <w:t>投标人</w:t>
      </w:r>
      <w:r>
        <w:rPr>
          <w:rFonts w:ascii="仿宋_GB2312" w:eastAsia="仿宋_GB2312" w:hAnsi="仿宋" w:cs="宋体" w:hint="eastAsia"/>
          <w:sz w:val="28"/>
          <w:szCs w:val="28"/>
        </w:rPr>
        <w:t>起约束作用。</w:t>
      </w:r>
    </w:p>
    <w:p w14:paraId="5E07990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8.2投标人在规定的时间内未对招标文件澄清或提出疑问的，</w:t>
      </w:r>
      <w:r>
        <w:rPr>
          <w:rFonts w:ascii="仿宋_GB2312" w:eastAsia="仿宋_GB2312" w:hAnsi="宋体" w:hint="eastAsia"/>
          <w:sz w:val="28"/>
          <w:szCs w:val="28"/>
        </w:rPr>
        <w:t>采购代理机构</w:t>
      </w:r>
      <w:r>
        <w:rPr>
          <w:rFonts w:ascii="仿宋_GB2312" w:eastAsia="仿宋_GB2312" w:hAnsi="仿宋" w:cs="宋体" w:hint="eastAsia"/>
          <w:sz w:val="28"/>
          <w:szCs w:val="28"/>
        </w:rPr>
        <w:t>将视其为接受招标文件的所有条款，对招标文件没有异议，此后也不再受理对招标文件的相关质疑。</w:t>
      </w:r>
    </w:p>
    <w:p w14:paraId="64863D3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9.招标文件的修改</w:t>
      </w:r>
    </w:p>
    <w:p w14:paraId="0CE65B9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9.l在投标截止时间</w:t>
      </w:r>
      <w:r>
        <w:rPr>
          <w:rFonts w:ascii="仿宋_GB2312" w:eastAsia="仿宋_GB2312" w:hAnsi="仿宋" w:cs="宋体"/>
          <w:sz w:val="28"/>
          <w:szCs w:val="28"/>
        </w:rPr>
        <w:t>3</w:t>
      </w:r>
      <w:r>
        <w:rPr>
          <w:rFonts w:ascii="仿宋_GB2312" w:eastAsia="仿宋_GB2312" w:hAnsi="仿宋" w:cs="宋体" w:hint="eastAsia"/>
          <w:sz w:val="28"/>
          <w:szCs w:val="28"/>
        </w:rPr>
        <w:t>日以前，无论出于何种原因，采购人或采购代理机构可主动或在解答投标人提出的疑问时对招标文件进行修改。</w:t>
      </w:r>
    </w:p>
    <w:p w14:paraId="7C55759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9.2修改后的内容是招标文件的组成部分，采购人、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因此承担任何责任，有关的招标采购活动可以继续有效进行。</w:t>
      </w:r>
    </w:p>
    <w:p w14:paraId="758C2C3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9.3澄清或者修改的内容可能影响投标文件编制的，采购人或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将在投标截止时间</w:t>
      </w:r>
      <w:r>
        <w:rPr>
          <w:rFonts w:ascii="仿宋_GB2312" w:eastAsia="仿宋_GB2312" w:hAnsi="仿宋" w:cs="宋体"/>
          <w:sz w:val="28"/>
          <w:szCs w:val="28"/>
        </w:rPr>
        <w:t>3</w:t>
      </w:r>
      <w:r>
        <w:rPr>
          <w:rFonts w:ascii="仿宋_GB2312" w:eastAsia="仿宋_GB2312" w:hAnsi="仿宋" w:cs="宋体" w:hint="eastAsia"/>
          <w:sz w:val="28"/>
          <w:szCs w:val="28"/>
        </w:rPr>
        <w:t>日前，通过原网站发布公告的形式（电子交易系统内发送更正提醒通知）通知所有获取招标文件的潜在投标人</w:t>
      </w:r>
      <w:r>
        <w:rPr>
          <w:rFonts w:ascii="仿宋_GB2312" w:eastAsia="仿宋_GB2312" w:hAnsi="宋体" w:hint="eastAsia"/>
          <w:sz w:val="28"/>
          <w:szCs w:val="28"/>
        </w:rPr>
        <w:t>（采购文件变更的，投标人必须从电子交易系统中重新下载采购文件，并在新下载文件的基础上编制投标文件）；</w:t>
      </w:r>
      <w:r>
        <w:rPr>
          <w:rFonts w:ascii="仿宋_GB2312" w:eastAsia="仿宋_GB2312" w:hAnsi="仿宋" w:cs="宋体" w:hint="eastAsia"/>
          <w:sz w:val="28"/>
          <w:szCs w:val="28"/>
        </w:rPr>
        <w:t>不足</w:t>
      </w:r>
      <w:r>
        <w:rPr>
          <w:rFonts w:ascii="仿宋_GB2312" w:eastAsia="仿宋_GB2312" w:hAnsi="仿宋" w:cs="宋体"/>
          <w:sz w:val="28"/>
          <w:szCs w:val="28"/>
        </w:rPr>
        <w:t>3</w:t>
      </w:r>
      <w:r>
        <w:rPr>
          <w:rFonts w:ascii="仿宋_GB2312" w:eastAsia="仿宋_GB2312" w:hAnsi="仿宋" w:cs="宋体" w:hint="eastAsia"/>
          <w:sz w:val="28"/>
          <w:szCs w:val="28"/>
        </w:rPr>
        <w:t>日的，采购人或者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将顺延提交投标文件的截止时间。</w:t>
      </w:r>
    </w:p>
    <w:p w14:paraId="1D893397"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三、投标文件的编制</w:t>
      </w:r>
    </w:p>
    <w:p w14:paraId="338CFA34"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10.投标文件编制要求</w:t>
      </w:r>
    </w:p>
    <w:p w14:paraId="4267684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10.1投标人编写的文件和往来信件应以简体中文书写。如果投标文件或与投标有关的其它文件、信件及来往函电以其它语言书写的，投标人应将其译成中文，如未翻译该文件为无效文件。</w:t>
      </w:r>
    </w:p>
    <w:p w14:paraId="1417EE9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10.2投标文件中使用的计量单位应使用中华人民共和国法定计量单位。</w:t>
      </w:r>
    </w:p>
    <w:p w14:paraId="7527FFC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10.3投标人必须保证投标文件所提供的全部资料真实可靠，并接受采购人或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1A8D2E1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52F1C3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10.5</w:t>
      </w:r>
      <w:r>
        <w:rPr>
          <w:rFonts w:ascii="仿宋_GB2312" w:eastAsia="仿宋_GB2312" w:hAnsi="宋体" w:hint="eastAsia"/>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6B5AA30D"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ascii="仿宋_GB2312" w:eastAsia="仿宋_GB2312" w:hAnsi="宋体" w:hint="eastAsia"/>
          <w:b/>
          <w:sz w:val="28"/>
          <w:szCs w:val="28"/>
        </w:rPr>
        <w:t>对于不涉及或无法填写的评审项（评分项）（例如：报价），可在页码索引处填写1。</w:t>
      </w:r>
    </w:p>
    <w:p w14:paraId="0F2E1C9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10.7为了保证系统整体效率，系统对所投递的电子文件有大小的限制，因此，投标人应尽可能降低本文件的大小，小尺寸投标文件将使递交更快捷、减少差错发生几率，避免投标截止时间前未能</w:t>
      </w:r>
      <w:proofErr w:type="gramStart"/>
      <w:r>
        <w:rPr>
          <w:rFonts w:ascii="仿宋_GB2312" w:eastAsia="仿宋_GB2312" w:hAnsi="仿宋" w:cs="宋体" w:hint="eastAsia"/>
          <w:sz w:val="28"/>
          <w:szCs w:val="28"/>
        </w:rPr>
        <w:t>完整上</w:t>
      </w:r>
      <w:proofErr w:type="gramEnd"/>
      <w:r>
        <w:rPr>
          <w:rFonts w:ascii="仿宋_GB2312" w:eastAsia="仿宋_GB2312" w:hAnsi="仿宋" w:cs="宋体" w:hint="eastAsia"/>
          <w:sz w:val="28"/>
          <w:szCs w:val="28"/>
        </w:rPr>
        <w:t>传文件。</w:t>
      </w:r>
    </w:p>
    <w:p w14:paraId="770B91D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10.8投标文件具有法律效力，投标人与采购人或采购代理机构任何人的口头</w:t>
      </w:r>
      <w:r>
        <w:rPr>
          <w:rFonts w:ascii="仿宋_GB2312" w:eastAsia="仿宋_GB2312" w:hAnsi="仿宋" w:cs="宋体" w:hint="eastAsia"/>
          <w:sz w:val="28"/>
          <w:szCs w:val="28"/>
        </w:rPr>
        <w:lastRenderedPageBreak/>
        <w:t>协议不影响投标文件的任何条款和内容。</w:t>
      </w:r>
    </w:p>
    <w:p w14:paraId="11E7B04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10.9投标人应自行承担其准备和参加投标活动发生的所有费用。不论投标结果如何，采购人及采购代理机构在任何情况下无义务也无责任承担这些费用。</w:t>
      </w:r>
    </w:p>
    <w:p w14:paraId="0062DB0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10.10采购人或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6B7974B5"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11.数据文件编制要求</w:t>
      </w:r>
    </w:p>
    <w:p w14:paraId="2D7F2371"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11.1投标人须从所投项目的招标文件压缩包内对应包段目录下获取本文件</w:t>
      </w:r>
      <w:r>
        <w:rPr>
          <w:rFonts w:ascii="仿宋_GB2312" w:eastAsia="仿宋_GB2312" w:hAnsi="宋体" w:hint="eastAsia"/>
          <w:sz w:val="28"/>
          <w:szCs w:val="28"/>
        </w:rPr>
        <w:t>（变更后的数据文件需要重新下载）</w:t>
      </w:r>
      <w:r>
        <w:rPr>
          <w:rFonts w:ascii="仿宋_GB2312" w:eastAsia="仿宋_GB2312" w:hAnsi="仿宋" w:cs="宋体" w:hint="eastAsia"/>
          <w:sz w:val="28"/>
          <w:szCs w:val="28"/>
        </w:rPr>
        <w:t>，必须在原文件上严格按照其中要求填写，其内部已约定好固定格式和相关内容，且带有特定的唯一性数字指纹，</w:t>
      </w:r>
      <w:r>
        <w:rPr>
          <w:rFonts w:ascii="仿宋_GB2312" w:eastAsia="仿宋_GB2312" w:hAnsi="仿宋" w:cs="宋体"/>
          <w:sz w:val="28"/>
          <w:szCs w:val="28"/>
        </w:rPr>
        <w:t>必须在原表上填写，</w:t>
      </w:r>
      <w:r>
        <w:rPr>
          <w:rFonts w:ascii="仿宋_GB2312" w:eastAsia="仿宋_GB2312" w:hAnsi="仿宋" w:cs="宋体" w:hint="eastAsia"/>
          <w:sz w:val="28"/>
          <w:szCs w:val="28"/>
        </w:rPr>
        <w:t>对采用非该文件基础上编制或对该文件进行任何工作表、表格行、表格列的增减</w:t>
      </w:r>
      <w:r>
        <w:rPr>
          <w:rFonts w:ascii="Calibri" w:eastAsia="仿宋_GB2312" w:hAnsi="Calibri" w:cs="宋体"/>
          <w:sz w:val="28"/>
          <w:szCs w:val="28"/>
        </w:rPr>
        <w:t>、对工作表先后顺序的变动，</w:t>
      </w:r>
      <w:r>
        <w:rPr>
          <w:rFonts w:ascii="仿宋_GB2312" w:eastAsia="仿宋_GB2312" w:hAnsi="仿宋" w:cs="宋体" w:hint="eastAsia"/>
          <w:sz w:val="28"/>
          <w:szCs w:val="28"/>
        </w:rPr>
        <w:t>以及对锁定区域内的数据进行更改、</w:t>
      </w:r>
      <w:r>
        <w:rPr>
          <w:rFonts w:ascii="仿宋_GB2312" w:eastAsia="仿宋_GB2312" w:hAnsi="仿宋" w:cs="宋体" w:hint="eastAsia"/>
          <w:b/>
          <w:sz w:val="28"/>
          <w:szCs w:val="28"/>
        </w:rPr>
        <w:t>文件另存到其他文件</w:t>
      </w:r>
      <w:r>
        <w:rPr>
          <w:rFonts w:ascii="仿宋_GB2312" w:eastAsia="仿宋_GB2312" w:hAnsi="仿宋" w:cs="宋体" w:hint="eastAsia"/>
          <w:sz w:val="28"/>
          <w:szCs w:val="28"/>
        </w:rPr>
        <w:t>等违规性操作，都会破坏本文件中的数字指纹，导致系统无法接收该文件使其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017F664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11.2投标人应</w:t>
      </w:r>
      <w:proofErr w:type="gramStart"/>
      <w:r>
        <w:rPr>
          <w:rFonts w:ascii="仿宋_GB2312" w:eastAsia="仿宋_GB2312" w:hAnsi="仿宋" w:cs="宋体" w:hint="eastAsia"/>
          <w:sz w:val="28"/>
          <w:szCs w:val="28"/>
        </w:rPr>
        <w:t>按数据</w:t>
      </w:r>
      <w:proofErr w:type="gramEnd"/>
      <w:r>
        <w:rPr>
          <w:rFonts w:ascii="仿宋_GB2312" w:eastAsia="仿宋_GB2312" w:hAnsi="仿宋" w:cs="宋体" w:hint="eastAsia"/>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仿宋_GB2312" w:eastAsia="仿宋_GB2312" w:hAnsi="仿宋" w:cs="宋体" w:hint="eastAsia"/>
          <w:b/>
          <w:sz w:val="28"/>
          <w:szCs w:val="28"/>
        </w:rPr>
        <w:t>投标失败</w:t>
      </w:r>
      <w:r>
        <w:rPr>
          <w:rFonts w:ascii="仿宋_GB2312" w:eastAsia="仿宋_GB2312" w:hAnsi="仿宋" w:cs="宋体" w:hint="eastAsia"/>
          <w:sz w:val="28"/>
          <w:szCs w:val="28"/>
        </w:rPr>
        <w:t>。</w:t>
      </w:r>
    </w:p>
    <w:p w14:paraId="0F830BB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11.3投标人在对数据文件电子签章前，应按照上述2项的要求进行认真检查、确认。因投标人自身原因所导致其投标失败的，须自行承担相关责任。</w:t>
      </w:r>
    </w:p>
    <w:p w14:paraId="3165D44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12.文件构成</w:t>
      </w:r>
    </w:p>
    <w:p w14:paraId="2A8DC13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投标人应按不同包段分别编制投标文件，每个包段的投标文件分两册必须包括：投标文件（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格式）（第一册）、数据文件（PDF格式）（第二册），以上内容缺一不可，否则为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1B39F7C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12.1投标人编制的投标文件（</w:t>
      </w:r>
      <w:r>
        <w:rPr>
          <w:rFonts w:ascii="仿宋_GB2312" w:eastAsia="仿宋_GB2312" w:hAnsi="仿宋" w:cs="宋体"/>
          <w:sz w:val="28"/>
          <w:szCs w:val="28"/>
        </w:rPr>
        <w:t>PDF</w:t>
      </w:r>
      <w:r>
        <w:rPr>
          <w:rFonts w:ascii="仿宋_GB2312" w:eastAsia="仿宋_GB2312" w:hAnsi="仿宋" w:cs="宋体" w:hint="eastAsia"/>
          <w:sz w:val="28"/>
          <w:szCs w:val="28"/>
        </w:rPr>
        <w:t>格式）（第一册）应包括但不少于下列内</w:t>
      </w:r>
      <w:r>
        <w:rPr>
          <w:rFonts w:ascii="仿宋_GB2312" w:eastAsia="仿宋_GB2312" w:hAnsi="仿宋" w:cs="宋体" w:hint="eastAsia"/>
          <w:sz w:val="28"/>
          <w:szCs w:val="28"/>
        </w:rPr>
        <w:lastRenderedPageBreak/>
        <w:t>容：</w:t>
      </w:r>
    </w:p>
    <w:p w14:paraId="19E3E74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（1）投标文件封面（格式见本文件第五章）</w:t>
      </w:r>
    </w:p>
    <w:p w14:paraId="572D27C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（2）投标文件目录</w:t>
      </w:r>
    </w:p>
    <w:p w14:paraId="7A5D268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（3）投标承诺函（格式见本文件第五章）</w:t>
      </w:r>
    </w:p>
    <w:p w14:paraId="629CB20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（4）投标人资格证明文件</w:t>
      </w:r>
    </w:p>
    <w:p w14:paraId="3067C430"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①</w:t>
      </w:r>
      <w:r w:rsidRPr="0030348D">
        <w:rPr>
          <w:rFonts w:ascii="仿宋_GB2312" w:eastAsia="仿宋_GB2312" w:hAnsi="宋体"/>
          <w:noProof/>
          <w:sz w:val="28"/>
          <w:szCs w:val="28"/>
        </w:rPr>
        <w:t>法人或其他组织的营业执照等证明文件扫描件；</w:t>
      </w:r>
    </w:p>
    <w:p w14:paraId="17DE3E01"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②</w:t>
      </w:r>
      <w:r w:rsidRPr="0030348D">
        <w:rPr>
          <w:rFonts w:ascii="仿宋_GB2312" w:eastAsia="仿宋_GB2312" w:hAnsi="宋体"/>
          <w:noProof/>
          <w:sz w:val="28"/>
          <w:szCs w:val="28"/>
        </w:rPr>
        <w:t>法定代表人授权委托书；被授权人身份证扫描件；</w:t>
      </w:r>
    </w:p>
    <w:p w14:paraId="43FD7AAA"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若响应单位代表为企业法定代表人/单位负责人的，则只需提供企业法定代表人/单位负责人身份证扫描件；</w:t>
      </w:r>
    </w:p>
    <w:p w14:paraId="6E579E7A"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③</w:t>
      </w:r>
      <w:r w:rsidRPr="0030348D">
        <w:rPr>
          <w:rFonts w:ascii="仿宋_GB2312" w:eastAsia="仿宋_GB2312" w:hAnsi="宋体"/>
          <w:noProof/>
          <w:sz w:val="28"/>
          <w:szCs w:val="28"/>
        </w:rPr>
        <w:t>具有行政主管部门颁发的公路工程施工总承包二级及以上资质扫描件，具有行政主管部门颁发的安全生产许可证扫描件；</w:t>
      </w:r>
    </w:p>
    <w:p w14:paraId="32679C8A"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④</w:t>
      </w:r>
      <w:r w:rsidRPr="0030348D">
        <w:rPr>
          <w:rFonts w:ascii="仿宋_GB2312" w:eastAsia="仿宋_GB2312" w:hAnsi="宋体"/>
          <w:noProof/>
          <w:sz w:val="28"/>
          <w:szCs w:val="28"/>
        </w:rPr>
        <w:t>拟派项目经理具有公路工程贰级及以上注册建造师执业资格证书和安全生产考核合格证（B证）扫描件；</w:t>
      </w:r>
    </w:p>
    <w:p w14:paraId="4BED3B77"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⑤</w:t>
      </w:r>
      <w:r w:rsidRPr="0030348D">
        <w:rPr>
          <w:rFonts w:ascii="仿宋_GB2312" w:eastAsia="仿宋_GB2312" w:hAnsi="宋体"/>
          <w:noProof/>
          <w:sz w:val="28"/>
          <w:szCs w:val="28"/>
        </w:rPr>
        <w:t>依法缴纳税收和社会保障资金的声明（格式自拟）；近期的完税凭证及交纳社保资金凭证的扫描件（依法免税或不需要缴纳社会保障资金的供应商，应提供相关证明材料）；</w:t>
      </w:r>
    </w:p>
    <w:p w14:paraId="670F1C32"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⑥</w:t>
      </w:r>
      <w:r w:rsidRPr="0030348D">
        <w:rPr>
          <w:rFonts w:ascii="仿宋_GB2312" w:eastAsia="仿宋_GB2312" w:hAnsi="宋体"/>
          <w:noProof/>
          <w:sz w:val="28"/>
          <w:szCs w:val="28"/>
        </w:rPr>
        <w:t>参加本项目报价前三年内无重大违法记录声明（格式自定）；</w:t>
      </w:r>
    </w:p>
    <w:p w14:paraId="49B98D72"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⑦</w:t>
      </w:r>
      <w:r w:rsidRPr="0030348D">
        <w:rPr>
          <w:rFonts w:ascii="仿宋_GB2312" w:eastAsia="仿宋_GB2312" w:hAnsi="宋体"/>
          <w:noProof/>
          <w:sz w:val="28"/>
          <w:szCs w:val="28"/>
        </w:rPr>
        <w:t>投标人未被工商行政管理机关在全国企业信用信息公示系统中列入严重违法失信企业名单（附截图或企业信用信息公示报告，查询网址http://www.gsxt.gov.cn/index.html）；</w:t>
      </w:r>
    </w:p>
    <w:p w14:paraId="6E741BBD"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投标人及其法定代表人、授权委托人在</w:t>
      </w:r>
      <w:r w:rsidRPr="0030348D">
        <w:rPr>
          <w:rFonts w:ascii="仿宋_GB2312" w:eastAsia="仿宋_GB2312" w:hAnsi="宋体"/>
          <w:noProof/>
          <w:sz w:val="28"/>
          <w:szCs w:val="28"/>
        </w:rPr>
        <w:t>“</w:t>
      </w:r>
      <w:r w:rsidRPr="0030348D">
        <w:rPr>
          <w:rFonts w:ascii="仿宋_GB2312" w:eastAsia="仿宋_GB2312" w:hAnsi="宋体"/>
          <w:noProof/>
          <w:sz w:val="28"/>
          <w:szCs w:val="28"/>
        </w:rPr>
        <w:t>全国法院失信被执行人名单公布及查询（http://zxgk.court.gov.cn/shixin/）</w:t>
      </w:r>
      <w:r w:rsidRPr="0030348D">
        <w:rPr>
          <w:rFonts w:ascii="仿宋_GB2312" w:eastAsia="仿宋_GB2312" w:hAnsi="宋体"/>
          <w:noProof/>
          <w:sz w:val="28"/>
          <w:szCs w:val="28"/>
        </w:rPr>
        <w:t>”</w:t>
      </w:r>
      <w:r w:rsidRPr="0030348D">
        <w:rPr>
          <w:rFonts w:ascii="仿宋_GB2312" w:eastAsia="仿宋_GB2312" w:hAnsi="宋体"/>
          <w:noProof/>
          <w:sz w:val="28"/>
          <w:szCs w:val="28"/>
        </w:rPr>
        <w:t>网站截图；</w:t>
      </w:r>
    </w:p>
    <w:p w14:paraId="77590CE1"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⑧</w:t>
      </w:r>
      <w:r w:rsidRPr="0030348D">
        <w:rPr>
          <w:rFonts w:ascii="仿宋_GB2312" w:eastAsia="仿宋_GB2312" w:hAnsi="宋体"/>
          <w:noProof/>
          <w:sz w:val="28"/>
          <w:szCs w:val="28"/>
        </w:rPr>
        <w:t>财务状况报告等相关材料</w:t>
      </w:r>
    </w:p>
    <w:p w14:paraId="2E50113F"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A.供应商自行编制的近一年度公司财务报表或由中介机构出具的近一年度</w:t>
      </w:r>
      <w:r w:rsidRPr="0030348D">
        <w:rPr>
          <w:rFonts w:ascii="仿宋_GB2312" w:eastAsia="仿宋_GB2312" w:hAnsi="宋体"/>
          <w:noProof/>
          <w:sz w:val="28"/>
          <w:szCs w:val="28"/>
        </w:rPr>
        <w:lastRenderedPageBreak/>
        <w:t>财务审计报告书扫描件（2024年度或2025年度）；</w:t>
      </w:r>
    </w:p>
    <w:p w14:paraId="50B25AF4"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B.银行出具的有效期内的资信证明扫描件。</w:t>
      </w:r>
    </w:p>
    <w:p w14:paraId="65581DE7"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注：A、B两项提供任意一项均可。</w:t>
      </w:r>
    </w:p>
    <w:p w14:paraId="008009E7"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⑨</w:t>
      </w:r>
      <w:r w:rsidRPr="0030348D">
        <w:rPr>
          <w:rFonts w:ascii="仿宋_GB2312" w:eastAsia="仿宋_GB2312" w:hAnsi="宋体"/>
          <w:noProof/>
          <w:sz w:val="28"/>
          <w:szCs w:val="28"/>
        </w:rPr>
        <w:t>具有履行合同所必需的设备和专业技术能力承诺函（格式自拟）；</w:t>
      </w:r>
    </w:p>
    <w:p w14:paraId="4B08945F" w14:textId="77777777" w:rsidR="00F058D5" w:rsidRPr="0030348D" w:rsidRDefault="00F058D5" w:rsidP="00D15AE3">
      <w:pPr>
        <w:snapToGrid w:val="0"/>
        <w:spacing w:line="560" w:lineRule="exact"/>
        <w:ind w:firstLineChars="201" w:firstLine="563"/>
        <w:rPr>
          <w:rFonts w:ascii="仿宋_GB2312" w:eastAsia="仿宋_GB2312" w:hAnsi="宋体" w:hint="eastAsia"/>
          <w:noProof/>
          <w:sz w:val="28"/>
          <w:szCs w:val="28"/>
        </w:rPr>
      </w:pPr>
      <w:r w:rsidRPr="0030348D">
        <w:rPr>
          <w:rFonts w:ascii="仿宋_GB2312" w:eastAsia="仿宋_GB2312" w:hAnsi="宋体"/>
          <w:noProof/>
          <w:sz w:val="28"/>
          <w:szCs w:val="28"/>
        </w:rPr>
        <w:t>⑩</w:t>
      </w:r>
      <w:r w:rsidRPr="0030348D">
        <w:rPr>
          <w:rFonts w:ascii="仿宋_GB2312" w:eastAsia="仿宋_GB2312" w:hAnsi="宋体"/>
          <w:noProof/>
          <w:sz w:val="28"/>
          <w:szCs w:val="28"/>
        </w:rPr>
        <w:t>采购公告中要求的有关资质资格文件；</w:t>
      </w:r>
    </w:p>
    <w:p w14:paraId="2330D5DC" w14:textId="77777777" w:rsidR="00F058D5" w:rsidRDefault="00F058D5" w:rsidP="00BB3732">
      <w:pPr>
        <w:snapToGrid w:val="0"/>
        <w:spacing w:line="560" w:lineRule="exact"/>
        <w:ind w:firstLineChars="201" w:firstLine="563"/>
        <w:rPr>
          <w:rFonts w:ascii="仿宋_GB2312" w:eastAsia="仿宋_GB2312" w:hAnsi="宋体" w:hint="eastAsia"/>
          <w:sz w:val="28"/>
          <w:szCs w:val="28"/>
        </w:rPr>
      </w:pPr>
      <w:r w:rsidRPr="0030348D">
        <w:rPr>
          <w:rFonts w:ascii="Cambria Math" w:eastAsia="仿宋_GB2312" w:hAnsi="Cambria Math" w:cs="Cambria Math"/>
          <w:noProof/>
          <w:sz w:val="28"/>
          <w:szCs w:val="28"/>
        </w:rPr>
        <w:t>⑪</w:t>
      </w:r>
      <w:r w:rsidRPr="0030348D">
        <w:rPr>
          <w:rFonts w:ascii="仿宋_GB2312" w:eastAsia="仿宋_GB2312" w:hAnsi="仿宋_GB2312" w:cs="仿宋_GB2312" w:hint="eastAsia"/>
          <w:noProof/>
          <w:sz w:val="28"/>
          <w:szCs w:val="28"/>
        </w:rPr>
        <w:t>报价供</w:t>
      </w:r>
      <w:r w:rsidRPr="0030348D">
        <w:rPr>
          <w:rFonts w:ascii="仿宋_GB2312" w:eastAsia="仿宋_GB2312" w:hAnsi="宋体" w:hint="eastAsia"/>
          <w:noProof/>
          <w:sz w:val="28"/>
          <w:szCs w:val="28"/>
        </w:rPr>
        <w:t>应商认为需要提供的资质资格证明文件。</w:t>
      </w:r>
    </w:p>
    <w:p w14:paraId="2389139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以上所有资质资格证明文件均需加盖投标人签章。</w:t>
      </w:r>
    </w:p>
    <w:p w14:paraId="5CC16A4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（5）</w:t>
      </w:r>
      <w:r>
        <w:rPr>
          <w:rFonts w:ascii="仿宋_GB2312" w:eastAsia="仿宋_GB2312" w:hAnsi="仿宋" w:cs="宋体" w:hint="eastAsia"/>
          <w:sz w:val="28"/>
          <w:szCs w:val="28"/>
        </w:rPr>
        <w:t>商务文件</w:t>
      </w:r>
    </w:p>
    <w:p w14:paraId="03184C78"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①</w:t>
      </w:r>
      <w:r>
        <w:rPr>
          <w:rFonts w:ascii="仿宋_GB2312" w:eastAsia="仿宋_GB2312" w:hAnsi="宋体"/>
          <w:sz w:val="28"/>
          <w:szCs w:val="28"/>
        </w:rPr>
        <w:t>报价编制说明</w:t>
      </w:r>
      <w:r>
        <w:rPr>
          <w:rFonts w:ascii="仿宋_GB2312" w:eastAsia="仿宋_GB2312" w:hAnsi="宋体" w:hint="eastAsia"/>
          <w:sz w:val="28"/>
          <w:szCs w:val="28"/>
        </w:rPr>
        <w:t>；</w:t>
      </w:r>
    </w:p>
    <w:p w14:paraId="563A3D0F"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②工程量</w:t>
      </w:r>
      <w:r>
        <w:rPr>
          <w:rFonts w:ascii="仿宋_GB2312" w:eastAsia="仿宋_GB2312" w:hAnsi="宋体"/>
          <w:sz w:val="28"/>
          <w:szCs w:val="28"/>
        </w:rPr>
        <w:t>清单</w:t>
      </w:r>
      <w:r>
        <w:rPr>
          <w:rFonts w:ascii="仿宋_GB2312" w:eastAsia="仿宋_GB2312" w:hAnsi="宋体" w:hint="eastAsia"/>
          <w:sz w:val="28"/>
          <w:szCs w:val="28"/>
        </w:rPr>
        <w:t>；</w:t>
      </w:r>
    </w:p>
    <w:p w14:paraId="13453B66"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③</w:t>
      </w:r>
      <w:r>
        <w:rPr>
          <w:rFonts w:ascii="仿宋_GB2312" w:eastAsia="仿宋_GB2312" w:hAnsi="宋体"/>
          <w:sz w:val="28"/>
          <w:szCs w:val="28"/>
        </w:rPr>
        <w:t>供应商基本情况；</w:t>
      </w:r>
    </w:p>
    <w:p w14:paraId="62048574"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④</w:t>
      </w:r>
      <w:r>
        <w:rPr>
          <w:rFonts w:ascii="仿宋_GB2312" w:eastAsia="仿宋_GB2312" w:hAnsi="宋体" w:hint="eastAsia"/>
          <w:sz w:val="28"/>
          <w:szCs w:val="28"/>
        </w:rPr>
        <w:t>供应商实力</w:t>
      </w:r>
      <w:r>
        <w:rPr>
          <w:rFonts w:ascii="仿宋_GB2312" w:eastAsia="仿宋_GB2312" w:hAnsi="宋体"/>
          <w:sz w:val="28"/>
          <w:szCs w:val="28"/>
        </w:rPr>
        <w:t>；</w:t>
      </w:r>
    </w:p>
    <w:p w14:paraId="6280A554"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⑤</w:t>
      </w:r>
      <w:r>
        <w:rPr>
          <w:rFonts w:ascii="仿宋_GB2312" w:eastAsia="仿宋_GB2312" w:hAnsi="宋体" w:hint="eastAsia"/>
          <w:sz w:val="28"/>
          <w:szCs w:val="28"/>
        </w:rPr>
        <w:t>项目经理及关键岗位人员配备情况;</w:t>
      </w:r>
    </w:p>
    <w:p w14:paraId="7C5380D2"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⑥</w:t>
      </w:r>
      <w:r>
        <w:rPr>
          <w:rFonts w:ascii="仿宋_GB2312" w:eastAsia="仿宋_GB2312" w:hAnsi="宋体"/>
          <w:sz w:val="28"/>
          <w:szCs w:val="28"/>
        </w:rPr>
        <w:t>拟投入本工程的主要设备；</w:t>
      </w:r>
    </w:p>
    <w:p w14:paraId="2A81FB6A"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sz w:val="28"/>
          <w:szCs w:val="28"/>
        </w:rPr>
        <w:t>⑦</w:t>
      </w:r>
      <w:r>
        <w:rPr>
          <w:rFonts w:ascii="仿宋_GB2312" w:eastAsia="仿宋_GB2312" w:hAnsi="宋体"/>
          <w:sz w:val="28"/>
          <w:szCs w:val="28"/>
        </w:rPr>
        <w:t>同类项目业绩；</w:t>
      </w:r>
    </w:p>
    <w:p w14:paraId="5796E68D"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⑧关于质量、工期、服务等方面的承诺及合理化建议；</w:t>
      </w:r>
    </w:p>
    <w:p w14:paraId="53178F48"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Cambria Math" w:eastAsia="仿宋_GB2312" w:hAnsi="Cambria Math" w:cs="Cambria Math" w:hint="eastAsia"/>
          <w:sz w:val="28"/>
          <w:szCs w:val="28"/>
        </w:rPr>
        <w:t>⑨</w:t>
      </w:r>
      <w:r>
        <w:rPr>
          <w:rFonts w:ascii="仿宋_GB2312" w:eastAsia="仿宋_GB2312" w:hAnsi="宋体" w:hint="eastAsia"/>
          <w:sz w:val="28"/>
          <w:szCs w:val="28"/>
        </w:rPr>
        <w:t>要求采购人提供的配合</w:t>
      </w:r>
    </w:p>
    <w:p w14:paraId="49E091C0"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Cambria Math" w:eastAsia="仿宋_GB2312" w:hAnsi="Cambria Math" w:cs="Cambria Math" w:hint="eastAsia"/>
          <w:sz w:val="28"/>
          <w:szCs w:val="28"/>
        </w:rPr>
        <w:t>⑩</w:t>
      </w:r>
      <w:r>
        <w:rPr>
          <w:rFonts w:ascii="仿宋_GB2312" w:eastAsia="仿宋_GB2312" w:hAnsi="宋体" w:hint="eastAsia"/>
          <w:sz w:val="28"/>
          <w:szCs w:val="28"/>
        </w:rPr>
        <w:t>供应商认为需要提供的其他资料。</w:t>
      </w:r>
    </w:p>
    <w:p w14:paraId="47444F5C"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（7）技术文件，包括但不限于以下内容：</w:t>
      </w:r>
    </w:p>
    <w:p w14:paraId="22A569BF"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①施工组织设计内容齐全，对工程整体有深刻认识，表述清晰完整，编制水平较高，施工总平面图布置设计合理。</w:t>
      </w:r>
    </w:p>
    <w:p w14:paraId="3ED67863"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②施工方案和技术措施合理，对关键工序和关键部位具有针对性方案，措施得力、经济、安全、可行。</w:t>
      </w:r>
    </w:p>
    <w:p w14:paraId="44D54A0D"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③质量保证体系与措施。有完整的质量保证措施，先进可行。有针对本工程</w:t>
      </w:r>
      <w:r>
        <w:rPr>
          <w:rFonts w:ascii="仿宋_GB2312" w:eastAsia="仿宋_GB2312" w:hAnsi="宋体" w:hint="eastAsia"/>
          <w:sz w:val="28"/>
          <w:szCs w:val="28"/>
        </w:rPr>
        <w:lastRenderedPageBreak/>
        <w:t>的通病治理措施。</w:t>
      </w:r>
    </w:p>
    <w:p w14:paraId="4586B7A1"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④安全文明措施。针对项目实际具有完整的措施和应急救援预案，措施齐全，预案可行。</w:t>
      </w:r>
    </w:p>
    <w:p w14:paraId="5C3F6C56"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⑤环境保护措施安全得力，减少噪音、降低环境污染、地下管线及其他地上地下设施的保护加固措施等，冬季、雨季施工方案。</w:t>
      </w:r>
    </w:p>
    <w:p w14:paraId="082BF8B6"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⑥新技术、新产品、新工艺、新材料应用。</w:t>
      </w:r>
    </w:p>
    <w:p w14:paraId="19F10CF3"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⑦施工进度计划和进度措施（包括以</w:t>
      </w:r>
      <w:proofErr w:type="gramStart"/>
      <w:r>
        <w:rPr>
          <w:rFonts w:ascii="仿宋_GB2312" w:eastAsia="仿宋_GB2312" w:hAnsi="宋体" w:hint="eastAsia"/>
          <w:sz w:val="28"/>
          <w:szCs w:val="28"/>
        </w:rPr>
        <w:t>横道图</w:t>
      </w:r>
      <w:proofErr w:type="gramEnd"/>
      <w:r>
        <w:rPr>
          <w:rFonts w:ascii="仿宋_GB2312" w:eastAsia="仿宋_GB2312" w:hAnsi="宋体" w:hint="eastAsia"/>
          <w:sz w:val="28"/>
          <w:szCs w:val="28"/>
        </w:rPr>
        <w:t>或标明关键线路的网络进度计划、保障进度计划需要的主要施工机械设备、劳动力需求计划及保证措施、材料设备进场计划及其他保证措施等）。</w:t>
      </w:r>
    </w:p>
    <w:p w14:paraId="4F8A8DE8"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⑧资源配备计划。投入的劳动力、机械设备等计划合理，与进度计划呼应，满足施工需要。</w:t>
      </w:r>
    </w:p>
    <w:p w14:paraId="1172F000"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⑨项目管理机构人员配备齐全合理性。</w:t>
      </w:r>
    </w:p>
    <w:p w14:paraId="016DE700" w14:textId="77777777" w:rsidR="00F058D5" w:rsidRDefault="00F058D5">
      <w:pPr>
        <w:snapToGrid w:val="0"/>
        <w:spacing w:line="560" w:lineRule="exact"/>
        <w:ind w:firstLineChars="202" w:firstLine="566"/>
        <w:rPr>
          <w:rFonts w:ascii="仿宋_GB2312" w:eastAsia="仿宋_GB2312" w:hAnsi="宋体" w:hint="eastAsia"/>
          <w:sz w:val="28"/>
          <w:szCs w:val="28"/>
        </w:rPr>
      </w:pPr>
      <w:r>
        <w:rPr>
          <w:rFonts w:ascii="仿宋_GB2312" w:eastAsia="仿宋_GB2312" w:hAnsi="宋体" w:hint="eastAsia"/>
          <w:sz w:val="28"/>
          <w:szCs w:val="28"/>
        </w:rPr>
        <w:t>⑩成品保护、工程保修制度、总包和分包配合、与发包、分包、监理、设计的配合等。</w:t>
      </w:r>
    </w:p>
    <w:p w14:paraId="7043AAE9" w14:textId="77777777" w:rsidR="00F058D5" w:rsidRDefault="00F058D5">
      <w:pPr>
        <w:snapToGrid w:val="0"/>
        <w:spacing w:line="560" w:lineRule="exact"/>
        <w:ind w:firstLineChars="202" w:firstLine="566"/>
        <w:rPr>
          <w:rFonts w:ascii="仿宋_GB2312" w:eastAsia="仿宋_GB2312" w:hAnsi="宋体" w:hint="eastAsia"/>
          <w:sz w:val="28"/>
          <w:szCs w:val="28"/>
          <w:lang w:bidi="zh-CN"/>
        </w:rPr>
      </w:pPr>
      <w:r>
        <w:rPr>
          <w:rFonts w:ascii="仿宋_GB2312" w:eastAsia="仿宋_GB2312" w:hAnsi="宋体" w:hint="eastAsia"/>
          <w:sz w:val="28"/>
          <w:szCs w:val="28"/>
        </w:rPr>
        <w:t>（8）投标人</w:t>
      </w:r>
      <w:r>
        <w:rPr>
          <w:rFonts w:ascii="仿宋_GB2312" w:eastAsia="仿宋_GB2312" w:hAnsi="仿宋" w:hint="eastAsia"/>
          <w:sz w:val="28"/>
          <w:szCs w:val="28"/>
        </w:rPr>
        <w:t>认为需要说明的及招标文件要求的其他内容。</w:t>
      </w:r>
    </w:p>
    <w:p w14:paraId="6F00AA8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（9）要求采购人提供的配合；</w:t>
      </w:r>
    </w:p>
    <w:p w14:paraId="079AC20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12.2数据文件（PDF格式）（第二册）</w:t>
      </w:r>
    </w:p>
    <w:p w14:paraId="571351C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投标人须从本项目招标文件压缩包内获取对应包段的数据文件（EXCEL格式），并严格按照要求填写。填写完成后在威海市国有企业阳光采购电子化服务平台</w:t>
      </w:r>
      <w:proofErr w:type="gramStart"/>
      <w:r>
        <w:rPr>
          <w:rFonts w:ascii="仿宋_GB2312" w:eastAsia="仿宋_GB2312" w:hAnsi="仿宋" w:cs="宋体" w:hint="eastAsia"/>
          <w:sz w:val="28"/>
          <w:szCs w:val="28"/>
        </w:rPr>
        <w:t>中上传该数据</w:t>
      </w:r>
      <w:proofErr w:type="gramEnd"/>
      <w:r>
        <w:rPr>
          <w:rFonts w:ascii="仿宋_GB2312" w:eastAsia="仿宋_GB2312" w:hAnsi="仿宋" w:cs="宋体" w:hint="eastAsia"/>
          <w:sz w:val="28"/>
          <w:szCs w:val="28"/>
        </w:rPr>
        <w:t>文件（EXCEL格式），系统将自动转换为PDF格式，再加盖投标人电子印章，未按要求填写或盖章为无效投标（响应）。数据文件（PDF格式）包含下列内容：</w:t>
      </w:r>
    </w:p>
    <w:p w14:paraId="1B36009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01C14F8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70151AD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（3）需求响应表（如有）</w:t>
      </w:r>
    </w:p>
    <w:p w14:paraId="74B30B9C" w14:textId="77777777" w:rsidR="00F058D5" w:rsidRDefault="00F058D5">
      <w:pPr>
        <w:ind w:firstLineChars="200" w:firstLine="560"/>
        <w:rPr>
          <w:rFonts w:ascii="仿宋_GB2312" w:eastAsia="仿宋_GB2312"/>
          <w:sz w:val="28"/>
          <w:szCs w:val="28"/>
        </w:rPr>
      </w:pPr>
      <w:r>
        <w:rPr>
          <w:rFonts w:ascii="仿宋_GB2312" w:eastAsia="仿宋_GB2312" w:hint="eastAsia"/>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3D1534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13.投标报价</w:t>
      </w:r>
    </w:p>
    <w:p w14:paraId="6074FBD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13.1投标人均以人民币报价，精确到小数点后两位。</w:t>
      </w:r>
    </w:p>
    <w:p w14:paraId="02EE95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13.2投标人应按照“第三章采购内容与要求”的服务内容、责任范围以及合同条款进行报价,并</w:t>
      </w:r>
      <w:proofErr w:type="gramStart"/>
      <w:r>
        <w:rPr>
          <w:rFonts w:ascii="仿宋_GB2312" w:eastAsia="仿宋_GB2312" w:hAnsi="仿宋" w:cs="宋体" w:hint="eastAsia"/>
          <w:sz w:val="28"/>
          <w:szCs w:val="28"/>
        </w:rPr>
        <w:t>按数据</w:t>
      </w:r>
      <w:proofErr w:type="gramEnd"/>
      <w:r>
        <w:rPr>
          <w:rFonts w:ascii="仿宋_GB2312" w:eastAsia="仿宋_GB2312" w:hAnsi="仿宋" w:cs="宋体" w:hint="eastAsia"/>
          <w:sz w:val="28"/>
          <w:szCs w:val="28"/>
        </w:rPr>
        <w:t>文件中“投标报价表（含明细）”规定的格式报出分项价格和总价,并加盖电子公章。</w:t>
      </w:r>
    </w:p>
    <w:p w14:paraId="15FCE2C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w:t>
      </w:r>
      <w:r>
        <w:rPr>
          <w:rFonts w:ascii="仿宋_GB2312" w:eastAsia="仿宋_GB2312" w:hAnsi="仿宋" w:cs="宋体"/>
          <w:sz w:val="28"/>
          <w:szCs w:val="28"/>
        </w:rPr>
        <w:t>3</w:t>
      </w:r>
      <w:r>
        <w:rPr>
          <w:rFonts w:ascii="仿宋_GB2312" w:eastAsia="仿宋_GB2312" w:hAnsi="仿宋" w:cs="宋体" w:hint="eastAsia"/>
          <w:sz w:val="28"/>
          <w:szCs w:val="28"/>
        </w:rPr>
        <w:t>《投标报价表（含明细）》填写时应响应下列要求：</w:t>
      </w:r>
    </w:p>
    <w:p w14:paraId="2195AEC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（1）投标人须严格按照投标报价表（含明细）说明进行填写，报价明细表投标报价表（含明细）中“*”是必填项，任何</w:t>
      </w:r>
      <w:proofErr w:type="gramStart"/>
      <w:r>
        <w:rPr>
          <w:rFonts w:ascii="仿宋_GB2312" w:eastAsia="仿宋_GB2312" w:hAnsi="仿宋" w:cs="宋体" w:hint="eastAsia"/>
          <w:sz w:val="28"/>
          <w:szCs w:val="28"/>
        </w:rPr>
        <w:t>必填项为</w:t>
      </w:r>
      <w:proofErr w:type="gramEnd"/>
      <w:r>
        <w:rPr>
          <w:rFonts w:ascii="仿宋_GB2312" w:eastAsia="仿宋_GB2312" w:hAnsi="仿宋" w:cs="宋体" w:hint="eastAsia"/>
          <w:sz w:val="28"/>
          <w:szCs w:val="28"/>
        </w:rPr>
        <w:t>空时都可能导致本次投标无效。</w:t>
      </w:r>
    </w:p>
    <w:p w14:paraId="065F3D7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（2）投标人应对本次招标的全部内容进行报价，缺项报价投标无效。如因投标人自身的原因报价失误而造成的损失，由投标人自行承担。</w:t>
      </w:r>
    </w:p>
    <w:p w14:paraId="0EC6066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（3）投标报价包括完成该项目的一切费用总和，包括设备设施费、安装调试费、人工费、材料费、机械费、管理费、临时设施、施工现场安全文明措施费用、利润、</w:t>
      </w:r>
      <w:proofErr w:type="gramStart"/>
      <w:r>
        <w:rPr>
          <w:rFonts w:ascii="仿宋_GB2312" w:eastAsia="仿宋_GB2312" w:hAnsi="仿宋" w:cs="宋体" w:hint="eastAsia"/>
          <w:sz w:val="28"/>
          <w:szCs w:val="28"/>
        </w:rPr>
        <w:t>规</w:t>
      </w:r>
      <w:proofErr w:type="gramEnd"/>
      <w:r>
        <w:rPr>
          <w:rFonts w:ascii="仿宋_GB2312" w:eastAsia="仿宋_GB2312" w:hAnsi="仿宋" w:cs="宋体" w:hint="eastAsia"/>
          <w:sz w:val="28"/>
          <w:szCs w:val="28"/>
        </w:rPr>
        <w:t>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5DEF6C4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（4）投标报价表（含明细）中合价将由单价*数量自动计算，无需手工录入。</w:t>
      </w:r>
    </w:p>
    <w:p w14:paraId="451A1D7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（5）本次招标项目质保期见投标须知前附表或第3章。质保期大于招标文件要求的，投标人视投标需要提供制造商出具的质保函。</w:t>
      </w:r>
    </w:p>
    <w:p w14:paraId="15E82144"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w:t>
      </w:r>
      <w:r>
        <w:rPr>
          <w:rFonts w:ascii="仿宋_GB2312" w:eastAsia="仿宋_GB2312" w:hAnsi="仿宋" w:cs="宋体"/>
          <w:b/>
          <w:sz w:val="28"/>
          <w:szCs w:val="28"/>
        </w:rPr>
        <w:t>6</w:t>
      </w:r>
      <w:r>
        <w:rPr>
          <w:rFonts w:ascii="仿宋_GB2312" w:eastAsia="仿宋_GB2312" w:hAnsi="仿宋" w:cs="宋体" w:hint="eastAsia"/>
          <w:b/>
          <w:sz w:val="28"/>
          <w:szCs w:val="28"/>
        </w:rPr>
        <w:t>）未经检验的新产品、试制品不能参加投标。</w:t>
      </w:r>
    </w:p>
    <w:p w14:paraId="0550DD70"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7</w:t>
      </w:r>
      <w:r>
        <w:rPr>
          <w:rFonts w:ascii="仿宋_GB2312" w:eastAsia="仿宋_GB2312" w:hAnsi="仿宋" w:cs="宋体" w:hint="eastAsia"/>
          <w:sz w:val="28"/>
          <w:szCs w:val="28"/>
        </w:rPr>
        <w:t>）</w:t>
      </w:r>
      <w:r>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0A4BB9DA"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1</w:t>
      </w:r>
      <w:r>
        <w:rPr>
          <w:rFonts w:ascii="仿宋_GB2312" w:eastAsia="仿宋_GB2312" w:hAnsi="仿宋" w:cs="宋体" w:hint="eastAsia"/>
          <w:sz w:val="28"/>
          <w:szCs w:val="28"/>
        </w:rPr>
        <w:t>3</w:t>
      </w:r>
      <w:r>
        <w:rPr>
          <w:rFonts w:ascii="仿宋_GB2312" w:eastAsia="仿宋_GB2312" w:hAnsi="仿宋" w:cs="宋体"/>
          <w:sz w:val="28"/>
          <w:szCs w:val="28"/>
        </w:rPr>
        <w:t>.</w:t>
      </w:r>
      <w:r>
        <w:rPr>
          <w:rFonts w:ascii="仿宋_GB2312" w:eastAsia="仿宋_GB2312" w:hAnsi="仿宋" w:cs="宋体" w:hint="eastAsia"/>
          <w:sz w:val="28"/>
          <w:szCs w:val="28"/>
        </w:rPr>
        <w:t>4《</w:t>
      </w:r>
      <w:r>
        <w:rPr>
          <w:rFonts w:ascii="仿宋_GB2312" w:eastAsia="仿宋_GB2312" w:hAnsi="仿宋" w:cs="宋体"/>
          <w:sz w:val="28"/>
          <w:szCs w:val="28"/>
        </w:rPr>
        <w:t>需求响应表</w:t>
      </w:r>
      <w:r>
        <w:rPr>
          <w:rFonts w:ascii="仿宋_GB2312" w:eastAsia="仿宋_GB2312" w:hAnsi="仿宋" w:cs="宋体" w:hint="eastAsia"/>
          <w:sz w:val="28"/>
          <w:szCs w:val="28"/>
        </w:rPr>
        <w:t>》</w:t>
      </w:r>
      <w:r>
        <w:rPr>
          <w:rFonts w:ascii="仿宋_GB2312" w:eastAsia="仿宋_GB2312" w:hAnsi="仿宋" w:cs="宋体"/>
          <w:sz w:val="28"/>
          <w:szCs w:val="28"/>
        </w:rPr>
        <w:t>（如有）填写时应响应下列要求：</w:t>
      </w:r>
    </w:p>
    <w:p w14:paraId="1625A176"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（1）有底色标识的单元格须填写，有</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的列是必输项，任何必输项为空都可能导致您的本次投标（响应）无效；</w:t>
      </w:r>
    </w:p>
    <w:p w14:paraId="3CAFE75C"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（2）如想拷贝数据到某个待填写单元格，应采用选择性粘贴(只粘贴文本)，否则单元格填写无效或被锁死；</w:t>
      </w:r>
    </w:p>
    <w:p w14:paraId="434B96CE"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（3）当招标需求列的内容显示不完整时，请点击编辑栏进行查看；</w:t>
      </w:r>
    </w:p>
    <w:p w14:paraId="45E52345"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（4）</w:t>
      </w:r>
      <w:r>
        <w:rPr>
          <w:rFonts w:ascii="仿宋_GB2312" w:eastAsia="仿宋_GB2312" w:hAnsi="仿宋" w:cs="宋体" w:hint="eastAsia"/>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eastAsia="仿宋_GB2312" w:hAnsi="仿宋" w:cs="宋体"/>
          <w:sz w:val="28"/>
          <w:szCs w:val="28"/>
        </w:rPr>
        <w:t>；若与投标（响应）文件中提供的产品检测报告（如有）、生产厂家出具的产品彩页等证明材料的实质性响应情况不一致，按</w:t>
      </w:r>
      <w:r>
        <w:rPr>
          <w:rFonts w:ascii="仿宋_GB2312" w:eastAsia="仿宋_GB2312" w:hAnsi="仿宋" w:cs="宋体"/>
          <w:b/>
          <w:sz w:val="28"/>
          <w:szCs w:val="28"/>
        </w:rPr>
        <w:t>无效投标（响应）处理</w:t>
      </w:r>
      <w:r>
        <w:rPr>
          <w:rFonts w:ascii="仿宋_GB2312" w:eastAsia="仿宋_GB2312" w:hAnsi="仿宋" w:cs="宋体"/>
          <w:sz w:val="28"/>
          <w:szCs w:val="28"/>
        </w:rPr>
        <w:t>。</w:t>
      </w:r>
    </w:p>
    <w:p w14:paraId="0286DE05" w14:textId="77777777" w:rsidR="00F058D5" w:rsidRDefault="00F058D5">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0B001207" w14:textId="77777777" w:rsidR="00F058D5" w:rsidRDefault="00F058D5">
      <w:pPr>
        <w:spacing w:line="560" w:lineRule="exact"/>
        <w:ind w:firstLineChars="200" w:firstLine="560"/>
        <w:rPr>
          <w:rFonts w:ascii="仿宋_GB2312" w:eastAsia="仿宋_GB2312" w:hAnsi="仿宋" w:cs="宋体" w:hint="eastAsia"/>
          <w:b/>
          <w:sz w:val="28"/>
          <w:szCs w:val="28"/>
        </w:rPr>
      </w:pPr>
      <w:r>
        <w:rPr>
          <w:rFonts w:ascii="仿宋_GB2312" w:eastAsia="仿宋_GB2312" w:hAnsi="仿宋" w:cs="宋体" w:hint="eastAsia"/>
          <w:b/>
          <w:sz w:val="28"/>
          <w:szCs w:val="28"/>
        </w:rPr>
        <w:t>（6）本次招标不允许投标人复制粘贴招标文件的技术要求作为其投标文件的响应情况。</w:t>
      </w:r>
    </w:p>
    <w:p w14:paraId="1CC0507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lastRenderedPageBreak/>
        <w:t>14.联合体投标</w:t>
      </w:r>
    </w:p>
    <w:p w14:paraId="18DBBF5D"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本项目不接受联合体投标详见《投标须知前附表》。</w:t>
      </w:r>
    </w:p>
    <w:p w14:paraId="41490AB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15.关于分包</w:t>
      </w:r>
    </w:p>
    <w:p w14:paraId="2A2D125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投标人拟将成交项目的非主体、非关键性工作分包的，应当在响应文件中载明分包承担主体，分包承担主体应当具备相应资质条件且不得再次分包。</w:t>
      </w:r>
    </w:p>
    <w:p w14:paraId="1E248AF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投标人应当就分包项目向采购人负责，分包承担主体就分包项目承担责任。</w:t>
      </w:r>
    </w:p>
    <w:p w14:paraId="7AF2E70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16.现场踏勘</w:t>
      </w:r>
    </w:p>
    <w:p w14:paraId="539639E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16.1</w:t>
      </w:r>
      <w:r>
        <w:rPr>
          <w:rFonts w:ascii="仿宋_GB2312" w:eastAsia="仿宋_GB2312" w:hAnsi="仿宋" w:cs="宋体" w:hint="eastAsia"/>
          <w:sz w:val="28"/>
          <w:szCs w:val="28"/>
          <w:u w:val="single"/>
        </w:rPr>
        <w:t>投标须知前附表中</w:t>
      </w:r>
      <w:r>
        <w:rPr>
          <w:rFonts w:ascii="仿宋_GB2312" w:eastAsia="仿宋_GB2312" w:hAnsi="仿宋" w:cs="宋体" w:hint="eastAsia"/>
          <w:sz w:val="28"/>
          <w:szCs w:val="28"/>
        </w:rPr>
        <w:t>规定组织踏勘现场的，采购人按规定的时间、地点组织投标人踏勘项目现场，踏勘现场所发生的费用由投标人承担。</w:t>
      </w:r>
    </w:p>
    <w:p w14:paraId="45385A0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16.2采购人向投标人提供的有关现场的资料和数据，是采购人现有的能使投标人利用的资料，采购人对投标人由此而做出的推论、理解和结论概不负责。</w:t>
      </w:r>
    </w:p>
    <w:p w14:paraId="1DE2120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4DAC12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5730E5D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16.5未参与现场踏勘不作为否定投标人资格的理由。</w:t>
      </w:r>
    </w:p>
    <w:p w14:paraId="09EF09F5"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17.投标的有效期</w:t>
      </w:r>
    </w:p>
    <w:p w14:paraId="325DB81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17.1投标应在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中规定时间内保持有效。投标有效期不满足要求的投标，其投标将被认定为</w:t>
      </w:r>
      <w:r>
        <w:rPr>
          <w:rFonts w:ascii="仿宋_GB2312" w:eastAsia="仿宋_GB2312" w:hAnsi="仿宋" w:cs="宋体" w:hint="eastAsia"/>
          <w:b/>
          <w:sz w:val="28"/>
          <w:szCs w:val="28"/>
        </w:rPr>
        <w:t>投标无效</w:t>
      </w:r>
      <w:r>
        <w:rPr>
          <w:rFonts w:ascii="仿宋_GB2312" w:eastAsia="仿宋_GB2312" w:hAnsi="仿宋" w:cs="宋体" w:hint="eastAsia"/>
          <w:sz w:val="28"/>
          <w:szCs w:val="28"/>
        </w:rPr>
        <w:t>。</w:t>
      </w:r>
    </w:p>
    <w:p w14:paraId="506C647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17.2特殊情况下，在投标有效期满之前，</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可以要求投标人延长投标有效期，投标人可以书面形式拒绝或接受上述要求。同意延长投标有效期的</w:t>
      </w:r>
      <w:r>
        <w:rPr>
          <w:rFonts w:ascii="仿宋_GB2312" w:eastAsia="仿宋_GB2312" w:hAnsi="仿宋" w:cs="宋体" w:hint="eastAsia"/>
          <w:sz w:val="28"/>
          <w:szCs w:val="28"/>
        </w:rPr>
        <w:lastRenderedPageBreak/>
        <w:t>投标人不得修改投标文件的实质性内容。</w:t>
      </w:r>
    </w:p>
    <w:p w14:paraId="6957B4DF"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1</w:t>
      </w:r>
      <w:r>
        <w:rPr>
          <w:rFonts w:ascii="楷体_GB2312" w:eastAsia="楷体_GB2312" w:hAnsi="仿宋" w:cs="宋体" w:hint="eastAsia"/>
          <w:b/>
          <w:sz w:val="28"/>
          <w:szCs w:val="28"/>
        </w:rPr>
        <w:t>8.投标保证金</w:t>
      </w:r>
    </w:p>
    <w:p w14:paraId="64C2C85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本项目不收取投标保证金</w:t>
      </w:r>
      <w:r>
        <w:rPr>
          <w:rFonts w:ascii="仿宋_GB2312" w:eastAsia="仿宋_GB2312" w:hAnsi="仿宋" w:cs="宋体"/>
          <w:sz w:val="28"/>
          <w:szCs w:val="28"/>
        </w:rPr>
        <w:t>。</w:t>
      </w:r>
    </w:p>
    <w:p w14:paraId="1F8BCE8D"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19.投标文件的数量和签署</w:t>
      </w:r>
    </w:p>
    <w:p w14:paraId="517FCC1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19.1投标文件（PDF格式）（第一册）1份</w:t>
      </w:r>
    </w:p>
    <w:p w14:paraId="2EC66D0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19.1.1投标人应使用带电子签章功能的CA</w:t>
      </w:r>
      <w:proofErr w:type="gramStart"/>
      <w:r>
        <w:rPr>
          <w:rFonts w:ascii="仿宋_GB2312" w:eastAsia="仿宋_GB2312" w:hAnsi="仿宋" w:cs="宋体" w:hint="eastAsia"/>
          <w:sz w:val="28"/>
          <w:szCs w:val="28"/>
        </w:rPr>
        <w:t>锁对投标</w:t>
      </w:r>
      <w:proofErr w:type="gramEnd"/>
      <w:r>
        <w:rPr>
          <w:rFonts w:ascii="仿宋_GB2312" w:eastAsia="仿宋_GB2312" w:hAnsi="仿宋" w:cs="宋体" w:hint="eastAsia"/>
          <w:sz w:val="28"/>
          <w:szCs w:val="28"/>
        </w:rPr>
        <w:t>文件须盖章或签名的部位加盖电子印章（单位电子公章、法定代表人电子人名章），电子印章与实物印章具有同等法律效力。</w:t>
      </w:r>
    </w:p>
    <w:p w14:paraId="0D5135A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19.1.2投标人应首先编制WORD格式投标文件，然后通过威海市国有企业阳光采购电子化服务平台的文件签章菜单的标书签</w:t>
      </w:r>
      <w:proofErr w:type="gramStart"/>
      <w:r>
        <w:rPr>
          <w:rFonts w:ascii="仿宋_GB2312" w:eastAsia="仿宋_GB2312" w:hAnsi="仿宋" w:cs="宋体" w:hint="eastAsia"/>
          <w:sz w:val="28"/>
          <w:szCs w:val="28"/>
        </w:rPr>
        <w:t>章功能</w:t>
      </w:r>
      <w:proofErr w:type="gramEnd"/>
      <w:r>
        <w:rPr>
          <w:rFonts w:ascii="仿宋_GB2312" w:eastAsia="仿宋_GB2312" w:hAnsi="仿宋" w:cs="宋体" w:hint="eastAsia"/>
          <w:sz w:val="28"/>
          <w:szCs w:val="28"/>
        </w:rPr>
        <w:t>转换为PDF格式，之后通过签章功能在</w:t>
      </w:r>
      <w:r>
        <w:rPr>
          <w:rFonts w:ascii="仿宋_GB2312" w:eastAsia="仿宋_GB2312" w:hAnsi="仿宋" w:cs="宋体"/>
          <w:sz w:val="28"/>
          <w:szCs w:val="28"/>
        </w:rPr>
        <w:t>PDF</w:t>
      </w:r>
      <w:r>
        <w:rPr>
          <w:rFonts w:ascii="仿宋_GB2312" w:eastAsia="仿宋_GB2312" w:hAnsi="仿宋" w:cs="宋体" w:hint="eastAsia"/>
          <w:sz w:val="28"/>
          <w:szCs w:val="28"/>
        </w:rPr>
        <w:t>文件上加盖电子印章并保存到本地计算机，加盖了电子印章的</w:t>
      </w:r>
      <w:r>
        <w:rPr>
          <w:rFonts w:ascii="仿宋_GB2312" w:eastAsia="仿宋_GB2312" w:hAnsi="仿宋" w:cs="宋体"/>
          <w:sz w:val="28"/>
          <w:szCs w:val="28"/>
        </w:rPr>
        <w:t>PDF</w:t>
      </w:r>
      <w:r>
        <w:rPr>
          <w:rFonts w:ascii="仿宋_GB2312" w:eastAsia="仿宋_GB2312" w:hAnsi="仿宋" w:cs="宋体" w:hint="eastAsia"/>
          <w:sz w:val="28"/>
          <w:szCs w:val="28"/>
        </w:rPr>
        <w:t>文件即为最终的投标文件。</w:t>
      </w:r>
    </w:p>
    <w:p w14:paraId="7F84238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19.1.3文件中要求法定代表人签字或签章的须加盖法定代表人电子人名章。</w:t>
      </w:r>
    </w:p>
    <w:p w14:paraId="0B53E669"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19.1.4</w:t>
      </w:r>
      <w:r>
        <w:rPr>
          <w:rFonts w:ascii="仿宋_GB2312" w:eastAsia="仿宋_GB2312" w:hAnsi="宋体" w:hint="eastAsia"/>
          <w:sz w:val="28"/>
          <w:szCs w:val="28"/>
        </w:rPr>
        <w:t>须被授权人签字的，被授权人又</w:t>
      </w:r>
      <w:proofErr w:type="gramStart"/>
      <w:r>
        <w:rPr>
          <w:rFonts w:ascii="仿宋_GB2312" w:eastAsia="仿宋_GB2312" w:hAnsi="宋体" w:hint="eastAsia"/>
          <w:sz w:val="28"/>
          <w:szCs w:val="28"/>
        </w:rPr>
        <w:t>无电子章</w:t>
      </w:r>
      <w:proofErr w:type="gramEnd"/>
      <w:r>
        <w:rPr>
          <w:rFonts w:ascii="仿宋_GB2312" w:eastAsia="仿宋_GB2312" w:hAnsi="宋体" w:hint="eastAsia"/>
          <w:sz w:val="28"/>
          <w:szCs w:val="28"/>
        </w:rPr>
        <w:t>，在</w:t>
      </w:r>
      <w:r>
        <w:rPr>
          <w:rFonts w:ascii="仿宋_GB2312" w:eastAsia="仿宋_GB2312" w:hAnsi="仿宋" w:cs="宋体" w:hint="eastAsia"/>
          <w:sz w:val="28"/>
          <w:szCs w:val="28"/>
        </w:rPr>
        <w:t>WORD</w:t>
      </w:r>
      <w:r>
        <w:rPr>
          <w:rFonts w:ascii="仿宋_GB2312" w:eastAsia="仿宋_GB2312" w:hAnsi="宋体" w:hint="eastAsia"/>
          <w:sz w:val="28"/>
          <w:szCs w:val="28"/>
        </w:rPr>
        <w:t>编制时可将被授权人手写签字扫描后的图片粘贴到投标文件中对应位置，并加盖单位电子公章。</w:t>
      </w:r>
    </w:p>
    <w:p w14:paraId="2CBB011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19.1.5可使用系统的批量盖章功能快速签章。但须浏览检查并注意印章重叠及完整性。</w:t>
      </w:r>
    </w:p>
    <w:p w14:paraId="1D24C87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19.1.6采用扫描粘贴投标人公章或扫描法定代表人人名章而</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加盖单位电子公章的为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272C18B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19.2数据文件（PDF格式）（第二册）1份</w:t>
      </w:r>
    </w:p>
    <w:p w14:paraId="61BBD10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D4F097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19.2.2</w:t>
      </w:r>
      <w:r>
        <w:rPr>
          <w:rFonts w:ascii="仿宋_GB2312" w:eastAsia="仿宋_GB2312" w:hAnsi="宋体" w:hint="eastAsia"/>
          <w:sz w:val="28"/>
          <w:szCs w:val="28"/>
        </w:rPr>
        <w:t>文件中要求法定代表人签字或签章的须加盖法定代表人电子人名章。</w:t>
      </w:r>
    </w:p>
    <w:p w14:paraId="5C2B8AE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19.2.3采用扫描粘贴投标人公章或法定代表人人名章的为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0D7C83E2"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四、投标文件的递交</w:t>
      </w:r>
    </w:p>
    <w:p w14:paraId="7CDC1EE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20.投标文件的密封和标记</w:t>
      </w:r>
    </w:p>
    <w:p w14:paraId="239AB81F"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20.1电子投标文件的密封和标记</w:t>
      </w:r>
    </w:p>
    <w:p w14:paraId="019651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7EB81C33"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20.2资质证明文件原件的密封和标记</w:t>
      </w:r>
    </w:p>
    <w:p w14:paraId="781EDED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本项目不收取资质证明文件原件。</w:t>
      </w:r>
    </w:p>
    <w:p w14:paraId="5356DAE8"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20.3文件递交</w:t>
      </w:r>
    </w:p>
    <w:p w14:paraId="4618CE2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20.3.1投标人应在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ascii="仿宋_GB2312" w:eastAsia="仿宋_GB2312" w:hAnsi="仿宋" w:cs="宋体" w:hint="eastAsia"/>
          <w:b/>
          <w:sz w:val="28"/>
          <w:szCs w:val="28"/>
        </w:rPr>
        <w:t>其投标将会被判定为无效。</w:t>
      </w:r>
    </w:p>
    <w:p w14:paraId="40AA4A4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FF1170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20.3.3除</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另有规定，</w:t>
      </w:r>
      <w:r>
        <w:rPr>
          <w:rFonts w:ascii="仿宋_GB2312" w:eastAsia="仿宋_GB2312" w:hAnsi="宋体" w:hint="eastAsia"/>
          <w:sz w:val="28"/>
          <w:szCs w:val="28"/>
        </w:rPr>
        <w:t>采购代理机构</w:t>
      </w:r>
      <w:r>
        <w:rPr>
          <w:rFonts w:ascii="仿宋_GB2312" w:eastAsia="仿宋_GB2312" w:hAnsi="仿宋" w:cs="宋体" w:hint="eastAsia"/>
          <w:sz w:val="28"/>
          <w:szCs w:val="28"/>
        </w:rPr>
        <w:t>拒绝接收纸质投标文件。</w:t>
      </w:r>
    </w:p>
    <w:p w14:paraId="3F0E5EE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20.3.4投标人应将网上递交的已盖章未加密的数据文件和投标文件谨慎保存备份，以便启动应急开标程序时备案使用。</w:t>
      </w:r>
    </w:p>
    <w:p w14:paraId="255CD16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21.投标截止期</w:t>
      </w:r>
    </w:p>
    <w:p w14:paraId="74DA9A22"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lastRenderedPageBreak/>
        <w:t>本次招标的投标截止期见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w:t>
      </w:r>
    </w:p>
    <w:p w14:paraId="015807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lang w:val="zh-CN"/>
        </w:rPr>
        <w:t>采购人和</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有权按本须知的规定，延迟投标截止时间。在此情况下，采购人、</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和投标人受投标截止时间制约的所有权利和义务均应延长至新的截止时间。</w:t>
      </w:r>
    </w:p>
    <w:p w14:paraId="291B4106"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22.迟交的投标文件</w:t>
      </w:r>
    </w:p>
    <w:p w14:paraId="159A590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威海市国有企业阳光采购电子化服务平台无法接收投标截止期后递交的电子投标文件。</w:t>
      </w:r>
    </w:p>
    <w:p w14:paraId="5D570CD8"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23.</w:t>
      </w:r>
      <w:r>
        <w:rPr>
          <w:rFonts w:ascii="楷体_GB2312" w:eastAsia="楷体_GB2312" w:hAnsi="宋体" w:hint="eastAsia"/>
          <w:b/>
          <w:sz w:val="28"/>
          <w:szCs w:val="28"/>
        </w:rPr>
        <w:t>现场演示</w:t>
      </w:r>
      <w:r>
        <w:rPr>
          <w:rFonts w:ascii="楷体_GB2312" w:eastAsia="楷体_GB2312" w:hAnsi="宋体"/>
          <w:b/>
          <w:sz w:val="28"/>
          <w:szCs w:val="28"/>
        </w:rPr>
        <w:t>/</w:t>
      </w:r>
      <w:r>
        <w:rPr>
          <w:rFonts w:ascii="楷体_GB2312" w:eastAsia="楷体_GB2312" w:hAnsi="宋体" w:hint="eastAsia"/>
          <w:b/>
          <w:sz w:val="28"/>
          <w:szCs w:val="28"/>
        </w:rPr>
        <w:t>样品递交</w:t>
      </w:r>
    </w:p>
    <w:p w14:paraId="6F9496BE"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23.1采购人可以要求投标人对其提供的信息化、自动化等相关类别服务进行演示。</w:t>
      </w:r>
      <w:r>
        <w:rPr>
          <w:rFonts w:ascii="仿宋_GB2312" w:eastAsia="仿宋_GB2312" w:hAnsi="仿宋" w:cs="宋体" w:hint="eastAsia"/>
          <w:sz w:val="28"/>
          <w:szCs w:val="28"/>
        </w:rPr>
        <w:t>投标人可以到现场演示，也可以使用系统“网上评标”中的“谈判”功能与评标专家进行远程演示。</w:t>
      </w:r>
    </w:p>
    <w:p w14:paraId="3267D822"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23.2</w:t>
      </w:r>
      <w:proofErr w:type="gramStart"/>
      <w:r>
        <w:rPr>
          <w:rFonts w:ascii="仿宋_GB2312" w:eastAsia="仿宋_GB2312" w:hAnsi="宋体" w:hint="eastAsia"/>
          <w:sz w:val="28"/>
          <w:szCs w:val="28"/>
        </w:rPr>
        <w:t>若服务</w:t>
      </w:r>
      <w:proofErr w:type="gramEnd"/>
      <w:r>
        <w:rPr>
          <w:rFonts w:ascii="仿宋_GB2312" w:eastAsia="仿宋_GB2312" w:hAnsi="宋体" w:hint="eastAsia"/>
          <w:sz w:val="28"/>
          <w:szCs w:val="28"/>
        </w:rPr>
        <w:t>项目涉及货物时，采购人可以要求投标人提供样品，样品作为响应文件的一部分。未中标人提供的样品将于评审结束后退还。中标人的样品由采购人保留，作为验收的依据。</w:t>
      </w:r>
    </w:p>
    <w:p w14:paraId="54DB5369"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本项目投标人无需</w:t>
      </w:r>
      <w:r>
        <w:rPr>
          <w:rFonts w:ascii="仿宋_GB2312" w:eastAsia="仿宋_GB2312" w:hAnsi="宋体" w:hint="eastAsia"/>
          <w:b/>
          <w:sz w:val="28"/>
          <w:szCs w:val="28"/>
        </w:rPr>
        <w:t>提供演示/提交样品</w:t>
      </w:r>
      <w:r>
        <w:rPr>
          <w:rFonts w:ascii="仿宋_GB2312" w:eastAsia="仿宋_GB2312" w:hAnsi="仿宋" w:cs="宋体" w:hint="eastAsia"/>
          <w:b/>
          <w:sz w:val="28"/>
          <w:szCs w:val="28"/>
        </w:rPr>
        <w:t>，详见</w:t>
      </w:r>
      <w:r>
        <w:rPr>
          <w:rFonts w:ascii="仿宋_GB2312" w:eastAsia="仿宋_GB2312" w:hAnsi="仿宋" w:cs="宋体" w:hint="eastAsia"/>
          <w:b/>
          <w:sz w:val="28"/>
          <w:szCs w:val="28"/>
          <w:u w:val="single"/>
        </w:rPr>
        <w:t>投标须知前附表</w:t>
      </w:r>
      <w:r>
        <w:rPr>
          <w:rFonts w:ascii="仿宋_GB2312" w:eastAsia="仿宋_GB2312" w:hAnsi="仿宋" w:cs="宋体" w:hint="eastAsia"/>
          <w:b/>
          <w:sz w:val="28"/>
          <w:szCs w:val="28"/>
        </w:rPr>
        <w:t>的规定。</w:t>
      </w:r>
    </w:p>
    <w:p w14:paraId="7D1BD2C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24.投标文件的修改和撤回</w:t>
      </w:r>
    </w:p>
    <w:p w14:paraId="2F725B9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24.1投标人必须在规定的投标截止期之前将修改的投标文件和数据文件上传到威海市国有企业阳光采购电子化服务平台,在投标截止期之后，投标人不得对其投标文件做任何修改。</w:t>
      </w:r>
    </w:p>
    <w:p w14:paraId="513058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24.2投标人在递交投标文件后，可以在投标截止期之前撤回其投标。</w:t>
      </w:r>
    </w:p>
    <w:p w14:paraId="46D2D76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24.3开标后不允许对投标文件做实质性修改和补充，不得撤回投标文件。</w:t>
      </w:r>
    </w:p>
    <w:p w14:paraId="219E36B4"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五、开标与评审</w:t>
      </w:r>
    </w:p>
    <w:p w14:paraId="4DA55847"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25.开标</w:t>
      </w:r>
    </w:p>
    <w:p w14:paraId="5B38812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25.1投标截止时间结束后，投标人不足3家的不得开标。</w:t>
      </w:r>
    </w:p>
    <w:p w14:paraId="21C0459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25.2</w:t>
      </w:r>
      <w:r>
        <w:rPr>
          <w:rFonts w:ascii="仿宋_GB2312" w:eastAsia="仿宋_GB2312" w:hAnsi="宋体" w:hint="eastAsia"/>
          <w:sz w:val="28"/>
          <w:szCs w:val="28"/>
        </w:rPr>
        <w:t>采购代理机构</w:t>
      </w:r>
      <w:r>
        <w:rPr>
          <w:rFonts w:ascii="仿宋_GB2312" w:eastAsia="仿宋_GB2312" w:hAnsi="仿宋" w:cs="宋体" w:hint="eastAsia"/>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683B363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25.3现场开标和远程开标的投标人代表应在签到表格相应位置上加盖CA锁中的法定代表人电子人名章以证明其出席，在开标时间前未完成签到的将会被</w:t>
      </w:r>
      <w:r>
        <w:rPr>
          <w:rFonts w:ascii="仿宋_GB2312" w:eastAsia="仿宋_GB2312" w:hAnsi="仿宋" w:cs="宋体" w:hint="eastAsia"/>
          <w:b/>
          <w:sz w:val="28"/>
          <w:szCs w:val="28"/>
        </w:rPr>
        <w:t>视作</w:t>
      </w:r>
      <w:r>
        <w:rPr>
          <w:rFonts w:ascii="仿宋_GB2312" w:eastAsia="仿宋_GB2312" w:hAnsi="仿宋" w:cs="宋体" w:hint="eastAsia"/>
          <w:sz w:val="28"/>
          <w:szCs w:val="28"/>
        </w:rPr>
        <w:t>认同开标结果。</w:t>
      </w:r>
    </w:p>
    <w:p w14:paraId="429C56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25.4投标须知前附表规定了文件解密时间，投标人输入密码错误（5次输入机会）、未能按时完成解密、其《数据文件》填写、盖章不规范等导致系统无法解析的，将会被视为</w:t>
      </w:r>
      <w:r>
        <w:rPr>
          <w:rFonts w:ascii="仿宋_GB2312" w:eastAsia="仿宋_GB2312" w:hAnsi="仿宋" w:cs="宋体" w:hint="eastAsia"/>
          <w:b/>
          <w:sz w:val="28"/>
          <w:szCs w:val="28"/>
        </w:rPr>
        <w:t>无效投标（响应）</w:t>
      </w:r>
      <w:r>
        <w:rPr>
          <w:rFonts w:ascii="仿宋_GB2312" w:eastAsia="仿宋_GB2312" w:hAnsi="仿宋" w:cs="宋体" w:hint="eastAsia"/>
          <w:sz w:val="28"/>
          <w:szCs w:val="28"/>
        </w:rPr>
        <w:t>。</w:t>
      </w:r>
    </w:p>
    <w:p w14:paraId="02C214C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25.5开标过程应当由采购人或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负责记录，最终形成开标一览表并由各投标人代表和相关工作人员签字或盖章确认。</w:t>
      </w:r>
    </w:p>
    <w:p w14:paraId="6AA4139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25.6投标人代表对开标过程和开标记录有疑义，以及认为采购人、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相关工作人员有需要回避的情形的，应当场提出询问或者回避申请。采购人、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对投标人代表提出的询问或者回避申请应当及时处理。</w:t>
      </w:r>
    </w:p>
    <w:p w14:paraId="338FBCD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25.7录音、录像：威海市公共资源交易中心乳山分中心负责从递交投标文件开始到定标结束全过程的录音、录像工作，确保声音清楚、图像清晰、内容无遗漏。</w:t>
      </w:r>
    </w:p>
    <w:p w14:paraId="2C4CEED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25.8评审过程中，如遇特殊情况，服从威海市公共资源交易中心乳山分中心场地调配，并遵守相关规章制度。</w:t>
      </w:r>
    </w:p>
    <w:p w14:paraId="1E74247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25.9对投标文件报价出现前后不一致的，按以下规定修正：</w:t>
      </w:r>
    </w:p>
    <w:p w14:paraId="68A7F26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（1）“投标（报价）一览表”的报价与“报价明细表”的报价不一致的，以“投标（报价）一览表”的报价为准；</w:t>
      </w:r>
    </w:p>
    <w:p w14:paraId="0E0C097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（2）大写金额和小写金额不一致的，以大写金额为准；</w:t>
      </w:r>
    </w:p>
    <w:p w14:paraId="7ED46AE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（3）单价金额小数点或者百分比有明显错位的，以投标（报价）一览表的总</w:t>
      </w:r>
      <w:r>
        <w:rPr>
          <w:rFonts w:ascii="仿宋_GB2312" w:eastAsia="仿宋_GB2312" w:hAnsi="仿宋" w:cs="宋体" w:hint="eastAsia"/>
          <w:sz w:val="28"/>
          <w:szCs w:val="28"/>
        </w:rPr>
        <w:lastRenderedPageBreak/>
        <w:t>价为准，并修改单价。</w:t>
      </w:r>
    </w:p>
    <w:p w14:paraId="36161B1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（4）总价金额与按单价汇总金额不一致的，以单价金额计算结果为准。</w:t>
      </w:r>
    </w:p>
    <w:p w14:paraId="091A7F9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（5）同时出现两种以上不一致的，按照前款规定的顺序修正。修正后的报价经投标人确认后产生约束力，投标人不确认的，其投标</w:t>
      </w:r>
      <w:r>
        <w:rPr>
          <w:rFonts w:ascii="仿宋_GB2312" w:eastAsia="仿宋_GB2312" w:hAnsi="仿宋" w:cs="宋体" w:hint="eastAsia"/>
          <w:b/>
          <w:sz w:val="28"/>
          <w:szCs w:val="28"/>
        </w:rPr>
        <w:t>无效</w:t>
      </w:r>
      <w:r>
        <w:rPr>
          <w:rFonts w:ascii="仿宋_GB2312" w:eastAsia="仿宋_GB2312" w:hAnsi="仿宋" w:cs="宋体" w:hint="eastAsia"/>
          <w:sz w:val="28"/>
          <w:szCs w:val="28"/>
        </w:rPr>
        <w:t>。</w:t>
      </w:r>
    </w:p>
    <w:p w14:paraId="589DF18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25.10开标程序</w:t>
      </w:r>
    </w:p>
    <w:p w14:paraId="3E48169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25.10.1签到：在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规定的时间完成签到。</w:t>
      </w:r>
    </w:p>
    <w:p w14:paraId="6E98A34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25.10.2开标：工作人员在</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规定的开标时间启动开标。</w:t>
      </w:r>
    </w:p>
    <w:p w14:paraId="70BCF2F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25.10.3解密：开标后工作人员启动开始解密指令，投标人开始输入解密密码，解密时间到后工作人员启动停止解密指令。</w:t>
      </w:r>
    </w:p>
    <w:p w14:paraId="1BC21100"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若投标人实名认证证书即将到期或已过期，</w:t>
      </w:r>
      <w:proofErr w:type="gramStart"/>
      <w:r>
        <w:rPr>
          <w:rFonts w:ascii="仿宋_GB2312" w:eastAsia="仿宋_GB2312" w:hAnsi="仿宋" w:cs="宋体" w:hint="eastAsia"/>
          <w:b/>
          <w:sz w:val="28"/>
          <w:szCs w:val="28"/>
        </w:rPr>
        <w:t>请确保</w:t>
      </w:r>
      <w:proofErr w:type="gramEnd"/>
      <w:r>
        <w:rPr>
          <w:rFonts w:ascii="仿宋_GB2312" w:eastAsia="仿宋_GB2312" w:hAnsi="仿宋" w:cs="宋体" w:hint="eastAsia"/>
          <w:b/>
          <w:sz w:val="28"/>
          <w:szCs w:val="28"/>
        </w:rPr>
        <w:t>在开标时实名认证证书在有效期内，投标人实名认证证书在续期后务必在开标前重新制作和上传电子投标文件，否则将造成电子投标文件无法进行解密。</w:t>
      </w:r>
    </w:p>
    <w:p w14:paraId="7F12FF0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25.10.4唱标：停止解密后现场工作人员将根据威海市国有企业阳光采购电子化服务平台自动提取各投标人数据文件中的相关数据进行公开唱标，唱</w:t>
      </w:r>
      <w:proofErr w:type="gramStart"/>
      <w:r>
        <w:rPr>
          <w:rFonts w:ascii="仿宋_GB2312" w:eastAsia="仿宋_GB2312" w:hAnsi="仿宋" w:cs="宋体" w:hint="eastAsia"/>
          <w:sz w:val="28"/>
          <w:szCs w:val="28"/>
        </w:rPr>
        <w:t>标结束</w:t>
      </w:r>
      <w:proofErr w:type="gramEnd"/>
      <w:r>
        <w:rPr>
          <w:rFonts w:ascii="仿宋_GB2312" w:eastAsia="仿宋_GB2312" w:hAnsi="仿宋" w:cs="宋体" w:hint="eastAsia"/>
          <w:sz w:val="28"/>
          <w:szCs w:val="28"/>
        </w:rPr>
        <w:t>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ascii="仿宋_GB2312" w:eastAsia="仿宋_GB2312" w:hAnsi="仿宋" w:cs="宋体" w:hint="eastAsia"/>
          <w:b/>
          <w:sz w:val="28"/>
          <w:szCs w:val="28"/>
        </w:rPr>
        <w:t>视为</w:t>
      </w:r>
      <w:r>
        <w:rPr>
          <w:rFonts w:ascii="仿宋_GB2312" w:eastAsia="仿宋_GB2312" w:hAnsi="仿宋" w:cs="宋体" w:hint="eastAsia"/>
          <w:sz w:val="28"/>
          <w:szCs w:val="28"/>
        </w:rPr>
        <w:t>其对开标一览表中所载内容无疑议。</w:t>
      </w:r>
    </w:p>
    <w:p w14:paraId="16CF453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25.10.5投标人可使用电子交易系统“网上开标”中的“看直播”功能参与开标程序。</w:t>
      </w:r>
    </w:p>
    <w:p w14:paraId="289FA23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25.11应急开标程序</w:t>
      </w:r>
    </w:p>
    <w:p w14:paraId="0F1E807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电子开标过程中如出现下列情况，导致系统无法正常运行，或者无法保证开标过程的公平、公正和信息安全时，经与行政监督部门沟通后可启动应急开标程序。</w:t>
      </w:r>
    </w:p>
    <w:p w14:paraId="2032BA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（1）系统服务器发生故障，无法访问或无法使用系统；</w:t>
      </w:r>
    </w:p>
    <w:p w14:paraId="552EA02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（2）系统的软件或数据库出现错误，不能进行正常操作；</w:t>
      </w:r>
    </w:p>
    <w:p w14:paraId="78C401E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（3）系统发现有安全漏洞，有潜在的泄密危险；</w:t>
      </w:r>
    </w:p>
    <w:p w14:paraId="128A5BD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（4）病毒发作或受到外来病毒的攻击；</w:t>
      </w:r>
    </w:p>
    <w:p w14:paraId="60F29F1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（5）其他无法保证开标过程公平、公正和信息安全的情形。</w:t>
      </w:r>
    </w:p>
    <w:p w14:paraId="56CF5BC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应急开标程序包括：</w:t>
      </w:r>
    </w:p>
    <w:p w14:paraId="6C01A4C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（1）对</w:t>
      </w:r>
      <w:r>
        <w:rPr>
          <w:rFonts w:ascii="仿宋_GB2312" w:eastAsia="仿宋_GB2312" w:hAnsi="仿宋" w:cs="宋体"/>
          <w:sz w:val="28"/>
          <w:szCs w:val="28"/>
        </w:rPr>
        <w:t>未在系统中开标的可暂停开标</w:t>
      </w:r>
      <w:r>
        <w:rPr>
          <w:rFonts w:ascii="仿宋_GB2312" w:eastAsia="仿宋_GB2312" w:hAnsi="仿宋" w:cs="宋体" w:hint="eastAsia"/>
          <w:sz w:val="28"/>
          <w:szCs w:val="28"/>
        </w:rPr>
        <w:t>；</w:t>
      </w:r>
    </w:p>
    <w:p w14:paraId="161A85C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（2）对已在系统中开标的应停止，等待系统恢复正常后再组织进行开标。</w:t>
      </w:r>
    </w:p>
    <w:p w14:paraId="128B4BA9"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ascii="仿宋_GB2312" w:eastAsia="仿宋_GB2312" w:hAnsi="仿宋" w:cs="宋体" w:hint="eastAsia"/>
          <w:b/>
          <w:sz w:val="28"/>
          <w:szCs w:val="28"/>
        </w:rPr>
        <w:t>无效投标（响应）处理。</w:t>
      </w:r>
    </w:p>
    <w:p w14:paraId="04E24B7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7876E3F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25.12应急开标电子邮件递交规定</w:t>
      </w:r>
    </w:p>
    <w:p w14:paraId="041511C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接收电子邮箱：</w:t>
      </w:r>
      <w:r w:rsidRPr="0030348D">
        <w:rPr>
          <w:rFonts w:ascii="仿宋_GB2312" w:eastAsia="仿宋_GB2312" w:hAnsi="仿宋" w:cs="宋体"/>
          <w:noProof/>
          <w:sz w:val="28"/>
          <w:szCs w:val="28"/>
        </w:rPr>
        <w:t>wd6959188@163.com</w:t>
      </w:r>
    </w:p>
    <w:p w14:paraId="3757502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递交时间：以电子邮件或电话通知的时间为准；</w:t>
      </w:r>
    </w:p>
    <w:p w14:paraId="2BAB2B6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邮件数量：一封；</w:t>
      </w:r>
    </w:p>
    <w:p w14:paraId="60AE026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邮件主题：项目编号、投标人名称；</w:t>
      </w:r>
    </w:p>
    <w:p w14:paraId="0EA0569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邮件内容：附件含项目所有的已投包段，每个包段含已盖章且未加密的数据</w:t>
      </w:r>
      <w:r>
        <w:rPr>
          <w:rFonts w:ascii="仿宋_GB2312" w:eastAsia="仿宋_GB2312" w:hAnsi="仿宋" w:cs="宋体" w:hint="eastAsia"/>
          <w:sz w:val="28"/>
          <w:szCs w:val="28"/>
        </w:rPr>
        <w:lastRenderedPageBreak/>
        <w:t>文件、投标文件各一份。数据文件、投标文件与网上最终递交的必须为同一文件（可将所投包段的所有文件打包压缩），如果不一致，系统后台会判定为无效投标（响应）文件，导致投标无效。</w:t>
      </w:r>
    </w:p>
    <w:p w14:paraId="382762E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25.13启动电子邮件开标流程</w:t>
      </w:r>
    </w:p>
    <w:p w14:paraId="5A0B308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工作人员电话通知所有投标人启动应急开标程序；</w:t>
      </w:r>
    </w:p>
    <w:p w14:paraId="7A50C23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投标人收到通知后在规定时间内通过电子邮件递交投标文件（在非应急开标期间</w:t>
      </w:r>
      <w:r>
        <w:rPr>
          <w:rFonts w:ascii="仿宋_GB2312" w:eastAsia="仿宋_GB2312" w:hAnsi="宋体" w:hint="eastAsia"/>
          <w:sz w:val="28"/>
          <w:szCs w:val="28"/>
        </w:rPr>
        <w:t>采购代理机构</w:t>
      </w:r>
      <w:r>
        <w:rPr>
          <w:rFonts w:ascii="仿宋_GB2312" w:eastAsia="仿宋_GB2312" w:hAnsi="仿宋" w:cs="宋体" w:hint="eastAsia"/>
          <w:sz w:val="28"/>
          <w:szCs w:val="28"/>
        </w:rPr>
        <w:t>不接受、不处理任何通过电子邮件提交的投标文件）；</w:t>
      </w:r>
    </w:p>
    <w:p w14:paraId="0737B3C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递交截止时间到，工作人员开始下载投标文件，将投标报价形成开标报告并邮件回复各投标人；</w:t>
      </w:r>
    </w:p>
    <w:p w14:paraId="7EF81C5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投标人确认报价并邮件回复，不及时回复的视为对开标报告的内容无异议。</w:t>
      </w:r>
    </w:p>
    <w:p w14:paraId="0F65753B"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26.评标委员会的组成和评标方法</w:t>
      </w:r>
    </w:p>
    <w:p w14:paraId="424F10B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26.1</w:t>
      </w:r>
      <w:r>
        <w:rPr>
          <w:rFonts w:ascii="仿宋_GB2312" w:eastAsia="仿宋_GB2312" w:hAnsi="宋体" w:hint="eastAsia"/>
          <w:sz w:val="28"/>
          <w:szCs w:val="28"/>
        </w:rPr>
        <w:t>采购代理机构</w:t>
      </w:r>
      <w:r>
        <w:rPr>
          <w:rFonts w:ascii="仿宋_GB2312" w:eastAsia="仿宋_GB2312" w:hAnsi="仿宋" w:cs="宋体" w:hint="eastAsia"/>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ascii="仿宋_GB2312" w:eastAsia="仿宋_GB2312" w:hAnsi="宋体" w:hint="eastAsia"/>
          <w:sz w:val="28"/>
          <w:szCs w:val="28"/>
        </w:rPr>
        <w:t>情况特殊，通过随机方式难以确定合适的评审专家的项目，经主管部门同意，可以自行选定评审专家。</w:t>
      </w:r>
    </w:p>
    <w:p w14:paraId="6E40B30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26.2采购人员及相关人员与</w:t>
      </w:r>
      <w:r>
        <w:rPr>
          <w:rFonts w:ascii="仿宋_GB2312" w:eastAsia="仿宋_GB2312" w:hAnsi="宋体" w:hint="eastAsia"/>
          <w:sz w:val="28"/>
          <w:szCs w:val="28"/>
        </w:rPr>
        <w:t>投标人</w:t>
      </w:r>
      <w:r>
        <w:rPr>
          <w:rFonts w:ascii="仿宋_GB2312" w:eastAsia="仿宋_GB2312" w:hAnsi="仿宋" w:cs="宋体" w:hint="eastAsia"/>
          <w:sz w:val="28"/>
          <w:szCs w:val="28"/>
        </w:rPr>
        <w:t>有利害关系的应当回避。曾参与招标文件征询意见或论证的专家，不得再作为评标专家参加评标。采购人不得以专家身份参与本项目的评标。采购人和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工作人员离职或退休不满三年的，不能作为专家参加评标工作。</w:t>
      </w:r>
    </w:p>
    <w:p w14:paraId="432164D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26.3评标委员会成员职责：</w:t>
      </w:r>
    </w:p>
    <w:p w14:paraId="73258C3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（1）评标前，评标委员会成员应当主动确认与投标人及其制造商是否有利</w:t>
      </w:r>
      <w:r>
        <w:rPr>
          <w:rFonts w:ascii="仿宋_GB2312" w:eastAsia="仿宋_GB2312" w:hAnsi="仿宋" w:cs="宋体" w:hint="eastAsia"/>
          <w:sz w:val="28"/>
          <w:szCs w:val="28"/>
        </w:rPr>
        <w:lastRenderedPageBreak/>
        <w:t>害关系。如有利害关系应当主动回避，如无利害关系，应当在含有相关内容的《无利害关系声明》上签字；</w:t>
      </w:r>
    </w:p>
    <w:p w14:paraId="02807E6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（2）按照招标文件中确定的评标办法，对投标文件的内容进行评审，并对评审结果承担责任；</w:t>
      </w:r>
    </w:p>
    <w:p w14:paraId="167E3B9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（3）对评标过程和结果，以及投标人的商业秘密进行保密；</w:t>
      </w:r>
    </w:p>
    <w:p w14:paraId="03C1DC1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（4）在评标委员会集体起草的评标报告上签字；</w:t>
      </w:r>
    </w:p>
    <w:p w14:paraId="3F2537F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（5）配合</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答复投标人质疑；</w:t>
      </w:r>
    </w:p>
    <w:p w14:paraId="11E1083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（6）配合主管部门处理投标人投诉；</w:t>
      </w:r>
    </w:p>
    <w:p w14:paraId="0105587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（7）向主管部门反映评标工作中的问题，提出意见和建议。</w:t>
      </w:r>
    </w:p>
    <w:p w14:paraId="451F73F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26.4评标委员会集体职责：</w:t>
      </w:r>
    </w:p>
    <w:p w14:paraId="62B0C76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2DEF60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（2）配合采购人和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答复投标人的质疑；</w:t>
      </w:r>
    </w:p>
    <w:p w14:paraId="2E91B0E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（3）配合主管部门做好投诉处理工作；</w:t>
      </w:r>
    </w:p>
    <w:p w14:paraId="263B7A0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（4）必要时，向投标人解释评标结果；</w:t>
      </w:r>
    </w:p>
    <w:p w14:paraId="52C4898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（5）向主管部门或者有关部门报告非法干预评标工作的行为。</w:t>
      </w:r>
    </w:p>
    <w:p w14:paraId="58DBC71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26.5</w:t>
      </w:r>
      <w:r>
        <w:rPr>
          <w:rFonts w:ascii="仿宋_GB2312" w:eastAsia="仿宋_GB2312" w:hAnsi="宋体" w:hint="eastAsia"/>
          <w:sz w:val="28"/>
          <w:szCs w:val="28"/>
        </w:rPr>
        <w:t>采购代理机构</w:t>
      </w:r>
      <w:r>
        <w:rPr>
          <w:rFonts w:ascii="仿宋_GB2312" w:eastAsia="仿宋_GB2312" w:hAnsi="仿宋" w:cs="宋体" w:hint="eastAsia"/>
          <w:sz w:val="28"/>
          <w:szCs w:val="28"/>
        </w:rPr>
        <w:t>或采购人的职责：</w:t>
      </w:r>
    </w:p>
    <w:p w14:paraId="0272BF0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（1）核对评审专家身份和采购人委托授权，对评审专家在采购活动中的职责履行情况予以记录，并及时将有关违法违规行为向主管部门报告；</w:t>
      </w:r>
    </w:p>
    <w:p w14:paraId="0716AC4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（2）宣布评标纪律；</w:t>
      </w:r>
    </w:p>
    <w:p w14:paraId="0BDB357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（3）公布投标人名单，告知评审专家应当回避的情形；</w:t>
      </w:r>
    </w:p>
    <w:p w14:paraId="739F371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（4）组织评标委员会推选评标组长，采购人代表不得担任组长；</w:t>
      </w:r>
    </w:p>
    <w:p w14:paraId="3E115DA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（5）在评标期间采取必要的通讯管理措施，保证评标活动不受外界干扰；</w:t>
      </w:r>
    </w:p>
    <w:p w14:paraId="3B41A83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（6）根据评标委员会的要求介绍采购相关政策法规、招标文件；</w:t>
      </w:r>
    </w:p>
    <w:p w14:paraId="60DEAE0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（7）维护评标秩序，监督评标委员会依照招标文件规定的评标程序、方法和标准进行独立评审，及时制止和纠正采购人代表、评审专家的倾向性言论或者违法违规行为；</w:t>
      </w:r>
    </w:p>
    <w:p w14:paraId="59C6316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（8）核对评标结果，有财政部令第87号第六十四条规定的，要求评标委员会复核或者书面说明理由，评标委员会拒绝的，应予记录并向主管部门报告；</w:t>
      </w:r>
    </w:p>
    <w:p w14:paraId="236242D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（9）评审工作完成后，按照规定向评审专家支付劳务报酬和异地评审差旅费，不得向评审专家以外的其他人员支付评审劳务报酬；</w:t>
      </w:r>
    </w:p>
    <w:p w14:paraId="0BAB06B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（10）处理与评标有关的其他事项。</w:t>
      </w:r>
    </w:p>
    <w:p w14:paraId="3B2CDDA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采购人可以在评标前说明项目背景和采购需求，说明内容不得含有歧视性、倾向性意见，不得超出招标文件所述范围。说明应当提交书面材料，并随采购文件一并存档。</w:t>
      </w:r>
    </w:p>
    <w:p w14:paraId="433FA38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26.6评标委员会采用集中办公、封闭方式进行评审。评标前，</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工作人员向评标委员会成员宣布评标纪律和工作规则。评标委员会成员签署《无利害关系声明表》，并遵照执行。</w:t>
      </w:r>
    </w:p>
    <w:p w14:paraId="7B71992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26.7评标委员会成员对与自己有利害关系的评标项目应当主动提出回避。</w:t>
      </w:r>
    </w:p>
    <w:p w14:paraId="500C897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C0170A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26.9评标委员会独立履行下列职责：</w:t>
      </w:r>
    </w:p>
    <w:p w14:paraId="2E4C27F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（1）审查、评价投标文件是否符合招标文件的商务、技术等实质性要求；</w:t>
      </w:r>
    </w:p>
    <w:p w14:paraId="3AA4F78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（2）要求投标人对投标文件有关事项做出澄清或者说明；</w:t>
      </w:r>
    </w:p>
    <w:p w14:paraId="65B8F1F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（3）对投标文件进行比较和评价；</w:t>
      </w:r>
    </w:p>
    <w:p w14:paraId="0327C7E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（4）确定中标候选人名单，以及根据采购人委托直接确定中标人；</w:t>
      </w:r>
    </w:p>
    <w:p w14:paraId="282DD39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（5）向采购人、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或者有关部门报告评标中发现的违法行为。</w:t>
      </w:r>
    </w:p>
    <w:p w14:paraId="011A674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26.10评标中因评标委员会成员缺席、回避或者健康等特殊原因导致评标委员会组成不符合本办法规定的，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应当依法补足后继续评标。被更换的评标委员会成员所做出的评标意见无效。</w:t>
      </w:r>
    </w:p>
    <w:p w14:paraId="6CF8D41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无法及时补足评标委员会成员的，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应当停止评标活动，封存所有投标文件和开标、评标资料，依法重新组建评标委员会进行评标。原评标委员会做出的评标意见无效。</w:t>
      </w:r>
    </w:p>
    <w:p w14:paraId="20EDC3F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采购代理机构应当将变更、重新组建评标委员会的情况予以记录，并随采购文件一并存档。</w:t>
      </w:r>
    </w:p>
    <w:p w14:paraId="5C838391"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27.投标文件的初审</w:t>
      </w:r>
    </w:p>
    <w:p w14:paraId="3C5B2B4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27.1资格性审查。在采购项目开标结束后,采购人或者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工作人员应当依照有关法律和招标文件的规定对投标人的资格进行审查，具体内容详见</w:t>
      </w:r>
      <w:r>
        <w:rPr>
          <w:rFonts w:ascii="仿宋_GB2312" w:eastAsia="仿宋_GB2312" w:hAnsi="仿宋" w:cs="宋体" w:hint="eastAsia"/>
          <w:b/>
          <w:sz w:val="28"/>
          <w:szCs w:val="28"/>
        </w:rPr>
        <w:t>《投标须知》-《实质性条款一览表》中资格性审查条件</w:t>
      </w:r>
      <w:r>
        <w:rPr>
          <w:rFonts w:ascii="仿宋_GB2312" w:eastAsia="仿宋_GB2312" w:hAnsi="仿宋" w:cs="宋体" w:hint="eastAsia"/>
          <w:sz w:val="28"/>
          <w:szCs w:val="28"/>
        </w:rPr>
        <w:t>。合格投标人不足3家的，不得评标。在资格性检查时,如有下列情况之一的，经采购人认定，视为非实质性响应，为无效投标（响应）：</w:t>
      </w:r>
    </w:p>
    <w:p w14:paraId="1098990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（1）单位负责人为同一人或者存在直接控股、管理关系的不同</w:t>
      </w:r>
      <w:r>
        <w:rPr>
          <w:rFonts w:ascii="仿宋_GB2312" w:eastAsia="仿宋_GB2312" w:hAnsi="宋体" w:hint="eastAsia"/>
          <w:sz w:val="28"/>
          <w:szCs w:val="28"/>
        </w:rPr>
        <w:t>投标人</w:t>
      </w:r>
      <w:r>
        <w:rPr>
          <w:rFonts w:ascii="仿宋_GB2312" w:eastAsia="仿宋_GB2312" w:hAnsi="仿宋" w:cs="宋体" w:hint="eastAsia"/>
          <w:sz w:val="28"/>
          <w:szCs w:val="28"/>
        </w:rPr>
        <w:t>的；</w:t>
      </w:r>
    </w:p>
    <w:p w14:paraId="4932EDD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（2）为采购项目提供整体设计、规范编制或者项目管理、监理、检测等服务的；</w:t>
      </w:r>
    </w:p>
    <w:p w14:paraId="41DB449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（3）投标人和投标服务资格证明文件不满足招标文件要求和过期失效的。</w:t>
      </w:r>
    </w:p>
    <w:p w14:paraId="13E26B5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27.2符合性审查。评标委员会应当对符合资格的投标人的投标文件进行符合性审查，以确定其是否满足招标文件的实质性要求。评标委员会决定投标的</w:t>
      </w:r>
      <w:proofErr w:type="gramStart"/>
      <w:r>
        <w:rPr>
          <w:rFonts w:ascii="仿宋_GB2312" w:eastAsia="仿宋_GB2312" w:hAnsi="仿宋" w:cs="宋体" w:hint="eastAsia"/>
          <w:sz w:val="28"/>
          <w:szCs w:val="28"/>
        </w:rPr>
        <w:t>响应性只根据</w:t>
      </w:r>
      <w:proofErr w:type="gramEnd"/>
      <w:r>
        <w:rPr>
          <w:rFonts w:ascii="仿宋_GB2312" w:eastAsia="仿宋_GB2312" w:hAnsi="仿宋" w:cs="宋体" w:hint="eastAsia"/>
          <w:sz w:val="28"/>
          <w:szCs w:val="28"/>
        </w:rPr>
        <w:t>投标文件本身的内容，而不依据外部的证据。在符合性检查时,</w:t>
      </w:r>
      <w:r>
        <w:rPr>
          <w:rFonts w:ascii="仿宋_GB2312" w:eastAsia="仿宋_GB2312" w:hAnsi="宋体" w:hint="eastAsia"/>
          <w:sz w:val="28"/>
          <w:szCs w:val="28"/>
        </w:rPr>
        <w:t xml:space="preserve"> 如有不满足</w:t>
      </w:r>
      <w:r>
        <w:rPr>
          <w:rFonts w:ascii="仿宋_GB2312" w:eastAsia="仿宋_GB2312" w:hAnsi="宋体" w:hint="eastAsia"/>
          <w:b/>
          <w:sz w:val="28"/>
          <w:szCs w:val="28"/>
        </w:rPr>
        <w:t>《投标须知》-《实质性条款一览表》中符合性审查条件</w:t>
      </w:r>
      <w:r>
        <w:rPr>
          <w:rFonts w:ascii="仿宋_GB2312" w:eastAsia="仿宋_GB2312" w:hAnsi="宋体" w:hint="eastAsia"/>
          <w:sz w:val="28"/>
          <w:szCs w:val="28"/>
        </w:rPr>
        <w:t>情况之一的，</w:t>
      </w:r>
      <w:r>
        <w:rPr>
          <w:rFonts w:ascii="仿宋_GB2312" w:eastAsia="仿宋_GB2312" w:hAnsi="仿宋" w:cs="宋体" w:hint="eastAsia"/>
          <w:sz w:val="28"/>
          <w:szCs w:val="28"/>
        </w:rPr>
        <w:t>经评标</w:t>
      </w:r>
      <w:r>
        <w:rPr>
          <w:rFonts w:ascii="仿宋_GB2312" w:eastAsia="仿宋_GB2312" w:hAnsi="仿宋" w:cs="宋体" w:hint="eastAsia"/>
          <w:sz w:val="28"/>
          <w:szCs w:val="28"/>
        </w:rPr>
        <w:lastRenderedPageBreak/>
        <w:t>委员会认定，视为非实质性响应，为无效投标（响应）。</w:t>
      </w:r>
    </w:p>
    <w:p w14:paraId="703D657C" w14:textId="77777777" w:rsidR="00F058D5" w:rsidRDefault="00F058D5">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27.3</w:t>
      </w:r>
      <w:r>
        <w:rPr>
          <w:rFonts w:ascii="仿宋_GB2312" w:eastAsia="仿宋_GB2312" w:hAnsi="宋体"/>
          <w:sz w:val="28"/>
          <w:szCs w:val="28"/>
        </w:rPr>
        <w:t>经</w:t>
      </w:r>
      <w:r>
        <w:rPr>
          <w:rFonts w:ascii="仿宋_GB2312" w:eastAsia="仿宋_GB2312" w:hAnsi="宋体" w:hint="eastAsia"/>
          <w:sz w:val="28"/>
          <w:szCs w:val="28"/>
        </w:rPr>
        <w:t>评标委员会</w:t>
      </w:r>
      <w:r>
        <w:rPr>
          <w:rFonts w:ascii="仿宋_GB2312" w:eastAsia="仿宋_GB2312" w:hAnsi="宋体"/>
          <w:sz w:val="28"/>
          <w:szCs w:val="28"/>
        </w:rPr>
        <w:t>集体审核通过，</w:t>
      </w:r>
      <w:r>
        <w:rPr>
          <w:rFonts w:ascii="仿宋_GB2312" w:eastAsia="仿宋_GB2312" w:hAnsi="宋体" w:hint="eastAsia"/>
          <w:sz w:val="28"/>
          <w:szCs w:val="28"/>
        </w:rPr>
        <w:t>未实质性响应招标文件的投标文件按无效</w:t>
      </w:r>
      <w:r>
        <w:rPr>
          <w:rFonts w:ascii="仿宋_GB2312" w:eastAsia="仿宋_GB2312" w:hAnsi="仿宋" w:cs="宋体" w:hint="eastAsia"/>
          <w:sz w:val="28"/>
          <w:szCs w:val="28"/>
        </w:rPr>
        <w:t>投标（响应）</w:t>
      </w:r>
      <w:r>
        <w:rPr>
          <w:rFonts w:ascii="仿宋_GB2312" w:eastAsia="仿宋_GB2312" w:hAnsi="宋体" w:hint="eastAsia"/>
          <w:sz w:val="28"/>
          <w:szCs w:val="28"/>
        </w:rPr>
        <w:t>处理，评标委员会应当告知提交投标文件的投标人，</w:t>
      </w:r>
      <w:r>
        <w:rPr>
          <w:rFonts w:ascii="仿宋_GB2312" w:eastAsia="仿宋_GB2312" w:hAnsi="宋体"/>
          <w:sz w:val="28"/>
          <w:szCs w:val="28"/>
        </w:rPr>
        <w:t>说明其不符合要求的原因，由其法定代表人或授权代表签字确认，</w:t>
      </w:r>
      <w:r>
        <w:rPr>
          <w:rFonts w:ascii="仿宋_GB2312" w:eastAsia="仿宋_GB2312" w:hAnsi="宋体" w:hint="eastAsia"/>
          <w:sz w:val="28"/>
          <w:szCs w:val="28"/>
        </w:rPr>
        <w:t>投标人被授权</w:t>
      </w:r>
      <w:r>
        <w:rPr>
          <w:rFonts w:ascii="仿宋_GB2312" w:eastAsia="仿宋_GB2312" w:hAnsi="宋体"/>
          <w:sz w:val="28"/>
          <w:szCs w:val="28"/>
        </w:rPr>
        <w:t>代表拒不签字的，并不影响</w:t>
      </w:r>
      <w:r>
        <w:rPr>
          <w:rFonts w:ascii="仿宋_GB2312" w:eastAsia="仿宋_GB2312" w:hAnsi="宋体" w:hint="eastAsia"/>
          <w:sz w:val="28"/>
          <w:szCs w:val="28"/>
        </w:rPr>
        <w:t>评标委员会</w:t>
      </w:r>
      <w:r>
        <w:rPr>
          <w:rFonts w:ascii="仿宋_GB2312" w:eastAsia="仿宋_GB2312" w:hAnsi="宋体"/>
          <w:sz w:val="28"/>
          <w:szCs w:val="28"/>
        </w:rPr>
        <w:t>所做出的结论。</w:t>
      </w:r>
    </w:p>
    <w:p w14:paraId="7E6B47AB"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28.投标文件的澄清</w:t>
      </w:r>
    </w:p>
    <w:p w14:paraId="74A9749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3EB90D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F21426F" w14:textId="77777777" w:rsidR="00F058D5" w:rsidRDefault="00F058D5">
      <w:pPr>
        <w:spacing w:line="560" w:lineRule="exact"/>
        <w:ind w:firstLineChars="201" w:firstLine="563"/>
        <w:rPr>
          <w:rFonts w:ascii="仿宋_GB2312" w:eastAsia="仿宋_GB2312" w:hAnsi="仿宋" w:cs="宋体" w:hint="eastAsia"/>
          <w:sz w:val="28"/>
          <w:szCs w:val="28"/>
          <w:lang w:val="zh-CN"/>
        </w:rPr>
      </w:pPr>
      <w:r>
        <w:rPr>
          <w:rFonts w:ascii="仿宋_GB2312" w:eastAsia="仿宋_GB2312" w:hAnsi="仿宋" w:cs="宋体" w:hint="eastAsia"/>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59FE4F20"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29.投标偏离</w:t>
      </w:r>
    </w:p>
    <w:p w14:paraId="0C2E5E5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评标委员会可以接受投标文件中不构成实质性偏离的不正规或不一致。</w:t>
      </w:r>
    </w:p>
    <w:p w14:paraId="69E4D4D0"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30.投标文件的评价</w:t>
      </w:r>
    </w:p>
    <w:p w14:paraId="0AC520C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30.1评标委员会只对确定为实质响应招标文件要求的投标文件进行评价和比较，必要时需标明评审理由。</w:t>
      </w:r>
    </w:p>
    <w:p w14:paraId="47875DB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30.2评标采用综合评分法的，价格分值由评审系统根据投标人上传的《投标</w:t>
      </w:r>
      <w:r>
        <w:rPr>
          <w:rFonts w:ascii="仿宋_GB2312" w:eastAsia="仿宋_GB2312" w:hAnsi="仿宋" w:cs="宋体" w:hint="eastAsia"/>
          <w:sz w:val="28"/>
          <w:szCs w:val="28"/>
        </w:rPr>
        <w:lastRenderedPageBreak/>
        <w:t>（报价）一览表》中的投标报价，依据规定公式自动计算，其结果由评标委员会所有成员签字确认。</w:t>
      </w:r>
    </w:p>
    <w:p w14:paraId="2F2407A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政府代理机构工作人员负责复核、统计评标委员会成员的评审情况，发现评审意见有失公正时，提请该评标委员会成员修改评审意见，并形成书面意见备查。</w:t>
      </w:r>
    </w:p>
    <w:p w14:paraId="1445A1E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30.3评审时除考虑投标人的报价之外，还将考虑以下因素：</w:t>
      </w:r>
    </w:p>
    <w:p w14:paraId="4E5FE7E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（1）投标文件的响应状况（包括是否按照招标文件要求制作）；</w:t>
      </w:r>
    </w:p>
    <w:p w14:paraId="5050D82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（2）投标产品的技术性能、功能、质量等指标的响应情况，包括其响应是否有技术佐证文件的支持；</w:t>
      </w:r>
    </w:p>
    <w:p w14:paraId="4881D37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（3）服务方案（包括服务机构和人员、服务响应时间、安装调试、培训方案等）、服务期、服务体系和业绩等；</w:t>
      </w:r>
    </w:p>
    <w:p w14:paraId="379B7BD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（4）招标文件规定的其它评审因素。</w:t>
      </w:r>
    </w:p>
    <w:p w14:paraId="62EBA71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4</w:t>
      </w:r>
      <w:r>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0577484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5</w:t>
      </w:r>
      <w:r>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4C1D650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30.</w:t>
      </w:r>
      <w:r>
        <w:rPr>
          <w:rFonts w:ascii="仿宋_GB2312" w:eastAsia="仿宋_GB2312" w:hAnsi="仿宋" w:cs="宋体"/>
          <w:sz w:val="28"/>
          <w:szCs w:val="28"/>
        </w:rPr>
        <w:t>6</w:t>
      </w:r>
      <w:r>
        <w:rPr>
          <w:rFonts w:ascii="仿宋_GB2312" w:eastAsia="仿宋_GB2312" w:hAnsi="仿宋" w:cs="宋体" w:hint="eastAsia"/>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1EB87F3A"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t>投标人有下列情形之一的，视为投标人串通投标，其投标无效：</w:t>
      </w:r>
    </w:p>
    <w:p w14:paraId="26F59FD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（1）不同投标人的投标文件由同一单位或者个人编制；</w:t>
      </w:r>
    </w:p>
    <w:p w14:paraId="38012DA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（2）不同投标人委托同一单位或者个人办理投标事宜；</w:t>
      </w:r>
    </w:p>
    <w:p w14:paraId="20405A5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（3）不同投标人的投标文件载明的项目管理成员或者联系人员为同一人；</w:t>
      </w:r>
    </w:p>
    <w:p w14:paraId="5FD7C30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（4）不同投标人的投标文件异常一致或者投标报价呈规律性差异；</w:t>
      </w:r>
    </w:p>
    <w:p w14:paraId="7361DF8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（5）不同投标人的投标文件相互混装；</w:t>
      </w:r>
    </w:p>
    <w:p w14:paraId="0CC9EF4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（6）不同投标人的投标保证金从同一单位或者个人的账户转出。</w:t>
      </w:r>
    </w:p>
    <w:p w14:paraId="39EE371D"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31.</w:t>
      </w:r>
      <w:proofErr w:type="gramStart"/>
      <w:r>
        <w:rPr>
          <w:rFonts w:ascii="楷体_GB2312" w:eastAsia="楷体_GB2312" w:hAnsi="仿宋" w:cs="宋体" w:hint="eastAsia"/>
          <w:b/>
          <w:sz w:val="28"/>
          <w:szCs w:val="28"/>
        </w:rPr>
        <w:t>废标条款</w:t>
      </w:r>
      <w:proofErr w:type="gramEnd"/>
    </w:p>
    <w:p w14:paraId="02C51AB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在招标采购中，出现下列情形之一的，应予废标：</w:t>
      </w:r>
    </w:p>
    <w:p w14:paraId="5E9ECDB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（1）符合专业条件的</w:t>
      </w:r>
      <w:r>
        <w:rPr>
          <w:rFonts w:ascii="仿宋_GB2312" w:eastAsia="仿宋_GB2312" w:hAnsi="宋体" w:hint="eastAsia"/>
          <w:sz w:val="28"/>
          <w:szCs w:val="28"/>
        </w:rPr>
        <w:t>投标人</w:t>
      </w:r>
      <w:r>
        <w:rPr>
          <w:rFonts w:ascii="仿宋_GB2312" w:eastAsia="仿宋_GB2312" w:hAnsi="仿宋" w:cs="宋体" w:hint="eastAsia"/>
          <w:sz w:val="28"/>
          <w:szCs w:val="28"/>
        </w:rPr>
        <w:t>或者对招标文件作实质响应的</w:t>
      </w:r>
      <w:r>
        <w:rPr>
          <w:rFonts w:ascii="仿宋_GB2312" w:eastAsia="仿宋_GB2312" w:hAnsi="宋体" w:hint="eastAsia"/>
          <w:sz w:val="28"/>
          <w:szCs w:val="28"/>
        </w:rPr>
        <w:t>投标人</w:t>
      </w:r>
      <w:r>
        <w:rPr>
          <w:rFonts w:ascii="仿宋_GB2312" w:eastAsia="仿宋_GB2312" w:hAnsi="仿宋" w:cs="宋体" w:hint="eastAsia"/>
          <w:sz w:val="28"/>
          <w:szCs w:val="28"/>
        </w:rPr>
        <w:t>不足3家的；</w:t>
      </w:r>
    </w:p>
    <w:p w14:paraId="0D480E7B"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（2）出现影响采购公正的违法、违规行为的；</w:t>
      </w:r>
    </w:p>
    <w:p w14:paraId="206032F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（3）所有投标报价均超过招标文件中规定的预算金额，采购人不能支付的；</w:t>
      </w:r>
    </w:p>
    <w:p w14:paraId="2590F77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（4）因重大变故，采购人采购任务取消的。</w:t>
      </w:r>
    </w:p>
    <w:p w14:paraId="45735F9C"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32.保密要求</w:t>
      </w:r>
    </w:p>
    <w:p w14:paraId="7627BE6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评标将在严格保密的情况下进行，有关人员</w:t>
      </w:r>
      <w:r>
        <w:rPr>
          <w:rFonts w:ascii="仿宋_GB2312" w:eastAsia="仿宋_GB2312" w:hAnsi="仿宋" w:cs="宋体"/>
          <w:sz w:val="28"/>
          <w:szCs w:val="28"/>
        </w:rPr>
        <w:t>应当</w:t>
      </w:r>
      <w:r>
        <w:rPr>
          <w:rFonts w:ascii="仿宋_GB2312" w:eastAsia="仿宋_GB2312" w:hAnsi="仿宋" w:cs="宋体" w:hint="eastAsia"/>
          <w:sz w:val="28"/>
          <w:szCs w:val="28"/>
        </w:rPr>
        <w:t>遵</w:t>
      </w:r>
      <w:r>
        <w:rPr>
          <w:rFonts w:ascii="仿宋_GB2312" w:eastAsia="仿宋_GB2312" w:hAnsi="仿宋" w:cs="宋体"/>
          <w:sz w:val="28"/>
          <w:szCs w:val="28"/>
        </w:rPr>
        <w:t>守评审工作纪律，</w:t>
      </w:r>
      <w:r>
        <w:rPr>
          <w:rFonts w:ascii="仿宋_GB2312" w:eastAsia="仿宋_GB2312" w:hAnsi="仿宋" w:cs="宋体" w:hint="eastAsia"/>
          <w:b/>
          <w:sz w:val="28"/>
          <w:szCs w:val="28"/>
        </w:rPr>
        <w:t>不得记录、复制或者带走任何评标资料</w:t>
      </w:r>
      <w:r>
        <w:rPr>
          <w:rFonts w:ascii="仿宋_GB2312" w:eastAsia="仿宋_GB2312" w:hAnsi="仿宋" w:cs="宋体" w:hint="eastAsia"/>
          <w:sz w:val="28"/>
          <w:szCs w:val="28"/>
        </w:rPr>
        <w:t>，</w:t>
      </w:r>
      <w:r>
        <w:rPr>
          <w:rFonts w:ascii="仿宋_GB2312" w:eastAsia="仿宋_GB2312" w:hAnsi="仿宋" w:cs="宋体"/>
          <w:sz w:val="28"/>
          <w:szCs w:val="28"/>
        </w:rPr>
        <w:t>不得</w:t>
      </w:r>
      <w:r>
        <w:rPr>
          <w:rFonts w:ascii="仿宋_GB2312" w:eastAsia="仿宋_GB2312" w:hAnsi="仿宋" w:cs="宋体" w:hint="eastAsia"/>
          <w:sz w:val="28"/>
          <w:szCs w:val="28"/>
        </w:rPr>
        <w:t>泄露</w:t>
      </w:r>
      <w:r>
        <w:rPr>
          <w:rFonts w:ascii="仿宋_GB2312" w:eastAsia="仿宋_GB2312" w:hAnsi="仿宋" w:cs="宋体"/>
          <w:sz w:val="28"/>
          <w:szCs w:val="28"/>
        </w:rPr>
        <w:t>评审</w:t>
      </w:r>
      <w:r>
        <w:rPr>
          <w:rFonts w:ascii="仿宋_GB2312" w:eastAsia="仿宋_GB2312" w:hAnsi="仿宋" w:cs="宋体" w:hint="eastAsia"/>
          <w:sz w:val="28"/>
          <w:szCs w:val="28"/>
        </w:rPr>
        <w:t>文件</w:t>
      </w:r>
      <w:r>
        <w:rPr>
          <w:rFonts w:ascii="仿宋_GB2312" w:eastAsia="仿宋_GB2312" w:hAnsi="仿宋" w:cs="宋体"/>
          <w:sz w:val="28"/>
          <w:szCs w:val="28"/>
        </w:rPr>
        <w:t>、评审情况和评审中获悉的商业秘密。</w:t>
      </w:r>
    </w:p>
    <w:p w14:paraId="6DC09AB5"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六、定标</w:t>
      </w:r>
    </w:p>
    <w:p w14:paraId="10FC0692"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33.定标</w:t>
      </w:r>
    </w:p>
    <w:p w14:paraId="2F94C96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9FF87B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33.2评委会所有成员应当在评标报告上签字确认，评标报告的主要内容包括：</w:t>
      </w:r>
    </w:p>
    <w:p w14:paraId="5B06C87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（1）招标公告刊登的媒体名称、开标日期和地点；</w:t>
      </w:r>
    </w:p>
    <w:p w14:paraId="2E44FAE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（2）投标人名单和评标委员会成员名单；</w:t>
      </w:r>
    </w:p>
    <w:p w14:paraId="275A7E4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（3）评标方法和评标标准；</w:t>
      </w:r>
    </w:p>
    <w:p w14:paraId="55AB6E7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（4）开标记录和评标情况及说明，包括投标无效投标人名单及原因；</w:t>
      </w:r>
    </w:p>
    <w:p w14:paraId="2CBAA58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（5）评标结果，确定的中标候选人名单或者经采购人委托直接确定的中标人；</w:t>
      </w:r>
    </w:p>
    <w:p w14:paraId="0F6DDA8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（6）其他需要说明的情况，包括评标过程中投标人根据评标委员会要求进行澄清、说明或者补正，评标委员会成员的更换等。</w:t>
      </w:r>
    </w:p>
    <w:p w14:paraId="046551C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33.3由评标委员会直接确定预中标候选人的，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自评标结束之日起2个工作日内在指定媒体上公布评标结果；需要采购人确认的，</w:t>
      </w:r>
      <w:r>
        <w:rPr>
          <w:rFonts w:ascii="仿宋_GB2312" w:eastAsia="仿宋_GB2312" w:hAnsi="宋体" w:hint="eastAsia"/>
          <w:sz w:val="28"/>
          <w:szCs w:val="28"/>
        </w:rPr>
        <w:t>采购代理机构</w:t>
      </w:r>
      <w:r>
        <w:rPr>
          <w:rFonts w:ascii="仿宋_GB2312" w:eastAsia="仿宋_GB2312" w:hAnsi="仿宋" w:cs="宋体" w:hint="eastAsia"/>
          <w:sz w:val="28"/>
          <w:szCs w:val="28"/>
        </w:rPr>
        <w:t>自评标结束之日起2个工作日内，将评标报告送交采购人。采购人应当自收到评标报告之日起5个工作日内在评标报告确定的中标候选人名单中按顺序确定预中标人。</w:t>
      </w:r>
    </w:p>
    <w:p w14:paraId="3DFDEB0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33.4评标结果汇总完成后，除下列情形外，任何人不得修改评标结果：</w:t>
      </w:r>
    </w:p>
    <w:p w14:paraId="512E087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（1）分值汇总计算错误的；</w:t>
      </w:r>
    </w:p>
    <w:p w14:paraId="6E079B6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（2）分项评分超出评分标准范围的；</w:t>
      </w:r>
    </w:p>
    <w:p w14:paraId="34E217B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（3）评标委员会成员对客观评审因素评分不一致的；</w:t>
      </w:r>
    </w:p>
    <w:p w14:paraId="60B471A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（4）经评标委员会认定评分畸高、</w:t>
      </w:r>
      <w:proofErr w:type="gramStart"/>
      <w:r>
        <w:rPr>
          <w:rFonts w:ascii="仿宋_GB2312" w:eastAsia="仿宋_GB2312" w:hAnsi="仿宋" w:cs="宋体" w:hint="eastAsia"/>
          <w:sz w:val="28"/>
          <w:szCs w:val="28"/>
        </w:rPr>
        <w:t>畸</w:t>
      </w:r>
      <w:proofErr w:type="gramEnd"/>
      <w:r>
        <w:rPr>
          <w:rFonts w:ascii="仿宋_GB2312" w:eastAsia="仿宋_GB2312" w:hAnsi="仿宋" w:cs="宋体" w:hint="eastAsia"/>
          <w:sz w:val="28"/>
          <w:szCs w:val="28"/>
        </w:rPr>
        <w:t>低的。</w:t>
      </w:r>
    </w:p>
    <w:p w14:paraId="05796AB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33.5评标报告签署前，经复核发现存在以上情形之一的，评标委员会应当当场修改评标结果，并在评标报告中记载；评标报告签署后，采购人或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可以组织原评标委员会进行重新评审，重新评审改变评标结果的，应当书面报告本级主管部门。</w:t>
      </w:r>
    </w:p>
    <w:p w14:paraId="1DFFADC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33.6中标人在规定的期限内无正当理由拒绝签订合同，采购人可以按照评审</w:t>
      </w:r>
      <w:r>
        <w:rPr>
          <w:rFonts w:ascii="仿宋_GB2312" w:eastAsia="仿宋_GB2312" w:hAnsi="仿宋" w:cs="宋体" w:hint="eastAsia"/>
          <w:sz w:val="28"/>
          <w:szCs w:val="28"/>
        </w:rPr>
        <w:lastRenderedPageBreak/>
        <w:t>报告推荐的中标候选人名单排序，确定下一候选人为中标人，也可以重新开展采购活动。</w:t>
      </w:r>
    </w:p>
    <w:p w14:paraId="74BB313D"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七、公告</w:t>
      </w:r>
    </w:p>
    <w:p w14:paraId="4C5CF1F6"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34.公告</w:t>
      </w:r>
    </w:p>
    <w:p w14:paraId="24BB4D8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34.1</w:t>
      </w:r>
      <w:r>
        <w:rPr>
          <w:rFonts w:ascii="仿宋_GB2312" w:eastAsia="仿宋_GB2312" w:hAnsi="宋体" w:hint="eastAsia"/>
          <w:sz w:val="28"/>
          <w:szCs w:val="28"/>
        </w:rPr>
        <w:t>采购代理机构</w:t>
      </w:r>
      <w:r>
        <w:rPr>
          <w:rFonts w:ascii="仿宋_GB2312" w:eastAsia="仿宋_GB2312" w:hAnsi="仿宋" w:cs="宋体" w:hint="eastAsia"/>
          <w:sz w:val="28"/>
          <w:szCs w:val="28"/>
        </w:rPr>
        <w:t>自中标人确定之日起2个工作日内，在“原发布媒介”上公告中标结果。中标公告期限为1个工作日。中标公告应当包括下列内容：</w:t>
      </w:r>
    </w:p>
    <w:p w14:paraId="4098E6E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的名称、地址和联系方式；</w:t>
      </w:r>
    </w:p>
    <w:p w14:paraId="44DE85E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（2）项目名称和项目编号；</w:t>
      </w:r>
    </w:p>
    <w:p w14:paraId="27C4D1C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（3）中标人名称、地址和中标金额；</w:t>
      </w:r>
    </w:p>
    <w:p w14:paraId="44B0A2B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（4）主要中标标的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名称、服务内容、数量、单价、服务要求；</w:t>
      </w:r>
    </w:p>
    <w:p w14:paraId="475F6E7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（5）中标公告期限；</w:t>
      </w:r>
    </w:p>
    <w:p w14:paraId="331DD49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（6）评审专家名单；</w:t>
      </w:r>
    </w:p>
    <w:p w14:paraId="1A70E33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w:t>
      </w:r>
      <w:r>
        <w:rPr>
          <w:rFonts w:ascii="仿宋_GB2312" w:eastAsia="仿宋_GB2312" w:hAnsi="仿宋" w:cs="宋体"/>
          <w:sz w:val="28"/>
          <w:szCs w:val="28"/>
        </w:rPr>
        <w:t>投标人未中标的原因</w:t>
      </w:r>
      <w:r>
        <w:rPr>
          <w:rFonts w:ascii="仿宋_GB2312" w:eastAsia="仿宋_GB2312" w:hAnsi="仿宋" w:cs="宋体" w:hint="eastAsia"/>
          <w:sz w:val="28"/>
          <w:szCs w:val="28"/>
        </w:rPr>
        <w:t>；</w:t>
      </w:r>
    </w:p>
    <w:p w14:paraId="77C9B0A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（8）采用综合评分法评审的，还将告知未中标人本人的评审得分和排序。</w:t>
      </w:r>
    </w:p>
    <w:p w14:paraId="0F8C2582" w14:textId="77777777" w:rsidR="00F058D5" w:rsidRDefault="00F058D5">
      <w:pPr>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34.2</w:t>
      </w:r>
      <w:r>
        <w:rPr>
          <w:rFonts w:ascii="仿宋_GB2312" w:eastAsia="仿宋_GB2312" w:hAnsi="宋体" w:hint="eastAsia"/>
          <w:sz w:val="28"/>
          <w:szCs w:val="28"/>
        </w:rPr>
        <w:t>采购代理机构应当在中标公告公示期满</w:t>
      </w:r>
      <w:r>
        <w:rPr>
          <w:rFonts w:ascii="仿宋_GB2312" w:eastAsia="仿宋_GB2312" w:hAnsi="仿宋" w:cs="宋体" w:hint="eastAsia"/>
          <w:sz w:val="28"/>
          <w:szCs w:val="28"/>
        </w:rPr>
        <w:t>，</w:t>
      </w:r>
      <w:r>
        <w:rPr>
          <w:rFonts w:ascii="仿宋_GB2312" w:eastAsia="仿宋_GB2312" w:hAnsi="仿宋" w:hint="eastAsia"/>
          <w:sz w:val="28"/>
          <w:szCs w:val="28"/>
        </w:rPr>
        <w:t>且</w:t>
      </w:r>
      <w:proofErr w:type="gramStart"/>
      <w:r>
        <w:rPr>
          <w:rFonts w:ascii="仿宋_GB2312" w:eastAsia="仿宋_GB2312" w:hAnsi="仿宋" w:hint="eastAsia"/>
          <w:sz w:val="28"/>
          <w:szCs w:val="28"/>
        </w:rPr>
        <w:t>无尚未</w:t>
      </w:r>
      <w:proofErr w:type="gramEnd"/>
      <w:r>
        <w:rPr>
          <w:rFonts w:ascii="仿宋_GB2312" w:eastAsia="仿宋_GB2312" w:hAnsi="仿宋" w:hint="eastAsia"/>
          <w:sz w:val="28"/>
          <w:szCs w:val="28"/>
        </w:rPr>
        <w:t>处理的异议后，</w:t>
      </w:r>
      <w:r>
        <w:rPr>
          <w:rFonts w:ascii="仿宋_GB2312" w:eastAsia="仿宋_GB2312" w:hAnsi="仿宋" w:cs="宋体" w:hint="eastAsia"/>
          <w:sz w:val="28"/>
          <w:szCs w:val="28"/>
        </w:rPr>
        <w:t>向中标人发出《中标通知书》；对未通过资格审查的投标人，应当告知其未通过的原因；《中标通知书》是合同的组成部分,对中标人和采购人具有同等法律效力。《中标通知书》发出后，</w:t>
      </w:r>
      <w:r>
        <w:rPr>
          <w:rFonts w:ascii="仿宋_GB2312" w:eastAsia="仿宋_GB2312" w:hAnsi="宋体" w:hint="eastAsia"/>
          <w:sz w:val="28"/>
          <w:szCs w:val="28"/>
        </w:rPr>
        <w:t>采购人不得违法改变中标结果，中标人无正当理由不得放弃中标。</w:t>
      </w:r>
    </w:p>
    <w:p w14:paraId="0E87B07D"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八、质疑</w:t>
      </w:r>
    </w:p>
    <w:p w14:paraId="068A7119"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35.质疑</w:t>
      </w:r>
    </w:p>
    <w:p w14:paraId="08217CB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ascii="仿宋_GB2312" w:eastAsia="仿宋_GB2312" w:hAnsi="宋体" w:hint="eastAsia"/>
          <w:sz w:val="28"/>
          <w:szCs w:val="28"/>
        </w:rPr>
        <w:t>采购代理机构</w:t>
      </w:r>
      <w:r>
        <w:rPr>
          <w:rFonts w:ascii="仿宋_GB2312" w:eastAsia="仿宋_GB2312" w:hAnsi="仿宋" w:cs="宋体" w:hint="eastAsia"/>
          <w:sz w:val="28"/>
          <w:szCs w:val="28"/>
        </w:rPr>
        <w:t>委托授权范</w:t>
      </w:r>
      <w:r>
        <w:rPr>
          <w:rFonts w:ascii="仿宋_GB2312" w:eastAsia="仿宋_GB2312" w:hAnsi="仿宋" w:cs="宋体" w:hint="eastAsia"/>
          <w:sz w:val="28"/>
          <w:szCs w:val="28"/>
        </w:rPr>
        <w:lastRenderedPageBreak/>
        <w:t>围的，</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应当告知其向采购人提出。</w:t>
      </w:r>
    </w:p>
    <w:p w14:paraId="07BA278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35.2投标人认为招标文件使自己的权益受到损害的，应当在获取招标文件之日起7个工作日内向</w:t>
      </w:r>
      <w:r>
        <w:rPr>
          <w:rFonts w:ascii="仿宋_GB2312" w:eastAsia="仿宋_GB2312" w:hAnsi="宋体" w:hint="eastAsia"/>
          <w:sz w:val="28"/>
          <w:szCs w:val="28"/>
        </w:rPr>
        <w:t>采购</w:t>
      </w:r>
      <w:r>
        <w:rPr>
          <w:rFonts w:ascii="仿宋_GB2312" w:eastAsia="仿宋_GB2312" w:hAnsi="仿宋" w:cs="宋体" w:hint="eastAsia"/>
          <w:sz w:val="28"/>
          <w:szCs w:val="28"/>
        </w:rPr>
        <w:t>提供书面质疑，由采购人和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按规定予以答复。</w:t>
      </w:r>
    </w:p>
    <w:p w14:paraId="0B8B8F4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35.3投标人对采购过程提出质疑的，可以在质疑采购程序环节结束之日，以书面形式向采购人和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应当在收到投标人的书面质疑后7个工作日内做出书面答复，但答复的内容不得涉及商业秘密。</w:t>
      </w:r>
    </w:p>
    <w:p w14:paraId="040589B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35.4投标人认为中标结果使自己的权益受到损害的，应当在中标结果公告期限届满之日起7个工作日内提出质疑，采购人和</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应当在收到投标人的书面质疑后7个工作日内做出书面答复，但答复的内容不得涉及商业秘密。</w:t>
      </w:r>
    </w:p>
    <w:p w14:paraId="6380036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35.5采购人或者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收到</w:t>
      </w:r>
      <w:r>
        <w:rPr>
          <w:rFonts w:ascii="仿宋_GB2312" w:eastAsia="仿宋_GB2312" w:hAnsi="宋体" w:hint="eastAsia"/>
          <w:sz w:val="28"/>
          <w:szCs w:val="28"/>
        </w:rPr>
        <w:t>投标人</w:t>
      </w:r>
      <w:r>
        <w:rPr>
          <w:rFonts w:ascii="仿宋_GB2312" w:eastAsia="仿宋_GB2312" w:hAnsi="仿宋" w:cs="宋体" w:hint="eastAsia"/>
          <w:sz w:val="28"/>
          <w:szCs w:val="28"/>
        </w:rPr>
        <w:t>的书面质疑后，应当签收回执。</w:t>
      </w:r>
    </w:p>
    <w:p w14:paraId="411021F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35.6采购人或者</w:t>
      </w:r>
      <w:r>
        <w:rPr>
          <w:rFonts w:ascii="仿宋_GB2312" w:eastAsia="仿宋_GB2312" w:hAnsi="宋体" w:hint="eastAsia"/>
          <w:sz w:val="28"/>
          <w:szCs w:val="28"/>
        </w:rPr>
        <w:t>采购代理机构</w:t>
      </w:r>
      <w:r>
        <w:rPr>
          <w:rFonts w:ascii="仿宋_GB2312" w:eastAsia="仿宋_GB2312" w:hAnsi="仿宋" w:cs="宋体" w:hint="eastAsia"/>
          <w:sz w:val="28"/>
          <w:szCs w:val="28"/>
        </w:rPr>
        <w:t>应当自签收回执之日起7个工作日内对质疑事项依法予以处理并做出答复，书面通知提出质疑的</w:t>
      </w:r>
      <w:r>
        <w:rPr>
          <w:rFonts w:ascii="仿宋_GB2312" w:eastAsia="仿宋_GB2312" w:hAnsi="宋体" w:hint="eastAsia"/>
          <w:sz w:val="28"/>
          <w:szCs w:val="28"/>
        </w:rPr>
        <w:t>投标人</w:t>
      </w:r>
      <w:r>
        <w:rPr>
          <w:rFonts w:ascii="仿宋_GB2312" w:eastAsia="仿宋_GB2312" w:hAnsi="仿宋" w:cs="宋体" w:hint="eastAsia"/>
          <w:sz w:val="28"/>
          <w:szCs w:val="28"/>
        </w:rPr>
        <w:t>和相关的其他</w:t>
      </w:r>
      <w:r>
        <w:rPr>
          <w:rFonts w:ascii="仿宋_GB2312" w:eastAsia="仿宋_GB2312" w:hAnsi="宋体" w:hint="eastAsia"/>
          <w:sz w:val="28"/>
          <w:szCs w:val="28"/>
        </w:rPr>
        <w:t>投标人</w:t>
      </w:r>
      <w:r>
        <w:rPr>
          <w:rFonts w:ascii="仿宋_GB2312" w:eastAsia="仿宋_GB2312" w:hAnsi="仿宋" w:cs="宋体" w:hint="eastAsia"/>
          <w:sz w:val="28"/>
          <w:szCs w:val="28"/>
        </w:rPr>
        <w:t>。质疑事项成立的，应当中止采购活动并予以纠正。</w:t>
      </w:r>
    </w:p>
    <w:p w14:paraId="22F32758"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35.7</w:t>
      </w:r>
      <w:r>
        <w:rPr>
          <w:rFonts w:ascii="仿宋_GB2312" w:eastAsia="仿宋_GB2312" w:hAnsi="宋体" w:hint="eastAsia"/>
          <w:sz w:val="28"/>
          <w:szCs w:val="28"/>
        </w:rPr>
        <w:t>投标人</w:t>
      </w:r>
      <w:r>
        <w:rPr>
          <w:rFonts w:ascii="仿宋_GB2312" w:eastAsia="仿宋_GB2312" w:hAnsi="仿宋" w:cs="宋体" w:hint="eastAsia"/>
          <w:sz w:val="28"/>
          <w:szCs w:val="28"/>
        </w:rPr>
        <w:t>在法定质疑期内一次性提出针对同一采购程序环节的质疑。</w:t>
      </w:r>
    </w:p>
    <w:p w14:paraId="65391A0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35.8质疑采用实名制，为了</w:t>
      </w:r>
      <w:proofErr w:type="gramStart"/>
      <w:r>
        <w:rPr>
          <w:rFonts w:ascii="仿宋_GB2312" w:eastAsia="仿宋_GB2312" w:hAnsi="仿宋" w:cs="宋体" w:hint="eastAsia"/>
          <w:sz w:val="28"/>
          <w:szCs w:val="28"/>
        </w:rPr>
        <w:t>使提出</w:t>
      </w:r>
      <w:proofErr w:type="gramEnd"/>
      <w:r>
        <w:rPr>
          <w:rFonts w:ascii="仿宋_GB2312" w:eastAsia="仿宋_GB2312" w:hAnsi="仿宋" w:cs="宋体" w:hint="eastAsia"/>
          <w:sz w:val="28"/>
          <w:szCs w:val="28"/>
        </w:rPr>
        <w:t>的质疑事项在规定时间内得到有效答复、处理，提交的质疑</w:t>
      </w:r>
      <w:proofErr w:type="gramStart"/>
      <w:r>
        <w:rPr>
          <w:rFonts w:ascii="仿宋_GB2312" w:eastAsia="仿宋_GB2312" w:hAnsi="仿宋" w:cs="宋体" w:hint="eastAsia"/>
          <w:sz w:val="28"/>
          <w:szCs w:val="28"/>
        </w:rPr>
        <w:t>函应当</w:t>
      </w:r>
      <w:proofErr w:type="gramEnd"/>
      <w:r>
        <w:rPr>
          <w:rFonts w:ascii="仿宋_GB2312" w:eastAsia="仿宋_GB2312" w:hAnsi="仿宋" w:cs="宋体" w:hint="eastAsia"/>
          <w:sz w:val="28"/>
          <w:szCs w:val="28"/>
        </w:rPr>
        <w:t>包括以下内容，且质疑人应当是参与所质疑项目采购活动的</w:t>
      </w:r>
      <w:r>
        <w:rPr>
          <w:rFonts w:ascii="仿宋_GB2312" w:eastAsia="仿宋_GB2312" w:hAnsi="宋体" w:hint="eastAsia"/>
          <w:sz w:val="28"/>
          <w:szCs w:val="28"/>
        </w:rPr>
        <w:t>投标人</w:t>
      </w:r>
      <w:r>
        <w:rPr>
          <w:rFonts w:ascii="仿宋_GB2312" w:eastAsia="仿宋_GB2312" w:hAnsi="仿宋" w:cs="宋体" w:hint="eastAsia"/>
          <w:sz w:val="28"/>
          <w:szCs w:val="28"/>
        </w:rPr>
        <w:t>。</w:t>
      </w:r>
    </w:p>
    <w:p w14:paraId="5AA9890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w:t>
      </w:r>
      <w:r>
        <w:rPr>
          <w:rFonts w:ascii="仿宋_GB2312" w:eastAsia="仿宋_GB2312" w:hAnsi="宋体" w:hint="eastAsia"/>
          <w:sz w:val="28"/>
          <w:szCs w:val="28"/>
        </w:rPr>
        <w:t>投标人</w:t>
      </w:r>
      <w:r>
        <w:rPr>
          <w:rFonts w:ascii="仿宋_GB2312" w:eastAsia="仿宋_GB2312" w:hAnsi="仿宋" w:cs="宋体" w:hint="eastAsia"/>
          <w:sz w:val="28"/>
          <w:szCs w:val="28"/>
        </w:rPr>
        <w:t>的姓名或名称、地址（邮箱）、邮编、联系人及联系电话；</w:t>
      </w:r>
    </w:p>
    <w:p w14:paraId="34FB2B6F"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（2）质疑项目的名称、编号；</w:t>
      </w:r>
    </w:p>
    <w:p w14:paraId="22BE2342"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（3）具体、明确的质疑事项和与质疑事项相关的请求；</w:t>
      </w:r>
    </w:p>
    <w:p w14:paraId="735B5DF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（4）事实依据；</w:t>
      </w:r>
    </w:p>
    <w:p w14:paraId="13308F0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（5）必要的法律依据；</w:t>
      </w:r>
    </w:p>
    <w:p w14:paraId="48EC6965"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（6）提出质疑的日期。</w:t>
      </w:r>
    </w:p>
    <w:p w14:paraId="30941DB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35.9</w:t>
      </w:r>
      <w:r>
        <w:rPr>
          <w:rFonts w:ascii="仿宋_GB2312" w:eastAsia="仿宋_GB2312" w:hAnsi="宋体" w:hint="eastAsia"/>
          <w:sz w:val="28"/>
          <w:szCs w:val="28"/>
        </w:rPr>
        <w:t>投标人</w:t>
      </w:r>
      <w:r>
        <w:rPr>
          <w:rFonts w:ascii="仿宋_GB2312" w:eastAsia="仿宋_GB2312" w:hAnsi="仿宋" w:cs="宋体" w:hint="eastAsia"/>
          <w:sz w:val="28"/>
          <w:szCs w:val="28"/>
        </w:rPr>
        <w:t>为自然人的，应当由本人签字；</w:t>
      </w:r>
      <w:r>
        <w:rPr>
          <w:rFonts w:ascii="仿宋_GB2312" w:eastAsia="仿宋_GB2312" w:hAnsi="宋体" w:hint="eastAsia"/>
          <w:sz w:val="28"/>
          <w:szCs w:val="28"/>
        </w:rPr>
        <w:t>投标人</w:t>
      </w:r>
      <w:r>
        <w:rPr>
          <w:rFonts w:ascii="仿宋_GB2312" w:eastAsia="仿宋_GB2312" w:hAnsi="仿宋" w:cs="宋体" w:hint="eastAsia"/>
          <w:sz w:val="28"/>
          <w:szCs w:val="28"/>
        </w:rPr>
        <w:t>为法人或者其他组织的，应当由法定代表人、主要负责人，或者其被授权人签字或者盖章，并加盖公章。</w:t>
      </w:r>
    </w:p>
    <w:p w14:paraId="3D4496AD"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35.10质疑函由法定代表人或投标授权人递交到采购人或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，受理方式见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。采购人或</w:t>
      </w:r>
      <w:r>
        <w:rPr>
          <w:rFonts w:ascii="仿宋_GB2312" w:eastAsia="仿宋_GB2312" w:hAnsi="宋体" w:hint="eastAsia"/>
          <w:sz w:val="28"/>
          <w:szCs w:val="28"/>
        </w:rPr>
        <w:t>采购代理机构</w:t>
      </w:r>
      <w:r>
        <w:rPr>
          <w:rFonts w:ascii="仿宋_GB2312" w:eastAsia="仿宋_GB2312" w:hAnsi="仿宋" w:cs="宋体" w:hint="eastAsia"/>
          <w:sz w:val="28"/>
          <w:szCs w:val="28"/>
        </w:rPr>
        <w:t>正式受理后方可生效。否则，为无效质疑。</w:t>
      </w:r>
    </w:p>
    <w:p w14:paraId="0B55303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35.11</w:t>
      </w:r>
      <w:r>
        <w:rPr>
          <w:rFonts w:ascii="仿宋_GB2312" w:eastAsia="仿宋_GB2312" w:hAnsi="宋体" w:hint="eastAsia"/>
          <w:sz w:val="28"/>
          <w:szCs w:val="28"/>
        </w:rPr>
        <w:t>投标人</w:t>
      </w:r>
      <w:r>
        <w:rPr>
          <w:rFonts w:ascii="仿宋_GB2312" w:eastAsia="仿宋_GB2312" w:hAnsi="仿宋" w:cs="宋体" w:hint="eastAsia"/>
          <w:sz w:val="28"/>
          <w:szCs w:val="28"/>
        </w:rPr>
        <w:t>对答复不满意或者采购人、</w:t>
      </w:r>
      <w:r>
        <w:rPr>
          <w:rFonts w:ascii="仿宋_GB2312" w:eastAsia="仿宋_GB2312" w:hAnsi="宋体" w:hint="eastAsia"/>
          <w:sz w:val="28"/>
          <w:szCs w:val="28"/>
        </w:rPr>
        <w:t>采购代理机构</w:t>
      </w:r>
      <w:r>
        <w:rPr>
          <w:rFonts w:ascii="仿宋_GB2312" w:eastAsia="仿宋_GB2312" w:hAnsi="仿宋" w:cs="宋体" w:hint="eastAsia"/>
          <w:sz w:val="28"/>
          <w:szCs w:val="28"/>
        </w:rPr>
        <w:t>逾期未答复的，可以在答复期满后15个工作日内向主管部门投诉，并列明具体事项及事实依据。</w:t>
      </w:r>
    </w:p>
    <w:p w14:paraId="5E2828E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35.12</w:t>
      </w:r>
      <w:r>
        <w:rPr>
          <w:rFonts w:ascii="仿宋_GB2312" w:eastAsia="仿宋_GB2312" w:hAnsi="宋体" w:hint="eastAsia"/>
          <w:sz w:val="28"/>
          <w:szCs w:val="28"/>
        </w:rPr>
        <w:t>投标人</w:t>
      </w:r>
      <w:r>
        <w:rPr>
          <w:rFonts w:ascii="仿宋_GB2312" w:eastAsia="仿宋_GB2312" w:hAnsi="仿宋" w:cs="宋体" w:hint="eastAsia"/>
          <w:sz w:val="28"/>
          <w:szCs w:val="28"/>
        </w:rPr>
        <w:t>不得捏造事实进行虚假投诉。</w:t>
      </w:r>
    </w:p>
    <w:p w14:paraId="45B67EE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35.13有下列情况之一的质疑不予受理：</w:t>
      </w:r>
    </w:p>
    <w:p w14:paraId="052F8BB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（1）无质疑函件或质疑函件缺少投标人法人印章、投标人法定代表人签字、有效授权书和联系方式之一的质疑；</w:t>
      </w:r>
    </w:p>
    <w:p w14:paraId="0C0E86A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（2）质疑函件无实质性内容或佐证文件资料，主观臆断及推理得出结论的质疑；</w:t>
      </w:r>
    </w:p>
    <w:p w14:paraId="2450727C"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（3）相应证明材料不真实或来源不合法的质疑；</w:t>
      </w:r>
    </w:p>
    <w:p w14:paraId="3D44D34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（4）未按规定时间或超过公示</w:t>
      </w:r>
      <w:proofErr w:type="gramStart"/>
      <w:r>
        <w:rPr>
          <w:rFonts w:ascii="仿宋_GB2312" w:eastAsia="仿宋_GB2312" w:hAnsi="仿宋" w:cs="宋体" w:hint="eastAsia"/>
          <w:sz w:val="28"/>
          <w:szCs w:val="28"/>
        </w:rPr>
        <w:t>期提出</w:t>
      </w:r>
      <w:proofErr w:type="gramEnd"/>
      <w:r>
        <w:rPr>
          <w:rFonts w:ascii="仿宋_GB2312" w:eastAsia="仿宋_GB2312" w:hAnsi="仿宋" w:cs="宋体" w:hint="eastAsia"/>
          <w:sz w:val="28"/>
          <w:szCs w:val="28"/>
        </w:rPr>
        <w:t>的质疑；</w:t>
      </w:r>
    </w:p>
    <w:p w14:paraId="1469B7D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35.14对捏造事实，提供虚假材料或者以非法手段取得证明材料进行恶意质疑的，一经查实，将上报主管部门列入黑名单，并给以相应处罚。</w:t>
      </w:r>
    </w:p>
    <w:p w14:paraId="36BE684E"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九、投诉</w:t>
      </w:r>
    </w:p>
    <w:p w14:paraId="41B450D4"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36.投诉</w:t>
      </w:r>
    </w:p>
    <w:p w14:paraId="3D8D9C59"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质疑供应商对答复不满意，或者采购人、代理机构未在规定的时间内做出书面答复的，可以在答复期满后15个工作日内向主管理部门投诉。</w:t>
      </w:r>
    </w:p>
    <w:p w14:paraId="7CB3D92C" w14:textId="77777777" w:rsidR="00F058D5" w:rsidRDefault="00F058D5">
      <w:pPr>
        <w:pStyle w:val="2"/>
        <w:spacing w:before="0" w:after="0" w:line="560" w:lineRule="exact"/>
        <w:ind w:firstLineChars="200" w:firstLine="560"/>
        <w:rPr>
          <w:rFonts w:ascii="黑体" w:eastAsia="黑体" w:hAnsi="黑体" w:hint="eastAsia"/>
          <w:b w:val="0"/>
        </w:rPr>
      </w:pPr>
      <w:r>
        <w:rPr>
          <w:rFonts w:ascii="黑体" w:eastAsia="黑体" w:hAnsi="黑体" w:hint="eastAsia"/>
          <w:b w:val="0"/>
        </w:rPr>
        <w:t>十、签订合同</w:t>
      </w:r>
    </w:p>
    <w:p w14:paraId="1A9F5AD5"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37.合同的签订</w:t>
      </w:r>
    </w:p>
    <w:p w14:paraId="6E6C5BF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采购人应当自中标通知书发出之日起</w:t>
      </w:r>
      <w:r>
        <w:rPr>
          <w:rFonts w:ascii="仿宋_GB2312" w:eastAsia="仿宋_GB2312" w:hAnsi="仿宋" w:cs="宋体"/>
          <w:sz w:val="28"/>
          <w:szCs w:val="28"/>
        </w:rPr>
        <w:t>30</w:t>
      </w:r>
      <w:r>
        <w:rPr>
          <w:rFonts w:ascii="仿宋_GB2312" w:eastAsia="仿宋_GB2312" w:hAnsi="仿宋" w:cs="宋体" w:hint="eastAsia"/>
          <w:sz w:val="28"/>
          <w:szCs w:val="28"/>
        </w:rPr>
        <w:t>日内，按照招标文件、中标人的投标文件及其澄清文件等的规定，与中标人签订书面合同。</w:t>
      </w:r>
    </w:p>
    <w:p w14:paraId="4E102017"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5BABEFC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6E1B05A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当出现法规规定的中标无效或中标结果无效情形时，采购人依规可与排名下一位的中标候选人另行签订合同，或依法重新开展</w:t>
      </w:r>
      <w:r>
        <w:rPr>
          <w:rFonts w:ascii="仿宋_GB2312" w:eastAsia="仿宋_GB2312" w:hAnsi="仿宋" w:cs="宋体"/>
          <w:sz w:val="28"/>
          <w:szCs w:val="28"/>
        </w:rPr>
        <w:t>采购活动</w:t>
      </w:r>
      <w:r>
        <w:rPr>
          <w:rFonts w:ascii="仿宋_GB2312" w:eastAsia="仿宋_GB2312" w:hAnsi="仿宋" w:cs="宋体" w:hint="eastAsia"/>
          <w:sz w:val="28"/>
          <w:szCs w:val="28"/>
        </w:rPr>
        <w:t>。</w:t>
      </w:r>
    </w:p>
    <w:p w14:paraId="1DB3C4E3"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采购合同的履行、违约责任和解决争议的方法适用《中华人民共和国民法典》。</w:t>
      </w:r>
    </w:p>
    <w:p w14:paraId="1494F263"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38.履约保证金</w:t>
      </w:r>
    </w:p>
    <w:p w14:paraId="3123831A"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本项目不收取履约保证金。</w:t>
      </w:r>
    </w:p>
    <w:p w14:paraId="3A694CB2"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b/>
          <w:sz w:val="28"/>
          <w:szCs w:val="28"/>
        </w:rPr>
        <w:t>39</w:t>
      </w:r>
      <w:r>
        <w:rPr>
          <w:rFonts w:ascii="楷体_GB2312" w:eastAsia="楷体_GB2312" w:hAnsi="仿宋" w:cs="宋体" w:hint="eastAsia"/>
          <w:b/>
          <w:sz w:val="28"/>
          <w:szCs w:val="28"/>
        </w:rPr>
        <w:t>.预付款</w:t>
      </w:r>
    </w:p>
    <w:p w14:paraId="74B010BE"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预付款是在指</w:t>
      </w:r>
      <w:r>
        <w:rPr>
          <w:rFonts w:ascii="仿宋_GB2312" w:eastAsia="仿宋_GB2312" w:hAnsi="仿宋" w:cs="宋体"/>
          <w:sz w:val="28"/>
          <w:szCs w:val="28"/>
        </w:rPr>
        <w:t>采购合同签订后</w:t>
      </w:r>
      <w:r>
        <w:rPr>
          <w:rFonts w:ascii="仿宋_GB2312" w:eastAsia="仿宋_GB2312" w:hAnsi="仿宋" w:cs="宋体" w:hint="eastAsia"/>
          <w:sz w:val="28"/>
          <w:szCs w:val="28"/>
        </w:rPr>
        <w:t>、履行前，</w:t>
      </w:r>
      <w:r>
        <w:rPr>
          <w:rFonts w:ascii="仿宋_GB2312" w:eastAsia="仿宋_GB2312" w:hAnsi="仿宋" w:cs="宋体"/>
          <w:sz w:val="28"/>
          <w:szCs w:val="28"/>
        </w:rPr>
        <w:t>采购人向</w:t>
      </w:r>
      <w:r>
        <w:rPr>
          <w:rFonts w:ascii="仿宋_GB2312" w:eastAsia="仿宋_GB2312" w:hAnsi="仿宋" w:cs="宋体" w:hint="eastAsia"/>
          <w:sz w:val="28"/>
          <w:szCs w:val="28"/>
        </w:rPr>
        <w:t>中标供应商</w:t>
      </w:r>
      <w:r>
        <w:rPr>
          <w:rFonts w:ascii="仿宋_GB2312" w:eastAsia="仿宋_GB2312" w:hAnsi="仿宋" w:cs="宋体"/>
          <w:sz w:val="28"/>
          <w:szCs w:val="28"/>
        </w:rPr>
        <w:t>预先支付部分合同款项</w:t>
      </w:r>
      <w:r>
        <w:rPr>
          <w:rFonts w:ascii="仿宋_GB2312" w:eastAsia="仿宋_GB2312" w:hAnsi="仿宋" w:cs="宋体" w:hint="eastAsia"/>
          <w:sz w:val="28"/>
          <w:szCs w:val="28"/>
        </w:rPr>
        <w:t>。</w:t>
      </w:r>
      <w:r>
        <w:rPr>
          <w:rFonts w:ascii="仿宋_GB2312" w:eastAsia="仿宋_GB2312" w:hAnsi="仿宋" w:cs="宋体"/>
          <w:sz w:val="28"/>
          <w:szCs w:val="28"/>
        </w:rPr>
        <w:t>采购人预付款方式见</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w:t>
      </w:r>
    </w:p>
    <w:p w14:paraId="217F3F30" w14:textId="77777777" w:rsidR="00F058D5" w:rsidRDefault="00F058D5">
      <w:pPr>
        <w:spacing w:line="560" w:lineRule="exact"/>
        <w:ind w:firstLineChars="201" w:firstLine="563"/>
        <w:rPr>
          <w:rFonts w:ascii="楷体_GB2312" w:eastAsia="楷体_GB2312" w:hAnsi="仿宋" w:cs="宋体" w:hint="eastAsia"/>
          <w:b/>
          <w:sz w:val="28"/>
          <w:szCs w:val="28"/>
        </w:rPr>
      </w:pPr>
      <w:r>
        <w:rPr>
          <w:rFonts w:ascii="楷体_GB2312" w:eastAsia="楷体_GB2312" w:hAnsi="仿宋" w:cs="宋体" w:hint="eastAsia"/>
          <w:b/>
          <w:sz w:val="28"/>
          <w:szCs w:val="28"/>
        </w:rPr>
        <w:t>4</w:t>
      </w:r>
      <w:r>
        <w:rPr>
          <w:rFonts w:ascii="楷体_GB2312" w:eastAsia="楷体_GB2312" w:hAnsi="仿宋" w:cs="宋体"/>
          <w:b/>
          <w:sz w:val="28"/>
          <w:szCs w:val="28"/>
        </w:rPr>
        <w:t>0.</w:t>
      </w:r>
      <w:r>
        <w:rPr>
          <w:rFonts w:ascii="楷体_GB2312" w:eastAsia="楷体_GB2312" w:hAnsi="仿宋" w:cs="宋体" w:hint="eastAsia"/>
          <w:b/>
          <w:sz w:val="28"/>
          <w:szCs w:val="28"/>
        </w:rPr>
        <w:t>廉洁自律</w:t>
      </w:r>
      <w:r>
        <w:rPr>
          <w:rFonts w:ascii="楷体_GB2312" w:eastAsia="楷体_GB2312" w:hAnsi="仿宋" w:cs="宋体"/>
          <w:b/>
          <w:sz w:val="28"/>
          <w:szCs w:val="28"/>
        </w:rPr>
        <w:t>规定</w:t>
      </w:r>
    </w:p>
    <w:p w14:paraId="29A7D926"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采购代理机构</w:t>
      </w:r>
      <w:r>
        <w:rPr>
          <w:rFonts w:ascii="仿宋_GB2312" w:eastAsia="仿宋_GB2312" w:hAnsi="仿宋" w:cs="宋体"/>
          <w:sz w:val="28"/>
          <w:szCs w:val="28"/>
        </w:rPr>
        <w:t>工作人员</w:t>
      </w:r>
      <w:r>
        <w:rPr>
          <w:rFonts w:ascii="仿宋_GB2312" w:eastAsia="仿宋_GB2312" w:hAnsi="仿宋" w:cs="宋体" w:hint="eastAsia"/>
          <w:sz w:val="28"/>
          <w:szCs w:val="28"/>
        </w:rPr>
        <w:t>不得与采购人、投标人恶意串通操纵采购活动。</w:t>
      </w:r>
    </w:p>
    <w:p w14:paraId="27424FF0"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采购代理机构工作人员不得接受采购人或者投标人组织的宴请、旅游、娱乐，不得收受礼品、现金、有价证券等，不得向采购人或者投标人报销应当由个人承担的费用。</w:t>
      </w:r>
    </w:p>
    <w:p w14:paraId="36016874"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为强化采购</w:t>
      </w:r>
      <w:r>
        <w:rPr>
          <w:rFonts w:ascii="仿宋_GB2312" w:eastAsia="仿宋_GB2312" w:hAnsi="仿宋" w:cs="宋体"/>
          <w:sz w:val="28"/>
          <w:szCs w:val="28"/>
        </w:rPr>
        <w:t>代理机构内部监督机制</w:t>
      </w:r>
      <w:r>
        <w:rPr>
          <w:rFonts w:ascii="仿宋_GB2312" w:eastAsia="仿宋_GB2312" w:hAnsi="仿宋" w:cs="宋体" w:hint="eastAsia"/>
          <w:sz w:val="28"/>
          <w:szCs w:val="28"/>
        </w:rPr>
        <w:t>，投标人可按</w:t>
      </w:r>
      <w:r>
        <w:rPr>
          <w:rFonts w:ascii="仿宋_GB2312" w:eastAsia="仿宋_GB2312" w:hAnsi="仿宋" w:cs="宋体" w:hint="eastAsia"/>
          <w:sz w:val="28"/>
          <w:szCs w:val="28"/>
          <w:u w:val="single"/>
        </w:rPr>
        <w:t>投标须知前附表</w:t>
      </w:r>
      <w:r>
        <w:rPr>
          <w:rFonts w:ascii="仿宋_GB2312" w:eastAsia="仿宋_GB2312" w:hAnsi="仿宋" w:cs="宋体" w:hint="eastAsia"/>
          <w:sz w:val="28"/>
          <w:szCs w:val="28"/>
        </w:rPr>
        <w:t>中</w:t>
      </w:r>
      <w:r>
        <w:rPr>
          <w:rFonts w:ascii="仿宋_GB2312" w:eastAsia="仿宋_GB2312" w:hAnsi="仿宋" w:cs="宋体"/>
          <w:sz w:val="28"/>
          <w:szCs w:val="28"/>
        </w:rPr>
        <w:t>的</w:t>
      </w:r>
      <w:r>
        <w:rPr>
          <w:rFonts w:ascii="仿宋_GB2312" w:eastAsia="仿宋_GB2312" w:hAnsi="仿宋" w:cs="宋体" w:hint="eastAsia"/>
          <w:sz w:val="28"/>
          <w:szCs w:val="28"/>
        </w:rPr>
        <w:t>监督电话</w:t>
      </w:r>
      <w:r>
        <w:rPr>
          <w:rFonts w:ascii="仿宋_GB2312" w:eastAsia="仿宋_GB2312" w:hAnsi="仿宋" w:cs="宋体"/>
          <w:sz w:val="28"/>
          <w:szCs w:val="28"/>
        </w:rPr>
        <w:t>和</w:t>
      </w:r>
      <w:r>
        <w:rPr>
          <w:rFonts w:ascii="仿宋_GB2312" w:eastAsia="仿宋_GB2312" w:hAnsi="仿宋" w:cs="宋体" w:hint="eastAsia"/>
          <w:sz w:val="28"/>
          <w:szCs w:val="28"/>
        </w:rPr>
        <w:t>邮箱，反映采购代理机构的廉洁自律</w:t>
      </w:r>
      <w:r>
        <w:rPr>
          <w:rFonts w:ascii="仿宋_GB2312" w:eastAsia="仿宋_GB2312" w:hAnsi="仿宋" w:cs="宋体"/>
          <w:sz w:val="28"/>
          <w:szCs w:val="28"/>
        </w:rPr>
        <w:t>等</w:t>
      </w:r>
      <w:r>
        <w:rPr>
          <w:rFonts w:ascii="仿宋_GB2312" w:eastAsia="仿宋_GB2312" w:hAnsi="仿宋" w:cs="宋体" w:hint="eastAsia"/>
          <w:sz w:val="28"/>
          <w:szCs w:val="28"/>
        </w:rPr>
        <w:t>问题。</w:t>
      </w:r>
    </w:p>
    <w:p w14:paraId="6F1101CE" w14:textId="77777777" w:rsidR="00F058D5" w:rsidRDefault="00F058D5">
      <w:pPr>
        <w:spacing w:line="560" w:lineRule="exact"/>
        <w:ind w:firstLineChars="201" w:firstLine="563"/>
        <w:rPr>
          <w:rFonts w:ascii="仿宋_GB2312" w:eastAsia="仿宋_GB2312" w:hAnsi="仿宋" w:cs="宋体" w:hint="eastAsia"/>
          <w:b/>
          <w:sz w:val="28"/>
          <w:szCs w:val="28"/>
        </w:rPr>
      </w:pPr>
      <w:r>
        <w:rPr>
          <w:rFonts w:ascii="仿宋_GB2312" w:eastAsia="仿宋_GB2312" w:hAnsi="仿宋" w:cs="宋体" w:hint="eastAsia"/>
          <w:b/>
          <w:sz w:val="28"/>
          <w:szCs w:val="28"/>
        </w:rPr>
        <w:lastRenderedPageBreak/>
        <w:t>4</w:t>
      </w:r>
      <w:r>
        <w:rPr>
          <w:rFonts w:ascii="仿宋_GB2312" w:eastAsia="仿宋_GB2312" w:hAnsi="仿宋" w:cs="宋体"/>
          <w:b/>
          <w:sz w:val="28"/>
          <w:szCs w:val="28"/>
        </w:rPr>
        <w:t>1</w:t>
      </w:r>
      <w:r>
        <w:rPr>
          <w:rFonts w:ascii="仿宋_GB2312" w:eastAsia="仿宋_GB2312" w:hAnsi="仿宋" w:cs="宋体" w:hint="eastAsia"/>
          <w:b/>
          <w:sz w:val="28"/>
          <w:szCs w:val="28"/>
        </w:rPr>
        <w:t>.项目其他相关费用</w:t>
      </w:r>
    </w:p>
    <w:p w14:paraId="7A7F299A"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w:t>
      </w:r>
      <w:r>
        <w:rPr>
          <w:rFonts w:ascii="仿宋_GB2312" w:eastAsia="仿宋_GB2312" w:hAnsi="仿宋" w:cs="宋体"/>
          <w:sz w:val="28"/>
          <w:szCs w:val="28"/>
        </w:rPr>
        <w:t>1</w:t>
      </w:r>
      <w:r>
        <w:rPr>
          <w:rFonts w:ascii="仿宋_GB2312" w:eastAsia="仿宋_GB2312" w:hAnsi="仿宋" w:cs="宋体" w:hint="eastAsia"/>
          <w:sz w:val="28"/>
          <w:szCs w:val="28"/>
        </w:rPr>
        <w:t>.1</w:t>
      </w:r>
      <w:r>
        <w:rPr>
          <w:rFonts w:ascii="仿宋_GB2312" w:eastAsia="仿宋_GB2312" w:hAnsi="宋体" w:hint="eastAsia"/>
          <w:sz w:val="28"/>
          <w:szCs w:val="28"/>
        </w:rPr>
        <w:t>代理服务费</w:t>
      </w:r>
    </w:p>
    <w:p w14:paraId="7B6BFD31" w14:textId="77777777" w:rsidR="00F058D5" w:rsidRDefault="00F058D5">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代理服务费</w:t>
      </w:r>
      <w:r>
        <w:rPr>
          <w:rFonts w:ascii="仿宋_GB2312" w:eastAsia="仿宋_GB2312" w:hAnsi="仿宋" w:cs="宋体" w:hint="eastAsia"/>
          <w:sz w:val="28"/>
          <w:szCs w:val="28"/>
        </w:rPr>
        <w:t>收取标准：</w:t>
      </w:r>
      <w:r>
        <w:rPr>
          <w:rFonts w:ascii="仿宋_GB2312" w:eastAsia="仿宋_GB2312" w:hAnsi="仿宋" w:cs="宋体" w:hint="eastAsia"/>
          <w:sz w:val="28"/>
          <w:szCs w:val="28"/>
          <w:u w:val="single"/>
        </w:rPr>
        <w:t>见投标须知前附表。</w:t>
      </w:r>
    </w:p>
    <w:p w14:paraId="78DD3191" w14:textId="77777777" w:rsidR="00F058D5" w:rsidRDefault="00F058D5">
      <w:pPr>
        <w:ind w:firstLineChars="152" w:firstLine="426"/>
        <w:rPr>
          <w:rFonts w:ascii="仿宋_GB2312" w:eastAsia="仿宋_GB2312" w:hAnsi="仿宋" w:cs="宋体" w:hint="eastAsia"/>
          <w:sz w:val="28"/>
          <w:szCs w:val="28"/>
        </w:rPr>
      </w:pPr>
    </w:p>
    <w:p w14:paraId="58C36FC0" w14:textId="77777777" w:rsidR="00F058D5" w:rsidRDefault="00F058D5">
      <w:pPr>
        <w:sectPr w:rsidR="00F058D5">
          <w:headerReference w:type="default" r:id="rId14"/>
          <w:footerReference w:type="default" r:id="rId15"/>
          <w:pgSz w:w="11906" w:h="16838"/>
          <w:pgMar w:top="1440" w:right="1080" w:bottom="1440" w:left="1080" w:header="851" w:footer="992" w:gutter="0"/>
          <w:cols w:space="720"/>
          <w:docGrid w:type="lines" w:linePitch="312"/>
        </w:sectPr>
      </w:pPr>
    </w:p>
    <w:p w14:paraId="5CA2FE20" w14:textId="77777777" w:rsidR="00F058D5" w:rsidRDefault="00F058D5">
      <w:pPr>
        <w:pStyle w:val="af8"/>
        <w:spacing w:before="100" w:beforeAutospacing="1" w:after="100" w:afterAutospacing="1" w:line="415" w:lineRule="auto"/>
        <w:ind w:left="1440"/>
        <w:jc w:val="both"/>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第三章  采购内容与要求</w:t>
      </w:r>
    </w:p>
    <w:p w14:paraId="73FC089C" w14:textId="77777777" w:rsidR="00F058D5" w:rsidRDefault="00F058D5"/>
    <w:p w14:paraId="26E33399" w14:textId="77777777" w:rsidR="00F058D5" w:rsidRDefault="00F058D5">
      <w:pPr>
        <w:sectPr w:rsidR="00F058D5">
          <w:headerReference w:type="even" r:id="rId16"/>
          <w:footerReference w:type="default" r:id="rId17"/>
          <w:headerReference w:type="first" r:id="rId18"/>
          <w:pgSz w:w="11906" w:h="16838"/>
          <w:pgMar w:top="1440" w:right="1077" w:bottom="1440" w:left="1077" w:header="851" w:footer="992" w:gutter="0"/>
          <w:cols w:space="720"/>
          <w:docGrid w:type="lines" w:linePitch="312"/>
        </w:sectPr>
      </w:pPr>
    </w:p>
    <w:p w14:paraId="753F2FD9"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第一部分 项目背景</w:t>
      </w:r>
    </w:p>
    <w:p w14:paraId="141B8BAD"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一、项目概况</w:t>
      </w:r>
    </w:p>
    <w:p w14:paraId="7FCA186D"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项目名称：</w:t>
      </w:r>
      <w:bookmarkStart w:id="0" w:name="OLE_LINK1"/>
      <w:r w:rsidRPr="0030348D">
        <w:rPr>
          <w:rFonts w:ascii="仿宋_GB2312" w:eastAsia="仿宋_GB2312" w:hAnsi="宋体"/>
          <w:noProof/>
          <w:sz w:val="28"/>
          <w:szCs w:val="21"/>
        </w:rPr>
        <w:t>2026年乳山市冯乳线（能源路-山河街）改造工程</w:t>
      </w:r>
      <w:bookmarkEnd w:id="0"/>
    </w:p>
    <w:p w14:paraId="071810BA"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项目编号：</w:t>
      </w:r>
      <w:r w:rsidRPr="0030348D">
        <w:rPr>
          <w:rFonts w:ascii="仿宋_GB2312" w:eastAsia="仿宋_GB2312" w:hAnsi="宋体"/>
          <w:noProof/>
          <w:sz w:val="28"/>
          <w:szCs w:val="21"/>
        </w:rPr>
        <w:t>SDRS-CCDL2026-024</w:t>
      </w:r>
    </w:p>
    <w:p w14:paraId="41465E40"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项目概况说明：</w:t>
      </w:r>
      <w:r w:rsidRPr="0030348D">
        <w:rPr>
          <w:rFonts w:ascii="仿宋_GB2312" w:eastAsia="仿宋_GB2312" w:hAnsi="宋体"/>
          <w:noProof/>
          <w:sz w:val="28"/>
          <w:szCs w:val="21"/>
        </w:rPr>
        <w:t>对冯乳线（能源路-山河街）1公里进行大修改造。主要内容为挖除原路面层及上基层后，铺设18cm水稳基层+4.5cm中粒式沥青+3.5cm细粒式沥青，路面宽6米，安保设施完善。</w:t>
      </w:r>
    </w:p>
    <w:p w14:paraId="439A9D4F"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二、采购目标</w:t>
      </w:r>
    </w:p>
    <w:p w14:paraId="79BE7DDB" w14:textId="3D53D666" w:rsidR="00F058D5" w:rsidRPr="00F058D5" w:rsidRDefault="00F058D5" w:rsidP="00F058D5">
      <w:pPr>
        <w:pStyle w:val="aff0"/>
        <w:spacing w:line="560" w:lineRule="exact"/>
        <w:ind w:firstLine="560"/>
        <w:rPr>
          <w:rFonts w:ascii="仿宋_GB2312" w:eastAsia="仿宋_GB2312" w:hAnsi="宋体" w:hint="eastAsia"/>
        </w:rPr>
      </w:pPr>
      <w:r>
        <w:rPr>
          <w:rFonts w:ascii="仿宋_GB2312" w:eastAsia="仿宋_GB2312" w:hAnsi="宋体" w:hint="eastAsia"/>
        </w:rPr>
        <w:t>采购标的需实现的功能或者目标：【完成</w:t>
      </w:r>
      <w:r w:rsidRPr="0030348D">
        <w:rPr>
          <w:rFonts w:ascii="仿宋_GB2312" w:eastAsia="仿宋_GB2312" w:hAnsi="宋体"/>
          <w:noProof/>
          <w:szCs w:val="21"/>
        </w:rPr>
        <w:t>2026年乳山市冯乳线（能源路-山河街）改造工程</w:t>
      </w:r>
      <w:r>
        <w:rPr>
          <w:rFonts w:ascii="仿宋_GB2312" w:eastAsia="仿宋_GB2312" w:hAnsi="宋体" w:hint="eastAsia"/>
          <w:noProof/>
          <w:szCs w:val="21"/>
        </w:rPr>
        <w:t>施工</w:t>
      </w:r>
      <w:r>
        <w:rPr>
          <w:rFonts w:ascii="仿宋_GB2312" w:eastAsia="仿宋_GB2312" w:hAnsi="宋体" w:hint="eastAsia"/>
        </w:rPr>
        <w:t>】</w:t>
      </w:r>
    </w:p>
    <w:p w14:paraId="1BEF27E2" w14:textId="77777777" w:rsidR="00F058D5" w:rsidRDefault="00F058D5">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三、采购预算</w:t>
      </w:r>
    </w:p>
    <w:p w14:paraId="40D9BD2D" w14:textId="77777777" w:rsidR="00F058D5" w:rsidRDefault="00F058D5">
      <w:pPr>
        <w:pStyle w:val="aff0"/>
        <w:spacing w:line="560" w:lineRule="exact"/>
        <w:ind w:firstLine="560"/>
        <w:rPr>
          <w:rFonts w:ascii="仿宋_GB2312" w:eastAsia="仿宋_GB2312" w:hAnsi="宋体" w:hint="eastAsia"/>
        </w:rPr>
      </w:pPr>
      <w:r>
        <w:rPr>
          <w:rFonts w:ascii="仿宋_GB2312" w:eastAsia="仿宋_GB2312" w:hAnsi="宋体" w:hint="eastAsia"/>
        </w:rPr>
        <w:t>本项目包段的采购预算金额为</w:t>
      </w:r>
      <w:r w:rsidRPr="0030348D">
        <w:rPr>
          <w:rFonts w:ascii="仿宋_GB2312" w:eastAsia="仿宋_GB2312" w:hAnsi="宋体"/>
          <w:noProof/>
        </w:rPr>
        <w:t>1300000.00</w:t>
      </w:r>
      <w:r>
        <w:rPr>
          <w:rFonts w:ascii="仿宋_GB2312" w:eastAsia="仿宋_GB2312" w:hAnsi="宋体" w:hint="eastAsia"/>
        </w:rPr>
        <w:t>元。</w:t>
      </w:r>
    </w:p>
    <w:p w14:paraId="7C3B4A66"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四、采购方式</w:t>
      </w:r>
    </w:p>
    <w:p w14:paraId="09A23035" w14:textId="4B5D84D8" w:rsidR="00F058D5" w:rsidRDefault="00F058D5">
      <w:pPr>
        <w:pStyle w:val="aff0"/>
        <w:spacing w:line="560" w:lineRule="exact"/>
        <w:ind w:firstLine="560"/>
        <w:rPr>
          <w:rFonts w:ascii="仿宋_GB2312" w:eastAsia="仿宋_GB2312" w:hAnsi="宋体" w:hint="eastAsia"/>
        </w:rPr>
      </w:pPr>
      <w:r>
        <w:rPr>
          <w:rFonts w:ascii="仿宋_GB2312" w:eastAsia="仿宋_GB2312" w:hAnsi="宋体" w:hint="eastAsia"/>
        </w:rPr>
        <w:t>本项目包段采用</w:t>
      </w:r>
      <w:r w:rsidR="00C27869">
        <w:rPr>
          <w:rFonts w:ascii="仿宋_GB2312" w:eastAsia="仿宋_GB2312" w:hAnsi="宋体" w:hint="eastAsia"/>
        </w:rPr>
        <w:t>自愿</w:t>
      </w:r>
      <w:r>
        <w:rPr>
          <w:rFonts w:ascii="仿宋_GB2312" w:eastAsia="仿宋_GB2312" w:hAnsi="宋体" w:hint="eastAsia"/>
        </w:rPr>
        <w:t>公开招标方式进行采购。</w:t>
      </w:r>
    </w:p>
    <w:p w14:paraId="2E200C30"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sectPr w:rsidR="00F058D5">
          <w:headerReference w:type="default" r:id="rId19"/>
          <w:footerReference w:type="default" r:id="rId20"/>
          <w:pgSz w:w="11906" w:h="16838"/>
          <w:pgMar w:top="1440" w:right="1077" w:bottom="1440" w:left="1077" w:header="851" w:footer="992" w:gutter="0"/>
          <w:cols w:space="720"/>
          <w:docGrid w:type="lines" w:linePitch="312"/>
        </w:sectPr>
      </w:pPr>
    </w:p>
    <w:p w14:paraId="1E806A5A"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第二部分 采购清单及技术参数</w:t>
      </w:r>
    </w:p>
    <w:p w14:paraId="3F7CBB2A" w14:textId="77777777" w:rsidR="00F058D5" w:rsidRDefault="00F058D5">
      <w:pPr>
        <w:pStyle w:val="a8"/>
        <w:spacing w:line="560" w:lineRule="exact"/>
        <w:ind w:firstLineChars="200" w:firstLine="560"/>
        <w:rPr>
          <w:rFonts w:ascii="仿宋_GB2312" w:eastAsia="仿宋_GB2312" w:hAnsi="宋体" w:hint="eastAsia"/>
          <w:szCs w:val="21"/>
        </w:rPr>
      </w:pPr>
      <w:r>
        <w:rPr>
          <w:rFonts w:ascii="仿宋_GB2312" w:eastAsia="仿宋_GB2312" w:hAnsi="宋体" w:hint="eastAsia"/>
          <w:szCs w:val="21"/>
        </w:rPr>
        <w:t xml:space="preserve">本项目包段的采购标的物如下，供应商需逐项进行报价： </w:t>
      </w: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5"/>
        <w:gridCol w:w="993"/>
        <w:gridCol w:w="992"/>
        <w:gridCol w:w="1843"/>
        <w:gridCol w:w="708"/>
        <w:gridCol w:w="851"/>
        <w:gridCol w:w="7008"/>
      </w:tblGrid>
      <w:tr w:rsidR="00F058D5" w14:paraId="7EE50F5C" w14:textId="77777777" w:rsidTr="00F058D5">
        <w:trPr>
          <w:trHeight w:val="454"/>
          <w:jc w:val="center"/>
        </w:trPr>
        <w:tc>
          <w:tcPr>
            <w:tcW w:w="705" w:type="dxa"/>
            <w:shd w:val="clear" w:color="auto" w:fill="D9D9D9"/>
            <w:vAlign w:val="center"/>
          </w:tcPr>
          <w:p w14:paraId="2F250423"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序号</w:t>
            </w:r>
          </w:p>
        </w:tc>
        <w:tc>
          <w:tcPr>
            <w:tcW w:w="993" w:type="dxa"/>
            <w:shd w:val="clear" w:color="auto" w:fill="D9D9D9"/>
            <w:vAlign w:val="center"/>
          </w:tcPr>
          <w:p w14:paraId="3A1C904D"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分类</w:t>
            </w:r>
          </w:p>
        </w:tc>
        <w:tc>
          <w:tcPr>
            <w:tcW w:w="992" w:type="dxa"/>
            <w:shd w:val="clear" w:color="auto" w:fill="D9D9D9"/>
            <w:vAlign w:val="center"/>
          </w:tcPr>
          <w:p w14:paraId="74D8AECA"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清单</w:t>
            </w:r>
          </w:p>
          <w:p w14:paraId="37B66CE6"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分组</w:t>
            </w:r>
          </w:p>
        </w:tc>
        <w:tc>
          <w:tcPr>
            <w:tcW w:w="1843" w:type="dxa"/>
            <w:shd w:val="clear" w:color="auto" w:fill="D9D9D9"/>
            <w:vAlign w:val="center"/>
          </w:tcPr>
          <w:p w14:paraId="6C7C9496"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清单名称</w:t>
            </w:r>
          </w:p>
        </w:tc>
        <w:tc>
          <w:tcPr>
            <w:tcW w:w="708" w:type="dxa"/>
            <w:shd w:val="clear" w:color="auto" w:fill="D9D9D9"/>
            <w:vAlign w:val="center"/>
          </w:tcPr>
          <w:p w14:paraId="025D20F4"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数量</w:t>
            </w:r>
          </w:p>
        </w:tc>
        <w:tc>
          <w:tcPr>
            <w:tcW w:w="851" w:type="dxa"/>
            <w:shd w:val="clear" w:color="auto" w:fill="D9D9D9"/>
            <w:vAlign w:val="center"/>
          </w:tcPr>
          <w:p w14:paraId="49C5D7D4"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单位</w:t>
            </w:r>
          </w:p>
        </w:tc>
        <w:tc>
          <w:tcPr>
            <w:tcW w:w="7008" w:type="dxa"/>
            <w:shd w:val="clear" w:color="auto" w:fill="D9D9D9"/>
            <w:vAlign w:val="center"/>
          </w:tcPr>
          <w:p w14:paraId="45F5B9C8" w14:textId="77777777" w:rsidR="00F058D5" w:rsidRDefault="00F058D5">
            <w:pPr>
              <w:jc w:val="center"/>
              <w:rPr>
                <w:rFonts w:ascii="仿宋_GB2312" w:eastAsia="仿宋_GB2312" w:hAnsi="宋体" w:hint="eastAsia"/>
                <w:b/>
                <w:sz w:val="24"/>
              </w:rPr>
            </w:pPr>
            <w:r>
              <w:rPr>
                <w:rFonts w:ascii="仿宋_GB2312" w:eastAsia="仿宋_GB2312" w:hAnsi="宋体" w:hint="eastAsia"/>
                <w:b/>
                <w:sz w:val="24"/>
              </w:rPr>
              <w:t>功能与技术参数</w:t>
            </w:r>
          </w:p>
        </w:tc>
      </w:tr>
      <w:tr w:rsidR="00F058D5" w14:paraId="6FBDA438" w14:textId="77777777" w:rsidTr="00F058D5">
        <w:trPr>
          <w:trHeight w:val="970"/>
          <w:jc w:val="center"/>
        </w:trPr>
        <w:tc>
          <w:tcPr>
            <w:tcW w:w="705" w:type="dxa"/>
            <w:vAlign w:val="center"/>
          </w:tcPr>
          <w:p w14:paraId="348B373B"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1</w:t>
            </w:r>
          </w:p>
        </w:tc>
        <w:tc>
          <w:tcPr>
            <w:tcW w:w="993" w:type="dxa"/>
            <w:vAlign w:val="center"/>
          </w:tcPr>
          <w:p w14:paraId="5BD2A12F"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工程</w:t>
            </w:r>
          </w:p>
        </w:tc>
        <w:tc>
          <w:tcPr>
            <w:tcW w:w="992" w:type="dxa"/>
            <w:vAlign w:val="center"/>
          </w:tcPr>
          <w:p w14:paraId="3A7E5E3E" w14:textId="77777777" w:rsidR="00F058D5" w:rsidRDefault="00F058D5">
            <w:pPr>
              <w:jc w:val="center"/>
              <w:rPr>
                <w:rFonts w:ascii="仿宋_GB2312" w:eastAsia="仿宋_GB2312" w:hAnsi="宋体" w:hint="eastAsia"/>
                <w:sz w:val="24"/>
              </w:rPr>
            </w:pPr>
          </w:p>
        </w:tc>
        <w:tc>
          <w:tcPr>
            <w:tcW w:w="1843" w:type="dxa"/>
            <w:vAlign w:val="center"/>
          </w:tcPr>
          <w:p w14:paraId="1CF24605" w14:textId="77777777" w:rsidR="00F058D5" w:rsidRDefault="00F058D5">
            <w:pPr>
              <w:jc w:val="center"/>
              <w:rPr>
                <w:rFonts w:ascii="仿宋_GB2312" w:eastAsia="仿宋_GB2312" w:hAnsi="宋体" w:hint="eastAsia"/>
                <w:sz w:val="24"/>
              </w:rPr>
            </w:pPr>
            <w:r w:rsidRPr="0030348D">
              <w:rPr>
                <w:rFonts w:ascii="仿宋_GB2312" w:eastAsia="仿宋_GB2312" w:hAnsi="宋体"/>
                <w:noProof/>
                <w:sz w:val="24"/>
              </w:rPr>
              <w:t>2026年乳山市冯乳线（能源路-山河街）改造工程施工</w:t>
            </w:r>
          </w:p>
        </w:tc>
        <w:tc>
          <w:tcPr>
            <w:tcW w:w="708" w:type="dxa"/>
            <w:vAlign w:val="center"/>
          </w:tcPr>
          <w:p w14:paraId="1574EAF6"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1</w:t>
            </w:r>
          </w:p>
        </w:tc>
        <w:tc>
          <w:tcPr>
            <w:tcW w:w="851" w:type="dxa"/>
            <w:vAlign w:val="center"/>
          </w:tcPr>
          <w:p w14:paraId="41669B3C" w14:textId="77777777" w:rsidR="00F058D5" w:rsidRDefault="00F058D5">
            <w:pPr>
              <w:jc w:val="center"/>
              <w:rPr>
                <w:rFonts w:ascii="仿宋_GB2312" w:eastAsia="仿宋_GB2312" w:hAnsi="宋体" w:hint="eastAsia"/>
                <w:sz w:val="24"/>
              </w:rPr>
            </w:pPr>
            <w:r>
              <w:rPr>
                <w:rFonts w:ascii="仿宋_GB2312" w:eastAsia="仿宋_GB2312" w:hAnsi="宋体" w:hint="eastAsia"/>
                <w:sz w:val="24"/>
              </w:rPr>
              <w:t>宗</w:t>
            </w:r>
          </w:p>
        </w:tc>
        <w:tc>
          <w:tcPr>
            <w:tcW w:w="7008" w:type="dxa"/>
          </w:tcPr>
          <w:p w14:paraId="185E2BA9" w14:textId="77777777" w:rsidR="00F058D5" w:rsidRDefault="00F058D5">
            <w:pPr>
              <w:rPr>
                <w:rFonts w:ascii="仿宋_GB2312" w:eastAsia="仿宋_GB2312" w:hAnsi="宋体" w:hint="eastAsia"/>
                <w:sz w:val="24"/>
              </w:rPr>
            </w:pPr>
            <w:r w:rsidRPr="0030348D">
              <w:rPr>
                <w:rFonts w:ascii="仿宋_GB2312" w:eastAsia="仿宋_GB2312" w:hAnsi="宋体"/>
                <w:noProof/>
                <w:sz w:val="24"/>
              </w:rPr>
              <w:t>对冯乳线（能源路-山河街）1公里进行大修改造。主要内容为挖除原路面层及上基层后，铺设18cm水稳基层+4.5cm中粒式沥青+3.5cm细粒式沥青，路面宽6米，安保设施完善。</w:t>
            </w:r>
            <w:r>
              <w:rPr>
                <w:rFonts w:ascii="仿宋_GB2312" w:eastAsia="仿宋_GB2312" w:hAnsi="宋体" w:hint="eastAsia"/>
                <w:sz w:val="24"/>
              </w:rPr>
              <w:t>具体内容详见补充文件。</w:t>
            </w:r>
          </w:p>
        </w:tc>
      </w:tr>
    </w:tbl>
    <w:p w14:paraId="5951F087" w14:textId="77777777" w:rsidR="00F058D5" w:rsidRDefault="00F058D5">
      <w:pPr>
        <w:widowControl/>
        <w:spacing w:line="200" w:lineRule="exact"/>
        <w:ind w:firstLineChars="200" w:firstLine="200"/>
        <w:jc w:val="center"/>
        <w:rPr>
          <w:rFonts w:ascii="仿宋_GB2312" w:eastAsia="仿宋_GB2312" w:hAnsi="宋体" w:hint="eastAsia"/>
          <w:sz w:val="10"/>
          <w:szCs w:val="10"/>
        </w:rPr>
      </w:pPr>
    </w:p>
    <w:p w14:paraId="3785525F" w14:textId="77777777" w:rsidR="00F058D5" w:rsidRDefault="00F058D5">
      <w:pPr>
        <w:widowControl/>
        <w:spacing w:line="560" w:lineRule="exact"/>
        <w:ind w:firstLineChars="200" w:firstLine="560"/>
        <w:jc w:val="left"/>
        <w:rPr>
          <w:rFonts w:ascii="仿宋_GB2312" w:eastAsia="仿宋_GB2312" w:hAnsi="宋体" w:hint="eastAsia"/>
          <w:sz w:val="28"/>
          <w:szCs w:val="21"/>
        </w:rPr>
      </w:pPr>
    </w:p>
    <w:p w14:paraId="10B5CC7F"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sectPr w:rsidR="00F058D5">
          <w:pgSz w:w="16838" w:h="11906" w:orient="landscape"/>
          <w:pgMar w:top="1077" w:right="1440" w:bottom="1077" w:left="1440" w:header="851" w:footer="992" w:gutter="0"/>
          <w:cols w:space="720"/>
          <w:docGrid w:type="lines" w:linePitch="312"/>
        </w:sectPr>
      </w:pPr>
    </w:p>
    <w:p w14:paraId="2972F0A4" w14:textId="77777777" w:rsidR="00F058D5" w:rsidRDefault="00F058D5">
      <w:pPr>
        <w:widowControl/>
        <w:spacing w:line="560" w:lineRule="exact"/>
        <w:ind w:firstLineChars="200" w:firstLine="640"/>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第三部分 技术要求</w:t>
      </w:r>
    </w:p>
    <w:p w14:paraId="39868883"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一、需执行的标准</w:t>
      </w:r>
    </w:p>
    <w:p w14:paraId="792FE79F"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1）国家相关标准：按照国家最新标准执行  </w:t>
      </w:r>
    </w:p>
    <w:p w14:paraId="3DD5BD64"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2）行业标准：按照行业最新标准执行  </w:t>
      </w:r>
    </w:p>
    <w:p w14:paraId="4BCF7E45"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3）地方标准：按照地方最新标准执行  </w:t>
      </w:r>
    </w:p>
    <w:p w14:paraId="722BE7D8"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4）其他标准：按照最新标准执行 </w:t>
      </w:r>
      <w:r>
        <w:rPr>
          <w:rFonts w:ascii="仿宋_GB2312" w:eastAsia="仿宋_GB2312" w:hAnsi="宋体"/>
          <w:sz w:val="28"/>
          <w:szCs w:val="21"/>
        </w:rPr>
        <w:t xml:space="preserve"> </w:t>
      </w:r>
    </w:p>
    <w:p w14:paraId="196A2DF3"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二、实施及交付</w:t>
      </w:r>
    </w:p>
    <w:p w14:paraId="19718D16"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1）质量要求：合格 </w:t>
      </w:r>
    </w:p>
    <w:p w14:paraId="343E353F"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2）安全要求</w:t>
      </w:r>
      <w:r>
        <w:rPr>
          <w:rFonts w:ascii="仿宋_GB2312" w:eastAsia="仿宋_GB2312" w:hAnsi="宋体" w:hint="eastAsia"/>
          <w:sz w:val="28"/>
          <w:szCs w:val="21"/>
        </w:rPr>
        <w:t xml:space="preserve">：使用安全、可靠 </w:t>
      </w:r>
    </w:p>
    <w:p w14:paraId="518D8AD3"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3）交付期：</w:t>
      </w:r>
      <w:r w:rsidRPr="0030348D">
        <w:rPr>
          <w:rFonts w:ascii="仿宋_GB2312" w:eastAsia="仿宋_GB2312" w:hAnsi="宋体"/>
          <w:noProof/>
          <w:sz w:val="28"/>
          <w:szCs w:val="21"/>
        </w:rPr>
        <w:t>2026年11月30日前完工</w:t>
      </w:r>
    </w:p>
    <w:p w14:paraId="3E13B1CB"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4）交付（实施）地点</w:t>
      </w:r>
    </w:p>
    <w:p w14:paraId="14989D3A"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采购人指定地点 </w:t>
      </w:r>
    </w:p>
    <w:p w14:paraId="3DD483CD"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5）付款方式</w:t>
      </w:r>
    </w:p>
    <w:p w14:paraId="1CD11F20" w14:textId="77777777" w:rsidR="00F058D5" w:rsidRDefault="00F058D5">
      <w:pPr>
        <w:spacing w:line="560" w:lineRule="exact"/>
        <w:ind w:firstLineChars="200" w:firstLine="560"/>
        <w:rPr>
          <w:rFonts w:ascii="仿宋_GB2312" w:eastAsia="仿宋_GB2312" w:hAnsi="宋体" w:hint="eastAsia"/>
          <w:sz w:val="28"/>
          <w:szCs w:val="21"/>
        </w:rPr>
      </w:pPr>
      <w:r w:rsidRPr="0030348D">
        <w:rPr>
          <w:rFonts w:ascii="仿宋_GB2312" w:eastAsia="仿宋_GB2312" w:hAnsi="宋体"/>
          <w:noProof/>
          <w:sz w:val="28"/>
          <w:szCs w:val="21"/>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p w14:paraId="1DA3C553"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三、服务要求</w:t>
      </w:r>
    </w:p>
    <w:p w14:paraId="2ED5CB8F"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1）服务标准</w:t>
      </w:r>
    </w:p>
    <w:p w14:paraId="5AEEEE96"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达到采购文件要求 </w:t>
      </w:r>
    </w:p>
    <w:p w14:paraId="1B43CED4"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w:t>
      </w:r>
      <w:r>
        <w:rPr>
          <w:rFonts w:ascii="仿宋_GB2312" w:eastAsia="仿宋_GB2312" w:hAnsi="宋体" w:hint="eastAsia"/>
          <w:sz w:val="28"/>
          <w:szCs w:val="21"/>
        </w:rPr>
        <w:t>保修期：</w:t>
      </w:r>
      <w:r w:rsidRPr="0030348D">
        <w:rPr>
          <w:rFonts w:ascii="仿宋_GB2312" w:eastAsia="仿宋_GB2312" w:hAnsi="宋体"/>
          <w:noProof/>
          <w:sz w:val="28"/>
          <w:szCs w:val="21"/>
        </w:rPr>
        <w:t>2年</w:t>
      </w:r>
    </w:p>
    <w:p w14:paraId="136268CB" w14:textId="77777777"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四、验收标准</w:t>
      </w:r>
    </w:p>
    <w:p w14:paraId="415AFC0D" w14:textId="77777777" w:rsidR="00F058D5" w:rsidRDefault="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8"/>
        </w:rPr>
        <w:t xml:space="preserve">符合相关技术要求及行业标准。 </w:t>
      </w:r>
      <w:r>
        <w:rPr>
          <w:rFonts w:ascii="仿宋_GB2312" w:eastAsia="仿宋_GB2312" w:hAnsi="宋体" w:hint="eastAsia"/>
          <w:sz w:val="28"/>
          <w:szCs w:val="21"/>
        </w:rPr>
        <w:t xml:space="preserve"> </w:t>
      </w:r>
    </w:p>
    <w:p w14:paraId="5A84636D" w14:textId="3268CAEB" w:rsidR="00F058D5" w:rsidRDefault="00F058D5">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五、其他技术及服务要求</w:t>
      </w:r>
    </w:p>
    <w:p w14:paraId="0BAD9050" w14:textId="77777777" w:rsidR="00F058D5" w:rsidRDefault="00F058D5" w:rsidP="00F058D5">
      <w:pPr>
        <w:pStyle w:val="1"/>
        <w:spacing w:after="600" w:line="560" w:lineRule="exact"/>
        <w:jc w:val="center"/>
        <w:rPr>
          <w:rFonts w:ascii="仿宋_GB2312" w:eastAsia="仿宋_GB2312" w:hAnsi="宋体" w:hint="eastAsia"/>
          <w:sz w:val="36"/>
          <w:szCs w:val="36"/>
        </w:rPr>
      </w:pPr>
      <w:bookmarkStart w:id="1" w:name="_Toc234382953"/>
      <w:r>
        <w:rPr>
          <w:rFonts w:ascii="仿宋_GB2312" w:eastAsia="仿宋_GB2312" w:hint="eastAsia"/>
          <w:sz w:val="36"/>
          <w:szCs w:val="36"/>
        </w:rPr>
        <w:lastRenderedPageBreak/>
        <w:t>工程量清单</w:t>
      </w:r>
      <w:bookmarkEnd w:id="1"/>
    </w:p>
    <w:p w14:paraId="1C860EA1" w14:textId="77777777" w:rsidR="00F058D5" w:rsidRDefault="00F058D5" w:rsidP="00F058D5">
      <w:pPr>
        <w:spacing w:before="120" w:after="120" w:line="560" w:lineRule="exact"/>
        <w:rPr>
          <w:rFonts w:ascii="仿宋_GB2312" w:eastAsia="仿宋_GB2312"/>
          <w:sz w:val="28"/>
          <w:szCs w:val="28"/>
        </w:rPr>
      </w:pPr>
      <w:r>
        <w:rPr>
          <w:rFonts w:ascii="仿宋_GB2312" w:eastAsia="仿宋_GB2312" w:hint="eastAsia"/>
          <w:sz w:val="28"/>
          <w:szCs w:val="28"/>
        </w:rPr>
        <w:t>1.工程量清单说明</w:t>
      </w:r>
    </w:p>
    <w:p w14:paraId="5DEBE77D"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1.1 本工程量清单是根据招标文件中包括的、有合同约束力的图纸以及有关工程量清单的国家标准、行业标准、合同条款中约定的工程量计算规则编制。约定计量规则中没有的子目，其工程</w:t>
      </w:r>
      <w:proofErr w:type="gramStart"/>
      <w:r>
        <w:rPr>
          <w:rFonts w:ascii="仿宋_GB2312" w:eastAsia="仿宋_GB2312" w:hAnsi="宋体" w:hint="eastAsia"/>
          <w:sz w:val="24"/>
        </w:rPr>
        <w:t>量按照</w:t>
      </w:r>
      <w:proofErr w:type="gramEnd"/>
      <w:r>
        <w:rPr>
          <w:rFonts w:ascii="仿宋_GB2312" w:eastAsia="仿宋_GB2312" w:hAnsi="宋体" w:hint="eastAsia"/>
          <w:sz w:val="24"/>
        </w:rPr>
        <w:t>有合同约束力的图纸所标示尺寸的</w:t>
      </w:r>
      <w:proofErr w:type="gramStart"/>
      <w:r>
        <w:rPr>
          <w:rFonts w:ascii="仿宋_GB2312" w:eastAsia="仿宋_GB2312" w:hAnsi="宋体" w:hint="eastAsia"/>
          <w:sz w:val="24"/>
        </w:rPr>
        <w:t>理论净量计算</w:t>
      </w:r>
      <w:proofErr w:type="gramEnd"/>
      <w:r>
        <w:rPr>
          <w:rFonts w:ascii="仿宋_GB2312" w:eastAsia="仿宋_GB2312" w:hAnsi="宋体" w:hint="eastAsia"/>
          <w:sz w:val="24"/>
        </w:rPr>
        <w:t>。计量采用中华人民共和国法定计量单位。</w:t>
      </w:r>
    </w:p>
    <w:p w14:paraId="3E1C9EAC"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1.2 本工程量清单应与招标文件中的投标人须知、通用合同条款、专用合同条款、技术规范及图纸等一起阅读和理解。</w:t>
      </w:r>
    </w:p>
    <w:p w14:paraId="6AFFF46A"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1.3本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w:t>
      </w:r>
      <w:proofErr w:type="gramStart"/>
      <w:r>
        <w:rPr>
          <w:rFonts w:ascii="仿宋_GB2312" w:eastAsia="仿宋_GB2312" w:hAnsi="宋体" w:hint="eastAsia"/>
          <w:sz w:val="24"/>
        </w:rPr>
        <w:t>总额价</w:t>
      </w:r>
      <w:proofErr w:type="gramEnd"/>
      <w:r>
        <w:rPr>
          <w:rFonts w:ascii="仿宋_GB2312" w:eastAsia="仿宋_GB2312" w:hAnsi="宋体" w:hint="eastAsia"/>
          <w:sz w:val="24"/>
        </w:rPr>
        <w:t>计算支付金额；或者，根据具体情况，按合同条款第15．4款的规定，由监理人确定的单价或</w:t>
      </w:r>
      <w:proofErr w:type="gramStart"/>
      <w:r>
        <w:rPr>
          <w:rFonts w:ascii="仿宋_GB2312" w:eastAsia="仿宋_GB2312" w:hAnsi="宋体" w:hint="eastAsia"/>
          <w:sz w:val="24"/>
        </w:rPr>
        <w:t>总额价</w:t>
      </w:r>
      <w:proofErr w:type="gramEnd"/>
      <w:r>
        <w:rPr>
          <w:rFonts w:ascii="仿宋_GB2312" w:eastAsia="仿宋_GB2312" w:hAnsi="宋体" w:hint="eastAsia"/>
          <w:sz w:val="24"/>
        </w:rPr>
        <w:t>计算支付额。</w:t>
      </w:r>
    </w:p>
    <w:p w14:paraId="78506EBB"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1.4 工程量清单各章是按第七章“技术规范”的</w:t>
      </w:r>
      <w:proofErr w:type="gramStart"/>
      <w:r>
        <w:rPr>
          <w:rFonts w:ascii="仿宋_GB2312" w:eastAsia="仿宋_GB2312" w:hAnsi="宋体" w:hint="eastAsia"/>
          <w:sz w:val="24"/>
        </w:rPr>
        <w:t>相应章次编号</w:t>
      </w:r>
      <w:proofErr w:type="gramEnd"/>
      <w:r>
        <w:rPr>
          <w:rFonts w:ascii="仿宋_GB2312" w:eastAsia="仿宋_GB2312" w:hAnsi="宋体" w:hint="eastAsia"/>
          <w:sz w:val="24"/>
        </w:rPr>
        <w:t>的，因此，工程量清单中各章的工程子目的范围与计量等应与“技术规范”相应章节的范围、计量与支付条款结合起来理解或解释。</w:t>
      </w:r>
    </w:p>
    <w:p w14:paraId="40B4EF40"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1.5 对作业和材料的—</w:t>
      </w:r>
      <w:proofErr w:type="gramStart"/>
      <w:r>
        <w:rPr>
          <w:rFonts w:ascii="仿宋_GB2312" w:eastAsia="仿宋_GB2312" w:hAnsi="宋体" w:hint="eastAsia"/>
          <w:sz w:val="24"/>
        </w:rPr>
        <w:t>般说明</w:t>
      </w:r>
      <w:proofErr w:type="gramEnd"/>
      <w:r>
        <w:rPr>
          <w:rFonts w:ascii="仿宋_GB2312" w:eastAsia="仿宋_GB2312" w:hAnsi="宋体" w:hint="eastAsia"/>
          <w:sz w:val="24"/>
        </w:rPr>
        <w:t>或规定，未重复写入工程量清单内，在给工程量清单各子目标价前，应参阅第七章“技术规范”的有关内容。</w:t>
      </w:r>
    </w:p>
    <w:p w14:paraId="784B32B4"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1.6 工程量清单中所列工程量的变动，丝毫不会降低或影响合同条款的效力，也</w:t>
      </w:r>
      <w:proofErr w:type="gramStart"/>
      <w:r>
        <w:rPr>
          <w:rFonts w:ascii="仿宋_GB2312" w:eastAsia="仿宋_GB2312" w:hAnsi="宋体" w:hint="eastAsia"/>
          <w:sz w:val="24"/>
        </w:rPr>
        <w:t>不</w:t>
      </w:r>
      <w:proofErr w:type="gramEnd"/>
      <w:r>
        <w:rPr>
          <w:rFonts w:ascii="仿宋_GB2312" w:eastAsia="仿宋_GB2312" w:hAnsi="宋体" w:hint="eastAsia"/>
          <w:sz w:val="24"/>
        </w:rPr>
        <w:t>免除承包人按规定的标准进行施工和修复缺陷的责任。</w:t>
      </w:r>
    </w:p>
    <w:p w14:paraId="77E51607"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1.7 图纸中所列的工程数量表及数量</w:t>
      </w:r>
      <w:proofErr w:type="gramStart"/>
      <w:r>
        <w:rPr>
          <w:rFonts w:ascii="仿宋_GB2312" w:eastAsia="仿宋_GB2312" w:hAnsi="宋体" w:hint="eastAsia"/>
          <w:sz w:val="24"/>
        </w:rPr>
        <w:t>汇总表仅是</w:t>
      </w:r>
      <w:proofErr w:type="gramEnd"/>
      <w:r>
        <w:rPr>
          <w:rFonts w:ascii="仿宋_GB2312" w:eastAsia="仿宋_GB2312" w:hAnsi="宋体" w:hint="eastAsia"/>
          <w:sz w:val="24"/>
        </w:rPr>
        <w:t>提供资料，不是工程量清单的外延。当图纸与工程量清单所列数量不一致时，以工程量清单所列数量作为报价的依据。</w:t>
      </w:r>
    </w:p>
    <w:p w14:paraId="2A8B0773" w14:textId="77777777" w:rsidR="00F058D5" w:rsidRDefault="00F058D5" w:rsidP="00F058D5">
      <w:pPr>
        <w:spacing w:before="240" w:after="120" w:line="560" w:lineRule="exact"/>
        <w:rPr>
          <w:rFonts w:ascii="仿宋_GB2312" w:eastAsia="仿宋_GB2312"/>
          <w:sz w:val="28"/>
          <w:szCs w:val="28"/>
        </w:rPr>
      </w:pPr>
      <w:r>
        <w:rPr>
          <w:rFonts w:ascii="仿宋_GB2312" w:eastAsia="仿宋_GB2312" w:hint="eastAsia"/>
          <w:sz w:val="28"/>
          <w:szCs w:val="28"/>
        </w:rPr>
        <w:t>2．投标报价说明</w:t>
      </w:r>
    </w:p>
    <w:p w14:paraId="32A998D3"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2.1 工程量清单中的每一子目须填入单价或价格，且只允许有一个报价。</w:t>
      </w:r>
    </w:p>
    <w:p w14:paraId="2F58AC86"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2.2 除非合同另有规定，工程量清单中有标价的单价和</w:t>
      </w:r>
      <w:proofErr w:type="gramStart"/>
      <w:r>
        <w:rPr>
          <w:rFonts w:ascii="仿宋_GB2312" w:eastAsia="仿宋_GB2312" w:hAnsi="宋体" w:hint="eastAsia"/>
          <w:sz w:val="24"/>
        </w:rPr>
        <w:t>总额价</w:t>
      </w:r>
      <w:proofErr w:type="gramEnd"/>
      <w:r>
        <w:rPr>
          <w:rFonts w:ascii="仿宋_GB2312" w:eastAsia="仿宋_GB2312" w:hAnsi="宋体" w:hint="eastAsia"/>
          <w:sz w:val="24"/>
        </w:rPr>
        <w:t>均已包括了为实施和完成合同工程所需的劳务、材料、机械、质检（自检）、安装、缺陷修复、管理、保险、税费、利润等费用，以及合同明示或暗示的所有责任、义务和一般风险。</w:t>
      </w:r>
    </w:p>
    <w:p w14:paraId="77DF4A4C"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2.3 工程量清单中投标人没有填入单价或价格的子目，其费用视为己分摊在工程量清单中其他相关子目的单价或价格之中。承包人必须按监理人指令完成工程量清单中未填入单价或价格的子目，但不能得到结算与支付。</w:t>
      </w:r>
    </w:p>
    <w:p w14:paraId="4C323999"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2.4 符合合同条款规定的全部费用应认为已被计入有标价的工程量清单所列各子目之中，未</w:t>
      </w:r>
      <w:proofErr w:type="gramStart"/>
      <w:r>
        <w:rPr>
          <w:rFonts w:ascii="仿宋_GB2312" w:eastAsia="仿宋_GB2312" w:hAnsi="宋体" w:hint="eastAsia"/>
          <w:sz w:val="24"/>
        </w:rPr>
        <w:t>列子</w:t>
      </w:r>
      <w:proofErr w:type="gramEnd"/>
      <w:r>
        <w:rPr>
          <w:rFonts w:ascii="仿宋_GB2312" w:eastAsia="仿宋_GB2312" w:hAnsi="宋体" w:hint="eastAsia"/>
          <w:sz w:val="24"/>
        </w:rPr>
        <w:t>目不予计量的工作，其费用应视为已分摊在本合同工程的有关子目的单价或</w:t>
      </w:r>
      <w:proofErr w:type="gramStart"/>
      <w:r>
        <w:rPr>
          <w:rFonts w:ascii="仿宋_GB2312" w:eastAsia="仿宋_GB2312" w:hAnsi="宋体" w:hint="eastAsia"/>
          <w:sz w:val="24"/>
        </w:rPr>
        <w:t>总额价</w:t>
      </w:r>
      <w:proofErr w:type="gramEnd"/>
      <w:r>
        <w:rPr>
          <w:rFonts w:ascii="仿宋_GB2312" w:eastAsia="仿宋_GB2312" w:hAnsi="宋体" w:hint="eastAsia"/>
          <w:sz w:val="24"/>
        </w:rPr>
        <w:t>之中。</w:t>
      </w:r>
    </w:p>
    <w:p w14:paraId="3DD88351"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2.5承包人用于本合同工程的各类装备的提供、运输、维护、拆卸、拼装等支付的费用，已包括在工程量清单的单价与</w:t>
      </w:r>
      <w:proofErr w:type="gramStart"/>
      <w:r>
        <w:rPr>
          <w:rFonts w:ascii="仿宋_GB2312" w:eastAsia="仿宋_GB2312" w:hAnsi="宋体" w:hint="eastAsia"/>
          <w:sz w:val="24"/>
        </w:rPr>
        <w:t>总额价</w:t>
      </w:r>
      <w:proofErr w:type="gramEnd"/>
      <w:r>
        <w:rPr>
          <w:rFonts w:ascii="仿宋_GB2312" w:eastAsia="仿宋_GB2312" w:hAnsi="宋体" w:hint="eastAsia"/>
          <w:sz w:val="24"/>
        </w:rPr>
        <w:t>之中。</w:t>
      </w:r>
    </w:p>
    <w:p w14:paraId="36328102"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2.6 工程量清单中各项金额均以人民币（元）结算。</w:t>
      </w:r>
    </w:p>
    <w:p w14:paraId="4A8C079D"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2.7 暂列金额（不含计日工总额）的数量及拟用子目的说明：</w:t>
      </w:r>
      <w:r>
        <w:rPr>
          <w:rFonts w:ascii="仿宋_GB2312" w:eastAsia="仿宋_GB2312" w:hAnsi="宋体" w:hint="eastAsia"/>
          <w:sz w:val="24"/>
          <w:u w:val="single"/>
        </w:rPr>
        <w:t xml:space="preserve"> 本项目暂列金额为83000.00元</w:t>
      </w:r>
      <w:r>
        <w:rPr>
          <w:rFonts w:ascii="仿宋_GB2312" w:eastAsia="仿宋_GB2312" w:hAnsi="宋体" w:hint="eastAsia"/>
          <w:sz w:val="24"/>
        </w:rPr>
        <w:t>。</w:t>
      </w:r>
    </w:p>
    <w:p w14:paraId="790CDC5C"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2.8 暂估价的数量及拟用子目的说明：</w:t>
      </w:r>
      <w:r>
        <w:rPr>
          <w:rFonts w:ascii="仿宋_GB2312" w:eastAsia="仿宋_GB2312" w:hAnsi="宋体" w:hint="eastAsia"/>
          <w:sz w:val="24"/>
          <w:u w:val="single"/>
        </w:rPr>
        <w:t xml:space="preserve">      无        </w:t>
      </w:r>
      <w:r>
        <w:rPr>
          <w:rFonts w:ascii="仿宋_GB2312" w:eastAsia="仿宋_GB2312" w:hAnsi="宋体" w:hint="eastAsia"/>
          <w:sz w:val="24"/>
        </w:rPr>
        <w:t>。</w:t>
      </w:r>
    </w:p>
    <w:p w14:paraId="7D6EBCD0"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2.9本工程中，</w:t>
      </w:r>
      <w:r>
        <w:rPr>
          <w:rFonts w:ascii="仿宋_GB2312" w:eastAsia="仿宋_GB2312" w:hAnsi="宋体" w:hint="eastAsia"/>
          <w:color w:val="000000"/>
          <w:sz w:val="24"/>
        </w:rPr>
        <w:t>绿化及环境保护设施部分苗木的养护期为一个月。</w:t>
      </w:r>
    </w:p>
    <w:p w14:paraId="1C4E8076" w14:textId="77777777" w:rsidR="00F058D5" w:rsidRDefault="00F058D5" w:rsidP="00F058D5">
      <w:pPr>
        <w:spacing w:before="240" w:after="120" w:line="560" w:lineRule="exact"/>
        <w:rPr>
          <w:rFonts w:ascii="仿宋_GB2312" w:eastAsia="仿宋_GB2312"/>
          <w:sz w:val="28"/>
          <w:szCs w:val="28"/>
        </w:rPr>
      </w:pPr>
      <w:r>
        <w:rPr>
          <w:rFonts w:ascii="仿宋_GB2312" w:eastAsia="仿宋_GB2312" w:hint="eastAsia"/>
          <w:sz w:val="28"/>
          <w:szCs w:val="28"/>
        </w:rPr>
        <w:t>3．其他说明</w:t>
      </w:r>
    </w:p>
    <w:p w14:paraId="0AA2DCF4" w14:textId="77777777" w:rsidR="00F058D5" w:rsidRDefault="00F058D5" w:rsidP="00F058D5">
      <w:pPr>
        <w:tabs>
          <w:tab w:val="left" w:pos="422"/>
        </w:tabs>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3.1总则清单说明</w:t>
      </w:r>
    </w:p>
    <w:p w14:paraId="250324F4" w14:textId="77777777" w:rsidR="00F058D5" w:rsidRDefault="00F058D5" w:rsidP="00F058D5">
      <w:pPr>
        <w:numPr>
          <w:ilvl w:val="0"/>
          <w:numId w:val="2"/>
        </w:num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建筑工程一切险按工程量清单100章至700章合计（扣除100</w:t>
      </w:r>
      <w:proofErr w:type="gramStart"/>
      <w:r>
        <w:rPr>
          <w:rFonts w:ascii="仿宋_GB2312" w:eastAsia="仿宋_GB2312" w:hAnsi="宋体" w:hint="eastAsia"/>
          <w:sz w:val="24"/>
        </w:rPr>
        <w:t>章工程</w:t>
      </w:r>
      <w:proofErr w:type="gramEnd"/>
      <w:r>
        <w:rPr>
          <w:rFonts w:ascii="仿宋_GB2312" w:eastAsia="仿宋_GB2312" w:hAnsi="宋体" w:hint="eastAsia"/>
          <w:sz w:val="24"/>
        </w:rPr>
        <w:t>一切险和第三方责任险数额）的3‰计算。</w:t>
      </w:r>
    </w:p>
    <w:p w14:paraId="04AD73D8" w14:textId="77777777" w:rsidR="00F058D5" w:rsidRDefault="00F058D5" w:rsidP="00F058D5">
      <w:pPr>
        <w:numPr>
          <w:ilvl w:val="0"/>
          <w:numId w:val="2"/>
        </w:num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第三者责任险按保额100万的3‰计算。</w:t>
      </w:r>
    </w:p>
    <w:p w14:paraId="0D41D8B9" w14:textId="77777777" w:rsidR="00F058D5" w:rsidRDefault="00F058D5" w:rsidP="00F058D5">
      <w:pPr>
        <w:numPr>
          <w:ilvl w:val="0"/>
          <w:numId w:val="2"/>
        </w:num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安全文明施工费根据工程量清单计量规则的相关要求，按工程量清单200章至700</w:t>
      </w:r>
      <w:proofErr w:type="gramStart"/>
      <w:r>
        <w:rPr>
          <w:rFonts w:ascii="仿宋_GB2312" w:eastAsia="仿宋_GB2312" w:hAnsi="宋体" w:hint="eastAsia"/>
          <w:sz w:val="24"/>
        </w:rPr>
        <w:t>章费用</w:t>
      </w:r>
      <w:proofErr w:type="gramEnd"/>
      <w:r>
        <w:rPr>
          <w:rFonts w:ascii="仿宋_GB2312" w:eastAsia="仿宋_GB2312" w:hAnsi="宋体" w:hint="eastAsia"/>
          <w:sz w:val="24"/>
        </w:rPr>
        <w:t>合计的1.5%计算。</w:t>
      </w:r>
    </w:p>
    <w:p w14:paraId="3223EDFA" w14:textId="77777777" w:rsidR="00F058D5" w:rsidRDefault="00F058D5" w:rsidP="00F058D5">
      <w:pPr>
        <w:spacing w:line="560" w:lineRule="exact"/>
        <w:ind w:firstLineChars="200" w:firstLine="480"/>
        <w:rPr>
          <w:rFonts w:ascii="仿宋_GB2312" w:eastAsia="仿宋_GB2312" w:hAnsi="宋体" w:hint="eastAsia"/>
          <w:sz w:val="24"/>
        </w:rPr>
      </w:pPr>
      <w:r>
        <w:rPr>
          <w:rFonts w:ascii="仿宋_GB2312" w:eastAsia="仿宋_GB2312" w:hAnsi="宋体" w:hint="eastAsia"/>
          <w:sz w:val="24"/>
        </w:rPr>
        <w:t>（4）投标单位在投标时应按照上述要求计算并计入投标总价中，结算时，承包人应将上</w:t>
      </w:r>
      <w:r>
        <w:rPr>
          <w:rFonts w:ascii="仿宋_GB2312" w:eastAsia="仿宋_GB2312" w:hAnsi="宋体" w:hint="eastAsia"/>
          <w:sz w:val="24"/>
        </w:rPr>
        <w:lastRenderedPageBreak/>
        <w:t>述款项的使用计划报监理工程师和发包人审批后，凭各相关方认可的该支付项下的有关费用凭证(包括但不限于采购合同、发票、保单等)计量该项费用，且最终结算额不高于中标价。</w:t>
      </w:r>
    </w:p>
    <w:p w14:paraId="276D4F36"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3.2安全设施及预埋管线清单说明</w:t>
      </w:r>
    </w:p>
    <w:p w14:paraId="278497B8"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sz w:val="24"/>
        </w:rPr>
        <w:t>路侧护栏除锈（含防腐处理），需把原护栏板拆除，送至工厂除锈喷漆处理后，运回原处并安装，运距综合考虑，</w:t>
      </w:r>
      <w:r>
        <w:rPr>
          <w:rFonts w:ascii="仿宋_GB2312" w:eastAsia="仿宋_GB2312" w:hAnsi="宋体" w:hint="eastAsia"/>
          <w:color w:val="000000"/>
          <w:sz w:val="24"/>
        </w:rPr>
        <w:t>一切作业费用均计入子目602-3-a-2中</w:t>
      </w:r>
      <w:r>
        <w:rPr>
          <w:rFonts w:ascii="仿宋_GB2312" w:eastAsia="仿宋_GB2312" w:hAnsi="宋体" w:hint="eastAsia"/>
          <w:sz w:val="24"/>
        </w:rPr>
        <w:t>，结算时单价不调整。</w:t>
      </w:r>
    </w:p>
    <w:p w14:paraId="24BD442A"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3.3绿化及环境保护设施清单说明</w:t>
      </w:r>
    </w:p>
    <w:p w14:paraId="0BECBC54"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撒播草种（结缕草和金鸡菊），按照图纸施工经监理人验收合格的实际面积以平方米为单位计算，子目计价包括：翻土整地、施底肥、播撒草种、覆盖、压实、场地清理、养护等人工、材料、机械及有关的一切作业费用，均计入子目703-1中。</w:t>
      </w:r>
    </w:p>
    <w:p w14:paraId="1401976B"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3.4若投标人有不平衡报价的单项产生了做法或材质变更，结算价格以清单控制价的单价为基准来调差。</w:t>
      </w:r>
    </w:p>
    <w:p w14:paraId="1C1AA07E" w14:textId="77777777" w:rsidR="00F058D5" w:rsidRDefault="00F058D5" w:rsidP="00F058D5">
      <w:pPr>
        <w:spacing w:line="560" w:lineRule="exact"/>
        <w:ind w:firstLineChars="200" w:firstLine="480"/>
        <w:rPr>
          <w:rFonts w:ascii="仿宋_GB2312" w:eastAsia="仿宋_GB2312" w:hAnsi="宋体" w:hint="eastAsia"/>
          <w:color w:val="000000"/>
          <w:sz w:val="24"/>
        </w:rPr>
      </w:pPr>
      <w:r>
        <w:rPr>
          <w:rFonts w:ascii="仿宋_GB2312" w:eastAsia="仿宋_GB2312" w:hAnsi="宋体" w:hint="eastAsia"/>
          <w:color w:val="000000"/>
          <w:sz w:val="24"/>
        </w:rPr>
        <w:t>3.5变更导致实际完成的工程量超过已标价工程量清单工程量15%的，招标人有权将实际完成的工程量超过已标价工程量清单工程量15%以外部分单价重新组价。</w:t>
      </w:r>
    </w:p>
    <w:p w14:paraId="448BB33A" w14:textId="77777777" w:rsidR="00F058D5" w:rsidRDefault="00F058D5" w:rsidP="00F058D5">
      <w:pPr>
        <w:spacing w:line="560" w:lineRule="exact"/>
        <w:ind w:firstLineChars="200" w:firstLine="480"/>
        <w:rPr>
          <w:rFonts w:ascii="仿宋_GB2312" w:eastAsia="仿宋_GB2312" w:hAnsi="宋体" w:hint="eastAsia"/>
          <w:sz w:val="24"/>
        </w:rPr>
      </w:pPr>
      <w:proofErr w:type="gramStart"/>
      <w:r>
        <w:rPr>
          <w:rFonts w:ascii="仿宋_GB2312" w:eastAsia="仿宋_GB2312" w:hAnsi="宋体" w:cs="微软雅黑" w:hint="eastAsia"/>
          <w:b/>
          <w:color w:val="000000"/>
          <w:kern w:val="0"/>
          <w:sz w:val="24"/>
          <w:lang w:val="zh-CN"/>
        </w:rPr>
        <w:t>本说明</w:t>
      </w:r>
      <w:proofErr w:type="gramEnd"/>
      <w:r>
        <w:rPr>
          <w:rFonts w:ascii="仿宋_GB2312" w:eastAsia="仿宋_GB2312" w:hAnsi="宋体" w:cs="微软雅黑" w:hint="eastAsia"/>
          <w:b/>
          <w:color w:val="000000"/>
          <w:kern w:val="0"/>
          <w:sz w:val="24"/>
          <w:lang w:val="zh-CN"/>
        </w:rPr>
        <w:t>中未做特殊解释的条目和未尽事宜，均按照《公路工程标准施工招标文件》（20</w:t>
      </w:r>
      <w:r>
        <w:rPr>
          <w:rFonts w:ascii="仿宋_GB2312" w:eastAsia="仿宋_GB2312" w:hAnsi="宋体" w:cs="微软雅黑" w:hint="eastAsia"/>
          <w:b/>
          <w:color w:val="000000"/>
          <w:kern w:val="0"/>
          <w:sz w:val="24"/>
        </w:rPr>
        <w:t>18</w:t>
      </w:r>
      <w:r>
        <w:rPr>
          <w:rFonts w:ascii="仿宋_GB2312" w:eastAsia="仿宋_GB2312" w:hAnsi="宋体" w:cs="微软雅黑" w:hint="eastAsia"/>
          <w:b/>
          <w:color w:val="000000"/>
          <w:kern w:val="0"/>
          <w:sz w:val="24"/>
          <w:lang w:val="zh-CN"/>
        </w:rPr>
        <w:t>年版）的条款及相关标准与规范执行。</w:t>
      </w:r>
    </w:p>
    <w:p w14:paraId="3E678D6A" w14:textId="77777777" w:rsidR="00F058D5" w:rsidRDefault="00F058D5" w:rsidP="00F058D5">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 xml:space="preserve">六、联系方式 </w:t>
      </w:r>
    </w:p>
    <w:p w14:paraId="25A8F114" w14:textId="77777777" w:rsidR="00F058D5" w:rsidRDefault="00F058D5" w:rsidP="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w:t>
      </w:r>
      <w:r>
        <w:rPr>
          <w:rFonts w:ascii="仿宋_GB2312" w:eastAsia="仿宋_GB2312" w:hAnsi="宋体" w:hint="eastAsia"/>
          <w:noProof/>
          <w:sz w:val="28"/>
          <w:szCs w:val="21"/>
        </w:rPr>
        <w:t>威海市鸿畅水利建筑工程有限公司</w:t>
      </w:r>
    </w:p>
    <w:p w14:paraId="5D355060" w14:textId="77777777" w:rsidR="00F058D5" w:rsidRDefault="00F058D5" w:rsidP="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采购人地址：</w:t>
      </w:r>
      <w:r>
        <w:rPr>
          <w:rFonts w:ascii="仿宋_GB2312" w:eastAsia="仿宋_GB2312" w:hAnsi="宋体" w:hint="eastAsia"/>
          <w:noProof/>
          <w:sz w:val="28"/>
          <w:szCs w:val="21"/>
        </w:rPr>
        <w:t>山东省威海市乳山市城区街道府前路12号</w:t>
      </w:r>
    </w:p>
    <w:p w14:paraId="615950FC" w14:textId="77777777" w:rsidR="00F058D5" w:rsidRDefault="00F058D5" w:rsidP="00F058D5">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联系人：</w:t>
      </w:r>
      <w:r>
        <w:rPr>
          <w:rFonts w:ascii="仿宋_GB2312" w:eastAsia="仿宋_GB2312" w:hAnsi="宋体" w:hint="eastAsia"/>
          <w:noProof/>
          <w:sz w:val="28"/>
          <w:szCs w:val="21"/>
        </w:rPr>
        <w:t>宋琳琳</w:t>
      </w:r>
    </w:p>
    <w:p w14:paraId="3A84B2C8" w14:textId="77777777" w:rsidR="00F058D5" w:rsidRDefault="00F058D5" w:rsidP="00F058D5">
      <w:pPr>
        <w:spacing w:line="560" w:lineRule="exact"/>
        <w:ind w:firstLineChars="200" w:firstLine="560"/>
      </w:pPr>
      <w:r>
        <w:rPr>
          <w:rFonts w:ascii="仿宋_GB2312" w:eastAsia="仿宋_GB2312" w:hAnsi="宋体" w:hint="eastAsia"/>
          <w:sz w:val="28"/>
          <w:szCs w:val="21"/>
        </w:rPr>
        <w:t>联系电话：</w:t>
      </w:r>
      <w:r>
        <w:rPr>
          <w:rFonts w:ascii="仿宋_GB2312" w:eastAsia="仿宋_GB2312" w:hAnsi="宋体" w:hint="eastAsia"/>
          <w:noProof/>
          <w:sz w:val="28"/>
          <w:szCs w:val="21"/>
        </w:rPr>
        <w:t>0631-6658161</w:t>
      </w:r>
    </w:p>
    <w:p w14:paraId="7D4D2345" w14:textId="77777777" w:rsidR="00F058D5" w:rsidRDefault="00F058D5" w:rsidP="00F058D5">
      <w:pPr>
        <w:spacing w:line="560" w:lineRule="exact"/>
        <w:rPr>
          <w:rFonts w:ascii="仿宋_GB2312" w:eastAsia="仿宋_GB2312" w:hAnsi="宋体" w:hint="eastAsia"/>
          <w:sz w:val="28"/>
          <w:szCs w:val="21"/>
        </w:rPr>
      </w:pPr>
    </w:p>
    <w:p w14:paraId="134EF732" w14:textId="77777777" w:rsidR="00F058D5" w:rsidRDefault="00F058D5">
      <w:pPr>
        <w:sectPr w:rsidR="00F058D5">
          <w:headerReference w:type="default" r:id="rId21"/>
          <w:footerReference w:type="default" r:id="rId22"/>
          <w:pgSz w:w="11906" w:h="16838"/>
          <w:pgMar w:top="1440" w:right="1077" w:bottom="1440" w:left="1077" w:header="851" w:footer="992" w:gutter="0"/>
          <w:cols w:space="720"/>
          <w:docGrid w:type="lines" w:linePitch="312"/>
        </w:sectPr>
      </w:pPr>
    </w:p>
    <w:p w14:paraId="576DE6A5" w14:textId="77777777" w:rsidR="00F058D5" w:rsidRDefault="00F058D5">
      <w:pPr>
        <w:pStyle w:val="af8"/>
        <w:spacing w:before="100" w:beforeAutospacing="1" w:after="100" w:afterAutospacing="1" w:line="415" w:lineRule="auto"/>
        <w:rPr>
          <w:rFonts w:ascii="宋体" w:hAnsi="宋体" w:cs="宋体" w:hint="eastAsia"/>
          <w:sz w:val="44"/>
          <w:szCs w:val="44"/>
        </w:rPr>
      </w:pPr>
      <w:r>
        <w:rPr>
          <w:rFonts w:ascii="宋体" w:hAnsi="宋体" w:cs="宋体" w:hint="eastAsia"/>
          <w:sz w:val="44"/>
          <w:szCs w:val="44"/>
        </w:rPr>
        <w:lastRenderedPageBreak/>
        <w:t xml:space="preserve">第四章 </w:t>
      </w:r>
      <w:r>
        <w:rPr>
          <w:rFonts w:ascii="楷体_GB2312" w:eastAsia="楷体_GB2312" w:hAnsi="宋体" w:cs="宋体" w:hint="eastAsia"/>
          <w:sz w:val="44"/>
          <w:szCs w:val="44"/>
        </w:rPr>
        <w:t>评标原则、程序与方法</w:t>
      </w:r>
    </w:p>
    <w:p w14:paraId="2E362B99" w14:textId="77777777" w:rsidR="00F058D5" w:rsidRDefault="00F058D5">
      <w:pPr>
        <w:spacing w:line="720" w:lineRule="auto"/>
        <w:ind w:firstLineChars="200" w:firstLine="560"/>
        <w:rPr>
          <w:rFonts w:ascii="楷体_GB2312" w:eastAsia="楷体_GB2312"/>
          <w:b/>
          <w:sz w:val="28"/>
          <w:szCs w:val="28"/>
        </w:rPr>
      </w:pPr>
      <w:r>
        <w:rPr>
          <w:rFonts w:ascii="楷体_GB2312" w:eastAsia="楷体_GB2312" w:hint="eastAsia"/>
          <w:b/>
          <w:sz w:val="28"/>
          <w:szCs w:val="28"/>
        </w:rPr>
        <w:t>一、评审原则</w:t>
      </w:r>
      <w:r>
        <w:rPr>
          <w:rFonts w:ascii="楷体_GB2312" w:eastAsia="楷体_GB2312"/>
          <w:b/>
          <w:sz w:val="28"/>
          <w:szCs w:val="28"/>
        </w:rPr>
        <w:t xml:space="preserve"> </w:t>
      </w:r>
    </w:p>
    <w:p w14:paraId="6F335662"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“公平、公正、科学、择优”为本次评标的基本原则，评标委员会将按照这一原则的要求，公正、平等地对待各投标人，同时，在评标时恪守以下原则：</w:t>
      </w:r>
    </w:p>
    <w:p w14:paraId="1F85EA96"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6F852F1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2.统一性原则：评标委员会将按照统一的评标原则和评标方法，采用统一标准进行评标。</w:t>
      </w:r>
    </w:p>
    <w:p w14:paraId="636B905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3.独立性原则：评标工作在评标委员会内部独立进行，不受外界任何因素的干扰和影响。</w:t>
      </w:r>
    </w:p>
    <w:p w14:paraId="308C580E"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4.保密性原则：评标委员会及熟知情况的有关工作人员必须对每位评委的评标意见和投标人的商业秘密严格保密，不得外泄。</w:t>
      </w:r>
    </w:p>
    <w:p w14:paraId="131AE8C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5.综合性原则：评标委员会将综合分析、评审投标人的各项指标，而不以单项指标的优劣评定出中标人。</w:t>
      </w:r>
    </w:p>
    <w:p w14:paraId="0A5FFB86" w14:textId="77777777" w:rsidR="00F058D5" w:rsidRDefault="00F058D5">
      <w:pPr>
        <w:spacing w:line="720" w:lineRule="auto"/>
        <w:ind w:firstLineChars="200" w:firstLine="560"/>
        <w:rPr>
          <w:rFonts w:ascii="楷体_GB2312" w:eastAsia="楷体_GB2312"/>
          <w:b/>
          <w:sz w:val="28"/>
          <w:szCs w:val="28"/>
        </w:rPr>
      </w:pPr>
      <w:r>
        <w:rPr>
          <w:rFonts w:ascii="楷体_GB2312" w:eastAsia="楷体_GB2312" w:hint="eastAsia"/>
          <w:b/>
          <w:sz w:val="28"/>
          <w:szCs w:val="28"/>
        </w:rPr>
        <w:t>二、评标程序</w:t>
      </w:r>
    </w:p>
    <w:p w14:paraId="1F40FB2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1．宣布评标纪律；</w:t>
      </w:r>
    </w:p>
    <w:p w14:paraId="1AEEE45A"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2．公布投标人名单，告知评审专家应当回避的情形；</w:t>
      </w:r>
    </w:p>
    <w:p w14:paraId="59BB0F7C"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3．组织评标委员会推选评标组长，采购人代表不得担任组长；</w:t>
      </w:r>
    </w:p>
    <w:p w14:paraId="784DEA2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4．核对评审专家身份和采购人代表授权函。</w:t>
      </w:r>
    </w:p>
    <w:p w14:paraId="601BC4E9"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5．开标结束后，采购人或者采购代理机构依法对投标人的资格进行审查。</w:t>
      </w:r>
    </w:p>
    <w:p w14:paraId="245DFF14"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6．评标委员会对符合资格的投标人的投标文件进行符合性审查，以确定其是否满足招标文件的实质性要求。</w:t>
      </w:r>
    </w:p>
    <w:p w14:paraId="450F7357"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lastRenderedPageBreak/>
        <w:t>7．出现下列情形之一的，视为对招标文件未做出实质性响应，按照无效投标处理。</w:t>
      </w:r>
    </w:p>
    <w:p w14:paraId="7CC8989C"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详见《投标须知前附表》-《实质性条款一览表》中符合性检查条款。</w:t>
      </w:r>
    </w:p>
    <w:p w14:paraId="369387DE"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4D01867"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9.澄清、说明或者补正</w:t>
      </w:r>
    </w:p>
    <w:p w14:paraId="4E450F91"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(1)对有效投标文件中含义不明确、同类问题前后表述不一致或者有明显文字和计算错误的内容，评标委员会可以书面形式要求投标人在规定的时间内</w:t>
      </w:r>
      <w:proofErr w:type="gramStart"/>
      <w:r>
        <w:rPr>
          <w:rFonts w:ascii="仿宋_GB2312" w:eastAsia="仿宋_GB2312" w:hAnsi="宋体" w:hint="eastAsia"/>
          <w:sz w:val="28"/>
          <w:szCs w:val="21"/>
        </w:rPr>
        <w:t>作出</w:t>
      </w:r>
      <w:proofErr w:type="gramEnd"/>
      <w:r>
        <w:rPr>
          <w:rFonts w:ascii="仿宋_GB2312" w:eastAsia="仿宋_GB2312" w:hAnsi="宋体" w:hint="eastAsia"/>
          <w:sz w:val="28"/>
          <w:szCs w:val="21"/>
        </w:rPr>
        <w:t>必要的澄清、说明或者纠正，投标人应在要求的时间内以书面形式澄清、说明或者补正,并由其法定代表人或被授权人签字，且不得超出投标文件的范围或者改变投标文件的实质性内容。</w:t>
      </w:r>
    </w:p>
    <w:p w14:paraId="4A7319F2"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(2)投标人依据评审要求进行澄清、说明或者补正的内容构成投标文件的组成部分。</w:t>
      </w:r>
    </w:p>
    <w:p w14:paraId="3CB744D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10.比较与评价</w:t>
      </w:r>
    </w:p>
    <w:p w14:paraId="5DD7A89E"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56C930F"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11.出现下列情况之一的，均予以废标</w:t>
      </w:r>
    </w:p>
    <w:p w14:paraId="2152823D"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(1)合格的投标人或参加投标的企业不足三家的；</w:t>
      </w:r>
    </w:p>
    <w:p w14:paraId="755B253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(2)出现影响采购公正的违法、违规行为的；</w:t>
      </w:r>
    </w:p>
    <w:p w14:paraId="44AEAA22"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(3)投标人的报价均超过了预算上限价格，采购人不能支付的；</w:t>
      </w:r>
    </w:p>
    <w:p w14:paraId="7BC1B264" w14:textId="77777777" w:rsidR="00F058D5" w:rsidRDefault="00F058D5">
      <w:pPr>
        <w:spacing w:line="520" w:lineRule="exact"/>
        <w:ind w:firstLineChars="200" w:firstLine="560"/>
        <w:rPr>
          <w:rFonts w:ascii="宋体" w:hAnsi="宋体" w:hint="eastAsia"/>
          <w:sz w:val="24"/>
          <w:szCs w:val="21"/>
        </w:rPr>
      </w:pPr>
      <w:r>
        <w:rPr>
          <w:rFonts w:ascii="仿宋_GB2312" w:eastAsia="仿宋_GB2312" w:hAnsi="宋体" w:hint="eastAsia"/>
          <w:sz w:val="28"/>
          <w:szCs w:val="21"/>
        </w:rPr>
        <w:t>(4)因重大变故，采购任务取消的。</w:t>
      </w:r>
    </w:p>
    <w:p w14:paraId="50E59093" w14:textId="77777777" w:rsidR="00F058D5" w:rsidRDefault="00F058D5">
      <w:pPr>
        <w:spacing w:line="720" w:lineRule="auto"/>
        <w:ind w:firstLineChars="200" w:firstLine="560"/>
        <w:rPr>
          <w:rFonts w:ascii="楷体_GB2312" w:eastAsia="楷体_GB2312"/>
          <w:b/>
          <w:sz w:val="28"/>
          <w:szCs w:val="28"/>
        </w:rPr>
      </w:pPr>
      <w:r>
        <w:rPr>
          <w:rFonts w:ascii="楷体_GB2312" w:eastAsia="楷体_GB2312" w:hint="eastAsia"/>
          <w:b/>
          <w:sz w:val="28"/>
          <w:szCs w:val="28"/>
        </w:rPr>
        <w:t>三、评标方法</w:t>
      </w:r>
    </w:p>
    <w:p w14:paraId="11E84720"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（1）评标方法：综合评分法，即投标人的投标文件满足招标文件全部实质性</w:t>
      </w:r>
      <w:r>
        <w:rPr>
          <w:rFonts w:ascii="仿宋_GB2312" w:eastAsia="仿宋_GB2312" w:hAnsi="宋体" w:hint="eastAsia"/>
          <w:sz w:val="28"/>
          <w:szCs w:val="21"/>
        </w:rPr>
        <w:lastRenderedPageBreak/>
        <w:t>要求，且按评审因素的量化指标评审得分最高的投标人为中标候选供应商的评审方法。</w:t>
      </w:r>
    </w:p>
    <w:p w14:paraId="16FD436F" w14:textId="77777777" w:rsidR="00F058D5" w:rsidRDefault="00F058D5">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（2）评标细则</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826"/>
        <w:gridCol w:w="773"/>
        <w:gridCol w:w="1665"/>
        <w:gridCol w:w="4689"/>
        <w:gridCol w:w="1026"/>
        <w:gridCol w:w="773"/>
      </w:tblGrid>
      <w:tr w:rsidR="00F058D5" w14:paraId="05222963" w14:textId="77777777">
        <w:trPr>
          <w:trHeight w:val="454"/>
          <w:jc w:val="center"/>
        </w:trPr>
        <w:tc>
          <w:tcPr>
            <w:tcW w:w="826" w:type="dxa"/>
            <w:shd w:val="clear" w:color="auto" w:fill="D9D9D9"/>
            <w:vAlign w:val="center"/>
          </w:tcPr>
          <w:p w14:paraId="0D10C4A1"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编号</w:t>
            </w:r>
          </w:p>
        </w:tc>
        <w:tc>
          <w:tcPr>
            <w:tcW w:w="773" w:type="dxa"/>
            <w:shd w:val="clear" w:color="auto" w:fill="D9D9D9"/>
            <w:vAlign w:val="center"/>
          </w:tcPr>
          <w:p w14:paraId="57541D05"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类型</w:t>
            </w:r>
          </w:p>
        </w:tc>
        <w:tc>
          <w:tcPr>
            <w:tcW w:w="1665" w:type="dxa"/>
            <w:shd w:val="clear" w:color="auto" w:fill="D9D9D9"/>
            <w:vAlign w:val="center"/>
          </w:tcPr>
          <w:p w14:paraId="50EA1C10"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评分标题</w:t>
            </w:r>
          </w:p>
        </w:tc>
        <w:tc>
          <w:tcPr>
            <w:tcW w:w="4689" w:type="dxa"/>
            <w:shd w:val="clear" w:color="auto" w:fill="D9D9D9"/>
            <w:vAlign w:val="center"/>
          </w:tcPr>
          <w:p w14:paraId="40436416"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评分标准</w:t>
            </w:r>
          </w:p>
        </w:tc>
        <w:tc>
          <w:tcPr>
            <w:tcW w:w="1026" w:type="dxa"/>
            <w:shd w:val="clear" w:color="auto" w:fill="D9D9D9"/>
            <w:vAlign w:val="center"/>
          </w:tcPr>
          <w:p w14:paraId="74636466"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性质</w:t>
            </w:r>
          </w:p>
        </w:tc>
        <w:tc>
          <w:tcPr>
            <w:tcW w:w="773" w:type="dxa"/>
            <w:shd w:val="clear" w:color="auto" w:fill="D9D9D9"/>
            <w:vAlign w:val="center"/>
          </w:tcPr>
          <w:p w14:paraId="240F970A" w14:textId="77777777" w:rsidR="00F058D5" w:rsidRDefault="00F058D5">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分数</w:t>
            </w:r>
          </w:p>
        </w:tc>
      </w:tr>
      <w:tr w:rsidR="00F058D5" w14:paraId="0C5FD9B7" w14:textId="77777777">
        <w:trPr>
          <w:trHeight w:val="454"/>
          <w:jc w:val="center"/>
        </w:trPr>
        <w:tc>
          <w:tcPr>
            <w:tcW w:w="826" w:type="dxa"/>
            <w:vAlign w:val="center"/>
          </w:tcPr>
          <w:p w14:paraId="0A9A6AC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w:t>
            </w:r>
          </w:p>
        </w:tc>
        <w:tc>
          <w:tcPr>
            <w:tcW w:w="773" w:type="dxa"/>
            <w:vAlign w:val="center"/>
          </w:tcPr>
          <w:p w14:paraId="60FEDD0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价格</w:t>
            </w:r>
          </w:p>
        </w:tc>
        <w:tc>
          <w:tcPr>
            <w:tcW w:w="1665" w:type="dxa"/>
            <w:vAlign w:val="center"/>
          </w:tcPr>
          <w:p w14:paraId="2C736BF5"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630151D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系统报价为</w:t>
            </w:r>
            <w:r>
              <w:rPr>
                <w:rFonts w:ascii="仿宋_GB2312" w:eastAsia="仿宋_GB2312" w:hAnsi="宋体"/>
                <w:sz w:val="24"/>
                <w:szCs w:val="24"/>
              </w:rPr>
              <w:t>0分</w:t>
            </w:r>
          </w:p>
        </w:tc>
        <w:tc>
          <w:tcPr>
            <w:tcW w:w="1026" w:type="dxa"/>
            <w:vAlign w:val="center"/>
          </w:tcPr>
          <w:p w14:paraId="44AEB6D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系统分</w:t>
            </w:r>
          </w:p>
        </w:tc>
        <w:tc>
          <w:tcPr>
            <w:tcW w:w="773" w:type="dxa"/>
            <w:vAlign w:val="center"/>
          </w:tcPr>
          <w:p w14:paraId="7DAA613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0</w:t>
            </w:r>
          </w:p>
        </w:tc>
      </w:tr>
      <w:tr w:rsidR="00F058D5" w14:paraId="7AE5480C" w14:textId="77777777">
        <w:trPr>
          <w:trHeight w:val="454"/>
          <w:jc w:val="center"/>
        </w:trPr>
        <w:tc>
          <w:tcPr>
            <w:tcW w:w="826" w:type="dxa"/>
            <w:vAlign w:val="center"/>
          </w:tcPr>
          <w:p w14:paraId="54300271"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c>
          <w:tcPr>
            <w:tcW w:w="773" w:type="dxa"/>
            <w:vAlign w:val="center"/>
          </w:tcPr>
          <w:p w14:paraId="50DA9565"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6CA2368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2613D0E3"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本项投标人需在数据文件中进行报价。</w:t>
            </w:r>
          </w:p>
          <w:p w14:paraId="61414C23"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响应报价与评标基准</w:t>
            </w:r>
            <w:proofErr w:type="gramStart"/>
            <w:r>
              <w:rPr>
                <w:rFonts w:ascii="仿宋_GB2312" w:eastAsia="仿宋_GB2312" w:hAnsi="宋体" w:hint="eastAsia"/>
                <w:sz w:val="24"/>
                <w:szCs w:val="24"/>
              </w:rPr>
              <w:t>价一致</w:t>
            </w:r>
            <w:proofErr w:type="gramEnd"/>
            <w:r>
              <w:rPr>
                <w:rFonts w:ascii="仿宋_GB2312" w:eastAsia="仿宋_GB2312" w:hAnsi="宋体" w:hint="eastAsia"/>
                <w:sz w:val="24"/>
                <w:szCs w:val="24"/>
              </w:rPr>
              <w:t>的，得最高分</w:t>
            </w:r>
            <w:r>
              <w:rPr>
                <w:rFonts w:ascii="仿宋_GB2312" w:eastAsia="仿宋_GB2312" w:hAnsi="宋体"/>
                <w:sz w:val="24"/>
                <w:szCs w:val="24"/>
              </w:rPr>
              <w:t>70分；在评标基准价以上，每提高一个百分点，在70分基础上减0.2分；在评标基准价以下，每减少一个百分点，在70分的基础上减0.2分，扣完为止。不足1％，内插。报价分值计算保留小数点后两位。</w:t>
            </w:r>
          </w:p>
          <w:p w14:paraId="2112B2FC"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1、响应报价评标基准价确定：</w:t>
            </w:r>
          </w:p>
          <w:p w14:paraId="65691FF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1）</w:t>
            </w:r>
            <w:proofErr w:type="gramStart"/>
            <w:r>
              <w:rPr>
                <w:rFonts w:ascii="仿宋_GB2312" w:eastAsia="仿宋_GB2312" w:hAnsi="宋体"/>
                <w:sz w:val="24"/>
                <w:szCs w:val="24"/>
              </w:rPr>
              <w:t>当有效</w:t>
            </w:r>
            <w:proofErr w:type="gramEnd"/>
            <w:r>
              <w:rPr>
                <w:rFonts w:ascii="仿宋_GB2312" w:eastAsia="仿宋_GB2312" w:hAnsi="宋体"/>
                <w:sz w:val="24"/>
                <w:szCs w:val="24"/>
              </w:rPr>
              <w:t>投标人家数＞9家，评标基准价=（所有投标人的有效报价之和-有效报价的最高值及次高值-有效报价的最低值及次低值）算术平均值作为评标基准价；</w:t>
            </w:r>
          </w:p>
          <w:p w14:paraId="0CFC76AA"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2）当5家</w:t>
            </w:r>
            <w:r>
              <w:rPr>
                <w:rFonts w:ascii="仿宋_GB2312" w:eastAsia="仿宋_GB2312" w:hAnsi="宋体"/>
                <w:sz w:val="24"/>
                <w:szCs w:val="24"/>
              </w:rPr>
              <w:t>≤</w:t>
            </w:r>
            <w:r>
              <w:rPr>
                <w:rFonts w:ascii="仿宋_GB2312" w:eastAsia="仿宋_GB2312" w:hAnsi="宋体"/>
                <w:sz w:val="24"/>
                <w:szCs w:val="24"/>
              </w:rPr>
              <w:t>有效投标人</w:t>
            </w:r>
            <w:r>
              <w:rPr>
                <w:rFonts w:ascii="仿宋_GB2312" w:eastAsia="仿宋_GB2312" w:hAnsi="宋体"/>
                <w:sz w:val="24"/>
                <w:szCs w:val="24"/>
              </w:rPr>
              <w:t>≤</w:t>
            </w:r>
            <w:r>
              <w:rPr>
                <w:rFonts w:ascii="仿宋_GB2312" w:eastAsia="仿宋_GB2312" w:hAnsi="宋体"/>
                <w:sz w:val="24"/>
                <w:szCs w:val="24"/>
              </w:rPr>
              <w:t>9家，评标基准价=（所有投标人的有效报价</w:t>
            </w:r>
            <w:r>
              <w:rPr>
                <w:rFonts w:ascii="仿宋_GB2312" w:eastAsia="仿宋_GB2312" w:hAnsi="宋体" w:hint="eastAsia"/>
                <w:sz w:val="24"/>
                <w:szCs w:val="24"/>
              </w:rPr>
              <w:t>之和</w:t>
            </w:r>
            <w:r>
              <w:rPr>
                <w:rFonts w:ascii="仿宋_GB2312" w:eastAsia="仿宋_GB2312" w:hAnsi="宋体"/>
                <w:sz w:val="24"/>
                <w:szCs w:val="24"/>
              </w:rPr>
              <w:t>-有效报价的最高值-有效报价的最低值）算术平均值作为评标基准价；</w:t>
            </w:r>
          </w:p>
          <w:p w14:paraId="4C611E1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3）</w:t>
            </w:r>
            <w:proofErr w:type="gramStart"/>
            <w:r>
              <w:rPr>
                <w:rFonts w:ascii="仿宋_GB2312" w:eastAsia="仿宋_GB2312" w:hAnsi="宋体"/>
                <w:sz w:val="24"/>
                <w:szCs w:val="24"/>
              </w:rPr>
              <w:t>当有效</w:t>
            </w:r>
            <w:proofErr w:type="gramEnd"/>
            <w:r>
              <w:rPr>
                <w:rFonts w:ascii="仿宋_GB2312" w:eastAsia="仿宋_GB2312" w:hAnsi="宋体"/>
                <w:sz w:val="24"/>
                <w:szCs w:val="24"/>
              </w:rPr>
              <w:t>投标人数＜5家，评标基准价</w:t>
            </w:r>
            <w:r>
              <w:rPr>
                <w:rFonts w:ascii="仿宋_GB2312" w:eastAsia="仿宋_GB2312" w:hAnsi="宋体"/>
                <w:sz w:val="24"/>
                <w:szCs w:val="24"/>
              </w:rPr>
              <w:lastRenderedPageBreak/>
              <w:t>= 所有投标人的有效报价算术平均值作为评标基准价。</w:t>
            </w:r>
          </w:p>
          <w:p w14:paraId="44CD2DE1"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2、经评审为无效标的响应报价不进入评标基准价的计算。</w:t>
            </w:r>
          </w:p>
          <w:p w14:paraId="0E65E76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3、报价得分手动计算，并列入商务报价得分中。</w:t>
            </w:r>
          </w:p>
        </w:tc>
        <w:tc>
          <w:tcPr>
            <w:tcW w:w="1026" w:type="dxa"/>
            <w:vAlign w:val="center"/>
          </w:tcPr>
          <w:p w14:paraId="766C46D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客观分</w:t>
            </w:r>
          </w:p>
        </w:tc>
        <w:tc>
          <w:tcPr>
            <w:tcW w:w="773" w:type="dxa"/>
            <w:vAlign w:val="center"/>
          </w:tcPr>
          <w:p w14:paraId="32E79FA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70</w:t>
            </w:r>
          </w:p>
        </w:tc>
      </w:tr>
      <w:tr w:rsidR="00F058D5" w14:paraId="06DCB24E" w14:textId="77777777">
        <w:trPr>
          <w:trHeight w:val="454"/>
          <w:jc w:val="center"/>
        </w:trPr>
        <w:tc>
          <w:tcPr>
            <w:tcW w:w="826" w:type="dxa"/>
            <w:vAlign w:val="center"/>
          </w:tcPr>
          <w:p w14:paraId="4909E7E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3</w:t>
            </w:r>
          </w:p>
        </w:tc>
        <w:tc>
          <w:tcPr>
            <w:tcW w:w="773" w:type="dxa"/>
            <w:vAlign w:val="center"/>
          </w:tcPr>
          <w:p w14:paraId="1C123FF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032DBA2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项目管理机构</w:t>
            </w:r>
          </w:p>
        </w:tc>
        <w:tc>
          <w:tcPr>
            <w:tcW w:w="4689" w:type="dxa"/>
            <w:vAlign w:val="center"/>
          </w:tcPr>
          <w:p w14:paraId="0C4B63EE"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建造师配备必须符合注册建造</w:t>
            </w:r>
            <w:proofErr w:type="gramStart"/>
            <w:r>
              <w:rPr>
                <w:rFonts w:ascii="仿宋_GB2312" w:eastAsia="仿宋_GB2312" w:hAnsi="宋体" w:hint="eastAsia"/>
                <w:sz w:val="24"/>
                <w:szCs w:val="24"/>
              </w:rPr>
              <w:t>师项目</w:t>
            </w:r>
            <w:proofErr w:type="gramEnd"/>
            <w:r>
              <w:rPr>
                <w:rFonts w:ascii="仿宋_GB2312" w:eastAsia="仿宋_GB2312" w:hAnsi="宋体" w:hint="eastAsia"/>
                <w:sz w:val="24"/>
                <w:szCs w:val="24"/>
              </w:rPr>
              <w:t>规模标准和专业要求；技术负责人必须持相关专业中级及以上职称或建设</w:t>
            </w:r>
            <w:proofErr w:type="gramStart"/>
            <w:r>
              <w:rPr>
                <w:rFonts w:ascii="仿宋_GB2312" w:eastAsia="仿宋_GB2312" w:hAnsi="宋体" w:hint="eastAsia"/>
                <w:sz w:val="24"/>
                <w:szCs w:val="24"/>
              </w:rPr>
              <w:t>类注册</w:t>
            </w:r>
            <w:proofErr w:type="gramEnd"/>
            <w:r>
              <w:rPr>
                <w:rFonts w:ascii="仿宋_GB2312" w:eastAsia="仿宋_GB2312" w:hAnsi="宋体" w:hint="eastAsia"/>
                <w:sz w:val="24"/>
                <w:szCs w:val="24"/>
              </w:rPr>
              <w:t>证书；其他关键岗位管理人员</w:t>
            </w:r>
            <w:r>
              <w:rPr>
                <w:rFonts w:ascii="仿宋_GB2312" w:eastAsia="仿宋_GB2312" w:hAnsi="宋体"/>
                <w:sz w:val="24"/>
                <w:szCs w:val="24"/>
              </w:rPr>
              <w:t>[包括施工员、专职安全员、材料员、资料员、质检员]配备齐全得5分，响应文件中需附上</w:t>
            </w:r>
            <w:proofErr w:type="gramStart"/>
            <w:r>
              <w:rPr>
                <w:rFonts w:ascii="仿宋_GB2312" w:eastAsia="仿宋_GB2312" w:hAnsi="宋体"/>
                <w:sz w:val="24"/>
                <w:szCs w:val="24"/>
              </w:rPr>
              <w:t>述人员</w:t>
            </w:r>
            <w:proofErr w:type="gramEnd"/>
            <w:r>
              <w:rPr>
                <w:rFonts w:ascii="仿宋_GB2312" w:eastAsia="仿宋_GB2312" w:hAnsi="宋体"/>
                <w:sz w:val="24"/>
                <w:szCs w:val="24"/>
              </w:rPr>
              <w:t>近三个月的</w:t>
            </w:r>
            <w:proofErr w:type="gramStart"/>
            <w:r>
              <w:rPr>
                <w:rFonts w:ascii="仿宋_GB2312" w:eastAsia="仿宋_GB2312" w:hAnsi="宋体"/>
                <w:sz w:val="24"/>
                <w:szCs w:val="24"/>
              </w:rPr>
              <w:t>社保证明</w:t>
            </w:r>
            <w:proofErr w:type="gramEnd"/>
            <w:r>
              <w:rPr>
                <w:rFonts w:ascii="仿宋_GB2312" w:eastAsia="仿宋_GB2312" w:hAnsi="宋体"/>
                <w:sz w:val="24"/>
                <w:szCs w:val="24"/>
              </w:rPr>
              <w:t>扫描件及项目经理、技术负责人和专职安全员证书扫描件，否则不得分。</w:t>
            </w:r>
          </w:p>
        </w:tc>
        <w:tc>
          <w:tcPr>
            <w:tcW w:w="1026" w:type="dxa"/>
            <w:vAlign w:val="center"/>
          </w:tcPr>
          <w:p w14:paraId="43455B4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56CCB8D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r>
      <w:tr w:rsidR="00F058D5" w14:paraId="69376503" w14:textId="77777777">
        <w:trPr>
          <w:trHeight w:val="454"/>
          <w:jc w:val="center"/>
        </w:trPr>
        <w:tc>
          <w:tcPr>
            <w:tcW w:w="826" w:type="dxa"/>
            <w:vAlign w:val="center"/>
          </w:tcPr>
          <w:p w14:paraId="5BB120C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4</w:t>
            </w:r>
          </w:p>
        </w:tc>
        <w:tc>
          <w:tcPr>
            <w:tcW w:w="773" w:type="dxa"/>
            <w:vAlign w:val="center"/>
          </w:tcPr>
          <w:p w14:paraId="3542F58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64D19B8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企业业绩</w:t>
            </w:r>
          </w:p>
        </w:tc>
        <w:tc>
          <w:tcPr>
            <w:tcW w:w="4689" w:type="dxa"/>
            <w:vAlign w:val="center"/>
          </w:tcPr>
          <w:p w14:paraId="584843F6"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近三年（指从开标日向前推算，精确到日，以此类推，以合同签订时间为准），投标人承揽的类似工程项目业绩；每有一个得</w:t>
            </w:r>
            <w:r>
              <w:rPr>
                <w:rFonts w:ascii="仿宋_GB2312" w:eastAsia="仿宋_GB2312" w:hAnsi="宋体"/>
                <w:sz w:val="24"/>
                <w:szCs w:val="24"/>
              </w:rPr>
              <w:t>1分，最高得5分。</w:t>
            </w:r>
          </w:p>
          <w:p w14:paraId="67641DD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【响应文件中需附合同扫描件。】</w:t>
            </w:r>
          </w:p>
        </w:tc>
        <w:tc>
          <w:tcPr>
            <w:tcW w:w="1026" w:type="dxa"/>
            <w:vAlign w:val="center"/>
          </w:tcPr>
          <w:p w14:paraId="06DA9DE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0BE848A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r>
      <w:tr w:rsidR="00F058D5" w14:paraId="6CD92351" w14:textId="77777777">
        <w:trPr>
          <w:trHeight w:val="454"/>
          <w:jc w:val="center"/>
        </w:trPr>
        <w:tc>
          <w:tcPr>
            <w:tcW w:w="826" w:type="dxa"/>
            <w:vAlign w:val="center"/>
          </w:tcPr>
          <w:p w14:paraId="0D2B0F1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c>
          <w:tcPr>
            <w:tcW w:w="773" w:type="dxa"/>
            <w:vAlign w:val="center"/>
          </w:tcPr>
          <w:p w14:paraId="47EEA78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299D5BB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工程整体认识</w:t>
            </w:r>
          </w:p>
        </w:tc>
        <w:tc>
          <w:tcPr>
            <w:tcW w:w="4689" w:type="dxa"/>
            <w:vAlign w:val="center"/>
          </w:tcPr>
          <w:p w14:paraId="14D3DFA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w:t>
            </w:r>
            <w:r>
              <w:rPr>
                <w:rFonts w:ascii="仿宋_GB2312" w:eastAsia="仿宋_GB2312" w:hAnsi="宋体"/>
                <w:sz w:val="24"/>
                <w:szCs w:val="24"/>
              </w:rPr>
              <w:t>1）对工程整体有深刻认识，表述清晰完整，施工段划分、临时设施、临时道路、施工总平面图布置设计合理；</w:t>
            </w:r>
          </w:p>
          <w:p w14:paraId="1F390781"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lastRenderedPageBreak/>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69E1ABE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主观分</w:t>
            </w:r>
          </w:p>
        </w:tc>
        <w:tc>
          <w:tcPr>
            <w:tcW w:w="773" w:type="dxa"/>
            <w:vAlign w:val="center"/>
          </w:tcPr>
          <w:p w14:paraId="118D17D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4F793868" w14:textId="77777777">
        <w:trPr>
          <w:trHeight w:val="454"/>
          <w:jc w:val="center"/>
        </w:trPr>
        <w:tc>
          <w:tcPr>
            <w:tcW w:w="826" w:type="dxa"/>
            <w:vAlign w:val="center"/>
          </w:tcPr>
          <w:p w14:paraId="612CD6C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6</w:t>
            </w:r>
          </w:p>
        </w:tc>
        <w:tc>
          <w:tcPr>
            <w:tcW w:w="773" w:type="dxa"/>
            <w:vAlign w:val="center"/>
          </w:tcPr>
          <w:p w14:paraId="10398AC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0A8CF9D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施工方案和技术措施</w:t>
            </w:r>
          </w:p>
        </w:tc>
        <w:tc>
          <w:tcPr>
            <w:tcW w:w="4689" w:type="dxa"/>
            <w:vAlign w:val="center"/>
          </w:tcPr>
          <w:p w14:paraId="5D5A4E6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(2)施工方案和技术措施合理，对关键工序和关键部位施工具有针对性，措施得力、经济、安全、可行；</w:t>
            </w:r>
          </w:p>
          <w:p w14:paraId="6C7EAB51"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527F43D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7759EA2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63A9AE1A" w14:textId="77777777">
        <w:trPr>
          <w:trHeight w:val="454"/>
          <w:jc w:val="center"/>
        </w:trPr>
        <w:tc>
          <w:tcPr>
            <w:tcW w:w="826" w:type="dxa"/>
            <w:vAlign w:val="center"/>
          </w:tcPr>
          <w:p w14:paraId="7875BE0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7</w:t>
            </w:r>
          </w:p>
        </w:tc>
        <w:tc>
          <w:tcPr>
            <w:tcW w:w="773" w:type="dxa"/>
            <w:vAlign w:val="center"/>
          </w:tcPr>
          <w:p w14:paraId="580800F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461AB9D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质量保证措施</w:t>
            </w:r>
          </w:p>
        </w:tc>
        <w:tc>
          <w:tcPr>
            <w:tcW w:w="4689" w:type="dxa"/>
            <w:vAlign w:val="center"/>
          </w:tcPr>
          <w:p w14:paraId="0A58FF7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(3)有完整的质量保证措施，先进可行，有针对本工程的通病治理措施；</w:t>
            </w:r>
          </w:p>
          <w:p w14:paraId="134E650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4187B39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0E0151B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3E832854" w14:textId="77777777">
        <w:trPr>
          <w:trHeight w:val="454"/>
          <w:jc w:val="center"/>
        </w:trPr>
        <w:tc>
          <w:tcPr>
            <w:tcW w:w="826" w:type="dxa"/>
            <w:vAlign w:val="center"/>
          </w:tcPr>
          <w:p w14:paraId="7F89119B"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8</w:t>
            </w:r>
          </w:p>
        </w:tc>
        <w:tc>
          <w:tcPr>
            <w:tcW w:w="773" w:type="dxa"/>
            <w:vAlign w:val="center"/>
          </w:tcPr>
          <w:p w14:paraId="4875524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57E362D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安全文明措施和应急救援预案</w:t>
            </w:r>
          </w:p>
        </w:tc>
        <w:tc>
          <w:tcPr>
            <w:tcW w:w="4689" w:type="dxa"/>
            <w:vAlign w:val="center"/>
          </w:tcPr>
          <w:p w14:paraId="49547AAC"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(4)针对项目实际情况有完整的安全文明措施和应急救援预案，且措施齐全，预案可行；</w:t>
            </w:r>
          </w:p>
          <w:p w14:paraId="48F2EFC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2AE5703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3F0F06C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24585CEE" w14:textId="77777777">
        <w:trPr>
          <w:trHeight w:val="454"/>
          <w:jc w:val="center"/>
        </w:trPr>
        <w:tc>
          <w:tcPr>
            <w:tcW w:w="826" w:type="dxa"/>
            <w:vAlign w:val="center"/>
          </w:tcPr>
          <w:p w14:paraId="48AEEEE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9</w:t>
            </w:r>
          </w:p>
        </w:tc>
        <w:tc>
          <w:tcPr>
            <w:tcW w:w="773" w:type="dxa"/>
            <w:vAlign w:val="center"/>
          </w:tcPr>
          <w:p w14:paraId="7A105D0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60CD9D1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环境保护措施</w:t>
            </w:r>
          </w:p>
        </w:tc>
        <w:tc>
          <w:tcPr>
            <w:tcW w:w="4689" w:type="dxa"/>
            <w:vAlign w:val="center"/>
          </w:tcPr>
          <w:p w14:paraId="4B10B3E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(5)环境保护措施安全得力，减少噪音、降低环境污染、扬尘治理措施、地下管线及其他地上地下设施的保护加固措施等，冬季、雨季施工方案；</w:t>
            </w:r>
          </w:p>
          <w:p w14:paraId="5AD28D5E"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5A8630E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690FF5DF"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0B735F2B" w14:textId="77777777">
        <w:trPr>
          <w:trHeight w:val="454"/>
          <w:jc w:val="center"/>
        </w:trPr>
        <w:tc>
          <w:tcPr>
            <w:tcW w:w="826" w:type="dxa"/>
            <w:vAlign w:val="center"/>
          </w:tcPr>
          <w:p w14:paraId="6CF1E608"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lastRenderedPageBreak/>
              <w:t>10</w:t>
            </w:r>
          </w:p>
        </w:tc>
        <w:tc>
          <w:tcPr>
            <w:tcW w:w="773" w:type="dxa"/>
            <w:vAlign w:val="center"/>
          </w:tcPr>
          <w:p w14:paraId="1712BD5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44F7676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绿色建筑、新技术、新产品、新工艺、新材料应用</w:t>
            </w:r>
          </w:p>
        </w:tc>
        <w:tc>
          <w:tcPr>
            <w:tcW w:w="4689" w:type="dxa"/>
            <w:vAlign w:val="center"/>
          </w:tcPr>
          <w:p w14:paraId="62460932"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(6)绿色建筑、新技术、新产品、新工艺、新材料应用；</w:t>
            </w:r>
          </w:p>
          <w:p w14:paraId="33DBA0E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0BB87A50"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3F3911F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7EC8CBBB" w14:textId="77777777">
        <w:trPr>
          <w:trHeight w:val="454"/>
          <w:jc w:val="center"/>
        </w:trPr>
        <w:tc>
          <w:tcPr>
            <w:tcW w:w="826" w:type="dxa"/>
            <w:vAlign w:val="center"/>
          </w:tcPr>
          <w:p w14:paraId="6416A2B3"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11</w:t>
            </w:r>
          </w:p>
        </w:tc>
        <w:tc>
          <w:tcPr>
            <w:tcW w:w="773" w:type="dxa"/>
            <w:vAlign w:val="center"/>
          </w:tcPr>
          <w:p w14:paraId="536CA211"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09923561"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施工进度计划和进度措施</w:t>
            </w:r>
          </w:p>
        </w:tc>
        <w:tc>
          <w:tcPr>
            <w:tcW w:w="4689" w:type="dxa"/>
            <w:vAlign w:val="center"/>
          </w:tcPr>
          <w:p w14:paraId="49167D7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(7)施工进度计划和进度措施（包括以</w:t>
            </w:r>
            <w:proofErr w:type="gramStart"/>
            <w:r>
              <w:rPr>
                <w:rFonts w:ascii="仿宋_GB2312" w:eastAsia="仿宋_GB2312" w:hAnsi="宋体"/>
                <w:sz w:val="24"/>
                <w:szCs w:val="24"/>
              </w:rPr>
              <w:t>横道图</w:t>
            </w:r>
            <w:proofErr w:type="gramEnd"/>
            <w:r>
              <w:rPr>
                <w:rFonts w:ascii="仿宋_GB2312" w:eastAsia="仿宋_GB2312" w:hAnsi="宋体"/>
                <w:sz w:val="24"/>
                <w:szCs w:val="24"/>
              </w:rPr>
              <w:t>或标明关键线路的网络进度计划、保障进度计划需要的主要施工机械设备、劳动力需求计划及保证措施、材料设备进场计划及其他保证措施等）；</w:t>
            </w:r>
          </w:p>
          <w:p w14:paraId="7ED9078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67031EE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7DC4B7B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39D5B619" w14:textId="77777777">
        <w:trPr>
          <w:trHeight w:val="454"/>
          <w:jc w:val="center"/>
        </w:trPr>
        <w:tc>
          <w:tcPr>
            <w:tcW w:w="826" w:type="dxa"/>
            <w:vAlign w:val="center"/>
          </w:tcPr>
          <w:p w14:paraId="783CC6A2"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12</w:t>
            </w:r>
          </w:p>
        </w:tc>
        <w:tc>
          <w:tcPr>
            <w:tcW w:w="773" w:type="dxa"/>
            <w:vAlign w:val="center"/>
          </w:tcPr>
          <w:p w14:paraId="4E9D1EE0"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7CB6521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资源配备计划</w:t>
            </w:r>
          </w:p>
        </w:tc>
        <w:tc>
          <w:tcPr>
            <w:tcW w:w="4689" w:type="dxa"/>
            <w:vAlign w:val="center"/>
          </w:tcPr>
          <w:p w14:paraId="7978FB1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(8)资源配备计划。投入的劳动力、机械设备等计划合理，与进度计划呼应，满足施工需要；</w:t>
            </w:r>
          </w:p>
          <w:p w14:paraId="3145E2E5"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611E4BEC"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625389AE"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3C147FE3" w14:textId="77777777">
        <w:trPr>
          <w:trHeight w:val="454"/>
          <w:jc w:val="center"/>
        </w:trPr>
        <w:tc>
          <w:tcPr>
            <w:tcW w:w="826" w:type="dxa"/>
            <w:vAlign w:val="center"/>
          </w:tcPr>
          <w:p w14:paraId="56B7A769"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13</w:t>
            </w:r>
          </w:p>
        </w:tc>
        <w:tc>
          <w:tcPr>
            <w:tcW w:w="773" w:type="dxa"/>
            <w:vAlign w:val="center"/>
          </w:tcPr>
          <w:p w14:paraId="5E9E482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7943C8CD"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项目管理机构人员配备</w:t>
            </w:r>
          </w:p>
        </w:tc>
        <w:tc>
          <w:tcPr>
            <w:tcW w:w="4689" w:type="dxa"/>
            <w:vAlign w:val="center"/>
          </w:tcPr>
          <w:p w14:paraId="387B543D"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(9)项目管理机构人员配备齐全合理；</w:t>
            </w:r>
          </w:p>
          <w:p w14:paraId="6E5B740F"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t>0.1分为单位在0-2.0分之间进行打分。</w:t>
            </w:r>
          </w:p>
        </w:tc>
        <w:tc>
          <w:tcPr>
            <w:tcW w:w="1026" w:type="dxa"/>
            <w:vAlign w:val="center"/>
          </w:tcPr>
          <w:p w14:paraId="458063BA"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697EAF35"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r w:rsidR="00F058D5" w14:paraId="76DFDFB4" w14:textId="77777777">
        <w:trPr>
          <w:trHeight w:val="454"/>
          <w:jc w:val="center"/>
        </w:trPr>
        <w:tc>
          <w:tcPr>
            <w:tcW w:w="826" w:type="dxa"/>
            <w:vAlign w:val="center"/>
          </w:tcPr>
          <w:p w14:paraId="797AF610"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14</w:t>
            </w:r>
          </w:p>
        </w:tc>
        <w:tc>
          <w:tcPr>
            <w:tcW w:w="773" w:type="dxa"/>
            <w:vAlign w:val="center"/>
          </w:tcPr>
          <w:p w14:paraId="7D3EB267"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694F1D8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项目总体配合</w:t>
            </w:r>
          </w:p>
        </w:tc>
        <w:tc>
          <w:tcPr>
            <w:tcW w:w="4689" w:type="dxa"/>
            <w:vAlign w:val="center"/>
          </w:tcPr>
          <w:p w14:paraId="1B2C33C9"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sz w:val="24"/>
                <w:szCs w:val="24"/>
              </w:rPr>
              <w:t>(10)成品保护、工程保修制度、总包和分包配合、与发包、分包、监理、设计的配合等；</w:t>
            </w:r>
          </w:p>
          <w:p w14:paraId="09CB6FE7" w14:textId="77777777" w:rsidR="00F058D5" w:rsidRDefault="00F058D5">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评委根据投标人施工组织设计编制情况以</w:t>
            </w:r>
            <w:r>
              <w:rPr>
                <w:rFonts w:ascii="仿宋_GB2312" w:eastAsia="仿宋_GB2312" w:hAnsi="宋体"/>
                <w:sz w:val="24"/>
                <w:szCs w:val="24"/>
              </w:rPr>
              <w:lastRenderedPageBreak/>
              <w:t>0.1分为单位在0-2.0分之间进行打分。</w:t>
            </w:r>
          </w:p>
        </w:tc>
        <w:tc>
          <w:tcPr>
            <w:tcW w:w="1026" w:type="dxa"/>
            <w:vAlign w:val="center"/>
          </w:tcPr>
          <w:p w14:paraId="5C90A824"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主观分</w:t>
            </w:r>
          </w:p>
        </w:tc>
        <w:tc>
          <w:tcPr>
            <w:tcW w:w="773" w:type="dxa"/>
            <w:vAlign w:val="center"/>
          </w:tcPr>
          <w:p w14:paraId="348F41E6" w14:textId="77777777" w:rsidR="00F058D5" w:rsidRDefault="00F058D5">
            <w:pPr>
              <w:pStyle w:val="a3"/>
              <w:ind w:firstLine="0"/>
              <w:jc w:val="center"/>
              <w:rPr>
                <w:rFonts w:ascii="仿宋_GB2312" w:eastAsia="仿宋_GB2312" w:hAnsi="宋体" w:hint="eastAsia"/>
                <w:sz w:val="24"/>
                <w:szCs w:val="24"/>
              </w:rPr>
            </w:pPr>
            <w:r>
              <w:rPr>
                <w:rFonts w:ascii="仿宋_GB2312" w:eastAsia="仿宋_GB2312" w:hAnsi="宋体"/>
                <w:sz w:val="24"/>
                <w:szCs w:val="24"/>
              </w:rPr>
              <w:t>2</w:t>
            </w:r>
          </w:p>
        </w:tc>
      </w:tr>
    </w:tbl>
    <w:p w14:paraId="059603B7" w14:textId="77777777" w:rsidR="00F058D5" w:rsidRDefault="00F058D5">
      <w:pPr>
        <w:spacing w:line="520" w:lineRule="exact"/>
        <w:ind w:firstLineChars="200" w:firstLine="420"/>
        <w:rPr>
          <w:rFonts w:ascii="仿宋_GB2312" w:eastAsia="仿宋_GB2312" w:hAnsi="宋体" w:hint="eastAsia"/>
          <w:szCs w:val="21"/>
        </w:rPr>
      </w:pPr>
    </w:p>
    <w:p w14:paraId="671938C1" w14:textId="77777777" w:rsidR="00F058D5" w:rsidRDefault="00F058D5">
      <w:pPr>
        <w:spacing w:line="520" w:lineRule="exact"/>
        <w:ind w:firstLineChars="200" w:firstLine="420"/>
        <w:rPr>
          <w:rFonts w:ascii="仿宋_GB2312" w:eastAsia="仿宋_GB2312" w:hAnsi="宋体" w:hint="eastAsia"/>
          <w:szCs w:val="21"/>
        </w:rPr>
        <w:sectPr w:rsidR="00F058D5">
          <w:headerReference w:type="even" r:id="rId23"/>
          <w:footerReference w:type="default" r:id="rId24"/>
          <w:headerReference w:type="first" r:id="rId25"/>
          <w:pgSz w:w="11906" w:h="16838"/>
          <w:pgMar w:top="1440" w:right="1080" w:bottom="1440" w:left="1080" w:header="851" w:footer="992" w:gutter="0"/>
          <w:cols w:space="720"/>
          <w:docGrid w:type="lines" w:linePitch="312"/>
        </w:sectPr>
      </w:pPr>
    </w:p>
    <w:p w14:paraId="4DA32392" w14:textId="77777777" w:rsidR="00F058D5" w:rsidRDefault="00F058D5">
      <w:pPr>
        <w:spacing w:before="100" w:beforeAutospacing="1" w:after="100" w:afterAutospacing="1" w:line="415" w:lineRule="auto"/>
        <w:ind w:left="2410"/>
        <w:outlineLvl w:val="0"/>
        <w:rPr>
          <w:rFonts w:ascii="楷体_GB2312" w:eastAsia="楷体_GB2312" w:hAnsi="宋体" w:cs="宋体" w:hint="eastAsia"/>
          <w:b/>
          <w:bCs/>
          <w:sz w:val="44"/>
          <w:szCs w:val="44"/>
        </w:rPr>
        <w:sectPr w:rsidR="00F058D5">
          <w:headerReference w:type="default" r:id="rId26"/>
          <w:footerReference w:type="default" r:id="rId27"/>
          <w:pgSz w:w="11906" w:h="16838"/>
          <w:pgMar w:top="1440" w:right="1077" w:bottom="1440" w:left="1077" w:header="851" w:footer="992" w:gutter="0"/>
          <w:cols w:space="720"/>
          <w:docGrid w:linePitch="312"/>
        </w:sectPr>
      </w:pPr>
      <w:r>
        <w:rPr>
          <w:rFonts w:ascii="楷体_GB2312" w:eastAsia="楷体_GB2312" w:hAnsi="宋体" w:cs="宋体" w:hint="eastAsia"/>
          <w:b/>
          <w:bCs/>
          <w:sz w:val="44"/>
          <w:szCs w:val="44"/>
        </w:rPr>
        <w:lastRenderedPageBreak/>
        <w:t>第五章 投标（响应）文件格式</w:t>
      </w:r>
    </w:p>
    <w:p w14:paraId="0698819E" w14:textId="77777777" w:rsidR="00F058D5" w:rsidRDefault="00F058D5">
      <w:pPr>
        <w:spacing w:line="460" w:lineRule="exact"/>
        <w:jc w:val="left"/>
        <w:rPr>
          <w:b/>
          <w:kern w:val="0"/>
          <w:sz w:val="24"/>
        </w:rPr>
      </w:pPr>
    </w:p>
    <w:p w14:paraId="23B13B41" w14:textId="77777777" w:rsidR="00F058D5" w:rsidRDefault="00F058D5">
      <w:pPr>
        <w:ind w:right="2080"/>
        <w:rPr>
          <w:rFonts w:ascii="仿宋" w:eastAsia="仿宋" w:hAnsi="仿宋" w:hint="eastAsia"/>
          <w:sz w:val="52"/>
        </w:rPr>
      </w:pPr>
    </w:p>
    <w:p w14:paraId="613AF092" w14:textId="77777777" w:rsidR="00F058D5" w:rsidRDefault="00F058D5">
      <w:pPr>
        <w:ind w:right="2080"/>
        <w:rPr>
          <w:rFonts w:ascii="仿宋" w:eastAsia="仿宋" w:hAnsi="仿宋" w:hint="eastAsia"/>
          <w:sz w:val="52"/>
        </w:rPr>
      </w:pPr>
    </w:p>
    <w:p w14:paraId="2D2C0794" w14:textId="77777777" w:rsidR="00F058D5" w:rsidRDefault="00F058D5">
      <w:pPr>
        <w:rPr>
          <w:rFonts w:ascii="方正小标宋简体" w:eastAsia="方正小标宋简体" w:hAnsi="仿宋" w:hint="eastAsia"/>
          <w:bCs/>
          <w:sz w:val="84"/>
        </w:rPr>
      </w:pPr>
    </w:p>
    <w:p w14:paraId="0D2B79E2" w14:textId="77777777" w:rsidR="00F058D5" w:rsidRDefault="00F058D5">
      <w:pPr>
        <w:jc w:val="center"/>
        <w:rPr>
          <w:rFonts w:ascii="方正小标宋简体" w:eastAsia="方正小标宋简体" w:hAnsi="仿宋" w:hint="eastAsia"/>
          <w:bCs/>
          <w:sz w:val="84"/>
        </w:rPr>
      </w:pPr>
      <w:r>
        <w:rPr>
          <w:rFonts w:ascii="方正小标宋简体" w:eastAsia="方正小标宋简体" w:hAnsi="仿宋" w:hint="eastAsia"/>
          <w:bCs/>
          <w:sz w:val="84"/>
        </w:rPr>
        <w:t>投 标 文 件</w:t>
      </w:r>
    </w:p>
    <w:p w14:paraId="57EF80A8" w14:textId="77777777" w:rsidR="00F058D5" w:rsidRDefault="00F058D5">
      <w:pPr>
        <w:jc w:val="center"/>
        <w:rPr>
          <w:rFonts w:ascii="仿宋_GB2312" w:eastAsia="仿宋_GB2312" w:hAnsi="仿宋" w:hint="eastAsia"/>
          <w:color w:val="FF0000"/>
          <w:sz w:val="72"/>
        </w:rPr>
      </w:pPr>
      <w:r>
        <w:rPr>
          <w:rFonts w:ascii="仿宋_GB2312" w:eastAsia="仿宋_GB2312" w:hAnsi="仿宋" w:hint="eastAsia"/>
          <w:color w:val="FF0000"/>
          <w:sz w:val="72"/>
        </w:rPr>
        <w:t>（第一册）</w:t>
      </w:r>
    </w:p>
    <w:p w14:paraId="1A2797A8" w14:textId="77777777" w:rsidR="00F058D5" w:rsidRDefault="00F058D5">
      <w:pPr>
        <w:jc w:val="center"/>
        <w:rPr>
          <w:rFonts w:ascii="仿宋" w:eastAsia="仿宋" w:hAnsi="仿宋" w:hint="eastAsia"/>
          <w:sz w:val="72"/>
        </w:rPr>
      </w:pPr>
    </w:p>
    <w:p w14:paraId="7BF1CDB6" w14:textId="77777777" w:rsidR="00F058D5" w:rsidRDefault="00F058D5">
      <w:pPr>
        <w:jc w:val="center"/>
        <w:rPr>
          <w:rFonts w:ascii="仿宋" w:eastAsia="仿宋" w:hAnsi="仿宋" w:hint="eastAsia"/>
          <w:sz w:val="72"/>
        </w:rPr>
      </w:pPr>
    </w:p>
    <w:p w14:paraId="066DBC7A" w14:textId="77777777" w:rsidR="00F058D5" w:rsidRDefault="00F058D5">
      <w:pPr>
        <w:jc w:val="left"/>
        <w:rPr>
          <w:rFonts w:ascii="仿宋_GB2312" w:eastAsia="仿宋_GB2312" w:hAnsi="宋体" w:hint="eastAsia"/>
          <w:sz w:val="36"/>
          <w:szCs w:val="36"/>
        </w:rPr>
      </w:pPr>
      <w:r>
        <w:rPr>
          <w:rFonts w:ascii="仿宋_GB2312" w:eastAsia="仿宋_GB2312" w:hAnsi="宋体" w:hint="eastAsia"/>
          <w:bCs/>
          <w:sz w:val="36"/>
          <w:szCs w:val="36"/>
        </w:rPr>
        <w:t>采购项目：</w:t>
      </w:r>
      <w:r w:rsidRPr="0030348D">
        <w:rPr>
          <w:rFonts w:ascii="仿宋_GB2312" w:eastAsia="仿宋_GB2312" w:hAnsi="宋体"/>
          <w:bCs/>
          <w:noProof/>
          <w:kern w:val="0"/>
          <w:sz w:val="36"/>
          <w:szCs w:val="36"/>
        </w:rPr>
        <w:t>2026年乳山市冯乳线（能源路-山河街）改造工程</w:t>
      </w:r>
    </w:p>
    <w:p w14:paraId="3AE44373" w14:textId="77777777" w:rsidR="00F058D5" w:rsidRDefault="00F058D5">
      <w:pPr>
        <w:jc w:val="left"/>
        <w:rPr>
          <w:rFonts w:ascii="仿宋_GB2312" w:eastAsia="仿宋_GB2312" w:hAnsi="宋体" w:hint="eastAsia"/>
          <w:sz w:val="36"/>
          <w:szCs w:val="36"/>
        </w:rPr>
      </w:pPr>
      <w:r>
        <w:rPr>
          <w:rFonts w:ascii="仿宋_GB2312" w:eastAsia="仿宋_GB2312" w:hAnsi="宋体" w:hint="eastAsia"/>
          <w:bCs/>
          <w:sz w:val="36"/>
          <w:szCs w:val="36"/>
        </w:rPr>
        <w:t>采购编号：</w:t>
      </w:r>
      <w:r w:rsidRPr="0030348D">
        <w:rPr>
          <w:rFonts w:ascii="仿宋_GB2312" w:eastAsia="仿宋_GB2312" w:hAnsi="宋体"/>
          <w:noProof/>
          <w:sz w:val="36"/>
          <w:szCs w:val="36"/>
        </w:rPr>
        <w:t>SDRS-CCDL2026-024</w:t>
      </w:r>
    </w:p>
    <w:p w14:paraId="61FC7648" w14:textId="77777777" w:rsidR="00F058D5" w:rsidRDefault="00F058D5">
      <w:pPr>
        <w:jc w:val="left"/>
        <w:rPr>
          <w:rFonts w:ascii="仿宋_GB2312" w:eastAsia="仿宋_GB2312" w:hAnsi="宋体" w:hint="eastAsia"/>
          <w:bCs/>
          <w:sz w:val="36"/>
          <w:szCs w:val="36"/>
        </w:rPr>
      </w:pPr>
      <w:r>
        <w:rPr>
          <w:rFonts w:ascii="仿宋_GB2312" w:eastAsia="仿宋_GB2312" w:hAnsi="宋体" w:hint="eastAsia"/>
          <w:bCs/>
          <w:sz w:val="36"/>
          <w:szCs w:val="36"/>
        </w:rPr>
        <w:t>所投包段：</w:t>
      </w:r>
      <w:r w:rsidRPr="0030348D">
        <w:rPr>
          <w:rFonts w:ascii="仿宋_GB2312" w:eastAsia="仿宋_GB2312" w:hAnsi="宋体"/>
          <w:bCs/>
          <w:noProof/>
          <w:sz w:val="36"/>
          <w:szCs w:val="36"/>
        </w:rPr>
        <w:t>A</w:t>
      </w:r>
      <w:r>
        <w:rPr>
          <w:rFonts w:ascii="仿宋_GB2312" w:eastAsia="仿宋_GB2312" w:hAnsi="宋体" w:hint="eastAsia"/>
          <w:bCs/>
          <w:sz w:val="36"/>
          <w:szCs w:val="36"/>
        </w:rPr>
        <w:t>包</w:t>
      </w:r>
    </w:p>
    <w:p w14:paraId="2D528A64" w14:textId="77777777" w:rsidR="00F058D5" w:rsidRDefault="00F058D5">
      <w:pPr>
        <w:jc w:val="left"/>
        <w:rPr>
          <w:rFonts w:ascii="仿宋" w:eastAsia="仿宋" w:hAnsi="仿宋" w:hint="eastAsia"/>
          <w:sz w:val="44"/>
        </w:rPr>
      </w:pPr>
    </w:p>
    <w:p w14:paraId="5293D6D3" w14:textId="77777777" w:rsidR="00F058D5" w:rsidRDefault="00F058D5">
      <w:pPr>
        <w:jc w:val="left"/>
        <w:rPr>
          <w:rFonts w:ascii="仿宋" w:eastAsia="仿宋" w:hAnsi="仿宋" w:hint="eastAsia"/>
          <w:sz w:val="36"/>
        </w:rPr>
      </w:pPr>
    </w:p>
    <w:p w14:paraId="0CA534D9" w14:textId="77777777" w:rsidR="00F058D5" w:rsidRDefault="00F058D5">
      <w:pPr>
        <w:tabs>
          <w:tab w:val="left" w:pos="580"/>
        </w:tabs>
        <w:ind w:leftChars="88" w:left="185" w:firstLineChars="500" w:firstLine="1800"/>
        <w:rPr>
          <w:rFonts w:ascii="仿宋" w:eastAsia="仿宋" w:hAnsi="仿宋" w:hint="eastAsia"/>
          <w:kern w:val="0"/>
          <w:sz w:val="36"/>
          <w:szCs w:val="21"/>
        </w:rPr>
      </w:pPr>
    </w:p>
    <w:p w14:paraId="38E9144B" w14:textId="77777777" w:rsidR="00F058D5" w:rsidRDefault="00F058D5">
      <w:pPr>
        <w:tabs>
          <w:tab w:val="left" w:pos="580"/>
        </w:tabs>
        <w:ind w:leftChars="88" w:left="185" w:firstLineChars="500" w:firstLine="1800"/>
        <w:rPr>
          <w:rFonts w:ascii="仿宋_GB2312" w:eastAsia="仿宋_GB2312" w:hAnsi="仿宋" w:hint="eastAsia"/>
          <w:kern w:val="0"/>
          <w:sz w:val="36"/>
          <w:szCs w:val="36"/>
        </w:rPr>
      </w:pPr>
    </w:p>
    <w:p w14:paraId="60BC4235" w14:textId="77777777" w:rsidR="00F058D5" w:rsidRDefault="00F058D5">
      <w:pPr>
        <w:tabs>
          <w:tab w:val="left" w:pos="580"/>
        </w:tabs>
        <w:ind w:firstLineChars="500" w:firstLine="1800"/>
        <w:rPr>
          <w:rFonts w:ascii="仿宋_GB2312" w:eastAsia="仿宋_GB2312" w:hAnsi="仿宋" w:hint="eastAsia"/>
          <w:kern w:val="0"/>
          <w:sz w:val="36"/>
          <w:szCs w:val="36"/>
        </w:rPr>
      </w:pPr>
      <w:r>
        <w:rPr>
          <w:rFonts w:ascii="仿宋_GB2312" w:eastAsia="仿宋_GB2312" w:hAnsi="仿宋" w:hint="eastAsia"/>
          <w:kern w:val="0"/>
          <w:sz w:val="36"/>
          <w:szCs w:val="36"/>
        </w:rPr>
        <w:t>投标人名称：***有限公司</w:t>
      </w:r>
    </w:p>
    <w:p w14:paraId="3144D79A" w14:textId="77777777" w:rsidR="00F058D5" w:rsidRDefault="00F058D5">
      <w:pPr>
        <w:tabs>
          <w:tab w:val="left" w:pos="580"/>
        </w:tabs>
        <w:ind w:firstLineChars="500" w:firstLine="1800"/>
        <w:rPr>
          <w:rFonts w:ascii="仿宋_GB2312" w:eastAsia="仿宋_GB2312" w:hAnsi="仿宋" w:hint="eastAsia"/>
          <w:kern w:val="0"/>
          <w:sz w:val="36"/>
          <w:szCs w:val="36"/>
        </w:rPr>
      </w:pPr>
      <w:r>
        <w:rPr>
          <w:rFonts w:ascii="仿宋_GB2312" w:eastAsia="仿宋_GB2312" w:hAnsi="仿宋" w:hint="eastAsia"/>
          <w:kern w:val="0"/>
          <w:sz w:val="36"/>
          <w:szCs w:val="36"/>
        </w:rPr>
        <w:t>日      期：   年  月  日</w:t>
      </w:r>
    </w:p>
    <w:p w14:paraId="390FFB73" w14:textId="77777777" w:rsidR="00F058D5" w:rsidRDefault="00F058D5">
      <w:pPr>
        <w:tabs>
          <w:tab w:val="left" w:pos="580"/>
        </w:tabs>
        <w:ind w:firstLineChars="500" w:firstLine="1800"/>
        <w:rPr>
          <w:rFonts w:ascii="仿宋_GB2312" w:eastAsia="仿宋_GB2312" w:hAnsi="仿宋" w:hint="eastAsia"/>
          <w:kern w:val="0"/>
          <w:sz w:val="36"/>
          <w:szCs w:val="36"/>
        </w:rPr>
      </w:pPr>
    </w:p>
    <w:p w14:paraId="352E2FB6" w14:textId="77777777" w:rsidR="00F058D5" w:rsidRDefault="00F058D5"/>
    <w:p w14:paraId="47E93727" w14:textId="77777777" w:rsidR="00F058D5" w:rsidRDefault="00F058D5">
      <w:pPr>
        <w:widowControl/>
        <w:jc w:val="right"/>
        <w:rPr>
          <w:rFonts w:ascii="仿宋_GB2312" w:eastAsia="仿宋_GB2312" w:hAnsi="宋体" w:hint="eastAsia"/>
          <w:b/>
          <w:bCs/>
          <w:sz w:val="30"/>
          <w:szCs w:val="30"/>
        </w:rPr>
        <w:sectPr w:rsidR="00F058D5">
          <w:headerReference w:type="default" r:id="rId28"/>
          <w:pgSz w:w="11906" w:h="16838"/>
          <w:pgMar w:top="1440" w:right="1077" w:bottom="1440" w:left="1077" w:header="851" w:footer="992" w:gutter="0"/>
          <w:cols w:space="720"/>
          <w:docGrid w:linePitch="312"/>
        </w:sectPr>
      </w:pPr>
    </w:p>
    <w:p w14:paraId="58F5AB6F" w14:textId="77777777" w:rsidR="00F058D5" w:rsidRDefault="00F058D5">
      <w:pPr>
        <w:jc w:val="center"/>
        <w:rPr>
          <w:rFonts w:ascii="黑体" w:eastAsia="黑体" w:hAnsi="黑体" w:hint="eastAsia"/>
          <w:sz w:val="44"/>
          <w:szCs w:val="44"/>
        </w:rPr>
      </w:pPr>
      <w:r>
        <w:rPr>
          <w:rFonts w:ascii="黑体" w:eastAsia="黑体" w:hAnsi="黑体" w:hint="eastAsia"/>
          <w:sz w:val="44"/>
          <w:szCs w:val="44"/>
        </w:rPr>
        <w:lastRenderedPageBreak/>
        <w:t>目录</w:t>
      </w:r>
    </w:p>
    <w:p w14:paraId="63BE9A1D" w14:textId="77777777" w:rsidR="00F058D5" w:rsidRDefault="00F058D5">
      <w:pPr>
        <w:jc w:val="center"/>
        <w:rPr>
          <w:rFonts w:ascii="仿宋_GB2312" w:eastAsia="仿宋_GB2312" w:hAnsi="宋体" w:hint="eastAsia"/>
          <w:b/>
          <w:bCs/>
          <w:sz w:val="30"/>
          <w:szCs w:val="30"/>
        </w:rPr>
      </w:pPr>
      <w:r>
        <w:rPr>
          <w:rFonts w:ascii="仿宋_GB2312" w:eastAsia="仿宋_GB2312" w:hAnsi="宋体" w:hint="eastAsia"/>
          <w:b/>
          <w:bCs/>
          <w:sz w:val="30"/>
          <w:szCs w:val="30"/>
        </w:rPr>
        <w:t>（由投标人自行编制）</w:t>
      </w:r>
    </w:p>
    <w:p w14:paraId="222B2DBE" w14:textId="77777777" w:rsidR="00F058D5" w:rsidRDefault="00F058D5">
      <w:pPr>
        <w:keepNext/>
        <w:keepLines/>
        <w:spacing w:before="120" w:after="120" w:line="560" w:lineRule="exact"/>
        <w:jc w:val="center"/>
        <w:outlineLvl w:val="1"/>
        <w:rPr>
          <w:rFonts w:ascii="Arial" w:eastAsia="黑体" w:hAnsi="Arial"/>
          <w:bCs/>
          <w:sz w:val="44"/>
          <w:szCs w:val="32"/>
        </w:rPr>
      </w:pPr>
      <w:r>
        <w:rPr>
          <w:rFonts w:ascii="仿宋_GB2312" w:eastAsia="仿宋_GB2312" w:hAnsi="宋体"/>
          <w:b/>
          <w:bCs/>
          <w:sz w:val="30"/>
          <w:szCs w:val="30"/>
        </w:rPr>
        <w:br w:type="page"/>
      </w:r>
      <w:r>
        <w:rPr>
          <w:rFonts w:ascii="Arial" w:eastAsia="黑体" w:hAnsi="Arial" w:hint="eastAsia"/>
          <w:bCs/>
          <w:sz w:val="44"/>
          <w:szCs w:val="32"/>
        </w:rPr>
        <w:lastRenderedPageBreak/>
        <w:t>投标承诺函</w:t>
      </w:r>
    </w:p>
    <w:p w14:paraId="6D869861" w14:textId="77777777" w:rsidR="00F058D5" w:rsidRDefault="00F058D5">
      <w:pPr>
        <w:spacing w:line="560" w:lineRule="exact"/>
        <w:rPr>
          <w:rFonts w:ascii="仿宋_GB2312" w:eastAsia="仿宋_GB2312" w:hAnsi="仿宋" w:hint="eastAsia"/>
          <w:color w:val="C00000"/>
          <w:kern w:val="0"/>
          <w:sz w:val="30"/>
          <w:szCs w:val="30"/>
        </w:rPr>
      </w:pPr>
      <w:r w:rsidRPr="0030348D">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kern w:val="0"/>
          <w:sz w:val="30"/>
          <w:szCs w:val="30"/>
        </w:rPr>
        <w:t>：</w:t>
      </w:r>
    </w:p>
    <w:p w14:paraId="5F90B095"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我方根据项目编号为</w:t>
      </w:r>
      <w:r w:rsidRPr="0030348D">
        <w:rPr>
          <w:rFonts w:ascii="仿宋_GB2312" w:eastAsia="仿宋_GB2312" w:hAnsi="宋体" w:cs="宋体"/>
          <w:noProof/>
          <w:kern w:val="0"/>
          <w:sz w:val="30"/>
          <w:szCs w:val="30"/>
        </w:rPr>
        <w:t>SDRS-CCDL2026-024</w:t>
      </w:r>
      <w:r>
        <w:rPr>
          <w:rFonts w:ascii="仿宋_GB2312" w:eastAsia="仿宋_GB2312" w:hAnsi="宋体" w:cs="宋体" w:hint="eastAsia"/>
          <w:kern w:val="0"/>
          <w:sz w:val="30"/>
          <w:szCs w:val="30"/>
        </w:rPr>
        <w:t>名称</w:t>
      </w:r>
      <w:r w:rsidRPr="0030348D">
        <w:rPr>
          <w:rFonts w:ascii="仿宋_GB2312" w:eastAsia="仿宋_GB2312" w:hAnsi="宋体" w:cs="宋体"/>
          <w:noProof/>
          <w:kern w:val="0"/>
          <w:sz w:val="30"/>
          <w:szCs w:val="30"/>
        </w:rPr>
        <w:t>2026年乳山市冯乳线（能源路-山河街）改造工程</w:t>
      </w:r>
      <w:r>
        <w:rPr>
          <w:rFonts w:ascii="仿宋_GB2312" w:eastAsia="仿宋_GB2312" w:hAnsi="宋体" w:cs="宋体" w:hint="eastAsia"/>
          <w:kern w:val="0"/>
          <w:sz w:val="30"/>
          <w:szCs w:val="30"/>
        </w:rPr>
        <w:t>的</w:t>
      </w:r>
      <w:r>
        <w:rPr>
          <w:rFonts w:ascii="仿宋_GB2312" w:eastAsia="仿宋_GB2312" w:hAnsi="仿宋" w:hint="eastAsia"/>
          <w:kern w:val="0"/>
          <w:sz w:val="30"/>
          <w:szCs w:val="30"/>
        </w:rPr>
        <w:t>招标文件的要求，经详细研究决定参加投标。</w:t>
      </w:r>
    </w:p>
    <w:p w14:paraId="4CD31AF8"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59BE89F0"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2.我方同意</w:t>
      </w:r>
      <w:r>
        <w:rPr>
          <w:rFonts w:ascii="仿宋_GB2312" w:eastAsia="仿宋_GB2312" w:hAnsi="宋体" w:cs="宋体" w:hint="eastAsia"/>
          <w:kern w:val="0"/>
          <w:sz w:val="30"/>
          <w:szCs w:val="30"/>
        </w:rPr>
        <w:t>90天</w:t>
      </w:r>
      <w:r>
        <w:rPr>
          <w:rFonts w:ascii="仿宋_GB2312" w:eastAsia="仿宋_GB2312" w:hAnsi="仿宋" w:hint="eastAsia"/>
          <w:kern w:val="0"/>
          <w:sz w:val="30"/>
          <w:szCs w:val="30"/>
        </w:rPr>
        <w:t>的投标有效期，严格遵守投标文件的各项承诺。在此期限届满之前，本投标文件始终对我方具有约束力，并随时接受中标。我方承诺在投标有效期内不修改、撤销投标文件。</w:t>
      </w:r>
    </w:p>
    <w:p w14:paraId="7DBEA0F6"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3.</w:t>
      </w:r>
      <w:r>
        <w:rPr>
          <w:rFonts w:ascii="仿宋_GB2312" w:eastAsia="仿宋_GB2312" w:hAnsi="仿宋" w:hint="eastAsia"/>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5320956" w14:textId="77777777" w:rsidR="00F058D5" w:rsidRDefault="00F058D5">
      <w:pPr>
        <w:spacing w:line="560" w:lineRule="exact"/>
        <w:ind w:firstLineChars="200" w:firstLine="60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4.我方同意最低价是中标的主要选择标准，但不是唯一的选择标准。</w:t>
      </w:r>
    </w:p>
    <w:p w14:paraId="3B9CE768" w14:textId="77777777" w:rsidR="00F058D5" w:rsidRDefault="00F058D5">
      <w:pPr>
        <w:spacing w:line="560" w:lineRule="exact"/>
        <w:ind w:firstLineChars="200" w:firstLine="60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5.如果我方中标：</w:t>
      </w:r>
    </w:p>
    <w:p w14:paraId="0D665F58" w14:textId="77777777" w:rsidR="00F058D5" w:rsidRDefault="00F058D5">
      <w:pPr>
        <w:spacing w:line="560" w:lineRule="exact"/>
        <w:ind w:leftChars="213" w:left="447"/>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（1）我方承诺在中标通知书发出后，在规定期限内与招标人签订合同；认同本项目的付款方式并了解其中的风险；</w:t>
      </w:r>
    </w:p>
    <w:p w14:paraId="2B646F4A" w14:textId="77777777" w:rsidR="00F058D5" w:rsidRDefault="00F058D5">
      <w:pPr>
        <w:spacing w:line="560" w:lineRule="exact"/>
        <w:ind w:leftChars="213" w:left="447"/>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（2）我方承诺在合同约定的期限内，按期、保质、保量完成施工任务;</w:t>
      </w:r>
    </w:p>
    <w:p w14:paraId="470E25D3" w14:textId="77777777" w:rsidR="00F058D5" w:rsidRDefault="00F058D5">
      <w:pPr>
        <w:spacing w:line="560" w:lineRule="exact"/>
        <w:ind w:firstLineChars="150" w:firstLine="450"/>
        <w:rPr>
          <w:rFonts w:ascii="仿宋_GB2312" w:eastAsia="仿宋_GB2312" w:hAnsi="仿宋" w:hint="eastAsia"/>
          <w:color w:val="000000"/>
          <w:kern w:val="0"/>
          <w:sz w:val="30"/>
          <w:szCs w:val="30"/>
        </w:rPr>
      </w:pPr>
      <w:r>
        <w:rPr>
          <w:rFonts w:ascii="仿宋_GB2312" w:eastAsia="仿宋_GB2312" w:hAnsi="仿宋" w:hint="eastAsia"/>
          <w:color w:val="000000"/>
          <w:kern w:val="0"/>
          <w:sz w:val="30"/>
          <w:szCs w:val="30"/>
        </w:rPr>
        <w:t>（3）我方承诺将按照招标文件的规定交纳代理服务费。</w:t>
      </w:r>
    </w:p>
    <w:p w14:paraId="04CDF57C" w14:textId="77777777" w:rsidR="00F058D5" w:rsidRDefault="00F058D5">
      <w:pPr>
        <w:spacing w:line="560" w:lineRule="exact"/>
        <w:ind w:firstLineChars="200" w:firstLine="600"/>
        <w:rPr>
          <w:rFonts w:ascii="仿宋_GB2312" w:eastAsia="仿宋_GB2312" w:hAnsi="仿宋" w:hint="eastAsia"/>
          <w:kern w:val="0"/>
          <w:sz w:val="30"/>
          <w:szCs w:val="30"/>
        </w:rPr>
      </w:pPr>
      <w:r>
        <w:rPr>
          <w:rFonts w:ascii="仿宋_GB2312" w:eastAsia="仿宋_GB2312" w:hAnsi="仿宋" w:hint="eastAsia"/>
          <w:kern w:val="0"/>
          <w:sz w:val="30"/>
          <w:szCs w:val="30"/>
        </w:rPr>
        <w:t>6.所有有关本投标的函电，请按下列地址联系：</w:t>
      </w:r>
    </w:p>
    <w:p w14:paraId="6C4F43C0"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单    位：                     邮政编码：</w:t>
      </w:r>
    </w:p>
    <w:p w14:paraId="37E7154F"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地    址：                     联 系 人：</w:t>
      </w:r>
    </w:p>
    <w:p w14:paraId="37295B94"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电    话：                     传    真：</w:t>
      </w:r>
    </w:p>
    <w:p w14:paraId="48AB1B7A"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lastRenderedPageBreak/>
        <w:t>开户名称：</w:t>
      </w:r>
    </w:p>
    <w:p w14:paraId="6749E192"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开户银行：</w:t>
      </w:r>
    </w:p>
    <w:p w14:paraId="185F9E78"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开户账号：</w:t>
      </w:r>
    </w:p>
    <w:p w14:paraId="274F21CF"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投标人（盖章）： </w:t>
      </w:r>
    </w:p>
    <w:p w14:paraId="21D0CF3A" w14:textId="77777777" w:rsidR="00F058D5" w:rsidRDefault="00F058D5">
      <w:pPr>
        <w:spacing w:line="560" w:lineRule="exact"/>
        <w:ind w:firstLine="640"/>
        <w:rPr>
          <w:rFonts w:ascii="仿宋_GB2312" w:eastAsia="仿宋_GB2312" w:hAnsi="仿宋" w:hint="eastAsia"/>
          <w:kern w:val="0"/>
          <w:sz w:val="30"/>
          <w:szCs w:val="30"/>
        </w:rPr>
      </w:pPr>
      <w:r w:rsidRPr="001B271B">
        <w:rPr>
          <w:rFonts w:ascii="仿宋_GB2312" w:eastAsia="仿宋_GB2312" w:hAnsi="仿宋" w:hint="eastAsia"/>
          <w:kern w:val="0"/>
          <w:sz w:val="30"/>
          <w:szCs w:val="30"/>
        </w:rPr>
        <w:t>法定代表人（依法登记的负责人）或授权代表（签字或签章）</w:t>
      </w:r>
      <w:r>
        <w:rPr>
          <w:rFonts w:ascii="仿宋_GB2312" w:eastAsia="仿宋_GB2312" w:hAnsi="仿宋" w:hint="eastAsia"/>
          <w:kern w:val="0"/>
          <w:sz w:val="30"/>
          <w:szCs w:val="30"/>
        </w:rPr>
        <w:t>：</w:t>
      </w:r>
    </w:p>
    <w:p w14:paraId="62AAB36B"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投标日期：××年××月××日 </w:t>
      </w:r>
    </w:p>
    <w:p w14:paraId="49B1F76C" w14:textId="77777777" w:rsidR="00F058D5" w:rsidRDefault="00F058D5">
      <w:pPr>
        <w:spacing w:line="560" w:lineRule="exact"/>
        <w:ind w:firstLine="640"/>
        <w:rPr>
          <w:rFonts w:ascii="仿宋_GB2312" w:eastAsia="仿宋_GB2312" w:hAnsi="仿宋" w:hint="eastAsia"/>
          <w:kern w:val="0"/>
          <w:sz w:val="30"/>
          <w:szCs w:val="30"/>
        </w:rPr>
      </w:pPr>
      <w:r>
        <w:rPr>
          <w:rFonts w:ascii="仿宋_GB2312" w:eastAsia="仿宋_GB2312" w:hAnsi="仿宋" w:hint="eastAsia"/>
          <w:kern w:val="0"/>
          <w:sz w:val="30"/>
          <w:szCs w:val="30"/>
        </w:rPr>
        <w:t xml:space="preserve">    </w:t>
      </w:r>
    </w:p>
    <w:p w14:paraId="4B6DC51F" w14:textId="77777777" w:rsidR="00F058D5" w:rsidRDefault="00F058D5">
      <w:pPr>
        <w:keepNext/>
        <w:keepLines/>
        <w:spacing w:before="120" w:after="120" w:line="560" w:lineRule="exact"/>
        <w:jc w:val="center"/>
        <w:outlineLvl w:val="1"/>
        <w:rPr>
          <w:rFonts w:ascii="Arial" w:eastAsia="黑体" w:hAnsi="Arial"/>
          <w:bCs/>
          <w:sz w:val="44"/>
          <w:szCs w:val="32"/>
        </w:rPr>
      </w:pPr>
      <w:r>
        <w:rPr>
          <w:rFonts w:ascii="仿宋_GB2312" w:eastAsia="仿宋_GB2312" w:hAnsi="仿宋"/>
          <w:bCs/>
          <w:sz w:val="30"/>
          <w:szCs w:val="30"/>
        </w:rPr>
        <w:br w:type="page"/>
      </w:r>
      <w:r>
        <w:rPr>
          <w:rFonts w:ascii="Arial" w:eastAsia="黑体" w:hAnsi="Arial" w:hint="eastAsia"/>
          <w:bCs/>
          <w:sz w:val="44"/>
          <w:szCs w:val="32"/>
        </w:rPr>
        <w:lastRenderedPageBreak/>
        <w:t>投标人资格证明文件</w:t>
      </w:r>
    </w:p>
    <w:p w14:paraId="4D301CC3" w14:textId="77777777" w:rsidR="00F058D5" w:rsidRDefault="00F058D5">
      <w:pPr>
        <w:keepNext/>
        <w:keepLines/>
        <w:spacing w:line="560" w:lineRule="exact"/>
        <w:jc w:val="center"/>
        <w:outlineLvl w:val="2"/>
        <w:rPr>
          <w:rFonts w:eastAsia="黑体"/>
          <w:bCs/>
          <w:sz w:val="32"/>
          <w:szCs w:val="32"/>
        </w:rPr>
      </w:pPr>
      <w:r>
        <w:rPr>
          <w:rFonts w:eastAsia="黑体" w:hint="eastAsia"/>
          <w:bCs/>
          <w:sz w:val="32"/>
          <w:szCs w:val="32"/>
        </w:rPr>
        <w:t>有效的营业执照副本扫描件</w:t>
      </w:r>
    </w:p>
    <w:p w14:paraId="49CC5143" w14:textId="77777777" w:rsidR="00F058D5" w:rsidRDefault="00F058D5"/>
    <w:p w14:paraId="3E564ACF" w14:textId="77777777" w:rsidR="00F058D5" w:rsidRDefault="00F058D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eastAsia="黑体" w:hint="eastAsia"/>
          <w:bCs/>
          <w:sz w:val="32"/>
          <w:szCs w:val="32"/>
        </w:rPr>
        <w:lastRenderedPageBreak/>
        <w:t>投标单位资质证书扫描件</w:t>
      </w:r>
    </w:p>
    <w:p w14:paraId="0F80CE61" w14:textId="77777777" w:rsidR="00F058D5" w:rsidRDefault="00F058D5"/>
    <w:p w14:paraId="5B7A1749" w14:textId="77777777" w:rsidR="00F058D5" w:rsidRDefault="00F058D5">
      <w:pPr>
        <w:keepNext/>
        <w:keepLines/>
        <w:spacing w:line="560" w:lineRule="exact"/>
        <w:jc w:val="center"/>
        <w:outlineLvl w:val="2"/>
        <w:rPr>
          <w:rFonts w:eastAsia="黑体"/>
          <w:bCs/>
          <w:sz w:val="32"/>
          <w:szCs w:val="32"/>
        </w:rPr>
      </w:pPr>
      <w:r>
        <w:br w:type="page"/>
      </w:r>
      <w:r>
        <w:rPr>
          <w:rFonts w:eastAsia="黑体" w:hint="eastAsia"/>
          <w:bCs/>
          <w:sz w:val="32"/>
          <w:szCs w:val="32"/>
        </w:rPr>
        <w:lastRenderedPageBreak/>
        <w:t>法定代表人或负责人身份证明书</w:t>
      </w:r>
    </w:p>
    <w:p w14:paraId="75DC2043" w14:textId="77777777" w:rsidR="00F058D5" w:rsidRDefault="00F058D5">
      <w:pPr>
        <w:ind w:right="840"/>
        <w:jc w:val="center"/>
        <w:rPr>
          <w:rFonts w:hAnsi="宋体" w:hint="eastAsia"/>
        </w:rPr>
      </w:pPr>
    </w:p>
    <w:p w14:paraId="18CE94E4" w14:textId="77777777" w:rsidR="00F058D5" w:rsidRDefault="00F058D5">
      <w:pPr>
        <w:spacing w:line="560" w:lineRule="exact"/>
        <w:rPr>
          <w:rFonts w:ascii="仿宋_GB2312" w:eastAsia="仿宋_GB2312" w:hAnsi="仿宋" w:hint="eastAsia"/>
          <w:color w:val="C00000"/>
          <w:kern w:val="0"/>
          <w:sz w:val="30"/>
          <w:szCs w:val="30"/>
        </w:rPr>
      </w:pPr>
      <w:r>
        <w:rPr>
          <w:rFonts w:ascii="仿宋_GB2312" w:eastAsia="仿宋_GB2312" w:hAnsi="仿宋" w:hint="eastAsia"/>
          <w:sz w:val="32"/>
          <w:szCs w:val="32"/>
        </w:rPr>
        <w:t>致</w:t>
      </w:r>
      <w:r w:rsidRPr="0030348D">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kern w:val="0"/>
          <w:sz w:val="30"/>
          <w:szCs w:val="30"/>
        </w:rPr>
        <w:t>：</w:t>
      </w:r>
    </w:p>
    <w:p w14:paraId="4832ADB1" w14:textId="77777777" w:rsidR="00F058D5" w:rsidRDefault="00F058D5">
      <w:pPr>
        <w:tabs>
          <w:tab w:val="left" w:pos="5580"/>
        </w:tabs>
        <w:spacing w:line="600" w:lineRule="exact"/>
        <w:ind w:leftChars="-29" w:left="1100" w:hanging="1161"/>
        <w:rPr>
          <w:rFonts w:ascii="仿宋_GB2312" w:eastAsia="仿宋_GB2312" w:hAnsi="仿宋" w:hint="eastAsia"/>
          <w:sz w:val="32"/>
          <w:szCs w:val="32"/>
        </w:rPr>
      </w:pPr>
    </w:p>
    <w:p w14:paraId="5B3E4859" w14:textId="77777777" w:rsidR="00F058D5" w:rsidRDefault="00F058D5">
      <w:pPr>
        <w:tabs>
          <w:tab w:val="left" w:pos="5580"/>
        </w:tabs>
        <w:spacing w:line="600" w:lineRule="exact"/>
        <w:ind w:leftChars="-54" w:left="-113" w:firstLineChars="200" w:firstLine="640"/>
        <w:rPr>
          <w:rFonts w:ascii="仿宋_GB2312" w:eastAsia="仿宋_GB2312" w:hAnsi="仿宋" w:hint="eastAsia"/>
          <w:sz w:val="32"/>
          <w:szCs w:val="32"/>
        </w:rPr>
      </w:pPr>
      <w:r>
        <w:rPr>
          <w:rFonts w:ascii="仿宋_GB2312" w:eastAsia="仿宋_GB2312" w:hAnsi="仿宋" w:hint="eastAsia"/>
          <w:sz w:val="32"/>
          <w:szCs w:val="32"/>
        </w:rPr>
        <w:t xml:space="preserve">（姓名、性别、年龄、身份证号码）在我单位任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（董事长、总经理等）职务，是我单位的法定代表人/负责人。</w:t>
      </w:r>
    </w:p>
    <w:p w14:paraId="7F6A717E" w14:textId="77777777" w:rsidR="00F058D5" w:rsidRDefault="00F058D5">
      <w:pPr>
        <w:tabs>
          <w:tab w:val="left" w:pos="5580"/>
        </w:tabs>
        <w:spacing w:line="600" w:lineRule="exact"/>
        <w:rPr>
          <w:rFonts w:ascii="仿宋_GB2312" w:eastAsia="仿宋_GB2312" w:hAnsi="仿宋" w:hint="eastAsia"/>
          <w:sz w:val="32"/>
          <w:szCs w:val="32"/>
        </w:rPr>
      </w:pPr>
    </w:p>
    <w:p w14:paraId="3190F5F2" w14:textId="77777777" w:rsidR="00F058D5" w:rsidRDefault="00F058D5">
      <w:pPr>
        <w:tabs>
          <w:tab w:val="left" w:pos="5580"/>
        </w:tabs>
        <w:spacing w:line="600" w:lineRule="exact"/>
        <w:ind w:leftChars="257" w:left="1080" w:hanging="540"/>
        <w:rPr>
          <w:rFonts w:ascii="仿宋_GB2312" w:eastAsia="仿宋_GB2312" w:hAnsi="仿宋" w:hint="eastAsia"/>
          <w:sz w:val="32"/>
          <w:szCs w:val="32"/>
        </w:rPr>
      </w:pPr>
      <w:r>
        <w:rPr>
          <w:rFonts w:ascii="仿宋_GB2312" w:eastAsia="仿宋_GB2312" w:hAnsi="仿宋" w:hint="eastAsia"/>
          <w:sz w:val="32"/>
          <w:szCs w:val="32"/>
        </w:rPr>
        <w:t>特此证明。</w:t>
      </w:r>
    </w:p>
    <w:p w14:paraId="21381278" w14:textId="77777777" w:rsidR="00F058D5" w:rsidRDefault="00F058D5">
      <w:pPr>
        <w:spacing w:line="600" w:lineRule="exact"/>
        <w:rPr>
          <w:rFonts w:ascii="仿宋_GB2312" w:eastAsia="仿宋_GB2312" w:hAnsi="仿宋" w:hint="eastAsia"/>
          <w:sz w:val="32"/>
          <w:szCs w:val="32"/>
        </w:rPr>
      </w:pPr>
    </w:p>
    <w:p w14:paraId="7F2938FE" w14:textId="77777777" w:rsidR="00F058D5" w:rsidRDefault="00F058D5">
      <w:pPr>
        <w:tabs>
          <w:tab w:val="left" w:pos="5580"/>
        </w:tabs>
        <w:spacing w:line="600" w:lineRule="exact"/>
        <w:ind w:leftChars="-257" w:left="-540" w:right="960" w:firstLineChars="375" w:firstLine="1200"/>
        <w:jc w:val="right"/>
        <w:rPr>
          <w:rFonts w:ascii="仿宋_GB2312" w:eastAsia="仿宋_GB2312" w:hAnsi="仿宋" w:hint="eastAsia"/>
          <w:sz w:val="32"/>
          <w:szCs w:val="32"/>
        </w:rPr>
      </w:pPr>
      <w:r>
        <w:rPr>
          <w:rFonts w:ascii="仿宋_GB2312" w:eastAsia="仿宋_GB2312" w:hAnsi="仿宋" w:hint="eastAsia"/>
          <w:sz w:val="32"/>
          <w:szCs w:val="32"/>
        </w:rPr>
        <w:t>投标人名称（公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6B7C5957" w14:textId="77777777" w:rsidR="00F058D5" w:rsidRDefault="00F058D5">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法人</w:t>
      </w:r>
      <w:r>
        <w:rPr>
          <w:rFonts w:eastAsia="黑体" w:hint="eastAsia"/>
          <w:bCs/>
          <w:sz w:val="32"/>
          <w:szCs w:val="32"/>
        </w:rPr>
        <w:t>/</w:t>
      </w:r>
      <w:r>
        <w:rPr>
          <w:rFonts w:eastAsia="黑体" w:hint="eastAsia"/>
          <w:bCs/>
          <w:sz w:val="32"/>
          <w:szCs w:val="32"/>
        </w:rPr>
        <w:t>负责人授权委托书</w:t>
      </w:r>
    </w:p>
    <w:p w14:paraId="1C7C3C32" w14:textId="5DBE31ED" w:rsidR="00F058D5" w:rsidRDefault="00F058D5">
      <w:pPr>
        <w:spacing w:line="480" w:lineRule="exact"/>
        <w:ind w:firstLineChars="200" w:firstLine="640"/>
      </w:pPr>
      <w:r>
        <w:rPr>
          <w:rFonts w:ascii="仿宋_GB2312" w:eastAsia="仿宋_GB2312" w:hAnsi="仿宋" w:hint="eastAsia"/>
          <w:sz w:val="32"/>
          <w:szCs w:val="32"/>
        </w:rPr>
        <w:t>本授权书声明：注册于</w:t>
      </w:r>
      <w:r>
        <w:rPr>
          <w:rFonts w:ascii="仿宋_GB2312" w:eastAsia="仿宋_GB2312" w:hAnsi="仿宋" w:hint="eastAsia"/>
          <w:sz w:val="32"/>
          <w:szCs w:val="32"/>
          <w:u w:val="single"/>
        </w:rPr>
        <w:t xml:space="preserve">   （国家或地区的名称）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（公司名称）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（法人代表/负责人姓名、职务）  （</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，代表本公司授权</w:t>
      </w:r>
      <w:r>
        <w:rPr>
          <w:rFonts w:ascii="仿宋_GB2312" w:eastAsia="仿宋_GB2312" w:hAnsi="仿宋" w:hint="eastAsia"/>
          <w:sz w:val="32"/>
          <w:szCs w:val="32"/>
          <w:u w:val="single"/>
        </w:rPr>
        <w:t xml:space="preserve">  （被授权单位名称）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（被授权人的姓名、职务）（</w:t>
      </w:r>
      <w:r>
        <w:rPr>
          <w:rFonts w:ascii="仿宋_GB2312" w:eastAsia="仿宋_GB2312" w:hAnsi="仿宋" w:hint="eastAsia"/>
          <w:kern w:val="0"/>
          <w:sz w:val="32"/>
          <w:szCs w:val="32"/>
        </w:rPr>
        <w:t>身份证</w:t>
      </w:r>
      <w:r>
        <w:rPr>
          <w:rFonts w:ascii="仿宋_GB2312" w:eastAsia="仿宋_GB2312" w:hAnsi="仿宋"/>
          <w:kern w:val="0"/>
          <w:sz w:val="32"/>
          <w:szCs w:val="32"/>
        </w:rPr>
        <w:t>号码</w:t>
      </w:r>
      <w:r>
        <w:rPr>
          <w:rFonts w:ascii="仿宋_GB2312" w:eastAsia="仿宋_GB2312" w:hAnsi="仿宋" w:hint="eastAsia"/>
          <w:kern w:val="0"/>
          <w:sz w:val="32"/>
          <w:szCs w:val="32"/>
        </w:rPr>
        <w:t xml:space="preserve">： </w:t>
      </w:r>
      <w:r>
        <w:rPr>
          <w:rFonts w:ascii="仿宋_GB2312" w:eastAsia="仿宋_GB2312" w:hAnsi="仿宋"/>
          <w:kern w:val="0"/>
          <w:sz w:val="32"/>
          <w:szCs w:val="32"/>
        </w:rPr>
        <w:t xml:space="preserve">          </w:t>
      </w:r>
      <w:r>
        <w:rPr>
          <w:rFonts w:ascii="仿宋_GB2312" w:eastAsia="仿宋_GB2312" w:hAnsi="仿宋" w:hint="eastAsia"/>
          <w:kern w:val="0"/>
          <w:sz w:val="32"/>
          <w:szCs w:val="32"/>
        </w:rPr>
        <w:t>）</w:t>
      </w:r>
      <w:r>
        <w:rPr>
          <w:rFonts w:ascii="仿宋_GB2312" w:eastAsia="仿宋_GB2312" w:hAnsi="仿宋" w:hint="eastAsia"/>
          <w:sz w:val="32"/>
          <w:szCs w:val="32"/>
        </w:rPr>
        <w:t>为本公司的合法代理人，参加编号为</w:t>
      </w:r>
      <w:r w:rsidRPr="0030348D">
        <w:rPr>
          <w:rFonts w:ascii="仿宋_GB2312" w:eastAsia="仿宋_GB2312" w:hAnsi="仿宋"/>
          <w:noProof/>
          <w:sz w:val="32"/>
          <w:szCs w:val="32"/>
        </w:rPr>
        <w:t>SDRS-CCDL2026-024</w:t>
      </w:r>
      <w:r>
        <w:rPr>
          <w:rFonts w:ascii="仿宋_GB2312" w:eastAsia="仿宋_GB2312" w:hAnsi="仿宋" w:hint="eastAsia"/>
          <w:sz w:val="32"/>
          <w:szCs w:val="32"/>
        </w:rPr>
        <w:t>号的</w:t>
      </w:r>
      <w:r w:rsidR="00C27869">
        <w:rPr>
          <w:rFonts w:ascii="仿宋_GB2312" w:eastAsia="仿宋_GB2312" w:hAnsi="仿宋" w:hint="eastAsia"/>
          <w:sz w:val="32"/>
          <w:szCs w:val="32"/>
        </w:rPr>
        <w:t>自愿</w:t>
      </w:r>
      <w:r>
        <w:rPr>
          <w:rFonts w:ascii="仿宋_GB2312" w:eastAsia="仿宋_GB2312" w:hAnsi="仿宋" w:hint="eastAsia"/>
          <w:sz w:val="32"/>
          <w:szCs w:val="32"/>
        </w:rPr>
        <w:t>公开招标采购活动，以本公司名义处理一切与之有关的事宜。</w:t>
      </w:r>
    </w:p>
    <w:p w14:paraId="651DF8B1"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如果本公司在此次采购活动中成交，被授权人有权代表本公司签署采购合同。</w:t>
      </w:r>
    </w:p>
    <w:p w14:paraId="49DA96C9"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本授权书于</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年</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月</w:t>
      </w:r>
      <w:r>
        <w:rPr>
          <w:rFonts w:ascii="仿宋_GB2312" w:eastAsia="仿宋_GB2312" w:hAnsi="仿宋" w:hint="eastAsia"/>
          <w:kern w:val="0"/>
          <w:sz w:val="32"/>
          <w:szCs w:val="32"/>
          <w:u w:val="single"/>
        </w:rPr>
        <w:t xml:space="preserve">    </w:t>
      </w:r>
      <w:r>
        <w:rPr>
          <w:rFonts w:ascii="仿宋_GB2312" w:eastAsia="仿宋_GB2312" w:hAnsi="仿宋" w:hint="eastAsia"/>
          <w:kern w:val="0"/>
          <w:sz w:val="32"/>
          <w:szCs w:val="32"/>
        </w:rPr>
        <w:t>日法定代表人（负责人）签字或盖章并由被授权人签字、单位盖章生效，特此声明。</w:t>
      </w:r>
    </w:p>
    <w:p w14:paraId="61D779DB"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被授权人无转委托权。</w:t>
      </w:r>
    </w:p>
    <w:p w14:paraId="226AA26C" w14:textId="77777777" w:rsidR="00F058D5" w:rsidRDefault="00F058D5">
      <w:pPr>
        <w:spacing w:line="480" w:lineRule="exact"/>
        <w:ind w:firstLineChars="200" w:firstLine="640"/>
        <w:jc w:val="left"/>
        <w:rPr>
          <w:rFonts w:ascii="仿宋_GB2312" w:eastAsia="仿宋_GB2312" w:hAnsi="仿宋" w:hint="eastAsia"/>
          <w:kern w:val="0"/>
          <w:sz w:val="32"/>
          <w:szCs w:val="32"/>
        </w:rPr>
      </w:pPr>
      <w:r>
        <w:rPr>
          <w:rFonts w:ascii="仿宋_GB2312" w:eastAsia="仿宋_GB2312" w:hAnsi="仿宋" w:hint="eastAsia"/>
          <w:kern w:val="0"/>
          <w:sz w:val="32"/>
          <w:szCs w:val="32"/>
        </w:rPr>
        <w:t>法定代表人（依法登记的负责人）签字或签章：</w:t>
      </w:r>
    </w:p>
    <w:p w14:paraId="6FE5D73B"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被授权人签字：</w:t>
      </w:r>
    </w:p>
    <w:p w14:paraId="5F7EF602"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投标人（公章）:</w:t>
      </w:r>
    </w:p>
    <w:p w14:paraId="24B08312"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详细通讯地址：</w:t>
      </w:r>
    </w:p>
    <w:p w14:paraId="22A102F0"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邮 政 编 码 ：</w:t>
      </w:r>
    </w:p>
    <w:p w14:paraId="15FA69E9"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 xml:space="preserve">传 </w:t>
      </w:r>
      <w:r>
        <w:rPr>
          <w:rFonts w:ascii="仿宋_GB2312" w:eastAsia="仿宋_GB2312" w:hAnsi="仿宋"/>
          <w:kern w:val="0"/>
          <w:sz w:val="32"/>
          <w:szCs w:val="32"/>
        </w:rPr>
        <w:t xml:space="preserve">     </w:t>
      </w:r>
      <w:r>
        <w:rPr>
          <w:rFonts w:ascii="仿宋_GB2312" w:eastAsia="仿宋_GB2312" w:hAnsi="仿宋" w:hint="eastAsia"/>
          <w:kern w:val="0"/>
          <w:sz w:val="32"/>
          <w:szCs w:val="32"/>
        </w:rPr>
        <w:t>真：</w:t>
      </w:r>
    </w:p>
    <w:p w14:paraId="42BDD661" w14:textId="77777777" w:rsidR="00F058D5" w:rsidRDefault="00F058D5">
      <w:pPr>
        <w:spacing w:line="480" w:lineRule="exact"/>
        <w:ind w:firstLineChars="200" w:firstLine="640"/>
        <w:rPr>
          <w:rFonts w:ascii="仿宋_GB2312" w:eastAsia="仿宋_GB2312" w:hAnsi="仿宋" w:hint="eastAsia"/>
          <w:kern w:val="0"/>
          <w:sz w:val="32"/>
          <w:szCs w:val="32"/>
        </w:rPr>
      </w:pPr>
      <w:r>
        <w:rPr>
          <w:rFonts w:ascii="仿宋_GB2312" w:eastAsia="仿宋_GB2312" w:hAnsi="仿宋" w:hint="eastAsia"/>
          <w:kern w:val="0"/>
          <w:sz w:val="32"/>
          <w:szCs w:val="32"/>
        </w:rPr>
        <w:t xml:space="preserve">电 </w:t>
      </w:r>
      <w:r>
        <w:rPr>
          <w:rFonts w:ascii="仿宋_GB2312" w:eastAsia="仿宋_GB2312" w:hAnsi="仿宋"/>
          <w:kern w:val="0"/>
          <w:sz w:val="32"/>
          <w:szCs w:val="32"/>
        </w:rPr>
        <w:t xml:space="preserve">     </w:t>
      </w:r>
      <w:r>
        <w:rPr>
          <w:rFonts w:ascii="仿宋_GB2312" w:eastAsia="仿宋_GB2312" w:hAnsi="仿宋" w:hint="eastAsia"/>
          <w:kern w:val="0"/>
          <w:sz w:val="32"/>
          <w:szCs w:val="32"/>
        </w:rPr>
        <w:t>话：</w:t>
      </w:r>
    </w:p>
    <w:p w14:paraId="07D60CB3" w14:textId="77777777" w:rsidR="00F058D5" w:rsidRDefault="00F058D5">
      <w:pPr>
        <w:spacing w:line="560" w:lineRule="exact"/>
        <w:ind w:firstLineChars="200" w:firstLine="640"/>
        <w:jc w:val="left"/>
        <w:rPr>
          <w:rFonts w:ascii="仿宋_GB2312" w:eastAsia="仿宋_GB2312" w:hAnsi="仿宋" w:hint="eastAsia"/>
          <w:kern w:val="0"/>
          <w:sz w:val="32"/>
          <w:szCs w:val="32"/>
        </w:rPr>
      </w:pPr>
    </w:p>
    <w:tbl>
      <w:tblPr>
        <w:tblpPr w:leftFromText="180" w:rightFromText="180" w:vertAnchor="text" w:horzAnchor="page" w:tblpX="1438" w:tblpY="1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03"/>
        <w:gridCol w:w="4503"/>
      </w:tblGrid>
      <w:tr w:rsidR="00F058D5" w14:paraId="799A49D6" w14:textId="77777777">
        <w:trPr>
          <w:trHeight w:val="2963"/>
        </w:trPr>
        <w:tc>
          <w:tcPr>
            <w:tcW w:w="4503" w:type="dxa"/>
            <w:vAlign w:val="center"/>
          </w:tcPr>
          <w:p w14:paraId="39B1F11D" w14:textId="77777777" w:rsidR="00F058D5" w:rsidRDefault="00F058D5">
            <w:pPr>
              <w:widowControl/>
              <w:spacing w:beforeAutospacing="1" w:afterAutospacing="1" w:line="360" w:lineRule="auto"/>
              <w:jc w:val="center"/>
              <w:rPr>
                <w:rFonts w:ascii="仿宋_GB2312" w:eastAsia="仿宋_GB2312" w:hAnsi="仿宋" w:cs="宋体" w:hint="eastAsia"/>
                <w:kern w:val="0"/>
                <w:sz w:val="32"/>
                <w:szCs w:val="32"/>
              </w:rPr>
            </w:pPr>
            <w:r>
              <w:rPr>
                <w:rFonts w:ascii="仿宋_GB2312" w:eastAsia="仿宋_GB2312" w:hAnsi="仿宋" w:cs="宋体" w:hint="eastAsia"/>
                <w:sz w:val="32"/>
                <w:szCs w:val="32"/>
              </w:rPr>
              <w:t>被授权人身份证扫描件正面</w:t>
            </w:r>
          </w:p>
        </w:tc>
        <w:tc>
          <w:tcPr>
            <w:tcW w:w="4503" w:type="dxa"/>
            <w:vAlign w:val="center"/>
          </w:tcPr>
          <w:p w14:paraId="7A7BC750" w14:textId="77777777" w:rsidR="00F058D5" w:rsidRDefault="00F058D5">
            <w:pPr>
              <w:widowControl/>
              <w:spacing w:beforeAutospacing="1" w:afterAutospacing="1" w:line="360" w:lineRule="auto"/>
              <w:jc w:val="center"/>
              <w:rPr>
                <w:rFonts w:ascii="仿宋_GB2312" w:eastAsia="仿宋_GB2312" w:hAnsi="仿宋" w:cs="宋体" w:hint="eastAsia"/>
                <w:sz w:val="32"/>
                <w:szCs w:val="32"/>
              </w:rPr>
            </w:pPr>
            <w:r>
              <w:rPr>
                <w:rFonts w:ascii="仿宋_GB2312" w:eastAsia="仿宋_GB2312" w:hAnsi="仿宋" w:cs="宋体" w:hint="eastAsia"/>
                <w:sz w:val="32"/>
                <w:szCs w:val="32"/>
              </w:rPr>
              <w:t>被授权人身份证扫描件反面</w:t>
            </w:r>
          </w:p>
        </w:tc>
      </w:tr>
    </w:tbl>
    <w:p w14:paraId="2F0F87A9" w14:textId="77777777" w:rsidR="00F058D5" w:rsidRDefault="00F058D5">
      <w:pPr>
        <w:rPr>
          <w:vanish/>
        </w:rPr>
      </w:pPr>
    </w:p>
    <w:p w14:paraId="01D42E0C" w14:textId="77777777" w:rsidR="00F058D5" w:rsidRDefault="00F058D5">
      <w:pPr>
        <w:keepNext/>
        <w:keepLines/>
        <w:spacing w:before="120" w:after="120" w:line="560" w:lineRule="exact"/>
        <w:jc w:val="center"/>
        <w:outlineLvl w:val="2"/>
        <w:rPr>
          <w:rFonts w:eastAsia="黑体"/>
          <w:bCs/>
          <w:sz w:val="32"/>
          <w:szCs w:val="32"/>
        </w:rPr>
      </w:pPr>
      <w:r>
        <w:rPr>
          <w:rFonts w:eastAsia="黑体" w:hint="eastAsia"/>
          <w:bCs/>
          <w:sz w:val="32"/>
          <w:szCs w:val="32"/>
        </w:rPr>
        <w:t>项目经理委任书</w:t>
      </w:r>
    </w:p>
    <w:p w14:paraId="43F7390F" w14:textId="77777777" w:rsidR="00F058D5" w:rsidRDefault="00F058D5">
      <w:pPr>
        <w:spacing w:line="460" w:lineRule="atLeast"/>
        <w:rPr>
          <w:rFonts w:ascii="仿宋_GB2312" w:eastAsia="仿宋_GB2312" w:hAnsi="宋体" w:cs="宋体" w:hint="eastAsia"/>
          <w:color w:val="000000"/>
          <w:sz w:val="28"/>
          <w:szCs w:val="28"/>
        </w:rPr>
      </w:pPr>
      <w:r w:rsidRPr="0030348D">
        <w:rPr>
          <w:rFonts w:ascii="仿宋_GB2312" w:eastAsia="仿宋_GB2312" w:hAnsi="宋体" w:cs="宋体"/>
          <w:noProof/>
          <w:color w:val="000000"/>
          <w:sz w:val="28"/>
          <w:szCs w:val="28"/>
          <w:u w:val="single"/>
        </w:rPr>
        <w:t>乳山市长城建设工程监理有限公司</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w:t>
      </w:r>
    </w:p>
    <w:p w14:paraId="7E54BEDA" w14:textId="77777777" w:rsidR="00F058D5" w:rsidRDefault="00F058D5">
      <w:pPr>
        <w:spacing w:line="460" w:lineRule="atLeast"/>
        <w:rPr>
          <w:rFonts w:ascii="仿宋_GB2312" w:eastAsia="仿宋_GB2312" w:hAnsi="宋体" w:cs="宋体" w:hint="eastAsia"/>
          <w:color w:val="000000"/>
          <w:sz w:val="28"/>
          <w:szCs w:val="28"/>
        </w:rPr>
      </w:pPr>
    </w:p>
    <w:p w14:paraId="142AB034" w14:textId="77777777" w:rsidR="00F058D5" w:rsidRDefault="00F058D5">
      <w:pPr>
        <w:spacing w:line="460" w:lineRule="atLeast"/>
        <w:ind w:firstLine="645"/>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（投标人全称）的法定代表人</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同志，</w:t>
      </w:r>
      <w:proofErr w:type="gramStart"/>
      <w:r>
        <w:rPr>
          <w:rFonts w:ascii="仿宋_GB2312" w:eastAsia="仿宋_GB2312" w:hAnsi="宋体" w:cs="宋体" w:hint="eastAsia"/>
          <w:color w:val="000000"/>
          <w:sz w:val="28"/>
          <w:szCs w:val="28"/>
        </w:rPr>
        <w:t>任本单位</w:t>
      </w:r>
      <w:proofErr w:type="gramEnd"/>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之职。</w:t>
      </w:r>
    </w:p>
    <w:p w14:paraId="44B669DF" w14:textId="77777777" w:rsidR="00F058D5" w:rsidRDefault="00F058D5">
      <w:pPr>
        <w:spacing w:line="460" w:lineRule="atLeast"/>
        <w:ind w:firstLine="645"/>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rPr>
        <w:t>现代表本单位委任</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同志为参加建设单位</w:t>
      </w:r>
      <w:r w:rsidRPr="0030348D">
        <w:rPr>
          <w:rFonts w:ascii="仿宋_GB2312" w:eastAsia="仿宋_GB2312" w:hAnsi="宋体" w:cs="宋体"/>
          <w:noProof/>
          <w:color w:val="000000"/>
          <w:sz w:val="28"/>
          <w:szCs w:val="28"/>
          <w:u w:val="single"/>
        </w:rPr>
        <w:t>威海市鸿畅水利建筑工程有限公司</w:t>
      </w:r>
      <w:r>
        <w:rPr>
          <w:rFonts w:ascii="仿宋_GB2312" w:eastAsia="仿宋_GB2312" w:hAnsi="宋体" w:cs="宋体" w:hint="eastAsia"/>
          <w:color w:val="000000"/>
          <w:sz w:val="28"/>
          <w:szCs w:val="28"/>
        </w:rPr>
        <w:t>建设的</w:t>
      </w:r>
      <w:r>
        <w:rPr>
          <w:rFonts w:ascii="仿宋_GB2312" w:eastAsia="仿宋_GB2312" w:hAnsi="宋体" w:cs="宋体" w:hint="eastAsia"/>
          <w:color w:val="000000"/>
          <w:sz w:val="28"/>
          <w:szCs w:val="28"/>
          <w:u w:val="single"/>
        </w:rPr>
        <w:t xml:space="preserve">  </w:t>
      </w:r>
      <w:r w:rsidRPr="0030348D">
        <w:rPr>
          <w:rFonts w:ascii="仿宋_GB2312" w:eastAsia="仿宋_GB2312" w:hAnsi="宋体" w:cs="宋体"/>
          <w:noProof/>
          <w:color w:val="000000"/>
          <w:sz w:val="28"/>
          <w:szCs w:val="28"/>
          <w:u w:val="single"/>
        </w:rPr>
        <w:t>2026年乳山市冯乳线（能源路-山河街）改造工程</w:t>
      </w:r>
      <w:r>
        <w:rPr>
          <w:rFonts w:ascii="仿宋_GB2312" w:eastAsia="仿宋_GB2312" w:hAnsi="宋体" w:cs="宋体" w:hint="eastAsia"/>
          <w:color w:val="000000"/>
          <w:sz w:val="28"/>
          <w:szCs w:val="28"/>
          <w:u w:val="single"/>
        </w:rPr>
        <w:t xml:space="preserve"> </w:t>
      </w:r>
      <w:r>
        <w:rPr>
          <w:rFonts w:ascii="仿宋_GB2312" w:eastAsia="仿宋_GB2312" w:hAnsi="宋体" w:cs="宋体" w:hint="eastAsia"/>
          <w:color w:val="000000"/>
          <w:sz w:val="28"/>
          <w:szCs w:val="28"/>
        </w:rPr>
        <w:t xml:space="preserve">项目的项目经理，该工程我单位若能中标，凡本工程执行中的有关技术、工程进度、现场管理、质量检验、结算与支付等方面的工作由其代表本单位全面负责。 </w:t>
      </w:r>
    </w:p>
    <w:p w14:paraId="25086595" w14:textId="77777777" w:rsidR="00F058D5" w:rsidRDefault="00F058D5">
      <w:pPr>
        <w:ind w:firstLineChars="350" w:firstLine="980"/>
        <w:rPr>
          <w:rFonts w:ascii="仿宋_GB2312" w:eastAsia="仿宋_GB2312" w:hAnsi="宋体" w:cs="宋体" w:hint="eastAsia"/>
          <w:color w:val="000000"/>
          <w:sz w:val="28"/>
          <w:szCs w:val="28"/>
        </w:rPr>
      </w:pPr>
    </w:p>
    <w:p w14:paraId="4E2DC93D" w14:textId="77777777" w:rsidR="00F058D5" w:rsidRDefault="00F058D5">
      <w:pPr>
        <w:ind w:firstLineChars="350" w:firstLine="980"/>
        <w:rPr>
          <w:rFonts w:ascii="仿宋_GB2312" w:eastAsia="仿宋_GB2312" w:hAnsi="宋体" w:cs="宋体" w:hint="eastAsia"/>
          <w:color w:val="000000"/>
          <w:sz w:val="28"/>
          <w:szCs w:val="28"/>
        </w:rPr>
      </w:pPr>
    </w:p>
    <w:p w14:paraId="4D8E0745" w14:textId="77777777" w:rsidR="00F058D5" w:rsidRDefault="00F058D5">
      <w:pPr>
        <w:ind w:firstLineChars="350" w:firstLine="980"/>
        <w:rPr>
          <w:rFonts w:ascii="仿宋_GB2312" w:eastAsia="仿宋_GB2312" w:hAnsi="宋体" w:cs="宋体" w:hint="eastAsia"/>
          <w:color w:val="000000"/>
          <w:sz w:val="28"/>
          <w:szCs w:val="28"/>
        </w:rPr>
      </w:pPr>
    </w:p>
    <w:p w14:paraId="5CB9C14D" w14:textId="77777777" w:rsidR="00F058D5" w:rsidRDefault="00F058D5">
      <w:pPr>
        <w:ind w:firstLineChars="350" w:firstLine="980"/>
        <w:rPr>
          <w:rFonts w:ascii="仿宋_GB2312" w:eastAsia="仿宋_GB2312" w:hAnsi="宋体" w:cs="宋体" w:hint="eastAsia"/>
          <w:color w:val="000000"/>
          <w:sz w:val="28"/>
          <w:szCs w:val="28"/>
        </w:rPr>
      </w:pPr>
    </w:p>
    <w:p w14:paraId="5D397BA4" w14:textId="77777777" w:rsidR="00F058D5" w:rsidRDefault="00F058D5">
      <w:pPr>
        <w:tabs>
          <w:tab w:val="left" w:pos="5580"/>
        </w:tabs>
        <w:wordWrap w:val="0"/>
        <w:spacing w:line="360" w:lineRule="auto"/>
        <w:jc w:val="right"/>
        <w:rPr>
          <w:rFonts w:ascii="仿宋_GB2312" w:eastAsia="仿宋_GB2312" w:hAnsi="宋体" w:hint="eastAsia"/>
          <w:kern w:val="0"/>
          <w:sz w:val="28"/>
          <w:szCs w:val="28"/>
        </w:rPr>
      </w:pPr>
      <w:r>
        <w:rPr>
          <w:rFonts w:ascii="仿宋_GB2312" w:eastAsia="仿宋_GB2312" w:hint="eastAsia"/>
          <w:kern w:val="0"/>
          <w:sz w:val="28"/>
          <w:szCs w:val="28"/>
        </w:rPr>
        <w:t xml:space="preserve">供应商全称（公章）：          </w:t>
      </w:r>
    </w:p>
    <w:p w14:paraId="01492629" w14:textId="77777777" w:rsidR="00F058D5" w:rsidRDefault="00F058D5">
      <w:pPr>
        <w:tabs>
          <w:tab w:val="left" w:pos="5580"/>
        </w:tabs>
        <w:spacing w:line="360" w:lineRule="auto"/>
        <w:ind w:firstLineChars="1476" w:firstLine="4133"/>
        <w:jc w:val="right"/>
        <w:rPr>
          <w:rFonts w:ascii="仿宋_GB2312" w:eastAsia="仿宋_GB2312"/>
          <w:kern w:val="0"/>
          <w:sz w:val="28"/>
          <w:szCs w:val="28"/>
        </w:rPr>
      </w:pPr>
    </w:p>
    <w:p w14:paraId="6E49B5BA" w14:textId="77777777" w:rsidR="00F058D5" w:rsidRDefault="00F058D5">
      <w:pPr>
        <w:tabs>
          <w:tab w:val="left" w:pos="5580"/>
        </w:tabs>
        <w:wordWrap w:val="0"/>
        <w:spacing w:line="360" w:lineRule="auto"/>
        <w:jc w:val="right"/>
        <w:rPr>
          <w:rFonts w:ascii="仿宋_GB2312" w:eastAsia="仿宋_GB2312"/>
          <w:kern w:val="0"/>
          <w:sz w:val="28"/>
          <w:szCs w:val="28"/>
        </w:rPr>
      </w:pPr>
      <w:r w:rsidRPr="001B271B">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1CCDA1AD" w14:textId="77777777" w:rsidR="00F058D5" w:rsidRDefault="00F058D5">
      <w:pPr>
        <w:rPr>
          <w:rFonts w:ascii="仿宋_GB2312" w:eastAsia="仿宋_GB2312" w:hAnsi="宋体" w:cs="宋体" w:hint="eastAsia"/>
          <w:color w:val="000000"/>
          <w:szCs w:val="21"/>
        </w:rPr>
      </w:pPr>
    </w:p>
    <w:p w14:paraId="17C027AB" w14:textId="77777777" w:rsidR="00F058D5" w:rsidRDefault="00F058D5">
      <w:pPr>
        <w:ind w:firstLineChars="2200" w:firstLine="6160"/>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rPr>
        <w:t>年    月    日</w:t>
      </w:r>
    </w:p>
    <w:p w14:paraId="41BE78FA" w14:textId="77777777" w:rsidR="00F058D5" w:rsidRDefault="00F058D5">
      <w:pPr>
        <w:rPr>
          <w:rFonts w:ascii="宋体" w:hAnsi="宋体" w:cs="宋体" w:hint="eastAsia"/>
          <w:color w:val="000000"/>
          <w:sz w:val="28"/>
          <w:szCs w:val="28"/>
        </w:rPr>
      </w:pPr>
    </w:p>
    <w:p w14:paraId="4333EEF4" w14:textId="77777777" w:rsidR="00F058D5" w:rsidRDefault="00F058D5">
      <w:pPr>
        <w:ind w:firstLineChars="200" w:firstLine="560"/>
        <w:rPr>
          <w:rFonts w:ascii="仿宋_GB2312" w:eastAsia="仿宋_GB2312" w:hAnsi="宋体" w:cs="宋体" w:hint="eastAsia"/>
          <w:color w:val="000000"/>
          <w:sz w:val="28"/>
          <w:szCs w:val="28"/>
        </w:rPr>
      </w:pPr>
      <w:r>
        <w:rPr>
          <w:rFonts w:ascii="仿宋_GB2312" w:eastAsia="仿宋_GB2312" w:hAnsi="宋体" w:cs="宋体" w:hint="eastAsia"/>
          <w:color w:val="000000"/>
          <w:sz w:val="28"/>
          <w:szCs w:val="28"/>
        </w:rPr>
        <w:t>注：1、建造师证书、安全考核证和身份证复印件附后。</w:t>
      </w:r>
    </w:p>
    <w:p w14:paraId="3A62E234" w14:textId="77777777" w:rsidR="00F058D5" w:rsidRDefault="00F058D5"/>
    <w:p w14:paraId="7E8CBD61" w14:textId="77777777" w:rsidR="00F058D5" w:rsidRDefault="00F058D5">
      <w:pPr>
        <w:spacing w:after="240"/>
        <w:jc w:val="center"/>
        <w:rPr>
          <w:rFonts w:ascii="黑体" w:eastAsia="黑体" w:hAnsi="黑体" w:hint="eastAsia"/>
          <w:sz w:val="32"/>
          <w:szCs w:val="32"/>
        </w:rPr>
      </w:pPr>
      <w:r>
        <w:rPr>
          <w:rFonts w:ascii="黑体" w:eastAsia="黑体" w:hAnsi="黑体"/>
          <w:sz w:val="32"/>
          <w:szCs w:val="32"/>
        </w:rPr>
        <w:br w:type="page"/>
      </w:r>
      <w:r>
        <w:rPr>
          <w:rFonts w:ascii="黑体" w:eastAsia="黑体" w:hAnsi="黑体" w:hint="eastAsia"/>
          <w:sz w:val="32"/>
          <w:szCs w:val="32"/>
        </w:rPr>
        <w:lastRenderedPageBreak/>
        <w:t>项目管理机构组成表</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772"/>
        <w:gridCol w:w="772"/>
        <w:gridCol w:w="1235"/>
        <w:gridCol w:w="840"/>
        <w:gridCol w:w="858"/>
        <w:gridCol w:w="926"/>
        <w:gridCol w:w="2320"/>
        <w:gridCol w:w="771"/>
      </w:tblGrid>
      <w:tr w:rsidR="00F058D5" w14:paraId="59877165" w14:textId="77777777">
        <w:trPr>
          <w:trHeight w:val="458"/>
        </w:trPr>
        <w:tc>
          <w:tcPr>
            <w:tcW w:w="772" w:type="dxa"/>
            <w:vMerge w:val="restart"/>
            <w:tcBorders>
              <w:top w:val="single" w:sz="4" w:space="0" w:color="auto"/>
              <w:left w:val="single" w:sz="4" w:space="0" w:color="auto"/>
              <w:bottom w:val="single" w:sz="4" w:space="0" w:color="auto"/>
              <w:right w:val="single" w:sz="4" w:space="0" w:color="auto"/>
            </w:tcBorders>
            <w:vAlign w:val="center"/>
          </w:tcPr>
          <w:p w14:paraId="784A1FEE"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职务</w:t>
            </w:r>
          </w:p>
        </w:tc>
        <w:tc>
          <w:tcPr>
            <w:tcW w:w="772" w:type="dxa"/>
            <w:vMerge w:val="restart"/>
            <w:tcBorders>
              <w:top w:val="single" w:sz="4" w:space="0" w:color="auto"/>
              <w:left w:val="single" w:sz="4" w:space="0" w:color="auto"/>
              <w:bottom w:val="single" w:sz="4" w:space="0" w:color="auto"/>
              <w:right w:val="single" w:sz="4" w:space="0" w:color="auto"/>
            </w:tcBorders>
            <w:vAlign w:val="center"/>
          </w:tcPr>
          <w:p w14:paraId="4EB7EAAA"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姓名</w:t>
            </w:r>
          </w:p>
        </w:tc>
        <w:tc>
          <w:tcPr>
            <w:tcW w:w="772" w:type="dxa"/>
            <w:vMerge w:val="restart"/>
            <w:tcBorders>
              <w:top w:val="single" w:sz="4" w:space="0" w:color="auto"/>
              <w:left w:val="single" w:sz="4" w:space="0" w:color="auto"/>
              <w:bottom w:val="single" w:sz="4" w:space="0" w:color="auto"/>
              <w:right w:val="single" w:sz="4" w:space="0" w:color="auto"/>
            </w:tcBorders>
            <w:vAlign w:val="center"/>
          </w:tcPr>
          <w:p w14:paraId="00B269AF"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职称</w:t>
            </w:r>
          </w:p>
        </w:tc>
        <w:tc>
          <w:tcPr>
            <w:tcW w:w="6179" w:type="dxa"/>
            <w:gridSpan w:val="5"/>
            <w:tcBorders>
              <w:top w:val="single" w:sz="4" w:space="0" w:color="auto"/>
              <w:left w:val="single" w:sz="4" w:space="0" w:color="auto"/>
              <w:bottom w:val="single" w:sz="4" w:space="0" w:color="auto"/>
              <w:right w:val="single" w:sz="4" w:space="0" w:color="auto"/>
            </w:tcBorders>
            <w:vAlign w:val="center"/>
          </w:tcPr>
          <w:p w14:paraId="578CFD98"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执业或职业资格证明</w:t>
            </w:r>
          </w:p>
        </w:tc>
        <w:tc>
          <w:tcPr>
            <w:tcW w:w="771" w:type="dxa"/>
            <w:vMerge w:val="restart"/>
            <w:tcBorders>
              <w:top w:val="single" w:sz="4" w:space="0" w:color="auto"/>
              <w:left w:val="single" w:sz="4" w:space="0" w:color="auto"/>
              <w:bottom w:val="single" w:sz="4" w:space="0" w:color="auto"/>
              <w:right w:val="single" w:sz="4" w:space="0" w:color="auto"/>
            </w:tcBorders>
            <w:vAlign w:val="center"/>
          </w:tcPr>
          <w:p w14:paraId="56E991B3"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备注</w:t>
            </w:r>
          </w:p>
        </w:tc>
      </w:tr>
      <w:tr w:rsidR="00F058D5" w14:paraId="0ECCE0C1" w14:textId="77777777">
        <w:trPr>
          <w:trHeight w:val="458"/>
        </w:trPr>
        <w:tc>
          <w:tcPr>
            <w:tcW w:w="772" w:type="dxa"/>
            <w:vMerge/>
            <w:tcBorders>
              <w:top w:val="single" w:sz="4" w:space="0" w:color="auto"/>
              <w:left w:val="single" w:sz="4" w:space="0" w:color="auto"/>
              <w:bottom w:val="single" w:sz="4" w:space="0" w:color="auto"/>
              <w:right w:val="single" w:sz="4" w:space="0" w:color="auto"/>
            </w:tcBorders>
            <w:vAlign w:val="center"/>
          </w:tcPr>
          <w:p w14:paraId="3C1602B6" w14:textId="77777777" w:rsidR="00F058D5" w:rsidRDefault="00F058D5">
            <w:pPr>
              <w:jc w:val="center"/>
              <w:rPr>
                <w:rFonts w:ascii="宋体" w:hAnsi="宋体" w:cs="宋体" w:hint="eastAsia"/>
                <w:color w:val="000000"/>
                <w:szCs w:val="21"/>
              </w:rPr>
            </w:pPr>
          </w:p>
        </w:tc>
        <w:tc>
          <w:tcPr>
            <w:tcW w:w="772" w:type="dxa"/>
            <w:vMerge/>
            <w:tcBorders>
              <w:top w:val="single" w:sz="4" w:space="0" w:color="auto"/>
              <w:left w:val="single" w:sz="4" w:space="0" w:color="auto"/>
              <w:bottom w:val="single" w:sz="4" w:space="0" w:color="auto"/>
              <w:right w:val="single" w:sz="4" w:space="0" w:color="auto"/>
            </w:tcBorders>
            <w:vAlign w:val="center"/>
          </w:tcPr>
          <w:p w14:paraId="3372E3D9" w14:textId="77777777" w:rsidR="00F058D5" w:rsidRDefault="00F058D5">
            <w:pPr>
              <w:jc w:val="center"/>
              <w:rPr>
                <w:rFonts w:ascii="宋体" w:hAnsi="宋体" w:cs="宋体" w:hint="eastAsia"/>
                <w:color w:val="000000"/>
                <w:szCs w:val="21"/>
              </w:rPr>
            </w:pPr>
          </w:p>
        </w:tc>
        <w:tc>
          <w:tcPr>
            <w:tcW w:w="772" w:type="dxa"/>
            <w:vMerge/>
            <w:tcBorders>
              <w:top w:val="single" w:sz="4" w:space="0" w:color="auto"/>
              <w:left w:val="single" w:sz="4" w:space="0" w:color="auto"/>
              <w:bottom w:val="single" w:sz="4" w:space="0" w:color="auto"/>
              <w:right w:val="single" w:sz="4" w:space="0" w:color="auto"/>
            </w:tcBorders>
            <w:vAlign w:val="center"/>
          </w:tcPr>
          <w:p w14:paraId="599BCC9A"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90528CE"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证书名称</w:t>
            </w:r>
          </w:p>
        </w:tc>
        <w:tc>
          <w:tcPr>
            <w:tcW w:w="840" w:type="dxa"/>
            <w:tcBorders>
              <w:top w:val="single" w:sz="4" w:space="0" w:color="auto"/>
              <w:left w:val="single" w:sz="4" w:space="0" w:color="auto"/>
              <w:bottom w:val="single" w:sz="4" w:space="0" w:color="auto"/>
              <w:right w:val="single" w:sz="4" w:space="0" w:color="auto"/>
            </w:tcBorders>
            <w:vAlign w:val="center"/>
          </w:tcPr>
          <w:p w14:paraId="65FB4026"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级别</w:t>
            </w:r>
          </w:p>
        </w:tc>
        <w:tc>
          <w:tcPr>
            <w:tcW w:w="858" w:type="dxa"/>
            <w:tcBorders>
              <w:top w:val="single" w:sz="4" w:space="0" w:color="auto"/>
              <w:left w:val="single" w:sz="4" w:space="0" w:color="auto"/>
              <w:bottom w:val="single" w:sz="4" w:space="0" w:color="auto"/>
              <w:right w:val="single" w:sz="4" w:space="0" w:color="auto"/>
            </w:tcBorders>
            <w:vAlign w:val="center"/>
          </w:tcPr>
          <w:p w14:paraId="72D8DF6C"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证号</w:t>
            </w:r>
          </w:p>
        </w:tc>
        <w:tc>
          <w:tcPr>
            <w:tcW w:w="926" w:type="dxa"/>
            <w:tcBorders>
              <w:top w:val="single" w:sz="4" w:space="0" w:color="auto"/>
              <w:left w:val="single" w:sz="4" w:space="0" w:color="auto"/>
              <w:bottom w:val="single" w:sz="4" w:space="0" w:color="auto"/>
              <w:right w:val="single" w:sz="4" w:space="0" w:color="auto"/>
            </w:tcBorders>
            <w:vAlign w:val="center"/>
          </w:tcPr>
          <w:p w14:paraId="0500287A"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专业</w:t>
            </w:r>
          </w:p>
        </w:tc>
        <w:tc>
          <w:tcPr>
            <w:tcW w:w="2320" w:type="dxa"/>
            <w:tcBorders>
              <w:top w:val="single" w:sz="4" w:space="0" w:color="auto"/>
              <w:left w:val="single" w:sz="4" w:space="0" w:color="auto"/>
              <w:bottom w:val="single" w:sz="4" w:space="0" w:color="auto"/>
              <w:right w:val="single" w:sz="4" w:space="0" w:color="auto"/>
            </w:tcBorders>
            <w:vAlign w:val="center"/>
          </w:tcPr>
          <w:p w14:paraId="721D75B5" w14:textId="77777777" w:rsidR="00F058D5" w:rsidRDefault="00F058D5">
            <w:pPr>
              <w:jc w:val="center"/>
              <w:rPr>
                <w:rFonts w:ascii="宋体" w:hAnsi="宋体" w:cs="宋体" w:hint="eastAsia"/>
                <w:color w:val="000000"/>
                <w:szCs w:val="21"/>
              </w:rPr>
            </w:pPr>
            <w:r>
              <w:rPr>
                <w:rFonts w:ascii="宋体" w:hAnsi="宋体" w:cs="宋体" w:hint="eastAsia"/>
                <w:color w:val="000000"/>
                <w:szCs w:val="21"/>
              </w:rPr>
              <w:t>养老保险</w:t>
            </w:r>
          </w:p>
        </w:tc>
        <w:tc>
          <w:tcPr>
            <w:tcW w:w="771" w:type="dxa"/>
            <w:vMerge/>
            <w:tcBorders>
              <w:top w:val="single" w:sz="4" w:space="0" w:color="auto"/>
              <w:left w:val="single" w:sz="4" w:space="0" w:color="auto"/>
              <w:bottom w:val="single" w:sz="4" w:space="0" w:color="auto"/>
              <w:right w:val="single" w:sz="4" w:space="0" w:color="auto"/>
            </w:tcBorders>
            <w:vAlign w:val="center"/>
          </w:tcPr>
          <w:p w14:paraId="6F399318" w14:textId="77777777" w:rsidR="00F058D5" w:rsidRDefault="00F058D5">
            <w:pPr>
              <w:jc w:val="center"/>
              <w:rPr>
                <w:rFonts w:ascii="宋体" w:hAnsi="宋体" w:cs="宋体" w:hint="eastAsia"/>
                <w:color w:val="000000"/>
                <w:szCs w:val="21"/>
              </w:rPr>
            </w:pPr>
          </w:p>
        </w:tc>
      </w:tr>
      <w:tr w:rsidR="00F058D5" w14:paraId="12B49EF5"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64D70847"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8658687"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9E6B0C0"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02178913"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5BF250C7"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7A11C8F2"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756D6E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97F912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2DF1075F" w14:textId="77777777" w:rsidR="00F058D5" w:rsidRDefault="00F058D5">
            <w:pPr>
              <w:jc w:val="center"/>
              <w:rPr>
                <w:rFonts w:ascii="宋体" w:hAnsi="宋体" w:cs="宋体" w:hint="eastAsia"/>
                <w:color w:val="000000"/>
                <w:szCs w:val="21"/>
              </w:rPr>
            </w:pPr>
          </w:p>
        </w:tc>
      </w:tr>
      <w:tr w:rsidR="00F058D5" w14:paraId="3AE6C68E"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3642CF82"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C1F720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1D66ABDF"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06DC535F"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4D771051"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6BB9E517"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5969240"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C757480"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102FE69" w14:textId="77777777" w:rsidR="00F058D5" w:rsidRDefault="00F058D5">
            <w:pPr>
              <w:jc w:val="center"/>
              <w:rPr>
                <w:rFonts w:ascii="宋体" w:hAnsi="宋体" w:cs="宋体" w:hint="eastAsia"/>
                <w:color w:val="000000"/>
                <w:szCs w:val="21"/>
              </w:rPr>
            </w:pPr>
          </w:p>
        </w:tc>
      </w:tr>
      <w:tr w:rsidR="00F058D5" w14:paraId="1E692950"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25C0935"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FDA0500"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9FECD88"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F1FAFE6"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0DABEE10"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17D897AF"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6B3FCD11"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9AB03BC"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00BAEED6" w14:textId="77777777" w:rsidR="00F058D5" w:rsidRDefault="00F058D5">
            <w:pPr>
              <w:jc w:val="center"/>
              <w:rPr>
                <w:rFonts w:ascii="宋体" w:hAnsi="宋体" w:cs="宋体" w:hint="eastAsia"/>
                <w:color w:val="000000"/>
                <w:szCs w:val="21"/>
              </w:rPr>
            </w:pPr>
          </w:p>
        </w:tc>
      </w:tr>
      <w:tr w:rsidR="00F058D5" w14:paraId="044026AC"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362A3ED"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A37937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01217F59"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7D1F2C81"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2FFB5364"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7BAF260"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39F13EEB"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7078261"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7621A83D" w14:textId="77777777" w:rsidR="00F058D5" w:rsidRDefault="00F058D5">
            <w:pPr>
              <w:jc w:val="center"/>
              <w:rPr>
                <w:rFonts w:ascii="宋体" w:hAnsi="宋体" w:cs="宋体" w:hint="eastAsia"/>
                <w:color w:val="000000"/>
                <w:szCs w:val="21"/>
              </w:rPr>
            </w:pPr>
          </w:p>
        </w:tc>
      </w:tr>
      <w:tr w:rsidR="00F058D5" w14:paraId="57E72410"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2C18475D"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A767B13"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E5C5BE5"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683E51C8"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9D44D95"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20B1247F"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46D1EE09"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EA59732"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31A667C1" w14:textId="77777777" w:rsidR="00F058D5" w:rsidRDefault="00F058D5">
            <w:pPr>
              <w:jc w:val="center"/>
              <w:rPr>
                <w:rFonts w:ascii="宋体" w:hAnsi="宋体" w:cs="宋体" w:hint="eastAsia"/>
                <w:color w:val="000000"/>
                <w:szCs w:val="21"/>
              </w:rPr>
            </w:pPr>
          </w:p>
        </w:tc>
      </w:tr>
      <w:tr w:rsidR="00F058D5" w14:paraId="118FDC99"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595F688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C3AFB42"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DC5ED7E"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6D34BE6E"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1B7A82F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45FFF5A8"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7800E65"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56B4DC6E"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73795A73" w14:textId="77777777" w:rsidR="00F058D5" w:rsidRDefault="00F058D5">
            <w:pPr>
              <w:jc w:val="center"/>
              <w:rPr>
                <w:rFonts w:ascii="宋体" w:hAnsi="宋体" w:cs="宋体" w:hint="eastAsia"/>
                <w:color w:val="000000"/>
                <w:szCs w:val="21"/>
              </w:rPr>
            </w:pPr>
          </w:p>
        </w:tc>
      </w:tr>
      <w:tr w:rsidR="00F058D5" w14:paraId="06EC4AD7"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570EA5EF"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8009F2F"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7AE7B459"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25FEB837"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7EDCF74"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393C54D5"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A8F31FD"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427DA31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68E727BC" w14:textId="77777777" w:rsidR="00F058D5" w:rsidRDefault="00F058D5">
            <w:pPr>
              <w:jc w:val="center"/>
              <w:rPr>
                <w:rFonts w:ascii="宋体" w:hAnsi="宋体" w:cs="宋体" w:hint="eastAsia"/>
                <w:color w:val="000000"/>
                <w:szCs w:val="21"/>
              </w:rPr>
            </w:pPr>
          </w:p>
        </w:tc>
      </w:tr>
      <w:tr w:rsidR="00F058D5" w14:paraId="1DBBEC4D"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31FFD107"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E02D8D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0E45FED6"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2E4E10D7"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03E8CB52"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14CCB9A5"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CFAB2E8"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8AE1818"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9DF11D6" w14:textId="77777777" w:rsidR="00F058D5" w:rsidRDefault="00F058D5">
            <w:pPr>
              <w:jc w:val="center"/>
              <w:rPr>
                <w:rFonts w:ascii="宋体" w:hAnsi="宋体" w:cs="宋体" w:hint="eastAsia"/>
                <w:color w:val="000000"/>
                <w:szCs w:val="21"/>
              </w:rPr>
            </w:pPr>
          </w:p>
        </w:tc>
      </w:tr>
      <w:tr w:rsidR="00F058D5" w14:paraId="3CA4F4BA"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D650A3B"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846657B"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7FAFF6AC"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C972045"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6CBDAD3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43ABE383"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3443F73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2E702F5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20D5943F" w14:textId="77777777" w:rsidR="00F058D5" w:rsidRDefault="00F058D5">
            <w:pPr>
              <w:jc w:val="center"/>
              <w:rPr>
                <w:rFonts w:ascii="宋体" w:hAnsi="宋体" w:cs="宋体" w:hint="eastAsia"/>
                <w:color w:val="000000"/>
                <w:szCs w:val="21"/>
              </w:rPr>
            </w:pPr>
          </w:p>
        </w:tc>
      </w:tr>
      <w:tr w:rsidR="00F058D5" w14:paraId="763BFE25"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1F4D541F"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74A0E6DA"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BC51EDF"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343E3D95"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52CD5E89"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2BB08CB5"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2F12B48D"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BA552EC"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06B0F70" w14:textId="77777777" w:rsidR="00F058D5" w:rsidRDefault="00F058D5">
            <w:pPr>
              <w:jc w:val="center"/>
              <w:rPr>
                <w:rFonts w:ascii="宋体" w:hAnsi="宋体" w:cs="宋体" w:hint="eastAsia"/>
                <w:color w:val="000000"/>
                <w:szCs w:val="21"/>
              </w:rPr>
            </w:pPr>
          </w:p>
        </w:tc>
      </w:tr>
      <w:tr w:rsidR="00F058D5" w14:paraId="621442CF"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7691D610"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3CE1122"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3741FCB"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38F46B70"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13CA867A"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B95A12E"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65537A8"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5E44E89E"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49CE545" w14:textId="77777777" w:rsidR="00F058D5" w:rsidRDefault="00F058D5">
            <w:pPr>
              <w:jc w:val="center"/>
              <w:rPr>
                <w:rFonts w:ascii="宋体" w:hAnsi="宋体" w:cs="宋体" w:hint="eastAsia"/>
                <w:color w:val="000000"/>
                <w:szCs w:val="21"/>
              </w:rPr>
            </w:pPr>
          </w:p>
        </w:tc>
      </w:tr>
      <w:tr w:rsidR="00F058D5" w14:paraId="5D716184"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3E53E8A0"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4100B6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69260FB"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89F72F9"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80A829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064197CE"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D697A5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7287913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55DB69A9" w14:textId="77777777" w:rsidR="00F058D5" w:rsidRDefault="00F058D5">
            <w:pPr>
              <w:jc w:val="center"/>
              <w:rPr>
                <w:rFonts w:ascii="宋体" w:hAnsi="宋体" w:cs="宋体" w:hint="eastAsia"/>
                <w:color w:val="000000"/>
                <w:szCs w:val="21"/>
              </w:rPr>
            </w:pPr>
          </w:p>
        </w:tc>
      </w:tr>
      <w:tr w:rsidR="00F058D5" w14:paraId="35B7E6B3"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61B6FF16"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464CBA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9E6A022"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F9A34F5"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69EE7777"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7C69EF9C"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71A3CA5"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14953AEB"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3C020CF5" w14:textId="77777777" w:rsidR="00F058D5" w:rsidRDefault="00F058D5">
            <w:pPr>
              <w:jc w:val="center"/>
              <w:rPr>
                <w:rFonts w:ascii="宋体" w:hAnsi="宋体" w:cs="宋体" w:hint="eastAsia"/>
                <w:color w:val="000000"/>
                <w:szCs w:val="21"/>
              </w:rPr>
            </w:pPr>
          </w:p>
        </w:tc>
      </w:tr>
      <w:tr w:rsidR="00F058D5" w14:paraId="3FC1A1DA"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6B1A36B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67B30F6E"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B63EB44"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234576A8"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3AE5D489"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1E176CE1"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3B8B6CE"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60499FC0"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03827B52" w14:textId="77777777" w:rsidR="00F058D5" w:rsidRDefault="00F058D5">
            <w:pPr>
              <w:jc w:val="center"/>
              <w:rPr>
                <w:rFonts w:ascii="宋体" w:hAnsi="宋体" w:cs="宋体" w:hint="eastAsia"/>
                <w:color w:val="000000"/>
                <w:szCs w:val="21"/>
              </w:rPr>
            </w:pPr>
          </w:p>
        </w:tc>
      </w:tr>
      <w:tr w:rsidR="00F058D5" w14:paraId="0EF89A4C"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026AF05B"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B938376"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5272CBF"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0AEC74EE"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2C4E8443"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B34C1D9"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11FD94ED"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4846FB93"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662E0812" w14:textId="77777777" w:rsidR="00F058D5" w:rsidRDefault="00F058D5">
            <w:pPr>
              <w:jc w:val="center"/>
              <w:rPr>
                <w:rFonts w:ascii="宋体" w:hAnsi="宋体" w:cs="宋体" w:hint="eastAsia"/>
                <w:color w:val="000000"/>
                <w:szCs w:val="21"/>
              </w:rPr>
            </w:pPr>
          </w:p>
        </w:tc>
      </w:tr>
      <w:tr w:rsidR="00F058D5" w14:paraId="0E28B3A8"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7243FD7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55FD6B6"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38BCD02C"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3E8AE979"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722B975A"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0D5A5414"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D584AD2"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1F3B460A"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3FFAA8C0" w14:textId="77777777" w:rsidR="00F058D5" w:rsidRDefault="00F058D5">
            <w:pPr>
              <w:jc w:val="center"/>
              <w:rPr>
                <w:rFonts w:ascii="宋体" w:hAnsi="宋体" w:cs="宋体" w:hint="eastAsia"/>
                <w:color w:val="000000"/>
                <w:szCs w:val="21"/>
              </w:rPr>
            </w:pPr>
          </w:p>
        </w:tc>
      </w:tr>
      <w:tr w:rsidR="00F058D5" w14:paraId="5C5756C3"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4A80E8B5"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E6C35D4"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859EA32"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C7A5463"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1C0413BD"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6375EEDB"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3E59466A"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01EF17D8"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4C7269F2" w14:textId="77777777" w:rsidR="00F058D5" w:rsidRDefault="00F058D5">
            <w:pPr>
              <w:jc w:val="center"/>
              <w:rPr>
                <w:rFonts w:ascii="宋体" w:hAnsi="宋体" w:cs="宋体" w:hint="eastAsia"/>
                <w:color w:val="000000"/>
                <w:szCs w:val="21"/>
              </w:rPr>
            </w:pPr>
          </w:p>
        </w:tc>
      </w:tr>
      <w:tr w:rsidR="00F058D5" w14:paraId="0D86E997"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1DA84C43"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5C825C83"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1023F3F2"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4E524309"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44E28BFB"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4221029C"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076E0021"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2207A338"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1A0D5BC9" w14:textId="77777777" w:rsidR="00F058D5" w:rsidRDefault="00F058D5">
            <w:pPr>
              <w:jc w:val="center"/>
              <w:rPr>
                <w:rFonts w:ascii="宋体" w:hAnsi="宋体" w:cs="宋体" w:hint="eastAsia"/>
                <w:color w:val="000000"/>
                <w:szCs w:val="21"/>
              </w:rPr>
            </w:pPr>
          </w:p>
        </w:tc>
      </w:tr>
      <w:tr w:rsidR="00F058D5" w14:paraId="2A5F31CB" w14:textId="77777777">
        <w:trPr>
          <w:trHeight w:val="458"/>
        </w:trPr>
        <w:tc>
          <w:tcPr>
            <w:tcW w:w="772" w:type="dxa"/>
            <w:tcBorders>
              <w:top w:val="single" w:sz="4" w:space="0" w:color="auto"/>
              <w:left w:val="single" w:sz="4" w:space="0" w:color="auto"/>
              <w:bottom w:val="single" w:sz="4" w:space="0" w:color="auto"/>
              <w:right w:val="single" w:sz="4" w:space="0" w:color="auto"/>
            </w:tcBorders>
            <w:vAlign w:val="center"/>
          </w:tcPr>
          <w:p w14:paraId="0BBC08D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47AC08C8" w14:textId="77777777" w:rsidR="00F058D5" w:rsidRDefault="00F058D5">
            <w:pPr>
              <w:jc w:val="center"/>
              <w:rPr>
                <w:rFonts w:ascii="宋体" w:hAnsi="宋体" w:cs="宋体" w:hint="eastAsia"/>
                <w:color w:val="000000"/>
                <w:szCs w:val="21"/>
              </w:rPr>
            </w:pPr>
          </w:p>
        </w:tc>
        <w:tc>
          <w:tcPr>
            <w:tcW w:w="772" w:type="dxa"/>
            <w:tcBorders>
              <w:top w:val="single" w:sz="4" w:space="0" w:color="auto"/>
              <w:left w:val="single" w:sz="4" w:space="0" w:color="auto"/>
              <w:bottom w:val="single" w:sz="4" w:space="0" w:color="auto"/>
              <w:right w:val="single" w:sz="4" w:space="0" w:color="auto"/>
            </w:tcBorders>
            <w:vAlign w:val="center"/>
          </w:tcPr>
          <w:p w14:paraId="2DD9B0FB" w14:textId="77777777" w:rsidR="00F058D5" w:rsidRDefault="00F058D5">
            <w:pPr>
              <w:jc w:val="center"/>
              <w:rPr>
                <w:rFonts w:ascii="宋体" w:hAnsi="宋体" w:cs="宋体" w:hint="eastAsia"/>
                <w:color w:val="000000"/>
                <w:szCs w:val="21"/>
              </w:rPr>
            </w:pPr>
          </w:p>
        </w:tc>
        <w:tc>
          <w:tcPr>
            <w:tcW w:w="1235" w:type="dxa"/>
            <w:tcBorders>
              <w:top w:val="single" w:sz="4" w:space="0" w:color="auto"/>
              <w:left w:val="single" w:sz="4" w:space="0" w:color="auto"/>
              <w:bottom w:val="single" w:sz="4" w:space="0" w:color="auto"/>
              <w:right w:val="single" w:sz="4" w:space="0" w:color="auto"/>
            </w:tcBorders>
            <w:vAlign w:val="center"/>
          </w:tcPr>
          <w:p w14:paraId="13675C3C" w14:textId="77777777" w:rsidR="00F058D5" w:rsidRDefault="00F058D5">
            <w:pPr>
              <w:jc w:val="center"/>
              <w:rPr>
                <w:rFonts w:ascii="宋体" w:hAnsi="宋体" w:cs="宋体" w:hint="eastAsia"/>
                <w:color w:val="000000"/>
                <w:szCs w:val="21"/>
              </w:rPr>
            </w:pPr>
          </w:p>
        </w:tc>
        <w:tc>
          <w:tcPr>
            <w:tcW w:w="840" w:type="dxa"/>
            <w:tcBorders>
              <w:top w:val="single" w:sz="4" w:space="0" w:color="auto"/>
              <w:left w:val="single" w:sz="4" w:space="0" w:color="auto"/>
              <w:bottom w:val="single" w:sz="4" w:space="0" w:color="auto"/>
              <w:right w:val="single" w:sz="4" w:space="0" w:color="auto"/>
            </w:tcBorders>
            <w:vAlign w:val="center"/>
          </w:tcPr>
          <w:p w14:paraId="7F4A3579" w14:textId="77777777" w:rsidR="00F058D5" w:rsidRDefault="00F058D5">
            <w:pPr>
              <w:jc w:val="center"/>
              <w:rPr>
                <w:rFonts w:ascii="宋体" w:hAnsi="宋体" w:cs="宋体" w:hint="eastAsia"/>
                <w:color w:val="000000"/>
                <w:szCs w:val="21"/>
              </w:rPr>
            </w:pPr>
          </w:p>
        </w:tc>
        <w:tc>
          <w:tcPr>
            <w:tcW w:w="858" w:type="dxa"/>
            <w:tcBorders>
              <w:top w:val="single" w:sz="4" w:space="0" w:color="auto"/>
              <w:left w:val="single" w:sz="4" w:space="0" w:color="auto"/>
              <w:bottom w:val="single" w:sz="4" w:space="0" w:color="auto"/>
              <w:right w:val="single" w:sz="4" w:space="0" w:color="auto"/>
            </w:tcBorders>
            <w:vAlign w:val="center"/>
          </w:tcPr>
          <w:p w14:paraId="5CF24E54" w14:textId="77777777" w:rsidR="00F058D5" w:rsidRDefault="00F058D5">
            <w:pPr>
              <w:jc w:val="center"/>
              <w:rPr>
                <w:rFonts w:ascii="宋体" w:hAnsi="宋体" w:cs="宋体" w:hint="eastAsia"/>
                <w:color w:val="000000"/>
                <w:szCs w:val="21"/>
              </w:rPr>
            </w:pPr>
          </w:p>
        </w:tc>
        <w:tc>
          <w:tcPr>
            <w:tcW w:w="926" w:type="dxa"/>
            <w:tcBorders>
              <w:top w:val="single" w:sz="4" w:space="0" w:color="auto"/>
              <w:left w:val="single" w:sz="4" w:space="0" w:color="auto"/>
              <w:bottom w:val="single" w:sz="4" w:space="0" w:color="auto"/>
              <w:right w:val="single" w:sz="4" w:space="0" w:color="auto"/>
            </w:tcBorders>
            <w:vAlign w:val="center"/>
          </w:tcPr>
          <w:p w14:paraId="56B3D198" w14:textId="77777777" w:rsidR="00F058D5" w:rsidRDefault="00F058D5">
            <w:pPr>
              <w:jc w:val="center"/>
              <w:rPr>
                <w:rFonts w:ascii="宋体" w:hAnsi="宋体" w:cs="宋体" w:hint="eastAsia"/>
                <w:color w:val="000000"/>
                <w:szCs w:val="21"/>
              </w:rPr>
            </w:pPr>
          </w:p>
        </w:tc>
        <w:tc>
          <w:tcPr>
            <w:tcW w:w="2320" w:type="dxa"/>
            <w:tcBorders>
              <w:top w:val="single" w:sz="4" w:space="0" w:color="auto"/>
              <w:left w:val="single" w:sz="4" w:space="0" w:color="auto"/>
              <w:bottom w:val="single" w:sz="4" w:space="0" w:color="auto"/>
              <w:right w:val="single" w:sz="4" w:space="0" w:color="auto"/>
            </w:tcBorders>
            <w:vAlign w:val="center"/>
          </w:tcPr>
          <w:p w14:paraId="4B7C8F55" w14:textId="77777777" w:rsidR="00F058D5" w:rsidRDefault="00F058D5">
            <w:pPr>
              <w:jc w:val="center"/>
              <w:rPr>
                <w:rFonts w:ascii="宋体" w:hAnsi="宋体" w:cs="宋体" w:hint="eastAsia"/>
                <w:color w:val="000000"/>
                <w:szCs w:val="21"/>
              </w:rPr>
            </w:pPr>
          </w:p>
        </w:tc>
        <w:tc>
          <w:tcPr>
            <w:tcW w:w="771" w:type="dxa"/>
            <w:tcBorders>
              <w:top w:val="single" w:sz="4" w:space="0" w:color="auto"/>
              <w:left w:val="single" w:sz="4" w:space="0" w:color="auto"/>
              <w:bottom w:val="single" w:sz="4" w:space="0" w:color="auto"/>
              <w:right w:val="single" w:sz="4" w:space="0" w:color="auto"/>
            </w:tcBorders>
            <w:vAlign w:val="center"/>
          </w:tcPr>
          <w:p w14:paraId="049384ED" w14:textId="77777777" w:rsidR="00F058D5" w:rsidRDefault="00F058D5">
            <w:pPr>
              <w:jc w:val="center"/>
              <w:rPr>
                <w:rFonts w:ascii="宋体" w:hAnsi="宋体" w:cs="宋体" w:hint="eastAsia"/>
                <w:color w:val="000000"/>
                <w:szCs w:val="21"/>
              </w:rPr>
            </w:pPr>
          </w:p>
        </w:tc>
      </w:tr>
    </w:tbl>
    <w:p w14:paraId="21060D58" w14:textId="77777777" w:rsidR="00F058D5" w:rsidRDefault="00F058D5">
      <w:pPr>
        <w:jc w:val="right"/>
        <w:rPr>
          <w:rFonts w:ascii="仿宋_GB2312" w:eastAsia="仿宋_GB2312"/>
          <w:b/>
          <w:sz w:val="30"/>
          <w:szCs w:val="30"/>
        </w:rPr>
      </w:pPr>
    </w:p>
    <w:p w14:paraId="003A9F39" w14:textId="77777777" w:rsidR="00F058D5" w:rsidRDefault="00F058D5">
      <w:pPr>
        <w:tabs>
          <w:tab w:val="left" w:pos="5580"/>
        </w:tabs>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63FAEE4D" w14:textId="77777777" w:rsidR="00F058D5" w:rsidRDefault="00F058D5" w:rsidP="001B271B">
      <w:pPr>
        <w:tabs>
          <w:tab w:val="left" w:pos="5580"/>
        </w:tabs>
        <w:wordWrap w:val="0"/>
        <w:spacing w:line="360" w:lineRule="auto"/>
        <w:ind w:firstLineChars="708" w:firstLine="1982"/>
        <w:jc w:val="right"/>
        <w:rPr>
          <w:rFonts w:ascii="仿宋_GB2312" w:eastAsia="仿宋_GB2312"/>
          <w:b/>
          <w:sz w:val="30"/>
          <w:szCs w:val="30"/>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2C94DA57" w14:textId="77777777" w:rsidR="00F058D5" w:rsidRDefault="00F058D5">
      <w:pPr>
        <w:jc w:val="center"/>
        <w:rPr>
          <w:rFonts w:ascii="黑体" w:eastAsia="黑体" w:hAnsi="黑体" w:hint="eastAsia"/>
          <w:sz w:val="32"/>
          <w:szCs w:val="32"/>
        </w:rPr>
      </w:pPr>
      <w:r>
        <w:rPr>
          <w:rFonts w:ascii="黑体" w:eastAsia="黑体" w:hAnsi="黑体"/>
          <w:sz w:val="32"/>
          <w:szCs w:val="32"/>
        </w:rPr>
        <w:br w:type="page"/>
      </w:r>
      <w:r>
        <w:rPr>
          <w:rFonts w:ascii="黑体" w:eastAsia="黑体" w:hAnsi="黑体"/>
          <w:sz w:val="32"/>
          <w:szCs w:val="32"/>
        </w:rPr>
        <w:lastRenderedPageBreak/>
        <w:t>项目经理简介表</w:t>
      </w:r>
    </w:p>
    <w:p w14:paraId="6588FFB7" w14:textId="77777777" w:rsidR="00F058D5" w:rsidRDefault="00F058D5"/>
    <w:tbl>
      <w:tblPr>
        <w:tblW w:w="975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0"/>
        <w:gridCol w:w="722"/>
        <w:gridCol w:w="1759"/>
        <w:gridCol w:w="585"/>
        <w:gridCol w:w="1248"/>
        <w:gridCol w:w="170"/>
        <w:gridCol w:w="1420"/>
        <w:gridCol w:w="126"/>
        <w:gridCol w:w="1317"/>
        <w:gridCol w:w="1395"/>
      </w:tblGrid>
      <w:tr w:rsidR="00F058D5" w14:paraId="6F0B3A0E" w14:textId="77777777">
        <w:trPr>
          <w:trHeight w:val="624"/>
        </w:trPr>
        <w:tc>
          <w:tcPr>
            <w:tcW w:w="1010" w:type="dxa"/>
            <w:tcBorders>
              <w:bottom w:val="single" w:sz="6" w:space="0" w:color="000000"/>
              <w:right w:val="single" w:sz="6" w:space="0" w:color="000000"/>
            </w:tcBorders>
            <w:vAlign w:val="center"/>
          </w:tcPr>
          <w:p w14:paraId="53C6ED97" w14:textId="77777777" w:rsidR="00F058D5" w:rsidRDefault="00F058D5">
            <w:pPr>
              <w:jc w:val="center"/>
              <w:rPr>
                <w:rFonts w:ascii="仿宋_GB2312" w:eastAsia="仿宋_GB2312"/>
                <w:sz w:val="20"/>
              </w:rPr>
            </w:pPr>
            <w:r>
              <w:rPr>
                <w:rFonts w:ascii="仿宋_GB2312" w:eastAsia="仿宋_GB2312" w:hAnsi="宋体" w:cs="宋体" w:hint="eastAsia"/>
                <w:sz w:val="20"/>
              </w:rPr>
              <w:t>姓名</w:t>
            </w:r>
          </w:p>
        </w:tc>
        <w:tc>
          <w:tcPr>
            <w:tcW w:w="3066" w:type="dxa"/>
            <w:gridSpan w:val="3"/>
            <w:tcBorders>
              <w:left w:val="single" w:sz="6" w:space="0" w:color="000000"/>
              <w:bottom w:val="single" w:sz="6" w:space="0" w:color="000000"/>
              <w:right w:val="single" w:sz="6" w:space="0" w:color="000000"/>
            </w:tcBorders>
            <w:vAlign w:val="center"/>
          </w:tcPr>
          <w:p w14:paraId="11959918" w14:textId="77777777" w:rsidR="00F058D5" w:rsidRDefault="00F058D5">
            <w:pPr>
              <w:jc w:val="center"/>
              <w:rPr>
                <w:rFonts w:ascii="仿宋_GB2312" w:eastAsia="仿宋_GB2312"/>
                <w:sz w:val="20"/>
              </w:rPr>
            </w:pPr>
          </w:p>
        </w:tc>
        <w:tc>
          <w:tcPr>
            <w:tcW w:w="1418" w:type="dxa"/>
            <w:gridSpan w:val="2"/>
            <w:tcBorders>
              <w:left w:val="single" w:sz="6" w:space="0" w:color="000000"/>
              <w:bottom w:val="single" w:sz="6" w:space="0" w:color="000000"/>
              <w:right w:val="single" w:sz="6" w:space="0" w:color="000000"/>
            </w:tcBorders>
            <w:vAlign w:val="center"/>
          </w:tcPr>
          <w:p w14:paraId="331EDC07" w14:textId="77777777" w:rsidR="00F058D5" w:rsidRDefault="00F058D5">
            <w:pPr>
              <w:jc w:val="center"/>
              <w:rPr>
                <w:rFonts w:ascii="仿宋_GB2312" w:eastAsia="仿宋_GB2312"/>
                <w:sz w:val="20"/>
              </w:rPr>
            </w:pPr>
            <w:r>
              <w:rPr>
                <w:rFonts w:ascii="仿宋_GB2312" w:eastAsia="仿宋_GB2312" w:hAnsi="宋体" w:cs="宋体" w:hint="eastAsia"/>
                <w:sz w:val="20"/>
              </w:rPr>
              <w:t>性别</w:t>
            </w:r>
          </w:p>
        </w:tc>
        <w:tc>
          <w:tcPr>
            <w:tcW w:w="1420" w:type="dxa"/>
            <w:tcBorders>
              <w:left w:val="single" w:sz="6" w:space="0" w:color="000000"/>
              <w:bottom w:val="single" w:sz="6" w:space="0" w:color="000000"/>
              <w:right w:val="single" w:sz="6" w:space="0" w:color="000000"/>
            </w:tcBorders>
            <w:vAlign w:val="center"/>
          </w:tcPr>
          <w:p w14:paraId="41EBB5C2" w14:textId="77777777" w:rsidR="00F058D5" w:rsidRDefault="00F058D5">
            <w:pPr>
              <w:jc w:val="center"/>
              <w:rPr>
                <w:rFonts w:ascii="仿宋_GB2312" w:eastAsia="仿宋_GB2312"/>
                <w:sz w:val="20"/>
              </w:rPr>
            </w:pPr>
          </w:p>
        </w:tc>
        <w:tc>
          <w:tcPr>
            <w:tcW w:w="1443" w:type="dxa"/>
            <w:gridSpan w:val="2"/>
            <w:tcBorders>
              <w:left w:val="single" w:sz="6" w:space="0" w:color="000000"/>
              <w:bottom w:val="single" w:sz="6" w:space="0" w:color="000000"/>
              <w:right w:val="single" w:sz="6" w:space="0" w:color="000000"/>
            </w:tcBorders>
            <w:vAlign w:val="center"/>
          </w:tcPr>
          <w:p w14:paraId="0AA8BCAE" w14:textId="77777777" w:rsidR="00F058D5" w:rsidRDefault="00F058D5">
            <w:pPr>
              <w:jc w:val="center"/>
              <w:rPr>
                <w:rFonts w:ascii="仿宋_GB2312" w:eastAsia="仿宋_GB2312"/>
                <w:sz w:val="20"/>
              </w:rPr>
            </w:pPr>
            <w:r>
              <w:rPr>
                <w:rFonts w:ascii="仿宋_GB2312" w:eastAsia="仿宋_GB2312" w:hAnsi="宋体" w:cs="宋体" w:hint="eastAsia"/>
                <w:sz w:val="20"/>
              </w:rPr>
              <w:t>年龄</w:t>
            </w:r>
          </w:p>
        </w:tc>
        <w:tc>
          <w:tcPr>
            <w:tcW w:w="1395" w:type="dxa"/>
            <w:tcBorders>
              <w:left w:val="single" w:sz="6" w:space="0" w:color="000000"/>
              <w:bottom w:val="single" w:sz="6" w:space="0" w:color="000000"/>
            </w:tcBorders>
            <w:vAlign w:val="center"/>
          </w:tcPr>
          <w:p w14:paraId="065B1397" w14:textId="77777777" w:rsidR="00F058D5" w:rsidRDefault="00F058D5">
            <w:pPr>
              <w:jc w:val="center"/>
              <w:rPr>
                <w:rFonts w:ascii="仿宋_GB2312" w:eastAsia="仿宋_GB2312"/>
                <w:sz w:val="20"/>
              </w:rPr>
            </w:pPr>
          </w:p>
        </w:tc>
      </w:tr>
      <w:tr w:rsidR="00F058D5" w14:paraId="6F4D777B" w14:textId="77777777">
        <w:trPr>
          <w:trHeight w:val="624"/>
        </w:trPr>
        <w:tc>
          <w:tcPr>
            <w:tcW w:w="1010" w:type="dxa"/>
            <w:tcBorders>
              <w:top w:val="single" w:sz="6" w:space="0" w:color="000000"/>
              <w:bottom w:val="single" w:sz="6" w:space="0" w:color="000000"/>
              <w:right w:val="single" w:sz="6" w:space="0" w:color="000000"/>
            </w:tcBorders>
            <w:vAlign w:val="center"/>
          </w:tcPr>
          <w:p w14:paraId="1CBF1FC0" w14:textId="77777777" w:rsidR="00F058D5" w:rsidRDefault="00F058D5">
            <w:pPr>
              <w:jc w:val="center"/>
              <w:rPr>
                <w:rFonts w:ascii="仿宋_GB2312" w:eastAsia="仿宋_GB2312"/>
                <w:sz w:val="20"/>
              </w:rPr>
            </w:pPr>
            <w:r>
              <w:rPr>
                <w:rFonts w:ascii="仿宋_GB2312" w:eastAsia="仿宋_GB2312" w:hAnsi="宋体" w:cs="宋体" w:hint="eastAsia"/>
                <w:sz w:val="20"/>
              </w:rPr>
              <w:t>职务</w:t>
            </w:r>
          </w:p>
        </w:tc>
        <w:tc>
          <w:tcPr>
            <w:tcW w:w="3066" w:type="dxa"/>
            <w:gridSpan w:val="3"/>
            <w:tcBorders>
              <w:top w:val="single" w:sz="6" w:space="0" w:color="000000"/>
              <w:left w:val="single" w:sz="6" w:space="0" w:color="000000"/>
              <w:bottom w:val="single" w:sz="6" w:space="0" w:color="000000"/>
              <w:right w:val="single" w:sz="6" w:space="0" w:color="000000"/>
            </w:tcBorders>
            <w:vAlign w:val="center"/>
          </w:tcPr>
          <w:p w14:paraId="6B31DB8B" w14:textId="77777777" w:rsidR="00F058D5" w:rsidRDefault="00F058D5">
            <w:pPr>
              <w:jc w:val="center"/>
              <w:rPr>
                <w:rFonts w:ascii="仿宋_GB2312" w:eastAsia="仿宋_GB2312"/>
                <w:sz w:val="20"/>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72C058AE" w14:textId="77777777" w:rsidR="00F058D5" w:rsidRDefault="00F058D5">
            <w:pPr>
              <w:jc w:val="center"/>
              <w:rPr>
                <w:rFonts w:ascii="仿宋_GB2312" w:eastAsia="仿宋_GB2312"/>
                <w:sz w:val="20"/>
              </w:rPr>
            </w:pPr>
            <w:r>
              <w:rPr>
                <w:rFonts w:ascii="仿宋_GB2312" w:eastAsia="仿宋_GB2312" w:hAnsi="宋体" w:cs="宋体" w:hint="eastAsia"/>
                <w:sz w:val="20"/>
              </w:rPr>
              <w:t>职称</w:t>
            </w:r>
          </w:p>
        </w:tc>
        <w:tc>
          <w:tcPr>
            <w:tcW w:w="1420" w:type="dxa"/>
            <w:tcBorders>
              <w:top w:val="single" w:sz="6" w:space="0" w:color="000000"/>
              <w:left w:val="single" w:sz="6" w:space="0" w:color="000000"/>
              <w:bottom w:val="single" w:sz="6" w:space="0" w:color="000000"/>
              <w:right w:val="single" w:sz="6" w:space="0" w:color="000000"/>
            </w:tcBorders>
            <w:vAlign w:val="center"/>
          </w:tcPr>
          <w:p w14:paraId="58170EB5" w14:textId="77777777" w:rsidR="00F058D5" w:rsidRDefault="00F058D5">
            <w:pPr>
              <w:jc w:val="center"/>
              <w:rPr>
                <w:rFonts w:ascii="仿宋_GB2312" w:eastAsia="仿宋_GB2312"/>
                <w:sz w:val="20"/>
              </w:rPr>
            </w:pPr>
          </w:p>
        </w:tc>
        <w:tc>
          <w:tcPr>
            <w:tcW w:w="1443" w:type="dxa"/>
            <w:gridSpan w:val="2"/>
            <w:tcBorders>
              <w:top w:val="single" w:sz="6" w:space="0" w:color="000000"/>
              <w:left w:val="single" w:sz="6" w:space="0" w:color="000000"/>
              <w:bottom w:val="single" w:sz="6" w:space="0" w:color="000000"/>
              <w:right w:val="single" w:sz="6" w:space="0" w:color="000000"/>
            </w:tcBorders>
            <w:vAlign w:val="center"/>
          </w:tcPr>
          <w:p w14:paraId="079C2D91" w14:textId="77777777" w:rsidR="00F058D5" w:rsidRDefault="00F058D5">
            <w:pPr>
              <w:jc w:val="center"/>
              <w:rPr>
                <w:rFonts w:ascii="仿宋_GB2312" w:eastAsia="仿宋_GB2312"/>
                <w:sz w:val="20"/>
              </w:rPr>
            </w:pPr>
            <w:r>
              <w:rPr>
                <w:rFonts w:ascii="仿宋_GB2312" w:eastAsia="仿宋_GB2312" w:hAnsi="宋体" w:cs="宋体" w:hint="eastAsia"/>
                <w:sz w:val="20"/>
              </w:rPr>
              <w:t>学历</w:t>
            </w:r>
          </w:p>
        </w:tc>
        <w:tc>
          <w:tcPr>
            <w:tcW w:w="1395" w:type="dxa"/>
            <w:tcBorders>
              <w:top w:val="single" w:sz="6" w:space="0" w:color="000000"/>
              <w:left w:val="single" w:sz="6" w:space="0" w:color="000000"/>
              <w:bottom w:val="single" w:sz="6" w:space="0" w:color="000000"/>
            </w:tcBorders>
            <w:vAlign w:val="center"/>
          </w:tcPr>
          <w:p w14:paraId="0D8CD82A" w14:textId="77777777" w:rsidR="00F058D5" w:rsidRDefault="00F058D5">
            <w:pPr>
              <w:jc w:val="center"/>
              <w:rPr>
                <w:rFonts w:ascii="仿宋_GB2312" w:eastAsia="仿宋_GB2312"/>
                <w:sz w:val="20"/>
              </w:rPr>
            </w:pPr>
          </w:p>
        </w:tc>
      </w:tr>
      <w:tr w:rsidR="00F058D5" w14:paraId="0F114DDC" w14:textId="77777777">
        <w:trPr>
          <w:trHeight w:val="600"/>
        </w:trPr>
        <w:tc>
          <w:tcPr>
            <w:tcW w:w="3491" w:type="dxa"/>
            <w:gridSpan w:val="3"/>
            <w:tcBorders>
              <w:top w:val="single" w:sz="6" w:space="0" w:color="000000"/>
              <w:bottom w:val="single" w:sz="6" w:space="0" w:color="000000"/>
              <w:right w:val="single" w:sz="6" w:space="0" w:color="000000"/>
            </w:tcBorders>
            <w:vAlign w:val="center"/>
          </w:tcPr>
          <w:p w14:paraId="09ED9AAE" w14:textId="77777777" w:rsidR="00F058D5" w:rsidRDefault="00F058D5">
            <w:pPr>
              <w:jc w:val="center"/>
              <w:rPr>
                <w:rFonts w:ascii="仿宋_GB2312" w:eastAsia="仿宋_GB2312"/>
                <w:sz w:val="20"/>
              </w:rPr>
            </w:pPr>
            <w:r>
              <w:rPr>
                <w:rFonts w:ascii="仿宋_GB2312" w:eastAsia="仿宋_GB2312" w:hAnsi="宋体" w:cs="宋体" w:hint="eastAsia"/>
                <w:sz w:val="20"/>
              </w:rPr>
              <w:t>参加工作时间</w:t>
            </w:r>
          </w:p>
        </w:tc>
        <w:tc>
          <w:tcPr>
            <w:tcW w:w="2003" w:type="dxa"/>
            <w:gridSpan w:val="3"/>
            <w:tcBorders>
              <w:top w:val="single" w:sz="6" w:space="0" w:color="000000"/>
              <w:left w:val="single" w:sz="6" w:space="0" w:color="000000"/>
              <w:bottom w:val="single" w:sz="6" w:space="0" w:color="000000"/>
              <w:right w:val="single" w:sz="6" w:space="0" w:color="000000"/>
            </w:tcBorders>
            <w:vAlign w:val="center"/>
          </w:tcPr>
          <w:p w14:paraId="7B53B563" w14:textId="77777777" w:rsidR="00F058D5" w:rsidRDefault="00F058D5">
            <w:pPr>
              <w:jc w:val="center"/>
              <w:rPr>
                <w:rFonts w:ascii="仿宋_GB2312" w:eastAsia="仿宋_GB2312"/>
                <w:sz w:val="20"/>
              </w:rPr>
            </w:pPr>
          </w:p>
        </w:tc>
        <w:tc>
          <w:tcPr>
            <w:tcW w:w="2863" w:type="dxa"/>
            <w:gridSpan w:val="3"/>
            <w:tcBorders>
              <w:top w:val="single" w:sz="6" w:space="0" w:color="000000"/>
              <w:left w:val="single" w:sz="6" w:space="0" w:color="000000"/>
              <w:bottom w:val="single" w:sz="6" w:space="0" w:color="000000"/>
              <w:right w:val="single" w:sz="6" w:space="0" w:color="000000"/>
            </w:tcBorders>
            <w:vAlign w:val="center"/>
          </w:tcPr>
          <w:p w14:paraId="55628F4C" w14:textId="77777777" w:rsidR="00F058D5" w:rsidRDefault="00F058D5">
            <w:pPr>
              <w:jc w:val="center"/>
              <w:rPr>
                <w:rFonts w:ascii="仿宋_GB2312" w:eastAsia="仿宋_GB2312"/>
                <w:sz w:val="20"/>
              </w:rPr>
            </w:pPr>
            <w:r>
              <w:rPr>
                <w:rFonts w:ascii="仿宋_GB2312" w:eastAsia="仿宋_GB2312" w:hAnsi="宋体" w:cs="宋体" w:hint="eastAsia"/>
                <w:sz w:val="20"/>
              </w:rPr>
              <w:t>担任项目经理年限</w:t>
            </w:r>
          </w:p>
        </w:tc>
        <w:tc>
          <w:tcPr>
            <w:tcW w:w="1395" w:type="dxa"/>
            <w:tcBorders>
              <w:top w:val="single" w:sz="6" w:space="0" w:color="000000"/>
              <w:left w:val="single" w:sz="6" w:space="0" w:color="000000"/>
              <w:bottom w:val="single" w:sz="6" w:space="0" w:color="000000"/>
            </w:tcBorders>
            <w:vAlign w:val="center"/>
          </w:tcPr>
          <w:p w14:paraId="41204C06" w14:textId="77777777" w:rsidR="00F058D5" w:rsidRDefault="00F058D5">
            <w:pPr>
              <w:jc w:val="center"/>
              <w:rPr>
                <w:rFonts w:ascii="仿宋_GB2312" w:eastAsia="仿宋_GB2312"/>
                <w:sz w:val="20"/>
              </w:rPr>
            </w:pPr>
          </w:p>
        </w:tc>
      </w:tr>
      <w:tr w:rsidR="00F058D5" w14:paraId="562FB960" w14:textId="77777777">
        <w:trPr>
          <w:trHeight w:val="619"/>
        </w:trPr>
        <w:tc>
          <w:tcPr>
            <w:tcW w:w="3491" w:type="dxa"/>
            <w:gridSpan w:val="3"/>
            <w:tcBorders>
              <w:top w:val="single" w:sz="6" w:space="0" w:color="000000"/>
              <w:bottom w:val="single" w:sz="6" w:space="0" w:color="000000"/>
              <w:right w:val="single" w:sz="6" w:space="0" w:color="000000"/>
            </w:tcBorders>
            <w:vAlign w:val="center"/>
          </w:tcPr>
          <w:p w14:paraId="25E4B5EF" w14:textId="77777777" w:rsidR="00F058D5" w:rsidRDefault="00F058D5">
            <w:pPr>
              <w:jc w:val="center"/>
              <w:rPr>
                <w:rFonts w:ascii="仿宋_GB2312" w:eastAsia="仿宋_GB2312"/>
                <w:sz w:val="20"/>
              </w:rPr>
            </w:pPr>
            <w:r>
              <w:rPr>
                <w:rFonts w:ascii="仿宋_GB2312" w:eastAsia="仿宋_GB2312" w:hAnsi="宋体" w:cs="宋体" w:hint="eastAsia"/>
                <w:sz w:val="20"/>
              </w:rPr>
              <w:t>资格证书编号</w:t>
            </w:r>
          </w:p>
        </w:tc>
        <w:tc>
          <w:tcPr>
            <w:tcW w:w="6261" w:type="dxa"/>
            <w:gridSpan w:val="7"/>
            <w:tcBorders>
              <w:top w:val="single" w:sz="6" w:space="0" w:color="000000"/>
              <w:left w:val="single" w:sz="6" w:space="0" w:color="000000"/>
              <w:bottom w:val="single" w:sz="6" w:space="0" w:color="000000"/>
            </w:tcBorders>
            <w:vAlign w:val="center"/>
          </w:tcPr>
          <w:p w14:paraId="52245077" w14:textId="77777777" w:rsidR="00F058D5" w:rsidRDefault="00F058D5">
            <w:pPr>
              <w:jc w:val="center"/>
              <w:rPr>
                <w:rFonts w:ascii="仿宋_GB2312" w:eastAsia="仿宋_GB2312"/>
                <w:sz w:val="20"/>
              </w:rPr>
            </w:pPr>
          </w:p>
        </w:tc>
      </w:tr>
      <w:tr w:rsidR="00F058D5" w14:paraId="2B90379E" w14:textId="77777777">
        <w:trPr>
          <w:trHeight w:val="560"/>
        </w:trPr>
        <w:tc>
          <w:tcPr>
            <w:tcW w:w="9752" w:type="dxa"/>
            <w:gridSpan w:val="10"/>
            <w:tcBorders>
              <w:top w:val="single" w:sz="6" w:space="0" w:color="000000"/>
              <w:bottom w:val="single" w:sz="6" w:space="0" w:color="000000"/>
            </w:tcBorders>
            <w:vAlign w:val="center"/>
          </w:tcPr>
          <w:p w14:paraId="7FE77109" w14:textId="77777777" w:rsidR="00F058D5" w:rsidRDefault="00F058D5">
            <w:pPr>
              <w:jc w:val="center"/>
              <w:rPr>
                <w:rFonts w:ascii="仿宋_GB2312" w:eastAsia="仿宋_GB2312"/>
                <w:b/>
                <w:sz w:val="14"/>
              </w:rPr>
            </w:pPr>
          </w:p>
          <w:p w14:paraId="6CE86C50" w14:textId="77777777" w:rsidR="00F058D5" w:rsidRDefault="00F058D5">
            <w:pPr>
              <w:jc w:val="center"/>
              <w:rPr>
                <w:rFonts w:ascii="仿宋_GB2312" w:eastAsia="仿宋_GB2312"/>
                <w:sz w:val="20"/>
              </w:rPr>
            </w:pPr>
            <w:r>
              <w:rPr>
                <w:rFonts w:ascii="仿宋_GB2312" w:eastAsia="仿宋_GB2312" w:hAnsi="宋体" w:cs="宋体" w:hint="eastAsia"/>
                <w:sz w:val="20"/>
              </w:rPr>
              <w:t>在建和已完工程项目情况</w:t>
            </w:r>
          </w:p>
        </w:tc>
      </w:tr>
      <w:tr w:rsidR="00F058D5" w14:paraId="7C2CBFD4" w14:textId="77777777">
        <w:trPr>
          <w:trHeight w:val="695"/>
        </w:trPr>
        <w:tc>
          <w:tcPr>
            <w:tcW w:w="1732" w:type="dxa"/>
            <w:gridSpan w:val="2"/>
            <w:tcBorders>
              <w:top w:val="single" w:sz="6" w:space="0" w:color="000000"/>
              <w:bottom w:val="single" w:sz="6" w:space="0" w:color="000000"/>
              <w:right w:val="single" w:sz="6" w:space="0" w:color="000000"/>
            </w:tcBorders>
            <w:vAlign w:val="center"/>
          </w:tcPr>
          <w:p w14:paraId="56B27A4B" w14:textId="77777777" w:rsidR="00F058D5" w:rsidRDefault="00F058D5">
            <w:pPr>
              <w:jc w:val="center"/>
              <w:rPr>
                <w:rFonts w:ascii="仿宋_GB2312" w:eastAsia="仿宋_GB2312"/>
                <w:sz w:val="20"/>
              </w:rPr>
            </w:pPr>
            <w:r>
              <w:rPr>
                <w:rFonts w:ascii="仿宋_GB2312" w:eastAsia="仿宋_GB2312" w:hAnsi="宋体" w:cs="宋体" w:hint="eastAsia"/>
                <w:sz w:val="20"/>
              </w:rPr>
              <w:t>发包人</w:t>
            </w:r>
          </w:p>
        </w:tc>
        <w:tc>
          <w:tcPr>
            <w:tcW w:w="1759" w:type="dxa"/>
            <w:tcBorders>
              <w:top w:val="single" w:sz="6" w:space="0" w:color="000000"/>
              <w:left w:val="single" w:sz="6" w:space="0" w:color="000000"/>
              <w:bottom w:val="single" w:sz="6" w:space="0" w:color="000000"/>
              <w:right w:val="single" w:sz="6" w:space="0" w:color="000000"/>
            </w:tcBorders>
            <w:vAlign w:val="center"/>
          </w:tcPr>
          <w:p w14:paraId="180A7D8B" w14:textId="77777777" w:rsidR="00F058D5" w:rsidRDefault="00F058D5">
            <w:pPr>
              <w:jc w:val="center"/>
              <w:rPr>
                <w:rFonts w:ascii="仿宋_GB2312" w:eastAsia="仿宋_GB2312"/>
                <w:sz w:val="20"/>
              </w:rPr>
            </w:pPr>
            <w:r>
              <w:rPr>
                <w:rFonts w:ascii="仿宋_GB2312" w:eastAsia="仿宋_GB2312" w:hAnsi="宋体" w:cs="宋体" w:hint="eastAsia"/>
                <w:sz w:val="20"/>
              </w:rPr>
              <w:t>项目名称</w:t>
            </w:r>
          </w:p>
        </w:tc>
        <w:tc>
          <w:tcPr>
            <w:tcW w:w="1833" w:type="dxa"/>
            <w:gridSpan w:val="2"/>
            <w:tcBorders>
              <w:top w:val="single" w:sz="6" w:space="0" w:color="000000"/>
              <w:left w:val="single" w:sz="6" w:space="0" w:color="000000"/>
              <w:bottom w:val="single" w:sz="6" w:space="0" w:color="000000"/>
              <w:right w:val="single" w:sz="6" w:space="0" w:color="000000"/>
            </w:tcBorders>
            <w:vAlign w:val="center"/>
          </w:tcPr>
          <w:p w14:paraId="657EFF5B" w14:textId="77777777" w:rsidR="00F058D5" w:rsidRDefault="00F058D5">
            <w:pPr>
              <w:jc w:val="center"/>
              <w:rPr>
                <w:rFonts w:ascii="仿宋_GB2312" w:eastAsia="仿宋_GB2312"/>
                <w:sz w:val="20"/>
              </w:rPr>
            </w:pPr>
            <w:r>
              <w:rPr>
                <w:rFonts w:ascii="仿宋_GB2312" w:eastAsia="仿宋_GB2312" w:hAnsi="宋体" w:cs="宋体" w:hint="eastAsia"/>
                <w:sz w:val="20"/>
              </w:rPr>
              <w:t>建设规模</w:t>
            </w:r>
          </w:p>
        </w:tc>
        <w:tc>
          <w:tcPr>
            <w:tcW w:w="1716" w:type="dxa"/>
            <w:gridSpan w:val="3"/>
            <w:tcBorders>
              <w:top w:val="single" w:sz="6" w:space="0" w:color="000000"/>
              <w:left w:val="single" w:sz="6" w:space="0" w:color="000000"/>
              <w:bottom w:val="single" w:sz="6" w:space="0" w:color="000000"/>
              <w:right w:val="single" w:sz="6" w:space="0" w:color="000000"/>
            </w:tcBorders>
            <w:vAlign w:val="center"/>
          </w:tcPr>
          <w:p w14:paraId="5417394C" w14:textId="77777777" w:rsidR="00F058D5" w:rsidRDefault="00F058D5">
            <w:pPr>
              <w:jc w:val="center"/>
              <w:rPr>
                <w:rFonts w:ascii="仿宋_GB2312" w:eastAsia="仿宋_GB2312"/>
                <w:sz w:val="20"/>
              </w:rPr>
            </w:pPr>
            <w:r>
              <w:rPr>
                <w:rFonts w:ascii="仿宋_GB2312" w:eastAsia="仿宋_GB2312" w:hAnsi="宋体" w:cs="宋体" w:hint="eastAsia"/>
                <w:sz w:val="20"/>
              </w:rPr>
              <w:t>开、竣工日期</w:t>
            </w:r>
          </w:p>
        </w:tc>
        <w:tc>
          <w:tcPr>
            <w:tcW w:w="1317" w:type="dxa"/>
            <w:tcBorders>
              <w:top w:val="single" w:sz="6" w:space="0" w:color="000000"/>
              <w:left w:val="single" w:sz="6" w:space="0" w:color="000000"/>
              <w:bottom w:val="single" w:sz="6" w:space="0" w:color="000000"/>
              <w:right w:val="single" w:sz="6" w:space="0" w:color="000000"/>
            </w:tcBorders>
            <w:vAlign w:val="center"/>
          </w:tcPr>
          <w:p w14:paraId="19FE0063" w14:textId="77777777" w:rsidR="00F058D5" w:rsidRDefault="00F058D5">
            <w:pPr>
              <w:jc w:val="center"/>
              <w:rPr>
                <w:rFonts w:ascii="仿宋_GB2312" w:eastAsia="仿宋_GB2312"/>
                <w:sz w:val="20"/>
              </w:rPr>
            </w:pPr>
            <w:r>
              <w:rPr>
                <w:rFonts w:ascii="仿宋_GB2312" w:eastAsia="仿宋_GB2312" w:hAnsi="宋体" w:cs="宋体" w:hint="eastAsia"/>
                <w:sz w:val="20"/>
              </w:rPr>
              <w:t>在建或已完</w:t>
            </w:r>
          </w:p>
        </w:tc>
        <w:tc>
          <w:tcPr>
            <w:tcW w:w="1395" w:type="dxa"/>
            <w:tcBorders>
              <w:top w:val="single" w:sz="6" w:space="0" w:color="000000"/>
              <w:left w:val="single" w:sz="6" w:space="0" w:color="000000"/>
              <w:bottom w:val="single" w:sz="6" w:space="0" w:color="000000"/>
            </w:tcBorders>
            <w:vAlign w:val="center"/>
          </w:tcPr>
          <w:p w14:paraId="40619F65" w14:textId="77777777" w:rsidR="00F058D5" w:rsidRDefault="00F058D5">
            <w:pPr>
              <w:jc w:val="center"/>
              <w:rPr>
                <w:rFonts w:ascii="仿宋_GB2312" w:eastAsia="仿宋_GB2312"/>
                <w:sz w:val="20"/>
              </w:rPr>
            </w:pPr>
            <w:r>
              <w:rPr>
                <w:rFonts w:ascii="仿宋_GB2312" w:eastAsia="仿宋_GB2312" w:hAnsi="宋体" w:cs="宋体" w:hint="eastAsia"/>
                <w:sz w:val="20"/>
              </w:rPr>
              <w:t>工程质量</w:t>
            </w:r>
          </w:p>
        </w:tc>
      </w:tr>
      <w:tr w:rsidR="00F058D5" w14:paraId="25376D3D" w14:textId="77777777">
        <w:trPr>
          <w:trHeight w:val="624"/>
        </w:trPr>
        <w:tc>
          <w:tcPr>
            <w:tcW w:w="1732" w:type="dxa"/>
            <w:gridSpan w:val="2"/>
            <w:tcBorders>
              <w:top w:val="single" w:sz="6" w:space="0" w:color="000000"/>
              <w:bottom w:val="single" w:sz="6" w:space="0" w:color="000000"/>
              <w:right w:val="single" w:sz="6" w:space="0" w:color="000000"/>
            </w:tcBorders>
          </w:tcPr>
          <w:p w14:paraId="5BC8158F"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25EFFE5F"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2FE39D0"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6DFC95FC"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0E12D1F3"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030D02F7" w14:textId="77777777" w:rsidR="00F058D5" w:rsidRDefault="00F058D5">
            <w:pPr>
              <w:rPr>
                <w:rFonts w:ascii="仿宋_GB2312" w:eastAsia="仿宋_GB2312"/>
                <w:sz w:val="20"/>
              </w:rPr>
            </w:pPr>
          </w:p>
        </w:tc>
      </w:tr>
      <w:tr w:rsidR="00F058D5" w14:paraId="655A6991" w14:textId="77777777">
        <w:trPr>
          <w:trHeight w:val="618"/>
        </w:trPr>
        <w:tc>
          <w:tcPr>
            <w:tcW w:w="1732" w:type="dxa"/>
            <w:gridSpan w:val="2"/>
            <w:tcBorders>
              <w:top w:val="single" w:sz="6" w:space="0" w:color="000000"/>
              <w:bottom w:val="single" w:sz="6" w:space="0" w:color="000000"/>
              <w:right w:val="single" w:sz="6" w:space="0" w:color="000000"/>
            </w:tcBorders>
          </w:tcPr>
          <w:p w14:paraId="5A6676C8"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27E7BB49"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008B731"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696873D8"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67310347"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5E57B227" w14:textId="77777777" w:rsidR="00F058D5" w:rsidRDefault="00F058D5">
            <w:pPr>
              <w:rPr>
                <w:rFonts w:ascii="仿宋_GB2312" w:eastAsia="仿宋_GB2312"/>
                <w:sz w:val="20"/>
              </w:rPr>
            </w:pPr>
          </w:p>
        </w:tc>
      </w:tr>
      <w:tr w:rsidR="00F058D5" w14:paraId="71D39AA6" w14:textId="77777777">
        <w:trPr>
          <w:trHeight w:val="623"/>
        </w:trPr>
        <w:tc>
          <w:tcPr>
            <w:tcW w:w="1732" w:type="dxa"/>
            <w:gridSpan w:val="2"/>
            <w:tcBorders>
              <w:top w:val="single" w:sz="6" w:space="0" w:color="000000"/>
              <w:bottom w:val="single" w:sz="6" w:space="0" w:color="000000"/>
              <w:right w:val="single" w:sz="6" w:space="0" w:color="000000"/>
            </w:tcBorders>
          </w:tcPr>
          <w:p w14:paraId="5890D2FD"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46FB22A7"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2B6D4C57"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1B16801F"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493DE8EC"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671D8065" w14:textId="77777777" w:rsidR="00F058D5" w:rsidRDefault="00F058D5">
            <w:pPr>
              <w:rPr>
                <w:rFonts w:ascii="仿宋_GB2312" w:eastAsia="仿宋_GB2312"/>
                <w:sz w:val="20"/>
              </w:rPr>
            </w:pPr>
          </w:p>
        </w:tc>
      </w:tr>
      <w:tr w:rsidR="00F058D5" w14:paraId="4C9B518A" w14:textId="77777777">
        <w:trPr>
          <w:trHeight w:val="618"/>
        </w:trPr>
        <w:tc>
          <w:tcPr>
            <w:tcW w:w="1732" w:type="dxa"/>
            <w:gridSpan w:val="2"/>
            <w:tcBorders>
              <w:top w:val="single" w:sz="6" w:space="0" w:color="000000"/>
              <w:bottom w:val="single" w:sz="6" w:space="0" w:color="000000"/>
              <w:right w:val="single" w:sz="6" w:space="0" w:color="000000"/>
            </w:tcBorders>
          </w:tcPr>
          <w:p w14:paraId="5DE0CB16"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13DC03B4"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7A86DBC4"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22A9E411"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6A9F2F5F"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77E94F7C" w14:textId="77777777" w:rsidR="00F058D5" w:rsidRDefault="00F058D5">
            <w:pPr>
              <w:rPr>
                <w:rFonts w:ascii="仿宋_GB2312" w:eastAsia="仿宋_GB2312"/>
                <w:sz w:val="20"/>
              </w:rPr>
            </w:pPr>
          </w:p>
        </w:tc>
      </w:tr>
      <w:tr w:rsidR="00F058D5" w14:paraId="51E70C03" w14:textId="77777777">
        <w:trPr>
          <w:trHeight w:val="624"/>
        </w:trPr>
        <w:tc>
          <w:tcPr>
            <w:tcW w:w="1732" w:type="dxa"/>
            <w:gridSpan w:val="2"/>
            <w:tcBorders>
              <w:top w:val="single" w:sz="6" w:space="0" w:color="000000"/>
              <w:bottom w:val="single" w:sz="6" w:space="0" w:color="000000"/>
              <w:right w:val="single" w:sz="6" w:space="0" w:color="000000"/>
            </w:tcBorders>
          </w:tcPr>
          <w:p w14:paraId="7D9400F5"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31F5B170"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39A4E809"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06666CA7"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2262EBCE"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47FD0CF6" w14:textId="77777777" w:rsidR="00F058D5" w:rsidRDefault="00F058D5">
            <w:pPr>
              <w:rPr>
                <w:rFonts w:ascii="仿宋_GB2312" w:eastAsia="仿宋_GB2312"/>
                <w:sz w:val="20"/>
              </w:rPr>
            </w:pPr>
          </w:p>
        </w:tc>
      </w:tr>
      <w:tr w:rsidR="00F058D5" w14:paraId="527702E0" w14:textId="77777777">
        <w:trPr>
          <w:trHeight w:val="618"/>
        </w:trPr>
        <w:tc>
          <w:tcPr>
            <w:tcW w:w="1732" w:type="dxa"/>
            <w:gridSpan w:val="2"/>
            <w:tcBorders>
              <w:top w:val="single" w:sz="6" w:space="0" w:color="000000"/>
              <w:bottom w:val="single" w:sz="6" w:space="0" w:color="000000"/>
              <w:right w:val="single" w:sz="6" w:space="0" w:color="000000"/>
            </w:tcBorders>
          </w:tcPr>
          <w:p w14:paraId="27C4B658"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40940CFC"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AC2F02C"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73848C8A"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3F10920E"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79BFE9BD" w14:textId="77777777" w:rsidR="00F058D5" w:rsidRDefault="00F058D5">
            <w:pPr>
              <w:rPr>
                <w:rFonts w:ascii="仿宋_GB2312" w:eastAsia="仿宋_GB2312"/>
                <w:sz w:val="20"/>
              </w:rPr>
            </w:pPr>
          </w:p>
        </w:tc>
      </w:tr>
      <w:tr w:rsidR="00F058D5" w14:paraId="3B25D1BE" w14:textId="77777777">
        <w:trPr>
          <w:trHeight w:val="623"/>
        </w:trPr>
        <w:tc>
          <w:tcPr>
            <w:tcW w:w="1732" w:type="dxa"/>
            <w:gridSpan w:val="2"/>
            <w:tcBorders>
              <w:top w:val="single" w:sz="6" w:space="0" w:color="000000"/>
              <w:bottom w:val="single" w:sz="6" w:space="0" w:color="000000"/>
              <w:right w:val="single" w:sz="6" w:space="0" w:color="000000"/>
            </w:tcBorders>
          </w:tcPr>
          <w:p w14:paraId="3AB63819"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7B92E00F"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4CAA9C81"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4842E0D9"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48B8B275"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70A3133C" w14:textId="77777777" w:rsidR="00F058D5" w:rsidRDefault="00F058D5">
            <w:pPr>
              <w:rPr>
                <w:rFonts w:ascii="仿宋_GB2312" w:eastAsia="仿宋_GB2312"/>
                <w:sz w:val="20"/>
              </w:rPr>
            </w:pPr>
          </w:p>
        </w:tc>
      </w:tr>
      <w:tr w:rsidR="00F058D5" w14:paraId="0123DDA2" w14:textId="77777777">
        <w:trPr>
          <w:trHeight w:val="619"/>
        </w:trPr>
        <w:tc>
          <w:tcPr>
            <w:tcW w:w="1732" w:type="dxa"/>
            <w:gridSpan w:val="2"/>
            <w:tcBorders>
              <w:top w:val="single" w:sz="6" w:space="0" w:color="000000"/>
              <w:bottom w:val="single" w:sz="6" w:space="0" w:color="000000"/>
              <w:right w:val="single" w:sz="6" w:space="0" w:color="000000"/>
            </w:tcBorders>
          </w:tcPr>
          <w:p w14:paraId="34EC440F"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66FBCBB6"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64C30445"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2887AE46"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783579C9"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368E035D" w14:textId="77777777" w:rsidR="00F058D5" w:rsidRDefault="00F058D5">
            <w:pPr>
              <w:rPr>
                <w:rFonts w:ascii="仿宋_GB2312" w:eastAsia="仿宋_GB2312"/>
                <w:sz w:val="20"/>
              </w:rPr>
            </w:pPr>
          </w:p>
        </w:tc>
      </w:tr>
      <w:tr w:rsidR="00F058D5" w14:paraId="3353255C" w14:textId="77777777">
        <w:trPr>
          <w:trHeight w:val="624"/>
        </w:trPr>
        <w:tc>
          <w:tcPr>
            <w:tcW w:w="1732" w:type="dxa"/>
            <w:gridSpan w:val="2"/>
            <w:tcBorders>
              <w:top w:val="single" w:sz="6" w:space="0" w:color="000000"/>
              <w:bottom w:val="single" w:sz="6" w:space="0" w:color="000000"/>
              <w:right w:val="single" w:sz="6" w:space="0" w:color="000000"/>
            </w:tcBorders>
          </w:tcPr>
          <w:p w14:paraId="57FA30F8"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34357EE0"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03512215"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5A9536C6"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29633E26"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5F53F7B8" w14:textId="77777777" w:rsidR="00F058D5" w:rsidRDefault="00F058D5">
            <w:pPr>
              <w:rPr>
                <w:rFonts w:ascii="仿宋_GB2312" w:eastAsia="仿宋_GB2312"/>
                <w:sz w:val="20"/>
              </w:rPr>
            </w:pPr>
          </w:p>
        </w:tc>
      </w:tr>
      <w:tr w:rsidR="00F058D5" w14:paraId="009B7F26" w14:textId="77777777">
        <w:trPr>
          <w:trHeight w:val="623"/>
        </w:trPr>
        <w:tc>
          <w:tcPr>
            <w:tcW w:w="1732" w:type="dxa"/>
            <w:gridSpan w:val="2"/>
            <w:tcBorders>
              <w:top w:val="single" w:sz="6" w:space="0" w:color="000000"/>
              <w:bottom w:val="single" w:sz="6" w:space="0" w:color="000000"/>
              <w:right w:val="single" w:sz="6" w:space="0" w:color="000000"/>
            </w:tcBorders>
          </w:tcPr>
          <w:p w14:paraId="17CD1A42" w14:textId="77777777" w:rsidR="00F058D5" w:rsidRDefault="00F058D5">
            <w:pP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tcPr>
          <w:p w14:paraId="327515AB"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bottom w:val="single" w:sz="6" w:space="0" w:color="000000"/>
              <w:right w:val="single" w:sz="6" w:space="0" w:color="000000"/>
            </w:tcBorders>
          </w:tcPr>
          <w:p w14:paraId="50CD03BB"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bottom w:val="single" w:sz="6" w:space="0" w:color="000000"/>
              <w:right w:val="single" w:sz="6" w:space="0" w:color="000000"/>
            </w:tcBorders>
          </w:tcPr>
          <w:p w14:paraId="64150921" w14:textId="77777777" w:rsidR="00F058D5" w:rsidRDefault="00F058D5">
            <w:pPr>
              <w:rPr>
                <w:rFonts w:ascii="仿宋_GB2312" w:eastAsia="仿宋_GB2312"/>
                <w:sz w:val="20"/>
              </w:rPr>
            </w:pPr>
          </w:p>
        </w:tc>
        <w:tc>
          <w:tcPr>
            <w:tcW w:w="1317" w:type="dxa"/>
            <w:tcBorders>
              <w:top w:val="single" w:sz="6" w:space="0" w:color="000000"/>
              <w:left w:val="single" w:sz="6" w:space="0" w:color="000000"/>
              <w:bottom w:val="single" w:sz="6" w:space="0" w:color="000000"/>
              <w:right w:val="single" w:sz="6" w:space="0" w:color="000000"/>
            </w:tcBorders>
          </w:tcPr>
          <w:p w14:paraId="160C1BEB" w14:textId="77777777" w:rsidR="00F058D5" w:rsidRDefault="00F058D5">
            <w:pPr>
              <w:rPr>
                <w:rFonts w:ascii="仿宋_GB2312" w:eastAsia="仿宋_GB2312"/>
                <w:sz w:val="20"/>
              </w:rPr>
            </w:pPr>
          </w:p>
        </w:tc>
        <w:tc>
          <w:tcPr>
            <w:tcW w:w="1395" w:type="dxa"/>
            <w:tcBorders>
              <w:top w:val="single" w:sz="6" w:space="0" w:color="000000"/>
              <w:left w:val="single" w:sz="6" w:space="0" w:color="000000"/>
              <w:bottom w:val="single" w:sz="6" w:space="0" w:color="000000"/>
            </w:tcBorders>
          </w:tcPr>
          <w:p w14:paraId="6997D38C" w14:textId="77777777" w:rsidR="00F058D5" w:rsidRDefault="00F058D5">
            <w:pPr>
              <w:rPr>
                <w:rFonts w:ascii="仿宋_GB2312" w:eastAsia="仿宋_GB2312"/>
                <w:sz w:val="20"/>
              </w:rPr>
            </w:pPr>
          </w:p>
        </w:tc>
      </w:tr>
      <w:tr w:rsidR="00F058D5" w14:paraId="595239E1" w14:textId="77777777">
        <w:trPr>
          <w:trHeight w:val="618"/>
        </w:trPr>
        <w:tc>
          <w:tcPr>
            <w:tcW w:w="1732" w:type="dxa"/>
            <w:gridSpan w:val="2"/>
            <w:tcBorders>
              <w:top w:val="single" w:sz="6" w:space="0" w:color="000000"/>
              <w:right w:val="single" w:sz="6" w:space="0" w:color="000000"/>
            </w:tcBorders>
          </w:tcPr>
          <w:p w14:paraId="68698DC0" w14:textId="77777777" w:rsidR="00F058D5" w:rsidRDefault="00F058D5">
            <w:pPr>
              <w:rPr>
                <w:rFonts w:ascii="仿宋_GB2312" w:eastAsia="仿宋_GB2312"/>
                <w:sz w:val="20"/>
              </w:rPr>
            </w:pPr>
          </w:p>
        </w:tc>
        <w:tc>
          <w:tcPr>
            <w:tcW w:w="1759" w:type="dxa"/>
            <w:tcBorders>
              <w:top w:val="single" w:sz="6" w:space="0" w:color="000000"/>
              <w:left w:val="single" w:sz="6" w:space="0" w:color="000000"/>
              <w:right w:val="single" w:sz="6" w:space="0" w:color="000000"/>
            </w:tcBorders>
          </w:tcPr>
          <w:p w14:paraId="346FDA64" w14:textId="77777777" w:rsidR="00F058D5" w:rsidRDefault="00F058D5">
            <w:pPr>
              <w:rPr>
                <w:rFonts w:ascii="仿宋_GB2312" w:eastAsia="仿宋_GB2312"/>
                <w:sz w:val="20"/>
              </w:rPr>
            </w:pPr>
          </w:p>
        </w:tc>
        <w:tc>
          <w:tcPr>
            <w:tcW w:w="1833" w:type="dxa"/>
            <w:gridSpan w:val="2"/>
            <w:tcBorders>
              <w:top w:val="single" w:sz="6" w:space="0" w:color="000000"/>
              <w:left w:val="single" w:sz="6" w:space="0" w:color="000000"/>
              <w:right w:val="single" w:sz="6" w:space="0" w:color="000000"/>
            </w:tcBorders>
          </w:tcPr>
          <w:p w14:paraId="4219F2E3" w14:textId="77777777" w:rsidR="00F058D5" w:rsidRDefault="00F058D5">
            <w:pPr>
              <w:rPr>
                <w:rFonts w:ascii="仿宋_GB2312" w:eastAsia="仿宋_GB2312"/>
                <w:sz w:val="20"/>
              </w:rPr>
            </w:pPr>
          </w:p>
        </w:tc>
        <w:tc>
          <w:tcPr>
            <w:tcW w:w="1716" w:type="dxa"/>
            <w:gridSpan w:val="3"/>
            <w:tcBorders>
              <w:top w:val="single" w:sz="6" w:space="0" w:color="000000"/>
              <w:left w:val="single" w:sz="6" w:space="0" w:color="000000"/>
              <w:right w:val="single" w:sz="6" w:space="0" w:color="000000"/>
            </w:tcBorders>
          </w:tcPr>
          <w:p w14:paraId="7887D005" w14:textId="77777777" w:rsidR="00F058D5" w:rsidRDefault="00F058D5">
            <w:pPr>
              <w:rPr>
                <w:rFonts w:ascii="仿宋_GB2312" w:eastAsia="仿宋_GB2312"/>
                <w:sz w:val="20"/>
              </w:rPr>
            </w:pPr>
          </w:p>
        </w:tc>
        <w:tc>
          <w:tcPr>
            <w:tcW w:w="1317" w:type="dxa"/>
            <w:tcBorders>
              <w:top w:val="single" w:sz="6" w:space="0" w:color="000000"/>
              <w:left w:val="single" w:sz="6" w:space="0" w:color="000000"/>
              <w:right w:val="single" w:sz="6" w:space="0" w:color="000000"/>
            </w:tcBorders>
          </w:tcPr>
          <w:p w14:paraId="0D443CB1" w14:textId="77777777" w:rsidR="00F058D5" w:rsidRDefault="00F058D5">
            <w:pPr>
              <w:rPr>
                <w:rFonts w:ascii="仿宋_GB2312" w:eastAsia="仿宋_GB2312"/>
                <w:sz w:val="20"/>
              </w:rPr>
            </w:pPr>
          </w:p>
        </w:tc>
        <w:tc>
          <w:tcPr>
            <w:tcW w:w="1395" w:type="dxa"/>
            <w:tcBorders>
              <w:top w:val="single" w:sz="6" w:space="0" w:color="000000"/>
              <w:left w:val="single" w:sz="6" w:space="0" w:color="000000"/>
            </w:tcBorders>
          </w:tcPr>
          <w:p w14:paraId="0DD902EF" w14:textId="77777777" w:rsidR="00F058D5" w:rsidRDefault="00F058D5">
            <w:pPr>
              <w:rPr>
                <w:rFonts w:ascii="仿宋_GB2312" w:eastAsia="仿宋_GB2312"/>
                <w:sz w:val="20"/>
              </w:rPr>
            </w:pPr>
          </w:p>
        </w:tc>
      </w:tr>
    </w:tbl>
    <w:p w14:paraId="42834946" w14:textId="77777777" w:rsidR="00F058D5" w:rsidRDefault="00F058D5">
      <w:pPr>
        <w:tabs>
          <w:tab w:val="left" w:pos="5580"/>
        </w:tabs>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419EE8C8" w14:textId="77777777" w:rsidR="00F058D5" w:rsidRDefault="00F058D5" w:rsidP="001B271B">
      <w:pPr>
        <w:tabs>
          <w:tab w:val="left" w:pos="5580"/>
        </w:tabs>
        <w:wordWrap w:val="0"/>
        <w:spacing w:line="360" w:lineRule="auto"/>
        <w:ind w:firstLineChars="860" w:firstLine="2408"/>
        <w:jc w:val="right"/>
        <w:rPr>
          <w:rFonts w:ascii="仿宋_GB2312" w:eastAsia="仿宋_GB2312"/>
          <w:kern w:val="0"/>
          <w:sz w:val="28"/>
          <w:szCs w:val="28"/>
        </w:rPr>
      </w:pPr>
      <w:r>
        <w:rPr>
          <w:rFonts w:ascii="仿宋_GB2312" w:eastAsia="仿宋_GB2312" w:hAnsi="仿宋" w:hint="eastAsia"/>
          <w:bCs/>
          <w:kern w:val="0"/>
          <w:sz w:val="28"/>
          <w:szCs w:val="28"/>
        </w:rPr>
        <w:t>法定代表人（依法登记的负责人）或授权代表（签字或签</w:t>
      </w:r>
      <w:r>
        <w:rPr>
          <w:rFonts w:ascii="仿宋_GB2312" w:eastAsia="仿宋_GB2312" w:hAnsi="仿宋" w:hint="eastAsia"/>
          <w:bCs/>
          <w:kern w:val="0"/>
          <w:sz w:val="28"/>
          <w:szCs w:val="28"/>
        </w:rPr>
        <w:lastRenderedPageBreak/>
        <w:t>章）：</w:t>
      </w:r>
      <w:r>
        <w:rPr>
          <w:rFonts w:ascii="仿宋_GB2312" w:eastAsia="仿宋_GB2312" w:hint="eastAsia"/>
          <w:kern w:val="0"/>
          <w:sz w:val="28"/>
          <w:szCs w:val="28"/>
        </w:rPr>
        <w:t xml:space="preserve">          </w:t>
      </w:r>
    </w:p>
    <w:p w14:paraId="08551F25" w14:textId="77777777" w:rsidR="00F058D5" w:rsidRDefault="00F058D5">
      <w:pPr>
        <w:jc w:val="center"/>
        <w:rPr>
          <w:rFonts w:ascii="黑体" w:eastAsia="黑体" w:hAnsi="黑体" w:hint="eastAsia"/>
          <w:sz w:val="32"/>
          <w:szCs w:val="32"/>
        </w:rPr>
      </w:pPr>
      <w:r>
        <w:rPr>
          <w:rFonts w:ascii="仿宋_GB2312" w:eastAsia="仿宋_GB2312" w:hAnsi="仿宋"/>
          <w:sz w:val="32"/>
          <w:szCs w:val="32"/>
        </w:rPr>
        <w:br w:type="page"/>
      </w:r>
      <w:r>
        <w:rPr>
          <w:rFonts w:ascii="黑体" w:eastAsia="黑体" w:hAnsi="黑体"/>
          <w:sz w:val="32"/>
          <w:szCs w:val="32"/>
        </w:rPr>
        <w:lastRenderedPageBreak/>
        <w:t>各专业人员简况表</w:t>
      </w:r>
    </w:p>
    <w:p w14:paraId="449883CA" w14:textId="77777777" w:rsidR="00F058D5" w:rsidRDefault="00F058D5">
      <w:pPr>
        <w:rPr>
          <w:lang w:bidi="zh-CN"/>
        </w:rPr>
      </w:pPr>
    </w:p>
    <w:tbl>
      <w:tblPr>
        <w:tblW w:w="975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5"/>
        <w:gridCol w:w="718"/>
        <w:gridCol w:w="1759"/>
        <w:gridCol w:w="587"/>
        <w:gridCol w:w="1247"/>
        <w:gridCol w:w="173"/>
        <w:gridCol w:w="1420"/>
        <w:gridCol w:w="125"/>
        <w:gridCol w:w="1318"/>
        <w:gridCol w:w="308"/>
        <w:gridCol w:w="1092"/>
      </w:tblGrid>
      <w:tr w:rsidR="00F058D5" w14:paraId="77923DC2" w14:textId="77777777">
        <w:trPr>
          <w:trHeight w:val="624"/>
        </w:trPr>
        <w:tc>
          <w:tcPr>
            <w:tcW w:w="1005" w:type="dxa"/>
            <w:tcBorders>
              <w:bottom w:val="single" w:sz="6" w:space="0" w:color="000000"/>
              <w:right w:val="single" w:sz="6" w:space="0" w:color="000000"/>
            </w:tcBorders>
            <w:vAlign w:val="center"/>
          </w:tcPr>
          <w:p w14:paraId="2A04C2D0" w14:textId="77777777" w:rsidR="00F058D5" w:rsidRDefault="00F058D5">
            <w:pPr>
              <w:jc w:val="center"/>
              <w:rPr>
                <w:rFonts w:ascii="仿宋_GB2312" w:eastAsia="仿宋_GB2312"/>
                <w:sz w:val="20"/>
              </w:rPr>
            </w:pPr>
            <w:r>
              <w:rPr>
                <w:rFonts w:ascii="仿宋_GB2312" w:eastAsia="仿宋_GB2312" w:hAnsi="宋体" w:cs="宋体" w:hint="eastAsia"/>
                <w:sz w:val="20"/>
              </w:rPr>
              <w:t>姓名</w:t>
            </w:r>
          </w:p>
        </w:tc>
        <w:tc>
          <w:tcPr>
            <w:tcW w:w="3064" w:type="dxa"/>
            <w:gridSpan w:val="3"/>
            <w:tcBorders>
              <w:left w:val="single" w:sz="6" w:space="0" w:color="000000"/>
              <w:bottom w:val="single" w:sz="6" w:space="0" w:color="000000"/>
              <w:right w:val="single" w:sz="6" w:space="0" w:color="000000"/>
            </w:tcBorders>
            <w:vAlign w:val="center"/>
          </w:tcPr>
          <w:p w14:paraId="13B264A8" w14:textId="77777777" w:rsidR="00F058D5" w:rsidRDefault="00F058D5">
            <w:pPr>
              <w:jc w:val="center"/>
              <w:rPr>
                <w:rFonts w:ascii="仿宋_GB2312" w:eastAsia="仿宋_GB2312"/>
                <w:sz w:val="20"/>
              </w:rPr>
            </w:pPr>
          </w:p>
        </w:tc>
        <w:tc>
          <w:tcPr>
            <w:tcW w:w="1420" w:type="dxa"/>
            <w:gridSpan w:val="2"/>
            <w:tcBorders>
              <w:left w:val="single" w:sz="6" w:space="0" w:color="000000"/>
              <w:bottom w:val="single" w:sz="6" w:space="0" w:color="000000"/>
              <w:right w:val="single" w:sz="6" w:space="0" w:color="000000"/>
            </w:tcBorders>
            <w:vAlign w:val="center"/>
          </w:tcPr>
          <w:p w14:paraId="3DCC3242" w14:textId="77777777" w:rsidR="00F058D5" w:rsidRDefault="00F058D5">
            <w:pPr>
              <w:jc w:val="center"/>
              <w:rPr>
                <w:rFonts w:ascii="仿宋_GB2312" w:eastAsia="仿宋_GB2312"/>
                <w:sz w:val="20"/>
              </w:rPr>
            </w:pPr>
            <w:r>
              <w:rPr>
                <w:rFonts w:ascii="仿宋_GB2312" w:eastAsia="仿宋_GB2312" w:hAnsi="宋体" w:cs="宋体" w:hint="eastAsia"/>
                <w:sz w:val="20"/>
              </w:rPr>
              <w:t>性别</w:t>
            </w:r>
          </w:p>
        </w:tc>
        <w:tc>
          <w:tcPr>
            <w:tcW w:w="1420" w:type="dxa"/>
            <w:tcBorders>
              <w:left w:val="single" w:sz="6" w:space="0" w:color="000000"/>
              <w:bottom w:val="single" w:sz="6" w:space="0" w:color="000000"/>
              <w:right w:val="single" w:sz="6" w:space="0" w:color="000000"/>
            </w:tcBorders>
            <w:vAlign w:val="center"/>
          </w:tcPr>
          <w:p w14:paraId="5DB0F4C7" w14:textId="77777777" w:rsidR="00F058D5" w:rsidRDefault="00F058D5">
            <w:pPr>
              <w:jc w:val="center"/>
              <w:rPr>
                <w:rFonts w:ascii="仿宋_GB2312" w:eastAsia="仿宋_GB2312"/>
                <w:sz w:val="20"/>
              </w:rPr>
            </w:pPr>
          </w:p>
        </w:tc>
        <w:tc>
          <w:tcPr>
            <w:tcW w:w="1443" w:type="dxa"/>
            <w:gridSpan w:val="2"/>
            <w:tcBorders>
              <w:left w:val="single" w:sz="6" w:space="0" w:color="000000"/>
              <w:bottom w:val="single" w:sz="6" w:space="0" w:color="000000"/>
              <w:right w:val="single" w:sz="6" w:space="0" w:color="000000"/>
            </w:tcBorders>
            <w:vAlign w:val="center"/>
          </w:tcPr>
          <w:p w14:paraId="68AB5839" w14:textId="77777777" w:rsidR="00F058D5" w:rsidRDefault="00F058D5">
            <w:pPr>
              <w:jc w:val="center"/>
              <w:rPr>
                <w:rFonts w:ascii="仿宋_GB2312" w:eastAsia="仿宋_GB2312"/>
                <w:sz w:val="20"/>
              </w:rPr>
            </w:pPr>
            <w:r>
              <w:rPr>
                <w:rFonts w:ascii="仿宋_GB2312" w:eastAsia="仿宋_GB2312" w:hAnsi="宋体" w:cs="宋体" w:hint="eastAsia"/>
                <w:sz w:val="20"/>
              </w:rPr>
              <w:t>年龄</w:t>
            </w:r>
          </w:p>
        </w:tc>
        <w:tc>
          <w:tcPr>
            <w:tcW w:w="1400" w:type="dxa"/>
            <w:gridSpan w:val="2"/>
            <w:tcBorders>
              <w:left w:val="single" w:sz="6" w:space="0" w:color="000000"/>
              <w:bottom w:val="single" w:sz="6" w:space="0" w:color="000000"/>
            </w:tcBorders>
            <w:vAlign w:val="center"/>
          </w:tcPr>
          <w:p w14:paraId="10646C0F" w14:textId="77777777" w:rsidR="00F058D5" w:rsidRDefault="00F058D5">
            <w:pPr>
              <w:jc w:val="center"/>
              <w:rPr>
                <w:rFonts w:ascii="仿宋_GB2312" w:eastAsia="仿宋_GB2312"/>
                <w:sz w:val="20"/>
              </w:rPr>
            </w:pPr>
          </w:p>
        </w:tc>
      </w:tr>
      <w:tr w:rsidR="00F058D5" w14:paraId="53D3DB51" w14:textId="77777777">
        <w:trPr>
          <w:trHeight w:val="624"/>
        </w:trPr>
        <w:tc>
          <w:tcPr>
            <w:tcW w:w="1005" w:type="dxa"/>
            <w:tcBorders>
              <w:top w:val="single" w:sz="6" w:space="0" w:color="000000"/>
              <w:bottom w:val="single" w:sz="6" w:space="0" w:color="000000"/>
              <w:right w:val="single" w:sz="6" w:space="0" w:color="000000"/>
            </w:tcBorders>
            <w:vAlign w:val="center"/>
          </w:tcPr>
          <w:p w14:paraId="4058322A" w14:textId="77777777" w:rsidR="00F058D5" w:rsidRDefault="00F058D5">
            <w:pPr>
              <w:jc w:val="center"/>
              <w:rPr>
                <w:rFonts w:ascii="仿宋_GB2312" w:eastAsia="仿宋_GB2312"/>
                <w:b/>
                <w:sz w:val="17"/>
              </w:rPr>
            </w:pPr>
          </w:p>
          <w:p w14:paraId="1289444F" w14:textId="77777777" w:rsidR="00F058D5" w:rsidRDefault="00F058D5">
            <w:pPr>
              <w:jc w:val="center"/>
              <w:rPr>
                <w:rFonts w:ascii="仿宋_GB2312" w:eastAsia="仿宋_GB2312"/>
                <w:sz w:val="20"/>
              </w:rPr>
            </w:pPr>
            <w:r>
              <w:rPr>
                <w:rFonts w:ascii="仿宋_GB2312" w:eastAsia="仿宋_GB2312" w:hAnsi="宋体" w:cs="宋体" w:hint="eastAsia"/>
                <w:sz w:val="20"/>
              </w:rPr>
              <w:t>职务</w:t>
            </w:r>
          </w:p>
        </w:tc>
        <w:tc>
          <w:tcPr>
            <w:tcW w:w="3064" w:type="dxa"/>
            <w:gridSpan w:val="3"/>
            <w:tcBorders>
              <w:top w:val="single" w:sz="6" w:space="0" w:color="000000"/>
              <w:left w:val="single" w:sz="6" w:space="0" w:color="000000"/>
              <w:bottom w:val="single" w:sz="6" w:space="0" w:color="000000"/>
              <w:right w:val="single" w:sz="6" w:space="0" w:color="000000"/>
            </w:tcBorders>
            <w:vAlign w:val="center"/>
          </w:tcPr>
          <w:p w14:paraId="370E5661" w14:textId="77777777" w:rsidR="00F058D5" w:rsidRDefault="00F058D5">
            <w:pPr>
              <w:jc w:val="center"/>
              <w:rPr>
                <w:rFonts w:ascii="仿宋_GB2312" w:eastAsia="仿宋_GB2312"/>
                <w:sz w:val="20"/>
              </w:rPr>
            </w:pPr>
          </w:p>
        </w:tc>
        <w:tc>
          <w:tcPr>
            <w:tcW w:w="1420" w:type="dxa"/>
            <w:gridSpan w:val="2"/>
            <w:tcBorders>
              <w:top w:val="single" w:sz="6" w:space="0" w:color="000000"/>
              <w:left w:val="single" w:sz="6" w:space="0" w:color="000000"/>
              <w:bottom w:val="single" w:sz="6" w:space="0" w:color="000000"/>
              <w:right w:val="single" w:sz="6" w:space="0" w:color="000000"/>
            </w:tcBorders>
            <w:vAlign w:val="center"/>
          </w:tcPr>
          <w:p w14:paraId="3C148C3F" w14:textId="77777777" w:rsidR="00F058D5" w:rsidRDefault="00F058D5">
            <w:pPr>
              <w:jc w:val="center"/>
              <w:rPr>
                <w:rFonts w:ascii="仿宋_GB2312" w:eastAsia="仿宋_GB2312"/>
                <w:sz w:val="20"/>
              </w:rPr>
            </w:pPr>
            <w:r>
              <w:rPr>
                <w:rFonts w:ascii="仿宋_GB2312" w:eastAsia="仿宋_GB2312" w:hAnsi="宋体" w:cs="宋体" w:hint="eastAsia"/>
                <w:sz w:val="20"/>
              </w:rPr>
              <w:t>职称</w:t>
            </w:r>
          </w:p>
        </w:tc>
        <w:tc>
          <w:tcPr>
            <w:tcW w:w="1420" w:type="dxa"/>
            <w:tcBorders>
              <w:top w:val="single" w:sz="6" w:space="0" w:color="000000"/>
              <w:left w:val="single" w:sz="6" w:space="0" w:color="000000"/>
              <w:bottom w:val="single" w:sz="6" w:space="0" w:color="000000"/>
              <w:right w:val="single" w:sz="6" w:space="0" w:color="000000"/>
            </w:tcBorders>
            <w:vAlign w:val="center"/>
          </w:tcPr>
          <w:p w14:paraId="7B5531E3" w14:textId="77777777" w:rsidR="00F058D5" w:rsidRDefault="00F058D5">
            <w:pPr>
              <w:jc w:val="center"/>
              <w:rPr>
                <w:rFonts w:ascii="仿宋_GB2312" w:eastAsia="仿宋_GB2312"/>
                <w:sz w:val="20"/>
              </w:rPr>
            </w:pPr>
          </w:p>
        </w:tc>
        <w:tc>
          <w:tcPr>
            <w:tcW w:w="1443" w:type="dxa"/>
            <w:gridSpan w:val="2"/>
            <w:tcBorders>
              <w:top w:val="single" w:sz="6" w:space="0" w:color="000000"/>
              <w:left w:val="single" w:sz="6" w:space="0" w:color="000000"/>
              <w:bottom w:val="single" w:sz="6" w:space="0" w:color="000000"/>
              <w:right w:val="single" w:sz="6" w:space="0" w:color="000000"/>
            </w:tcBorders>
            <w:vAlign w:val="center"/>
          </w:tcPr>
          <w:p w14:paraId="0E67CBFA" w14:textId="77777777" w:rsidR="00F058D5" w:rsidRDefault="00F058D5">
            <w:pPr>
              <w:jc w:val="center"/>
              <w:rPr>
                <w:rFonts w:ascii="仿宋_GB2312" w:eastAsia="仿宋_GB2312"/>
                <w:sz w:val="20"/>
              </w:rPr>
            </w:pPr>
            <w:r>
              <w:rPr>
                <w:rFonts w:ascii="仿宋_GB2312" w:eastAsia="仿宋_GB2312" w:hAnsi="宋体" w:cs="宋体" w:hint="eastAsia"/>
                <w:sz w:val="20"/>
              </w:rPr>
              <w:t>学历</w:t>
            </w:r>
          </w:p>
        </w:tc>
        <w:tc>
          <w:tcPr>
            <w:tcW w:w="1400" w:type="dxa"/>
            <w:gridSpan w:val="2"/>
            <w:tcBorders>
              <w:top w:val="single" w:sz="6" w:space="0" w:color="000000"/>
              <w:left w:val="single" w:sz="6" w:space="0" w:color="000000"/>
              <w:bottom w:val="single" w:sz="6" w:space="0" w:color="000000"/>
            </w:tcBorders>
            <w:vAlign w:val="center"/>
          </w:tcPr>
          <w:p w14:paraId="3F08E8B2" w14:textId="77777777" w:rsidR="00F058D5" w:rsidRDefault="00F058D5">
            <w:pPr>
              <w:jc w:val="center"/>
              <w:rPr>
                <w:rFonts w:ascii="仿宋_GB2312" w:eastAsia="仿宋_GB2312"/>
                <w:sz w:val="20"/>
              </w:rPr>
            </w:pPr>
          </w:p>
        </w:tc>
      </w:tr>
      <w:tr w:rsidR="00F058D5" w14:paraId="7ECD5BA4" w14:textId="77777777">
        <w:trPr>
          <w:trHeight w:val="600"/>
        </w:trPr>
        <w:tc>
          <w:tcPr>
            <w:tcW w:w="3482" w:type="dxa"/>
            <w:gridSpan w:val="3"/>
            <w:tcBorders>
              <w:top w:val="single" w:sz="6" w:space="0" w:color="000000"/>
              <w:bottom w:val="single" w:sz="6" w:space="0" w:color="000000"/>
              <w:right w:val="single" w:sz="6" w:space="0" w:color="000000"/>
            </w:tcBorders>
            <w:vAlign w:val="center"/>
          </w:tcPr>
          <w:p w14:paraId="0191866D" w14:textId="77777777" w:rsidR="00F058D5" w:rsidRDefault="00F058D5">
            <w:pPr>
              <w:jc w:val="center"/>
              <w:rPr>
                <w:rFonts w:ascii="仿宋_GB2312" w:eastAsia="仿宋_GB2312"/>
                <w:sz w:val="20"/>
              </w:rPr>
            </w:pPr>
            <w:r>
              <w:rPr>
                <w:rFonts w:ascii="仿宋_GB2312" w:eastAsia="仿宋_GB2312" w:hAnsi="宋体" w:cs="宋体" w:hint="eastAsia"/>
                <w:sz w:val="20"/>
              </w:rPr>
              <w:t>参加工作时间</w:t>
            </w:r>
          </w:p>
        </w:tc>
        <w:tc>
          <w:tcPr>
            <w:tcW w:w="2007" w:type="dxa"/>
            <w:gridSpan w:val="3"/>
            <w:tcBorders>
              <w:top w:val="single" w:sz="6" w:space="0" w:color="000000"/>
              <w:left w:val="single" w:sz="6" w:space="0" w:color="000000"/>
              <w:bottom w:val="single" w:sz="6" w:space="0" w:color="000000"/>
              <w:right w:val="single" w:sz="6" w:space="0" w:color="000000"/>
            </w:tcBorders>
            <w:vAlign w:val="center"/>
          </w:tcPr>
          <w:p w14:paraId="46DEA876" w14:textId="77777777" w:rsidR="00F058D5" w:rsidRDefault="00F058D5">
            <w:pPr>
              <w:jc w:val="center"/>
              <w:rPr>
                <w:rFonts w:ascii="仿宋_GB2312" w:eastAsia="仿宋_GB2312"/>
                <w:sz w:val="20"/>
              </w:rPr>
            </w:pPr>
          </w:p>
        </w:tc>
        <w:tc>
          <w:tcPr>
            <w:tcW w:w="3171" w:type="dxa"/>
            <w:gridSpan w:val="4"/>
            <w:tcBorders>
              <w:top w:val="single" w:sz="6" w:space="0" w:color="000000"/>
              <w:left w:val="single" w:sz="6" w:space="0" w:color="000000"/>
              <w:bottom w:val="single" w:sz="6" w:space="0" w:color="000000"/>
              <w:right w:val="single" w:sz="6" w:space="0" w:color="000000"/>
            </w:tcBorders>
            <w:vAlign w:val="center"/>
          </w:tcPr>
          <w:p w14:paraId="66F19ECB" w14:textId="77777777" w:rsidR="00F058D5" w:rsidRDefault="00F058D5">
            <w:pPr>
              <w:jc w:val="center"/>
              <w:rPr>
                <w:rFonts w:ascii="仿宋_GB2312" w:eastAsia="仿宋_GB2312"/>
                <w:sz w:val="20"/>
              </w:rPr>
            </w:pPr>
            <w:r>
              <w:rPr>
                <w:rFonts w:ascii="仿宋_GB2312" w:eastAsia="仿宋_GB2312" w:hAnsi="宋体" w:cs="宋体" w:hint="eastAsia"/>
                <w:sz w:val="20"/>
              </w:rPr>
              <w:t>担任相应职务年限</w:t>
            </w:r>
          </w:p>
        </w:tc>
        <w:tc>
          <w:tcPr>
            <w:tcW w:w="1092" w:type="dxa"/>
            <w:tcBorders>
              <w:top w:val="single" w:sz="6" w:space="0" w:color="000000"/>
              <w:left w:val="single" w:sz="6" w:space="0" w:color="000000"/>
              <w:bottom w:val="single" w:sz="6" w:space="0" w:color="000000"/>
            </w:tcBorders>
            <w:vAlign w:val="center"/>
          </w:tcPr>
          <w:p w14:paraId="5E65B493" w14:textId="77777777" w:rsidR="00F058D5" w:rsidRDefault="00F058D5">
            <w:pPr>
              <w:jc w:val="center"/>
              <w:rPr>
                <w:rFonts w:ascii="仿宋_GB2312" w:eastAsia="仿宋_GB2312"/>
                <w:sz w:val="20"/>
              </w:rPr>
            </w:pPr>
          </w:p>
        </w:tc>
      </w:tr>
      <w:tr w:rsidR="00F058D5" w14:paraId="02869250" w14:textId="77777777">
        <w:trPr>
          <w:trHeight w:val="619"/>
        </w:trPr>
        <w:tc>
          <w:tcPr>
            <w:tcW w:w="3482" w:type="dxa"/>
            <w:gridSpan w:val="3"/>
            <w:tcBorders>
              <w:top w:val="single" w:sz="6" w:space="0" w:color="000000"/>
              <w:bottom w:val="single" w:sz="6" w:space="0" w:color="000000"/>
              <w:right w:val="single" w:sz="6" w:space="0" w:color="000000"/>
            </w:tcBorders>
            <w:vAlign w:val="center"/>
          </w:tcPr>
          <w:p w14:paraId="2741A687" w14:textId="77777777" w:rsidR="00F058D5" w:rsidRDefault="00F058D5">
            <w:pPr>
              <w:jc w:val="center"/>
              <w:rPr>
                <w:rFonts w:ascii="仿宋_GB2312" w:eastAsia="仿宋_GB2312"/>
                <w:sz w:val="20"/>
              </w:rPr>
            </w:pPr>
            <w:r>
              <w:rPr>
                <w:rFonts w:ascii="仿宋_GB2312" w:eastAsia="仿宋_GB2312" w:hAnsi="宋体" w:cs="宋体" w:hint="eastAsia"/>
                <w:sz w:val="20"/>
              </w:rPr>
              <w:t>资格证书编号</w:t>
            </w:r>
          </w:p>
        </w:tc>
        <w:tc>
          <w:tcPr>
            <w:tcW w:w="6270" w:type="dxa"/>
            <w:gridSpan w:val="8"/>
            <w:tcBorders>
              <w:top w:val="single" w:sz="6" w:space="0" w:color="000000"/>
              <w:left w:val="single" w:sz="6" w:space="0" w:color="000000"/>
              <w:bottom w:val="single" w:sz="6" w:space="0" w:color="000000"/>
            </w:tcBorders>
            <w:vAlign w:val="center"/>
          </w:tcPr>
          <w:p w14:paraId="1C9E5DF0" w14:textId="77777777" w:rsidR="00F058D5" w:rsidRDefault="00F058D5">
            <w:pPr>
              <w:jc w:val="center"/>
              <w:rPr>
                <w:rFonts w:ascii="仿宋_GB2312" w:eastAsia="仿宋_GB2312"/>
                <w:sz w:val="20"/>
              </w:rPr>
            </w:pPr>
          </w:p>
        </w:tc>
      </w:tr>
      <w:tr w:rsidR="00F058D5" w14:paraId="611F0CA2" w14:textId="77777777">
        <w:trPr>
          <w:trHeight w:val="560"/>
        </w:trPr>
        <w:tc>
          <w:tcPr>
            <w:tcW w:w="9752" w:type="dxa"/>
            <w:gridSpan w:val="11"/>
            <w:tcBorders>
              <w:top w:val="single" w:sz="6" w:space="0" w:color="000000"/>
              <w:bottom w:val="single" w:sz="6" w:space="0" w:color="000000"/>
            </w:tcBorders>
            <w:vAlign w:val="center"/>
          </w:tcPr>
          <w:p w14:paraId="7FA7BD88" w14:textId="77777777" w:rsidR="00F058D5" w:rsidRDefault="00F058D5">
            <w:pPr>
              <w:jc w:val="center"/>
              <w:rPr>
                <w:rFonts w:ascii="仿宋_GB2312" w:eastAsia="仿宋_GB2312"/>
                <w:sz w:val="20"/>
              </w:rPr>
            </w:pPr>
            <w:r>
              <w:rPr>
                <w:rFonts w:ascii="仿宋_GB2312" w:eastAsia="仿宋_GB2312" w:hAnsi="宋体" w:cs="宋体" w:hint="eastAsia"/>
                <w:sz w:val="20"/>
              </w:rPr>
              <w:t>在建和已完工程项目情况</w:t>
            </w:r>
          </w:p>
        </w:tc>
      </w:tr>
      <w:tr w:rsidR="00F058D5" w14:paraId="2F609CB4" w14:textId="77777777">
        <w:trPr>
          <w:trHeight w:val="695"/>
        </w:trPr>
        <w:tc>
          <w:tcPr>
            <w:tcW w:w="1723" w:type="dxa"/>
            <w:gridSpan w:val="2"/>
            <w:tcBorders>
              <w:top w:val="single" w:sz="6" w:space="0" w:color="000000"/>
              <w:bottom w:val="single" w:sz="6" w:space="0" w:color="000000"/>
              <w:right w:val="single" w:sz="6" w:space="0" w:color="000000"/>
            </w:tcBorders>
            <w:vAlign w:val="center"/>
          </w:tcPr>
          <w:p w14:paraId="7F3487ED" w14:textId="77777777" w:rsidR="00F058D5" w:rsidRDefault="00F058D5">
            <w:pPr>
              <w:jc w:val="center"/>
              <w:rPr>
                <w:rFonts w:ascii="仿宋_GB2312" w:eastAsia="仿宋_GB2312"/>
                <w:sz w:val="20"/>
              </w:rPr>
            </w:pPr>
            <w:r>
              <w:rPr>
                <w:rFonts w:ascii="仿宋_GB2312" w:eastAsia="仿宋_GB2312" w:hAnsi="宋体" w:cs="宋体" w:hint="eastAsia"/>
                <w:sz w:val="20"/>
              </w:rPr>
              <w:t>发包人</w:t>
            </w:r>
          </w:p>
        </w:tc>
        <w:tc>
          <w:tcPr>
            <w:tcW w:w="1759" w:type="dxa"/>
            <w:tcBorders>
              <w:top w:val="single" w:sz="6" w:space="0" w:color="000000"/>
              <w:left w:val="single" w:sz="6" w:space="0" w:color="000000"/>
              <w:bottom w:val="single" w:sz="6" w:space="0" w:color="000000"/>
              <w:right w:val="single" w:sz="6" w:space="0" w:color="000000"/>
            </w:tcBorders>
            <w:vAlign w:val="center"/>
          </w:tcPr>
          <w:p w14:paraId="1D4F9094" w14:textId="77777777" w:rsidR="00F058D5" w:rsidRDefault="00F058D5">
            <w:pPr>
              <w:jc w:val="center"/>
              <w:rPr>
                <w:rFonts w:ascii="仿宋_GB2312" w:eastAsia="仿宋_GB2312"/>
                <w:sz w:val="20"/>
              </w:rPr>
            </w:pPr>
            <w:r>
              <w:rPr>
                <w:rFonts w:ascii="仿宋_GB2312" w:eastAsia="仿宋_GB2312" w:hAnsi="宋体" w:cs="宋体" w:hint="eastAsia"/>
                <w:sz w:val="20"/>
              </w:rPr>
              <w:t>项目名称</w:t>
            </w: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106A2C73" w14:textId="77777777" w:rsidR="00F058D5" w:rsidRDefault="00F058D5">
            <w:pPr>
              <w:jc w:val="center"/>
              <w:rPr>
                <w:rFonts w:ascii="仿宋_GB2312" w:eastAsia="仿宋_GB2312"/>
                <w:sz w:val="20"/>
              </w:rPr>
            </w:pPr>
            <w:r>
              <w:rPr>
                <w:rFonts w:ascii="仿宋_GB2312" w:eastAsia="仿宋_GB2312" w:hAnsi="宋体" w:cs="宋体" w:hint="eastAsia"/>
                <w:sz w:val="20"/>
              </w:rPr>
              <w:t>建设规模</w:t>
            </w: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437F179" w14:textId="77777777" w:rsidR="00F058D5" w:rsidRDefault="00F058D5">
            <w:pPr>
              <w:jc w:val="center"/>
              <w:rPr>
                <w:rFonts w:ascii="仿宋_GB2312" w:eastAsia="仿宋_GB2312"/>
                <w:sz w:val="20"/>
              </w:rPr>
            </w:pPr>
            <w:r>
              <w:rPr>
                <w:rFonts w:ascii="仿宋_GB2312" w:eastAsia="仿宋_GB2312" w:hAnsi="宋体" w:cs="宋体" w:hint="eastAsia"/>
                <w:sz w:val="20"/>
              </w:rPr>
              <w:t>开、竣工日期</w:t>
            </w:r>
          </w:p>
        </w:tc>
        <w:tc>
          <w:tcPr>
            <w:tcW w:w="1318" w:type="dxa"/>
            <w:tcBorders>
              <w:top w:val="single" w:sz="6" w:space="0" w:color="000000"/>
              <w:left w:val="single" w:sz="6" w:space="0" w:color="000000"/>
              <w:bottom w:val="single" w:sz="6" w:space="0" w:color="000000"/>
              <w:right w:val="single" w:sz="6" w:space="0" w:color="000000"/>
            </w:tcBorders>
            <w:vAlign w:val="center"/>
          </w:tcPr>
          <w:p w14:paraId="0137838E" w14:textId="77777777" w:rsidR="00F058D5" w:rsidRDefault="00F058D5">
            <w:pPr>
              <w:jc w:val="center"/>
              <w:rPr>
                <w:rFonts w:ascii="仿宋_GB2312" w:eastAsia="仿宋_GB2312"/>
                <w:sz w:val="20"/>
              </w:rPr>
            </w:pPr>
            <w:r>
              <w:rPr>
                <w:rFonts w:ascii="仿宋_GB2312" w:eastAsia="仿宋_GB2312" w:hAnsi="宋体" w:cs="宋体" w:hint="eastAsia"/>
                <w:sz w:val="20"/>
              </w:rPr>
              <w:t>在建或已完</w:t>
            </w:r>
          </w:p>
        </w:tc>
        <w:tc>
          <w:tcPr>
            <w:tcW w:w="1400" w:type="dxa"/>
            <w:gridSpan w:val="2"/>
            <w:tcBorders>
              <w:top w:val="single" w:sz="6" w:space="0" w:color="000000"/>
              <w:left w:val="single" w:sz="6" w:space="0" w:color="000000"/>
              <w:bottom w:val="single" w:sz="6" w:space="0" w:color="000000"/>
            </w:tcBorders>
            <w:vAlign w:val="center"/>
          </w:tcPr>
          <w:p w14:paraId="49BE94D5" w14:textId="77777777" w:rsidR="00F058D5" w:rsidRDefault="00F058D5">
            <w:pPr>
              <w:jc w:val="center"/>
              <w:rPr>
                <w:rFonts w:ascii="仿宋_GB2312" w:eastAsia="仿宋_GB2312"/>
                <w:sz w:val="20"/>
              </w:rPr>
            </w:pPr>
            <w:r>
              <w:rPr>
                <w:rFonts w:ascii="仿宋_GB2312" w:eastAsia="仿宋_GB2312" w:hAnsi="宋体" w:cs="宋体" w:hint="eastAsia"/>
                <w:sz w:val="20"/>
              </w:rPr>
              <w:t>工程质量</w:t>
            </w:r>
          </w:p>
        </w:tc>
      </w:tr>
      <w:tr w:rsidR="00F058D5" w14:paraId="66862EA3" w14:textId="77777777">
        <w:trPr>
          <w:trHeight w:val="624"/>
        </w:trPr>
        <w:tc>
          <w:tcPr>
            <w:tcW w:w="1723" w:type="dxa"/>
            <w:gridSpan w:val="2"/>
            <w:tcBorders>
              <w:top w:val="single" w:sz="6" w:space="0" w:color="000000"/>
              <w:bottom w:val="single" w:sz="6" w:space="0" w:color="000000"/>
              <w:right w:val="single" w:sz="6" w:space="0" w:color="000000"/>
            </w:tcBorders>
            <w:vAlign w:val="center"/>
          </w:tcPr>
          <w:p w14:paraId="286864DB"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47F1F9A1"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290267B0"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C508861"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188CC8FB"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6C07138E" w14:textId="77777777" w:rsidR="00F058D5" w:rsidRDefault="00F058D5">
            <w:pPr>
              <w:jc w:val="center"/>
              <w:rPr>
                <w:rFonts w:ascii="仿宋_GB2312" w:eastAsia="仿宋_GB2312"/>
                <w:sz w:val="20"/>
              </w:rPr>
            </w:pPr>
          </w:p>
        </w:tc>
      </w:tr>
      <w:tr w:rsidR="00F058D5" w14:paraId="4F5AA028" w14:textId="77777777">
        <w:trPr>
          <w:trHeight w:val="618"/>
        </w:trPr>
        <w:tc>
          <w:tcPr>
            <w:tcW w:w="1723" w:type="dxa"/>
            <w:gridSpan w:val="2"/>
            <w:tcBorders>
              <w:top w:val="single" w:sz="6" w:space="0" w:color="000000"/>
              <w:bottom w:val="single" w:sz="6" w:space="0" w:color="000000"/>
              <w:right w:val="single" w:sz="6" w:space="0" w:color="000000"/>
            </w:tcBorders>
            <w:vAlign w:val="center"/>
          </w:tcPr>
          <w:p w14:paraId="44B80D63"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63E67790"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1B85BF08"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74FE6913"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5F11EF91"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4E207CA5" w14:textId="77777777" w:rsidR="00F058D5" w:rsidRDefault="00F058D5">
            <w:pPr>
              <w:jc w:val="center"/>
              <w:rPr>
                <w:rFonts w:ascii="仿宋_GB2312" w:eastAsia="仿宋_GB2312"/>
                <w:sz w:val="20"/>
              </w:rPr>
            </w:pPr>
          </w:p>
        </w:tc>
      </w:tr>
      <w:tr w:rsidR="00F058D5" w14:paraId="36FC616E" w14:textId="77777777">
        <w:trPr>
          <w:trHeight w:val="623"/>
        </w:trPr>
        <w:tc>
          <w:tcPr>
            <w:tcW w:w="1723" w:type="dxa"/>
            <w:gridSpan w:val="2"/>
            <w:tcBorders>
              <w:top w:val="single" w:sz="6" w:space="0" w:color="000000"/>
              <w:bottom w:val="single" w:sz="6" w:space="0" w:color="000000"/>
              <w:right w:val="single" w:sz="6" w:space="0" w:color="000000"/>
            </w:tcBorders>
            <w:vAlign w:val="center"/>
          </w:tcPr>
          <w:p w14:paraId="62BEECAE"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518ABA5C"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521C2B85"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1DBE6DD4"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2D880FB2"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57CEE38C" w14:textId="77777777" w:rsidR="00F058D5" w:rsidRDefault="00F058D5">
            <w:pPr>
              <w:jc w:val="center"/>
              <w:rPr>
                <w:rFonts w:ascii="仿宋_GB2312" w:eastAsia="仿宋_GB2312"/>
                <w:sz w:val="20"/>
              </w:rPr>
            </w:pPr>
          </w:p>
        </w:tc>
      </w:tr>
      <w:tr w:rsidR="00F058D5" w14:paraId="444083DD" w14:textId="77777777">
        <w:trPr>
          <w:trHeight w:val="618"/>
        </w:trPr>
        <w:tc>
          <w:tcPr>
            <w:tcW w:w="1723" w:type="dxa"/>
            <w:gridSpan w:val="2"/>
            <w:tcBorders>
              <w:top w:val="single" w:sz="6" w:space="0" w:color="000000"/>
              <w:bottom w:val="single" w:sz="6" w:space="0" w:color="000000"/>
              <w:right w:val="single" w:sz="6" w:space="0" w:color="000000"/>
            </w:tcBorders>
            <w:vAlign w:val="center"/>
          </w:tcPr>
          <w:p w14:paraId="0B327E33"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2B2017B6"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093A68E7"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20D719D8"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77074896"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6D788984" w14:textId="77777777" w:rsidR="00F058D5" w:rsidRDefault="00F058D5">
            <w:pPr>
              <w:jc w:val="center"/>
              <w:rPr>
                <w:rFonts w:ascii="仿宋_GB2312" w:eastAsia="仿宋_GB2312"/>
                <w:sz w:val="20"/>
              </w:rPr>
            </w:pPr>
          </w:p>
        </w:tc>
      </w:tr>
      <w:tr w:rsidR="00F058D5" w14:paraId="0789C61E" w14:textId="77777777">
        <w:trPr>
          <w:trHeight w:val="623"/>
        </w:trPr>
        <w:tc>
          <w:tcPr>
            <w:tcW w:w="1723" w:type="dxa"/>
            <w:gridSpan w:val="2"/>
            <w:tcBorders>
              <w:top w:val="single" w:sz="6" w:space="0" w:color="000000"/>
              <w:bottom w:val="single" w:sz="6" w:space="0" w:color="000000"/>
              <w:right w:val="single" w:sz="6" w:space="0" w:color="000000"/>
            </w:tcBorders>
            <w:vAlign w:val="center"/>
          </w:tcPr>
          <w:p w14:paraId="7A0F9950"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43797EB5"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26FECE48"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183C628C"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5F9D45C9"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2F8B2150" w14:textId="77777777" w:rsidR="00F058D5" w:rsidRDefault="00F058D5">
            <w:pPr>
              <w:jc w:val="center"/>
              <w:rPr>
                <w:rFonts w:ascii="仿宋_GB2312" w:eastAsia="仿宋_GB2312"/>
                <w:sz w:val="20"/>
              </w:rPr>
            </w:pPr>
          </w:p>
        </w:tc>
      </w:tr>
      <w:tr w:rsidR="00F058D5" w14:paraId="7FDE8E80" w14:textId="77777777">
        <w:trPr>
          <w:trHeight w:val="619"/>
        </w:trPr>
        <w:tc>
          <w:tcPr>
            <w:tcW w:w="1723" w:type="dxa"/>
            <w:gridSpan w:val="2"/>
            <w:tcBorders>
              <w:top w:val="single" w:sz="6" w:space="0" w:color="000000"/>
              <w:bottom w:val="single" w:sz="6" w:space="0" w:color="000000"/>
              <w:right w:val="single" w:sz="6" w:space="0" w:color="000000"/>
            </w:tcBorders>
            <w:vAlign w:val="center"/>
          </w:tcPr>
          <w:p w14:paraId="4B822E63"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5C3A5C5D"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45F631CE"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10E17365"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3414AF13"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188D4D63" w14:textId="77777777" w:rsidR="00F058D5" w:rsidRDefault="00F058D5">
            <w:pPr>
              <w:jc w:val="center"/>
              <w:rPr>
                <w:rFonts w:ascii="仿宋_GB2312" w:eastAsia="仿宋_GB2312"/>
                <w:sz w:val="20"/>
              </w:rPr>
            </w:pPr>
          </w:p>
        </w:tc>
      </w:tr>
      <w:tr w:rsidR="00F058D5" w14:paraId="5033C333" w14:textId="77777777">
        <w:trPr>
          <w:trHeight w:val="624"/>
        </w:trPr>
        <w:tc>
          <w:tcPr>
            <w:tcW w:w="1723" w:type="dxa"/>
            <w:gridSpan w:val="2"/>
            <w:tcBorders>
              <w:top w:val="single" w:sz="6" w:space="0" w:color="000000"/>
              <w:bottom w:val="single" w:sz="6" w:space="0" w:color="000000"/>
              <w:right w:val="single" w:sz="6" w:space="0" w:color="000000"/>
            </w:tcBorders>
            <w:vAlign w:val="center"/>
          </w:tcPr>
          <w:p w14:paraId="180DC5E7"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636DFD11"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0D926054"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43862040"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0B9017C3"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31EC4585" w14:textId="77777777" w:rsidR="00F058D5" w:rsidRDefault="00F058D5">
            <w:pPr>
              <w:jc w:val="center"/>
              <w:rPr>
                <w:rFonts w:ascii="仿宋_GB2312" w:eastAsia="仿宋_GB2312"/>
                <w:sz w:val="20"/>
              </w:rPr>
            </w:pPr>
          </w:p>
        </w:tc>
      </w:tr>
      <w:tr w:rsidR="00F058D5" w14:paraId="5DD03EFF" w14:textId="77777777">
        <w:trPr>
          <w:trHeight w:val="623"/>
        </w:trPr>
        <w:tc>
          <w:tcPr>
            <w:tcW w:w="1723" w:type="dxa"/>
            <w:gridSpan w:val="2"/>
            <w:tcBorders>
              <w:top w:val="single" w:sz="6" w:space="0" w:color="000000"/>
              <w:bottom w:val="single" w:sz="6" w:space="0" w:color="000000"/>
              <w:right w:val="single" w:sz="6" w:space="0" w:color="000000"/>
            </w:tcBorders>
            <w:vAlign w:val="center"/>
          </w:tcPr>
          <w:p w14:paraId="6CD46B18"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2C1D6351"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7E77EDF8"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9F1313D"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14FACB9A"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74618FA2" w14:textId="77777777" w:rsidR="00F058D5" w:rsidRDefault="00F058D5">
            <w:pPr>
              <w:jc w:val="center"/>
              <w:rPr>
                <w:rFonts w:ascii="仿宋_GB2312" w:eastAsia="仿宋_GB2312"/>
                <w:sz w:val="20"/>
              </w:rPr>
            </w:pPr>
          </w:p>
        </w:tc>
      </w:tr>
      <w:tr w:rsidR="00F058D5" w14:paraId="680E97A2" w14:textId="77777777">
        <w:trPr>
          <w:trHeight w:val="619"/>
        </w:trPr>
        <w:tc>
          <w:tcPr>
            <w:tcW w:w="1723" w:type="dxa"/>
            <w:gridSpan w:val="2"/>
            <w:tcBorders>
              <w:top w:val="single" w:sz="6" w:space="0" w:color="000000"/>
              <w:bottom w:val="single" w:sz="6" w:space="0" w:color="000000"/>
              <w:right w:val="single" w:sz="6" w:space="0" w:color="000000"/>
            </w:tcBorders>
            <w:vAlign w:val="center"/>
          </w:tcPr>
          <w:p w14:paraId="190DB44D"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bottom w:val="single" w:sz="6" w:space="0" w:color="000000"/>
              <w:right w:val="single" w:sz="6" w:space="0" w:color="000000"/>
            </w:tcBorders>
            <w:vAlign w:val="center"/>
          </w:tcPr>
          <w:p w14:paraId="3DCAA485"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bottom w:val="single" w:sz="6" w:space="0" w:color="000000"/>
              <w:right w:val="single" w:sz="6" w:space="0" w:color="000000"/>
            </w:tcBorders>
            <w:vAlign w:val="center"/>
          </w:tcPr>
          <w:p w14:paraId="22166526"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bottom w:val="single" w:sz="6" w:space="0" w:color="000000"/>
              <w:right w:val="single" w:sz="6" w:space="0" w:color="000000"/>
            </w:tcBorders>
            <w:vAlign w:val="center"/>
          </w:tcPr>
          <w:p w14:paraId="50332CAF"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bottom w:val="single" w:sz="6" w:space="0" w:color="000000"/>
              <w:right w:val="single" w:sz="6" w:space="0" w:color="000000"/>
            </w:tcBorders>
            <w:vAlign w:val="center"/>
          </w:tcPr>
          <w:p w14:paraId="56461329"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bottom w:val="single" w:sz="6" w:space="0" w:color="000000"/>
            </w:tcBorders>
            <w:vAlign w:val="center"/>
          </w:tcPr>
          <w:p w14:paraId="5959E0B6" w14:textId="77777777" w:rsidR="00F058D5" w:rsidRDefault="00F058D5">
            <w:pPr>
              <w:jc w:val="center"/>
              <w:rPr>
                <w:rFonts w:ascii="仿宋_GB2312" w:eastAsia="仿宋_GB2312"/>
                <w:sz w:val="20"/>
              </w:rPr>
            </w:pPr>
          </w:p>
        </w:tc>
      </w:tr>
      <w:tr w:rsidR="00F058D5" w14:paraId="3B76BB34" w14:textId="77777777">
        <w:trPr>
          <w:trHeight w:val="623"/>
        </w:trPr>
        <w:tc>
          <w:tcPr>
            <w:tcW w:w="1723" w:type="dxa"/>
            <w:gridSpan w:val="2"/>
            <w:tcBorders>
              <w:top w:val="single" w:sz="6" w:space="0" w:color="000000"/>
              <w:right w:val="single" w:sz="6" w:space="0" w:color="000000"/>
            </w:tcBorders>
            <w:vAlign w:val="center"/>
          </w:tcPr>
          <w:p w14:paraId="12DC02D0" w14:textId="77777777" w:rsidR="00F058D5" w:rsidRDefault="00F058D5">
            <w:pPr>
              <w:jc w:val="center"/>
              <w:rPr>
                <w:rFonts w:ascii="仿宋_GB2312" w:eastAsia="仿宋_GB2312"/>
                <w:sz w:val="20"/>
              </w:rPr>
            </w:pPr>
          </w:p>
        </w:tc>
        <w:tc>
          <w:tcPr>
            <w:tcW w:w="1759" w:type="dxa"/>
            <w:tcBorders>
              <w:top w:val="single" w:sz="6" w:space="0" w:color="000000"/>
              <w:left w:val="single" w:sz="6" w:space="0" w:color="000000"/>
              <w:right w:val="single" w:sz="6" w:space="0" w:color="000000"/>
            </w:tcBorders>
            <w:vAlign w:val="center"/>
          </w:tcPr>
          <w:p w14:paraId="1D649AB0" w14:textId="77777777" w:rsidR="00F058D5" w:rsidRDefault="00F058D5">
            <w:pPr>
              <w:jc w:val="center"/>
              <w:rPr>
                <w:rFonts w:ascii="仿宋_GB2312" w:eastAsia="仿宋_GB2312"/>
                <w:sz w:val="20"/>
              </w:rPr>
            </w:pPr>
          </w:p>
        </w:tc>
        <w:tc>
          <w:tcPr>
            <w:tcW w:w="1834" w:type="dxa"/>
            <w:gridSpan w:val="2"/>
            <w:tcBorders>
              <w:top w:val="single" w:sz="6" w:space="0" w:color="000000"/>
              <w:left w:val="single" w:sz="6" w:space="0" w:color="000000"/>
              <w:right w:val="single" w:sz="6" w:space="0" w:color="000000"/>
            </w:tcBorders>
            <w:vAlign w:val="center"/>
          </w:tcPr>
          <w:p w14:paraId="378F2376" w14:textId="77777777" w:rsidR="00F058D5" w:rsidRDefault="00F058D5">
            <w:pPr>
              <w:jc w:val="center"/>
              <w:rPr>
                <w:rFonts w:ascii="仿宋_GB2312" w:eastAsia="仿宋_GB2312"/>
                <w:sz w:val="20"/>
              </w:rPr>
            </w:pPr>
          </w:p>
        </w:tc>
        <w:tc>
          <w:tcPr>
            <w:tcW w:w="1718" w:type="dxa"/>
            <w:gridSpan w:val="3"/>
            <w:tcBorders>
              <w:top w:val="single" w:sz="6" w:space="0" w:color="000000"/>
              <w:left w:val="single" w:sz="6" w:space="0" w:color="000000"/>
              <w:right w:val="single" w:sz="6" w:space="0" w:color="000000"/>
            </w:tcBorders>
            <w:vAlign w:val="center"/>
          </w:tcPr>
          <w:p w14:paraId="09503153" w14:textId="77777777" w:rsidR="00F058D5" w:rsidRDefault="00F058D5">
            <w:pPr>
              <w:jc w:val="center"/>
              <w:rPr>
                <w:rFonts w:ascii="仿宋_GB2312" w:eastAsia="仿宋_GB2312"/>
                <w:sz w:val="20"/>
              </w:rPr>
            </w:pPr>
          </w:p>
        </w:tc>
        <w:tc>
          <w:tcPr>
            <w:tcW w:w="1318" w:type="dxa"/>
            <w:tcBorders>
              <w:top w:val="single" w:sz="6" w:space="0" w:color="000000"/>
              <w:left w:val="single" w:sz="6" w:space="0" w:color="000000"/>
              <w:right w:val="single" w:sz="6" w:space="0" w:color="000000"/>
            </w:tcBorders>
            <w:vAlign w:val="center"/>
          </w:tcPr>
          <w:p w14:paraId="6480ED41" w14:textId="77777777" w:rsidR="00F058D5" w:rsidRDefault="00F058D5">
            <w:pPr>
              <w:jc w:val="center"/>
              <w:rPr>
                <w:rFonts w:ascii="仿宋_GB2312" w:eastAsia="仿宋_GB2312"/>
                <w:sz w:val="20"/>
              </w:rPr>
            </w:pPr>
          </w:p>
        </w:tc>
        <w:tc>
          <w:tcPr>
            <w:tcW w:w="1400" w:type="dxa"/>
            <w:gridSpan w:val="2"/>
            <w:tcBorders>
              <w:top w:val="single" w:sz="6" w:space="0" w:color="000000"/>
              <w:left w:val="single" w:sz="6" w:space="0" w:color="000000"/>
            </w:tcBorders>
            <w:vAlign w:val="center"/>
          </w:tcPr>
          <w:p w14:paraId="411AC7FB" w14:textId="77777777" w:rsidR="00F058D5" w:rsidRDefault="00F058D5">
            <w:pPr>
              <w:jc w:val="center"/>
              <w:rPr>
                <w:rFonts w:ascii="仿宋_GB2312" w:eastAsia="仿宋_GB2312"/>
                <w:sz w:val="20"/>
              </w:rPr>
            </w:pPr>
          </w:p>
        </w:tc>
      </w:tr>
    </w:tbl>
    <w:p w14:paraId="54F89D9F" w14:textId="77777777" w:rsidR="00F058D5" w:rsidRDefault="00F058D5">
      <w:pPr>
        <w:rPr>
          <w:rFonts w:ascii="仿宋_GB2312" w:eastAsia="仿宋_GB2312"/>
        </w:rPr>
      </w:pPr>
      <w:r>
        <w:rPr>
          <w:rFonts w:ascii="仿宋_GB2312" w:eastAsia="仿宋_GB2312" w:hint="eastAsia"/>
        </w:rPr>
        <w:t>注：其他项目管理机构成员简况表均参考本表。</w:t>
      </w:r>
    </w:p>
    <w:p w14:paraId="60C3AD88" w14:textId="77777777" w:rsidR="00F058D5" w:rsidRDefault="00F058D5">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4DE53344" w14:textId="77777777" w:rsidR="00F058D5" w:rsidRDefault="00F058D5" w:rsidP="001B271B">
      <w:pPr>
        <w:tabs>
          <w:tab w:val="left" w:pos="5580"/>
        </w:tabs>
        <w:wordWrap w:val="0"/>
        <w:spacing w:line="360" w:lineRule="auto"/>
        <w:ind w:firstLineChars="202" w:firstLine="566"/>
        <w:jc w:val="right"/>
        <w:rPr>
          <w:rFonts w:ascii="仿宋_GB2312" w:eastAsia="仿宋_GB2312"/>
          <w:kern w:val="0"/>
          <w:sz w:val="28"/>
          <w:szCs w:val="28"/>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r>
        <w:rPr>
          <w:rFonts w:ascii="仿宋_GB2312" w:eastAsia="仿宋_GB2312" w:hint="eastAsia"/>
          <w:kern w:val="0"/>
          <w:sz w:val="28"/>
          <w:szCs w:val="28"/>
        </w:rPr>
        <w:lastRenderedPageBreak/>
        <w:t xml:space="preserve"> </w:t>
      </w:r>
    </w:p>
    <w:p w14:paraId="6CEC9104" w14:textId="77777777" w:rsidR="00F058D5" w:rsidRDefault="00F058D5">
      <w:pPr>
        <w:keepNext/>
        <w:keepLines/>
        <w:spacing w:line="560" w:lineRule="exact"/>
        <w:jc w:val="center"/>
        <w:outlineLvl w:val="2"/>
        <w:rPr>
          <w:rFonts w:eastAsia="黑体"/>
          <w:bCs/>
          <w:sz w:val="44"/>
          <w:szCs w:val="32"/>
        </w:rPr>
      </w:pPr>
      <w:r>
        <w:rPr>
          <w:rFonts w:ascii="仿宋_GB2312" w:eastAsia="仿宋_GB2312" w:hAnsi="仿宋" w:hint="eastAsia"/>
          <w:bCs/>
          <w:sz w:val="28"/>
          <w:szCs w:val="28"/>
        </w:rPr>
        <w:br w:type="page"/>
      </w:r>
      <w:r>
        <w:rPr>
          <w:rFonts w:eastAsia="黑体" w:hint="eastAsia"/>
          <w:bCs/>
          <w:sz w:val="32"/>
          <w:szCs w:val="32"/>
        </w:rPr>
        <w:lastRenderedPageBreak/>
        <w:t>投标人依法缴纳税收和社会保障资金的声明</w:t>
      </w:r>
    </w:p>
    <w:p w14:paraId="4A843413" w14:textId="77777777" w:rsidR="00F058D5" w:rsidRDefault="00F058D5">
      <w:pPr>
        <w:jc w:val="center"/>
        <w:rPr>
          <w:rFonts w:ascii="仿宋_GB2312" w:eastAsia="仿宋_GB2312"/>
          <w:sz w:val="28"/>
          <w:szCs w:val="28"/>
        </w:rPr>
      </w:pPr>
      <w:r>
        <w:rPr>
          <w:rFonts w:ascii="仿宋_GB2312" w:eastAsia="仿宋_GB2312" w:hint="eastAsia"/>
          <w:sz w:val="28"/>
          <w:szCs w:val="28"/>
        </w:rPr>
        <w:t>（格式自拟，加盖投标人公章）</w:t>
      </w:r>
    </w:p>
    <w:p w14:paraId="4CCE8CDA" w14:textId="77777777" w:rsidR="00F058D5" w:rsidRDefault="00F058D5">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eastAsia="黑体" w:hint="eastAsia"/>
          <w:bCs/>
          <w:sz w:val="32"/>
          <w:szCs w:val="32"/>
        </w:rPr>
        <w:lastRenderedPageBreak/>
        <w:t>投标人近期的完税凭证及缴纳社保资金凭证扫描件</w:t>
      </w:r>
    </w:p>
    <w:p w14:paraId="2AFE59C5" w14:textId="77777777" w:rsidR="00F058D5" w:rsidRDefault="00F058D5">
      <w:pPr>
        <w:jc w:val="center"/>
        <w:rPr>
          <w:rFonts w:ascii="仿宋_GB2312" w:eastAsia="仿宋_GB2312"/>
          <w:sz w:val="28"/>
          <w:szCs w:val="28"/>
        </w:rPr>
      </w:pPr>
      <w:r>
        <w:rPr>
          <w:rFonts w:ascii="仿宋_GB2312" w:eastAsia="仿宋_GB2312" w:hint="eastAsia"/>
          <w:sz w:val="28"/>
          <w:szCs w:val="28"/>
        </w:rPr>
        <w:t>（加盖投标人公章）</w:t>
      </w:r>
    </w:p>
    <w:p w14:paraId="7AC6947C" w14:textId="77777777" w:rsidR="00F058D5" w:rsidRDefault="00F058D5">
      <w:pPr>
        <w:jc w:val="center"/>
        <w:rPr>
          <w:rFonts w:ascii="仿宋_GB2312" w:eastAsia="仿宋_GB2312"/>
          <w:sz w:val="28"/>
          <w:szCs w:val="28"/>
        </w:rPr>
      </w:pPr>
    </w:p>
    <w:p w14:paraId="2F3B428C" w14:textId="77777777" w:rsidR="00F058D5" w:rsidRDefault="00F058D5">
      <w:pPr>
        <w:keepNext/>
        <w:keepLines/>
        <w:spacing w:line="560" w:lineRule="exact"/>
        <w:jc w:val="center"/>
        <w:outlineLvl w:val="2"/>
        <w:rPr>
          <w:rFonts w:eastAsia="黑体"/>
          <w:bCs/>
          <w:sz w:val="44"/>
          <w:szCs w:val="32"/>
        </w:rPr>
      </w:pPr>
      <w:r>
        <w:br w:type="page"/>
      </w:r>
      <w:r>
        <w:rPr>
          <w:rFonts w:eastAsia="黑体" w:hint="eastAsia"/>
          <w:bCs/>
          <w:sz w:val="32"/>
          <w:szCs w:val="32"/>
        </w:rPr>
        <w:lastRenderedPageBreak/>
        <w:t>无重大违法记录声明</w:t>
      </w:r>
    </w:p>
    <w:p w14:paraId="0F74C51C" w14:textId="77777777" w:rsidR="00F058D5" w:rsidRDefault="00F058D5">
      <w:pPr>
        <w:tabs>
          <w:tab w:val="left" w:pos="5580"/>
        </w:tabs>
        <w:spacing w:line="360" w:lineRule="auto"/>
        <w:rPr>
          <w:rFonts w:ascii="仿宋_GB2312" w:eastAsia="仿宋_GB2312" w:hAnsi="仿宋" w:hint="eastAsia"/>
          <w:bCs/>
          <w:sz w:val="28"/>
          <w:szCs w:val="28"/>
        </w:rPr>
      </w:pPr>
    </w:p>
    <w:p w14:paraId="0DBA8B42" w14:textId="77777777" w:rsidR="00F058D5" w:rsidRDefault="00F058D5">
      <w:pPr>
        <w:spacing w:line="480" w:lineRule="auto"/>
        <w:rPr>
          <w:rFonts w:ascii="仿宋_GB2312" w:eastAsia="仿宋_GB2312" w:hAnsi="仿宋" w:hint="eastAsia"/>
          <w:bCs/>
          <w:sz w:val="28"/>
          <w:szCs w:val="28"/>
        </w:rPr>
      </w:pPr>
      <w:r>
        <w:rPr>
          <w:rFonts w:ascii="仿宋_GB2312" w:eastAsia="仿宋_GB2312" w:hAnsi="仿宋" w:hint="eastAsia"/>
          <w:bCs/>
          <w:sz w:val="28"/>
          <w:szCs w:val="28"/>
        </w:rPr>
        <w:t>本单位郑重声明：</w:t>
      </w:r>
    </w:p>
    <w:p w14:paraId="487D0C69" w14:textId="77777777" w:rsidR="00F058D5" w:rsidRDefault="00F058D5">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我单位在参加采购活动前三年内在经营活动中没有重大违法记录，包括：</w:t>
      </w:r>
    </w:p>
    <w:p w14:paraId="00520325" w14:textId="77777777" w:rsidR="00F058D5" w:rsidRDefault="00F058D5">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654F649A" w14:textId="77777777" w:rsidR="00F058D5" w:rsidRDefault="00F058D5">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如有瞒报、虚报，我公司自行承担因此产生的所有法律责任。</w:t>
      </w:r>
    </w:p>
    <w:p w14:paraId="31D350B3" w14:textId="77777777" w:rsidR="00F058D5" w:rsidRDefault="00F058D5">
      <w:pPr>
        <w:spacing w:line="600" w:lineRule="exact"/>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特此声明！</w:t>
      </w:r>
    </w:p>
    <w:p w14:paraId="12CBA258"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291FD01A"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447F4FE2"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63287428" w14:textId="77777777" w:rsidR="00F058D5" w:rsidRDefault="00F058D5">
      <w:pPr>
        <w:tabs>
          <w:tab w:val="left" w:pos="5580"/>
        </w:tabs>
        <w:spacing w:line="360" w:lineRule="auto"/>
        <w:ind w:firstLineChars="1476" w:firstLine="4133"/>
        <w:rPr>
          <w:rFonts w:ascii="仿宋_GB2312" w:eastAsia="仿宋_GB2312" w:hAnsi="仿宋" w:hint="eastAsia"/>
          <w:bCs/>
          <w:sz w:val="28"/>
          <w:szCs w:val="28"/>
        </w:rPr>
      </w:pPr>
    </w:p>
    <w:p w14:paraId="21FD0151" w14:textId="77777777" w:rsidR="00F058D5" w:rsidRDefault="00F058D5">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022851A7" w14:textId="77777777" w:rsidR="00F058D5" w:rsidRDefault="00F058D5" w:rsidP="001B271B">
      <w:pPr>
        <w:tabs>
          <w:tab w:val="left" w:pos="5580"/>
        </w:tabs>
        <w:wordWrap w:val="0"/>
        <w:spacing w:line="360" w:lineRule="auto"/>
        <w:ind w:firstLineChars="202" w:firstLine="566"/>
        <w:jc w:val="right"/>
        <w:rPr>
          <w:rFonts w:ascii="仿宋_GB2312" w:eastAsia="仿宋_GB2312"/>
          <w:kern w:val="0"/>
          <w:sz w:val="28"/>
          <w:szCs w:val="28"/>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5FD1233F" w14:textId="77777777" w:rsidR="00F058D5" w:rsidRDefault="00F058D5">
      <w:pPr>
        <w:tabs>
          <w:tab w:val="left" w:pos="5580"/>
        </w:tabs>
        <w:spacing w:line="360" w:lineRule="auto"/>
        <w:ind w:firstLineChars="1476" w:firstLine="4133"/>
        <w:rPr>
          <w:rFonts w:ascii="仿宋_GB2312" w:eastAsia="仿宋_GB2312"/>
          <w:kern w:val="0"/>
          <w:sz w:val="28"/>
          <w:szCs w:val="28"/>
        </w:rPr>
      </w:pPr>
    </w:p>
    <w:p w14:paraId="75420ED6" w14:textId="77777777" w:rsidR="00F058D5" w:rsidRDefault="00F058D5">
      <w:pPr>
        <w:widowControl/>
        <w:wordWrap w:val="0"/>
        <w:ind w:firstLineChars="1500" w:firstLine="4200"/>
        <w:jc w:val="right"/>
        <w:rPr>
          <w:rFonts w:ascii="宋体" w:hAnsi="宋体" w:hint="eastAsia"/>
          <w:kern w:val="0"/>
          <w:sz w:val="28"/>
          <w:szCs w:val="28"/>
        </w:rPr>
      </w:pP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 xml:space="preserve">日   </w:t>
      </w:r>
    </w:p>
    <w:p w14:paraId="02402E9E" w14:textId="77777777" w:rsidR="00F058D5" w:rsidRPr="00F85711" w:rsidRDefault="00F058D5" w:rsidP="004C7C51">
      <w:pPr>
        <w:keepNext/>
        <w:keepLines/>
        <w:spacing w:before="120" w:after="120" w:line="560" w:lineRule="exact"/>
        <w:jc w:val="center"/>
        <w:outlineLvl w:val="2"/>
        <w:rPr>
          <w:rFonts w:eastAsia="黑体"/>
          <w:bCs/>
          <w:sz w:val="32"/>
          <w:szCs w:val="32"/>
        </w:rPr>
      </w:pPr>
      <w:r>
        <w:rPr>
          <w:rFonts w:ascii="宋体" w:eastAsia="黑体" w:hAnsi="宋体"/>
          <w:bCs/>
          <w:kern w:val="0"/>
          <w:sz w:val="28"/>
          <w:szCs w:val="28"/>
        </w:rPr>
        <w:br w:type="page"/>
      </w:r>
      <w:r w:rsidRPr="00F85711">
        <w:rPr>
          <w:rFonts w:eastAsia="黑体" w:hint="eastAsia"/>
          <w:bCs/>
          <w:sz w:val="32"/>
          <w:szCs w:val="32"/>
        </w:rPr>
        <w:lastRenderedPageBreak/>
        <w:t>失信查询</w:t>
      </w:r>
    </w:p>
    <w:p w14:paraId="73491513" w14:textId="77777777" w:rsidR="00F058D5" w:rsidRPr="00F85711" w:rsidRDefault="00F058D5" w:rsidP="004C7C51">
      <w:pPr>
        <w:jc w:val="center"/>
        <w:rPr>
          <w:rFonts w:ascii="仿宋_GB2312" w:eastAsia="仿宋_GB2312"/>
          <w:sz w:val="28"/>
          <w:szCs w:val="28"/>
        </w:rPr>
      </w:pPr>
      <w:r w:rsidRPr="00F85711">
        <w:rPr>
          <w:rFonts w:ascii="仿宋_GB2312" w:eastAsia="仿宋_GB2312" w:hint="eastAsia"/>
          <w:sz w:val="28"/>
          <w:szCs w:val="28"/>
        </w:rPr>
        <w:t>（加盖公章）</w:t>
      </w:r>
    </w:p>
    <w:p w14:paraId="55BA6427" w14:textId="77777777" w:rsidR="00F058D5" w:rsidRPr="00F85711" w:rsidRDefault="00F058D5" w:rsidP="004C7C51">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投标人</w:t>
      </w:r>
      <w:r w:rsidRPr="00F85711">
        <w:rPr>
          <w:rFonts w:ascii="仿宋_GB2312" w:eastAsia="仿宋_GB2312" w:hAnsi="宋体" w:hint="eastAsia"/>
          <w:sz w:val="28"/>
          <w:szCs w:val="28"/>
        </w:rPr>
        <w:t>在工商行政管理机关全国企业信用信息公示系统中未被列入严重违法失信企业名单截图或报告（</w:t>
      </w:r>
      <w:r w:rsidRPr="00F85711">
        <w:rPr>
          <w:rFonts w:ascii="仿宋_GB2312" w:eastAsia="仿宋_GB2312" w:hAnsi="宋体" w:hint="eastAsia"/>
          <w:sz w:val="28"/>
          <w:szCs w:val="28"/>
          <w:lang w:val="zh-CN"/>
        </w:rPr>
        <w:t>网址</w:t>
      </w:r>
      <w:hyperlink r:id="rId29" w:history="1">
        <w:r w:rsidRPr="00F85711">
          <w:rPr>
            <w:rFonts w:ascii="仿宋_GB2312" w:eastAsia="仿宋_GB2312" w:hAnsi="宋体"/>
            <w:color w:val="0000FF"/>
            <w:sz w:val="28"/>
            <w:szCs w:val="28"/>
            <w:u w:val="single"/>
          </w:rPr>
          <w:t>http://www.gsxt.gov.cn/index.html</w:t>
        </w:r>
      </w:hyperlink>
      <w:r w:rsidRPr="00F85711">
        <w:rPr>
          <w:rFonts w:ascii="仿宋_GB2312" w:eastAsia="仿宋_GB2312" w:hAnsi="宋体" w:hint="eastAsia"/>
          <w:sz w:val="28"/>
          <w:szCs w:val="28"/>
        </w:rPr>
        <w:t>）；</w:t>
      </w:r>
    </w:p>
    <w:p w14:paraId="6AA10C73" w14:textId="77777777" w:rsidR="00F058D5" w:rsidRPr="00F85711" w:rsidRDefault="00F058D5" w:rsidP="004C7C51">
      <w:pPr>
        <w:jc w:val="center"/>
        <w:rPr>
          <w:rFonts w:ascii="黑体" w:eastAsia="黑体" w:hAnsi="黑体" w:hint="eastAsia"/>
          <w:sz w:val="32"/>
          <w:szCs w:val="32"/>
        </w:rPr>
      </w:pPr>
      <w:r w:rsidRPr="00F85711">
        <w:rPr>
          <w:rFonts w:ascii="仿宋_GB2312" w:eastAsia="仿宋_GB2312" w:hAnsi="宋体"/>
          <w:color w:val="FF0000"/>
          <w:sz w:val="28"/>
          <w:szCs w:val="28"/>
        </w:rPr>
        <w:br w:type="page"/>
      </w:r>
      <w:r>
        <w:rPr>
          <w:rFonts w:ascii="仿宋_GB2312" w:eastAsia="仿宋_GB2312" w:hAnsi="宋体" w:hint="eastAsia"/>
          <w:sz w:val="28"/>
          <w:szCs w:val="28"/>
        </w:rPr>
        <w:lastRenderedPageBreak/>
        <w:t>投标人</w:t>
      </w:r>
      <w:r w:rsidRPr="00F85711">
        <w:rPr>
          <w:rFonts w:ascii="仿宋_GB2312" w:eastAsia="仿宋_GB2312" w:hAnsi="宋体" w:hint="eastAsia"/>
          <w:sz w:val="28"/>
          <w:szCs w:val="28"/>
        </w:rPr>
        <w:t>、法定代表人(授权委托人)未被最高院列入失信被执行人截图（</w:t>
      </w:r>
      <w:r w:rsidRPr="00F85711">
        <w:rPr>
          <w:rFonts w:ascii="仿宋_GB2312" w:eastAsia="仿宋_GB2312" w:hAnsi="宋体" w:hint="eastAsia"/>
          <w:sz w:val="28"/>
          <w:szCs w:val="28"/>
          <w:lang w:val="zh-CN"/>
        </w:rPr>
        <w:t>网址</w:t>
      </w:r>
      <w:hyperlink r:id="rId30" w:history="1">
        <w:r w:rsidRPr="00F85711">
          <w:rPr>
            <w:rFonts w:ascii="仿宋_GB2312" w:eastAsia="仿宋_GB2312" w:hAnsi="宋体" w:hint="eastAsia"/>
            <w:color w:val="0000FF"/>
            <w:sz w:val="28"/>
            <w:szCs w:val="28"/>
            <w:u w:val="single"/>
          </w:rPr>
          <w:t>http://zxgk.court.gov.cn/</w:t>
        </w:r>
        <w:r w:rsidRPr="00F85711">
          <w:rPr>
            <w:rFonts w:ascii="仿宋_GB2312" w:eastAsia="仿宋_GB2312" w:hAnsi="宋体"/>
            <w:color w:val="0000FF"/>
            <w:sz w:val="28"/>
            <w:szCs w:val="28"/>
            <w:u w:val="single"/>
          </w:rPr>
          <w:t>shixin</w:t>
        </w:r>
        <w:r w:rsidRPr="00F85711">
          <w:rPr>
            <w:rFonts w:ascii="仿宋_GB2312" w:eastAsia="仿宋_GB2312" w:hAnsi="宋体" w:hint="eastAsia"/>
            <w:color w:val="0000FF"/>
            <w:sz w:val="28"/>
            <w:szCs w:val="28"/>
            <w:u w:val="single"/>
          </w:rPr>
          <w:t>/</w:t>
        </w:r>
      </w:hyperlink>
      <w:r w:rsidRPr="00F85711">
        <w:rPr>
          <w:rFonts w:ascii="仿宋_GB2312" w:eastAsia="仿宋_GB2312" w:hAnsi="宋体" w:hint="eastAsia"/>
          <w:sz w:val="28"/>
          <w:szCs w:val="28"/>
        </w:rPr>
        <w:t>）</w:t>
      </w:r>
    </w:p>
    <w:p w14:paraId="3F678147" w14:textId="77777777" w:rsidR="00F058D5" w:rsidRDefault="00F058D5" w:rsidP="004C7C51">
      <w:pPr>
        <w:keepNext/>
        <w:keepLines/>
        <w:spacing w:before="120" w:after="120" w:line="560" w:lineRule="exact"/>
        <w:jc w:val="center"/>
        <w:outlineLvl w:val="2"/>
        <w:rPr>
          <w:rFonts w:eastAsia="黑体"/>
          <w:bCs/>
          <w:sz w:val="32"/>
          <w:szCs w:val="32"/>
        </w:rPr>
      </w:pPr>
      <w:r w:rsidRPr="00F85711">
        <w:br w:type="page"/>
      </w:r>
      <w:r w:rsidRPr="00F85711">
        <w:rPr>
          <w:rFonts w:eastAsia="黑体" w:hint="eastAsia"/>
          <w:bCs/>
          <w:sz w:val="32"/>
          <w:szCs w:val="32"/>
        </w:rPr>
        <w:lastRenderedPageBreak/>
        <w:t>财务状况报告等相关材料</w:t>
      </w:r>
    </w:p>
    <w:p w14:paraId="00D7510C" w14:textId="77777777" w:rsidR="00F058D5" w:rsidRPr="00F85711" w:rsidRDefault="00F058D5" w:rsidP="004C7C51">
      <w:pPr>
        <w:jc w:val="center"/>
        <w:rPr>
          <w:rFonts w:ascii="仿宋_GB2312" w:eastAsia="仿宋_GB2312"/>
          <w:sz w:val="28"/>
          <w:szCs w:val="28"/>
        </w:rPr>
      </w:pPr>
      <w:r w:rsidRPr="00F85711">
        <w:rPr>
          <w:rFonts w:ascii="仿宋_GB2312" w:eastAsia="仿宋_GB2312" w:hint="eastAsia"/>
          <w:sz w:val="28"/>
          <w:szCs w:val="28"/>
        </w:rPr>
        <w:t>（加盖公章）</w:t>
      </w:r>
    </w:p>
    <w:p w14:paraId="5F4CDB13" w14:textId="77777777" w:rsidR="00F058D5" w:rsidRPr="00F85711" w:rsidRDefault="00F058D5" w:rsidP="004C7C51"/>
    <w:p w14:paraId="227D5E11" w14:textId="77777777" w:rsidR="00F058D5" w:rsidRPr="00F85711" w:rsidRDefault="00F058D5" w:rsidP="004C7C51">
      <w:pPr>
        <w:rPr>
          <w:rFonts w:ascii="宋体" w:hAnsi="Courier New"/>
          <w:kern w:val="0"/>
          <w:szCs w:val="21"/>
        </w:rPr>
      </w:pPr>
    </w:p>
    <w:p w14:paraId="3E8E8246" w14:textId="77777777" w:rsidR="00F058D5" w:rsidRPr="00F85711" w:rsidRDefault="00F058D5" w:rsidP="004C7C51">
      <w:pPr>
        <w:keepNext/>
        <w:keepLines/>
        <w:spacing w:before="120" w:after="120" w:line="560" w:lineRule="exact"/>
        <w:jc w:val="center"/>
        <w:outlineLvl w:val="2"/>
        <w:rPr>
          <w:rFonts w:eastAsia="黑体"/>
          <w:bCs/>
          <w:sz w:val="32"/>
          <w:szCs w:val="32"/>
        </w:rPr>
      </w:pPr>
      <w:r w:rsidRPr="00F85711">
        <w:rPr>
          <w:rFonts w:eastAsia="黑体"/>
          <w:bCs/>
          <w:sz w:val="32"/>
          <w:szCs w:val="32"/>
        </w:rPr>
        <w:br w:type="page"/>
      </w:r>
      <w:r>
        <w:rPr>
          <w:rFonts w:eastAsia="黑体" w:hint="eastAsia"/>
          <w:bCs/>
          <w:sz w:val="32"/>
          <w:szCs w:val="32"/>
        </w:rPr>
        <w:lastRenderedPageBreak/>
        <w:t>投标人</w:t>
      </w:r>
      <w:r w:rsidRPr="00F85711">
        <w:rPr>
          <w:rFonts w:eastAsia="黑体" w:hint="eastAsia"/>
          <w:bCs/>
          <w:sz w:val="32"/>
          <w:szCs w:val="32"/>
        </w:rPr>
        <w:t>具有履行合同所必需的设备和专业技术能力承诺函</w:t>
      </w:r>
    </w:p>
    <w:p w14:paraId="7C2897EF" w14:textId="77777777" w:rsidR="00F058D5" w:rsidRPr="00F85711" w:rsidRDefault="00F058D5" w:rsidP="004C7C51">
      <w:pPr>
        <w:widowControl/>
        <w:jc w:val="center"/>
        <w:rPr>
          <w:rFonts w:ascii="仿宋_GB2312" w:eastAsia="仿宋_GB2312"/>
          <w:sz w:val="28"/>
          <w:szCs w:val="28"/>
        </w:rPr>
      </w:pPr>
      <w:r w:rsidRPr="00F85711">
        <w:rPr>
          <w:rFonts w:ascii="仿宋_GB2312" w:eastAsia="仿宋_GB2312" w:hint="eastAsia"/>
          <w:sz w:val="28"/>
          <w:szCs w:val="28"/>
        </w:rPr>
        <w:t>（格式自拟，加盖公章）</w:t>
      </w:r>
    </w:p>
    <w:p w14:paraId="3C59AA3B" w14:textId="77777777" w:rsidR="00F058D5" w:rsidRDefault="00F058D5" w:rsidP="004C7C51">
      <w:pPr>
        <w:keepNext/>
        <w:keepLines/>
        <w:spacing w:before="120" w:after="120" w:line="560" w:lineRule="exact"/>
        <w:jc w:val="center"/>
        <w:outlineLvl w:val="2"/>
        <w:rPr>
          <w:rFonts w:ascii="黑体" w:eastAsia="黑体" w:hAnsi="黑体" w:hint="eastAsia"/>
          <w:sz w:val="32"/>
          <w:szCs w:val="32"/>
        </w:rPr>
      </w:pPr>
      <w:r>
        <w:br w:type="page"/>
      </w:r>
      <w:r>
        <w:rPr>
          <w:rFonts w:ascii="黑体" w:eastAsia="黑体" w:hAnsi="黑体" w:hint="eastAsia"/>
          <w:sz w:val="32"/>
          <w:szCs w:val="32"/>
        </w:rPr>
        <w:lastRenderedPageBreak/>
        <w:t>其他资质资格文件</w:t>
      </w:r>
    </w:p>
    <w:p w14:paraId="56E45D64" w14:textId="77777777" w:rsidR="00F058D5" w:rsidRDefault="00F058D5"/>
    <w:p w14:paraId="11DFBBDE" w14:textId="77777777" w:rsidR="00F058D5" w:rsidRDefault="00F058D5">
      <w:pPr>
        <w:jc w:val="center"/>
        <w:rPr>
          <w:sz w:val="32"/>
          <w:szCs w:val="32"/>
        </w:rPr>
      </w:pPr>
      <w:r>
        <w:rPr>
          <w:rFonts w:ascii="黑体" w:eastAsia="黑体" w:hAnsi="黑体"/>
          <w:sz w:val="32"/>
          <w:szCs w:val="32"/>
        </w:rPr>
        <w:br w:type="page"/>
      </w:r>
      <w:r>
        <w:rPr>
          <w:rFonts w:ascii="黑体" w:eastAsia="黑体" w:hAnsi="黑体" w:hint="eastAsia"/>
          <w:sz w:val="32"/>
          <w:szCs w:val="32"/>
        </w:rPr>
        <w:lastRenderedPageBreak/>
        <w:t>工程量清单</w:t>
      </w:r>
    </w:p>
    <w:p w14:paraId="4F36F4C3" w14:textId="77777777" w:rsidR="00F058D5" w:rsidRDefault="00F058D5">
      <w:pPr>
        <w:jc w:val="right"/>
        <w:rPr>
          <w:rFonts w:ascii="宋体" w:hAnsi="宋体" w:cs="宋体" w:hint="eastAsia"/>
          <w:sz w:val="44"/>
          <w:szCs w:val="44"/>
        </w:rPr>
      </w:pPr>
      <w:r>
        <w:rPr>
          <w:rFonts w:ascii="仿宋_GB2312" w:eastAsia="仿宋_GB2312"/>
          <w:b/>
          <w:sz w:val="30"/>
          <w:szCs w:val="30"/>
        </w:rPr>
        <w:br w:type="page"/>
      </w:r>
      <w:r>
        <w:rPr>
          <w:rFonts w:ascii="仿宋_GB2312" w:eastAsia="仿宋_GB2312" w:hAnsi="宋体" w:hint="eastAsia"/>
          <w:sz w:val="22"/>
          <w:szCs w:val="28"/>
        </w:rPr>
        <w:lastRenderedPageBreak/>
        <w:t>如中标（成交），随中标（成交）公告公示</w:t>
      </w:r>
    </w:p>
    <w:p w14:paraId="0A58B0C3" w14:textId="77777777" w:rsidR="00F058D5" w:rsidRDefault="00F058D5">
      <w:pPr>
        <w:rPr>
          <w:rFonts w:ascii="黑体" w:eastAsia="黑体" w:hAnsi="黑体" w:hint="eastAsia"/>
          <w:sz w:val="32"/>
          <w:szCs w:val="32"/>
        </w:rPr>
      </w:pPr>
    </w:p>
    <w:p w14:paraId="0781ED1A" w14:textId="77777777" w:rsidR="00F058D5" w:rsidRDefault="00F058D5">
      <w:pPr>
        <w:jc w:val="center"/>
        <w:rPr>
          <w:rFonts w:ascii="黑体" w:eastAsia="黑体" w:hAnsi="黑体" w:hint="eastAsia"/>
          <w:sz w:val="32"/>
          <w:szCs w:val="32"/>
        </w:rPr>
      </w:pPr>
      <w:r>
        <w:rPr>
          <w:rFonts w:ascii="黑体" w:eastAsia="黑体" w:hAnsi="黑体" w:hint="eastAsia"/>
          <w:sz w:val="32"/>
          <w:szCs w:val="32"/>
        </w:rPr>
        <w:t>企业业绩情况表</w:t>
      </w:r>
    </w:p>
    <w:p w14:paraId="1E71C422" w14:textId="77777777" w:rsidR="00F058D5" w:rsidRDefault="00F058D5">
      <w:pPr>
        <w:rPr>
          <w:b/>
          <w:sz w:val="26"/>
        </w:rPr>
      </w:pP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76"/>
        <w:gridCol w:w="976"/>
        <w:gridCol w:w="975"/>
        <w:gridCol w:w="975"/>
        <w:gridCol w:w="975"/>
        <w:gridCol w:w="975"/>
        <w:gridCol w:w="975"/>
        <w:gridCol w:w="975"/>
        <w:gridCol w:w="975"/>
        <w:gridCol w:w="975"/>
      </w:tblGrid>
      <w:tr w:rsidR="00F058D5" w14:paraId="7BF51256" w14:textId="77777777">
        <w:trPr>
          <w:trHeight w:val="1154"/>
        </w:trPr>
        <w:tc>
          <w:tcPr>
            <w:tcW w:w="976" w:type="dxa"/>
            <w:vAlign w:val="center"/>
          </w:tcPr>
          <w:p w14:paraId="0D7DFCFC" w14:textId="77777777" w:rsidR="00F058D5" w:rsidRDefault="00F058D5">
            <w:pPr>
              <w:jc w:val="center"/>
              <w:rPr>
                <w:sz w:val="20"/>
              </w:rPr>
            </w:pPr>
            <w:r>
              <w:rPr>
                <w:rFonts w:ascii="宋体" w:hAnsi="宋体" w:cs="宋体" w:hint="eastAsia"/>
                <w:sz w:val="20"/>
              </w:rPr>
              <w:t>序号</w:t>
            </w:r>
          </w:p>
        </w:tc>
        <w:tc>
          <w:tcPr>
            <w:tcW w:w="976" w:type="dxa"/>
            <w:vAlign w:val="center"/>
          </w:tcPr>
          <w:p w14:paraId="355EFE9A" w14:textId="77777777" w:rsidR="00F058D5" w:rsidRDefault="00F058D5">
            <w:pPr>
              <w:jc w:val="center"/>
              <w:rPr>
                <w:sz w:val="20"/>
              </w:rPr>
            </w:pPr>
            <w:r>
              <w:rPr>
                <w:rFonts w:ascii="宋体" w:hAnsi="宋体" w:cs="宋体" w:hint="eastAsia"/>
                <w:sz w:val="20"/>
              </w:rPr>
              <w:t>项目名称</w:t>
            </w:r>
          </w:p>
        </w:tc>
        <w:tc>
          <w:tcPr>
            <w:tcW w:w="975" w:type="dxa"/>
            <w:vAlign w:val="center"/>
          </w:tcPr>
          <w:p w14:paraId="185A367C" w14:textId="77777777" w:rsidR="00F058D5" w:rsidRDefault="00F058D5">
            <w:pPr>
              <w:jc w:val="center"/>
              <w:rPr>
                <w:sz w:val="20"/>
              </w:rPr>
            </w:pPr>
            <w:r>
              <w:rPr>
                <w:rFonts w:ascii="宋体" w:hAnsi="宋体" w:cs="宋体" w:hint="eastAsia"/>
                <w:sz w:val="20"/>
              </w:rPr>
              <w:t>项目规模</w:t>
            </w:r>
          </w:p>
        </w:tc>
        <w:tc>
          <w:tcPr>
            <w:tcW w:w="975" w:type="dxa"/>
            <w:vAlign w:val="center"/>
          </w:tcPr>
          <w:p w14:paraId="57E8F309" w14:textId="77777777" w:rsidR="00F058D5" w:rsidRDefault="00F058D5">
            <w:pPr>
              <w:jc w:val="center"/>
              <w:rPr>
                <w:sz w:val="20"/>
              </w:rPr>
            </w:pPr>
            <w:r>
              <w:rPr>
                <w:rFonts w:ascii="宋体" w:hAnsi="宋体" w:cs="宋体" w:hint="eastAsia"/>
                <w:sz w:val="20"/>
              </w:rPr>
              <w:t>发包人名称</w:t>
            </w:r>
          </w:p>
        </w:tc>
        <w:tc>
          <w:tcPr>
            <w:tcW w:w="975" w:type="dxa"/>
            <w:vAlign w:val="center"/>
          </w:tcPr>
          <w:p w14:paraId="1EC07EC2" w14:textId="77777777" w:rsidR="00F058D5" w:rsidRDefault="00F058D5">
            <w:pPr>
              <w:jc w:val="center"/>
              <w:rPr>
                <w:sz w:val="20"/>
              </w:rPr>
            </w:pPr>
            <w:r>
              <w:rPr>
                <w:rFonts w:ascii="宋体" w:hAnsi="宋体" w:cs="宋体" w:hint="eastAsia"/>
                <w:sz w:val="20"/>
              </w:rPr>
              <w:t>发包人联系人及电话</w:t>
            </w:r>
          </w:p>
        </w:tc>
        <w:tc>
          <w:tcPr>
            <w:tcW w:w="975" w:type="dxa"/>
            <w:vAlign w:val="center"/>
          </w:tcPr>
          <w:p w14:paraId="59CB8DD3" w14:textId="77777777" w:rsidR="00F058D5" w:rsidRDefault="00F058D5">
            <w:pPr>
              <w:jc w:val="center"/>
              <w:rPr>
                <w:sz w:val="20"/>
              </w:rPr>
            </w:pPr>
            <w:r>
              <w:rPr>
                <w:rFonts w:ascii="宋体" w:hAnsi="宋体" w:cs="宋体" w:hint="eastAsia"/>
                <w:sz w:val="20"/>
              </w:rPr>
              <w:t>合同价格</w:t>
            </w:r>
          </w:p>
        </w:tc>
        <w:tc>
          <w:tcPr>
            <w:tcW w:w="975" w:type="dxa"/>
            <w:vAlign w:val="center"/>
          </w:tcPr>
          <w:p w14:paraId="710CBE14" w14:textId="77777777" w:rsidR="00F058D5" w:rsidRDefault="00F058D5">
            <w:pPr>
              <w:jc w:val="center"/>
              <w:rPr>
                <w:sz w:val="20"/>
              </w:rPr>
            </w:pPr>
            <w:r>
              <w:rPr>
                <w:rFonts w:ascii="宋体" w:hAnsi="宋体" w:cs="宋体" w:hint="eastAsia"/>
                <w:sz w:val="20"/>
              </w:rPr>
              <w:t>开、竣工日期</w:t>
            </w:r>
          </w:p>
        </w:tc>
        <w:tc>
          <w:tcPr>
            <w:tcW w:w="975" w:type="dxa"/>
            <w:vAlign w:val="center"/>
          </w:tcPr>
          <w:p w14:paraId="10E4EAB9" w14:textId="77777777" w:rsidR="00F058D5" w:rsidRDefault="00F058D5">
            <w:pPr>
              <w:jc w:val="center"/>
              <w:rPr>
                <w:sz w:val="20"/>
              </w:rPr>
            </w:pPr>
            <w:r>
              <w:rPr>
                <w:rFonts w:ascii="宋体" w:hAnsi="宋体" w:cs="宋体" w:hint="eastAsia"/>
                <w:sz w:val="20"/>
              </w:rPr>
              <w:t>工程质量</w:t>
            </w:r>
          </w:p>
        </w:tc>
        <w:tc>
          <w:tcPr>
            <w:tcW w:w="975" w:type="dxa"/>
            <w:vAlign w:val="center"/>
          </w:tcPr>
          <w:p w14:paraId="390D6C96" w14:textId="77777777" w:rsidR="00F058D5" w:rsidRDefault="00F058D5">
            <w:pPr>
              <w:jc w:val="center"/>
              <w:rPr>
                <w:sz w:val="20"/>
              </w:rPr>
            </w:pPr>
            <w:r>
              <w:rPr>
                <w:rFonts w:ascii="宋体" w:hAnsi="宋体" w:cs="宋体" w:hint="eastAsia"/>
                <w:sz w:val="20"/>
              </w:rPr>
              <w:t>项目经理</w:t>
            </w:r>
          </w:p>
        </w:tc>
        <w:tc>
          <w:tcPr>
            <w:tcW w:w="975" w:type="dxa"/>
            <w:vAlign w:val="center"/>
          </w:tcPr>
          <w:p w14:paraId="530B84DE" w14:textId="77777777" w:rsidR="00F058D5" w:rsidRDefault="00F058D5">
            <w:pPr>
              <w:jc w:val="center"/>
              <w:rPr>
                <w:sz w:val="20"/>
              </w:rPr>
            </w:pPr>
            <w:r>
              <w:rPr>
                <w:rFonts w:ascii="宋体" w:hAnsi="宋体" w:cs="宋体" w:hint="eastAsia"/>
                <w:sz w:val="20"/>
              </w:rPr>
              <w:t>设计负责人</w:t>
            </w:r>
          </w:p>
        </w:tc>
      </w:tr>
      <w:tr w:rsidR="00F058D5" w14:paraId="1BA38015" w14:textId="77777777">
        <w:trPr>
          <w:trHeight w:val="680"/>
        </w:trPr>
        <w:tc>
          <w:tcPr>
            <w:tcW w:w="976" w:type="dxa"/>
          </w:tcPr>
          <w:p w14:paraId="03CD5758" w14:textId="77777777" w:rsidR="00F058D5" w:rsidRDefault="00F058D5">
            <w:pPr>
              <w:rPr>
                <w:b/>
                <w:sz w:val="19"/>
              </w:rPr>
            </w:pPr>
          </w:p>
          <w:p w14:paraId="779C863C" w14:textId="77777777" w:rsidR="00F058D5" w:rsidRDefault="00F058D5">
            <w:pPr>
              <w:rPr>
                <w:sz w:val="20"/>
              </w:rPr>
            </w:pPr>
            <w:r>
              <w:rPr>
                <w:w w:val="99"/>
                <w:sz w:val="20"/>
              </w:rPr>
              <w:t>1</w:t>
            </w:r>
          </w:p>
        </w:tc>
        <w:tc>
          <w:tcPr>
            <w:tcW w:w="976" w:type="dxa"/>
          </w:tcPr>
          <w:p w14:paraId="4AD69FA3" w14:textId="77777777" w:rsidR="00F058D5" w:rsidRDefault="00F058D5">
            <w:pPr>
              <w:rPr>
                <w:sz w:val="20"/>
              </w:rPr>
            </w:pPr>
          </w:p>
        </w:tc>
        <w:tc>
          <w:tcPr>
            <w:tcW w:w="975" w:type="dxa"/>
          </w:tcPr>
          <w:p w14:paraId="26B7032A" w14:textId="77777777" w:rsidR="00F058D5" w:rsidRDefault="00F058D5">
            <w:pPr>
              <w:rPr>
                <w:sz w:val="20"/>
              </w:rPr>
            </w:pPr>
          </w:p>
        </w:tc>
        <w:tc>
          <w:tcPr>
            <w:tcW w:w="975" w:type="dxa"/>
          </w:tcPr>
          <w:p w14:paraId="560118A8" w14:textId="77777777" w:rsidR="00F058D5" w:rsidRDefault="00F058D5">
            <w:pPr>
              <w:rPr>
                <w:sz w:val="20"/>
              </w:rPr>
            </w:pPr>
          </w:p>
        </w:tc>
        <w:tc>
          <w:tcPr>
            <w:tcW w:w="975" w:type="dxa"/>
          </w:tcPr>
          <w:p w14:paraId="031BB9EE" w14:textId="77777777" w:rsidR="00F058D5" w:rsidRDefault="00F058D5">
            <w:pPr>
              <w:rPr>
                <w:sz w:val="20"/>
              </w:rPr>
            </w:pPr>
          </w:p>
        </w:tc>
        <w:tc>
          <w:tcPr>
            <w:tcW w:w="975" w:type="dxa"/>
          </w:tcPr>
          <w:p w14:paraId="59B88B38" w14:textId="77777777" w:rsidR="00F058D5" w:rsidRDefault="00F058D5">
            <w:pPr>
              <w:rPr>
                <w:sz w:val="20"/>
              </w:rPr>
            </w:pPr>
          </w:p>
        </w:tc>
        <w:tc>
          <w:tcPr>
            <w:tcW w:w="975" w:type="dxa"/>
          </w:tcPr>
          <w:p w14:paraId="17C1C02F" w14:textId="77777777" w:rsidR="00F058D5" w:rsidRDefault="00F058D5">
            <w:pPr>
              <w:rPr>
                <w:sz w:val="20"/>
              </w:rPr>
            </w:pPr>
          </w:p>
        </w:tc>
        <w:tc>
          <w:tcPr>
            <w:tcW w:w="975" w:type="dxa"/>
          </w:tcPr>
          <w:p w14:paraId="7EF69793" w14:textId="77777777" w:rsidR="00F058D5" w:rsidRDefault="00F058D5">
            <w:pPr>
              <w:rPr>
                <w:sz w:val="20"/>
              </w:rPr>
            </w:pPr>
          </w:p>
        </w:tc>
        <w:tc>
          <w:tcPr>
            <w:tcW w:w="975" w:type="dxa"/>
          </w:tcPr>
          <w:p w14:paraId="5521CDB3" w14:textId="77777777" w:rsidR="00F058D5" w:rsidRDefault="00F058D5">
            <w:pPr>
              <w:rPr>
                <w:sz w:val="20"/>
              </w:rPr>
            </w:pPr>
          </w:p>
        </w:tc>
        <w:tc>
          <w:tcPr>
            <w:tcW w:w="975" w:type="dxa"/>
          </w:tcPr>
          <w:p w14:paraId="0CDD2A11" w14:textId="77777777" w:rsidR="00F058D5" w:rsidRDefault="00F058D5">
            <w:pPr>
              <w:rPr>
                <w:sz w:val="20"/>
              </w:rPr>
            </w:pPr>
          </w:p>
        </w:tc>
      </w:tr>
      <w:tr w:rsidR="00F058D5" w14:paraId="6BBCB337" w14:textId="77777777">
        <w:trPr>
          <w:trHeight w:val="680"/>
        </w:trPr>
        <w:tc>
          <w:tcPr>
            <w:tcW w:w="976" w:type="dxa"/>
          </w:tcPr>
          <w:p w14:paraId="6A75580E" w14:textId="77777777" w:rsidR="00F058D5" w:rsidRDefault="00F058D5">
            <w:pPr>
              <w:rPr>
                <w:b/>
                <w:sz w:val="19"/>
              </w:rPr>
            </w:pPr>
          </w:p>
          <w:p w14:paraId="32BFF44B" w14:textId="77777777" w:rsidR="00F058D5" w:rsidRDefault="00F058D5">
            <w:pPr>
              <w:rPr>
                <w:sz w:val="20"/>
              </w:rPr>
            </w:pPr>
            <w:r>
              <w:rPr>
                <w:w w:val="99"/>
                <w:sz w:val="20"/>
              </w:rPr>
              <w:t>2</w:t>
            </w:r>
          </w:p>
        </w:tc>
        <w:tc>
          <w:tcPr>
            <w:tcW w:w="976" w:type="dxa"/>
          </w:tcPr>
          <w:p w14:paraId="090BA79C" w14:textId="77777777" w:rsidR="00F058D5" w:rsidRDefault="00F058D5">
            <w:pPr>
              <w:rPr>
                <w:sz w:val="20"/>
              </w:rPr>
            </w:pPr>
          </w:p>
        </w:tc>
        <w:tc>
          <w:tcPr>
            <w:tcW w:w="975" w:type="dxa"/>
          </w:tcPr>
          <w:p w14:paraId="1F29AE4B" w14:textId="77777777" w:rsidR="00F058D5" w:rsidRDefault="00F058D5">
            <w:pPr>
              <w:rPr>
                <w:sz w:val="20"/>
              </w:rPr>
            </w:pPr>
          </w:p>
        </w:tc>
        <w:tc>
          <w:tcPr>
            <w:tcW w:w="975" w:type="dxa"/>
          </w:tcPr>
          <w:p w14:paraId="1D102394" w14:textId="77777777" w:rsidR="00F058D5" w:rsidRDefault="00F058D5">
            <w:pPr>
              <w:rPr>
                <w:sz w:val="20"/>
              </w:rPr>
            </w:pPr>
          </w:p>
        </w:tc>
        <w:tc>
          <w:tcPr>
            <w:tcW w:w="975" w:type="dxa"/>
          </w:tcPr>
          <w:p w14:paraId="0F319E50" w14:textId="77777777" w:rsidR="00F058D5" w:rsidRDefault="00F058D5">
            <w:pPr>
              <w:rPr>
                <w:sz w:val="20"/>
              </w:rPr>
            </w:pPr>
          </w:p>
        </w:tc>
        <w:tc>
          <w:tcPr>
            <w:tcW w:w="975" w:type="dxa"/>
          </w:tcPr>
          <w:p w14:paraId="7D9329B7" w14:textId="77777777" w:rsidR="00F058D5" w:rsidRDefault="00F058D5">
            <w:pPr>
              <w:rPr>
                <w:sz w:val="20"/>
              </w:rPr>
            </w:pPr>
          </w:p>
        </w:tc>
        <w:tc>
          <w:tcPr>
            <w:tcW w:w="975" w:type="dxa"/>
          </w:tcPr>
          <w:p w14:paraId="11B45CB3" w14:textId="77777777" w:rsidR="00F058D5" w:rsidRDefault="00F058D5">
            <w:pPr>
              <w:rPr>
                <w:sz w:val="20"/>
              </w:rPr>
            </w:pPr>
          </w:p>
        </w:tc>
        <w:tc>
          <w:tcPr>
            <w:tcW w:w="975" w:type="dxa"/>
          </w:tcPr>
          <w:p w14:paraId="4F550562" w14:textId="77777777" w:rsidR="00F058D5" w:rsidRDefault="00F058D5">
            <w:pPr>
              <w:rPr>
                <w:sz w:val="20"/>
              </w:rPr>
            </w:pPr>
          </w:p>
        </w:tc>
        <w:tc>
          <w:tcPr>
            <w:tcW w:w="975" w:type="dxa"/>
          </w:tcPr>
          <w:p w14:paraId="0BBC6FF3" w14:textId="77777777" w:rsidR="00F058D5" w:rsidRDefault="00F058D5">
            <w:pPr>
              <w:rPr>
                <w:sz w:val="20"/>
              </w:rPr>
            </w:pPr>
          </w:p>
        </w:tc>
        <w:tc>
          <w:tcPr>
            <w:tcW w:w="975" w:type="dxa"/>
          </w:tcPr>
          <w:p w14:paraId="571F6D9B" w14:textId="77777777" w:rsidR="00F058D5" w:rsidRDefault="00F058D5">
            <w:pPr>
              <w:rPr>
                <w:sz w:val="20"/>
              </w:rPr>
            </w:pPr>
          </w:p>
        </w:tc>
      </w:tr>
      <w:tr w:rsidR="00F058D5" w14:paraId="6F8EAAD5" w14:textId="77777777">
        <w:trPr>
          <w:trHeight w:val="680"/>
        </w:trPr>
        <w:tc>
          <w:tcPr>
            <w:tcW w:w="976" w:type="dxa"/>
          </w:tcPr>
          <w:p w14:paraId="41343200" w14:textId="77777777" w:rsidR="00F058D5" w:rsidRDefault="00F058D5">
            <w:pPr>
              <w:rPr>
                <w:b/>
                <w:sz w:val="19"/>
              </w:rPr>
            </w:pPr>
          </w:p>
          <w:p w14:paraId="0A6F0EEF" w14:textId="77777777" w:rsidR="00F058D5" w:rsidRDefault="00F058D5">
            <w:pPr>
              <w:rPr>
                <w:sz w:val="20"/>
              </w:rPr>
            </w:pPr>
            <w:r>
              <w:rPr>
                <w:w w:val="99"/>
                <w:sz w:val="20"/>
              </w:rPr>
              <w:t>3</w:t>
            </w:r>
          </w:p>
        </w:tc>
        <w:tc>
          <w:tcPr>
            <w:tcW w:w="976" w:type="dxa"/>
          </w:tcPr>
          <w:p w14:paraId="619C8DA3" w14:textId="77777777" w:rsidR="00F058D5" w:rsidRDefault="00F058D5">
            <w:pPr>
              <w:rPr>
                <w:sz w:val="20"/>
              </w:rPr>
            </w:pPr>
          </w:p>
        </w:tc>
        <w:tc>
          <w:tcPr>
            <w:tcW w:w="975" w:type="dxa"/>
          </w:tcPr>
          <w:p w14:paraId="4DF28380" w14:textId="77777777" w:rsidR="00F058D5" w:rsidRDefault="00F058D5">
            <w:pPr>
              <w:rPr>
                <w:sz w:val="20"/>
              </w:rPr>
            </w:pPr>
          </w:p>
        </w:tc>
        <w:tc>
          <w:tcPr>
            <w:tcW w:w="975" w:type="dxa"/>
          </w:tcPr>
          <w:p w14:paraId="6BABA4CE" w14:textId="77777777" w:rsidR="00F058D5" w:rsidRDefault="00F058D5">
            <w:pPr>
              <w:rPr>
                <w:sz w:val="20"/>
              </w:rPr>
            </w:pPr>
          </w:p>
        </w:tc>
        <w:tc>
          <w:tcPr>
            <w:tcW w:w="975" w:type="dxa"/>
          </w:tcPr>
          <w:p w14:paraId="32DE74D6" w14:textId="77777777" w:rsidR="00F058D5" w:rsidRDefault="00F058D5">
            <w:pPr>
              <w:rPr>
                <w:sz w:val="20"/>
              </w:rPr>
            </w:pPr>
          </w:p>
        </w:tc>
        <w:tc>
          <w:tcPr>
            <w:tcW w:w="975" w:type="dxa"/>
          </w:tcPr>
          <w:p w14:paraId="1B351547" w14:textId="77777777" w:rsidR="00F058D5" w:rsidRDefault="00F058D5">
            <w:pPr>
              <w:rPr>
                <w:sz w:val="20"/>
              </w:rPr>
            </w:pPr>
          </w:p>
        </w:tc>
        <w:tc>
          <w:tcPr>
            <w:tcW w:w="975" w:type="dxa"/>
          </w:tcPr>
          <w:p w14:paraId="5E7E0EF8" w14:textId="77777777" w:rsidR="00F058D5" w:rsidRDefault="00F058D5">
            <w:pPr>
              <w:rPr>
                <w:sz w:val="20"/>
              </w:rPr>
            </w:pPr>
          </w:p>
        </w:tc>
        <w:tc>
          <w:tcPr>
            <w:tcW w:w="975" w:type="dxa"/>
          </w:tcPr>
          <w:p w14:paraId="2511398E" w14:textId="77777777" w:rsidR="00F058D5" w:rsidRDefault="00F058D5">
            <w:pPr>
              <w:rPr>
                <w:sz w:val="20"/>
              </w:rPr>
            </w:pPr>
          </w:p>
        </w:tc>
        <w:tc>
          <w:tcPr>
            <w:tcW w:w="975" w:type="dxa"/>
          </w:tcPr>
          <w:p w14:paraId="20D9C0EC" w14:textId="77777777" w:rsidR="00F058D5" w:rsidRDefault="00F058D5">
            <w:pPr>
              <w:rPr>
                <w:sz w:val="20"/>
              </w:rPr>
            </w:pPr>
          </w:p>
        </w:tc>
        <w:tc>
          <w:tcPr>
            <w:tcW w:w="975" w:type="dxa"/>
          </w:tcPr>
          <w:p w14:paraId="5CCAEA62" w14:textId="77777777" w:rsidR="00F058D5" w:rsidRDefault="00F058D5">
            <w:pPr>
              <w:rPr>
                <w:sz w:val="20"/>
              </w:rPr>
            </w:pPr>
          </w:p>
        </w:tc>
      </w:tr>
      <w:tr w:rsidR="00F058D5" w14:paraId="2C134DF6" w14:textId="77777777">
        <w:trPr>
          <w:trHeight w:val="679"/>
        </w:trPr>
        <w:tc>
          <w:tcPr>
            <w:tcW w:w="976" w:type="dxa"/>
          </w:tcPr>
          <w:p w14:paraId="4F3CA989" w14:textId="77777777" w:rsidR="00F058D5" w:rsidRDefault="00F058D5">
            <w:pPr>
              <w:rPr>
                <w:b/>
                <w:sz w:val="19"/>
              </w:rPr>
            </w:pPr>
          </w:p>
          <w:p w14:paraId="6540C5DB" w14:textId="77777777" w:rsidR="00F058D5" w:rsidRDefault="00F058D5">
            <w:pPr>
              <w:rPr>
                <w:sz w:val="20"/>
              </w:rPr>
            </w:pPr>
            <w:r>
              <w:rPr>
                <w:w w:val="99"/>
                <w:sz w:val="20"/>
              </w:rPr>
              <w:t>4</w:t>
            </w:r>
          </w:p>
        </w:tc>
        <w:tc>
          <w:tcPr>
            <w:tcW w:w="976" w:type="dxa"/>
          </w:tcPr>
          <w:p w14:paraId="00F361A4" w14:textId="77777777" w:rsidR="00F058D5" w:rsidRDefault="00F058D5">
            <w:pPr>
              <w:rPr>
                <w:sz w:val="20"/>
              </w:rPr>
            </w:pPr>
          </w:p>
        </w:tc>
        <w:tc>
          <w:tcPr>
            <w:tcW w:w="975" w:type="dxa"/>
          </w:tcPr>
          <w:p w14:paraId="13F58674" w14:textId="77777777" w:rsidR="00F058D5" w:rsidRDefault="00F058D5">
            <w:pPr>
              <w:rPr>
                <w:sz w:val="20"/>
              </w:rPr>
            </w:pPr>
          </w:p>
        </w:tc>
        <w:tc>
          <w:tcPr>
            <w:tcW w:w="975" w:type="dxa"/>
          </w:tcPr>
          <w:p w14:paraId="4D33DA9F" w14:textId="77777777" w:rsidR="00F058D5" w:rsidRDefault="00F058D5">
            <w:pPr>
              <w:rPr>
                <w:sz w:val="20"/>
              </w:rPr>
            </w:pPr>
          </w:p>
        </w:tc>
        <w:tc>
          <w:tcPr>
            <w:tcW w:w="975" w:type="dxa"/>
          </w:tcPr>
          <w:p w14:paraId="5956D9DE" w14:textId="77777777" w:rsidR="00F058D5" w:rsidRDefault="00F058D5">
            <w:pPr>
              <w:rPr>
                <w:sz w:val="20"/>
              </w:rPr>
            </w:pPr>
          </w:p>
        </w:tc>
        <w:tc>
          <w:tcPr>
            <w:tcW w:w="975" w:type="dxa"/>
          </w:tcPr>
          <w:p w14:paraId="73F1028C" w14:textId="77777777" w:rsidR="00F058D5" w:rsidRDefault="00F058D5">
            <w:pPr>
              <w:rPr>
                <w:sz w:val="20"/>
              </w:rPr>
            </w:pPr>
          </w:p>
        </w:tc>
        <w:tc>
          <w:tcPr>
            <w:tcW w:w="975" w:type="dxa"/>
          </w:tcPr>
          <w:p w14:paraId="7FFB9A15" w14:textId="77777777" w:rsidR="00F058D5" w:rsidRDefault="00F058D5">
            <w:pPr>
              <w:rPr>
                <w:sz w:val="20"/>
              </w:rPr>
            </w:pPr>
          </w:p>
        </w:tc>
        <w:tc>
          <w:tcPr>
            <w:tcW w:w="975" w:type="dxa"/>
          </w:tcPr>
          <w:p w14:paraId="7253271D" w14:textId="77777777" w:rsidR="00F058D5" w:rsidRDefault="00F058D5">
            <w:pPr>
              <w:rPr>
                <w:sz w:val="20"/>
              </w:rPr>
            </w:pPr>
          </w:p>
        </w:tc>
        <w:tc>
          <w:tcPr>
            <w:tcW w:w="975" w:type="dxa"/>
          </w:tcPr>
          <w:p w14:paraId="7B107DBD" w14:textId="77777777" w:rsidR="00F058D5" w:rsidRDefault="00F058D5">
            <w:pPr>
              <w:rPr>
                <w:sz w:val="20"/>
              </w:rPr>
            </w:pPr>
          </w:p>
        </w:tc>
        <w:tc>
          <w:tcPr>
            <w:tcW w:w="975" w:type="dxa"/>
          </w:tcPr>
          <w:p w14:paraId="42B4C5C1" w14:textId="77777777" w:rsidR="00F058D5" w:rsidRDefault="00F058D5">
            <w:pPr>
              <w:rPr>
                <w:sz w:val="20"/>
              </w:rPr>
            </w:pPr>
          </w:p>
        </w:tc>
      </w:tr>
      <w:tr w:rsidR="00F058D5" w14:paraId="5335972B" w14:textId="77777777">
        <w:trPr>
          <w:trHeight w:val="680"/>
        </w:trPr>
        <w:tc>
          <w:tcPr>
            <w:tcW w:w="976" w:type="dxa"/>
          </w:tcPr>
          <w:p w14:paraId="7BA2AFD4" w14:textId="77777777" w:rsidR="00F058D5" w:rsidRDefault="00F058D5">
            <w:pPr>
              <w:rPr>
                <w:sz w:val="20"/>
              </w:rPr>
            </w:pPr>
          </w:p>
        </w:tc>
        <w:tc>
          <w:tcPr>
            <w:tcW w:w="976" w:type="dxa"/>
          </w:tcPr>
          <w:p w14:paraId="2B405393" w14:textId="77777777" w:rsidR="00F058D5" w:rsidRDefault="00F058D5">
            <w:pPr>
              <w:rPr>
                <w:sz w:val="20"/>
              </w:rPr>
            </w:pPr>
          </w:p>
        </w:tc>
        <w:tc>
          <w:tcPr>
            <w:tcW w:w="975" w:type="dxa"/>
          </w:tcPr>
          <w:p w14:paraId="5DD2F61B" w14:textId="77777777" w:rsidR="00F058D5" w:rsidRDefault="00F058D5">
            <w:pPr>
              <w:rPr>
                <w:sz w:val="20"/>
              </w:rPr>
            </w:pPr>
          </w:p>
        </w:tc>
        <w:tc>
          <w:tcPr>
            <w:tcW w:w="975" w:type="dxa"/>
          </w:tcPr>
          <w:p w14:paraId="0138637F" w14:textId="77777777" w:rsidR="00F058D5" w:rsidRDefault="00F058D5">
            <w:pPr>
              <w:rPr>
                <w:sz w:val="20"/>
              </w:rPr>
            </w:pPr>
          </w:p>
        </w:tc>
        <w:tc>
          <w:tcPr>
            <w:tcW w:w="975" w:type="dxa"/>
          </w:tcPr>
          <w:p w14:paraId="6B4DB203" w14:textId="77777777" w:rsidR="00F058D5" w:rsidRDefault="00F058D5">
            <w:pPr>
              <w:rPr>
                <w:sz w:val="20"/>
              </w:rPr>
            </w:pPr>
          </w:p>
        </w:tc>
        <w:tc>
          <w:tcPr>
            <w:tcW w:w="975" w:type="dxa"/>
          </w:tcPr>
          <w:p w14:paraId="1EB303BF" w14:textId="77777777" w:rsidR="00F058D5" w:rsidRDefault="00F058D5">
            <w:pPr>
              <w:rPr>
                <w:sz w:val="20"/>
              </w:rPr>
            </w:pPr>
          </w:p>
        </w:tc>
        <w:tc>
          <w:tcPr>
            <w:tcW w:w="975" w:type="dxa"/>
          </w:tcPr>
          <w:p w14:paraId="54A36F8E" w14:textId="77777777" w:rsidR="00F058D5" w:rsidRDefault="00F058D5">
            <w:pPr>
              <w:rPr>
                <w:sz w:val="20"/>
              </w:rPr>
            </w:pPr>
          </w:p>
        </w:tc>
        <w:tc>
          <w:tcPr>
            <w:tcW w:w="975" w:type="dxa"/>
          </w:tcPr>
          <w:p w14:paraId="1CFB8B21" w14:textId="77777777" w:rsidR="00F058D5" w:rsidRDefault="00F058D5">
            <w:pPr>
              <w:rPr>
                <w:sz w:val="20"/>
              </w:rPr>
            </w:pPr>
          </w:p>
        </w:tc>
        <w:tc>
          <w:tcPr>
            <w:tcW w:w="975" w:type="dxa"/>
          </w:tcPr>
          <w:p w14:paraId="79154415" w14:textId="77777777" w:rsidR="00F058D5" w:rsidRDefault="00F058D5">
            <w:pPr>
              <w:rPr>
                <w:sz w:val="20"/>
              </w:rPr>
            </w:pPr>
          </w:p>
        </w:tc>
        <w:tc>
          <w:tcPr>
            <w:tcW w:w="975" w:type="dxa"/>
          </w:tcPr>
          <w:p w14:paraId="3FE1C454" w14:textId="77777777" w:rsidR="00F058D5" w:rsidRDefault="00F058D5">
            <w:pPr>
              <w:rPr>
                <w:sz w:val="20"/>
              </w:rPr>
            </w:pPr>
          </w:p>
        </w:tc>
      </w:tr>
      <w:tr w:rsidR="00F058D5" w14:paraId="58207D67" w14:textId="77777777">
        <w:trPr>
          <w:trHeight w:val="680"/>
        </w:trPr>
        <w:tc>
          <w:tcPr>
            <w:tcW w:w="976" w:type="dxa"/>
          </w:tcPr>
          <w:p w14:paraId="49F51F7E" w14:textId="77777777" w:rsidR="00F058D5" w:rsidRDefault="00F058D5">
            <w:pPr>
              <w:rPr>
                <w:sz w:val="20"/>
              </w:rPr>
            </w:pPr>
          </w:p>
        </w:tc>
        <w:tc>
          <w:tcPr>
            <w:tcW w:w="976" w:type="dxa"/>
          </w:tcPr>
          <w:p w14:paraId="5BC5FA91" w14:textId="77777777" w:rsidR="00F058D5" w:rsidRDefault="00F058D5">
            <w:pPr>
              <w:rPr>
                <w:sz w:val="20"/>
              </w:rPr>
            </w:pPr>
          </w:p>
        </w:tc>
        <w:tc>
          <w:tcPr>
            <w:tcW w:w="975" w:type="dxa"/>
          </w:tcPr>
          <w:p w14:paraId="552A65B1" w14:textId="77777777" w:rsidR="00F058D5" w:rsidRDefault="00F058D5">
            <w:pPr>
              <w:rPr>
                <w:sz w:val="20"/>
              </w:rPr>
            </w:pPr>
          </w:p>
        </w:tc>
        <w:tc>
          <w:tcPr>
            <w:tcW w:w="975" w:type="dxa"/>
          </w:tcPr>
          <w:p w14:paraId="568C090C" w14:textId="77777777" w:rsidR="00F058D5" w:rsidRDefault="00F058D5">
            <w:pPr>
              <w:rPr>
                <w:sz w:val="20"/>
              </w:rPr>
            </w:pPr>
          </w:p>
        </w:tc>
        <w:tc>
          <w:tcPr>
            <w:tcW w:w="975" w:type="dxa"/>
          </w:tcPr>
          <w:p w14:paraId="5543F1B7" w14:textId="77777777" w:rsidR="00F058D5" w:rsidRDefault="00F058D5">
            <w:pPr>
              <w:rPr>
                <w:sz w:val="20"/>
              </w:rPr>
            </w:pPr>
          </w:p>
        </w:tc>
        <w:tc>
          <w:tcPr>
            <w:tcW w:w="975" w:type="dxa"/>
          </w:tcPr>
          <w:p w14:paraId="2A9CE9F3" w14:textId="77777777" w:rsidR="00F058D5" w:rsidRDefault="00F058D5">
            <w:pPr>
              <w:rPr>
                <w:sz w:val="20"/>
              </w:rPr>
            </w:pPr>
          </w:p>
        </w:tc>
        <w:tc>
          <w:tcPr>
            <w:tcW w:w="975" w:type="dxa"/>
          </w:tcPr>
          <w:p w14:paraId="60C7DB67" w14:textId="77777777" w:rsidR="00F058D5" w:rsidRDefault="00F058D5">
            <w:pPr>
              <w:rPr>
                <w:sz w:val="20"/>
              </w:rPr>
            </w:pPr>
          </w:p>
        </w:tc>
        <w:tc>
          <w:tcPr>
            <w:tcW w:w="975" w:type="dxa"/>
          </w:tcPr>
          <w:p w14:paraId="6E38ED3C" w14:textId="77777777" w:rsidR="00F058D5" w:rsidRDefault="00F058D5">
            <w:pPr>
              <w:rPr>
                <w:sz w:val="20"/>
              </w:rPr>
            </w:pPr>
          </w:p>
        </w:tc>
        <w:tc>
          <w:tcPr>
            <w:tcW w:w="975" w:type="dxa"/>
          </w:tcPr>
          <w:p w14:paraId="18F20971" w14:textId="77777777" w:rsidR="00F058D5" w:rsidRDefault="00F058D5">
            <w:pPr>
              <w:rPr>
                <w:sz w:val="20"/>
              </w:rPr>
            </w:pPr>
          </w:p>
        </w:tc>
        <w:tc>
          <w:tcPr>
            <w:tcW w:w="975" w:type="dxa"/>
          </w:tcPr>
          <w:p w14:paraId="1860E43B" w14:textId="77777777" w:rsidR="00F058D5" w:rsidRDefault="00F058D5">
            <w:pPr>
              <w:rPr>
                <w:sz w:val="20"/>
              </w:rPr>
            </w:pPr>
          </w:p>
        </w:tc>
      </w:tr>
      <w:tr w:rsidR="00F058D5" w14:paraId="4F881F16" w14:textId="77777777">
        <w:trPr>
          <w:trHeight w:val="680"/>
        </w:trPr>
        <w:tc>
          <w:tcPr>
            <w:tcW w:w="976" w:type="dxa"/>
          </w:tcPr>
          <w:p w14:paraId="7177CDAE" w14:textId="77777777" w:rsidR="00F058D5" w:rsidRDefault="00F058D5">
            <w:pPr>
              <w:rPr>
                <w:b/>
                <w:sz w:val="19"/>
              </w:rPr>
            </w:pPr>
          </w:p>
          <w:p w14:paraId="1C1A7051" w14:textId="77777777" w:rsidR="00F058D5" w:rsidRDefault="00F058D5">
            <w:pPr>
              <w:rPr>
                <w:sz w:val="20"/>
              </w:rPr>
            </w:pPr>
            <w:r>
              <w:rPr>
                <w:sz w:val="20"/>
              </w:rPr>
              <w:t>……</w:t>
            </w:r>
          </w:p>
        </w:tc>
        <w:tc>
          <w:tcPr>
            <w:tcW w:w="976" w:type="dxa"/>
          </w:tcPr>
          <w:p w14:paraId="3D53A0AD" w14:textId="77777777" w:rsidR="00F058D5" w:rsidRDefault="00F058D5">
            <w:pPr>
              <w:rPr>
                <w:sz w:val="20"/>
              </w:rPr>
            </w:pPr>
          </w:p>
        </w:tc>
        <w:tc>
          <w:tcPr>
            <w:tcW w:w="975" w:type="dxa"/>
          </w:tcPr>
          <w:p w14:paraId="4C47F11A" w14:textId="77777777" w:rsidR="00F058D5" w:rsidRDefault="00F058D5">
            <w:pPr>
              <w:rPr>
                <w:sz w:val="20"/>
              </w:rPr>
            </w:pPr>
          </w:p>
        </w:tc>
        <w:tc>
          <w:tcPr>
            <w:tcW w:w="975" w:type="dxa"/>
          </w:tcPr>
          <w:p w14:paraId="7EF94DA1" w14:textId="77777777" w:rsidR="00F058D5" w:rsidRDefault="00F058D5">
            <w:pPr>
              <w:rPr>
                <w:sz w:val="20"/>
              </w:rPr>
            </w:pPr>
          </w:p>
        </w:tc>
        <w:tc>
          <w:tcPr>
            <w:tcW w:w="975" w:type="dxa"/>
          </w:tcPr>
          <w:p w14:paraId="3D241BDD" w14:textId="77777777" w:rsidR="00F058D5" w:rsidRDefault="00F058D5">
            <w:pPr>
              <w:rPr>
                <w:sz w:val="20"/>
              </w:rPr>
            </w:pPr>
          </w:p>
        </w:tc>
        <w:tc>
          <w:tcPr>
            <w:tcW w:w="975" w:type="dxa"/>
          </w:tcPr>
          <w:p w14:paraId="2D4DC939" w14:textId="77777777" w:rsidR="00F058D5" w:rsidRDefault="00F058D5">
            <w:pPr>
              <w:rPr>
                <w:sz w:val="20"/>
              </w:rPr>
            </w:pPr>
          </w:p>
        </w:tc>
        <w:tc>
          <w:tcPr>
            <w:tcW w:w="975" w:type="dxa"/>
          </w:tcPr>
          <w:p w14:paraId="1C2D64AE" w14:textId="77777777" w:rsidR="00F058D5" w:rsidRDefault="00F058D5">
            <w:pPr>
              <w:rPr>
                <w:sz w:val="20"/>
              </w:rPr>
            </w:pPr>
          </w:p>
        </w:tc>
        <w:tc>
          <w:tcPr>
            <w:tcW w:w="975" w:type="dxa"/>
          </w:tcPr>
          <w:p w14:paraId="147C19F1" w14:textId="77777777" w:rsidR="00F058D5" w:rsidRDefault="00F058D5">
            <w:pPr>
              <w:rPr>
                <w:sz w:val="20"/>
              </w:rPr>
            </w:pPr>
          </w:p>
        </w:tc>
        <w:tc>
          <w:tcPr>
            <w:tcW w:w="975" w:type="dxa"/>
          </w:tcPr>
          <w:p w14:paraId="77FBE4E6" w14:textId="77777777" w:rsidR="00F058D5" w:rsidRDefault="00F058D5">
            <w:pPr>
              <w:rPr>
                <w:sz w:val="20"/>
              </w:rPr>
            </w:pPr>
          </w:p>
        </w:tc>
        <w:tc>
          <w:tcPr>
            <w:tcW w:w="975" w:type="dxa"/>
          </w:tcPr>
          <w:p w14:paraId="15894E28" w14:textId="77777777" w:rsidR="00F058D5" w:rsidRDefault="00F058D5">
            <w:pPr>
              <w:rPr>
                <w:sz w:val="20"/>
              </w:rPr>
            </w:pPr>
          </w:p>
        </w:tc>
      </w:tr>
    </w:tbl>
    <w:p w14:paraId="341D5E91" w14:textId="77777777" w:rsidR="00F058D5" w:rsidRDefault="00F058D5">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65C1B6C4" w14:textId="77777777" w:rsidR="00F058D5" w:rsidRDefault="00F058D5">
      <w:pPr>
        <w:rPr>
          <w:sz w:val="20"/>
        </w:rPr>
      </w:pPr>
    </w:p>
    <w:p w14:paraId="538D7217" w14:textId="77777777" w:rsidR="00F058D5" w:rsidRDefault="00F058D5">
      <w:pPr>
        <w:tabs>
          <w:tab w:val="left" w:pos="5580"/>
        </w:tabs>
        <w:wordWrap w:val="0"/>
        <w:spacing w:line="360" w:lineRule="auto"/>
        <w:ind w:firstLineChars="1476" w:firstLine="4133"/>
        <w:jc w:val="right"/>
        <w:rPr>
          <w:rFonts w:ascii="仿宋_GB2312" w:eastAsia="仿宋_GB2312" w:hAnsi="宋体" w:hint="eastAsia"/>
          <w:kern w:val="0"/>
          <w:sz w:val="28"/>
          <w:szCs w:val="28"/>
        </w:rPr>
      </w:pPr>
      <w:r>
        <w:rPr>
          <w:rFonts w:ascii="仿宋_GB2312" w:eastAsia="仿宋_GB2312" w:hint="eastAsia"/>
          <w:kern w:val="0"/>
          <w:sz w:val="28"/>
          <w:szCs w:val="28"/>
        </w:rPr>
        <w:t xml:space="preserve">投标人全称（公章）：          </w:t>
      </w:r>
    </w:p>
    <w:p w14:paraId="745EC3FA" w14:textId="77777777" w:rsidR="00F058D5" w:rsidRDefault="00F058D5" w:rsidP="001B271B">
      <w:pPr>
        <w:ind w:firstLineChars="202" w:firstLine="566"/>
        <w:jc w:val="left"/>
        <w:rPr>
          <w:rFonts w:ascii="仿宋_GB2312" w:eastAsia="仿宋_GB2312" w:hAnsi="仿宋" w:hint="eastAsia"/>
          <w:sz w:val="32"/>
          <w:szCs w:val="32"/>
        </w:rPr>
      </w:pPr>
      <w:r>
        <w:rPr>
          <w:rFonts w:ascii="仿宋_GB2312" w:eastAsia="仿宋_GB2312" w:hAnsi="仿宋" w:hint="eastAsia"/>
          <w:bCs/>
          <w:kern w:val="0"/>
          <w:sz w:val="28"/>
          <w:szCs w:val="28"/>
        </w:rPr>
        <w:t>法定代表人（依法登记的负责人）或授权代表（签字或签章）：</w:t>
      </w:r>
      <w:r>
        <w:rPr>
          <w:rFonts w:ascii="仿宋_GB2312" w:eastAsia="仿宋_GB2312" w:hint="eastAsia"/>
          <w:kern w:val="0"/>
          <w:sz w:val="28"/>
          <w:szCs w:val="28"/>
        </w:rPr>
        <w:t xml:space="preserve">         </w:t>
      </w:r>
    </w:p>
    <w:p w14:paraId="7291560A" w14:textId="77777777" w:rsidR="00F058D5" w:rsidRDefault="00F058D5">
      <w:pPr>
        <w:jc w:val="right"/>
        <w:rPr>
          <w:rFonts w:ascii="仿宋_GB2312" w:eastAsia="仿宋_GB2312" w:hAnsi="仿宋" w:hint="eastAsia"/>
          <w:sz w:val="32"/>
          <w:szCs w:val="32"/>
        </w:rPr>
      </w:pPr>
      <w:r>
        <w:rPr>
          <w:rFonts w:ascii="仿宋_GB2312" w:eastAsia="仿宋_GB2312" w:hAnsi="仿宋"/>
        </w:rPr>
        <w:br w:type="page"/>
      </w:r>
    </w:p>
    <w:p w14:paraId="4C9EA02A" w14:textId="77777777" w:rsidR="00F058D5" w:rsidRDefault="00F058D5">
      <w:pPr>
        <w:jc w:val="center"/>
        <w:rPr>
          <w:rFonts w:ascii="黑体" w:eastAsia="黑体" w:hAnsi="黑体" w:hint="eastAsia"/>
          <w:sz w:val="32"/>
          <w:szCs w:val="32"/>
        </w:rPr>
      </w:pPr>
      <w:r>
        <w:rPr>
          <w:rFonts w:ascii="黑体" w:eastAsia="黑体" w:hAnsi="黑体"/>
          <w:sz w:val="32"/>
          <w:szCs w:val="32"/>
        </w:rPr>
        <w:lastRenderedPageBreak/>
        <w:t>项目经理业绩表</w:t>
      </w:r>
    </w:p>
    <w:p w14:paraId="7C733FB3" w14:textId="77777777" w:rsidR="00F058D5" w:rsidRDefault="00F058D5">
      <w:pPr>
        <w:rPr>
          <w:b/>
          <w:sz w:val="26"/>
        </w:rPr>
      </w:pP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76"/>
        <w:gridCol w:w="976"/>
        <w:gridCol w:w="975"/>
        <w:gridCol w:w="975"/>
        <w:gridCol w:w="975"/>
        <w:gridCol w:w="975"/>
        <w:gridCol w:w="975"/>
        <w:gridCol w:w="975"/>
        <w:gridCol w:w="975"/>
        <w:gridCol w:w="975"/>
      </w:tblGrid>
      <w:tr w:rsidR="00F058D5" w14:paraId="1918BADF" w14:textId="77777777">
        <w:trPr>
          <w:trHeight w:val="1720"/>
        </w:trPr>
        <w:tc>
          <w:tcPr>
            <w:tcW w:w="976" w:type="dxa"/>
            <w:vAlign w:val="center"/>
          </w:tcPr>
          <w:p w14:paraId="6C5FAB10" w14:textId="77777777" w:rsidR="00F058D5" w:rsidRDefault="00F058D5">
            <w:pPr>
              <w:jc w:val="center"/>
              <w:rPr>
                <w:sz w:val="20"/>
              </w:rPr>
            </w:pPr>
            <w:r>
              <w:rPr>
                <w:sz w:val="20"/>
              </w:rPr>
              <w:t>序号</w:t>
            </w:r>
          </w:p>
        </w:tc>
        <w:tc>
          <w:tcPr>
            <w:tcW w:w="976" w:type="dxa"/>
            <w:vAlign w:val="center"/>
          </w:tcPr>
          <w:p w14:paraId="2D327A87" w14:textId="77777777" w:rsidR="00F058D5" w:rsidRDefault="00F058D5">
            <w:pPr>
              <w:jc w:val="center"/>
              <w:rPr>
                <w:sz w:val="20"/>
              </w:rPr>
            </w:pPr>
            <w:r>
              <w:rPr>
                <w:sz w:val="20"/>
              </w:rPr>
              <w:t>项目名称</w:t>
            </w:r>
          </w:p>
        </w:tc>
        <w:tc>
          <w:tcPr>
            <w:tcW w:w="975" w:type="dxa"/>
            <w:vAlign w:val="center"/>
          </w:tcPr>
          <w:p w14:paraId="04934E4F" w14:textId="77777777" w:rsidR="00F058D5" w:rsidRDefault="00F058D5">
            <w:pPr>
              <w:jc w:val="center"/>
              <w:rPr>
                <w:sz w:val="20"/>
              </w:rPr>
            </w:pPr>
            <w:r>
              <w:rPr>
                <w:sz w:val="20"/>
              </w:rPr>
              <w:t>项目规模</w:t>
            </w:r>
          </w:p>
        </w:tc>
        <w:tc>
          <w:tcPr>
            <w:tcW w:w="975" w:type="dxa"/>
            <w:vAlign w:val="center"/>
          </w:tcPr>
          <w:p w14:paraId="222FE832" w14:textId="77777777" w:rsidR="00F058D5" w:rsidRDefault="00F058D5">
            <w:pPr>
              <w:jc w:val="center"/>
              <w:rPr>
                <w:sz w:val="20"/>
              </w:rPr>
            </w:pPr>
            <w:r>
              <w:rPr>
                <w:sz w:val="20"/>
              </w:rPr>
              <w:t>发包人名称</w:t>
            </w:r>
          </w:p>
        </w:tc>
        <w:tc>
          <w:tcPr>
            <w:tcW w:w="975" w:type="dxa"/>
            <w:vAlign w:val="center"/>
          </w:tcPr>
          <w:p w14:paraId="22EB822F" w14:textId="77777777" w:rsidR="00F058D5" w:rsidRDefault="00F058D5">
            <w:pPr>
              <w:jc w:val="center"/>
              <w:rPr>
                <w:sz w:val="20"/>
              </w:rPr>
            </w:pPr>
            <w:r>
              <w:rPr>
                <w:sz w:val="20"/>
              </w:rPr>
              <w:t>发包人联系人及电话</w:t>
            </w:r>
          </w:p>
        </w:tc>
        <w:tc>
          <w:tcPr>
            <w:tcW w:w="975" w:type="dxa"/>
            <w:vAlign w:val="center"/>
          </w:tcPr>
          <w:p w14:paraId="3FEE0B82" w14:textId="77777777" w:rsidR="00F058D5" w:rsidRDefault="00F058D5">
            <w:pPr>
              <w:jc w:val="center"/>
              <w:rPr>
                <w:sz w:val="20"/>
              </w:rPr>
            </w:pPr>
            <w:r>
              <w:rPr>
                <w:sz w:val="20"/>
              </w:rPr>
              <w:t>合同价格</w:t>
            </w:r>
          </w:p>
        </w:tc>
        <w:tc>
          <w:tcPr>
            <w:tcW w:w="975" w:type="dxa"/>
            <w:vAlign w:val="center"/>
          </w:tcPr>
          <w:p w14:paraId="2A3C4A2D" w14:textId="77777777" w:rsidR="00F058D5" w:rsidRDefault="00F058D5">
            <w:pPr>
              <w:jc w:val="center"/>
              <w:rPr>
                <w:sz w:val="20"/>
              </w:rPr>
            </w:pPr>
            <w:r>
              <w:rPr>
                <w:sz w:val="20"/>
              </w:rPr>
              <w:t>开、竣工日期</w:t>
            </w:r>
          </w:p>
        </w:tc>
        <w:tc>
          <w:tcPr>
            <w:tcW w:w="975" w:type="dxa"/>
            <w:vAlign w:val="center"/>
          </w:tcPr>
          <w:p w14:paraId="65F672EB" w14:textId="77777777" w:rsidR="00F058D5" w:rsidRDefault="00F058D5">
            <w:pPr>
              <w:jc w:val="center"/>
              <w:rPr>
                <w:sz w:val="20"/>
              </w:rPr>
            </w:pPr>
            <w:r>
              <w:rPr>
                <w:sz w:val="20"/>
              </w:rPr>
              <w:t>工程质量</w:t>
            </w:r>
          </w:p>
        </w:tc>
        <w:tc>
          <w:tcPr>
            <w:tcW w:w="975" w:type="dxa"/>
            <w:vAlign w:val="center"/>
          </w:tcPr>
          <w:p w14:paraId="3AA381A8" w14:textId="77777777" w:rsidR="00F058D5" w:rsidRDefault="00F058D5">
            <w:pPr>
              <w:jc w:val="center"/>
              <w:rPr>
                <w:sz w:val="20"/>
              </w:rPr>
            </w:pPr>
            <w:r>
              <w:rPr>
                <w:sz w:val="20"/>
              </w:rPr>
              <w:t>项目经理</w:t>
            </w:r>
          </w:p>
        </w:tc>
        <w:tc>
          <w:tcPr>
            <w:tcW w:w="975" w:type="dxa"/>
            <w:vAlign w:val="center"/>
          </w:tcPr>
          <w:p w14:paraId="2DB1CD2B" w14:textId="77777777" w:rsidR="00F058D5" w:rsidRDefault="00F058D5">
            <w:pPr>
              <w:jc w:val="center"/>
              <w:rPr>
                <w:sz w:val="20"/>
              </w:rPr>
            </w:pPr>
            <w:r>
              <w:rPr>
                <w:sz w:val="20"/>
              </w:rPr>
              <w:t>设计负责人</w:t>
            </w:r>
          </w:p>
        </w:tc>
      </w:tr>
      <w:tr w:rsidR="00F058D5" w14:paraId="731B9396" w14:textId="77777777">
        <w:trPr>
          <w:trHeight w:val="680"/>
        </w:trPr>
        <w:tc>
          <w:tcPr>
            <w:tcW w:w="976" w:type="dxa"/>
          </w:tcPr>
          <w:p w14:paraId="64C5C517" w14:textId="77777777" w:rsidR="00F058D5" w:rsidRDefault="00F058D5">
            <w:pPr>
              <w:rPr>
                <w:b/>
                <w:sz w:val="19"/>
              </w:rPr>
            </w:pPr>
          </w:p>
          <w:p w14:paraId="1226F985" w14:textId="77777777" w:rsidR="00F058D5" w:rsidRDefault="00F058D5">
            <w:pPr>
              <w:rPr>
                <w:sz w:val="20"/>
              </w:rPr>
            </w:pPr>
            <w:r>
              <w:rPr>
                <w:w w:val="99"/>
                <w:sz w:val="20"/>
              </w:rPr>
              <w:t>1</w:t>
            </w:r>
          </w:p>
        </w:tc>
        <w:tc>
          <w:tcPr>
            <w:tcW w:w="976" w:type="dxa"/>
          </w:tcPr>
          <w:p w14:paraId="7C3F27F3" w14:textId="77777777" w:rsidR="00F058D5" w:rsidRDefault="00F058D5">
            <w:pPr>
              <w:rPr>
                <w:sz w:val="20"/>
              </w:rPr>
            </w:pPr>
          </w:p>
        </w:tc>
        <w:tc>
          <w:tcPr>
            <w:tcW w:w="975" w:type="dxa"/>
          </w:tcPr>
          <w:p w14:paraId="1DEC7DCE" w14:textId="77777777" w:rsidR="00F058D5" w:rsidRDefault="00F058D5">
            <w:pPr>
              <w:rPr>
                <w:sz w:val="20"/>
              </w:rPr>
            </w:pPr>
          </w:p>
        </w:tc>
        <w:tc>
          <w:tcPr>
            <w:tcW w:w="975" w:type="dxa"/>
          </w:tcPr>
          <w:p w14:paraId="14A30A4D" w14:textId="77777777" w:rsidR="00F058D5" w:rsidRDefault="00F058D5">
            <w:pPr>
              <w:rPr>
                <w:sz w:val="20"/>
              </w:rPr>
            </w:pPr>
          </w:p>
        </w:tc>
        <w:tc>
          <w:tcPr>
            <w:tcW w:w="975" w:type="dxa"/>
          </w:tcPr>
          <w:p w14:paraId="4DCEE3DE" w14:textId="77777777" w:rsidR="00F058D5" w:rsidRDefault="00F058D5">
            <w:pPr>
              <w:rPr>
                <w:sz w:val="20"/>
              </w:rPr>
            </w:pPr>
          </w:p>
        </w:tc>
        <w:tc>
          <w:tcPr>
            <w:tcW w:w="975" w:type="dxa"/>
          </w:tcPr>
          <w:p w14:paraId="1508A8D2" w14:textId="77777777" w:rsidR="00F058D5" w:rsidRDefault="00F058D5">
            <w:pPr>
              <w:rPr>
                <w:sz w:val="20"/>
              </w:rPr>
            </w:pPr>
          </w:p>
        </w:tc>
        <w:tc>
          <w:tcPr>
            <w:tcW w:w="975" w:type="dxa"/>
          </w:tcPr>
          <w:p w14:paraId="08414CB8" w14:textId="77777777" w:rsidR="00F058D5" w:rsidRDefault="00F058D5">
            <w:pPr>
              <w:rPr>
                <w:sz w:val="20"/>
              </w:rPr>
            </w:pPr>
          </w:p>
        </w:tc>
        <w:tc>
          <w:tcPr>
            <w:tcW w:w="975" w:type="dxa"/>
          </w:tcPr>
          <w:p w14:paraId="4C28ECCF" w14:textId="77777777" w:rsidR="00F058D5" w:rsidRDefault="00F058D5">
            <w:pPr>
              <w:rPr>
                <w:sz w:val="20"/>
              </w:rPr>
            </w:pPr>
          </w:p>
        </w:tc>
        <w:tc>
          <w:tcPr>
            <w:tcW w:w="975" w:type="dxa"/>
          </w:tcPr>
          <w:p w14:paraId="5911A35B" w14:textId="77777777" w:rsidR="00F058D5" w:rsidRDefault="00F058D5">
            <w:pPr>
              <w:rPr>
                <w:sz w:val="20"/>
              </w:rPr>
            </w:pPr>
          </w:p>
        </w:tc>
        <w:tc>
          <w:tcPr>
            <w:tcW w:w="975" w:type="dxa"/>
          </w:tcPr>
          <w:p w14:paraId="14B4B1F4" w14:textId="77777777" w:rsidR="00F058D5" w:rsidRDefault="00F058D5">
            <w:pPr>
              <w:rPr>
                <w:sz w:val="20"/>
              </w:rPr>
            </w:pPr>
          </w:p>
        </w:tc>
      </w:tr>
      <w:tr w:rsidR="00F058D5" w14:paraId="5984545A" w14:textId="77777777">
        <w:trPr>
          <w:trHeight w:val="680"/>
        </w:trPr>
        <w:tc>
          <w:tcPr>
            <w:tcW w:w="976" w:type="dxa"/>
          </w:tcPr>
          <w:p w14:paraId="03F9D94E" w14:textId="77777777" w:rsidR="00F058D5" w:rsidRDefault="00F058D5">
            <w:pPr>
              <w:rPr>
                <w:b/>
                <w:sz w:val="19"/>
              </w:rPr>
            </w:pPr>
          </w:p>
          <w:p w14:paraId="231249E6" w14:textId="77777777" w:rsidR="00F058D5" w:rsidRDefault="00F058D5">
            <w:pPr>
              <w:rPr>
                <w:sz w:val="20"/>
              </w:rPr>
            </w:pPr>
            <w:r>
              <w:rPr>
                <w:w w:val="99"/>
                <w:sz w:val="20"/>
              </w:rPr>
              <w:t>2</w:t>
            </w:r>
          </w:p>
        </w:tc>
        <w:tc>
          <w:tcPr>
            <w:tcW w:w="976" w:type="dxa"/>
          </w:tcPr>
          <w:p w14:paraId="0FA9B7C0" w14:textId="77777777" w:rsidR="00F058D5" w:rsidRDefault="00F058D5">
            <w:pPr>
              <w:rPr>
                <w:sz w:val="20"/>
              </w:rPr>
            </w:pPr>
          </w:p>
        </w:tc>
        <w:tc>
          <w:tcPr>
            <w:tcW w:w="975" w:type="dxa"/>
          </w:tcPr>
          <w:p w14:paraId="7CFB0741" w14:textId="77777777" w:rsidR="00F058D5" w:rsidRDefault="00F058D5">
            <w:pPr>
              <w:rPr>
                <w:sz w:val="20"/>
              </w:rPr>
            </w:pPr>
          </w:p>
        </w:tc>
        <w:tc>
          <w:tcPr>
            <w:tcW w:w="975" w:type="dxa"/>
          </w:tcPr>
          <w:p w14:paraId="455245E5" w14:textId="77777777" w:rsidR="00F058D5" w:rsidRDefault="00F058D5">
            <w:pPr>
              <w:rPr>
                <w:sz w:val="20"/>
              </w:rPr>
            </w:pPr>
          </w:p>
        </w:tc>
        <w:tc>
          <w:tcPr>
            <w:tcW w:w="975" w:type="dxa"/>
          </w:tcPr>
          <w:p w14:paraId="005030A5" w14:textId="77777777" w:rsidR="00F058D5" w:rsidRDefault="00F058D5">
            <w:pPr>
              <w:rPr>
                <w:sz w:val="20"/>
              </w:rPr>
            </w:pPr>
          </w:p>
        </w:tc>
        <w:tc>
          <w:tcPr>
            <w:tcW w:w="975" w:type="dxa"/>
          </w:tcPr>
          <w:p w14:paraId="1F66E43D" w14:textId="77777777" w:rsidR="00F058D5" w:rsidRDefault="00F058D5">
            <w:pPr>
              <w:rPr>
                <w:sz w:val="20"/>
              </w:rPr>
            </w:pPr>
          </w:p>
        </w:tc>
        <w:tc>
          <w:tcPr>
            <w:tcW w:w="975" w:type="dxa"/>
          </w:tcPr>
          <w:p w14:paraId="494EB7C7" w14:textId="77777777" w:rsidR="00F058D5" w:rsidRDefault="00F058D5">
            <w:pPr>
              <w:rPr>
                <w:sz w:val="20"/>
              </w:rPr>
            </w:pPr>
          </w:p>
        </w:tc>
        <w:tc>
          <w:tcPr>
            <w:tcW w:w="975" w:type="dxa"/>
          </w:tcPr>
          <w:p w14:paraId="6BED1752" w14:textId="77777777" w:rsidR="00F058D5" w:rsidRDefault="00F058D5">
            <w:pPr>
              <w:rPr>
                <w:sz w:val="20"/>
              </w:rPr>
            </w:pPr>
          </w:p>
        </w:tc>
        <w:tc>
          <w:tcPr>
            <w:tcW w:w="975" w:type="dxa"/>
          </w:tcPr>
          <w:p w14:paraId="01A49051" w14:textId="77777777" w:rsidR="00F058D5" w:rsidRDefault="00F058D5">
            <w:pPr>
              <w:rPr>
                <w:sz w:val="20"/>
              </w:rPr>
            </w:pPr>
          </w:p>
        </w:tc>
        <w:tc>
          <w:tcPr>
            <w:tcW w:w="975" w:type="dxa"/>
          </w:tcPr>
          <w:p w14:paraId="214119B7" w14:textId="77777777" w:rsidR="00F058D5" w:rsidRDefault="00F058D5">
            <w:pPr>
              <w:rPr>
                <w:sz w:val="20"/>
              </w:rPr>
            </w:pPr>
          </w:p>
        </w:tc>
      </w:tr>
      <w:tr w:rsidR="00F058D5" w14:paraId="3D8DCC5D" w14:textId="77777777">
        <w:trPr>
          <w:trHeight w:val="679"/>
        </w:trPr>
        <w:tc>
          <w:tcPr>
            <w:tcW w:w="976" w:type="dxa"/>
          </w:tcPr>
          <w:p w14:paraId="44A4E1FD" w14:textId="77777777" w:rsidR="00F058D5" w:rsidRDefault="00F058D5">
            <w:pPr>
              <w:rPr>
                <w:b/>
                <w:sz w:val="19"/>
              </w:rPr>
            </w:pPr>
          </w:p>
          <w:p w14:paraId="047E8E9D" w14:textId="77777777" w:rsidR="00F058D5" w:rsidRDefault="00F058D5">
            <w:pPr>
              <w:rPr>
                <w:sz w:val="20"/>
              </w:rPr>
            </w:pPr>
            <w:r>
              <w:rPr>
                <w:w w:val="99"/>
                <w:sz w:val="20"/>
              </w:rPr>
              <w:t>3</w:t>
            </w:r>
          </w:p>
        </w:tc>
        <w:tc>
          <w:tcPr>
            <w:tcW w:w="976" w:type="dxa"/>
          </w:tcPr>
          <w:p w14:paraId="0631DF80" w14:textId="77777777" w:rsidR="00F058D5" w:rsidRDefault="00F058D5">
            <w:pPr>
              <w:rPr>
                <w:sz w:val="20"/>
              </w:rPr>
            </w:pPr>
          </w:p>
        </w:tc>
        <w:tc>
          <w:tcPr>
            <w:tcW w:w="975" w:type="dxa"/>
          </w:tcPr>
          <w:p w14:paraId="4257E966" w14:textId="77777777" w:rsidR="00F058D5" w:rsidRDefault="00F058D5">
            <w:pPr>
              <w:rPr>
                <w:sz w:val="20"/>
              </w:rPr>
            </w:pPr>
          </w:p>
        </w:tc>
        <w:tc>
          <w:tcPr>
            <w:tcW w:w="975" w:type="dxa"/>
          </w:tcPr>
          <w:p w14:paraId="41A1B4DD" w14:textId="77777777" w:rsidR="00F058D5" w:rsidRDefault="00F058D5">
            <w:pPr>
              <w:rPr>
                <w:sz w:val="20"/>
              </w:rPr>
            </w:pPr>
          </w:p>
        </w:tc>
        <w:tc>
          <w:tcPr>
            <w:tcW w:w="975" w:type="dxa"/>
          </w:tcPr>
          <w:p w14:paraId="73A44EB6" w14:textId="77777777" w:rsidR="00F058D5" w:rsidRDefault="00F058D5">
            <w:pPr>
              <w:rPr>
                <w:sz w:val="20"/>
              </w:rPr>
            </w:pPr>
          </w:p>
        </w:tc>
        <w:tc>
          <w:tcPr>
            <w:tcW w:w="975" w:type="dxa"/>
          </w:tcPr>
          <w:p w14:paraId="016C8073" w14:textId="77777777" w:rsidR="00F058D5" w:rsidRDefault="00F058D5">
            <w:pPr>
              <w:rPr>
                <w:sz w:val="20"/>
              </w:rPr>
            </w:pPr>
          </w:p>
        </w:tc>
        <w:tc>
          <w:tcPr>
            <w:tcW w:w="975" w:type="dxa"/>
          </w:tcPr>
          <w:p w14:paraId="3A8877A5" w14:textId="77777777" w:rsidR="00F058D5" w:rsidRDefault="00F058D5">
            <w:pPr>
              <w:rPr>
                <w:sz w:val="20"/>
              </w:rPr>
            </w:pPr>
          </w:p>
        </w:tc>
        <w:tc>
          <w:tcPr>
            <w:tcW w:w="975" w:type="dxa"/>
          </w:tcPr>
          <w:p w14:paraId="2062D3CE" w14:textId="77777777" w:rsidR="00F058D5" w:rsidRDefault="00F058D5">
            <w:pPr>
              <w:rPr>
                <w:sz w:val="20"/>
              </w:rPr>
            </w:pPr>
          </w:p>
        </w:tc>
        <w:tc>
          <w:tcPr>
            <w:tcW w:w="975" w:type="dxa"/>
          </w:tcPr>
          <w:p w14:paraId="0A644322" w14:textId="77777777" w:rsidR="00F058D5" w:rsidRDefault="00F058D5">
            <w:pPr>
              <w:rPr>
                <w:sz w:val="20"/>
              </w:rPr>
            </w:pPr>
          </w:p>
        </w:tc>
        <w:tc>
          <w:tcPr>
            <w:tcW w:w="975" w:type="dxa"/>
          </w:tcPr>
          <w:p w14:paraId="437012CB" w14:textId="77777777" w:rsidR="00F058D5" w:rsidRDefault="00F058D5">
            <w:pPr>
              <w:rPr>
                <w:sz w:val="20"/>
              </w:rPr>
            </w:pPr>
          </w:p>
        </w:tc>
      </w:tr>
      <w:tr w:rsidR="00F058D5" w14:paraId="432839D2" w14:textId="77777777">
        <w:trPr>
          <w:trHeight w:val="680"/>
        </w:trPr>
        <w:tc>
          <w:tcPr>
            <w:tcW w:w="976" w:type="dxa"/>
          </w:tcPr>
          <w:p w14:paraId="03E5E4BB" w14:textId="77777777" w:rsidR="00F058D5" w:rsidRDefault="00F058D5">
            <w:pPr>
              <w:rPr>
                <w:b/>
                <w:sz w:val="19"/>
              </w:rPr>
            </w:pPr>
          </w:p>
          <w:p w14:paraId="25847E5A" w14:textId="77777777" w:rsidR="00F058D5" w:rsidRDefault="00F058D5">
            <w:pPr>
              <w:rPr>
                <w:sz w:val="20"/>
              </w:rPr>
            </w:pPr>
            <w:r>
              <w:rPr>
                <w:w w:val="99"/>
                <w:sz w:val="20"/>
              </w:rPr>
              <w:t>4</w:t>
            </w:r>
          </w:p>
        </w:tc>
        <w:tc>
          <w:tcPr>
            <w:tcW w:w="976" w:type="dxa"/>
          </w:tcPr>
          <w:p w14:paraId="66F000CF" w14:textId="77777777" w:rsidR="00F058D5" w:rsidRDefault="00F058D5">
            <w:pPr>
              <w:rPr>
                <w:sz w:val="20"/>
              </w:rPr>
            </w:pPr>
          </w:p>
        </w:tc>
        <w:tc>
          <w:tcPr>
            <w:tcW w:w="975" w:type="dxa"/>
          </w:tcPr>
          <w:p w14:paraId="205BF54B" w14:textId="77777777" w:rsidR="00F058D5" w:rsidRDefault="00F058D5">
            <w:pPr>
              <w:rPr>
                <w:sz w:val="20"/>
              </w:rPr>
            </w:pPr>
          </w:p>
        </w:tc>
        <w:tc>
          <w:tcPr>
            <w:tcW w:w="975" w:type="dxa"/>
          </w:tcPr>
          <w:p w14:paraId="02DE0DE6" w14:textId="77777777" w:rsidR="00F058D5" w:rsidRDefault="00F058D5">
            <w:pPr>
              <w:rPr>
                <w:sz w:val="20"/>
              </w:rPr>
            </w:pPr>
          </w:p>
        </w:tc>
        <w:tc>
          <w:tcPr>
            <w:tcW w:w="975" w:type="dxa"/>
          </w:tcPr>
          <w:p w14:paraId="1BC7E741" w14:textId="77777777" w:rsidR="00F058D5" w:rsidRDefault="00F058D5">
            <w:pPr>
              <w:rPr>
                <w:sz w:val="20"/>
              </w:rPr>
            </w:pPr>
          </w:p>
        </w:tc>
        <w:tc>
          <w:tcPr>
            <w:tcW w:w="975" w:type="dxa"/>
          </w:tcPr>
          <w:p w14:paraId="5EFF7305" w14:textId="77777777" w:rsidR="00F058D5" w:rsidRDefault="00F058D5">
            <w:pPr>
              <w:rPr>
                <w:sz w:val="20"/>
              </w:rPr>
            </w:pPr>
          </w:p>
        </w:tc>
        <w:tc>
          <w:tcPr>
            <w:tcW w:w="975" w:type="dxa"/>
          </w:tcPr>
          <w:p w14:paraId="08EC5F76" w14:textId="77777777" w:rsidR="00F058D5" w:rsidRDefault="00F058D5">
            <w:pPr>
              <w:rPr>
                <w:sz w:val="20"/>
              </w:rPr>
            </w:pPr>
          </w:p>
        </w:tc>
        <w:tc>
          <w:tcPr>
            <w:tcW w:w="975" w:type="dxa"/>
          </w:tcPr>
          <w:p w14:paraId="6F16E0C5" w14:textId="77777777" w:rsidR="00F058D5" w:rsidRDefault="00F058D5">
            <w:pPr>
              <w:rPr>
                <w:sz w:val="20"/>
              </w:rPr>
            </w:pPr>
          </w:p>
        </w:tc>
        <w:tc>
          <w:tcPr>
            <w:tcW w:w="975" w:type="dxa"/>
          </w:tcPr>
          <w:p w14:paraId="5BB9DA87" w14:textId="77777777" w:rsidR="00F058D5" w:rsidRDefault="00F058D5">
            <w:pPr>
              <w:rPr>
                <w:sz w:val="20"/>
              </w:rPr>
            </w:pPr>
          </w:p>
        </w:tc>
        <w:tc>
          <w:tcPr>
            <w:tcW w:w="975" w:type="dxa"/>
          </w:tcPr>
          <w:p w14:paraId="04015BB7" w14:textId="77777777" w:rsidR="00F058D5" w:rsidRDefault="00F058D5">
            <w:pPr>
              <w:rPr>
                <w:sz w:val="20"/>
              </w:rPr>
            </w:pPr>
          </w:p>
        </w:tc>
      </w:tr>
      <w:tr w:rsidR="00F058D5" w14:paraId="554C05C7" w14:textId="77777777">
        <w:trPr>
          <w:trHeight w:val="680"/>
        </w:trPr>
        <w:tc>
          <w:tcPr>
            <w:tcW w:w="976" w:type="dxa"/>
          </w:tcPr>
          <w:p w14:paraId="793F0BEC" w14:textId="77777777" w:rsidR="00F058D5" w:rsidRDefault="00F058D5">
            <w:pPr>
              <w:rPr>
                <w:sz w:val="20"/>
              </w:rPr>
            </w:pPr>
          </w:p>
        </w:tc>
        <w:tc>
          <w:tcPr>
            <w:tcW w:w="976" w:type="dxa"/>
          </w:tcPr>
          <w:p w14:paraId="02B94663" w14:textId="77777777" w:rsidR="00F058D5" w:rsidRDefault="00F058D5">
            <w:pPr>
              <w:rPr>
                <w:sz w:val="20"/>
              </w:rPr>
            </w:pPr>
          </w:p>
        </w:tc>
        <w:tc>
          <w:tcPr>
            <w:tcW w:w="975" w:type="dxa"/>
          </w:tcPr>
          <w:p w14:paraId="18CDFBF0" w14:textId="77777777" w:rsidR="00F058D5" w:rsidRDefault="00F058D5">
            <w:pPr>
              <w:rPr>
                <w:sz w:val="20"/>
              </w:rPr>
            </w:pPr>
          </w:p>
        </w:tc>
        <w:tc>
          <w:tcPr>
            <w:tcW w:w="975" w:type="dxa"/>
          </w:tcPr>
          <w:p w14:paraId="3146F3F7" w14:textId="77777777" w:rsidR="00F058D5" w:rsidRDefault="00F058D5">
            <w:pPr>
              <w:rPr>
                <w:sz w:val="20"/>
              </w:rPr>
            </w:pPr>
          </w:p>
        </w:tc>
        <w:tc>
          <w:tcPr>
            <w:tcW w:w="975" w:type="dxa"/>
          </w:tcPr>
          <w:p w14:paraId="0A0A2A0B" w14:textId="77777777" w:rsidR="00F058D5" w:rsidRDefault="00F058D5">
            <w:pPr>
              <w:rPr>
                <w:sz w:val="20"/>
              </w:rPr>
            </w:pPr>
          </w:p>
        </w:tc>
        <w:tc>
          <w:tcPr>
            <w:tcW w:w="975" w:type="dxa"/>
          </w:tcPr>
          <w:p w14:paraId="42FB9D45" w14:textId="77777777" w:rsidR="00F058D5" w:rsidRDefault="00F058D5">
            <w:pPr>
              <w:rPr>
                <w:sz w:val="20"/>
              </w:rPr>
            </w:pPr>
          </w:p>
        </w:tc>
        <w:tc>
          <w:tcPr>
            <w:tcW w:w="975" w:type="dxa"/>
          </w:tcPr>
          <w:p w14:paraId="49CD3F86" w14:textId="77777777" w:rsidR="00F058D5" w:rsidRDefault="00F058D5">
            <w:pPr>
              <w:rPr>
                <w:sz w:val="20"/>
              </w:rPr>
            </w:pPr>
          </w:p>
        </w:tc>
        <w:tc>
          <w:tcPr>
            <w:tcW w:w="975" w:type="dxa"/>
          </w:tcPr>
          <w:p w14:paraId="620AE140" w14:textId="77777777" w:rsidR="00F058D5" w:rsidRDefault="00F058D5">
            <w:pPr>
              <w:rPr>
                <w:sz w:val="20"/>
              </w:rPr>
            </w:pPr>
          </w:p>
        </w:tc>
        <w:tc>
          <w:tcPr>
            <w:tcW w:w="975" w:type="dxa"/>
          </w:tcPr>
          <w:p w14:paraId="567051D4" w14:textId="77777777" w:rsidR="00F058D5" w:rsidRDefault="00F058D5">
            <w:pPr>
              <w:rPr>
                <w:sz w:val="20"/>
              </w:rPr>
            </w:pPr>
          </w:p>
        </w:tc>
        <w:tc>
          <w:tcPr>
            <w:tcW w:w="975" w:type="dxa"/>
          </w:tcPr>
          <w:p w14:paraId="2E001C57" w14:textId="77777777" w:rsidR="00F058D5" w:rsidRDefault="00F058D5">
            <w:pPr>
              <w:rPr>
                <w:sz w:val="20"/>
              </w:rPr>
            </w:pPr>
          </w:p>
        </w:tc>
      </w:tr>
      <w:tr w:rsidR="00F058D5" w14:paraId="71D1FEAE" w14:textId="77777777">
        <w:trPr>
          <w:trHeight w:val="680"/>
        </w:trPr>
        <w:tc>
          <w:tcPr>
            <w:tcW w:w="976" w:type="dxa"/>
          </w:tcPr>
          <w:p w14:paraId="60868AC4" w14:textId="77777777" w:rsidR="00F058D5" w:rsidRDefault="00F058D5">
            <w:pPr>
              <w:rPr>
                <w:sz w:val="20"/>
              </w:rPr>
            </w:pPr>
          </w:p>
        </w:tc>
        <w:tc>
          <w:tcPr>
            <w:tcW w:w="976" w:type="dxa"/>
          </w:tcPr>
          <w:p w14:paraId="24867B7D" w14:textId="77777777" w:rsidR="00F058D5" w:rsidRDefault="00F058D5">
            <w:pPr>
              <w:rPr>
                <w:sz w:val="20"/>
              </w:rPr>
            </w:pPr>
          </w:p>
        </w:tc>
        <w:tc>
          <w:tcPr>
            <w:tcW w:w="975" w:type="dxa"/>
          </w:tcPr>
          <w:p w14:paraId="563C2EAB" w14:textId="77777777" w:rsidR="00F058D5" w:rsidRDefault="00F058D5">
            <w:pPr>
              <w:rPr>
                <w:sz w:val="20"/>
              </w:rPr>
            </w:pPr>
          </w:p>
        </w:tc>
        <w:tc>
          <w:tcPr>
            <w:tcW w:w="975" w:type="dxa"/>
          </w:tcPr>
          <w:p w14:paraId="5DD7422B" w14:textId="77777777" w:rsidR="00F058D5" w:rsidRDefault="00F058D5">
            <w:pPr>
              <w:rPr>
                <w:sz w:val="20"/>
              </w:rPr>
            </w:pPr>
          </w:p>
        </w:tc>
        <w:tc>
          <w:tcPr>
            <w:tcW w:w="975" w:type="dxa"/>
          </w:tcPr>
          <w:p w14:paraId="2612429D" w14:textId="77777777" w:rsidR="00F058D5" w:rsidRDefault="00F058D5">
            <w:pPr>
              <w:rPr>
                <w:sz w:val="20"/>
              </w:rPr>
            </w:pPr>
          </w:p>
        </w:tc>
        <w:tc>
          <w:tcPr>
            <w:tcW w:w="975" w:type="dxa"/>
          </w:tcPr>
          <w:p w14:paraId="25925675" w14:textId="77777777" w:rsidR="00F058D5" w:rsidRDefault="00F058D5">
            <w:pPr>
              <w:rPr>
                <w:sz w:val="20"/>
              </w:rPr>
            </w:pPr>
          </w:p>
        </w:tc>
        <w:tc>
          <w:tcPr>
            <w:tcW w:w="975" w:type="dxa"/>
          </w:tcPr>
          <w:p w14:paraId="7A0B7CAD" w14:textId="77777777" w:rsidR="00F058D5" w:rsidRDefault="00F058D5">
            <w:pPr>
              <w:rPr>
                <w:sz w:val="20"/>
              </w:rPr>
            </w:pPr>
          </w:p>
        </w:tc>
        <w:tc>
          <w:tcPr>
            <w:tcW w:w="975" w:type="dxa"/>
          </w:tcPr>
          <w:p w14:paraId="25BADF34" w14:textId="77777777" w:rsidR="00F058D5" w:rsidRDefault="00F058D5">
            <w:pPr>
              <w:rPr>
                <w:sz w:val="20"/>
              </w:rPr>
            </w:pPr>
          </w:p>
        </w:tc>
        <w:tc>
          <w:tcPr>
            <w:tcW w:w="975" w:type="dxa"/>
          </w:tcPr>
          <w:p w14:paraId="0D11862A" w14:textId="77777777" w:rsidR="00F058D5" w:rsidRDefault="00F058D5">
            <w:pPr>
              <w:rPr>
                <w:sz w:val="20"/>
              </w:rPr>
            </w:pPr>
          </w:p>
        </w:tc>
        <w:tc>
          <w:tcPr>
            <w:tcW w:w="975" w:type="dxa"/>
          </w:tcPr>
          <w:p w14:paraId="7454BC8A" w14:textId="77777777" w:rsidR="00F058D5" w:rsidRDefault="00F058D5">
            <w:pPr>
              <w:rPr>
                <w:sz w:val="20"/>
              </w:rPr>
            </w:pPr>
          </w:p>
        </w:tc>
      </w:tr>
      <w:tr w:rsidR="00F058D5" w14:paraId="4677F0B8" w14:textId="77777777">
        <w:trPr>
          <w:trHeight w:val="680"/>
        </w:trPr>
        <w:tc>
          <w:tcPr>
            <w:tcW w:w="976" w:type="dxa"/>
          </w:tcPr>
          <w:p w14:paraId="20243F7E" w14:textId="77777777" w:rsidR="00F058D5" w:rsidRDefault="00F058D5">
            <w:pPr>
              <w:rPr>
                <w:b/>
                <w:sz w:val="19"/>
              </w:rPr>
            </w:pPr>
          </w:p>
          <w:p w14:paraId="29A47601" w14:textId="77777777" w:rsidR="00F058D5" w:rsidRDefault="00F058D5">
            <w:pPr>
              <w:rPr>
                <w:sz w:val="20"/>
              </w:rPr>
            </w:pPr>
            <w:r>
              <w:rPr>
                <w:sz w:val="20"/>
              </w:rPr>
              <w:t>……</w:t>
            </w:r>
          </w:p>
        </w:tc>
        <w:tc>
          <w:tcPr>
            <w:tcW w:w="976" w:type="dxa"/>
          </w:tcPr>
          <w:p w14:paraId="254FC4CE" w14:textId="77777777" w:rsidR="00F058D5" w:rsidRDefault="00F058D5">
            <w:pPr>
              <w:rPr>
                <w:sz w:val="20"/>
              </w:rPr>
            </w:pPr>
          </w:p>
        </w:tc>
        <w:tc>
          <w:tcPr>
            <w:tcW w:w="975" w:type="dxa"/>
          </w:tcPr>
          <w:p w14:paraId="003DCE68" w14:textId="77777777" w:rsidR="00F058D5" w:rsidRDefault="00F058D5">
            <w:pPr>
              <w:rPr>
                <w:sz w:val="20"/>
              </w:rPr>
            </w:pPr>
          </w:p>
        </w:tc>
        <w:tc>
          <w:tcPr>
            <w:tcW w:w="975" w:type="dxa"/>
          </w:tcPr>
          <w:p w14:paraId="5E242EC4" w14:textId="77777777" w:rsidR="00F058D5" w:rsidRDefault="00F058D5">
            <w:pPr>
              <w:rPr>
                <w:sz w:val="20"/>
              </w:rPr>
            </w:pPr>
          </w:p>
        </w:tc>
        <w:tc>
          <w:tcPr>
            <w:tcW w:w="975" w:type="dxa"/>
          </w:tcPr>
          <w:p w14:paraId="2D22FDE2" w14:textId="77777777" w:rsidR="00F058D5" w:rsidRDefault="00F058D5">
            <w:pPr>
              <w:rPr>
                <w:sz w:val="20"/>
              </w:rPr>
            </w:pPr>
          </w:p>
        </w:tc>
        <w:tc>
          <w:tcPr>
            <w:tcW w:w="975" w:type="dxa"/>
          </w:tcPr>
          <w:p w14:paraId="32727F73" w14:textId="77777777" w:rsidR="00F058D5" w:rsidRDefault="00F058D5">
            <w:pPr>
              <w:rPr>
                <w:sz w:val="20"/>
              </w:rPr>
            </w:pPr>
          </w:p>
        </w:tc>
        <w:tc>
          <w:tcPr>
            <w:tcW w:w="975" w:type="dxa"/>
          </w:tcPr>
          <w:p w14:paraId="6D902907" w14:textId="77777777" w:rsidR="00F058D5" w:rsidRDefault="00F058D5">
            <w:pPr>
              <w:rPr>
                <w:sz w:val="20"/>
              </w:rPr>
            </w:pPr>
          </w:p>
        </w:tc>
        <w:tc>
          <w:tcPr>
            <w:tcW w:w="975" w:type="dxa"/>
          </w:tcPr>
          <w:p w14:paraId="4E82F1F8" w14:textId="77777777" w:rsidR="00F058D5" w:rsidRDefault="00F058D5">
            <w:pPr>
              <w:rPr>
                <w:sz w:val="20"/>
              </w:rPr>
            </w:pPr>
          </w:p>
        </w:tc>
        <w:tc>
          <w:tcPr>
            <w:tcW w:w="975" w:type="dxa"/>
          </w:tcPr>
          <w:p w14:paraId="10899DD3" w14:textId="77777777" w:rsidR="00F058D5" w:rsidRDefault="00F058D5">
            <w:pPr>
              <w:rPr>
                <w:sz w:val="20"/>
              </w:rPr>
            </w:pPr>
          </w:p>
        </w:tc>
        <w:tc>
          <w:tcPr>
            <w:tcW w:w="975" w:type="dxa"/>
          </w:tcPr>
          <w:p w14:paraId="0A785C41" w14:textId="77777777" w:rsidR="00F058D5" w:rsidRDefault="00F058D5">
            <w:pPr>
              <w:rPr>
                <w:sz w:val="20"/>
              </w:rPr>
            </w:pPr>
          </w:p>
        </w:tc>
      </w:tr>
    </w:tbl>
    <w:p w14:paraId="025AAB26" w14:textId="77777777" w:rsidR="00F058D5" w:rsidRDefault="00F058D5">
      <w:pPr>
        <w:rPr>
          <w:sz w:val="20"/>
        </w:rPr>
      </w:pPr>
      <w:r>
        <w:rPr>
          <w:spacing w:val="-7"/>
          <w:sz w:val="20"/>
        </w:rPr>
        <w:t>备注：</w:t>
      </w:r>
      <w:r>
        <w:rPr>
          <w:sz w:val="20"/>
        </w:rPr>
        <w:t>人员的项目业绩须出示合同及竣工验收证明扫描件。</w:t>
      </w:r>
    </w:p>
    <w:p w14:paraId="6B647E49" w14:textId="77777777" w:rsidR="00F058D5" w:rsidRDefault="00F058D5">
      <w:pPr>
        <w:jc w:val="right"/>
        <w:rPr>
          <w:rFonts w:ascii="黑体" w:eastAsia="黑体" w:hAnsi="黑体" w:hint="eastAsia"/>
          <w:sz w:val="44"/>
          <w:szCs w:val="44"/>
        </w:rPr>
      </w:pPr>
      <w:r>
        <w:br w:type="page"/>
      </w:r>
    </w:p>
    <w:p w14:paraId="094D9A2E" w14:textId="77777777" w:rsidR="00F058D5" w:rsidRDefault="00F058D5">
      <w:pPr>
        <w:jc w:val="center"/>
      </w:pPr>
      <w:r>
        <w:rPr>
          <w:rFonts w:ascii="黑体" w:eastAsia="黑体" w:hAnsi="黑体" w:hint="eastAsia"/>
          <w:sz w:val="44"/>
          <w:szCs w:val="44"/>
        </w:rPr>
        <w:lastRenderedPageBreak/>
        <w:t>技术文件</w:t>
      </w:r>
    </w:p>
    <w:p w14:paraId="0120913C" w14:textId="77777777" w:rsidR="00F058D5" w:rsidRDefault="00F058D5">
      <w:pPr>
        <w:jc w:val="center"/>
        <w:rPr>
          <w:rFonts w:ascii="黑体" w:eastAsia="黑体" w:hAnsi="黑体" w:hint="eastAsia"/>
          <w:sz w:val="44"/>
          <w:szCs w:val="44"/>
        </w:rPr>
      </w:pPr>
      <w:r>
        <w:br w:type="page"/>
      </w:r>
    </w:p>
    <w:p w14:paraId="597058F4" w14:textId="77777777" w:rsidR="00F058D5" w:rsidRDefault="00F058D5">
      <w:pPr>
        <w:jc w:val="center"/>
        <w:rPr>
          <w:rFonts w:ascii="黑体" w:eastAsia="黑体" w:hAnsi="黑体" w:hint="eastAsia"/>
          <w:sz w:val="44"/>
          <w:szCs w:val="44"/>
        </w:rPr>
      </w:pPr>
      <w:r>
        <w:rPr>
          <w:rFonts w:ascii="黑体" w:eastAsia="黑体" w:hAnsi="黑体" w:hint="eastAsia"/>
          <w:sz w:val="44"/>
          <w:szCs w:val="44"/>
        </w:rPr>
        <w:lastRenderedPageBreak/>
        <w:t>需要采购人提供的配合</w:t>
      </w:r>
    </w:p>
    <w:p w14:paraId="46115E49" w14:textId="77777777" w:rsidR="00F058D5" w:rsidRDefault="00F058D5">
      <w:pPr>
        <w:sectPr w:rsidR="00F058D5">
          <w:footerReference w:type="default" r:id="rId31"/>
          <w:pgSz w:w="11906" w:h="16838"/>
          <w:pgMar w:top="1440" w:right="1080" w:bottom="1440" w:left="1080" w:header="851" w:footer="992" w:gutter="0"/>
          <w:cols w:space="720"/>
          <w:docGrid w:type="lines" w:linePitch="312"/>
        </w:sectPr>
      </w:pPr>
    </w:p>
    <w:p w14:paraId="235AED10" w14:textId="77777777" w:rsidR="00F058D5" w:rsidRDefault="00F058D5">
      <w:pPr>
        <w:pStyle w:val="af8"/>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第六章</w:t>
      </w:r>
      <w:r>
        <w:rPr>
          <w:rFonts w:ascii="宋体" w:hAnsi="宋体" w:cs="宋体" w:hint="eastAsia"/>
          <w:sz w:val="44"/>
          <w:szCs w:val="44"/>
        </w:rPr>
        <w:t xml:space="preserve"> </w:t>
      </w:r>
      <w:r>
        <w:rPr>
          <w:rFonts w:ascii="楷体_GB2312" w:eastAsia="楷体_GB2312" w:hAnsi="宋体" w:cs="宋体" w:hint="eastAsia"/>
          <w:sz w:val="44"/>
          <w:szCs w:val="44"/>
        </w:rPr>
        <w:t>采购合同（范本）</w:t>
      </w:r>
    </w:p>
    <w:p w14:paraId="724550C8" w14:textId="77777777" w:rsidR="00F058D5" w:rsidRDefault="00F058D5"/>
    <w:p w14:paraId="6838FDEB" w14:textId="77777777" w:rsidR="00F058D5" w:rsidRDefault="00F058D5">
      <w:pPr>
        <w:sectPr w:rsidR="00F058D5">
          <w:headerReference w:type="even" r:id="rId32"/>
          <w:footerReference w:type="default" r:id="rId33"/>
          <w:headerReference w:type="first" r:id="rId34"/>
          <w:pgSz w:w="11906" w:h="16838"/>
          <w:pgMar w:top="1440" w:right="1077" w:bottom="1440" w:left="1077" w:header="851" w:footer="992" w:gutter="0"/>
          <w:cols w:space="720"/>
          <w:docGrid w:type="lines" w:linePitch="312"/>
        </w:sectPr>
      </w:pPr>
    </w:p>
    <w:p w14:paraId="6D72048C" w14:textId="77777777" w:rsidR="00F058D5" w:rsidRDefault="00F058D5">
      <w:pPr>
        <w:pStyle w:val="ac"/>
        <w:tabs>
          <w:tab w:val="left" w:pos="930"/>
          <w:tab w:val="left" w:pos="1980"/>
          <w:tab w:val="left" w:pos="6400"/>
        </w:tabs>
        <w:spacing w:before="240" w:line="360" w:lineRule="auto"/>
        <w:ind w:firstLine="0"/>
        <w:jc w:val="right"/>
        <w:textAlignment w:val="center"/>
        <w:rPr>
          <w:rFonts w:ascii="仿宋_GB2312" w:eastAsia="仿宋_GB2312" w:hAnsi="宋体" w:cs="宋体" w:hint="eastAsia"/>
          <w:color w:val="000000"/>
          <w:sz w:val="30"/>
          <w:szCs w:val="30"/>
        </w:rPr>
      </w:pPr>
      <w:r>
        <w:rPr>
          <w:rFonts w:ascii="仿宋_GB2312" w:eastAsia="仿宋_GB2312" w:hAnsi="宋体" w:cs="宋体" w:hint="eastAsia"/>
          <w:b/>
          <w:bCs/>
          <w:color w:val="000000"/>
          <w:sz w:val="30"/>
          <w:szCs w:val="30"/>
          <w:shd w:val="solid" w:color="EEECE1" w:fill="FFFFFF"/>
        </w:rPr>
        <w:lastRenderedPageBreak/>
        <w:t>合同编号：</w:t>
      </w:r>
      <w:r w:rsidRPr="0030348D">
        <w:rPr>
          <w:rFonts w:ascii="仿宋_GB2312" w:eastAsia="仿宋_GB2312" w:hAnsi="宋体" w:cs="宋体"/>
          <w:b/>
          <w:bCs/>
          <w:noProof/>
          <w:color w:val="000000"/>
          <w:sz w:val="30"/>
          <w:szCs w:val="30"/>
          <w:shd w:val="solid" w:color="EEECE1" w:fill="FFFFFF"/>
        </w:rPr>
        <w:t>SDRS-CCDL2026-024</w:t>
      </w:r>
    </w:p>
    <w:p w14:paraId="4A256971" w14:textId="77777777" w:rsidR="00F058D5" w:rsidRDefault="00F058D5">
      <w:pPr>
        <w:pStyle w:val="23"/>
        <w:rPr>
          <w:rFonts w:ascii="仿宋_GB2312" w:eastAsia="仿宋_GB2312"/>
        </w:rPr>
      </w:pPr>
    </w:p>
    <w:p w14:paraId="184AF430" w14:textId="77777777" w:rsidR="00F058D5" w:rsidRDefault="00F058D5">
      <w:pPr>
        <w:pStyle w:val="23"/>
        <w:rPr>
          <w:rFonts w:ascii="仿宋_GB2312" w:eastAsia="仿宋_GB2312"/>
        </w:rPr>
      </w:pPr>
    </w:p>
    <w:p w14:paraId="0E868AA4" w14:textId="77777777" w:rsidR="00F058D5" w:rsidRDefault="00F058D5">
      <w:pPr>
        <w:pStyle w:val="23"/>
        <w:ind w:leftChars="0" w:left="0"/>
        <w:rPr>
          <w:rFonts w:ascii="仿宋_GB2312" w:eastAsia="仿宋_GB2312"/>
        </w:rPr>
      </w:pPr>
    </w:p>
    <w:p w14:paraId="5A8167B4" w14:textId="77777777" w:rsidR="00F058D5" w:rsidRDefault="00F058D5">
      <w:pPr>
        <w:jc w:val="center"/>
        <w:rPr>
          <w:rFonts w:ascii="仿宋_GB2312" w:eastAsia="仿宋_GB2312" w:hAnsi="宋体" w:hint="eastAsia"/>
          <w:b/>
          <w:sz w:val="48"/>
          <w:szCs w:val="48"/>
        </w:rPr>
      </w:pPr>
      <w:r w:rsidRPr="0030348D">
        <w:rPr>
          <w:rFonts w:ascii="仿宋_GB2312" w:eastAsia="仿宋_GB2312" w:hAnsi="宋体"/>
          <w:b/>
          <w:noProof/>
          <w:sz w:val="52"/>
          <w:szCs w:val="52"/>
        </w:rPr>
        <w:t>2026年乳山市冯乳线（能源路-山河街）改造工程</w:t>
      </w:r>
      <w:r>
        <w:rPr>
          <w:rFonts w:ascii="仿宋_GB2312" w:eastAsia="仿宋_GB2312" w:hAnsi="宋体" w:hint="eastAsia"/>
          <w:b/>
          <w:sz w:val="48"/>
          <w:szCs w:val="48"/>
        </w:rPr>
        <w:t>合同</w:t>
      </w:r>
    </w:p>
    <w:p w14:paraId="31745216" w14:textId="77777777" w:rsidR="00F058D5" w:rsidRDefault="00F058D5">
      <w:pPr>
        <w:ind w:firstLineChars="700" w:firstLine="2240"/>
        <w:rPr>
          <w:rFonts w:ascii="仿宋_GB2312" w:eastAsia="仿宋_GB2312"/>
          <w:sz w:val="32"/>
        </w:rPr>
      </w:pPr>
    </w:p>
    <w:p w14:paraId="567DECD5" w14:textId="77777777" w:rsidR="00F058D5" w:rsidRDefault="00F058D5">
      <w:pPr>
        <w:pStyle w:val="23"/>
        <w:rPr>
          <w:rFonts w:ascii="仿宋_GB2312" w:eastAsia="仿宋_GB2312"/>
        </w:rPr>
      </w:pPr>
    </w:p>
    <w:p w14:paraId="37F39539" w14:textId="77777777" w:rsidR="00F058D5" w:rsidRDefault="00F058D5">
      <w:pPr>
        <w:pStyle w:val="23"/>
        <w:rPr>
          <w:rFonts w:ascii="仿宋_GB2312" w:eastAsia="仿宋_GB2312"/>
        </w:rPr>
      </w:pPr>
    </w:p>
    <w:p w14:paraId="16B0907D" w14:textId="77777777" w:rsidR="00F058D5" w:rsidRDefault="00F058D5">
      <w:pPr>
        <w:pStyle w:val="23"/>
        <w:rPr>
          <w:rFonts w:ascii="仿宋_GB2312" w:eastAsia="仿宋_GB2312"/>
        </w:rPr>
      </w:pPr>
    </w:p>
    <w:p w14:paraId="0EA3CAA7" w14:textId="77777777" w:rsidR="00F058D5" w:rsidRDefault="00F058D5">
      <w:pPr>
        <w:pStyle w:val="23"/>
        <w:rPr>
          <w:rFonts w:ascii="仿宋_GB2312" w:eastAsia="仿宋_GB2312"/>
        </w:rPr>
      </w:pPr>
    </w:p>
    <w:p w14:paraId="3CA227D5" w14:textId="77777777" w:rsidR="00F058D5" w:rsidRDefault="00F058D5">
      <w:pPr>
        <w:pStyle w:val="23"/>
        <w:rPr>
          <w:rFonts w:ascii="仿宋_GB2312" w:eastAsia="仿宋_GB2312"/>
        </w:rPr>
      </w:pPr>
    </w:p>
    <w:p w14:paraId="33DEF4F1" w14:textId="77777777" w:rsidR="00F058D5" w:rsidRDefault="00F058D5">
      <w:pPr>
        <w:pStyle w:val="23"/>
        <w:rPr>
          <w:rFonts w:ascii="仿宋_GB2312" w:eastAsia="仿宋_GB2312"/>
        </w:rPr>
      </w:pPr>
    </w:p>
    <w:p w14:paraId="0B677DDF" w14:textId="77777777" w:rsidR="00F058D5" w:rsidRDefault="00F058D5">
      <w:pPr>
        <w:pStyle w:val="23"/>
        <w:rPr>
          <w:rFonts w:ascii="仿宋_GB2312" w:eastAsia="仿宋_GB2312"/>
        </w:rPr>
      </w:pPr>
    </w:p>
    <w:p w14:paraId="1C548FF5" w14:textId="77777777" w:rsidR="00F058D5" w:rsidRDefault="00F058D5">
      <w:pPr>
        <w:pStyle w:val="23"/>
        <w:rPr>
          <w:rFonts w:ascii="仿宋_GB2312" w:eastAsia="仿宋_GB2312"/>
        </w:rPr>
      </w:pPr>
    </w:p>
    <w:p w14:paraId="73236977" w14:textId="77777777" w:rsidR="00F058D5" w:rsidRDefault="00F058D5">
      <w:pPr>
        <w:ind w:firstLineChars="650" w:firstLine="2080"/>
        <w:rPr>
          <w:rFonts w:ascii="仿宋_GB2312" w:eastAsia="仿宋_GB2312" w:hAnsi="宋体" w:hint="eastAsia"/>
          <w:sz w:val="32"/>
        </w:rPr>
      </w:pPr>
      <w:r>
        <w:rPr>
          <w:rFonts w:ascii="仿宋_GB2312" w:eastAsia="仿宋_GB2312" w:hAnsi="宋体" w:hint="eastAsia"/>
          <w:sz w:val="32"/>
        </w:rPr>
        <w:t xml:space="preserve">甲    方: </w:t>
      </w:r>
      <w:r w:rsidRPr="0030348D">
        <w:rPr>
          <w:rFonts w:ascii="仿宋_GB2312" w:eastAsia="仿宋_GB2312" w:hAnsi="宋体"/>
          <w:noProof/>
          <w:sz w:val="32"/>
        </w:rPr>
        <w:t>威海市鸿畅水利建筑工程有限公司</w:t>
      </w:r>
    </w:p>
    <w:p w14:paraId="3091F4AA" w14:textId="77777777" w:rsidR="00F058D5" w:rsidRDefault="00F058D5">
      <w:pPr>
        <w:pStyle w:val="23"/>
        <w:rPr>
          <w:rFonts w:ascii="仿宋_GB2312" w:eastAsia="仿宋_GB2312" w:hAnsi="宋体" w:hint="eastAsia"/>
        </w:rPr>
      </w:pPr>
    </w:p>
    <w:p w14:paraId="6A63F01A" w14:textId="77777777" w:rsidR="00F058D5" w:rsidRDefault="00F058D5">
      <w:pPr>
        <w:ind w:firstLineChars="650" w:firstLine="2080"/>
        <w:rPr>
          <w:rFonts w:ascii="仿宋_GB2312" w:eastAsia="仿宋_GB2312" w:hAnsi="宋体" w:hint="eastAsia"/>
          <w:sz w:val="32"/>
        </w:rPr>
      </w:pPr>
      <w:r>
        <w:rPr>
          <w:rFonts w:ascii="仿宋_GB2312" w:eastAsia="仿宋_GB2312" w:hAnsi="宋体" w:hint="eastAsia"/>
          <w:sz w:val="32"/>
        </w:rPr>
        <w:t xml:space="preserve">乙    方: </w:t>
      </w:r>
    </w:p>
    <w:p w14:paraId="16FF0730" w14:textId="77777777" w:rsidR="00F058D5" w:rsidRDefault="00F058D5">
      <w:pPr>
        <w:pStyle w:val="23"/>
        <w:rPr>
          <w:rFonts w:ascii="仿宋_GB2312" w:eastAsia="仿宋_GB2312" w:hAnsi="宋体" w:hint="eastAsia"/>
        </w:rPr>
      </w:pPr>
    </w:p>
    <w:p w14:paraId="50C38BF0" w14:textId="77777777" w:rsidR="00F058D5" w:rsidRDefault="00F058D5">
      <w:pPr>
        <w:pStyle w:val="23"/>
        <w:rPr>
          <w:rFonts w:ascii="仿宋_GB2312" w:eastAsia="仿宋_GB2312" w:hAnsi="宋体" w:hint="eastAsia"/>
        </w:rPr>
      </w:pPr>
    </w:p>
    <w:p w14:paraId="78DC454F" w14:textId="77777777" w:rsidR="00F058D5" w:rsidRDefault="00F058D5">
      <w:pPr>
        <w:pStyle w:val="23"/>
        <w:rPr>
          <w:rFonts w:ascii="仿宋_GB2312" w:eastAsia="仿宋_GB2312" w:hAnsi="宋体" w:hint="eastAsia"/>
        </w:rPr>
      </w:pPr>
    </w:p>
    <w:p w14:paraId="355BE0B6" w14:textId="77777777" w:rsidR="00F058D5" w:rsidRDefault="00F058D5">
      <w:pPr>
        <w:pStyle w:val="23"/>
        <w:rPr>
          <w:rFonts w:ascii="仿宋_GB2312" w:eastAsia="仿宋_GB2312" w:hAnsi="宋体" w:hint="eastAsia"/>
        </w:rPr>
      </w:pPr>
    </w:p>
    <w:p w14:paraId="20C86715" w14:textId="77777777" w:rsidR="00F058D5" w:rsidRDefault="00F058D5">
      <w:pPr>
        <w:tabs>
          <w:tab w:val="left" w:pos="930"/>
          <w:tab w:val="left" w:pos="1980"/>
          <w:tab w:val="left" w:pos="2160"/>
          <w:tab w:val="left" w:pos="2340"/>
          <w:tab w:val="left" w:pos="6400"/>
        </w:tabs>
        <w:spacing w:beforeLines="100" w:before="240" w:after="100" w:afterAutospacing="1" w:line="360" w:lineRule="auto"/>
        <w:ind w:leftChars="200" w:left="420"/>
        <w:jc w:val="center"/>
        <w:textAlignment w:val="center"/>
        <w:rPr>
          <w:rFonts w:ascii="仿宋_GB2312" w:eastAsia="仿宋_GB2312"/>
          <w:b/>
          <w:bCs/>
          <w:color w:val="000000"/>
          <w:sz w:val="30"/>
          <w:szCs w:val="30"/>
        </w:rPr>
      </w:pPr>
      <w:r>
        <w:rPr>
          <w:rFonts w:ascii="仿宋_GB2312" w:eastAsia="仿宋_GB2312" w:hAnsi="宋体" w:hint="eastAsia"/>
          <w:sz w:val="32"/>
        </w:rPr>
        <w:t xml:space="preserve">签订日期: 二○二 </w:t>
      </w:r>
      <w:r>
        <w:rPr>
          <w:rFonts w:ascii="仿宋_GB2312" w:eastAsia="仿宋_GB2312" w:hAnsi="宋体"/>
          <w:sz w:val="32"/>
        </w:rPr>
        <w:t xml:space="preserve">  </w:t>
      </w:r>
      <w:r>
        <w:rPr>
          <w:rFonts w:ascii="仿宋_GB2312" w:eastAsia="仿宋_GB2312" w:hAnsi="宋体" w:hint="eastAsia"/>
          <w:sz w:val="32"/>
        </w:rPr>
        <w:t>年   月  日</w:t>
      </w:r>
    </w:p>
    <w:p w14:paraId="10842E89" w14:textId="77777777" w:rsidR="00A7367D" w:rsidRDefault="00F058D5" w:rsidP="00A7367D">
      <w:pPr>
        <w:pStyle w:val="ac"/>
        <w:tabs>
          <w:tab w:val="left" w:pos="930"/>
          <w:tab w:val="left" w:pos="1980"/>
          <w:tab w:val="left" w:pos="6400"/>
        </w:tabs>
        <w:spacing w:before="240" w:line="360" w:lineRule="auto"/>
        <w:ind w:firstLine="0"/>
        <w:jc w:val="right"/>
        <w:textAlignment w:val="center"/>
        <w:rPr>
          <w:rFonts w:ascii="仿宋_GB2312" w:eastAsia="仿宋_GB2312" w:hAnsi="宋体" w:cs="宋体" w:hint="eastAsia"/>
          <w:sz w:val="30"/>
          <w:szCs w:val="30"/>
        </w:rPr>
      </w:pPr>
      <w:r>
        <w:rPr>
          <w:rFonts w:ascii="宋体" w:hAnsi="宋体"/>
          <w:sz w:val="52"/>
          <w:szCs w:val="52"/>
        </w:rPr>
        <w:br w:type="page"/>
      </w:r>
      <w:r w:rsidR="00A7367D">
        <w:rPr>
          <w:rFonts w:ascii="仿宋_GB2312" w:eastAsia="仿宋_GB2312" w:hAnsi="宋体" w:cs="宋体" w:hint="eastAsia"/>
          <w:b/>
          <w:bCs/>
          <w:sz w:val="30"/>
          <w:szCs w:val="30"/>
          <w:shd w:val="solid" w:color="EEECE1" w:fill="FFFFFF"/>
        </w:rPr>
        <w:lastRenderedPageBreak/>
        <w:t>合同编号：</w:t>
      </w:r>
      <w:r w:rsidR="00A7367D">
        <w:rPr>
          <w:rFonts w:ascii="仿宋_GB2312" w:eastAsia="仿宋_GB2312" w:hAnsi="宋体" w:cs="宋体" w:hint="eastAsia"/>
          <w:b/>
          <w:bCs/>
          <w:noProof/>
          <w:sz w:val="30"/>
          <w:szCs w:val="30"/>
          <w:shd w:val="solid" w:color="EEECE1" w:fill="FFFFFF"/>
        </w:rPr>
        <w:t>SDRS-CCDL2026-024</w:t>
      </w:r>
    </w:p>
    <w:p w14:paraId="39F9F36B" w14:textId="77777777" w:rsidR="00A7367D" w:rsidRDefault="00A7367D" w:rsidP="00A7367D">
      <w:pPr>
        <w:pStyle w:val="23"/>
        <w:rPr>
          <w:rFonts w:ascii="仿宋_GB2312" w:eastAsia="仿宋_GB2312"/>
        </w:rPr>
      </w:pPr>
    </w:p>
    <w:p w14:paraId="44FC2BCF" w14:textId="77777777" w:rsidR="00A7367D" w:rsidRDefault="00A7367D" w:rsidP="00A7367D">
      <w:pPr>
        <w:pStyle w:val="23"/>
        <w:rPr>
          <w:rFonts w:ascii="仿宋_GB2312" w:eastAsia="仿宋_GB2312"/>
        </w:rPr>
      </w:pPr>
    </w:p>
    <w:p w14:paraId="1929792C" w14:textId="77777777" w:rsidR="00A7367D" w:rsidRDefault="00A7367D" w:rsidP="00A7367D">
      <w:pPr>
        <w:pStyle w:val="23"/>
        <w:ind w:leftChars="0" w:left="0"/>
        <w:rPr>
          <w:rFonts w:ascii="仿宋_GB2312" w:eastAsia="仿宋_GB2312"/>
        </w:rPr>
      </w:pPr>
    </w:p>
    <w:p w14:paraId="671A3FB5" w14:textId="77777777" w:rsidR="00A7367D" w:rsidRDefault="00A7367D" w:rsidP="00A7367D">
      <w:pPr>
        <w:jc w:val="center"/>
        <w:rPr>
          <w:rFonts w:ascii="仿宋_GB2312" w:eastAsia="仿宋_GB2312" w:hAnsi="宋体" w:hint="eastAsia"/>
          <w:b/>
          <w:sz w:val="48"/>
          <w:szCs w:val="48"/>
        </w:rPr>
      </w:pPr>
      <w:r>
        <w:rPr>
          <w:rFonts w:ascii="仿宋_GB2312" w:eastAsia="仿宋_GB2312" w:hAnsi="宋体" w:hint="eastAsia"/>
          <w:b/>
          <w:noProof/>
          <w:sz w:val="52"/>
          <w:szCs w:val="52"/>
        </w:rPr>
        <w:t>2026年乳山市冯乳线（能源路-山河街）改造工程</w:t>
      </w:r>
      <w:r>
        <w:rPr>
          <w:rFonts w:ascii="仿宋_GB2312" w:eastAsia="仿宋_GB2312" w:hAnsi="宋体" w:hint="eastAsia"/>
          <w:b/>
          <w:sz w:val="48"/>
          <w:szCs w:val="48"/>
        </w:rPr>
        <w:t>合同</w:t>
      </w:r>
    </w:p>
    <w:p w14:paraId="750B01D4" w14:textId="77777777" w:rsidR="00A7367D" w:rsidRDefault="00A7367D" w:rsidP="00A7367D">
      <w:pPr>
        <w:ind w:firstLineChars="700" w:firstLine="2240"/>
        <w:rPr>
          <w:rFonts w:ascii="仿宋_GB2312" w:eastAsia="仿宋_GB2312"/>
          <w:sz w:val="32"/>
        </w:rPr>
      </w:pPr>
    </w:p>
    <w:p w14:paraId="4252249E" w14:textId="77777777" w:rsidR="00A7367D" w:rsidRDefault="00A7367D" w:rsidP="00A7367D">
      <w:pPr>
        <w:pStyle w:val="23"/>
        <w:rPr>
          <w:rFonts w:ascii="仿宋_GB2312" w:eastAsia="仿宋_GB2312"/>
        </w:rPr>
      </w:pPr>
    </w:p>
    <w:p w14:paraId="64538BF3" w14:textId="77777777" w:rsidR="00A7367D" w:rsidRDefault="00A7367D" w:rsidP="00A7367D">
      <w:pPr>
        <w:pStyle w:val="23"/>
        <w:rPr>
          <w:rFonts w:ascii="仿宋_GB2312" w:eastAsia="仿宋_GB2312"/>
        </w:rPr>
      </w:pPr>
    </w:p>
    <w:p w14:paraId="742CDF36" w14:textId="77777777" w:rsidR="00A7367D" w:rsidRDefault="00A7367D" w:rsidP="00A7367D">
      <w:pPr>
        <w:pStyle w:val="23"/>
        <w:rPr>
          <w:rFonts w:ascii="仿宋_GB2312" w:eastAsia="仿宋_GB2312"/>
        </w:rPr>
      </w:pPr>
    </w:p>
    <w:p w14:paraId="787C1712" w14:textId="77777777" w:rsidR="00A7367D" w:rsidRDefault="00A7367D" w:rsidP="00A7367D">
      <w:pPr>
        <w:pStyle w:val="23"/>
        <w:rPr>
          <w:rFonts w:ascii="仿宋_GB2312" w:eastAsia="仿宋_GB2312"/>
        </w:rPr>
      </w:pPr>
    </w:p>
    <w:p w14:paraId="4B8E0280" w14:textId="77777777" w:rsidR="00A7367D" w:rsidRDefault="00A7367D" w:rsidP="00A7367D">
      <w:pPr>
        <w:pStyle w:val="23"/>
        <w:rPr>
          <w:rFonts w:ascii="仿宋_GB2312" w:eastAsia="仿宋_GB2312"/>
        </w:rPr>
      </w:pPr>
    </w:p>
    <w:p w14:paraId="2202D72C" w14:textId="77777777" w:rsidR="00A7367D" w:rsidRDefault="00A7367D" w:rsidP="00A7367D">
      <w:pPr>
        <w:pStyle w:val="23"/>
        <w:rPr>
          <w:rFonts w:ascii="仿宋_GB2312" w:eastAsia="仿宋_GB2312"/>
        </w:rPr>
      </w:pPr>
    </w:p>
    <w:p w14:paraId="62057153" w14:textId="77777777" w:rsidR="00A7367D" w:rsidRDefault="00A7367D" w:rsidP="00A7367D">
      <w:pPr>
        <w:pStyle w:val="23"/>
        <w:rPr>
          <w:rFonts w:ascii="仿宋_GB2312" w:eastAsia="仿宋_GB2312"/>
        </w:rPr>
      </w:pPr>
    </w:p>
    <w:p w14:paraId="05D95BCA" w14:textId="77777777" w:rsidR="00A7367D" w:rsidRDefault="00A7367D" w:rsidP="00A7367D">
      <w:pPr>
        <w:pStyle w:val="23"/>
        <w:rPr>
          <w:rFonts w:ascii="仿宋_GB2312" w:eastAsia="仿宋_GB2312"/>
        </w:rPr>
      </w:pPr>
    </w:p>
    <w:p w14:paraId="7EA317AA" w14:textId="77777777" w:rsidR="00A7367D" w:rsidRDefault="00A7367D" w:rsidP="00A7367D">
      <w:pPr>
        <w:ind w:firstLineChars="650" w:firstLine="2080"/>
        <w:rPr>
          <w:rFonts w:ascii="仿宋_GB2312" w:eastAsia="仿宋_GB2312" w:hAnsi="宋体" w:hint="eastAsia"/>
          <w:sz w:val="32"/>
        </w:rPr>
      </w:pPr>
      <w:r>
        <w:rPr>
          <w:rFonts w:ascii="仿宋_GB2312" w:eastAsia="仿宋_GB2312" w:hAnsi="宋体" w:hint="eastAsia"/>
          <w:sz w:val="32"/>
        </w:rPr>
        <w:t xml:space="preserve">甲    方: </w:t>
      </w:r>
      <w:r>
        <w:rPr>
          <w:rFonts w:ascii="仿宋_GB2312" w:eastAsia="仿宋_GB2312" w:hAnsi="宋体" w:hint="eastAsia"/>
          <w:noProof/>
          <w:sz w:val="32"/>
        </w:rPr>
        <w:t>威海市鸿畅水利建筑工程有限公司</w:t>
      </w:r>
    </w:p>
    <w:p w14:paraId="51CFD94E" w14:textId="77777777" w:rsidR="00A7367D" w:rsidRDefault="00A7367D" w:rsidP="00A7367D">
      <w:pPr>
        <w:pStyle w:val="23"/>
        <w:rPr>
          <w:rFonts w:ascii="仿宋_GB2312" w:eastAsia="仿宋_GB2312" w:hAnsi="宋体" w:hint="eastAsia"/>
        </w:rPr>
      </w:pPr>
    </w:p>
    <w:p w14:paraId="2DD06B9D" w14:textId="77777777" w:rsidR="00A7367D" w:rsidRDefault="00A7367D" w:rsidP="00A7367D">
      <w:pPr>
        <w:ind w:firstLineChars="650" w:firstLine="2080"/>
        <w:rPr>
          <w:rFonts w:ascii="仿宋_GB2312" w:eastAsia="仿宋_GB2312" w:hAnsi="宋体" w:hint="eastAsia"/>
          <w:sz w:val="32"/>
        </w:rPr>
      </w:pPr>
      <w:r>
        <w:rPr>
          <w:rFonts w:ascii="仿宋_GB2312" w:eastAsia="仿宋_GB2312" w:hAnsi="宋体" w:hint="eastAsia"/>
          <w:sz w:val="32"/>
        </w:rPr>
        <w:t xml:space="preserve">乙    方: </w:t>
      </w:r>
    </w:p>
    <w:p w14:paraId="2FBD3D8D" w14:textId="77777777" w:rsidR="00A7367D" w:rsidRDefault="00A7367D" w:rsidP="00A7367D">
      <w:pPr>
        <w:pStyle w:val="23"/>
        <w:rPr>
          <w:rFonts w:ascii="仿宋_GB2312" w:eastAsia="仿宋_GB2312" w:hAnsi="宋体" w:hint="eastAsia"/>
        </w:rPr>
      </w:pPr>
    </w:p>
    <w:p w14:paraId="09EF2A0F" w14:textId="77777777" w:rsidR="00A7367D" w:rsidRDefault="00A7367D" w:rsidP="00A7367D">
      <w:pPr>
        <w:pStyle w:val="23"/>
        <w:rPr>
          <w:rFonts w:ascii="仿宋_GB2312" w:eastAsia="仿宋_GB2312" w:hAnsi="宋体" w:hint="eastAsia"/>
        </w:rPr>
      </w:pPr>
    </w:p>
    <w:p w14:paraId="372D4124" w14:textId="77777777" w:rsidR="00A7367D" w:rsidRDefault="00A7367D" w:rsidP="00A7367D">
      <w:pPr>
        <w:pStyle w:val="23"/>
        <w:rPr>
          <w:rFonts w:ascii="仿宋_GB2312" w:eastAsia="仿宋_GB2312" w:hAnsi="宋体" w:hint="eastAsia"/>
        </w:rPr>
      </w:pPr>
    </w:p>
    <w:p w14:paraId="5E28C4B0" w14:textId="77777777" w:rsidR="00A7367D" w:rsidRDefault="00A7367D" w:rsidP="00A7367D">
      <w:pPr>
        <w:pStyle w:val="23"/>
        <w:rPr>
          <w:rFonts w:ascii="仿宋_GB2312" w:eastAsia="仿宋_GB2312" w:hAnsi="宋体" w:hint="eastAsia"/>
        </w:rPr>
      </w:pPr>
    </w:p>
    <w:p w14:paraId="5D0E8022" w14:textId="77777777" w:rsidR="00A7367D" w:rsidRDefault="00A7367D" w:rsidP="00A7367D">
      <w:pPr>
        <w:pStyle w:val="ae"/>
        <w:ind w:firstLineChars="650" w:firstLine="2080"/>
        <w:rPr>
          <w:rFonts w:ascii="仿宋_GB2312" w:eastAsia="仿宋_GB2312" w:hAnsi="宋体" w:hint="eastAsia"/>
        </w:rPr>
      </w:pPr>
      <w:r>
        <w:rPr>
          <w:rFonts w:ascii="仿宋_GB2312" w:eastAsia="仿宋_GB2312" w:hAnsi="宋体" w:hint="eastAsia"/>
          <w:sz w:val="32"/>
        </w:rPr>
        <w:t>签订日期: 二○二   年   月  日</w:t>
      </w:r>
    </w:p>
    <w:p w14:paraId="10567D49" w14:textId="77777777" w:rsidR="00A7367D" w:rsidRDefault="00A7367D" w:rsidP="00A7367D">
      <w:pPr>
        <w:tabs>
          <w:tab w:val="left" w:pos="930"/>
          <w:tab w:val="left" w:pos="1980"/>
          <w:tab w:val="left" w:pos="2160"/>
          <w:tab w:val="left" w:pos="2340"/>
          <w:tab w:val="left" w:pos="6400"/>
        </w:tabs>
        <w:spacing w:beforeLines="100" w:before="240" w:after="100" w:afterAutospacing="1" w:line="360" w:lineRule="auto"/>
        <w:ind w:leftChars="200" w:left="420"/>
        <w:jc w:val="center"/>
        <w:textAlignment w:val="center"/>
        <w:rPr>
          <w:rFonts w:ascii="仿宋_GB2312" w:eastAsia="仿宋_GB2312"/>
          <w:b/>
          <w:bCs/>
          <w:sz w:val="30"/>
          <w:szCs w:val="30"/>
        </w:rPr>
      </w:pPr>
    </w:p>
    <w:p w14:paraId="61110055" w14:textId="77777777" w:rsidR="00A7367D" w:rsidRDefault="00A7367D" w:rsidP="00A7367D">
      <w:pPr>
        <w:pStyle w:val="3"/>
        <w:jc w:val="center"/>
      </w:pPr>
      <w:r>
        <w:rPr>
          <w:rFonts w:ascii="宋体" w:hAnsi="宋体" w:hint="eastAsia"/>
          <w:b w:val="0"/>
          <w:bCs w:val="0"/>
          <w:sz w:val="52"/>
          <w:szCs w:val="52"/>
        </w:rPr>
        <w:br w:type="page"/>
      </w:r>
      <w:bookmarkStart w:id="2" w:name="_Toc189899119"/>
      <w:r>
        <w:rPr>
          <w:rFonts w:hint="eastAsia"/>
        </w:rPr>
        <w:lastRenderedPageBreak/>
        <w:t>合同协议书</w:t>
      </w:r>
      <w:bookmarkEnd w:id="2"/>
    </w:p>
    <w:p w14:paraId="64469A2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（发包人名称，以下简称“发包人”）为实施（项目名称），已接受（承包人名称，以下简称“承包人”）对该项目施工的投标。 发包人和承包人共同达成如下协议。</w:t>
      </w:r>
    </w:p>
    <w:p w14:paraId="03951C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1．工程内容：。</w:t>
      </w:r>
    </w:p>
    <w:p w14:paraId="0A75C25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 下列文件应视为构成合同文件的组成部分：</w:t>
      </w:r>
    </w:p>
    <w:p w14:paraId="62AC568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（1）本协议书及各种合同附件（含评标期间和合同谈判过程中的澄清文件和补充资料）；</w:t>
      </w:r>
    </w:p>
    <w:p w14:paraId="088015E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（2）中标通知书；</w:t>
      </w:r>
    </w:p>
    <w:p w14:paraId="34D4A30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（3）补遗书；</w:t>
      </w:r>
    </w:p>
    <w:p w14:paraId="5C7FC75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（4）投标函及投标函附录；</w:t>
      </w:r>
    </w:p>
    <w:p w14:paraId="2D0E64F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（5）项目专用合同条款；</w:t>
      </w:r>
    </w:p>
    <w:p w14:paraId="1C4418D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（6）公路工程专用合同条款；</w:t>
      </w:r>
    </w:p>
    <w:p w14:paraId="7B79EA6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（7）通用合同条款；</w:t>
      </w:r>
    </w:p>
    <w:p w14:paraId="0F21C29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（8）技术规范；</w:t>
      </w:r>
    </w:p>
    <w:p w14:paraId="1D32E09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（9）图纸；</w:t>
      </w:r>
    </w:p>
    <w:p w14:paraId="43DFC4F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（10）已标价工程量清单；</w:t>
      </w:r>
    </w:p>
    <w:p w14:paraId="7A953BE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（11）承包人有关人员、设备投入的承诺及投标文件中的施工组织设计；</w:t>
      </w:r>
    </w:p>
    <w:p w14:paraId="4A291CB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（12）其他合同文件。</w:t>
      </w:r>
    </w:p>
    <w:p w14:paraId="26403B2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 上述文件互相补充和解释，如有不明确或不一致之处，以合同约定次序在先者为准。</w:t>
      </w:r>
    </w:p>
    <w:p w14:paraId="09292AD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4.签约合同价：人民币（大写）元（¥）。</w:t>
      </w:r>
    </w:p>
    <w:p w14:paraId="0B5E643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 承包人建造师：。承包人项目总工：，其他主要管理人员和技术人员详见《其他主要管理人员和技术人员汇总表》（附件四），本项目拟派的主要管理人员和技术人员与投标文件中拟派的人员必须一致，甲方将不定时对项目经理、总工及其他人员进行抽查，</w:t>
      </w:r>
      <w:proofErr w:type="gramStart"/>
      <w:r>
        <w:rPr>
          <w:rFonts w:ascii="宋体" w:hAnsi="宋体" w:hint="eastAsia"/>
          <w:color w:val="000000"/>
          <w:szCs w:val="21"/>
        </w:rPr>
        <w:t>若相关</w:t>
      </w:r>
      <w:proofErr w:type="gramEnd"/>
      <w:r>
        <w:rPr>
          <w:rFonts w:ascii="宋体" w:hAnsi="宋体" w:hint="eastAsia"/>
          <w:color w:val="000000"/>
          <w:szCs w:val="21"/>
        </w:rPr>
        <w:t>人员不在施工现场，甲方有权利终止合同。项目组成员实行现场打卡考勤制度，招标人不定期对施工现场综合考核，按制度考核不合格的，招标人有权进行处罚，情节严重的，招标人可终止合同。</w:t>
      </w:r>
    </w:p>
    <w:p w14:paraId="3F38269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 工程质量符合标准。</w:t>
      </w:r>
    </w:p>
    <w:p w14:paraId="682E468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 承包人承诺按合同约定承担工程的实施、完成及缺陷修复。</w:t>
      </w:r>
    </w:p>
    <w:p w14:paraId="5255702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 发包人承诺按合同约定的条件、时间和方式向承包人支付合同价款。</w:t>
      </w:r>
    </w:p>
    <w:p w14:paraId="32BD703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 承包人应按照监理人指示开工，工期为日历天。</w:t>
      </w:r>
    </w:p>
    <w:p w14:paraId="2886260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开工时间：年月日，竣工时间：年月日。</w:t>
      </w:r>
    </w:p>
    <w:p w14:paraId="3D6E8C2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 逾期交工违约金：</w:t>
      </w:r>
      <w:r>
        <w:rPr>
          <w:rFonts w:ascii="宋体" w:hAnsi="宋体" w:hint="eastAsia"/>
          <w:color w:val="000000"/>
          <w:szCs w:val="21"/>
          <w:u w:val="single"/>
        </w:rPr>
        <w:t xml:space="preserve">20000 </w:t>
      </w:r>
      <w:r>
        <w:rPr>
          <w:rFonts w:ascii="宋体" w:hAnsi="宋体" w:hint="eastAsia"/>
          <w:color w:val="000000"/>
          <w:szCs w:val="21"/>
        </w:rPr>
        <w:t>元/天，逾期交工违约金限额：</w:t>
      </w:r>
      <w:r>
        <w:rPr>
          <w:rFonts w:ascii="宋体" w:hAnsi="宋体" w:hint="eastAsia"/>
          <w:color w:val="000000"/>
          <w:szCs w:val="21"/>
          <w:u w:val="single"/>
        </w:rPr>
        <w:t xml:space="preserve">  20  </w:t>
      </w:r>
      <w:r>
        <w:rPr>
          <w:rFonts w:ascii="宋体" w:hAnsi="宋体" w:hint="eastAsia"/>
          <w:color w:val="000000"/>
          <w:szCs w:val="21"/>
        </w:rPr>
        <w:t>%签约合同价。</w:t>
      </w:r>
    </w:p>
    <w:p w14:paraId="550470D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 承包人提供的施工设备必须与投保文件中的设备一致，否则发包人有权力终止合同，若开工后承包人的施工设备或者主要管理人员和技术人员不到位，逾期到位违约金：</w:t>
      </w:r>
      <w:r>
        <w:rPr>
          <w:rFonts w:ascii="宋体" w:hAnsi="宋体" w:hint="eastAsia"/>
          <w:color w:val="000000"/>
          <w:szCs w:val="21"/>
          <w:u w:val="single"/>
        </w:rPr>
        <w:t xml:space="preserve"> 20000 </w:t>
      </w:r>
      <w:r>
        <w:rPr>
          <w:rFonts w:ascii="宋体" w:hAnsi="宋体" w:hint="eastAsia"/>
          <w:color w:val="000000"/>
          <w:szCs w:val="21"/>
        </w:rPr>
        <w:t>元/天，逾期到位违约金限额：</w:t>
      </w:r>
      <w:r>
        <w:rPr>
          <w:rFonts w:ascii="宋体" w:hAnsi="宋体" w:hint="eastAsia"/>
          <w:color w:val="000000"/>
          <w:szCs w:val="21"/>
          <w:u w:val="single"/>
        </w:rPr>
        <w:t xml:space="preserve"> 20% </w:t>
      </w:r>
      <w:r>
        <w:rPr>
          <w:rFonts w:ascii="宋体" w:hAnsi="宋体" w:hint="eastAsia"/>
          <w:color w:val="000000"/>
          <w:szCs w:val="21"/>
        </w:rPr>
        <w:t>签约合同价。</w:t>
      </w:r>
    </w:p>
    <w:p w14:paraId="2668CCE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12. 本协议书由双方法定代表人签署并加盖单位章后生效。全部工程完工</w:t>
      </w:r>
      <w:proofErr w:type="gramStart"/>
      <w:r>
        <w:rPr>
          <w:rFonts w:ascii="宋体" w:hAnsi="宋体" w:hint="eastAsia"/>
          <w:color w:val="000000"/>
          <w:szCs w:val="21"/>
        </w:rPr>
        <w:t>后经竣交工</w:t>
      </w:r>
      <w:proofErr w:type="gramEnd"/>
      <w:r>
        <w:rPr>
          <w:rFonts w:ascii="宋体" w:hAnsi="宋体" w:hint="eastAsia"/>
          <w:color w:val="000000"/>
          <w:szCs w:val="21"/>
        </w:rPr>
        <w:t>验收合格、缺陷责任期满签发缺陷责任终止证书后生效。</w:t>
      </w:r>
    </w:p>
    <w:p w14:paraId="1D8A997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13．本协议书正本二份、副本份，合同双方各执正本一份，副本份，当正本与副本的内容不一致时，以正本为准。</w:t>
      </w:r>
    </w:p>
    <w:p w14:paraId="692EE7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14.合同未尽事宜，双方另行签订补充协议。补充协议是合同的组成部分。</w:t>
      </w:r>
    </w:p>
    <w:p w14:paraId="47709E48" w14:textId="77777777" w:rsidR="00A7367D" w:rsidRDefault="00A7367D" w:rsidP="00A7367D">
      <w:pPr>
        <w:spacing w:line="400" w:lineRule="exact"/>
        <w:ind w:firstLine="560"/>
        <w:rPr>
          <w:rFonts w:ascii="宋体" w:hAnsi="宋体" w:hint="eastAsia"/>
          <w:color w:val="000000"/>
          <w:szCs w:val="21"/>
        </w:rPr>
      </w:pPr>
    </w:p>
    <w:p w14:paraId="467502A7" w14:textId="77777777" w:rsidR="00A7367D" w:rsidRDefault="00A7367D" w:rsidP="00A7367D">
      <w:pPr>
        <w:spacing w:line="400" w:lineRule="exact"/>
        <w:ind w:firstLine="560"/>
        <w:rPr>
          <w:rFonts w:ascii="宋体" w:hAnsi="宋体" w:hint="eastAsia"/>
          <w:color w:val="000000"/>
          <w:szCs w:val="21"/>
        </w:rPr>
      </w:pPr>
    </w:p>
    <w:p w14:paraId="11F399F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 xml:space="preserve">发包人：（盖单位章）  承包人：（盖单位章） </w:t>
      </w:r>
    </w:p>
    <w:p w14:paraId="49671F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法定代表人：（签字）  法定代表人：（签字）</w:t>
      </w:r>
    </w:p>
    <w:p w14:paraId="143BF1B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年月日                       年月日</w:t>
      </w:r>
    </w:p>
    <w:p w14:paraId="5AB49EB8" w14:textId="77777777" w:rsidR="00A7367D" w:rsidRDefault="00A7367D" w:rsidP="00A7367D">
      <w:pPr>
        <w:ind w:firstLine="560"/>
        <w:rPr>
          <w:rFonts w:ascii="宋体" w:hAnsi="宋体" w:hint="eastAsia"/>
          <w:color w:val="000000"/>
          <w:szCs w:val="21"/>
        </w:rPr>
      </w:pPr>
    </w:p>
    <w:p w14:paraId="5E39DD3F" w14:textId="77777777" w:rsidR="00A7367D" w:rsidRDefault="00A7367D" w:rsidP="00A7367D">
      <w:pPr>
        <w:ind w:firstLineChars="1923" w:firstLine="4038"/>
        <w:rPr>
          <w:rFonts w:ascii="宋体" w:hAnsi="宋体" w:hint="eastAsia"/>
          <w:color w:val="000000"/>
          <w:szCs w:val="21"/>
        </w:rPr>
      </w:pPr>
    </w:p>
    <w:p w14:paraId="6CE9A302" w14:textId="77777777" w:rsidR="00A7367D" w:rsidRDefault="00A7367D" w:rsidP="00A7367D">
      <w:pPr>
        <w:ind w:firstLineChars="1923" w:firstLine="4038"/>
        <w:rPr>
          <w:rFonts w:ascii="宋体" w:hAnsi="宋体" w:hint="eastAsia"/>
          <w:color w:val="000000"/>
          <w:szCs w:val="21"/>
        </w:rPr>
      </w:pPr>
    </w:p>
    <w:p w14:paraId="5A1F7DDC" w14:textId="77777777" w:rsidR="00A7367D" w:rsidRDefault="00A7367D" w:rsidP="00A7367D">
      <w:pPr>
        <w:ind w:firstLineChars="1923" w:firstLine="4038"/>
        <w:rPr>
          <w:rFonts w:ascii="宋体" w:hAnsi="宋体" w:hint="eastAsia"/>
          <w:color w:val="000000"/>
          <w:szCs w:val="21"/>
        </w:rPr>
      </w:pPr>
    </w:p>
    <w:p w14:paraId="052C3DC3" w14:textId="77777777" w:rsidR="00A7367D" w:rsidRDefault="00A7367D" w:rsidP="00A7367D">
      <w:pPr>
        <w:ind w:firstLineChars="1923" w:firstLine="4038"/>
        <w:rPr>
          <w:rFonts w:ascii="宋体" w:hAnsi="宋体" w:hint="eastAsia"/>
          <w:color w:val="000000"/>
          <w:szCs w:val="21"/>
        </w:rPr>
      </w:pPr>
      <w:r>
        <w:rPr>
          <w:rFonts w:ascii="宋体" w:hAnsi="宋体" w:hint="eastAsia"/>
          <w:color w:val="000000"/>
          <w:szCs w:val="21"/>
        </w:rPr>
        <w:br w:type="page"/>
      </w:r>
    </w:p>
    <w:p w14:paraId="0D4A1758" w14:textId="77777777" w:rsidR="00A7367D" w:rsidRDefault="00A7367D" w:rsidP="00A7367D">
      <w:pPr>
        <w:pStyle w:val="4"/>
        <w:jc w:val="center"/>
      </w:pPr>
      <w:r>
        <w:rPr>
          <w:rFonts w:hint="eastAsia"/>
        </w:rPr>
        <w:lastRenderedPageBreak/>
        <w:t>第一节通用合同条款</w:t>
      </w:r>
    </w:p>
    <w:p w14:paraId="6E6E329A" w14:textId="77777777" w:rsidR="00A7367D" w:rsidRDefault="00A7367D" w:rsidP="00A7367D">
      <w:pPr>
        <w:ind w:firstLine="480"/>
        <w:rPr>
          <w:rFonts w:ascii="宋体" w:hAnsi="宋体" w:hint="eastAsia"/>
          <w:color w:val="000000"/>
          <w:sz w:val="24"/>
        </w:rPr>
      </w:pPr>
      <w:r>
        <w:rPr>
          <w:rFonts w:ascii="宋体" w:hAnsi="宋体" w:hint="eastAsia"/>
          <w:color w:val="000000"/>
          <w:sz w:val="24"/>
        </w:rPr>
        <w:t>详见《公路工程标准施工招标文件》（2018年版）《通用合同》条款。</w:t>
      </w:r>
    </w:p>
    <w:p w14:paraId="14984186" w14:textId="77777777" w:rsidR="00A7367D" w:rsidRDefault="00A7367D" w:rsidP="00A7367D">
      <w:pPr>
        <w:rPr>
          <w:rFonts w:ascii="宋体" w:hAnsi="宋体" w:hint="eastAsia"/>
          <w:color w:val="000000"/>
        </w:rPr>
      </w:pPr>
      <w:r>
        <w:rPr>
          <w:rFonts w:ascii="宋体" w:hAnsi="宋体" w:hint="eastAsia"/>
          <w:color w:val="000000"/>
        </w:rPr>
        <w:br w:type="page"/>
      </w:r>
    </w:p>
    <w:p w14:paraId="301663A8" w14:textId="77777777" w:rsidR="00A7367D" w:rsidRDefault="00A7367D" w:rsidP="00A7367D">
      <w:pPr>
        <w:pStyle w:val="4"/>
        <w:jc w:val="center"/>
      </w:pPr>
      <w:r>
        <w:rPr>
          <w:rFonts w:hint="eastAsia"/>
        </w:rPr>
        <w:lastRenderedPageBreak/>
        <w:t>第二节专用合同条款</w:t>
      </w:r>
    </w:p>
    <w:p w14:paraId="65FA03CA" w14:textId="77777777" w:rsidR="00A7367D" w:rsidRDefault="00A7367D" w:rsidP="00A7367D">
      <w:pPr>
        <w:numPr>
          <w:ilvl w:val="1"/>
          <w:numId w:val="5"/>
        </w:numPr>
        <w:tabs>
          <w:tab w:val="left" w:pos="780"/>
        </w:tabs>
        <w:ind w:firstLine="640"/>
        <w:jc w:val="center"/>
        <w:rPr>
          <w:rFonts w:ascii="宋体" w:hAnsi="宋体" w:hint="eastAsia"/>
          <w:color w:val="000000"/>
          <w:sz w:val="32"/>
          <w:szCs w:val="32"/>
        </w:rPr>
      </w:pPr>
      <w:r>
        <w:rPr>
          <w:rFonts w:ascii="宋体" w:hAnsi="宋体" w:hint="eastAsia"/>
          <w:color w:val="000000"/>
          <w:sz w:val="32"/>
          <w:szCs w:val="32"/>
        </w:rPr>
        <w:t>公路行业标准专用合同条款</w:t>
      </w:r>
    </w:p>
    <w:p w14:paraId="43703B78"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1．一般约定</w:t>
      </w:r>
    </w:p>
    <w:p w14:paraId="43A6315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1.1词语定义</w:t>
      </w:r>
    </w:p>
    <w:p w14:paraId="59BF28F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1.1.1合同</w:t>
      </w:r>
    </w:p>
    <w:p w14:paraId="1593C0E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第1.1.1.6目细化为：</w:t>
      </w:r>
    </w:p>
    <w:p w14:paraId="605C661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技术规范：为本合同所约定的技术标准和要求，是合同文件的组成部分。通用合同条款中“技术标准和要求”一词具有相同含义。</w:t>
      </w:r>
    </w:p>
    <w:p w14:paraId="53C44F3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第1.1.1.8目细化为：</w:t>
      </w:r>
    </w:p>
    <w:p w14:paraId="2D202EA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5.1～表5.5）。</w:t>
      </w:r>
    </w:p>
    <w:p w14:paraId="46A97FB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本项补充第1.1.1.10目：</w:t>
      </w:r>
    </w:p>
    <w:p w14:paraId="6F94CC1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1.1.1.10补遗书：指发出招标文件之后由招标人向已取得招标文件的投标人发出的、编号的对招标文件所作的澄清、修改书。</w:t>
      </w:r>
    </w:p>
    <w:p w14:paraId="3A678FC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1.1.2合同当事人和人员</w:t>
      </w:r>
    </w:p>
    <w:p w14:paraId="3203F9A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本项补充第1.1.2.8目：</w:t>
      </w:r>
    </w:p>
    <w:p w14:paraId="5D8D10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1.1.2.8 承包人项目总工：指由承包人书面委派常驻现场负责管理本合同工程的总工程师或技术总负责人。</w:t>
      </w:r>
    </w:p>
    <w:p w14:paraId="07CA447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 工程和设备</w:t>
      </w:r>
    </w:p>
    <w:p w14:paraId="75B25C3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第1.1.3.4目细化为：</w:t>
      </w:r>
    </w:p>
    <w:p w14:paraId="56882D3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单位工程：指在建设项目中，根据签订的合同，具有独立施工条件的工程。</w:t>
      </w:r>
    </w:p>
    <w:p w14:paraId="413AF68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1.1.3.10目细化为：</w:t>
      </w:r>
    </w:p>
    <w:p w14:paraId="0E10CD0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永久占地：指为实施本合同工程而需要的一切永久占用的土地，包括公路两侧路权范围内的用地。</w:t>
      </w:r>
    </w:p>
    <w:p w14:paraId="35961E3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第1.1.3.11目细化为：</w:t>
      </w:r>
    </w:p>
    <w:p w14:paraId="5B1134C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临时占地：指为实施本合同工程而需要的一切临时占用的土地，包括施工所用的临时支线、便道、便桥和现场的临时出入通道，以及生产（办公）、生活等临时设施用地等。</w:t>
      </w:r>
    </w:p>
    <w:p w14:paraId="3E22EDF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本项补充第1.1.3.12目、第1.1.3.13目：</w:t>
      </w:r>
    </w:p>
    <w:p w14:paraId="5D0F18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1.1.3.12 分部工程：指在单位工程中，按结构部位、路段长度及施工特点或施工任务划分的若干个工程。</w:t>
      </w:r>
    </w:p>
    <w:p w14:paraId="271CB0A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1.1.3.13 分项工程：指在分部工程中，按不同的施工方法、材料、工序及路段长度等划分的若干个过程。</w:t>
      </w:r>
    </w:p>
    <w:p w14:paraId="12B2DA2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1.1.6 其他</w:t>
      </w:r>
    </w:p>
    <w:p w14:paraId="7266F26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本项补充第1.1.6.2目～1.1.6.8目：</w:t>
      </w:r>
    </w:p>
    <w:p w14:paraId="726F935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1.1.6.2 竣工验收：指《公路工程竣（交）工验收办法》中的竣工验收。通用合同条款中“国家验收”一词具有相同含义。</w:t>
      </w:r>
    </w:p>
    <w:p w14:paraId="3D747D1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1.1.6.3 交工：指《公路工程竣（交）工验收办法》中的交工验收。通用合同条款中“竣工”一词具有相同含义。</w:t>
      </w:r>
    </w:p>
    <w:p w14:paraId="38EFF1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1.1.6.4 交工验收证书：指《公路工程竣（交）工验收办法》中的交工验收证书。通用合同条款中“工程接收证书”一词具有相同含义。</w:t>
      </w:r>
    </w:p>
    <w:p w14:paraId="6819A85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1.1.6.5 转包：指承包人违反法律和不履行合同规定的责任和义务，将中标工程全部委托或以专业分包的名义将中标工程肢解后全部委托给其他施工企业施工的行为。</w:t>
      </w:r>
    </w:p>
    <w:p w14:paraId="3B5BF2C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1.1.6.6 专业分包：指承包人与具有相应资质的施工企业签订专业分包合同，由分包人承担承包人委托的分部工程、分项工程或适合专业化队伍施工的其他工程，整体结算，并能独立控制工程质量、施工进度、材料采购、生产安全的施工行为。</w:t>
      </w:r>
    </w:p>
    <w:p w14:paraId="517DF9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1.1.6.7 劳务分包：指承包人与具有劳务分包资质的劳务企业签订劳务分包，由劳务企业提供劳务人员及机具，由承包人统一组织施工，统一控制工程质量、施工进度、材料采购、生产安全的施工行为。</w:t>
      </w:r>
    </w:p>
    <w:p w14:paraId="68D61CA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1.1.6.8 雇佣民工：指承包人与具有相应劳动能力的自然人签订劳动合同，由承包人统一组织管理，从事分项工程施工或配套工程施工的行为。</w:t>
      </w:r>
    </w:p>
    <w:p w14:paraId="791698B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1.4合同文件的优先顺序</w:t>
      </w:r>
    </w:p>
    <w:p w14:paraId="72ECD6E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本款约定为：</w:t>
      </w:r>
    </w:p>
    <w:p w14:paraId="02FE427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组成合同的各项文件应互相解释，互为说明。</w:t>
      </w:r>
      <w:proofErr w:type="gramStart"/>
      <w:r>
        <w:rPr>
          <w:rFonts w:ascii="宋体" w:hAnsi="宋体" w:hint="eastAsia"/>
          <w:color w:val="000000"/>
          <w:szCs w:val="21"/>
        </w:rPr>
        <w:t>除项目</w:t>
      </w:r>
      <w:proofErr w:type="gramEnd"/>
      <w:r>
        <w:rPr>
          <w:rFonts w:ascii="宋体" w:hAnsi="宋体" w:hint="eastAsia"/>
          <w:color w:val="000000"/>
          <w:szCs w:val="21"/>
        </w:rPr>
        <w:t>专用合同条款另有约定外，解释合同文件的优先顺序如下：</w:t>
      </w:r>
    </w:p>
    <w:p w14:paraId="6F48157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（1）合同协议书及各种合同附件（含评标期间和合同谈判过程中的澄清文件和补充资料）；</w:t>
      </w:r>
    </w:p>
    <w:p w14:paraId="3B6C27F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（2）中标通知书；</w:t>
      </w:r>
    </w:p>
    <w:p w14:paraId="3F46D07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（3）投标函及投标函附录；</w:t>
      </w:r>
    </w:p>
    <w:p w14:paraId="1AB8C1A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（4）项目专用合同条款；</w:t>
      </w:r>
    </w:p>
    <w:p w14:paraId="3CEAA5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（5）公路工程专用合同条款；</w:t>
      </w:r>
    </w:p>
    <w:p w14:paraId="10E7537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（6）通用合同条款；</w:t>
      </w:r>
    </w:p>
    <w:p w14:paraId="1578986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（7）技术规范；</w:t>
      </w:r>
    </w:p>
    <w:p w14:paraId="4E7A668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（8）图纸；</w:t>
      </w:r>
    </w:p>
    <w:p w14:paraId="48BD1A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（9）已标价工程量清单；</w:t>
      </w:r>
    </w:p>
    <w:p w14:paraId="19B21E3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（10）承包人有关人员、设备投入的承诺及投标文件中的施工组织设计；</w:t>
      </w:r>
    </w:p>
    <w:p w14:paraId="613E44D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（11）其他合同文件。</w:t>
      </w:r>
    </w:p>
    <w:p w14:paraId="2CE4385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1.5合同协议书</w:t>
      </w:r>
    </w:p>
    <w:p w14:paraId="4A5301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本款补充：</w:t>
      </w:r>
    </w:p>
    <w:p w14:paraId="6D5E40E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制备本合同文件的费用由发包人承担。在合同协议书签订并生效之前，投标函和中标通知书将对双方具有约束力。</w:t>
      </w:r>
    </w:p>
    <w:p w14:paraId="53ED8EF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1.6图纸和承包人文件</w:t>
      </w:r>
    </w:p>
    <w:p w14:paraId="5B91EB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 图纸的提供</w:t>
      </w:r>
    </w:p>
    <w:p w14:paraId="080FE40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64AC92A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w:t>
      </w:r>
    </w:p>
    <w:p w14:paraId="4B81DE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1.6.2承包人提供的文件</w:t>
      </w:r>
    </w:p>
    <w:p w14:paraId="502FFE4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5C3A98B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有下列情形之一的，承包人应免费向监理人提交相关部分工程的施工图纸3份，并附必要的计算书、技术资料，或施工工艺图、设备安装图及安装设备的使用和维护手册各2份供监理人批准。</w:t>
      </w:r>
    </w:p>
    <w:p w14:paraId="4F00D9A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（1）为使第1.6.1项所述的施工图纸适合于经现场测量后的纵、横断面；</w:t>
      </w:r>
    </w:p>
    <w:p w14:paraId="6EA9BDB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（2）为使第1.6.1项所述的施工图纸适合于现场具体地形；</w:t>
      </w:r>
    </w:p>
    <w:p w14:paraId="00E0199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（3）为使第1.6.1项所述的施工图纸适合于因尺寸与位置变化而引起局部变更；</w:t>
      </w:r>
    </w:p>
    <w:p w14:paraId="3042259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（4）由于合同要求与施工需要。</w:t>
      </w:r>
    </w:p>
    <w:p w14:paraId="74A9287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此类图纸应按监理人规定的格式和图幅绘制。监理人在收到由承包人绘制的上述工程、工艺图纸、计算书和有关技术资料后14天内应予批准或提出修改要求，承包人应按监理人提出的要求做出修改，重新向监理人提交，监理人应在7天内批准或提出进一步的修改意见。</w:t>
      </w:r>
    </w:p>
    <w:p w14:paraId="18821FF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1.6.4图纸的错误</w:t>
      </w:r>
    </w:p>
    <w:p w14:paraId="5310B73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4351C88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当承包人在查阅合同文件或在本合同工</w:t>
      </w:r>
      <w:proofErr w:type="gramStart"/>
      <w:r>
        <w:rPr>
          <w:rFonts w:ascii="宋体" w:hAnsi="宋体" w:hint="eastAsia"/>
          <w:color w:val="000000"/>
          <w:szCs w:val="21"/>
        </w:rPr>
        <w:t>程实施</w:t>
      </w:r>
      <w:proofErr w:type="gramEnd"/>
      <w:r>
        <w:rPr>
          <w:rFonts w:ascii="宋体" w:hAnsi="宋体" w:hint="eastAsia"/>
          <w:color w:val="000000"/>
          <w:szCs w:val="21"/>
        </w:rPr>
        <w:t>过程中，发现有关的工程设计、技术规范、图纸或其他资料中的任何差错、遗漏或缺陷后，应及时通知监理人。监理人接到该通知后，应立即就此做出决定，并通知承包人和发包人。</w:t>
      </w:r>
    </w:p>
    <w:p w14:paraId="3387573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1.9严禁贿赂</w:t>
      </w:r>
    </w:p>
    <w:p w14:paraId="6A2A715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794BCB1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上述行为造成的工程损耗害、发包人的经济损失等承担一切责任，并予赔偿。情节严重者，发包人有权终止承包人在本合同项下的承包。</w:t>
      </w:r>
    </w:p>
    <w:p w14:paraId="6BBADDB6"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2．发包人义务</w:t>
      </w:r>
    </w:p>
    <w:p w14:paraId="7AD87D5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2.3提供施工场地</w:t>
      </w:r>
    </w:p>
    <w:p w14:paraId="5E4D2D9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本款补充：</w:t>
      </w:r>
    </w:p>
    <w:p w14:paraId="51DA387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负责办理永久占地的征用及与之有关的拆迁赔偿手续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及拆迁赔偿手续，通知承包人使用，以使承包人能够连续不间断地施工。由于承包人施工考虑不周或措施不当等原因而造成的超计划占地或拆迁等发生的征用和赔偿费用，应由承包人承担。</w:t>
      </w:r>
    </w:p>
    <w:p w14:paraId="3BB4314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0AD4202E"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3．监理人</w:t>
      </w:r>
    </w:p>
    <w:p w14:paraId="06E349F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3.1监理人的职责和权力</w:t>
      </w:r>
    </w:p>
    <w:p w14:paraId="58989C7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第3.1.1项补充：</w:t>
      </w:r>
    </w:p>
    <w:p w14:paraId="71B722A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监理人在行使下列权力前需要经发包人事先批准：</w:t>
      </w:r>
    </w:p>
    <w:p w14:paraId="19B9149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（1）根据第4.3款，同意分包本工程的某些非主体和非关键性工作；</w:t>
      </w:r>
    </w:p>
    <w:p w14:paraId="6C57E0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（2）确定第4.11款下产生的费用增加额；</w:t>
      </w:r>
    </w:p>
    <w:p w14:paraId="02490A2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（3）根据第11.1款、第12.3款、第12.4款发布开工通知、暂停施工指示或复工通知；</w:t>
      </w:r>
    </w:p>
    <w:p w14:paraId="4716D36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（4）决定第11.3款、第11.4款下的工期延长；</w:t>
      </w:r>
    </w:p>
    <w:p w14:paraId="51BA005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（5）审查批准技术规范或设计的变更；</w:t>
      </w:r>
    </w:p>
    <w:p w14:paraId="67AB471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（6）根据第15.3款发出的变更指令，其单项工程变更或累计变更涉及的金额超过了项目专用合同条款数据表规定的金额；</w:t>
      </w:r>
    </w:p>
    <w:p w14:paraId="30D24B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（7）确定第15.4款下变更工作的单价；</w:t>
      </w:r>
    </w:p>
    <w:p w14:paraId="0EBA09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（8）按照第15.6款决定有关暂列金额的使用；</w:t>
      </w:r>
    </w:p>
    <w:p w14:paraId="120DE5A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（9）确定第15.8款项下的暂估价金额；</w:t>
      </w:r>
    </w:p>
    <w:p w14:paraId="3A3019A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（10）确定第23.1款项下的索赔额。</w:t>
      </w:r>
    </w:p>
    <w:p w14:paraId="6255CB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如果发生紧急情况，监理人认为将造成人员伤亡，或危及本工程或邻近的财产需立即采取行动，监理人有权在未征得发包人的批准的情况</w:t>
      </w:r>
      <w:proofErr w:type="gramStart"/>
      <w:r>
        <w:rPr>
          <w:rFonts w:ascii="宋体" w:hAnsi="宋体" w:hint="eastAsia"/>
          <w:color w:val="000000"/>
          <w:szCs w:val="21"/>
        </w:rPr>
        <w:t>下发布</w:t>
      </w:r>
      <w:proofErr w:type="gramEnd"/>
      <w:r>
        <w:rPr>
          <w:rFonts w:ascii="宋体" w:hAnsi="宋体" w:hint="eastAsia"/>
          <w:color w:val="000000"/>
          <w:szCs w:val="21"/>
        </w:rPr>
        <w:t>处理紧急情况</w:t>
      </w:r>
      <w:proofErr w:type="gramStart"/>
      <w:r>
        <w:rPr>
          <w:rFonts w:ascii="宋体" w:hAnsi="宋体" w:hint="eastAsia"/>
          <w:color w:val="000000"/>
          <w:szCs w:val="21"/>
        </w:rPr>
        <w:t>所比需的</w:t>
      </w:r>
      <w:proofErr w:type="gramEnd"/>
      <w:r>
        <w:rPr>
          <w:rFonts w:ascii="宋体" w:hAnsi="宋体" w:hint="eastAsia"/>
          <w:color w:val="000000"/>
          <w:szCs w:val="21"/>
        </w:rPr>
        <w:t>指令，承包人应予执行，由此造成的费用增加由监理人按第3.5款商定或确定。</w:t>
      </w:r>
    </w:p>
    <w:p w14:paraId="10785C0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3.5商定或确定</w:t>
      </w:r>
    </w:p>
    <w:p w14:paraId="746F493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第3.5.1 项补充：</w:t>
      </w:r>
    </w:p>
    <w:p w14:paraId="6C599B0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如果这项商定或确定导致费用增加和（或）工期延长，或者涉及确定变更工程的价格，则总监理工程师在发出通知前，应征得发包人的同意。</w:t>
      </w:r>
    </w:p>
    <w:p w14:paraId="449E1F29"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lastRenderedPageBreak/>
        <w:t>4.承包人</w:t>
      </w:r>
    </w:p>
    <w:p w14:paraId="011E2ED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4.1承包工的一般义务</w:t>
      </w:r>
    </w:p>
    <w:p w14:paraId="7DF83B8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4.1.9工程的维护和照管</w:t>
      </w:r>
    </w:p>
    <w:p w14:paraId="3711B9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3DF47CC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（1）交工验收证书颁发前，承包人应负责照管和维护工程及将用于或安装在本工程中的材料、设备。交工验收证书颁发时尚有部分未交工工程的，承包人还应</w:t>
      </w:r>
      <w:proofErr w:type="gramStart"/>
      <w:r>
        <w:rPr>
          <w:rFonts w:ascii="宋体" w:hAnsi="宋体" w:hint="eastAsia"/>
          <w:color w:val="000000"/>
          <w:szCs w:val="21"/>
        </w:rPr>
        <w:t>负责该未交工</w:t>
      </w:r>
      <w:proofErr w:type="gramEnd"/>
      <w:r>
        <w:rPr>
          <w:rFonts w:ascii="宋体" w:hAnsi="宋体" w:hint="eastAsia"/>
          <w:color w:val="000000"/>
          <w:szCs w:val="21"/>
        </w:rPr>
        <w:t>工程、材料、设备的照管和维护工作，直至交工后移交给发包人为止。</w:t>
      </w:r>
    </w:p>
    <w:p w14:paraId="6764282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在承包人负责照管与维护期间，如果本工程或材料、设备等发生损失或损害，除不可抗力原因之外，承包人均应自费弥补，并达到合同要求。承包人还应对按第19条规定而实施作业的过程中由承包人造成的对工程的任何损失或损害负责。</w:t>
      </w:r>
    </w:p>
    <w:p w14:paraId="086520A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4.1.10其他义务</w:t>
      </w:r>
    </w:p>
    <w:p w14:paraId="2AA39C1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本项细化为：</w:t>
      </w:r>
    </w:p>
    <w:p w14:paraId="61A8C36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（1）临时占地由承包人向当地政府土地管理部门申请，并办理租用手续，承包人按有关规定直接支付其费用，发包人对此将予以协调。</w:t>
      </w:r>
    </w:p>
    <w:p w14:paraId="225D09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临时占地范围包括承包人驻地的办公室、食堂、宿舍、道路和机械设备停放场、材料堆放场地、弃土场、预制场、拌合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w:t>
      </w:r>
      <w:proofErr w:type="gramStart"/>
      <w:r>
        <w:rPr>
          <w:rFonts w:ascii="宋体" w:hAnsi="宋体" w:hint="eastAsia"/>
          <w:color w:val="000000"/>
          <w:szCs w:val="21"/>
        </w:rPr>
        <w:t>除项目</w:t>
      </w:r>
      <w:proofErr w:type="gramEnd"/>
      <w:r>
        <w:rPr>
          <w:rFonts w:ascii="宋体" w:hAnsi="宋体" w:hint="eastAsia"/>
          <w:color w:val="000000"/>
          <w:szCs w:val="21"/>
        </w:rPr>
        <w:t>专用合同条款另有约定外，临时占地的租地费用实行总额包干，列入工程量清单100章中由承包人按总额报价。</w:t>
      </w:r>
    </w:p>
    <w:p w14:paraId="66331D9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5203CA7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w:t>
      </w:r>
      <w:proofErr w:type="gramStart"/>
      <w:r>
        <w:rPr>
          <w:rFonts w:ascii="宋体" w:hAnsi="宋体" w:hint="eastAsia"/>
          <w:color w:val="000000"/>
          <w:szCs w:val="21"/>
        </w:rPr>
        <w:t>除项目</w:t>
      </w:r>
      <w:proofErr w:type="gramEnd"/>
      <w:r>
        <w:rPr>
          <w:rFonts w:ascii="宋体" w:hAnsi="宋体" w:hint="eastAsia"/>
          <w:color w:val="000000"/>
          <w:szCs w:val="21"/>
        </w:rPr>
        <w:t>专用条款另有约定外，承包人</w:t>
      </w:r>
      <w:proofErr w:type="gramStart"/>
      <w:r>
        <w:rPr>
          <w:rFonts w:ascii="宋体" w:hAnsi="宋体" w:hint="eastAsia"/>
          <w:color w:val="000000"/>
          <w:szCs w:val="21"/>
        </w:rPr>
        <w:t>应承担并支付</w:t>
      </w:r>
      <w:proofErr w:type="gramEnd"/>
      <w:r>
        <w:rPr>
          <w:rFonts w:ascii="宋体" w:hAnsi="宋体" w:hint="eastAsia"/>
          <w:color w:val="000000"/>
          <w:szCs w:val="21"/>
        </w:rPr>
        <w:t>为获得本合同工程所需的石料、砂、砾石、黏土或其他当地材料等所发生的料场使用费及其他开支或补偿费。发包人应尽可能协助承包人办理料场租用手续及解决使用过程中的有关问题。</w:t>
      </w:r>
    </w:p>
    <w:p w14:paraId="767B9E3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承包人应严格遵守国家有关解决拖欠工程款和民工工资的法律、法规，及时支付工程中的材料、设备贷款及民工工资等费用。承包人不得以任何借口拖欠材料、设备贷款及民工工资等费用，如果出现此种现象，发包人有权代为支付其拖欠的材料、设备贷款及民工工资，并从应付给承包人的工程款中扣除相应款项。对恶意拖欠和拒不按计划支付的，作为不良记录纳入公路建设市场信用信息管理系统。</w:t>
      </w:r>
    </w:p>
    <w:p w14:paraId="7F723D8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5CB0882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工资支付表应如实记录支付单位、支付时间、支付对象、支付数额、支付对象的身份证号和签字等信息。民工花名册和工资支付表应报监理人备查。</w:t>
      </w:r>
    </w:p>
    <w:p w14:paraId="7B649EC7" w14:textId="77777777" w:rsidR="00A7367D" w:rsidRDefault="00A7367D" w:rsidP="00A7367D">
      <w:pPr>
        <w:numPr>
          <w:ilvl w:val="0"/>
          <w:numId w:val="7"/>
        </w:numPr>
        <w:spacing w:line="400" w:lineRule="exact"/>
        <w:ind w:firstLineChars="200" w:firstLine="420"/>
        <w:rPr>
          <w:rFonts w:ascii="宋体" w:hAnsi="宋体" w:hint="eastAsia"/>
          <w:color w:val="000000"/>
          <w:szCs w:val="21"/>
        </w:rPr>
      </w:pPr>
      <w:r>
        <w:rPr>
          <w:rFonts w:ascii="宋体" w:hAnsi="宋体" w:hint="eastAsia"/>
          <w:color w:val="000000"/>
          <w:szCs w:val="21"/>
        </w:rPr>
        <w:t>承包人应履行项目专用合同条款约定的其他义务。</w:t>
      </w:r>
    </w:p>
    <w:p w14:paraId="5E2C2B3B" w14:textId="77777777" w:rsidR="00A7367D" w:rsidRDefault="00A7367D" w:rsidP="00A7367D">
      <w:pPr>
        <w:numPr>
          <w:ilvl w:val="0"/>
          <w:numId w:val="7"/>
        </w:numPr>
        <w:spacing w:line="400" w:lineRule="exact"/>
        <w:ind w:firstLineChars="200" w:firstLine="420"/>
        <w:rPr>
          <w:rFonts w:ascii="宋体" w:hAnsi="宋体" w:hint="eastAsia"/>
          <w:color w:val="000000"/>
          <w:szCs w:val="21"/>
        </w:rPr>
      </w:pPr>
      <w:r>
        <w:rPr>
          <w:rFonts w:ascii="宋体" w:hAnsi="宋体" w:hint="eastAsia"/>
          <w:color w:val="000000"/>
          <w:szCs w:val="21"/>
        </w:rPr>
        <w:t>补充条款：承包人需在施工现场设置农民工维权公示牌及工资公示栏，项目中标后施工单位需在农民工工资监管平台协议银行（中国工商银行、中国农业银行、乳山农商银行、威海商业银行）中选定一家银行开设农民工工资专用账户，施工单位、建设单位、协议银行签订三方共管协议。项目开工前，必须按规定将农民工工资保证金汇入工资专户。同时必须为农民工在协议银行办理工资卡，通过工资卡发放工资，在监管平台形成数据流转，并按要求做好监管平台资料录入等相关工作。</w:t>
      </w:r>
    </w:p>
    <w:p w14:paraId="5F8368D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 分包</w:t>
      </w:r>
    </w:p>
    <w:p w14:paraId="4F5A34A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第4.3.2项～第4.3.4项细化为：</w:t>
      </w:r>
    </w:p>
    <w:p w14:paraId="52A3EDF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4.3.2 承包人不得将工程主体、关键性工作分包给第三人。经发包人同意，承包人可将工程的其他部分或工作分包给第三人。分包包括专业分包和劳务分包。</w:t>
      </w:r>
    </w:p>
    <w:p w14:paraId="75ED3F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4.3.3专业分包</w:t>
      </w:r>
    </w:p>
    <w:p w14:paraId="29A8F2E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在工程施工过程中，承包人进行专业分包必须遵守以下规定：</w:t>
      </w:r>
    </w:p>
    <w:p w14:paraId="517A673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（1）允许专业分包的工程范围仅限于分部工程或分项工程、适合专业化队伍施工的工程，专业分包的工程量累计不得超过总工程量的30%。</w:t>
      </w:r>
    </w:p>
    <w:p w14:paraId="5FD5D19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（2）专业分包人的资格能力（含安全生产能力）应与其分包工程的标准和规模相适应，具备相应的专业承包资质。</w:t>
      </w:r>
    </w:p>
    <w:p w14:paraId="28D755D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（3）专业分工程不得再次分包。</w:t>
      </w:r>
    </w:p>
    <w:p w14:paraId="68040E5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（4）承包人和专业分包人应当依法签订专业分包合同，并按照合同履行约定的义务。专业分包合同必须明确约定工程款支付条款、结算方式以及保证按期支付的相应措施，确保工程款的支付。</w:t>
      </w:r>
    </w:p>
    <w:p w14:paraId="7EA6EA2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6471F67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（6）所有专业分包计划和专业分包合同须报监理人审批，并报发包人核备。监理人审批专业分包并不解除合同规定的承包人的任何责任或义务。</w:t>
      </w:r>
    </w:p>
    <w:p w14:paraId="03092FD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4.3.4劳务分包</w:t>
      </w:r>
    </w:p>
    <w:p w14:paraId="127D013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在工程施工过程中，承包人进行劳务分包必须遵守以下规定：</w:t>
      </w:r>
    </w:p>
    <w:p w14:paraId="60A4074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（1）劳务分包人应具有劳务分包资质。</w:t>
      </w:r>
    </w:p>
    <w:p w14:paraId="0FB8020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劳务分包应当依法签订劳务分包合同，劳务分包合同必须由承包人的法定代表人与劳务分包人直接签订，不得由他人代签。承包人的项目经理部、项目经理、施工班组等不具备用工主体资格，不能与劳务分包人签订劳务分包合同。承包人应向发包人和监理人提交劳务分包合同副本并</w:t>
      </w:r>
      <w:proofErr w:type="gramStart"/>
      <w:r>
        <w:rPr>
          <w:rFonts w:ascii="宋体" w:hAnsi="宋体" w:hint="eastAsia"/>
          <w:color w:val="000000"/>
          <w:szCs w:val="21"/>
        </w:rPr>
        <w:t>报项目</w:t>
      </w:r>
      <w:proofErr w:type="gramEnd"/>
      <w:r>
        <w:rPr>
          <w:rFonts w:ascii="宋体" w:hAnsi="宋体" w:hint="eastAsia"/>
          <w:color w:val="000000"/>
          <w:szCs w:val="21"/>
        </w:rPr>
        <w:t>所在地劳动保障部门备案。</w:t>
      </w:r>
    </w:p>
    <w:p w14:paraId="21330BE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（3）承包人雇用的劳务作业应加入到承包人的施工班组统一管理。有关施工质量、施工安全、</w:t>
      </w:r>
      <w:r>
        <w:rPr>
          <w:rFonts w:ascii="宋体" w:hAnsi="宋体" w:hint="eastAsia"/>
          <w:color w:val="000000"/>
          <w:szCs w:val="21"/>
        </w:rPr>
        <w:lastRenderedPageBreak/>
        <w:t>施工进度、环境保护、技术方案、试验检测、材料保管与供应、机械设备等都必须由承包人管理与调配，不得以包代管。</w:t>
      </w:r>
    </w:p>
    <w:p w14:paraId="3E5C87B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（4）承包人应当对劳务分包人员进行安全培训和管理，劳务分包人不得将其分包的劳务作业再次分包。</w:t>
      </w:r>
    </w:p>
    <w:p w14:paraId="7ECE64E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违反上述规定之</w:t>
      </w:r>
      <w:proofErr w:type="gramStart"/>
      <w:r>
        <w:rPr>
          <w:rFonts w:ascii="宋体" w:hAnsi="宋体" w:hint="eastAsia"/>
          <w:color w:val="000000"/>
          <w:szCs w:val="21"/>
        </w:rPr>
        <w:t>一者属</w:t>
      </w:r>
      <w:proofErr w:type="gramEnd"/>
      <w:r>
        <w:rPr>
          <w:rFonts w:ascii="宋体" w:hAnsi="宋体" w:hint="eastAsia"/>
          <w:color w:val="000000"/>
          <w:szCs w:val="21"/>
        </w:rPr>
        <w:t>违规分包。</w:t>
      </w:r>
    </w:p>
    <w:p w14:paraId="4F02807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本款补充第4.3.6项：</w:t>
      </w:r>
    </w:p>
    <w:p w14:paraId="2E07EB4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4.3.6 发包人对承包人与分包人之间的法律与经济纠纷不承担任何责任和义务。</w:t>
      </w:r>
    </w:p>
    <w:p w14:paraId="00DA52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4.4联合体</w:t>
      </w:r>
    </w:p>
    <w:p w14:paraId="5295D95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本款增加第4.4.4项：</w:t>
      </w:r>
    </w:p>
    <w:p w14:paraId="59C0344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4.4.4不接受联合体投标。</w:t>
      </w:r>
    </w:p>
    <w:p w14:paraId="3DA354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4.6承包人人员的管理</w:t>
      </w:r>
    </w:p>
    <w:p w14:paraId="3DF811D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第4.6.3项细化为：</w:t>
      </w:r>
    </w:p>
    <w:p w14:paraId="70D20E4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457A55B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本款补充第4.6.5项：</w:t>
      </w:r>
    </w:p>
    <w:p w14:paraId="01382A6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4.6.5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次增加的费用和（或）工期延误由承包人承担。</w:t>
      </w:r>
    </w:p>
    <w:p w14:paraId="62C0474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4.7撤换承包人项目经理和其他人员</w:t>
      </w:r>
    </w:p>
    <w:p w14:paraId="057A502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406278D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1CC25CD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4.9工程价款应专款专用s</w:t>
      </w:r>
    </w:p>
    <w:p w14:paraId="67709FA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66AA046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23773CA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4.10承包人现场查勘</w:t>
      </w:r>
    </w:p>
    <w:p w14:paraId="305FBC9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第4.10.1项细化为：</w:t>
      </w:r>
    </w:p>
    <w:p w14:paraId="63D2135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发包人提供的本合同工程的水文、地质、气象和料场分布、取土场、弃土</w:t>
      </w:r>
      <w:proofErr w:type="gramStart"/>
      <w:r>
        <w:rPr>
          <w:rFonts w:ascii="宋体" w:hAnsi="宋体" w:hint="eastAsia"/>
          <w:color w:val="000000"/>
          <w:szCs w:val="21"/>
        </w:rPr>
        <w:t>场位置</w:t>
      </w:r>
      <w:proofErr w:type="gramEnd"/>
      <w:r>
        <w:rPr>
          <w:rFonts w:ascii="宋体" w:hAnsi="宋体" w:hint="eastAsia"/>
          <w:color w:val="000000"/>
          <w:szCs w:val="21"/>
        </w:rPr>
        <w:t>等资料均属于参考资料，并不构成合同文件的组成部分，承包人应对自己就上述资料的解释、推论和应用负责，发包人不对承包人据此做出的判断和决策承担任何责任。</w:t>
      </w:r>
    </w:p>
    <w:p w14:paraId="0D3BE1F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4.11不利物质条件</w:t>
      </w:r>
    </w:p>
    <w:p w14:paraId="4D57BA6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第4.11.2项细化为：</w:t>
      </w:r>
    </w:p>
    <w:p w14:paraId="399627A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4.11.2 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507C1AA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本款补充第4.11.3项：</w:t>
      </w:r>
    </w:p>
    <w:p w14:paraId="4416F1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4.11.3 可预见的不利物质条件</w:t>
      </w:r>
    </w:p>
    <w:p w14:paraId="3F461DD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（1）对于项目专用合同条款中已经明确指出的不利物质条件无论承包人是否有其经历和经验均视为承包人在接受合同时已预见其影响，并已在签约合同价</w:t>
      </w:r>
      <w:proofErr w:type="gramStart"/>
      <w:r>
        <w:rPr>
          <w:rFonts w:ascii="宋体" w:hAnsi="宋体" w:hint="eastAsia"/>
          <w:color w:val="000000"/>
          <w:szCs w:val="21"/>
        </w:rPr>
        <w:t>中计入因其</w:t>
      </w:r>
      <w:proofErr w:type="gramEnd"/>
      <w:r>
        <w:rPr>
          <w:rFonts w:ascii="宋体" w:hAnsi="宋体" w:hint="eastAsia"/>
          <w:color w:val="000000"/>
          <w:szCs w:val="21"/>
        </w:rPr>
        <w:t>影响而可能发生的一切费用。</w:t>
      </w:r>
    </w:p>
    <w:p w14:paraId="7FF44E1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（2）对于项目专用合同条款未明确指出，但是在不利物质条件发生之前，监理人已经指示承包人有可能发生，但承包人未能及时采取有效措施，而导致的损失和后果均由承包人承担。</w:t>
      </w:r>
    </w:p>
    <w:p w14:paraId="5A64F2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补充第4.12款：</w:t>
      </w:r>
    </w:p>
    <w:p w14:paraId="6DB2DF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4.12投标文件的完备性</w:t>
      </w:r>
    </w:p>
    <w:p w14:paraId="0236470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合同双方一致认为，承包人在递交投标文件前，对本合同工程的投标文件和已标价工程量清单中开列的单价和</w:t>
      </w:r>
      <w:proofErr w:type="gramStart"/>
      <w:r>
        <w:rPr>
          <w:rFonts w:ascii="宋体" w:hAnsi="宋体" w:hint="eastAsia"/>
          <w:color w:val="000000"/>
          <w:szCs w:val="21"/>
        </w:rPr>
        <w:t>总额价</w:t>
      </w:r>
      <w:proofErr w:type="gramEnd"/>
      <w:r>
        <w:rPr>
          <w:rFonts w:ascii="宋体" w:hAnsi="宋体" w:hint="eastAsia"/>
          <w:color w:val="000000"/>
          <w:szCs w:val="21"/>
        </w:rPr>
        <w:t>已查明正确的和完备的。投标的单价和</w:t>
      </w:r>
      <w:proofErr w:type="gramStart"/>
      <w:r>
        <w:rPr>
          <w:rFonts w:ascii="宋体" w:hAnsi="宋体" w:hint="eastAsia"/>
          <w:color w:val="000000"/>
          <w:szCs w:val="21"/>
        </w:rPr>
        <w:t>总额价</w:t>
      </w:r>
      <w:proofErr w:type="gramEnd"/>
      <w:r>
        <w:rPr>
          <w:rFonts w:ascii="宋体" w:hAnsi="宋体" w:hint="eastAsia"/>
          <w:color w:val="000000"/>
          <w:szCs w:val="21"/>
        </w:rPr>
        <w:t>应已包括了合同中规定的承包人的全部义务（包括提供货物、材料、设备、服务的义务，并包括了暂列金额和暂估价范围内的额外工作的义务）以及为实施和完成本合同工程和其缺陷修复所必需的一切工作和条件。</w:t>
      </w:r>
    </w:p>
    <w:p w14:paraId="774F196D"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5．材料和工程设备</w:t>
      </w:r>
    </w:p>
    <w:p w14:paraId="308F548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5.2发包人提供的材料和工程设备</w:t>
      </w:r>
    </w:p>
    <w:p w14:paraId="05AB69A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第5.2.3项补充：</w:t>
      </w:r>
    </w:p>
    <w:p w14:paraId="1C003F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508FD3B5"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6．施工设备和临时设施</w:t>
      </w:r>
    </w:p>
    <w:p w14:paraId="38B99CE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6.2承包人提供的施工设备和临时设施</w:t>
      </w:r>
    </w:p>
    <w:p w14:paraId="43C5DF3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第6.1.2项约定为：</w:t>
      </w:r>
    </w:p>
    <w:p w14:paraId="1911979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承包人应自行承担修建临时设施的费用，需要临时占地的，应由承包人按第4.1.10项（1）目的规定办理。</w:t>
      </w:r>
    </w:p>
    <w:p w14:paraId="52F0C4A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6.3要求承包人增加或更换施工设备</w:t>
      </w:r>
    </w:p>
    <w:p w14:paraId="79B459B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16E2735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承包人承诺的施工设备必须按时达到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086E6F99"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7．交通运输</w:t>
      </w:r>
    </w:p>
    <w:p w14:paraId="0FBC088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7.1道路通行权和场外设施</w:t>
      </w:r>
    </w:p>
    <w:p w14:paraId="3B9F71D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本款约定为：</w:t>
      </w:r>
    </w:p>
    <w:p w14:paraId="6EDE2B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根据合同工程的施工需要，负责办理取得出入施工场地的专用和临时道路的通行权，以及取得为工程建设所需修建场外设施的权利，并承担有权费用。需要发包人协调时，发包人应协助承包人办理相关手续。</w:t>
      </w:r>
    </w:p>
    <w:p w14:paraId="5C433F3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8．测量放线</w:t>
      </w:r>
    </w:p>
    <w:p w14:paraId="1ADE43C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 xml:space="preserve">8.4监理人使用施工控制网 </w:t>
      </w:r>
    </w:p>
    <w:p w14:paraId="5BDA243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5AAC61C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经监理人批准，其他相关承包人也可免费使用施工控制网。</w:t>
      </w:r>
    </w:p>
    <w:p w14:paraId="222F8BD9"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9．施工安全、治安保卫和环境保护</w:t>
      </w:r>
    </w:p>
    <w:p w14:paraId="1514D00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9．2承包人的施工安全责任</w:t>
      </w:r>
    </w:p>
    <w:p w14:paraId="5A7DB8B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第9.2.1项细化为：</w:t>
      </w:r>
    </w:p>
    <w:p w14:paraId="24234CD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946EB0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w:t>
      </w:r>
      <w:proofErr w:type="gramStart"/>
      <w:r>
        <w:rPr>
          <w:rFonts w:ascii="宋体" w:hAnsi="宋体" w:hint="eastAsia"/>
          <w:color w:val="000000"/>
          <w:szCs w:val="21"/>
        </w:rPr>
        <w:t>附安全</w:t>
      </w:r>
      <w:proofErr w:type="gramEnd"/>
      <w:r>
        <w:rPr>
          <w:rFonts w:ascii="宋体" w:hAnsi="宋体" w:hint="eastAsia"/>
          <w:color w:val="000000"/>
          <w:szCs w:val="21"/>
        </w:rPr>
        <w:t>验算结果，经承包人项目总工签字并报监理人和发包人批准后实施，由专职安全生产管理人员进行现场监督。</w:t>
      </w:r>
    </w:p>
    <w:p w14:paraId="30B45EF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本项目需要编制专项施工方案的工程包括但不限于以下内容：</w:t>
      </w:r>
    </w:p>
    <w:p w14:paraId="12ABEC5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（1）不良地质条件下有潜在危险性的土方、石方开挖；</w:t>
      </w:r>
    </w:p>
    <w:p w14:paraId="6896B1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（2）滑坡和高边坡处理；</w:t>
      </w:r>
    </w:p>
    <w:p w14:paraId="782FEA6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（3）桩基础、挡墙基础、深水基础及围堰工程；</w:t>
      </w:r>
    </w:p>
    <w:p w14:paraId="61403E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（4）桥梁工程中的梁、拱、柱等构件施工等；</w:t>
      </w:r>
    </w:p>
    <w:p w14:paraId="78AE2AA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（5）隧道工程中的不良地质隧道、高瓦斯隧道等；</w:t>
      </w:r>
    </w:p>
    <w:p w14:paraId="4CA735E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（6）水上工程中的打桩船作业、施工船作业、外海孤岛作业、边</w:t>
      </w:r>
      <w:proofErr w:type="gramStart"/>
      <w:r>
        <w:rPr>
          <w:rFonts w:ascii="宋体" w:hAnsi="宋体" w:hint="eastAsia"/>
          <w:color w:val="000000"/>
          <w:szCs w:val="21"/>
        </w:rPr>
        <w:t>通航边</w:t>
      </w:r>
      <w:proofErr w:type="gramEnd"/>
      <w:r>
        <w:rPr>
          <w:rFonts w:ascii="宋体" w:hAnsi="宋体" w:hint="eastAsia"/>
          <w:color w:val="000000"/>
          <w:szCs w:val="21"/>
        </w:rPr>
        <w:t>施工作业等；</w:t>
      </w:r>
    </w:p>
    <w:p w14:paraId="45CC258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（7）水下工程中的水下焊接、混凝土浇筑、爆破工程等；</w:t>
      </w:r>
    </w:p>
    <w:p w14:paraId="43C980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（8）爆破工程；</w:t>
      </w:r>
    </w:p>
    <w:p w14:paraId="244E707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（9）大型临时工程中的大型支架、模板、便桥的架设与拆除；桥梁、码头的加固与拆除；</w:t>
      </w:r>
    </w:p>
    <w:p w14:paraId="703C4D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（10）其他危险性较大的工程。</w:t>
      </w:r>
    </w:p>
    <w:p w14:paraId="5481BED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监理人和发包人在检查中发现有安全问题或有违反安全管理规章制度的情况时，可视其为承包人违约，应按第22.1款的规定处理。</w:t>
      </w:r>
    </w:p>
    <w:p w14:paraId="1083F4D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第9.2.5项细化为：</w:t>
      </w:r>
    </w:p>
    <w:p w14:paraId="31547356" w14:textId="77777777" w:rsidR="00A7367D" w:rsidRDefault="00A7367D" w:rsidP="00A7367D">
      <w:pPr>
        <w:spacing w:line="400" w:lineRule="exact"/>
        <w:ind w:firstLine="560"/>
        <w:rPr>
          <w:rFonts w:ascii="宋体" w:hAnsi="宋体" w:hint="eastAsia"/>
          <w:color w:val="000000"/>
          <w:szCs w:val="21"/>
        </w:rPr>
      </w:pPr>
      <w:proofErr w:type="gramStart"/>
      <w:r>
        <w:rPr>
          <w:rFonts w:ascii="宋体" w:hAnsi="宋体" w:hint="eastAsia"/>
          <w:color w:val="000000"/>
          <w:szCs w:val="21"/>
        </w:rPr>
        <w:t>除项目</w:t>
      </w:r>
      <w:proofErr w:type="gramEnd"/>
      <w:r>
        <w:rPr>
          <w:rFonts w:ascii="宋体" w:hAnsi="宋体" w:hint="eastAsia"/>
          <w:color w:val="000000"/>
          <w:szCs w:val="21"/>
        </w:rPr>
        <w:t>用合同条款另有约定外，安全生产费用应为投标价（不含安全生产费及建筑工程一切险及第三者责任险的保险费）的1.5%（若发包人公布了投标控制价上限时，按投标控制价上限的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w:t>
      </w:r>
      <w:proofErr w:type="gramStart"/>
      <w:r>
        <w:rPr>
          <w:rFonts w:ascii="宋体" w:hAnsi="宋体" w:hint="eastAsia"/>
          <w:color w:val="000000"/>
          <w:szCs w:val="21"/>
        </w:rPr>
        <w:t>总额价</w:t>
      </w:r>
      <w:proofErr w:type="gramEnd"/>
      <w:r>
        <w:rPr>
          <w:rFonts w:ascii="宋体" w:hAnsi="宋体" w:hint="eastAsia"/>
          <w:color w:val="000000"/>
          <w:szCs w:val="21"/>
        </w:rPr>
        <w:t>中予以考虑，发包人不再另行支付。因采取合同未约定的特殊防护措施增加的费用，由监理人按第3.5款商定或确定。</w:t>
      </w:r>
    </w:p>
    <w:p w14:paraId="0FD9698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本款补充第9.2.8项～9.2.11项：</w:t>
      </w:r>
    </w:p>
    <w:p w14:paraId="22B3591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9.2.8承包人应充分关注和保障所有在现场工作的人员的安全，采取以下有效措施，使现场和本合同工程的实施保持有条不紊，以免</w:t>
      </w:r>
      <w:proofErr w:type="gramStart"/>
      <w:r>
        <w:rPr>
          <w:rFonts w:ascii="宋体" w:hAnsi="宋体" w:hint="eastAsia"/>
          <w:color w:val="000000"/>
          <w:szCs w:val="21"/>
        </w:rPr>
        <w:t>使让述人员</w:t>
      </w:r>
      <w:proofErr w:type="gramEnd"/>
      <w:r>
        <w:rPr>
          <w:rFonts w:ascii="宋体" w:hAnsi="宋体" w:hint="eastAsia"/>
          <w:color w:val="000000"/>
          <w:szCs w:val="21"/>
        </w:rPr>
        <w:t>的安全受到威胁。</w:t>
      </w:r>
    </w:p>
    <w:p w14:paraId="556D551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（1）按《公路水运工程安全生产临督管理办法》规定的最低数量和资质条件配备专职安全生产管理人员；</w:t>
      </w:r>
    </w:p>
    <w:p w14:paraId="5E65503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6FC3C63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（3）所有施工机具设备和高空作业设备均应定期检查，并有安全员的签字记录。</w:t>
      </w:r>
    </w:p>
    <w:p w14:paraId="4498239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（4）根据本合同各单位工程的特点，严格执行《公路水运工程安全生产监督管理办法》、《公路工程施工安全技术规程》与《公路筑养路机械操作规程》的具体规定。</w:t>
      </w:r>
    </w:p>
    <w:p w14:paraId="1B99479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9.2.9为保护本合同工程免遭损坏，或为了现场附近和过往群众的安全与方便，在确有必要的时候和地方，或当监理人或有关主管部门要求时，承包人应自费提供照明、警卫、护栅、警告标志等安全防护设施。</w:t>
      </w:r>
    </w:p>
    <w:p w14:paraId="625D5F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9.2.10在通航水域施工时，承包人应与当地主管部门取得联系，设置必要的导航标志，及时发布航行通告，确保施工水域安全。</w:t>
      </w:r>
    </w:p>
    <w:p w14:paraId="331FC93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9.2.11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65768AA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9．4环境保护</w:t>
      </w:r>
    </w:p>
    <w:p w14:paraId="0FB1524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本款补充第9.4.7～第9.4.11项：</w:t>
      </w:r>
    </w:p>
    <w:p w14:paraId="20AE371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9.4.7 承包人应切实执行技术规范中有关环境保护方面的条款和规定。</w:t>
      </w:r>
    </w:p>
    <w:p w14:paraId="5683A01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12A1FB3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（2）对于公路施工中粉尘污染的主要污染源——灰土拌和、施工车辆和筑路机械运行及运输产生的扬尘，应采取有效措施减轻施工现场的大气污染，保护人民健康，如：</w:t>
      </w:r>
    </w:p>
    <w:p w14:paraId="6B2FF4F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a.拌和设备应有较好的密封，或有防尘设备。</w:t>
      </w:r>
    </w:p>
    <w:p w14:paraId="29D50B6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b.施工通道、沥青混凝土</w:t>
      </w:r>
      <w:proofErr w:type="gramStart"/>
      <w:r>
        <w:rPr>
          <w:rFonts w:ascii="宋体" w:hAnsi="宋体" w:hint="eastAsia"/>
          <w:color w:val="000000"/>
          <w:szCs w:val="21"/>
        </w:rPr>
        <w:t>拌和站</w:t>
      </w:r>
      <w:proofErr w:type="gramEnd"/>
      <w:r>
        <w:rPr>
          <w:rFonts w:ascii="宋体" w:hAnsi="宋体" w:hint="eastAsia"/>
          <w:color w:val="000000"/>
          <w:szCs w:val="21"/>
        </w:rPr>
        <w:t>及灰土</w:t>
      </w:r>
      <w:proofErr w:type="gramStart"/>
      <w:r>
        <w:rPr>
          <w:rFonts w:ascii="宋体" w:hAnsi="宋体" w:hint="eastAsia"/>
          <w:color w:val="000000"/>
          <w:szCs w:val="21"/>
        </w:rPr>
        <w:t>拌和站</w:t>
      </w:r>
      <w:proofErr w:type="gramEnd"/>
      <w:r>
        <w:rPr>
          <w:rFonts w:ascii="宋体" w:hAnsi="宋体" w:hint="eastAsia"/>
          <w:color w:val="000000"/>
          <w:szCs w:val="21"/>
        </w:rPr>
        <w:t>应经常进行洒水降尘。</w:t>
      </w:r>
    </w:p>
    <w:p w14:paraId="6D237B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c.路面施工应注意保持水分，以免扬尘。</w:t>
      </w:r>
    </w:p>
    <w:p w14:paraId="055184A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d.隧道出渣和桥梁钻孔灌注桩施工时排出的泥浆要进行妥善处理，严禁向河流或农田排放。</w:t>
      </w:r>
    </w:p>
    <w:p w14:paraId="235B979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（3）采取可靠措施保证原有交通的正常通行，维持沿线村镇的居民饮水、农田灌溉、生产生活用电及通讯等管线的正常使用。</w:t>
      </w:r>
    </w:p>
    <w:p w14:paraId="0BD4802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（4）施工现场扬尘控制。公路施工工程必须采取扬尘控制措施。各类土石方开挖施工,必须采取有效</w:t>
      </w:r>
      <w:proofErr w:type="gramStart"/>
      <w:r>
        <w:rPr>
          <w:rFonts w:ascii="宋体" w:hAnsi="宋体" w:hint="eastAsia"/>
          <w:color w:val="000000"/>
          <w:szCs w:val="21"/>
        </w:rPr>
        <w:t>抑尘措施</w:t>
      </w:r>
      <w:proofErr w:type="gramEnd"/>
      <w:r>
        <w:rPr>
          <w:rFonts w:ascii="宋体" w:hAnsi="宋体" w:hint="eastAsia"/>
          <w:color w:val="000000"/>
          <w:szCs w:val="21"/>
        </w:rPr>
        <w:t>,确保不产生扬尘污染。施工现场堆放的原材料、未完成的土质路肩及不能及时清运的施工垃圾、工程渣土等，需采取围挡、覆盖等防尘措施，同时要定期对其进行洒水降尘。</w:t>
      </w:r>
    </w:p>
    <w:p w14:paraId="72447C3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（5）物料运输扬尘污染整治。运输渣土、土方、砂石等散装、流体物料的车辆,应当采取密闭措施,并按照规定的路线、时间行驶，在运输过程中不得遗撒、泄漏物料,对不符合要求上路行驶的,依法依规严厉查处。</w:t>
      </w:r>
    </w:p>
    <w:p w14:paraId="485EC22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64ACFB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9.4.9在施工期间，承包人应随时保持现场整洁，施工设备和材料、工程设备应整齐妥善存放和储存，废料与垃圾及不再需要的临时设施应及时从现场清除、拆除并运走。</w:t>
      </w:r>
    </w:p>
    <w:p w14:paraId="2F0EB9B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62F7FB4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w:t>
      </w:r>
      <w:r>
        <w:rPr>
          <w:rFonts w:ascii="宋体" w:hAnsi="宋体" w:hint="eastAsia"/>
          <w:color w:val="000000"/>
          <w:szCs w:val="21"/>
        </w:rPr>
        <w:lastRenderedPageBreak/>
        <w:t>土场</w:t>
      </w:r>
      <w:proofErr w:type="gramStart"/>
      <w:r>
        <w:rPr>
          <w:rFonts w:ascii="宋体" w:hAnsi="宋体" w:hint="eastAsia"/>
          <w:color w:val="000000"/>
          <w:szCs w:val="21"/>
        </w:rPr>
        <w:t>必须先挡后</w:t>
      </w:r>
      <w:proofErr w:type="gramEnd"/>
      <w:r>
        <w:rPr>
          <w:rFonts w:ascii="宋体" w:hAnsi="宋体" w:hint="eastAsia"/>
          <w:color w:val="000000"/>
          <w:szCs w:val="21"/>
        </w:rPr>
        <w:t>弃，严禁在指定的取（弃）土场以外的地方乱挖乱弃。</w:t>
      </w:r>
    </w:p>
    <w:p w14:paraId="5E706D92"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10．进度计划</w:t>
      </w:r>
    </w:p>
    <w:p w14:paraId="1A28678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10.1合同进度计划</w:t>
      </w:r>
    </w:p>
    <w:p w14:paraId="1B17CE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7B5AE4E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承包人编制施工方案说明的内容</w:t>
      </w:r>
      <w:proofErr w:type="gramStart"/>
      <w:r>
        <w:rPr>
          <w:rFonts w:ascii="宋体" w:hAnsi="宋体" w:hint="eastAsia"/>
          <w:color w:val="000000"/>
          <w:szCs w:val="21"/>
        </w:rPr>
        <w:t>见项目</w:t>
      </w:r>
      <w:proofErr w:type="gramEnd"/>
      <w:r>
        <w:rPr>
          <w:rFonts w:ascii="宋体" w:hAnsi="宋体" w:hint="eastAsia"/>
          <w:color w:val="000000"/>
          <w:szCs w:val="21"/>
        </w:rPr>
        <w:t>专用合同条款。</w:t>
      </w:r>
    </w:p>
    <w:p w14:paraId="690BBC1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承包人向监理人报送施工进度计划和施工方案说明的期限：签订合同协议书后28天之内。</w:t>
      </w:r>
    </w:p>
    <w:p w14:paraId="023CBB3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监理人应在14天内对承包人施工进度计划和施工方案说明予以批复或提出修改意见。</w:t>
      </w:r>
    </w:p>
    <w:p w14:paraId="6EE711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合同进度计划应按照关键线路网络图和主要工作</w:t>
      </w:r>
      <w:proofErr w:type="gramStart"/>
      <w:r>
        <w:rPr>
          <w:rFonts w:ascii="宋体" w:hAnsi="宋体" w:hint="eastAsia"/>
          <w:color w:val="000000"/>
          <w:szCs w:val="21"/>
        </w:rPr>
        <w:t>横道图</w:t>
      </w:r>
      <w:proofErr w:type="gramEnd"/>
      <w:r>
        <w:rPr>
          <w:rFonts w:ascii="宋体" w:hAnsi="宋体" w:hint="eastAsia"/>
          <w:color w:val="000000"/>
          <w:szCs w:val="21"/>
        </w:rPr>
        <w:t>两种形式分别编绘，并应包括每月预计完成的工作量和形象进度。</w:t>
      </w:r>
    </w:p>
    <w:p w14:paraId="319885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10.2合同进度计划的修订</w:t>
      </w:r>
    </w:p>
    <w:p w14:paraId="43452F2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502DB2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承包人提交合同进度计划修订申请报告，并附有</w:t>
      </w:r>
      <w:proofErr w:type="gramStart"/>
      <w:r>
        <w:rPr>
          <w:rFonts w:ascii="宋体" w:hAnsi="宋体" w:hint="eastAsia"/>
          <w:color w:val="000000"/>
          <w:szCs w:val="21"/>
        </w:rPr>
        <w:t>关措施</w:t>
      </w:r>
      <w:proofErr w:type="gramEnd"/>
      <w:r>
        <w:rPr>
          <w:rFonts w:ascii="宋体" w:hAnsi="宋体" w:hint="eastAsia"/>
          <w:color w:val="000000"/>
          <w:szCs w:val="21"/>
        </w:rPr>
        <w:t>和相关资料的期限：实际进度发生滞后的当月25日前。</w:t>
      </w:r>
    </w:p>
    <w:p w14:paraId="0438A8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监理人批复修订合同进度计划的期限：收到修订合同进度计划后14天内。</w:t>
      </w:r>
    </w:p>
    <w:p w14:paraId="0C9F0B4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补充第10.3、10.4款：</w:t>
      </w:r>
    </w:p>
    <w:p w14:paraId="4C80EF1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w:t>
      </w:r>
      <w:proofErr w:type="gramStart"/>
      <w:r>
        <w:rPr>
          <w:rFonts w:ascii="宋体" w:hAnsi="宋体" w:hint="eastAsia"/>
          <w:color w:val="000000"/>
          <w:szCs w:val="21"/>
        </w:rPr>
        <w:t>3</w:t>
      </w:r>
      <w:proofErr w:type="gramEnd"/>
      <w:r>
        <w:rPr>
          <w:rFonts w:ascii="宋体" w:hAnsi="宋体" w:hint="eastAsia"/>
          <w:color w:val="000000"/>
          <w:szCs w:val="21"/>
        </w:rPr>
        <w:t>年度施工计划</w:t>
      </w:r>
    </w:p>
    <w:p w14:paraId="09625EE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1DE00B0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10.4合同用款计划</w:t>
      </w:r>
    </w:p>
    <w:p w14:paraId="3712F0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6CA4B8C7"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11．开工和竣工</w:t>
      </w:r>
    </w:p>
    <w:p w14:paraId="0651A80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11.1开工</w:t>
      </w:r>
    </w:p>
    <w:p w14:paraId="05A7C03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第11.1.2项补充：</w:t>
      </w:r>
    </w:p>
    <w:p w14:paraId="0F8646F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承包人应在分部工程开工前14天向监理人提交分部工程开工报审表，若承包人的开工准备、工作计划和质量控制方法是可接受的且已获得批准，则经监理人书面同意，分部工程才能开工。</w:t>
      </w:r>
    </w:p>
    <w:p w14:paraId="2D5C452C"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11.3发包人的工期延误</w:t>
      </w:r>
    </w:p>
    <w:p w14:paraId="47D6769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09911F6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即使由于上述原因造成工期延误，如果受影响的工程并非处在工程施工进度网络计划的关键线路上，则承包人无权要求</w:t>
      </w:r>
      <w:proofErr w:type="gramStart"/>
      <w:r>
        <w:rPr>
          <w:rFonts w:ascii="宋体" w:hAnsi="宋体" w:hint="eastAsia"/>
          <w:color w:val="000000"/>
          <w:szCs w:val="21"/>
        </w:rPr>
        <w:t>延长总</w:t>
      </w:r>
      <w:proofErr w:type="gramEnd"/>
      <w:r>
        <w:rPr>
          <w:rFonts w:ascii="宋体" w:hAnsi="宋体" w:hint="eastAsia"/>
          <w:color w:val="000000"/>
          <w:szCs w:val="21"/>
        </w:rPr>
        <w:t>工期。</w:t>
      </w:r>
    </w:p>
    <w:p w14:paraId="1F6E9F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11.4异常恶劣的气候条件</w:t>
      </w:r>
    </w:p>
    <w:p w14:paraId="71E490A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688EE0D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异常气候条件是指项目所在地30年一遇的罕见气候现象（包括温度、降水、降雪、风等）。异常恶劣的气候条件在项目专用合同条款中作具体规定。</w:t>
      </w:r>
    </w:p>
    <w:p w14:paraId="4C536C9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11.5承包人的工期延误</w:t>
      </w:r>
    </w:p>
    <w:p w14:paraId="3779E5A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5A6CEB3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1F89C21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02E74C3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（2）由于承包人原因造成工期延误，承包人应支付逾期交工违约金。逾期交工违约金的计算方法在项目专用合同条款数据表中约定，时间自预定的交工日期起到交工验收证书证书人为：每逾期一天支付    元人民币（在项目专用合同条款中约定），时间自预定的竣工日期起到工程接收证书中写明的实际竣工日期止（扣除已批准的延长工期），按天计算。逾期竣工违约金累计金额最高不超过签约合同价的10%。发包人可以从应付或到期应付给承包人的任何款项中或采用其他方法扣除此违约金。</w:t>
      </w:r>
    </w:p>
    <w:p w14:paraId="7E63906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承包人支付逾期竣工</w:t>
      </w:r>
      <w:proofErr w:type="gramStart"/>
      <w:r>
        <w:rPr>
          <w:rFonts w:ascii="宋体" w:hAnsi="宋体" w:hint="eastAsia"/>
          <w:color w:val="000000"/>
          <w:szCs w:val="21"/>
        </w:rPr>
        <w:t>建约金</w:t>
      </w:r>
      <w:proofErr w:type="gramEnd"/>
      <w:r>
        <w:rPr>
          <w:rFonts w:ascii="宋体" w:hAnsi="宋体" w:hint="eastAsia"/>
          <w:color w:val="000000"/>
          <w:szCs w:val="21"/>
        </w:rPr>
        <w:t>，</w:t>
      </w:r>
      <w:proofErr w:type="gramStart"/>
      <w:r>
        <w:rPr>
          <w:rFonts w:ascii="宋体" w:hAnsi="宋体" w:hint="eastAsia"/>
          <w:color w:val="000000"/>
          <w:szCs w:val="21"/>
        </w:rPr>
        <w:t>不</w:t>
      </w:r>
      <w:proofErr w:type="gramEnd"/>
      <w:r>
        <w:rPr>
          <w:rFonts w:ascii="宋体" w:hAnsi="宋体" w:hint="eastAsia"/>
          <w:color w:val="000000"/>
          <w:szCs w:val="21"/>
        </w:rPr>
        <w:t>免除承包人完成工程及修补缺陷的义务。</w:t>
      </w:r>
    </w:p>
    <w:p w14:paraId="4CA6AE2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如果在合同工作完工之前，已对合同工程内按时完工的单位工程签发了工程接收证书，则合同工程的逾期竣工违约金，应按已签发工程接收证书的单位工程的价值占合同工</w:t>
      </w:r>
      <w:proofErr w:type="gramStart"/>
      <w:r>
        <w:rPr>
          <w:rFonts w:ascii="宋体" w:hAnsi="宋体" w:hint="eastAsia"/>
          <w:color w:val="000000"/>
          <w:szCs w:val="21"/>
        </w:rPr>
        <w:t>程价值</w:t>
      </w:r>
      <w:proofErr w:type="gramEnd"/>
      <w:r>
        <w:rPr>
          <w:rFonts w:ascii="宋体" w:hAnsi="宋体" w:hint="eastAsia"/>
          <w:color w:val="000000"/>
          <w:szCs w:val="21"/>
        </w:rPr>
        <w:t>的比例予以减少，但本规定不应影响逾期竣工违约金的规定限额。</w:t>
      </w:r>
    </w:p>
    <w:p w14:paraId="3173377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11．6工期提前</w:t>
      </w:r>
    </w:p>
    <w:p w14:paraId="2C24171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7F96AA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发包人不得随意要求承包人提前交工，承包人也不得随意提出提前交工的建议。如遇特殊情况，确需将工期提前的，发包人和承包人必须采取有效措施，确保工程质量。</w:t>
      </w:r>
    </w:p>
    <w:p w14:paraId="520635E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534F74F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补充11.7款：</w:t>
      </w:r>
    </w:p>
    <w:p w14:paraId="2A47774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11．7工作时间的限制</w:t>
      </w:r>
    </w:p>
    <w:p w14:paraId="12B7E48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承包人在夜间或国家规定的节假日进行永久工程的施工，应向监理人报告，以便监理人履行监理人履行监理职责和义务。</w:t>
      </w:r>
    </w:p>
    <w:p w14:paraId="33C764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但是，为了抢救生命或保护财产，或为了工程的安全、质量而不可避免地短暂作业，则不必事先向监理人报告。但承包人应在事后立即向监理人报告。</w:t>
      </w:r>
    </w:p>
    <w:p w14:paraId="0370820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本款规定不适用于习惯上或施工本身要求实行连续生产的作业。</w:t>
      </w:r>
    </w:p>
    <w:p w14:paraId="0E37FD97"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12．暂停施工</w:t>
      </w:r>
    </w:p>
    <w:p w14:paraId="1508373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12．1承包人暂停施工的责任</w:t>
      </w:r>
    </w:p>
    <w:p w14:paraId="773A022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本款第（5）项细化为：</w:t>
      </w:r>
    </w:p>
    <w:p w14:paraId="07718A9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（5）现场气候条件导致的必要停工（第11.4款规定的异常恶劣的气候条件除外）；</w:t>
      </w:r>
    </w:p>
    <w:p w14:paraId="29DE25B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（6）项目专用合同条款约定的由承包人承担的其他暂停施工。</w:t>
      </w:r>
    </w:p>
    <w:p w14:paraId="4A5977B4"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13．工程质量</w:t>
      </w:r>
    </w:p>
    <w:p w14:paraId="6552244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13．1工程质量要求</w:t>
      </w:r>
    </w:p>
    <w:p w14:paraId="1B45D91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第13.1.1项约定为：</w:t>
      </w:r>
    </w:p>
    <w:p w14:paraId="61A5E40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工程质量验收按技术规范及《公路工程质量检验评定标准》执行。</w:t>
      </w:r>
    </w:p>
    <w:p w14:paraId="342AB65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本款补充第13.1.4和13.1.5项：</w:t>
      </w:r>
    </w:p>
    <w:p w14:paraId="65A3005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13.1.4发包人和成博爱人应严格遵守《关于严格落实公路工程质量责任制的若干意见》的相关规定，认真执行工程质量责任登记制度并按要求填写工程质量责任登记表。</w:t>
      </w:r>
    </w:p>
    <w:p w14:paraId="39514C1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13.1.5本项目严格执行质量责任追究制度。质量事故处理实行“四不放过”原则：事故原因调查不清不放过；事故责任者没有受到教育不放过；没有防范措施不放过；相关责任人没受到处理不放过。</w:t>
      </w:r>
    </w:p>
    <w:p w14:paraId="7EE2096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13．2承包人的质量管理</w:t>
      </w:r>
    </w:p>
    <w:p w14:paraId="409024A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第13.2.1项补充：</w:t>
      </w:r>
    </w:p>
    <w:p w14:paraId="74DA683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承包人提交工程质量保证措施文件的期限：签订合同协议书后28天之内。</w:t>
      </w:r>
    </w:p>
    <w:p w14:paraId="79DDE2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本款补充第13.2.3项～第13.2.6项：</w:t>
      </w:r>
    </w:p>
    <w:p w14:paraId="505A2D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13.2.3承包人必须遵守国家有关法律、法规和规章，严格执行公路工程强制性技术标准、各类技术规范及规程，全面履行工程合同义务，依法对公路工程质量负责。</w:t>
      </w:r>
    </w:p>
    <w:p w14:paraId="2E9AD66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13.2.4承包人应加强质量监控，确保规范规定的检验、抽检频率，现场质检的原始资料必须真实、准确、可靠，不得追记，接受质量检查时必须出示原始资料。</w:t>
      </w:r>
    </w:p>
    <w:p w14:paraId="051F0BB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13.2.5承包人必须完善检验手段，根据技术规范的规定配齐检测和试验仪器、仪表，并应及时校正确保其精度；根据合同要求加强工地试验室的管理；加强标准计量基础工作和材料检验工作，不得违规计量，不合格材料严禁用于本工程。</w:t>
      </w:r>
    </w:p>
    <w:p w14:paraId="131192C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13.2.6承包人</w:t>
      </w:r>
      <w:proofErr w:type="gramStart"/>
      <w:r>
        <w:rPr>
          <w:rFonts w:ascii="宋体" w:hAnsi="宋体" w:hint="eastAsia"/>
          <w:color w:val="000000"/>
          <w:szCs w:val="21"/>
        </w:rPr>
        <w:t>驻工程</w:t>
      </w:r>
      <w:proofErr w:type="gramEnd"/>
      <w:r>
        <w:rPr>
          <w:rFonts w:ascii="宋体" w:hAnsi="宋体" w:hint="eastAsia"/>
          <w:color w:val="000000"/>
          <w:szCs w:val="21"/>
        </w:rPr>
        <w:t>现场机构应在现场驻地和汇总要的分部、分项工程施工现场设置明显的工程质量责任登记表公示牌。</w:t>
      </w:r>
    </w:p>
    <w:p w14:paraId="243966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13．4监理人的质量检查</w:t>
      </w:r>
    </w:p>
    <w:p w14:paraId="4927373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w:t>
      </w:r>
    </w:p>
    <w:p w14:paraId="007D97D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监理人及其委派的检验人员，应能进入工程现场，以及材料或工程设备的制造、加工或制配的</w:t>
      </w:r>
      <w:r>
        <w:rPr>
          <w:rFonts w:ascii="宋体" w:hAnsi="宋体" w:hint="eastAsia"/>
          <w:color w:val="000000"/>
          <w:szCs w:val="21"/>
        </w:rPr>
        <w:lastRenderedPageBreak/>
        <w:t>车间和场所，包括不属于承包人的车间或场所进行检查，承包人应为此提供便利和协助。</w:t>
      </w:r>
    </w:p>
    <w:p w14:paraId="6D37C82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监理人可以将材料或工程设备的检查委托给一家独立的有质量检验认证资格的检验单位。该独立检验单位的检验结果应视为监理人完成的。监理人应将这种委托的通知书不少于7天交给承包人。</w:t>
      </w:r>
    </w:p>
    <w:p w14:paraId="1007972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13．5工程隐蔽部位覆盖前的检查</w:t>
      </w:r>
    </w:p>
    <w:p w14:paraId="0E3F988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第13.5.1项补充：</w:t>
      </w:r>
    </w:p>
    <w:p w14:paraId="38CA49B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当监理人有指示时，承包人应对重要隐蔽工程进行拍摄或照相并应保证监理人有充分的机会对将要覆盖或隐蔽的工程进行检查或量测，特别是在基础以上的任一部分工程修筑之前，对</w:t>
      </w:r>
      <w:proofErr w:type="gramStart"/>
      <w:r>
        <w:rPr>
          <w:rFonts w:ascii="宋体" w:hAnsi="宋体" w:hint="eastAsia"/>
          <w:color w:val="000000"/>
          <w:szCs w:val="21"/>
        </w:rPr>
        <w:t>该基础</w:t>
      </w:r>
      <w:proofErr w:type="gramEnd"/>
      <w:r>
        <w:rPr>
          <w:rFonts w:ascii="宋体" w:hAnsi="宋体" w:hint="eastAsia"/>
          <w:color w:val="000000"/>
          <w:szCs w:val="21"/>
        </w:rPr>
        <w:t>进行检查。</w:t>
      </w:r>
    </w:p>
    <w:p w14:paraId="437A6B1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13．6清除不合格工程</w:t>
      </w:r>
    </w:p>
    <w:p w14:paraId="4A6C008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第13.6.1项细化为：</w:t>
      </w:r>
    </w:p>
    <w:p w14:paraId="2C5C9EA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783EFFD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（2）如果承包人未在规定时间内执行监理人的指示，发包人有权雇用他人执行，由此增加的费用和（或）工期延误由承包人承担。</w:t>
      </w:r>
    </w:p>
    <w:p w14:paraId="23EA14DB"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14．试验和检验</w:t>
      </w:r>
    </w:p>
    <w:p w14:paraId="662ED41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补充第14.4款：</w:t>
      </w:r>
    </w:p>
    <w:p w14:paraId="2D8C9CC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14．4试验和检验费用</w:t>
      </w:r>
    </w:p>
    <w:p w14:paraId="066841C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（1）承包人应负责提供合同和技术规范规定的试验和检验所需的全部样品，并承担其费用。</w:t>
      </w:r>
    </w:p>
    <w:p w14:paraId="68AF8EC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（2）在合同中明确规定的试验和检验，包括无须在工程量清单中单独列项和已在工程量清单中单独列项的试验和检验，其试验和检验的费用由承包人承担。</w:t>
      </w:r>
    </w:p>
    <w:p w14:paraId="320590A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3）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p>
    <w:p w14:paraId="1A8B5C7E"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15．变更</w:t>
      </w:r>
    </w:p>
    <w:p w14:paraId="6F6810F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15．1变更的范围和内容</w:t>
      </w:r>
    </w:p>
    <w:p w14:paraId="06606AC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本款第（1）项细化为：</w:t>
      </w:r>
    </w:p>
    <w:p w14:paraId="3BECA52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（1）取消合同中任何一项工作，但被取消的工作不能转由发包人或其他人实施，由于承包人违约造成的情况除外；</w:t>
      </w:r>
    </w:p>
    <w:p w14:paraId="00890C6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15．3变更程序</w:t>
      </w:r>
    </w:p>
    <w:p w14:paraId="24AEBF7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本款补充第15.3.4项：</w:t>
      </w:r>
    </w:p>
    <w:p w14:paraId="5EF2FF9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15.3.4设计变更程序应执行《公路工程设计变更管理办法》的相关规定。</w:t>
      </w:r>
    </w:p>
    <w:p w14:paraId="2B44D36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15．4变更的估价原则</w:t>
      </w:r>
    </w:p>
    <w:p w14:paraId="0A701DB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0A2FFD60" w14:textId="77777777" w:rsidR="00A7367D" w:rsidRDefault="00A7367D" w:rsidP="00A7367D">
      <w:pPr>
        <w:spacing w:line="400" w:lineRule="exact"/>
        <w:ind w:firstLine="560"/>
        <w:rPr>
          <w:rFonts w:ascii="宋体" w:hAnsi="宋体" w:hint="eastAsia"/>
          <w:color w:val="000000"/>
          <w:szCs w:val="21"/>
        </w:rPr>
      </w:pPr>
      <w:proofErr w:type="gramStart"/>
      <w:r>
        <w:rPr>
          <w:rFonts w:ascii="宋体" w:hAnsi="宋体" w:hint="eastAsia"/>
          <w:color w:val="000000"/>
          <w:szCs w:val="21"/>
        </w:rPr>
        <w:lastRenderedPageBreak/>
        <w:t>除项目</w:t>
      </w:r>
      <w:proofErr w:type="gramEnd"/>
      <w:r>
        <w:rPr>
          <w:rFonts w:ascii="宋体" w:hAnsi="宋体" w:hint="eastAsia"/>
          <w:color w:val="000000"/>
          <w:szCs w:val="21"/>
        </w:rPr>
        <w:t>专用合同条款另有约定外，因变更引起的价格调整按照本款约定处理。</w:t>
      </w:r>
    </w:p>
    <w:p w14:paraId="6E17F8D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15.4.1如果取消某项工作，则该项工作的</w:t>
      </w:r>
      <w:proofErr w:type="gramStart"/>
      <w:r>
        <w:rPr>
          <w:rFonts w:ascii="宋体" w:hAnsi="宋体" w:hint="eastAsia"/>
          <w:color w:val="000000"/>
          <w:szCs w:val="21"/>
        </w:rPr>
        <w:t>总额价</w:t>
      </w:r>
      <w:proofErr w:type="gramEnd"/>
      <w:r>
        <w:rPr>
          <w:rFonts w:ascii="宋体" w:hAnsi="宋体" w:hint="eastAsia"/>
          <w:color w:val="000000"/>
          <w:szCs w:val="21"/>
        </w:rPr>
        <w:t>不予以支付；</w:t>
      </w:r>
    </w:p>
    <w:p w14:paraId="28B1DC9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15.4.2已标价工程量清单中有适用于变更工作的子目的，采用该子目的单价。</w:t>
      </w:r>
    </w:p>
    <w:p w14:paraId="4A69802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15.4.3已标价工程量清单中无适用于变更工作的子目，但有类似子目的，可在合理范围内参照类似子目的单价，由监理人按第3.5款商定或确定变更工作的单价。</w:t>
      </w:r>
    </w:p>
    <w:p w14:paraId="4C65269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15.4.4已标价工程量清单中无适用或类似子目的单价，可在综合考虑承包人在投标时所提供的单价分析表的基础上，由监理人按第3.5款商定或确定变更工作的单价。</w:t>
      </w:r>
    </w:p>
    <w:p w14:paraId="5F8635F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15.4.5如果本工程的变更指示是因承包人过错、承包人</w:t>
      </w:r>
      <w:proofErr w:type="gramStart"/>
      <w:r>
        <w:rPr>
          <w:rFonts w:ascii="宋体" w:hAnsi="宋体" w:hint="eastAsia"/>
          <w:color w:val="000000"/>
          <w:szCs w:val="21"/>
        </w:rPr>
        <w:t>建反合同</w:t>
      </w:r>
      <w:proofErr w:type="gramEnd"/>
      <w:r>
        <w:rPr>
          <w:rFonts w:ascii="宋体" w:hAnsi="宋体" w:hint="eastAsia"/>
          <w:color w:val="000000"/>
          <w:szCs w:val="21"/>
        </w:rPr>
        <w:t>或承包人责任造成的，则这种违约引起的任何额外费用应由承包人承担。</w:t>
      </w:r>
    </w:p>
    <w:p w14:paraId="3AD106A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15.5承包人的合理化建议</w:t>
      </w:r>
    </w:p>
    <w:p w14:paraId="7FF9A1F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第15.5.2项约定为：</w:t>
      </w:r>
    </w:p>
    <w:p w14:paraId="26C7646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承包人提出的合理化建议缩短了工期，发包人按第11.6款的规定给予奖励。</w:t>
      </w:r>
    </w:p>
    <w:p w14:paraId="4A62F3E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承包人提出的合理化建议降低了合同价格或者提高了工程经济效益的，发包人按项目专用合同条款数据表中规定的金额给予奖励。</w:t>
      </w:r>
    </w:p>
    <w:p w14:paraId="513462E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15.6暂列金额</w:t>
      </w:r>
    </w:p>
    <w:p w14:paraId="61C3EEC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本款细化为：</w:t>
      </w:r>
    </w:p>
    <w:p w14:paraId="34ACD3A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15.6.l暂列金额应由监理人报发包人批准后指令全部或部分地使用，或者根本不予动用。</w:t>
      </w:r>
    </w:p>
    <w:p w14:paraId="653FF1A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15.6.2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61265A8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15.6.3当监理人提出要求时，承包人应提供有关暂列金额支出的所有报价单、发票、凭证和账单或收据，除非该工作是根据已标价工程量清单列明的单价或</w:t>
      </w:r>
      <w:proofErr w:type="gramStart"/>
      <w:r>
        <w:rPr>
          <w:rFonts w:ascii="宋体" w:hAnsi="宋体" w:hint="eastAsia"/>
          <w:color w:val="000000"/>
          <w:szCs w:val="21"/>
        </w:rPr>
        <w:t>总额价</w:t>
      </w:r>
      <w:proofErr w:type="gramEnd"/>
      <w:r>
        <w:rPr>
          <w:rFonts w:ascii="宋体" w:hAnsi="宋体" w:hint="eastAsia"/>
          <w:color w:val="000000"/>
          <w:szCs w:val="21"/>
        </w:rPr>
        <w:t>进行的估价。</w:t>
      </w:r>
    </w:p>
    <w:p w14:paraId="176CA69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16.价格调整</w:t>
      </w:r>
    </w:p>
    <w:p w14:paraId="3E40DB9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16.1物价波动引起的价格调整</w:t>
      </w:r>
    </w:p>
    <w:p w14:paraId="5935ABD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本款约定为：</w:t>
      </w:r>
    </w:p>
    <w:p w14:paraId="7B0E2B7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w:t>
      </w:r>
      <w:proofErr w:type="gramStart"/>
      <w:r>
        <w:rPr>
          <w:rFonts w:ascii="宋体" w:hAnsi="宋体" w:hint="eastAsia"/>
          <w:color w:val="000000"/>
          <w:szCs w:val="21"/>
        </w:rPr>
        <w:t>除项目</w:t>
      </w:r>
      <w:proofErr w:type="gramEnd"/>
      <w:r>
        <w:rPr>
          <w:rFonts w:ascii="宋体" w:hAnsi="宋体" w:hint="eastAsia"/>
          <w:color w:val="000000"/>
          <w:szCs w:val="21"/>
        </w:rPr>
        <w:t>专用合同条款另有约定外，因物价波动引起的价格调整应按项目专用合同条款数据表的规定，按照第16.1.1项或第16.1.2项约定的原则处理；或者</w:t>
      </w:r>
    </w:p>
    <w:p w14:paraId="69A6AF0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（2）在合同执行期间（包括工期拖延期间），由于人工、材料和设备价格的上涨而引起工程施工成本增加的风险由承包人自行承担，合同价格不会因此而调整。</w:t>
      </w:r>
    </w:p>
    <w:p w14:paraId="3A9572F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16.1.1采用价格指数调整价格差额</w:t>
      </w:r>
    </w:p>
    <w:p w14:paraId="1267416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16.1.1价格调整公式</w:t>
      </w:r>
    </w:p>
    <w:p w14:paraId="1E44A23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价格调整公式后增加备注如下：</w:t>
      </w:r>
    </w:p>
    <w:p w14:paraId="4A10391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式中，</w:t>
      </w:r>
      <w:r>
        <w:rPr>
          <w:rFonts w:ascii="宋体" w:hAnsi="宋体" w:hint="eastAsia"/>
          <w:i/>
          <w:color w:val="000000"/>
          <w:szCs w:val="21"/>
        </w:rPr>
        <w:t>A</w:t>
      </w:r>
      <w:r>
        <w:rPr>
          <w:rFonts w:ascii="宋体" w:hAnsi="宋体" w:hint="eastAsia"/>
          <w:color w:val="000000"/>
          <w:szCs w:val="21"/>
        </w:rPr>
        <w:t xml:space="preserve"> ＝ 1 － （</w:t>
      </w:r>
      <w:r>
        <w:rPr>
          <w:rFonts w:ascii="宋体" w:hAnsi="宋体" w:hint="eastAsia"/>
          <w:i/>
          <w:color w:val="000000"/>
          <w:szCs w:val="21"/>
        </w:rPr>
        <w:t>B</w:t>
      </w:r>
      <w:r>
        <w:rPr>
          <w:rFonts w:ascii="宋体" w:hAnsi="宋体" w:hint="eastAsia"/>
          <w:color w:val="000000"/>
          <w:szCs w:val="21"/>
          <w:vertAlign w:val="subscript"/>
        </w:rPr>
        <w:t xml:space="preserve">1 </w:t>
      </w:r>
      <w:r>
        <w:rPr>
          <w:rFonts w:ascii="宋体" w:hAnsi="宋体" w:hint="eastAsia"/>
          <w:color w:val="000000"/>
          <w:szCs w:val="21"/>
        </w:rPr>
        <w:t xml:space="preserve">＋ </w:t>
      </w:r>
      <w:r>
        <w:rPr>
          <w:rFonts w:ascii="宋体" w:hAnsi="宋体" w:hint="eastAsia"/>
          <w:i/>
          <w:color w:val="000000"/>
          <w:szCs w:val="21"/>
        </w:rPr>
        <w:t>B</w:t>
      </w:r>
      <w:r>
        <w:rPr>
          <w:rFonts w:ascii="宋体" w:hAnsi="宋体" w:hint="eastAsia"/>
          <w:color w:val="000000"/>
          <w:szCs w:val="21"/>
          <w:vertAlign w:val="subscript"/>
        </w:rPr>
        <w:t xml:space="preserve">2 </w:t>
      </w:r>
      <w:r>
        <w:rPr>
          <w:rFonts w:ascii="宋体" w:hAnsi="宋体" w:hint="eastAsia"/>
          <w:color w:val="000000"/>
          <w:szCs w:val="21"/>
        </w:rPr>
        <w:t xml:space="preserve">＋ </w:t>
      </w:r>
      <w:r>
        <w:rPr>
          <w:rFonts w:ascii="宋体" w:hAnsi="宋体" w:hint="eastAsia"/>
          <w:i/>
          <w:color w:val="000000"/>
          <w:szCs w:val="21"/>
        </w:rPr>
        <w:t>B</w:t>
      </w:r>
      <w:r>
        <w:rPr>
          <w:rFonts w:ascii="宋体" w:hAnsi="宋体" w:hint="eastAsia"/>
          <w:color w:val="000000"/>
          <w:szCs w:val="21"/>
          <w:vertAlign w:val="subscript"/>
        </w:rPr>
        <w:t xml:space="preserve">3 </w:t>
      </w:r>
      <w:r>
        <w:rPr>
          <w:rFonts w:ascii="宋体" w:hAnsi="宋体" w:hint="eastAsia"/>
          <w:color w:val="000000"/>
          <w:szCs w:val="21"/>
        </w:rPr>
        <w:t xml:space="preserve">＋ ... ＋ </w:t>
      </w:r>
      <w:r>
        <w:rPr>
          <w:rFonts w:ascii="宋体" w:hAnsi="宋体" w:hint="eastAsia"/>
          <w:i/>
          <w:color w:val="000000"/>
          <w:szCs w:val="21"/>
        </w:rPr>
        <w:t>B</w:t>
      </w:r>
      <w:r>
        <w:rPr>
          <w:rFonts w:ascii="宋体" w:hAnsi="宋体" w:hint="eastAsia"/>
          <w:color w:val="000000"/>
          <w:szCs w:val="21"/>
          <w:vertAlign w:val="subscript"/>
        </w:rPr>
        <w:t xml:space="preserve">n </w:t>
      </w:r>
      <w:r>
        <w:rPr>
          <w:rFonts w:ascii="宋体" w:hAnsi="宋体" w:hint="eastAsia"/>
          <w:color w:val="000000"/>
          <w:szCs w:val="21"/>
        </w:rPr>
        <w:t>）</w:t>
      </w:r>
    </w:p>
    <w:p w14:paraId="6B6A7BF8" w14:textId="77777777" w:rsidR="00A7367D" w:rsidRDefault="00A7367D" w:rsidP="00A7367D">
      <w:pPr>
        <w:spacing w:line="400" w:lineRule="exact"/>
        <w:ind w:firstLine="560"/>
        <w:rPr>
          <w:rFonts w:ascii="宋体" w:hAnsi="宋体" w:hint="eastAsia"/>
          <w:color w:val="000000"/>
          <w:szCs w:val="21"/>
        </w:rPr>
      </w:pPr>
      <w:proofErr w:type="gramStart"/>
      <w:r>
        <w:rPr>
          <w:rFonts w:ascii="宋体" w:hAnsi="宋体" w:hint="eastAsia"/>
          <w:color w:val="000000"/>
          <w:szCs w:val="21"/>
        </w:rPr>
        <w:t>本目最后</w:t>
      </w:r>
      <w:proofErr w:type="gramEnd"/>
      <w:r>
        <w:rPr>
          <w:rFonts w:ascii="宋体" w:hAnsi="宋体" w:hint="eastAsia"/>
          <w:color w:val="000000"/>
          <w:szCs w:val="21"/>
        </w:rPr>
        <w:t>一段文字细化为：</w:t>
      </w:r>
    </w:p>
    <w:p w14:paraId="6F22D2C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在采用价格调整公式进行调价时，还应遵守以下规定：</w:t>
      </w:r>
    </w:p>
    <w:p w14:paraId="25FCF58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7464492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46567851"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17.计量与支付</w:t>
      </w:r>
    </w:p>
    <w:p w14:paraId="7E5282A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17.1计量</w:t>
      </w:r>
    </w:p>
    <w:p w14:paraId="3E6C437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17.1.2计量方法</w:t>
      </w:r>
    </w:p>
    <w:p w14:paraId="5A645E87"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本项约定为：</w:t>
      </w:r>
    </w:p>
    <w:p w14:paraId="578B536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工程的计量应以净值为准，除非项目专用合同条款另有约定。工程量清单中各个子目的具体计量方法按本合同文件技术标准中的规定执行。</w:t>
      </w:r>
    </w:p>
    <w:p w14:paraId="170AB77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17.1.4单价子目的计量</w:t>
      </w:r>
    </w:p>
    <w:p w14:paraId="112DE4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本项补充：</w:t>
      </w:r>
    </w:p>
    <w:p w14:paraId="28A6645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（7）承包人未在已标价工程量清单中填入单价或</w:t>
      </w:r>
      <w:proofErr w:type="gramStart"/>
      <w:r>
        <w:rPr>
          <w:rFonts w:ascii="宋体" w:hAnsi="宋体" w:hint="eastAsia"/>
          <w:color w:val="000000"/>
          <w:szCs w:val="21"/>
        </w:rPr>
        <w:t>总额价</w:t>
      </w:r>
      <w:proofErr w:type="gramEnd"/>
      <w:r>
        <w:rPr>
          <w:rFonts w:ascii="宋体" w:hAnsi="宋体" w:hint="eastAsia"/>
          <w:color w:val="000000"/>
          <w:szCs w:val="21"/>
        </w:rPr>
        <w:t>的工程子目，将被认为其已包含在本合同的其他子目的单价和</w:t>
      </w:r>
      <w:proofErr w:type="gramStart"/>
      <w:r>
        <w:rPr>
          <w:rFonts w:ascii="宋体" w:hAnsi="宋体" w:hint="eastAsia"/>
          <w:color w:val="000000"/>
          <w:szCs w:val="21"/>
        </w:rPr>
        <w:t>总额价</w:t>
      </w:r>
      <w:proofErr w:type="gramEnd"/>
      <w:r>
        <w:rPr>
          <w:rFonts w:ascii="宋体" w:hAnsi="宋体" w:hint="eastAsia"/>
          <w:color w:val="000000"/>
          <w:szCs w:val="21"/>
        </w:rPr>
        <w:t>中，发包人将</w:t>
      </w:r>
      <w:proofErr w:type="gramStart"/>
      <w:r>
        <w:rPr>
          <w:rFonts w:ascii="宋体" w:hAnsi="宋体" w:hint="eastAsia"/>
          <w:color w:val="000000"/>
          <w:szCs w:val="21"/>
        </w:rPr>
        <w:t>不</w:t>
      </w:r>
      <w:proofErr w:type="gramEnd"/>
      <w:r>
        <w:rPr>
          <w:rFonts w:ascii="宋体" w:hAnsi="宋体" w:hint="eastAsia"/>
          <w:color w:val="000000"/>
          <w:szCs w:val="21"/>
        </w:rPr>
        <w:t>另行支付。</w:t>
      </w:r>
    </w:p>
    <w:p w14:paraId="126368D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17.2预付款</w:t>
      </w:r>
    </w:p>
    <w:p w14:paraId="0ABAE6A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17.2.1本工程无预付款</w:t>
      </w:r>
    </w:p>
    <w:p w14:paraId="3F2EDAD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17.3工程进度付款</w:t>
      </w:r>
    </w:p>
    <w:p w14:paraId="038DA1C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17.3.3进度付款证书和支付时间</w:t>
      </w:r>
    </w:p>
    <w:p w14:paraId="6B85047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本项（1）目补充：</w:t>
      </w:r>
      <w:r>
        <w:rPr>
          <w:rFonts w:ascii="宋体" w:hAnsi="宋体" w:hint="eastAsia"/>
          <w:color w:val="000000"/>
          <w:szCs w:val="21"/>
        </w:rPr>
        <w:tab/>
      </w:r>
    </w:p>
    <w:p w14:paraId="6908747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0469A89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本项（2）目约定为：</w:t>
      </w:r>
    </w:p>
    <w:p w14:paraId="64767AA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发包人不按期支付的，按项目专用条款数据表中约定的利率向承包人支付逾期付款违约金。违约金计算基数为发包人的全部未付款额，时间从应付而未付该款额之日算起（不计复利）。</w:t>
      </w:r>
    </w:p>
    <w:p w14:paraId="304B6C66"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17.4质量保证金</w:t>
      </w:r>
    </w:p>
    <w:p w14:paraId="588A4CD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第17.4.1项细化为：</w:t>
      </w:r>
    </w:p>
    <w:p w14:paraId="4CB2880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监理人应从第一个付款周期开始，在发包人的进度付款中，按项目专用合同条款数据表规定的百分比扣留质量保证金，直至扣留的质量保证金总额达到项目专用合同条款数据表规定的限额为止。质量保证金的计算额度不包括预付款的支付以及扣回的金额。</w:t>
      </w:r>
    </w:p>
    <w:p w14:paraId="7819700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17.5交工结算</w:t>
      </w:r>
    </w:p>
    <w:p w14:paraId="02EB7D3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lastRenderedPageBreak/>
        <w:t>17.5.l交工付款申请单</w:t>
      </w:r>
    </w:p>
    <w:p w14:paraId="1F2F2AC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本项（l）目约定为：</w:t>
      </w:r>
    </w:p>
    <w:p w14:paraId="6F89DE6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承包人向监理人提交交工付款申请单（包括相关证明材料）的份数在项目专用合同条款数据表中约定；期限：交工验收证书签发后42天内。</w:t>
      </w:r>
    </w:p>
    <w:p w14:paraId="1726F84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17.6最终结清</w:t>
      </w:r>
    </w:p>
    <w:p w14:paraId="4D0F9F3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17.6.1最终结清申请单</w:t>
      </w:r>
    </w:p>
    <w:p w14:paraId="6B5C28F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本项（1）目约定为：</w:t>
      </w:r>
    </w:p>
    <w:p w14:paraId="499C9513"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承包人向监理人提交最终结清申请单（包括相关证明材料）的份数在项目专用合同条款数据表中约定；期限：缺陷责任期终止证书签发后28天内。</w:t>
      </w:r>
    </w:p>
    <w:p w14:paraId="170FD1C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最终结清申请单中的总金额应认为是代表了根据合同规定应付给承包人的全部款项的最后结算。</w:t>
      </w:r>
    </w:p>
    <w:p w14:paraId="54F0350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18．交工验收</w:t>
      </w:r>
    </w:p>
    <w:p w14:paraId="1E3051E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18.2交工验收申请报告</w:t>
      </w:r>
    </w:p>
    <w:p w14:paraId="3EC2A90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本款第（2）项约定为：</w:t>
      </w:r>
    </w:p>
    <w:p w14:paraId="4CDBBF3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竣工资料的内容：承包人应按照《公路工程竣（交）工验收办法》和相关规定编制竣工资料。</w:t>
      </w:r>
    </w:p>
    <w:p w14:paraId="2543B85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竣工资料的份数在项目专用合同条款数据表中约定。</w:t>
      </w:r>
    </w:p>
    <w:p w14:paraId="320391C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18.3 验收</w:t>
      </w:r>
    </w:p>
    <w:p w14:paraId="4DFC9DF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第18.3.2项补充：</w:t>
      </w:r>
    </w:p>
    <w:p w14:paraId="6F45E82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交工验收由发包人主持，由发包人、监理人、质监、设计、施工、运营、管理养护等有关部门代表组成交工验收小组，对本项目的工程质量进行评定，并写出交工验收报告</w:t>
      </w:r>
      <w:proofErr w:type="gramStart"/>
      <w:r>
        <w:rPr>
          <w:rFonts w:ascii="宋体" w:hAnsi="宋体" w:hint="eastAsia"/>
          <w:color w:val="000000"/>
          <w:szCs w:val="21"/>
        </w:rPr>
        <w:t>报交通</w:t>
      </w:r>
      <w:proofErr w:type="gramEnd"/>
      <w:r>
        <w:rPr>
          <w:rFonts w:ascii="宋体" w:hAnsi="宋体" w:hint="eastAsia"/>
          <w:color w:val="000000"/>
          <w:szCs w:val="21"/>
        </w:rPr>
        <w:t>主管部门备案。承包人应按发包人的要求提交竣工资料，完成交工验收准备工作。</w:t>
      </w:r>
    </w:p>
    <w:p w14:paraId="67E8C41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第18.3.5项约定为：</w:t>
      </w:r>
    </w:p>
    <w:p w14:paraId="67B7739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经验收合格工程的实际交工日期，以最终提交交工验收申请报告的日期为准，并在交工验收证书中写明。</w:t>
      </w:r>
    </w:p>
    <w:p w14:paraId="03DAE59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本款补充第18.3.7项：</w:t>
      </w:r>
    </w:p>
    <w:p w14:paraId="7FA5A07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组织办理交工验收和签发交工验收证书的费用由发包人承担。但按照第18.3.4项规定达不到合格标准的交工验收费用由承包人承担。</w:t>
      </w:r>
    </w:p>
    <w:p w14:paraId="100B2A8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本条补充第18.9款：</w:t>
      </w:r>
    </w:p>
    <w:p w14:paraId="176ABF8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18.9竣工文件</w:t>
      </w:r>
    </w:p>
    <w:p w14:paraId="7542730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承包人应按照《公路工程竣（交）工验收办法》中的相关规定，在缺陷责任期内为竣工验收补充竣工资料，并在签发缺陷责任期终止证书之前提交。</w:t>
      </w:r>
    </w:p>
    <w:p w14:paraId="1143132F"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19．缺陷责任与保修责任</w:t>
      </w:r>
    </w:p>
    <w:p w14:paraId="5543A480"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19.2缺陷责任</w:t>
      </w:r>
    </w:p>
    <w:p w14:paraId="1F0AA5B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第19.2.2项补充：</w:t>
      </w:r>
    </w:p>
    <w:p w14:paraId="7683D71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在缺陷责任期内，承包人应尽快完成在交工验收证书中写明的未完成工作，并完成对本工程缺</w:t>
      </w:r>
      <w:r>
        <w:rPr>
          <w:rFonts w:ascii="宋体" w:hAnsi="宋体" w:hint="eastAsia"/>
          <w:color w:val="000000"/>
          <w:szCs w:val="21"/>
        </w:rPr>
        <w:lastRenderedPageBreak/>
        <w:t>陷的修复或监理人指令的修补工作。</w:t>
      </w:r>
    </w:p>
    <w:p w14:paraId="3AE03C8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19.5承包人的进入权</w:t>
      </w:r>
    </w:p>
    <w:p w14:paraId="477E6AC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本款补充：</w:t>
      </w:r>
    </w:p>
    <w:p w14:paraId="57D3DB9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承包人在缺陷修复施工过程中，应服从管养单位的有关安全管理规定，由于承包人自身原因造成的人员伤亡、设备和材料的损毁及罚款等责任由承包人自负。</w:t>
      </w:r>
    </w:p>
    <w:p w14:paraId="759C14A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19.7保修责任</w:t>
      </w:r>
    </w:p>
    <w:p w14:paraId="7FD07073"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本款细化为：</w:t>
      </w:r>
    </w:p>
    <w:p w14:paraId="7A76F7A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410839C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（2）在全部工程交工验收前，已经发包人提前验收的单位工程，其保修期的起算日期相应提前。</w:t>
      </w:r>
    </w:p>
    <w:p w14:paraId="739C8AD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（3）工程保修期终止后28天内，监理人签发保修期终止证书。</w:t>
      </w:r>
    </w:p>
    <w:p w14:paraId="578718E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（4）若承包人不履行保修义务和责任，则承包人应承</w:t>
      </w:r>
      <w:proofErr w:type="gramStart"/>
      <w:r>
        <w:rPr>
          <w:rFonts w:ascii="宋体" w:hAnsi="宋体" w:hint="eastAsia"/>
          <w:color w:val="000000"/>
          <w:szCs w:val="21"/>
        </w:rPr>
        <w:t>担由于</w:t>
      </w:r>
      <w:proofErr w:type="gramEnd"/>
      <w:r>
        <w:rPr>
          <w:rFonts w:ascii="宋体" w:hAnsi="宋体" w:hint="eastAsia"/>
          <w:color w:val="000000"/>
          <w:szCs w:val="21"/>
        </w:rPr>
        <w:t>违约造成的法律后果，并由发包人将其违约行为上报</w:t>
      </w:r>
      <w:proofErr w:type="gramStart"/>
      <w:r>
        <w:rPr>
          <w:rFonts w:ascii="宋体" w:hAnsi="宋体" w:hint="eastAsia"/>
          <w:color w:val="000000"/>
          <w:szCs w:val="21"/>
        </w:rPr>
        <w:t>省级交通</w:t>
      </w:r>
      <w:proofErr w:type="gramEnd"/>
      <w:r>
        <w:rPr>
          <w:rFonts w:ascii="宋体" w:hAnsi="宋体" w:hint="eastAsia"/>
          <w:color w:val="000000"/>
          <w:szCs w:val="21"/>
        </w:rPr>
        <w:t>主管部门，作为不良记录纳入公路建设时常信用信息管理系统。</w:t>
      </w:r>
    </w:p>
    <w:p w14:paraId="74D2EB6B"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20.保险</w:t>
      </w:r>
    </w:p>
    <w:p w14:paraId="5A9E6D1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20.1工程保险</w:t>
      </w:r>
    </w:p>
    <w:p w14:paraId="0ACC0A1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本款约定为：</w:t>
      </w:r>
    </w:p>
    <w:p w14:paraId="50AAC13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建筑工程—</w:t>
      </w:r>
      <w:proofErr w:type="gramStart"/>
      <w:r>
        <w:rPr>
          <w:rFonts w:ascii="宋体" w:hAnsi="宋体" w:hint="eastAsia"/>
          <w:color w:val="000000"/>
          <w:szCs w:val="21"/>
        </w:rPr>
        <w:t>切险的</w:t>
      </w:r>
      <w:proofErr w:type="gramEnd"/>
      <w:r>
        <w:rPr>
          <w:rFonts w:ascii="宋体" w:hAnsi="宋体" w:hint="eastAsia"/>
          <w:color w:val="000000"/>
          <w:szCs w:val="21"/>
        </w:rPr>
        <w:t>投保内容：为本合同工程的永久工程、临时工程和设备及已运至施工工地用于永久工程的材料和设备所投的保险。</w:t>
      </w:r>
    </w:p>
    <w:p w14:paraId="41C2ED5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保险金额：工程量清单第100章（不含建筑工程一切险及第三者责任险的保险费）至700章的合计金额。</w:t>
      </w:r>
    </w:p>
    <w:p w14:paraId="6E17E95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保险费率：在项目专用条款数据表中约定。</w:t>
      </w:r>
    </w:p>
    <w:p w14:paraId="265F741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保险期限：开工日起直至本合同工程签发缺陷责任期终止证书止（即合同工期＋缺陷责任期）</w:t>
      </w:r>
    </w:p>
    <w:p w14:paraId="36F4725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承包人应以发包人和承包人的共同名义投保建筑工程一切险。建筑工程一切险的保险费由承包人报价时列入工程量清单100章内。发包人在接到保险单后，将按照保险单的费用直接向承包人支付。</w:t>
      </w:r>
    </w:p>
    <w:p w14:paraId="5AD335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20.4第三者责任险</w:t>
      </w:r>
    </w:p>
    <w:p w14:paraId="73CB289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第20.4.2项补充：</w:t>
      </w:r>
    </w:p>
    <w:p w14:paraId="53E00D9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第三者责任险的保险费由承包人报价时列入工程量清单100章内。发包人在接到保险单后，将按照保险单的费用直接向承包人支付。</w:t>
      </w:r>
    </w:p>
    <w:p w14:paraId="5576BF5C"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20.5其他保险</w:t>
      </w:r>
    </w:p>
    <w:p w14:paraId="4798144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本款约定为：</w:t>
      </w:r>
    </w:p>
    <w:p w14:paraId="304E91D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承包人应为其施工设备等办理保险，其投保金额应足以现场重量。办理本款保险的一切费用均由承包人承担，并包括在工程量清单的单价及</w:t>
      </w:r>
      <w:proofErr w:type="gramStart"/>
      <w:r>
        <w:rPr>
          <w:rFonts w:ascii="宋体" w:hAnsi="宋体" w:hint="eastAsia"/>
          <w:color w:val="000000"/>
          <w:szCs w:val="21"/>
        </w:rPr>
        <w:t>总额价</w:t>
      </w:r>
      <w:proofErr w:type="gramEnd"/>
      <w:r>
        <w:rPr>
          <w:rFonts w:ascii="宋体" w:hAnsi="宋体" w:hint="eastAsia"/>
          <w:color w:val="000000"/>
          <w:szCs w:val="21"/>
        </w:rPr>
        <w:t>中，发包人不单独支付。</w:t>
      </w:r>
    </w:p>
    <w:p w14:paraId="513D480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lastRenderedPageBreak/>
        <w:t>20.6对各项保险的一般要求</w:t>
      </w:r>
    </w:p>
    <w:p w14:paraId="370148D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20.6.1保险凭证</w:t>
      </w:r>
    </w:p>
    <w:p w14:paraId="4753B26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本项约定为：</w:t>
      </w:r>
    </w:p>
    <w:p w14:paraId="70EFD48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承包人向发包人提交各项保险生效的证据和保险单副本的期限：开工后56天内。</w:t>
      </w:r>
    </w:p>
    <w:p w14:paraId="3BB971A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20.6.3 持续保险</w:t>
      </w:r>
    </w:p>
    <w:p w14:paraId="544AAE8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本项补充：</w:t>
      </w:r>
    </w:p>
    <w:p w14:paraId="501618C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在整个合同期内，承包人应按合同条款保证足够的保险额。</w:t>
      </w:r>
    </w:p>
    <w:p w14:paraId="7AC0884A"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20.6.4保险金不足的补偿</w:t>
      </w:r>
    </w:p>
    <w:p w14:paraId="4739797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本项细化为：</w:t>
      </w:r>
    </w:p>
    <w:p w14:paraId="02F5AA5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保险金不足补偿损失的（包括免赔额和超过赔偿限额的部分），应由承包人和（或）发包人按合同约定负责补偿。</w:t>
      </w:r>
    </w:p>
    <w:p w14:paraId="25958D5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20.6.5未按约定投保的补救</w:t>
      </w:r>
    </w:p>
    <w:p w14:paraId="755C67D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本项（2）目细化为：</w:t>
      </w:r>
    </w:p>
    <w:p w14:paraId="7507E7F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由于负有投保义务的一方当事人未按合同约定办理某项保险，或未按保险单规定的条件和期限及时间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4B5BA2C3"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21．不可抗力</w:t>
      </w:r>
    </w:p>
    <w:p w14:paraId="157FE231"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21.1不可抗力的确认</w:t>
      </w:r>
    </w:p>
    <w:p w14:paraId="661532F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21.1.1项细化为：</w:t>
      </w:r>
    </w:p>
    <w:p w14:paraId="5651EEC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不可抗力是指承包人和发包人在订立合同时不可预见，在工程施工过程中不可避免发生并不能克服的自然灾害和社会性突发事件。包括但不限于：</w:t>
      </w:r>
    </w:p>
    <w:p w14:paraId="2042EE9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（1）地震、海啸、火山爆发、泥石流、暴雨（雪）、台风、龙卷风、水灾等自然灾害；</w:t>
      </w:r>
    </w:p>
    <w:p w14:paraId="42C8C31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（2）战争、骚乱、暴动，但纯属承包人或其分包人派遣与雇用的人员由于本合同工程施工原因引起者除外；</w:t>
      </w:r>
    </w:p>
    <w:p w14:paraId="2AF1433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（3）核反应、辐射或放射性污染；</w:t>
      </w:r>
    </w:p>
    <w:p w14:paraId="04AB6F9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（4）空中飞行物体附落或非发包人或承包人责任造成的爆炸、火灾；</w:t>
      </w:r>
    </w:p>
    <w:p w14:paraId="3FE5B87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（5）瘟疫；</w:t>
      </w:r>
    </w:p>
    <w:p w14:paraId="6AE1C22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（6）项目专用合同条款约定的其他情形。</w:t>
      </w:r>
    </w:p>
    <w:p w14:paraId="71E2631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21.3不可抗力后果及其处理</w:t>
      </w:r>
    </w:p>
    <w:p w14:paraId="14FFDB7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21.3.4因不可抗力解除合同</w:t>
      </w:r>
    </w:p>
    <w:p w14:paraId="369459E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本项细化为：</w:t>
      </w:r>
    </w:p>
    <w:p w14:paraId="7449A05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合同一方当事人因不可抗力不能履行合同的，应当及时通知对方解除合同。合同解除后，承包人应按照第22.2.5项约定撤离施工场地。已经订货的材料、设备由订货方负责退货或解除订货合同，</w:t>
      </w:r>
      <w:r>
        <w:rPr>
          <w:rFonts w:ascii="宋体" w:hAnsi="宋体" w:hint="eastAsia"/>
          <w:color w:val="000000"/>
          <w:szCs w:val="21"/>
        </w:rPr>
        <w:lastRenderedPageBreak/>
        <w:t>不能退还的货款和因退货、解除订货合同发生的费作，由发包人承担，因未有时退货造成的损失由责任方承担。合同解除后的付款，参照第22.2.4 项约定，由监理人按第3.5款商定或确定，但由于解除合同应赔偿的承包人损失不予考虑。</w:t>
      </w:r>
    </w:p>
    <w:p w14:paraId="47986CD7"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22．违约</w:t>
      </w:r>
    </w:p>
    <w:p w14:paraId="3D94421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22.1承包人违约</w:t>
      </w:r>
    </w:p>
    <w:p w14:paraId="7BB8E30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22.1.1承包人违约的情形</w:t>
      </w:r>
    </w:p>
    <w:p w14:paraId="7EEA0F2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本项（2）目细化为：</w:t>
      </w:r>
    </w:p>
    <w:p w14:paraId="7454515D"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（2）承包人违反第5.3款或第6.4款的约定，未经监理人批准，私自将已按合同约定进入施工场地的施工设备、临时设施、材料或工程设备撤离施工场地；</w:t>
      </w:r>
    </w:p>
    <w:p w14:paraId="61C242E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本项（7）目细化为：</w:t>
      </w:r>
    </w:p>
    <w:p w14:paraId="748DD4A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（7）承包人未能按期开工；</w:t>
      </w:r>
    </w:p>
    <w:p w14:paraId="0024467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（8）承包人违反第4.6款或6.3款的规定，未按承诺或未按监理人的要求及时配备称职的主要管理人员、技术骨干或关键施工设备；</w:t>
      </w:r>
    </w:p>
    <w:p w14:paraId="0AAF180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（9）经监理人和发包人检查，发现承包人有安全问题或有违反安全管理规章制度的情况；</w:t>
      </w:r>
    </w:p>
    <w:p w14:paraId="7A394FC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（10）承包人不按合同约定履行义务的其他情况。</w:t>
      </w:r>
    </w:p>
    <w:p w14:paraId="03B69D5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22.1.2对承包人违约的处理</w:t>
      </w:r>
    </w:p>
    <w:p w14:paraId="0FBDE5C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本项补充：</w:t>
      </w:r>
    </w:p>
    <w:p w14:paraId="0323A882"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（4）承包人发生第22.1.1项约定的违约情况时，无论发包人是否解除合同，发包人均有权向承包人课以项目专用合同条款中规定的违约金，并由发包人将其违约行为上报</w:t>
      </w:r>
      <w:proofErr w:type="gramStart"/>
      <w:r>
        <w:rPr>
          <w:rFonts w:ascii="宋体" w:hAnsi="宋体" w:hint="eastAsia"/>
          <w:color w:val="000000"/>
          <w:szCs w:val="21"/>
        </w:rPr>
        <w:t>省级交通</w:t>
      </w:r>
      <w:proofErr w:type="gramEnd"/>
      <w:r>
        <w:rPr>
          <w:rFonts w:ascii="宋体" w:hAnsi="宋体" w:hint="eastAsia"/>
          <w:color w:val="000000"/>
          <w:szCs w:val="21"/>
        </w:rPr>
        <w:t>主管部门，作为不良记录纳入公路建设市场信用信息管理系统。</w:t>
      </w:r>
    </w:p>
    <w:p w14:paraId="0A0427B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22.2发包人违约</w:t>
      </w:r>
    </w:p>
    <w:p w14:paraId="5C7482E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22.2.4 解除合同后的付款</w:t>
      </w:r>
    </w:p>
    <w:p w14:paraId="7CCFC10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本项（2）目细化为：</w:t>
      </w:r>
    </w:p>
    <w:p w14:paraId="492E60D9"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（2）承包人为该工程施工订购并已付款的材料、工程设备和其他物品的金额，发包人付款后，该材料、工程设备和其他物品归发包人所有；</w:t>
      </w:r>
    </w:p>
    <w:p w14:paraId="13463D2D"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23.索赔</w:t>
      </w:r>
    </w:p>
    <w:p w14:paraId="08A5A0BF"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23.1承包人索赔的提出</w:t>
      </w:r>
    </w:p>
    <w:p w14:paraId="5514781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本款第（4）项细化为：</w:t>
      </w:r>
    </w:p>
    <w:p w14:paraId="0D5090E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（4）在索赔事件影响结束后的28天内，承包人应向监理人递交最终索赔通知书，说明最终要求索赔的追加付款金额和（或）延长的工期，并附必要的记录和证明材料。</w:t>
      </w:r>
    </w:p>
    <w:p w14:paraId="66D3D9BD"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23.2承包人索赔处理程序</w:t>
      </w:r>
    </w:p>
    <w:p w14:paraId="6855101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本款第（2）项细化为：</w:t>
      </w:r>
    </w:p>
    <w:p w14:paraId="2257E3F5"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（2）监理人应按第3.5款商定或确定追加的付款和（或）延长的工期，并在收到上述索赔通知书或有关索赔的进一步证明材料后的42天内，将索赔处理结果报发包人批准后答复承包人。如果承</w:t>
      </w:r>
      <w:r>
        <w:rPr>
          <w:rFonts w:ascii="宋体" w:hAnsi="宋体" w:hint="eastAsia"/>
          <w:color w:val="000000"/>
          <w:szCs w:val="21"/>
        </w:rPr>
        <w:lastRenderedPageBreak/>
        <w:t>包人提出的索赔要求未能遵守第23.1（2）～（4）项规定，则承包人只限于索赔由监理人按</w:t>
      </w:r>
      <w:proofErr w:type="gramStart"/>
      <w:r>
        <w:rPr>
          <w:rFonts w:ascii="宋体" w:hAnsi="宋体" w:hint="eastAsia"/>
          <w:color w:val="000000"/>
          <w:szCs w:val="21"/>
        </w:rPr>
        <w:t>当时记当予以</w:t>
      </w:r>
      <w:proofErr w:type="gramEnd"/>
      <w:r>
        <w:rPr>
          <w:rFonts w:ascii="宋体" w:hAnsi="宋体" w:hint="eastAsia"/>
          <w:color w:val="000000"/>
          <w:szCs w:val="21"/>
        </w:rPr>
        <w:t>核实的那部分款额外负担和（或）工期延长天数。</w:t>
      </w:r>
    </w:p>
    <w:p w14:paraId="20D0E30E"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24．争议的解决</w:t>
      </w:r>
    </w:p>
    <w:p w14:paraId="08A35AA5"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24.3争议评审</w:t>
      </w:r>
    </w:p>
    <w:p w14:paraId="7DD9152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第24.3.1项补充：</w:t>
      </w:r>
    </w:p>
    <w:p w14:paraId="0C0D4F4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争议评审组由3人或5人组成，专家的聘请方法可由发包人和承包人共同协商确定，</w:t>
      </w:r>
      <w:proofErr w:type="gramStart"/>
      <w:r>
        <w:rPr>
          <w:rFonts w:ascii="宋体" w:hAnsi="宋体" w:hint="eastAsia"/>
          <w:color w:val="000000"/>
          <w:szCs w:val="21"/>
        </w:rPr>
        <w:t>亦可请</w:t>
      </w:r>
      <w:proofErr w:type="gramEnd"/>
      <w:r>
        <w:rPr>
          <w:rFonts w:ascii="宋体" w:hAnsi="宋体" w:hint="eastAsia"/>
          <w:color w:val="000000"/>
          <w:szCs w:val="21"/>
        </w:rPr>
        <w:t>政府主管部门推荐或通过合同争议调解机构聘请，并经双方认同。争议评审组成员应与合同双方均无利害关系，争议评审组的各项费用由发包人和承包人平均分担。</w:t>
      </w:r>
    </w:p>
    <w:p w14:paraId="75A68BF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本条补充第24.4、第24.5款（适用于采用仲裁方式最终解决争议的项目）：</w:t>
      </w:r>
    </w:p>
    <w:p w14:paraId="115364C9"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24.4仲裁</w:t>
      </w:r>
    </w:p>
    <w:p w14:paraId="474E2A6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（1）对于未能友好解决或通过争议评审解决的争议，发包人或承包人任一方均有权提交给第24.1款约定的仲裁委员会仲裁。</w:t>
      </w:r>
    </w:p>
    <w:p w14:paraId="1CBD211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1EAB0BE8"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（3）仲裁裁决是终局性的并对发包人和承包人双方具有约束力。</w:t>
      </w:r>
    </w:p>
    <w:p w14:paraId="22F47EA0"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（4）全部仲裁费用应由败诉方承担；或按仲裁员会裁决的比例分担。</w:t>
      </w:r>
    </w:p>
    <w:p w14:paraId="18AA9492"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24.5仲裁的执行</w:t>
      </w:r>
    </w:p>
    <w:p w14:paraId="631273B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（1）任何一方不履行仲裁机构的裁决的，对方可以向有管辖权的人民法院申请执行。</w:t>
      </w:r>
    </w:p>
    <w:p w14:paraId="55EE02AE"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（2）任何一方提出证据证明裁决有《中华人民共和国仲裁法》第五十八条规定情形之一的，可以向仲裁委员会所在地的中级人民法院申请撤销裁决。人民法院认定执行该裁决违背社会公共利益的</w:t>
      </w:r>
      <w:proofErr w:type="gramStart"/>
      <w:r>
        <w:rPr>
          <w:rFonts w:ascii="宋体" w:hAnsi="宋体" w:hint="eastAsia"/>
          <w:color w:val="000000"/>
          <w:szCs w:val="21"/>
        </w:rPr>
        <w:t>的</w:t>
      </w:r>
      <w:proofErr w:type="gramEnd"/>
      <w:r>
        <w:rPr>
          <w:rFonts w:ascii="宋体" w:hAnsi="宋体" w:hint="eastAsia"/>
          <w:color w:val="000000"/>
          <w:szCs w:val="21"/>
        </w:rPr>
        <w:t>，裁定不予执行。仲裁裁决被人民法院裁定不予执行的，当事人可以根据双方达成的书面仲裁协议重新申请仲裁，也可以向人民法院起诉。</w:t>
      </w:r>
    </w:p>
    <w:p w14:paraId="26E9A6D4"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补充条款：</w:t>
      </w:r>
    </w:p>
    <w:p w14:paraId="6CB1CFC8" w14:textId="77777777" w:rsidR="00A7367D" w:rsidRDefault="00A7367D" w:rsidP="00A7367D">
      <w:pPr>
        <w:spacing w:line="400" w:lineRule="exact"/>
        <w:ind w:firstLine="560"/>
        <w:rPr>
          <w:rFonts w:ascii="宋体" w:hAnsi="宋体" w:hint="eastAsia"/>
          <w:b/>
          <w:bCs/>
          <w:color w:val="000000"/>
          <w:szCs w:val="21"/>
        </w:rPr>
      </w:pPr>
      <w:r>
        <w:rPr>
          <w:rFonts w:ascii="宋体" w:hAnsi="宋体" w:hint="eastAsia"/>
          <w:b/>
          <w:bCs/>
          <w:color w:val="000000"/>
          <w:szCs w:val="21"/>
        </w:rPr>
        <w:t xml:space="preserve">25 惩罚规定 </w:t>
      </w:r>
    </w:p>
    <w:p w14:paraId="7C7D1168"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1、不按施工图纸及规范和相关技术标准施工的，每发现一次罚款10000元。</w:t>
      </w:r>
    </w:p>
    <w:p w14:paraId="6511B665"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2、不按规范要求送检材料和实验的，每发现一次罚款3000元。</w:t>
      </w:r>
    </w:p>
    <w:p w14:paraId="738F2504"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3、施工期间，安全设施落实不到位的或者提前开放交通的，每发现一次罚款5000元，由此造成安全隐患发生事故的，由承办人承担一切责任。</w:t>
      </w:r>
    </w:p>
    <w:p w14:paraId="558C12F9"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4、施工单位应配合监理人员的工作，对违反施工技术规范及有关技术规范施工的，监理人员有权责令改正或停工，直至整改达到合格要求后方可继续施工。对不听从监理人员指令（非正常要求除外），监理单位上报上级主管部门，每发现一次罚款3000元，停工期间的损失费由施工单位自行负责。</w:t>
      </w:r>
    </w:p>
    <w:p w14:paraId="79C0B27F"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5、其它违规现象，每发现一次罚款2000元。</w:t>
      </w:r>
    </w:p>
    <w:p w14:paraId="708C9C62"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6、本项目拟派的主要管理人员和技术人员与投标文件中拟派的人员必须一致，甲方将不定时对项目经理、总工及其他人员进行抽查，</w:t>
      </w:r>
      <w:proofErr w:type="gramStart"/>
      <w:r>
        <w:rPr>
          <w:rFonts w:ascii="宋体" w:hAnsi="宋体" w:hint="eastAsia"/>
          <w:b/>
          <w:color w:val="000000"/>
          <w:szCs w:val="21"/>
        </w:rPr>
        <w:t>若相关</w:t>
      </w:r>
      <w:proofErr w:type="gramEnd"/>
      <w:r>
        <w:rPr>
          <w:rFonts w:ascii="宋体" w:hAnsi="宋体" w:hint="eastAsia"/>
          <w:b/>
          <w:color w:val="000000"/>
          <w:szCs w:val="21"/>
        </w:rPr>
        <w:t>人员不在施工现场，甲方有权利终止合同。</w:t>
      </w:r>
    </w:p>
    <w:p w14:paraId="5D584B51"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7、承包人提供的施工设备必须与投保文件中的设备一致，否则发包人有权力终止合同，若开工后承包人的施工设备或者主要管理人员和技术人员不到位，逾期到位违约金：</w:t>
      </w:r>
      <w:r>
        <w:rPr>
          <w:rFonts w:ascii="宋体" w:hAnsi="宋体" w:hint="eastAsia"/>
          <w:b/>
          <w:color w:val="000000"/>
          <w:szCs w:val="21"/>
          <w:u w:val="single"/>
        </w:rPr>
        <w:t xml:space="preserve"> 20000 </w:t>
      </w:r>
      <w:r>
        <w:rPr>
          <w:rFonts w:ascii="宋体" w:hAnsi="宋体" w:hint="eastAsia"/>
          <w:b/>
          <w:color w:val="000000"/>
          <w:szCs w:val="21"/>
        </w:rPr>
        <w:t>元/天，逾期到位违约金限额：</w:t>
      </w:r>
      <w:r>
        <w:rPr>
          <w:rFonts w:ascii="宋体" w:hAnsi="宋体" w:hint="eastAsia"/>
          <w:b/>
          <w:color w:val="000000"/>
          <w:szCs w:val="21"/>
          <w:u w:val="single"/>
        </w:rPr>
        <w:t xml:space="preserve"> 20% </w:t>
      </w:r>
      <w:r>
        <w:rPr>
          <w:rFonts w:ascii="宋体" w:hAnsi="宋体" w:hint="eastAsia"/>
          <w:b/>
          <w:color w:val="000000"/>
          <w:szCs w:val="21"/>
        </w:rPr>
        <w:t>签约合同价。</w:t>
      </w:r>
    </w:p>
    <w:p w14:paraId="1F4E5C09"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lastRenderedPageBreak/>
        <w:t>8、承包人应做好施工区域的洒水扬尘治理和裸土覆盖以及渣土车运输管理等工作，工作落实不到位，首次发现罚款5000元，并给予口头警告，以后每发现一次罚款10000元，并书面提出整改批评。</w:t>
      </w:r>
    </w:p>
    <w:p w14:paraId="1C2D978B"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9、施工期间，若承包人不认真履行工作职责，管理混乱，多次出现工程质量、安全、进度等不利问题，情节严重的，纳入交通建设市场信用管理系统不良记录，并视情况拒绝其参加下一年度的交通工程招投标市场。</w:t>
      </w:r>
    </w:p>
    <w:p w14:paraId="1C1B73E8"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t>上述罚款项目在计量支付中一并扣除。</w:t>
      </w:r>
    </w:p>
    <w:p w14:paraId="643A5EE6" w14:textId="77777777" w:rsidR="00A7367D" w:rsidRDefault="00A7367D" w:rsidP="00A7367D">
      <w:pPr>
        <w:ind w:firstLine="562"/>
        <w:rPr>
          <w:rFonts w:ascii="宋体" w:hAnsi="宋体" w:hint="eastAsia"/>
          <w:b/>
          <w:color w:val="000000"/>
          <w:szCs w:val="21"/>
        </w:rPr>
      </w:pPr>
      <w:r>
        <w:rPr>
          <w:rFonts w:ascii="宋体" w:hAnsi="宋体" w:hint="eastAsia"/>
          <w:b/>
          <w:color w:val="000000"/>
          <w:szCs w:val="21"/>
        </w:rPr>
        <w:br w:type="page"/>
      </w:r>
    </w:p>
    <w:p w14:paraId="2E5792AB" w14:textId="77777777" w:rsidR="00A7367D" w:rsidRDefault="00A7367D" w:rsidP="00A7367D">
      <w:pPr>
        <w:ind w:left="420" w:firstLine="720"/>
        <w:jc w:val="center"/>
        <w:rPr>
          <w:rFonts w:ascii="宋体" w:hAnsi="宋体" w:hint="eastAsia"/>
          <w:color w:val="000000"/>
          <w:sz w:val="36"/>
          <w:szCs w:val="36"/>
        </w:rPr>
      </w:pPr>
      <w:r>
        <w:rPr>
          <w:rFonts w:ascii="宋体" w:hAnsi="宋体" w:hint="eastAsia"/>
          <w:color w:val="000000"/>
          <w:sz w:val="36"/>
          <w:szCs w:val="36"/>
        </w:rPr>
        <w:lastRenderedPageBreak/>
        <w:t>B、项目专用合同条款</w:t>
      </w:r>
    </w:p>
    <w:p w14:paraId="70A28049" w14:textId="77777777" w:rsidR="00A7367D" w:rsidRDefault="00A7367D" w:rsidP="00A7367D">
      <w:pPr>
        <w:spacing w:before="240" w:after="240"/>
        <w:ind w:firstLine="602"/>
        <w:jc w:val="center"/>
        <w:rPr>
          <w:rFonts w:ascii="宋体" w:hAnsi="宋体" w:hint="eastAsia"/>
          <w:b/>
          <w:color w:val="000000"/>
          <w:sz w:val="30"/>
          <w:szCs w:val="30"/>
        </w:rPr>
      </w:pPr>
      <w:r>
        <w:rPr>
          <w:rFonts w:ascii="宋体" w:hAnsi="宋体" w:hint="eastAsia"/>
          <w:b/>
          <w:color w:val="000000"/>
          <w:sz w:val="30"/>
          <w:szCs w:val="30"/>
        </w:rPr>
        <w:t>项目专用条款数据表</w:t>
      </w:r>
    </w:p>
    <w:p w14:paraId="25206C61" w14:textId="77777777" w:rsidR="00A7367D" w:rsidRDefault="00A7367D" w:rsidP="00A7367D">
      <w:pPr>
        <w:ind w:firstLine="480"/>
        <w:rPr>
          <w:rFonts w:ascii="宋体" w:hAnsi="宋体" w:hint="eastAsia"/>
          <w:color w:val="000000"/>
          <w:sz w:val="24"/>
        </w:rPr>
      </w:pPr>
      <w:r>
        <w:rPr>
          <w:rFonts w:ascii="宋体" w:hAnsi="宋体" w:hint="eastAsia"/>
          <w:color w:val="000000"/>
          <w:sz w:val="24"/>
        </w:rPr>
        <w:t>说明：本数据表是项目专用合同条款中适用于本项目的信息和数据的归纳与提示，是项目专用合同条款的组成部分。</w:t>
      </w:r>
    </w:p>
    <w:tbl>
      <w:tblPr>
        <w:tblW w:w="96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8"/>
        <w:gridCol w:w="1236"/>
        <w:gridCol w:w="7431"/>
      </w:tblGrid>
      <w:tr w:rsidR="00A7367D" w14:paraId="4BA64989" w14:textId="77777777" w:rsidTr="00A7367D">
        <w:trPr>
          <w:trHeight w:hRule="exact" w:val="454"/>
          <w:jc w:val="center"/>
        </w:trPr>
        <w:tc>
          <w:tcPr>
            <w:tcW w:w="978" w:type="dxa"/>
            <w:tcBorders>
              <w:top w:val="single" w:sz="12" w:space="0" w:color="auto"/>
              <w:left w:val="single" w:sz="12" w:space="0" w:color="auto"/>
              <w:bottom w:val="single" w:sz="6" w:space="0" w:color="auto"/>
              <w:right w:val="single" w:sz="6" w:space="0" w:color="auto"/>
            </w:tcBorders>
            <w:vAlign w:val="center"/>
            <w:hideMark/>
          </w:tcPr>
          <w:p w14:paraId="67EA8274" w14:textId="77777777" w:rsidR="00A7367D" w:rsidRDefault="00A7367D">
            <w:pPr>
              <w:rPr>
                <w:rFonts w:ascii="宋体" w:hAnsi="宋体" w:hint="eastAsia"/>
                <w:b/>
                <w:color w:val="000000"/>
                <w:szCs w:val="21"/>
              </w:rPr>
            </w:pPr>
            <w:r>
              <w:rPr>
                <w:rFonts w:ascii="宋体" w:hAnsi="宋体" w:hint="eastAsia"/>
                <w:b/>
                <w:color w:val="000000"/>
                <w:szCs w:val="21"/>
              </w:rPr>
              <w:t>序号</w:t>
            </w:r>
          </w:p>
        </w:tc>
        <w:tc>
          <w:tcPr>
            <w:tcW w:w="1235" w:type="dxa"/>
            <w:tcBorders>
              <w:top w:val="single" w:sz="12" w:space="0" w:color="auto"/>
              <w:left w:val="single" w:sz="6" w:space="0" w:color="auto"/>
              <w:bottom w:val="single" w:sz="6" w:space="0" w:color="auto"/>
              <w:right w:val="single" w:sz="6" w:space="0" w:color="auto"/>
            </w:tcBorders>
            <w:vAlign w:val="center"/>
            <w:hideMark/>
          </w:tcPr>
          <w:p w14:paraId="2A9B8557" w14:textId="77777777" w:rsidR="00A7367D" w:rsidRDefault="00A7367D">
            <w:pPr>
              <w:rPr>
                <w:rFonts w:ascii="宋体" w:hAnsi="宋体" w:hint="eastAsia"/>
                <w:b/>
                <w:color w:val="000000"/>
                <w:szCs w:val="21"/>
              </w:rPr>
            </w:pPr>
            <w:r>
              <w:rPr>
                <w:rFonts w:ascii="宋体" w:hAnsi="宋体" w:hint="eastAsia"/>
                <w:b/>
                <w:color w:val="000000"/>
                <w:szCs w:val="21"/>
              </w:rPr>
              <w:t>条款号</w:t>
            </w:r>
          </w:p>
        </w:tc>
        <w:tc>
          <w:tcPr>
            <w:tcW w:w="7426" w:type="dxa"/>
            <w:tcBorders>
              <w:top w:val="single" w:sz="12" w:space="0" w:color="auto"/>
              <w:left w:val="single" w:sz="6" w:space="0" w:color="auto"/>
              <w:bottom w:val="single" w:sz="6" w:space="0" w:color="auto"/>
              <w:right w:val="single" w:sz="12" w:space="0" w:color="auto"/>
            </w:tcBorders>
            <w:vAlign w:val="center"/>
            <w:hideMark/>
          </w:tcPr>
          <w:p w14:paraId="2B573558" w14:textId="77777777" w:rsidR="00A7367D" w:rsidRDefault="00A7367D">
            <w:pPr>
              <w:ind w:firstLine="562"/>
              <w:jc w:val="center"/>
              <w:rPr>
                <w:rFonts w:ascii="宋体" w:hAnsi="宋体" w:hint="eastAsia"/>
                <w:b/>
                <w:color w:val="000000"/>
                <w:szCs w:val="21"/>
              </w:rPr>
            </w:pPr>
            <w:r>
              <w:rPr>
                <w:rFonts w:ascii="宋体" w:hAnsi="宋体" w:hint="eastAsia"/>
                <w:b/>
                <w:color w:val="000000"/>
                <w:szCs w:val="21"/>
              </w:rPr>
              <w:t>信息或数据</w:t>
            </w:r>
          </w:p>
        </w:tc>
      </w:tr>
      <w:tr w:rsidR="00A7367D" w14:paraId="5102C3D5" w14:textId="77777777" w:rsidTr="00A7367D">
        <w:trPr>
          <w:trHeight w:hRule="exact" w:val="87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455FDB12"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w:t>
            </w:r>
          </w:p>
        </w:tc>
        <w:tc>
          <w:tcPr>
            <w:tcW w:w="1235" w:type="dxa"/>
            <w:tcBorders>
              <w:top w:val="single" w:sz="6" w:space="0" w:color="auto"/>
              <w:left w:val="single" w:sz="6" w:space="0" w:color="auto"/>
              <w:bottom w:val="single" w:sz="6" w:space="0" w:color="auto"/>
              <w:right w:val="single" w:sz="6" w:space="0" w:color="auto"/>
            </w:tcBorders>
            <w:vAlign w:val="center"/>
            <w:hideMark/>
          </w:tcPr>
          <w:p w14:paraId="09641443" w14:textId="77777777" w:rsidR="00A7367D" w:rsidRDefault="00A7367D">
            <w:pPr>
              <w:rPr>
                <w:rFonts w:ascii="宋体" w:hAnsi="宋体" w:hint="eastAsia"/>
                <w:color w:val="000000"/>
                <w:szCs w:val="21"/>
              </w:rPr>
            </w:pPr>
            <w:r>
              <w:rPr>
                <w:rFonts w:ascii="宋体" w:hAnsi="宋体" w:hint="eastAsia"/>
                <w:color w:val="000000"/>
                <w:szCs w:val="21"/>
              </w:rPr>
              <w:t>1.1.2.2</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5F6A1632"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发 包 人： </w:t>
            </w:r>
          </w:p>
          <w:p w14:paraId="03E25D6D"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地    址： </w:t>
            </w:r>
          </w:p>
          <w:p w14:paraId="1E26C93C" w14:textId="77777777" w:rsidR="00A7367D" w:rsidRDefault="00A7367D">
            <w:pPr>
              <w:ind w:firstLine="560"/>
              <w:rPr>
                <w:rFonts w:ascii="宋体" w:hAnsi="宋体" w:hint="eastAsia"/>
                <w:color w:val="000000"/>
                <w:szCs w:val="21"/>
              </w:rPr>
            </w:pPr>
            <w:r>
              <w:rPr>
                <w:rFonts w:ascii="宋体" w:hAnsi="宋体" w:hint="eastAsia"/>
                <w:color w:val="000000"/>
                <w:szCs w:val="21"/>
              </w:rPr>
              <w:t>邮政编码：</w:t>
            </w:r>
          </w:p>
        </w:tc>
      </w:tr>
      <w:tr w:rsidR="00A7367D" w14:paraId="4FD23171" w14:textId="77777777" w:rsidTr="00A7367D">
        <w:trPr>
          <w:trHeight w:hRule="exact" w:val="84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721FB5B1"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w:t>
            </w:r>
          </w:p>
        </w:tc>
        <w:tc>
          <w:tcPr>
            <w:tcW w:w="1235" w:type="dxa"/>
            <w:tcBorders>
              <w:top w:val="single" w:sz="6" w:space="0" w:color="auto"/>
              <w:left w:val="single" w:sz="6" w:space="0" w:color="auto"/>
              <w:bottom w:val="single" w:sz="6" w:space="0" w:color="auto"/>
              <w:right w:val="single" w:sz="6" w:space="0" w:color="auto"/>
            </w:tcBorders>
            <w:vAlign w:val="center"/>
            <w:hideMark/>
          </w:tcPr>
          <w:p w14:paraId="458A360B" w14:textId="77777777" w:rsidR="00A7367D" w:rsidRDefault="00A7367D">
            <w:pPr>
              <w:rPr>
                <w:rFonts w:ascii="宋体" w:hAnsi="宋体" w:hint="eastAsia"/>
                <w:color w:val="000000"/>
                <w:szCs w:val="21"/>
              </w:rPr>
            </w:pPr>
            <w:r>
              <w:rPr>
                <w:rFonts w:ascii="宋体" w:hAnsi="宋体" w:hint="eastAsia"/>
                <w:color w:val="000000"/>
                <w:szCs w:val="21"/>
              </w:rPr>
              <w:t>1.1.2.6</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62482FD1"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监 理 人： </w:t>
            </w:r>
          </w:p>
          <w:p w14:paraId="065F4D61" w14:textId="77777777" w:rsidR="00A7367D" w:rsidRDefault="00A7367D">
            <w:pPr>
              <w:ind w:firstLine="560"/>
              <w:rPr>
                <w:rFonts w:ascii="宋体" w:hAnsi="宋体" w:hint="eastAsia"/>
                <w:color w:val="000000"/>
                <w:szCs w:val="21"/>
              </w:rPr>
            </w:pPr>
            <w:r>
              <w:rPr>
                <w:rFonts w:ascii="宋体" w:hAnsi="宋体" w:hint="eastAsia"/>
                <w:color w:val="000000"/>
                <w:szCs w:val="21"/>
              </w:rPr>
              <w:t xml:space="preserve">地    址： </w:t>
            </w:r>
          </w:p>
          <w:p w14:paraId="11283DA9" w14:textId="77777777" w:rsidR="00A7367D" w:rsidRDefault="00A7367D">
            <w:pPr>
              <w:ind w:firstLine="560"/>
              <w:rPr>
                <w:rFonts w:ascii="宋体" w:hAnsi="宋体" w:hint="eastAsia"/>
                <w:color w:val="000000"/>
                <w:szCs w:val="21"/>
              </w:rPr>
            </w:pPr>
            <w:r>
              <w:rPr>
                <w:rFonts w:ascii="宋体" w:hAnsi="宋体" w:hint="eastAsia"/>
                <w:color w:val="000000"/>
                <w:szCs w:val="21"/>
              </w:rPr>
              <w:t>邮政编码：</w:t>
            </w:r>
          </w:p>
        </w:tc>
      </w:tr>
      <w:tr w:rsidR="00A7367D" w14:paraId="3AC1C782"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4DBFACF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3</w:t>
            </w:r>
          </w:p>
        </w:tc>
        <w:tc>
          <w:tcPr>
            <w:tcW w:w="1235" w:type="dxa"/>
            <w:tcBorders>
              <w:top w:val="single" w:sz="6" w:space="0" w:color="auto"/>
              <w:left w:val="single" w:sz="6" w:space="0" w:color="auto"/>
              <w:bottom w:val="single" w:sz="6" w:space="0" w:color="auto"/>
              <w:right w:val="single" w:sz="6" w:space="0" w:color="auto"/>
            </w:tcBorders>
            <w:vAlign w:val="center"/>
            <w:hideMark/>
          </w:tcPr>
          <w:p w14:paraId="4D5B75AB" w14:textId="77777777" w:rsidR="00A7367D" w:rsidRDefault="00A7367D">
            <w:pPr>
              <w:rPr>
                <w:rFonts w:ascii="宋体" w:hAnsi="宋体" w:hint="eastAsia"/>
                <w:color w:val="000000"/>
                <w:szCs w:val="21"/>
              </w:rPr>
            </w:pPr>
            <w:r>
              <w:rPr>
                <w:rFonts w:ascii="宋体" w:hAnsi="宋体" w:hint="eastAsia"/>
                <w:color w:val="000000"/>
                <w:szCs w:val="21"/>
              </w:rPr>
              <w:t>1.1.4.5</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8BDF737" w14:textId="77777777" w:rsidR="00A7367D" w:rsidRDefault="00A7367D">
            <w:pPr>
              <w:ind w:firstLine="560"/>
              <w:rPr>
                <w:rFonts w:ascii="宋体" w:hAnsi="宋体" w:hint="eastAsia"/>
                <w:color w:val="000000"/>
                <w:szCs w:val="21"/>
              </w:rPr>
            </w:pPr>
            <w:r>
              <w:rPr>
                <w:rFonts w:ascii="宋体" w:hAnsi="宋体" w:hint="eastAsia"/>
                <w:color w:val="000000"/>
                <w:szCs w:val="21"/>
              </w:rPr>
              <w:t>缺陷责任期：自实际交工日期起计算</w:t>
            </w:r>
            <w:r>
              <w:rPr>
                <w:rFonts w:ascii="宋体" w:hAnsi="宋体" w:hint="eastAsia"/>
                <w:color w:val="000000"/>
                <w:szCs w:val="21"/>
                <w:u w:val="single"/>
              </w:rPr>
              <w:t xml:space="preserve"> 2  </w:t>
            </w:r>
            <w:r>
              <w:rPr>
                <w:rFonts w:ascii="宋体" w:hAnsi="宋体" w:hint="eastAsia"/>
                <w:color w:val="000000"/>
                <w:szCs w:val="21"/>
              </w:rPr>
              <w:t>年</w:t>
            </w:r>
          </w:p>
        </w:tc>
      </w:tr>
      <w:tr w:rsidR="00A7367D" w14:paraId="1EC4E16D" w14:textId="77777777" w:rsidTr="00A7367D">
        <w:trPr>
          <w:trHeight w:val="93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70F877D"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4</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9CDA844" w14:textId="77777777" w:rsidR="00A7367D" w:rsidRDefault="00A7367D">
            <w:pPr>
              <w:rPr>
                <w:rFonts w:ascii="宋体" w:hAnsi="宋体" w:hint="eastAsia"/>
                <w:color w:val="000000"/>
                <w:szCs w:val="21"/>
              </w:rPr>
            </w:pPr>
            <w:r>
              <w:rPr>
                <w:rFonts w:ascii="宋体" w:hAnsi="宋体" w:hint="eastAsia"/>
                <w:color w:val="000000"/>
                <w:szCs w:val="21"/>
              </w:rPr>
              <w:t>1.6.3</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11BD1B16" w14:textId="77777777" w:rsidR="00A7367D" w:rsidRDefault="00A7367D">
            <w:pPr>
              <w:ind w:firstLine="560"/>
              <w:rPr>
                <w:rFonts w:ascii="宋体" w:hAnsi="宋体" w:hint="eastAsia"/>
                <w:color w:val="000000"/>
                <w:szCs w:val="21"/>
              </w:rPr>
            </w:pPr>
            <w:r>
              <w:rPr>
                <w:rFonts w:ascii="宋体" w:hAnsi="宋体" w:hint="eastAsia"/>
                <w:color w:val="000000"/>
                <w:szCs w:val="21"/>
              </w:rPr>
              <w:t>图纸需要修改和补充的，应由监理人取得发包人同意后，在该项工程或工程相应部位施工前</w:t>
            </w:r>
            <w:r>
              <w:rPr>
                <w:rFonts w:ascii="宋体" w:hAnsi="宋体" w:hint="eastAsia"/>
                <w:color w:val="000000"/>
                <w:szCs w:val="21"/>
                <w:u w:val="single"/>
              </w:rPr>
              <w:t xml:space="preserve">  7  </w:t>
            </w:r>
            <w:r>
              <w:rPr>
                <w:rFonts w:ascii="宋体" w:hAnsi="宋体" w:hint="eastAsia"/>
                <w:color w:val="000000"/>
                <w:szCs w:val="21"/>
              </w:rPr>
              <w:t>天签发图纸修改图给承包人。</w:t>
            </w:r>
          </w:p>
        </w:tc>
      </w:tr>
      <w:tr w:rsidR="00A7367D" w14:paraId="3F41D1BA" w14:textId="77777777" w:rsidTr="00A7367D">
        <w:trPr>
          <w:trHeight w:val="144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208E28D"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5</w:t>
            </w:r>
          </w:p>
        </w:tc>
        <w:tc>
          <w:tcPr>
            <w:tcW w:w="1235" w:type="dxa"/>
            <w:tcBorders>
              <w:top w:val="single" w:sz="6" w:space="0" w:color="auto"/>
              <w:left w:val="single" w:sz="6" w:space="0" w:color="auto"/>
              <w:bottom w:val="single" w:sz="6" w:space="0" w:color="auto"/>
              <w:right w:val="single" w:sz="6" w:space="0" w:color="auto"/>
            </w:tcBorders>
            <w:vAlign w:val="center"/>
            <w:hideMark/>
          </w:tcPr>
          <w:p w14:paraId="29E7E76F" w14:textId="77777777" w:rsidR="00A7367D" w:rsidRDefault="00A7367D">
            <w:pPr>
              <w:rPr>
                <w:rFonts w:ascii="宋体" w:hAnsi="宋体" w:hint="eastAsia"/>
                <w:color w:val="000000"/>
                <w:szCs w:val="21"/>
              </w:rPr>
            </w:pPr>
            <w:r>
              <w:rPr>
                <w:rFonts w:ascii="宋体" w:hAnsi="宋体" w:hint="eastAsia"/>
                <w:color w:val="000000"/>
                <w:szCs w:val="21"/>
              </w:rPr>
              <w:t>3.1.1</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0A6473F" w14:textId="77777777" w:rsidR="00A7367D" w:rsidRDefault="00A7367D">
            <w:pPr>
              <w:ind w:firstLine="560"/>
              <w:rPr>
                <w:rFonts w:ascii="宋体" w:hAnsi="宋体" w:hint="eastAsia"/>
                <w:color w:val="000000"/>
                <w:szCs w:val="21"/>
              </w:rPr>
            </w:pPr>
            <w:r>
              <w:rPr>
                <w:rFonts w:ascii="宋体" w:hAnsi="宋体" w:hint="eastAsia"/>
                <w:color w:val="000000"/>
                <w:szCs w:val="21"/>
              </w:rPr>
              <w:t>监理人在行使下列权利前需要经发包人事先批准：</w:t>
            </w:r>
          </w:p>
          <w:p w14:paraId="46081607" w14:textId="77777777" w:rsidR="00A7367D" w:rsidRDefault="00A7367D">
            <w:pPr>
              <w:ind w:firstLine="560"/>
              <w:rPr>
                <w:rFonts w:ascii="宋体" w:hAnsi="宋体" w:hint="eastAsia"/>
                <w:color w:val="000000"/>
                <w:szCs w:val="21"/>
              </w:rPr>
            </w:pPr>
            <w:r>
              <w:rPr>
                <w:rFonts w:ascii="宋体" w:hAnsi="宋体" w:hint="eastAsia"/>
                <w:color w:val="000000"/>
                <w:szCs w:val="21"/>
              </w:rPr>
              <w:t>（6）根据第15.3款发出的变更指示，其单项工程变更涉及的金额变更。</w:t>
            </w:r>
          </w:p>
        </w:tc>
      </w:tr>
      <w:tr w:rsidR="00A7367D" w14:paraId="42D1B5D3" w14:textId="77777777" w:rsidTr="00A7367D">
        <w:trPr>
          <w:trHeight w:hRule="exact" w:val="81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B17957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6</w:t>
            </w:r>
          </w:p>
        </w:tc>
        <w:tc>
          <w:tcPr>
            <w:tcW w:w="1235" w:type="dxa"/>
            <w:tcBorders>
              <w:top w:val="single" w:sz="6" w:space="0" w:color="auto"/>
              <w:left w:val="single" w:sz="6" w:space="0" w:color="auto"/>
              <w:bottom w:val="single" w:sz="6" w:space="0" w:color="auto"/>
              <w:right w:val="single" w:sz="6" w:space="0" w:color="auto"/>
            </w:tcBorders>
            <w:vAlign w:val="center"/>
            <w:hideMark/>
          </w:tcPr>
          <w:p w14:paraId="32CE390C" w14:textId="77777777" w:rsidR="00A7367D" w:rsidRDefault="00A7367D">
            <w:pPr>
              <w:rPr>
                <w:rFonts w:ascii="宋体" w:hAnsi="宋体" w:hint="eastAsia"/>
                <w:color w:val="000000"/>
                <w:szCs w:val="21"/>
              </w:rPr>
            </w:pPr>
            <w:r>
              <w:rPr>
                <w:rFonts w:ascii="宋体" w:hAnsi="宋体" w:hint="eastAsia"/>
                <w:color w:val="000000"/>
                <w:szCs w:val="21"/>
              </w:rPr>
              <w:t>5.2.4</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2C6F3F07" w14:textId="77777777" w:rsidR="00A7367D" w:rsidRDefault="00A7367D">
            <w:pPr>
              <w:ind w:firstLine="560"/>
              <w:rPr>
                <w:rFonts w:ascii="宋体" w:hAnsi="宋体" w:hint="eastAsia"/>
                <w:color w:val="000000"/>
                <w:szCs w:val="21"/>
              </w:rPr>
            </w:pPr>
            <w:r>
              <w:rPr>
                <w:rFonts w:ascii="宋体" w:hAnsi="宋体" w:hint="eastAsia"/>
                <w:color w:val="000000"/>
                <w:szCs w:val="21"/>
              </w:rPr>
              <w:t>发包人是否提供材料或工程设备：</w:t>
            </w:r>
            <w:r>
              <w:rPr>
                <w:rFonts w:ascii="宋体" w:hAnsi="宋体" w:hint="eastAsia"/>
                <w:color w:val="000000"/>
                <w:szCs w:val="21"/>
                <w:u w:val="single"/>
              </w:rPr>
              <w:t xml:space="preserve">否 </w:t>
            </w:r>
          </w:p>
        </w:tc>
      </w:tr>
      <w:tr w:rsidR="00A7367D" w14:paraId="60E4A966" w14:textId="77777777" w:rsidTr="00A7367D">
        <w:trPr>
          <w:trHeight w:hRule="exact" w:val="709"/>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239480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7</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A8D0F5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6.2</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092F598" w14:textId="77777777" w:rsidR="00A7367D" w:rsidRDefault="00A7367D">
            <w:pPr>
              <w:ind w:firstLine="560"/>
              <w:rPr>
                <w:rFonts w:ascii="宋体" w:hAnsi="宋体" w:hint="eastAsia"/>
                <w:color w:val="000000"/>
                <w:szCs w:val="21"/>
              </w:rPr>
            </w:pPr>
            <w:r>
              <w:rPr>
                <w:rFonts w:ascii="宋体" w:hAnsi="宋体" w:hint="eastAsia"/>
                <w:color w:val="000000"/>
                <w:szCs w:val="21"/>
              </w:rPr>
              <w:t>发包人是否提供施工设备和临时设施：</w:t>
            </w:r>
            <w:r>
              <w:rPr>
                <w:rFonts w:ascii="宋体" w:hAnsi="宋体" w:hint="eastAsia"/>
                <w:color w:val="000000"/>
                <w:szCs w:val="21"/>
                <w:u w:val="single"/>
              </w:rPr>
              <w:t xml:space="preserve">否 </w:t>
            </w:r>
          </w:p>
        </w:tc>
      </w:tr>
      <w:tr w:rsidR="00A7367D" w14:paraId="24609DB9" w14:textId="77777777" w:rsidTr="00A7367D">
        <w:trPr>
          <w:trHeight w:hRule="exact" w:val="1134"/>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F439E73"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8</w:t>
            </w:r>
          </w:p>
        </w:tc>
        <w:tc>
          <w:tcPr>
            <w:tcW w:w="1235" w:type="dxa"/>
            <w:tcBorders>
              <w:top w:val="single" w:sz="6" w:space="0" w:color="auto"/>
              <w:left w:val="single" w:sz="6" w:space="0" w:color="auto"/>
              <w:bottom w:val="single" w:sz="6" w:space="0" w:color="auto"/>
              <w:right w:val="single" w:sz="6" w:space="0" w:color="auto"/>
            </w:tcBorders>
            <w:vAlign w:val="center"/>
            <w:hideMark/>
          </w:tcPr>
          <w:p w14:paraId="202266F0" w14:textId="77777777" w:rsidR="00A7367D" w:rsidRDefault="00A7367D">
            <w:pPr>
              <w:rPr>
                <w:rFonts w:ascii="宋体" w:hAnsi="宋体" w:hint="eastAsia"/>
                <w:color w:val="000000"/>
                <w:szCs w:val="21"/>
              </w:rPr>
            </w:pPr>
            <w:r>
              <w:rPr>
                <w:rFonts w:ascii="宋体" w:hAnsi="宋体" w:hint="eastAsia"/>
                <w:color w:val="000000"/>
                <w:szCs w:val="21"/>
              </w:rPr>
              <w:t>8.1.1</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62D3D1C3" w14:textId="77777777" w:rsidR="00A7367D" w:rsidRDefault="00A7367D">
            <w:pPr>
              <w:ind w:firstLine="560"/>
              <w:rPr>
                <w:rFonts w:ascii="宋体" w:hAnsi="宋体" w:hint="eastAsia"/>
                <w:color w:val="000000"/>
                <w:szCs w:val="21"/>
              </w:rPr>
            </w:pPr>
            <w:r>
              <w:rPr>
                <w:rFonts w:ascii="宋体" w:hAnsi="宋体" w:hint="eastAsia"/>
                <w:color w:val="000000"/>
                <w:szCs w:val="21"/>
              </w:rPr>
              <w:t>发包人提供测量基准点、基准线和水准点及其书面资料的期限：</w:t>
            </w:r>
            <w:r>
              <w:rPr>
                <w:rFonts w:ascii="宋体" w:hAnsi="宋体" w:hint="eastAsia"/>
                <w:color w:val="000000"/>
                <w:szCs w:val="21"/>
                <w:u w:val="single"/>
              </w:rPr>
              <w:t xml:space="preserve"> 合同签订后    </w:t>
            </w:r>
          </w:p>
          <w:p w14:paraId="7323181A" w14:textId="77777777" w:rsidR="00A7367D" w:rsidRDefault="00A7367D">
            <w:pPr>
              <w:ind w:firstLine="560"/>
              <w:rPr>
                <w:rFonts w:ascii="宋体" w:hAnsi="宋体" w:hint="eastAsia"/>
                <w:color w:val="000000"/>
                <w:szCs w:val="21"/>
              </w:rPr>
            </w:pPr>
            <w:r>
              <w:rPr>
                <w:rFonts w:ascii="宋体" w:hAnsi="宋体" w:hint="eastAsia"/>
                <w:color w:val="000000"/>
                <w:szCs w:val="21"/>
              </w:rPr>
              <w:t>承包人将施工控制网资料报送监理人审批的期限：</w:t>
            </w:r>
            <w:r>
              <w:rPr>
                <w:rFonts w:ascii="宋体" w:hAnsi="宋体" w:hint="eastAsia"/>
                <w:color w:val="000000"/>
                <w:szCs w:val="21"/>
                <w:u w:val="single"/>
              </w:rPr>
              <w:t xml:space="preserve">   合同签订后7日内      </w:t>
            </w:r>
          </w:p>
        </w:tc>
      </w:tr>
      <w:tr w:rsidR="00A7367D" w14:paraId="5103A497"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98F9AD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9</w:t>
            </w:r>
          </w:p>
        </w:tc>
        <w:tc>
          <w:tcPr>
            <w:tcW w:w="1235" w:type="dxa"/>
            <w:tcBorders>
              <w:top w:val="single" w:sz="6" w:space="0" w:color="auto"/>
              <w:left w:val="single" w:sz="6" w:space="0" w:color="auto"/>
              <w:bottom w:val="single" w:sz="6" w:space="0" w:color="auto"/>
              <w:right w:val="single" w:sz="6" w:space="0" w:color="auto"/>
            </w:tcBorders>
            <w:vAlign w:val="center"/>
            <w:hideMark/>
          </w:tcPr>
          <w:p w14:paraId="05344C1B" w14:textId="77777777" w:rsidR="00A7367D" w:rsidRDefault="00A7367D">
            <w:pPr>
              <w:rPr>
                <w:rFonts w:ascii="宋体" w:hAnsi="宋体" w:hint="eastAsia"/>
                <w:color w:val="000000"/>
                <w:szCs w:val="21"/>
              </w:rPr>
            </w:pPr>
            <w:r>
              <w:rPr>
                <w:rFonts w:ascii="宋体" w:hAnsi="宋体" w:hint="eastAsia"/>
                <w:color w:val="000000"/>
                <w:szCs w:val="21"/>
              </w:rPr>
              <w:t>11.5</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4258500C" w14:textId="77777777" w:rsidR="00A7367D" w:rsidRDefault="00A7367D">
            <w:pPr>
              <w:ind w:firstLine="560"/>
              <w:rPr>
                <w:rFonts w:ascii="宋体" w:hAnsi="宋体" w:hint="eastAsia"/>
                <w:color w:val="000000"/>
                <w:szCs w:val="21"/>
              </w:rPr>
            </w:pPr>
            <w:r>
              <w:rPr>
                <w:rFonts w:ascii="宋体" w:hAnsi="宋体" w:hint="eastAsia"/>
                <w:color w:val="000000"/>
                <w:szCs w:val="21"/>
              </w:rPr>
              <w:t>逾期交工违约金：</w:t>
            </w:r>
            <w:r>
              <w:rPr>
                <w:rFonts w:ascii="宋体" w:hAnsi="宋体" w:hint="eastAsia"/>
                <w:color w:val="000000"/>
                <w:szCs w:val="21"/>
                <w:u w:val="single"/>
              </w:rPr>
              <w:t xml:space="preserve">20000 </w:t>
            </w:r>
            <w:r>
              <w:rPr>
                <w:rFonts w:ascii="宋体" w:hAnsi="宋体" w:hint="eastAsia"/>
                <w:color w:val="000000"/>
                <w:szCs w:val="21"/>
              </w:rPr>
              <w:t>元/天</w:t>
            </w:r>
          </w:p>
        </w:tc>
      </w:tr>
      <w:tr w:rsidR="00A7367D" w14:paraId="54E4DF9F"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3CE1298" w14:textId="77777777" w:rsidR="00A7367D" w:rsidRDefault="00A7367D">
            <w:pPr>
              <w:rPr>
                <w:rFonts w:ascii="宋体" w:hAnsi="宋体" w:hint="eastAsia"/>
                <w:color w:val="000000"/>
                <w:szCs w:val="21"/>
              </w:rPr>
            </w:pPr>
            <w:r>
              <w:rPr>
                <w:rFonts w:ascii="宋体" w:hAnsi="宋体" w:hint="eastAsia"/>
                <w:color w:val="000000"/>
                <w:szCs w:val="21"/>
              </w:rPr>
              <w:t>10</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3AC0D9C" w14:textId="77777777" w:rsidR="00A7367D" w:rsidRDefault="00A7367D">
            <w:pPr>
              <w:rPr>
                <w:rFonts w:ascii="宋体" w:hAnsi="宋体" w:hint="eastAsia"/>
                <w:color w:val="000000"/>
                <w:szCs w:val="21"/>
              </w:rPr>
            </w:pPr>
            <w:r>
              <w:rPr>
                <w:rFonts w:ascii="宋体" w:hAnsi="宋体" w:hint="eastAsia"/>
                <w:color w:val="000000"/>
                <w:szCs w:val="21"/>
              </w:rPr>
              <w:t>11.5</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5A9302F2" w14:textId="77777777" w:rsidR="00A7367D" w:rsidRDefault="00A7367D">
            <w:pPr>
              <w:ind w:firstLine="560"/>
              <w:rPr>
                <w:rFonts w:ascii="宋体" w:hAnsi="宋体" w:hint="eastAsia"/>
                <w:color w:val="000000"/>
                <w:szCs w:val="21"/>
              </w:rPr>
            </w:pPr>
            <w:r>
              <w:rPr>
                <w:rFonts w:ascii="宋体" w:hAnsi="宋体" w:hint="eastAsia"/>
                <w:color w:val="000000"/>
                <w:szCs w:val="21"/>
              </w:rPr>
              <w:t>逾期交工违约金限额：</w:t>
            </w:r>
            <w:r>
              <w:rPr>
                <w:rFonts w:ascii="宋体" w:hAnsi="宋体" w:hint="eastAsia"/>
                <w:color w:val="000000"/>
                <w:szCs w:val="21"/>
                <w:u w:val="single"/>
              </w:rPr>
              <w:t xml:space="preserve">  20  </w:t>
            </w:r>
            <w:r>
              <w:rPr>
                <w:rFonts w:ascii="宋体" w:hAnsi="宋体" w:hint="eastAsia"/>
                <w:color w:val="000000"/>
                <w:szCs w:val="21"/>
              </w:rPr>
              <w:t>%签约合同价</w:t>
            </w:r>
          </w:p>
        </w:tc>
      </w:tr>
      <w:tr w:rsidR="00A7367D" w14:paraId="2A952FC0"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6B63AB34" w14:textId="77777777" w:rsidR="00A7367D" w:rsidRDefault="00A7367D">
            <w:pPr>
              <w:rPr>
                <w:rFonts w:ascii="宋体" w:hAnsi="宋体" w:hint="eastAsia"/>
                <w:color w:val="000000"/>
                <w:szCs w:val="21"/>
              </w:rPr>
            </w:pPr>
            <w:r>
              <w:rPr>
                <w:rFonts w:ascii="宋体" w:hAnsi="宋体" w:hint="eastAsia"/>
                <w:color w:val="000000"/>
                <w:szCs w:val="21"/>
              </w:rPr>
              <w:t>11</w:t>
            </w:r>
          </w:p>
        </w:tc>
        <w:tc>
          <w:tcPr>
            <w:tcW w:w="1235" w:type="dxa"/>
            <w:tcBorders>
              <w:top w:val="single" w:sz="6" w:space="0" w:color="auto"/>
              <w:left w:val="single" w:sz="6" w:space="0" w:color="auto"/>
              <w:bottom w:val="single" w:sz="6" w:space="0" w:color="auto"/>
              <w:right w:val="single" w:sz="6" w:space="0" w:color="auto"/>
            </w:tcBorders>
            <w:vAlign w:val="center"/>
            <w:hideMark/>
          </w:tcPr>
          <w:p w14:paraId="69ABDEED" w14:textId="77777777" w:rsidR="00A7367D" w:rsidRDefault="00A7367D">
            <w:pPr>
              <w:rPr>
                <w:rFonts w:ascii="宋体" w:hAnsi="宋体" w:hint="eastAsia"/>
                <w:color w:val="000000"/>
                <w:szCs w:val="21"/>
              </w:rPr>
            </w:pPr>
            <w:r>
              <w:rPr>
                <w:rFonts w:ascii="宋体" w:hAnsi="宋体" w:hint="eastAsia"/>
                <w:color w:val="000000"/>
                <w:szCs w:val="21"/>
              </w:rPr>
              <w:t>11.6</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01941FD0" w14:textId="77777777" w:rsidR="00A7367D" w:rsidRDefault="00A7367D">
            <w:pPr>
              <w:ind w:firstLine="560"/>
              <w:rPr>
                <w:rFonts w:ascii="宋体" w:hAnsi="宋体" w:hint="eastAsia"/>
                <w:color w:val="000000"/>
                <w:szCs w:val="21"/>
              </w:rPr>
            </w:pPr>
            <w:r>
              <w:rPr>
                <w:rFonts w:ascii="宋体" w:hAnsi="宋体" w:hint="eastAsia"/>
                <w:color w:val="000000"/>
                <w:szCs w:val="21"/>
              </w:rPr>
              <w:t>提前交工的奖金：</w:t>
            </w:r>
            <w:r>
              <w:rPr>
                <w:rFonts w:ascii="宋体" w:hAnsi="宋体" w:hint="eastAsia"/>
                <w:color w:val="000000"/>
                <w:szCs w:val="21"/>
                <w:u w:val="single"/>
              </w:rPr>
              <w:t xml:space="preserve">  /  </w:t>
            </w:r>
            <w:r>
              <w:rPr>
                <w:rFonts w:ascii="宋体" w:hAnsi="宋体" w:hint="eastAsia"/>
                <w:color w:val="000000"/>
                <w:szCs w:val="21"/>
              </w:rPr>
              <w:t>元/天</w:t>
            </w:r>
          </w:p>
        </w:tc>
      </w:tr>
      <w:tr w:rsidR="00A7367D" w14:paraId="773821AB" w14:textId="77777777" w:rsidTr="00A7367D">
        <w:trPr>
          <w:trHeight w:hRule="exact" w:val="510"/>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855B3A4" w14:textId="77777777" w:rsidR="00A7367D" w:rsidRDefault="00A7367D">
            <w:pPr>
              <w:rPr>
                <w:rFonts w:ascii="宋体" w:hAnsi="宋体" w:hint="eastAsia"/>
                <w:color w:val="000000"/>
                <w:szCs w:val="21"/>
              </w:rPr>
            </w:pPr>
            <w:r>
              <w:rPr>
                <w:rFonts w:ascii="宋体" w:hAnsi="宋体" w:hint="eastAsia"/>
                <w:color w:val="000000"/>
                <w:szCs w:val="21"/>
              </w:rPr>
              <w:t>12</w:t>
            </w:r>
          </w:p>
        </w:tc>
        <w:tc>
          <w:tcPr>
            <w:tcW w:w="1235" w:type="dxa"/>
            <w:tcBorders>
              <w:top w:val="single" w:sz="6" w:space="0" w:color="auto"/>
              <w:left w:val="single" w:sz="6" w:space="0" w:color="auto"/>
              <w:bottom w:val="single" w:sz="6" w:space="0" w:color="auto"/>
              <w:right w:val="single" w:sz="6" w:space="0" w:color="auto"/>
            </w:tcBorders>
            <w:vAlign w:val="center"/>
            <w:hideMark/>
          </w:tcPr>
          <w:p w14:paraId="4AD96638" w14:textId="77777777" w:rsidR="00A7367D" w:rsidRDefault="00A7367D">
            <w:pPr>
              <w:rPr>
                <w:rFonts w:ascii="宋体" w:hAnsi="宋体" w:hint="eastAsia"/>
                <w:color w:val="000000"/>
                <w:szCs w:val="21"/>
              </w:rPr>
            </w:pPr>
            <w:r>
              <w:rPr>
                <w:rFonts w:ascii="宋体" w:hAnsi="宋体" w:hint="eastAsia"/>
                <w:color w:val="000000"/>
                <w:szCs w:val="21"/>
              </w:rPr>
              <w:t>11.6</w:t>
            </w:r>
          </w:p>
        </w:tc>
        <w:tc>
          <w:tcPr>
            <w:tcW w:w="7426" w:type="dxa"/>
            <w:tcBorders>
              <w:top w:val="single" w:sz="6" w:space="0" w:color="auto"/>
              <w:left w:val="single" w:sz="6" w:space="0" w:color="auto"/>
              <w:bottom w:val="single" w:sz="6" w:space="0" w:color="auto"/>
              <w:right w:val="single" w:sz="12" w:space="0" w:color="auto"/>
            </w:tcBorders>
            <w:vAlign w:val="center"/>
            <w:hideMark/>
          </w:tcPr>
          <w:p w14:paraId="11334704" w14:textId="77777777" w:rsidR="00A7367D" w:rsidRDefault="00A7367D">
            <w:pPr>
              <w:ind w:firstLine="560"/>
              <w:rPr>
                <w:rFonts w:ascii="宋体" w:hAnsi="宋体" w:hint="eastAsia"/>
                <w:color w:val="000000"/>
                <w:szCs w:val="21"/>
              </w:rPr>
            </w:pPr>
            <w:r>
              <w:rPr>
                <w:rFonts w:ascii="宋体" w:hAnsi="宋体" w:hint="eastAsia"/>
                <w:color w:val="000000"/>
                <w:szCs w:val="21"/>
              </w:rPr>
              <w:t>提前交工的奖金限额：</w:t>
            </w:r>
            <w:r>
              <w:rPr>
                <w:rFonts w:ascii="宋体" w:hAnsi="宋体" w:hint="eastAsia"/>
                <w:color w:val="000000"/>
                <w:szCs w:val="21"/>
                <w:u w:val="single"/>
              </w:rPr>
              <w:t xml:space="preserve">  /   </w:t>
            </w:r>
            <w:r>
              <w:rPr>
                <w:rFonts w:ascii="宋体" w:hAnsi="宋体" w:hint="eastAsia"/>
                <w:color w:val="000000"/>
                <w:szCs w:val="21"/>
              </w:rPr>
              <w:t>%签约合同价</w:t>
            </w:r>
          </w:p>
        </w:tc>
      </w:tr>
      <w:tr w:rsidR="00A7367D" w14:paraId="292DF7F9" w14:textId="77777777" w:rsidTr="00A7367D">
        <w:trPr>
          <w:trHeight w:hRule="exact" w:val="1134"/>
          <w:jc w:val="center"/>
        </w:trPr>
        <w:tc>
          <w:tcPr>
            <w:tcW w:w="978" w:type="dxa"/>
            <w:tcBorders>
              <w:top w:val="single" w:sz="6" w:space="0" w:color="auto"/>
              <w:left w:val="single" w:sz="12" w:space="0" w:color="auto"/>
              <w:bottom w:val="single" w:sz="12" w:space="0" w:color="auto"/>
              <w:right w:val="single" w:sz="6" w:space="0" w:color="auto"/>
            </w:tcBorders>
            <w:vAlign w:val="center"/>
            <w:hideMark/>
          </w:tcPr>
          <w:p w14:paraId="3F708652" w14:textId="77777777" w:rsidR="00A7367D" w:rsidRDefault="00A7367D">
            <w:pPr>
              <w:rPr>
                <w:rFonts w:ascii="宋体" w:hAnsi="宋体" w:hint="eastAsia"/>
                <w:color w:val="000000"/>
                <w:szCs w:val="21"/>
              </w:rPr>
            </w:pPr>
            <w:r>
              <w:rPr>
                <w:rFonts w:ascii="宋体" w:hAnsi="宋体" w:hint="eastAsia"/>
                <w:color w:val="000000"/>
                <w:szCs w:val="21"/>
              </w:rPr>
              <w:t>13</w:t>
            </w:r>
          </w:p>
        </w:tc>
        <w:tc>
          <w:tcPr>
            <w:tcW w:w="1235" w:type="dxa"/>
            <w:tcBorders>
              <w:top w:val="single" w:sz="6" w:space="0" w:color="auto"/>
              <w:left w:val="single" w:sz="6" w:space="0" w:color="auto"/>
              <w:bottom w:val="single" w:sz="12" w:space="0" w:color="auto"/>
              <w:right w:val="single" w:sz="6" w:space="0" w:color="auto"/>
            </w:tcBorders>
            <w:vAlign w:val="center"/>
            <w:hideMark/>
          </w:tcPr>
          <w:p w14:paraId="5ADDD287" w14:textId="77777777" w:rsidR="00A7367D" w:rsidRDefault="00A7367D">
            <w:pPr>
              <w:rPr>
                <w:rFonts w:ascii="宋体" w:hAnsi="宋体" w:hint="eastAsia"/>
                <w:color w:val="000000"/>
                <w:szCs w:val="21"/>
              </w:rPr>
            </w:pPr>
            <w:r>
              <w:rPr>
                <w:rFonts w:ascii="宋体" w:hAnsi="宋体" w:hint="eastAsia"/>
                <w:color w:val="000000"/>
                <w:szCs w:val="21"/>
              </w:rPr>
              <w:t>15.2.2</w:t>
            </w:r>
          </w:p>
        </w:tc>
        <w:tc>
          <w:tcPr>
            <w:tcW w:w="7426" w:type="dxa"/>
            <w:tcBorders>
              <w:top w:val="single" w:sz="6" w:space="0" w:color="auto"/>
              <w:left w:val="single" w:sz="6" w:space="0" w:color="auto"/>
              <w:bottom w:val="single" w:sz="12" w:space="0" w:color="auto"/>
              <w:right w:val="single" w:sz="12" w:space="0" w:color="auto"/>
            </w:tcBorders>
            <w:vAlign w:val="center"/>
            <w:hideMark/>
          </w:tcPr>
          <w:p w14:paraId="0AE25D9D" w14:textId="77777777" w:rsidR="00A7367D" w:rsidRDefault="00A7367D">
            <w:pPr>
              <w:ind w:firstLine="560"/>
              <w:rPr>
                <w:rFonts w:ascii="宋体" w:hAnsi="宋体" w:hint="eastAsia"/>
                <w:color w:val="000000"/>
                <w:szCs w:val="21"/>
              </w:rPr>
            </w:pPr>
            <w:r>
              <w:rPr>
                <w:rFonts w:ascii="宋体" w:hAnsi="宋体" w:hint="eastAsia"/>
                <w:color w:val="000000"/>
                <w:szCs w:val="21"/>
              </w:rPr>
              <w:t>承包人提出的合理化建议降低了合同价格或者提高了工程经济效益的，发包人按所节约成本的</w:t>
            </w:r>
            <w:r>
              <w:rPr>
                <w:rFonts w:ascii="宋体" w:hAnsi="宋体" w:hint="eastAsia"/>
                <w:color w:val="000000"/>
                <w:szCs w:val="21"/>
                <w:u w:val="single"/>
              </w:rPr>
              <w:t xml:space="preserve"> / </w:t>
            </w:r>
            <w:r>
              <w:rPr>
                <w:rFonts w:ascii="宋体" w:hAnsi="宋体" w:hint="eastAsia"/>
                <w:color w:val="000000"/>
                <w:szCs w:val="21"/>
              </w:rPr>
              <w:t>%或增加收益的</w:t>
            </w:r>
            <w:r>
              <w:rPr>
                <w:rFonts w:ascii="宋体" w:hAnsi="宋体" w:hint="eastAsia"/>
                <w:color w:val="000000"/>
                <w:szCs w:val="21"/>
                <w:u w:val="single"/>
              </w:rPr>
              <w:t xml:space="preserve">  /  </w:t>
            </w:r>
            <w:r>
              <w:rPr>
                <w:rFonts w:ascii="宋体" w:hAnsi="宋体" w:hint="eastAsia"/>
                <w:color w:val="000000"/>
                <w:szCs w:val="21"/>
              </w:rPr>
              <w:t>%给予奖励。</w:t>
            </w:r>
          </w:p>
        </w:tc>
      </w:tr>
    </w:tbl>
    <w:p w14:paraId="638EDE2D" w14:textId="77777777" w:rsidR="00A7367D" w:rsidRDefault="00A7367D" w:rsidP="00A7367D">
      <w:pPr>
        <w:ind w:firstLine="480"/>
        <w:jc w:val="right"/>
        <w:rPr>
          <w:rFonts w:ascii="宋体" w:hAnsi="宋体" w:hint="eastAsia"/>
          <w:color w:val="000000"/>
          <w:sz w:val="24"/>
        </w:rPr>
      </w:pPr>
    </w:p>
    <w:p w14:paraId="7AEE5290" w14:textId="77777777" w:rsidR="00A7367D" w:rsidRDefault="00A7367D" w:rsidP="00A7367D">
      <w:pPr>
        <w:ind w:firstLine="480"/>
        <w:jc w:val="right"/>
        <w:rPr>
          <w:rFonts w:ascii="宋体" w:hAnsi="宋体" w:hint="eastAsia"/>
          <w:color w:val="000000"/>
          <w:sz w:val="24"/>
        </w:rPr>
      </w:pPr>
    </w:p>
    <w:tbl>
      <w:tblPr>
        <w:tblW w:w="96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9"/>
        <w:gridCol w:w="1985"/>
        <w:gridCol w:w="6681"/>
      </w:tblGrid>
      <w:tr w:rsidR="00A7367D" w14:paraId="1D4C0C09" w14:textId="77777777" w:rsidTr="00A7367D">
        <w:trPr>
          <w:trHeight w:hRule="exact" w:val="454"/>
          <w:jc w:val="center"/>
        </w:trPr>
        <w:tc>
          <w:tcPr>
            <w:tcW w:w="978" w:type="dxa"/>
            <w:tcBorders>
              <w:top w:val="single" w:sz="12" w:space="0" w:color="auto"/>
              <w:left w:val="single" w:sz="12" w:space="0" w:color="auto"/>
              <w:bottom w:val="single" w:sz="6" w:space="0" w:color="auto"/>
              <w:right w:val="single" w:sz="6" w:space="0" w:color="auto"/>
            </w:tcBorders>
            <w:vAlign w:val="center"/>
            <w:hideMark/>
          </w:tcPr>
          <w:p w14:paraId="23E265EF" w14:textId="77777777" w:rsidR="00A7367D" w:rsidRDefault="00A7367D">
            <w:pPr>
              <w:rPr>
                <w:rFonts w:ascii="宋体" w:hAnsi="宋体" w:hint="eastAsia"/>
                <w:b/>
                <w:color w:val="000000"/>
                <w:szCs w:val="21"/>
              </w:rPr>
            </w:pPr>
            <w:r>
              <w:rPr>
                <w:rFonts w:ascii="宋体" w:hAnsi="宋体" w:hint="eastAsia"/>
                <w:b/>
                <w:color w:val="000000"/>
                <w:szCs w:val="21"/>
              </w:rPr>
              <w:lastRenderedPageBreak/>
              <w:t>序号</w:t>
            </w:r>
          </w:p>
        </w:tc>
        <w:tc>
          <w:tcPr>
            <w:tcW w:w="1984" w:type="dxa"/>
            <w:tcBorders>
              <w:top w:val="single" w:sz="12" w:space="0" w:color="auto"/>
              <w:left w:val="single" w:sz="6" w:space="0" w:color="auto"/>
              <w:bottom w:val="single" w:sz="6" w:space="0" w:color="auto"/>
              <w:right w:val="single" w:sz="6" w:space="0" w:color="auto"/>
            </w:tcBorders>
            <w:vAlign w:val="center"/>
            <w:hideMark/>
          </w:tcPr>
          <w:p w14:paraId="3F6D52F9" w14:textId="77777777" w:rsidR="00A7367D" w:rsidRDefault="00A7367D">
            <w:pPr>
              <w:rPr>
                <w:rFonts w:ascii="宋体" w:hAnsi="宋体" w:hint="eastAsia"/>
                <w:b/>
                <w:color w:val="000000"/>
                <w:szCs w:val="21"/>
              </w:rPr>
            </w:pPr>
            <w:r>
              <w:rPr>
                <w:rFonts w:ascii="宋体" w:hAnsi="宋体" w:hint="eastAsia"/>
                <w:b/>
                <w:color w:val="000000"/>
                <w:szCs w:val="21"/>
              </w:rPr>
              <w:t>条款号</w:t>
            </w:r>
          </w:p>
        </w:tc>
        <w:tc>
          <w:tcPr>
            <w:tcW w:w="6677" w:type="dxa"/>
            <w:tcBorders>
              <w:top w:val="single" w:sz="12" w:space="0" w:color="auto"/>
              <w:left w:val="single" w:sz="6" w:space="0" w:color="auto"/>
              <w:bottom w:val="single" w:sz="6" w:space="0" w:color="auto"/>
              <w:right w:val="single" w:sz="12" w:space="0" w:color="auto"/>
            </w:tcBorders>
            <w:vAlign w:val="center"/>
            <w:hideMark/>
          </w:tcPr>
          <w:p w14:paraId="6014E96E" w14:textId="77777777" w:rsidR="00A7367D" w:rsidRDefault="00A7367D">
            <w:pPr>
              <w:ind w:firstLine="562"/>
              <w:jc w:val="center"/>
              <w:rPr>
                <w:rFonts w:ascii="宋体" w:hAnsi="宋体" w:hint="eastAsia"/>
                <w:b/>
                <w:color w:val="000000"/>
                <w:szCs w:val="21"/>
              </w:rPr>
            </w:pPr>
            <w:r>
              <w:rPr>
                <w:rFonts w:ascii="宋体" w:hAnsi="宋体" w:hint="eastAsia"/>
                <w:b/>
                <w:color w:val="000000"/>
                <w:szCs w:val="21"/>
              </w:rPr>
              <w:t>信息或数据</w:t>
            </w:r>
          </w:p>
        </w:tc>
      </w:tr>
      <w:tr w:rsidR="00A7367D" w14:paraId="09E609EF" w14:textId="77777777" w:rsidTr="00A7367D">
        <w:trPr>
          <w:trHeight w:hRule="exact" w:val="522"/>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9767E6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14</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1DBF3B0"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16.1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E20583E" w14:textId="77777777" w:rsidR="00A7367D" w:rsidRDefault="00A7367D">
            <w:pPr>
              <w:spacing w:line="400" w:lineRule="exact"/>
              <w:ind w:firstLine="560"/>
              <w:rPr>
                <w:rFonts w:ascii="宋体" w:hAnsi="宋体" w:hint="eastAsia"/>
                <w:color w:val="000000"/>
                <w:szCs w:val="21"/>
              </w:rPr>
            </w:pPr>
            <w:r>
              <w:rPr>
                <w:rFonts w:ascii="宋体" w:hAnsi="宋体" w:hint="eastAsia"/>
                <w:color w:val="000000"/>
                <w:szCs w:val="21"/>
              </w:rPr>
              <w:t>合同期内不调价</w:t>
            </w:r>
          </w:p>
        </w:tc>
      </w:tr>
      <w:tr w:rsidR="00A7367D" w14:paraId="5E2BECDA"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917CD45"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15</w:t>
            </w:r>
          </w:p>
        </w:tc>
        <w:tc>
          <w:tcPr>
            <w:tcW w:w="1984" w:type="dxa"/>
            <w:tcBorders>
              <w:top w:val="single" w:sz="6" w:space="0" w:color="auto"/>
              <w:left w:val="single" w:sz="6" w:space="0" w:color="auto"/>
              <w:bottom w:val="single" w:sz="6" w:space="0" w:color="auto"/>
              <w:right w:val="single" w:sz="6" w:space="0" w:color="auto"/>
            </w:tcBorders>
            <w:vAlign w:val="center"/>
            <w:hideMark/>
          </w:tcPr>
          <w:p w14:paraId="012AB9C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17.2.1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5F265F89" w14:textId="77777777" w:rsidR="00A7367D" w:rsidRDefault="00A7367D">
            <w:pPr>
              <w:ind w:firstLine="560"/>
              <w:rPr>
                <w:rFonts w:ascii="宋体" w:hAnsi="宋体" w:hint="eastAsia"/>
                <w:color w:val="000000"/>
                <w:szCs w:val="21"/>
              </w:rPr>
            </w:pPr>
            <w:r>
              <w:rPr>
                <w:rFonts w:ascii="宋体" w:hAnsi="宋体" w:hint="eastAsia"/>
                <w:color w:val="000000"/>
                <w:szCs w:val="21"/>
              </w:rPr>
              <w:t>开工预付款金额：</w:t>
            </w:r>
            <w:r>
              <w:rPr>
                <w:rFonts w:ascii="宋体" w:hAnsi="宋体" w:hint="eastAsia"/>
                <w:color w:val="000000"/>
                <w:szCs w:val="21"/>
                <w:u w:val="single"/>
              </w:rPr>
              <w:t xml:space="preserve"> / </w:t>
            </w:r>
            <w:r>
              <w:rPr>
                <w:rFonts w:ascii="宋体" w:hAnsi="宋体" w:hint="eastAsia"/>
                <w:color w:val="000000"/>
                <w:szCs w:val="21"/>
              </w:rPr>
              <w:t>%签约合同价,</w:t>
            </w:r>
            <w:r>
              <w:rPr>
                <w:rFonts w:ascii="宋体" w:hAnsi="宋体" w:hint="eastAsia"/>
                <w:b/>
                <w:color w:val="000000"/>
                <w:szCs w:val="21"/>
              </w:rPr>
              <w:t>本工程无开工预付款。</w:t>
            </w:r>
          </w:p>
        </w:tc>
      </w:tr>
      <w:tr w:rsidR="00A7367D" w14:paraId="7E5D2FAB"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62A4395"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16</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E6F838C"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17.2.1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716523A" w14:textId="77777777" w:rsidR="00A7367D" w:rsidRDefault="00A7367D">
            <w:pPr>
              <w:ind w:firstLine="560"/>
              <w:rPr>
                <w:rFonts w:ascii="宋体" w:hAnsi="宋体" w:hint="eastAsia"/>
                <w:color w:val="000000"/>
                <w:szCs w:val="21"/>
              </w:rPr>
            </w:pPr>
            <w:r>
              <w:rPr>
                <w:rFonts w:ascii="宋体" w:hAnsi="宋体" w:hint="eastAsia"/>
                <w:color w:val="000000"/>
                <w:szCs w:val="21"/>
              </w:rPr>
              <w:t>材料、设备预付款比例：</w:t>
            </w:r>
            <w:r>
              <w:rPr>
                <w:rFonts w:ascii="宋体" w:hAnsi="宋体" w:hint="eastAsia"/>
                <w:color w:val="000000"/>
                <w:szCs w:val="21"/>
                <w:u w:val="single"/>
              </w:rPr>
              <w:t xml:space="preserve">  /  </w:t>
            </w:r>
            <w:r>
              <w:rPr>
                <w:rFonts w:ascii="宋体" w:hAnsi="宋体" w:hint="eastAsia"/>
                <w:color w:val="000000"/>
                <w:szCs w:val="21"/>
              </w:rPr>
              <w:t>，</w:t>
            </w:r>
            <w:r>
              <w:rPr>
                <w:rFonts w:ascii="宋体" w:hAnsi="宋体" w:hint="eastAsia"/>
                <w:b/>
                <w:color w:val="000000"/>
                <w:szCs w:val="21"/>
              </w:rPr>
              <w:t>本工程无材料、设备预付款。</w:t>
            </w:r>
          </w:p>
        </w:tc>
      </w:tr>
      <w:tr w:rsidR="00A7367D" w14:paraId="5154AB6B" w14:textId="77777777" w:rsidTr="00A7367D">
        <w:trPr>
          <w:trHeight w:hRule="exact" w:val="1205"/>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57FAA09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w:t>
            </w:r>
          </w:p>
        </w:tc>
        <w:tc>
          <w:tcPr>
            <w:tcW w:w="1984" w:type="dxa"/>
            <w:tcBorders>
              <w:top w:val="single" w:sz="6" w:space="0" w:color="auto"/>
              <w:left w:val="single" w:sz="6" w:space="0" w:color="auto"/>
              <w:bottom w:val="single" w:sz="6" w:space="0" w:color="auto"/>
              <w:right w:val="single" w:sz="6" w:space="0" w:color="auto"/>
            </w:tcBorders>
            <w:vAlign w:val="center"/>
            <w:hideMark/>
          </w:tcPr>
          <w:p w14:paraId="44EFA93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393C173F" w14:textId="77777777" w:rsidR="00A7367D" w:rsidRDefault="00A7367D">
            <w:pPr>
              <w:ind w:firstLine="560"/>
              <w:rPr>
                <w:rFonts w:ascii="宋体" w:hAnsi="宋体" w:hint="eastAsia"/>
                <w:color w:val="000000"/>
                <w:szCs w:val="21"/>
              </w:rPr>
            </w:pPr>
            <w:r>
              <w:rPr>
                <w:rFonts w:ascii="宋体" w:hAnsi="宋体" w:hint="eastAsia"/>
                <w:color w:val="000000"/>
                <w:szCs w:val="21"/>
              </w:rPr>
              <w:t>本项目无预付款，施工期间按工程形象进度拨款，按月计量，支付计量工程款的30%，工程竣工综合验收合格后，支付到合同价款的50%，出具审计报告后支付到结算价款的70%，剩余30%结算价款自出具审计报告之日起三年内按照每年10%的结算价支付。</w:t>
            </w:r>
          </w:p>
        </w:tc>
      </w:tr>
      <w:tr w:rsidR="00A7367D" w14:paraId="111D6199"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841186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w:t>
            </w:r>
          </w:p>
        </w:tc>
        <w:tc>
          <w:tcPr>
            <w:tcW w:w="1984" w:type="dxa"/>
            <w:tcBorders>
              <w:top w:val="single" w:sz="6" w:space="0" w:color="auto"/>
              <w:left w:val="single" w:sz="6" w:space="0" w:color="auto"/>
              <w:bottom w:val="single" w:sz="6" w:space="0" w:color="auto"/>
              <w:right w:val="single" w:sz="6" w:space="0" w:color="auto"/>
            </w:tcBorders>
            <w:vAlign w:val="center"/>
            <w:hideMark/>
          </w:tcPr>
          <w:p w14:paraId="34526D9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594397A4" w14:textId="77777777" w:rsidR="00A7367D" w:rsidRDefault="00A7367D">
            <w:pPr>
              <w:ind w:firstLine="560"/>
              <w:rPr>
                <w:rFonts w:ascii="宋体" w:hAnsi="宋体" w:hint="eastAsia"/>
                <w:color w:val="000000"/>
                <w:szCs w:val="21"/>
              </w:rPr>
            </w:pPr>
            <w:r>
              <w:rPr>
                <w:rFonts w:ascii="宋体" w:hAnsi="宋体" w:hint="eastAsia"/>
                <w:color w:val="000000"/>
                <w:szCs w:val="21"/>
              </w:rPr>
              <w:t>承包人在每个付款周期末向监理人提交进度付款申请单的份数：</w:t>
            </w:r>
            <w:r>
              <w:rPr>
                <w:rFonts w:ascii="宋体" w:hAnsi="宋体" w:hint="eastAsia"/>
                <w:color w:val="000000"/>
                <w:szCs w:val="21"/>
                <w:u w:val="single"/>
              </w:rPr>
              <w:t xml:space="preserve">  3  </w:t>
            </w:r>
            <w:r>
              <w:rPr>
                <w:rFonts w:ascii="宋体" w:hAnsi="宋体" w:hint="eastAsia"/>
                <w:color w:val="000000"/>
                <w:szCs w:val="21"/>
              </w:rPr>
              <w:t>份</w:t>
            </w:r>
          </w:p>
        </w:tc>
      </w:tr>
      <w:tr w:rsidR="00A7367D" w14:paraId="5F5A2709"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F35D71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19</w:t>
            </w:r>
          </w:p>
        </w:tc>
        <w:tc>
          <w:tcPr>
            <w:tcW w:w="1984" w:type="dxa"/>
            <w:tcBorders>
              <w:top w:val="single" w:sz="6" w:space="0" w:color="auto"/>
              <w:left w:val="single" w:sz="6" w:space="0" w:color="auto"/>
              <w:bottom w:val="single" w:sz="6" w:space="0" w:color="auto"/>
              <w:right w:val="single" w:sz="6" w:space="0" w:color="auto"/>
            </w:tcBorders>
            <w:vAlign w:val="center"/>
            <w:hideMark/>
          </w:tcPr>
          <w:p w14:paraId="3F896326"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17.3.3（1）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14AD81D3" w14:textId="77777777" w:rsidR="00A7367D" w:rsidRDefault="00A7367D">
            <w:pPr>
              <w:ind w:firstLine="560"/>
              <w:rPr>
                <w:rFonts w:ascii="宋体" w:hAnsi="宋体" w:hint="eastAsia"/>
                <w:color w:val="000000"/>
                <w:szCs w:val="21"/>
              </w:rPr>
            </w:pPr>
            <w:r>
              <w:rPr>
                <w:rFonts w:ascii="宋体" w:hAnsi="宋体" w:hint="eastAsia"/>
                <w:color w:val="000000"/>
                <w:szCs w:val="21"/>
              </w:rPr>
              <w:t>进度付款证书最低限额：</w:t>
            </w:r>
            <w:r>
              <w:rPr>
                <w:rFonts w:ascii="宋体" w:hAnsi="宋体" w:hint="eastAsia"/>
                <w:color w:val="000000"/>
                <w:szCs w:val="21"/>
                <w:u w:val="single"/>
              </w:rPr>
              <w:t xml:space="preserve"> / </w:t>
            </w:r>
            <w:r>
              <w:rPr>
                <w:rFonts w:ascii="宋体" w:hAnsi="宋体" w:hint="eastAsia"/>
                <w:color w:val="000000"/>
                <w:szCs w:val="21"/>
              </w:rPr>
              <w:t>%签约合同价</w:t>
            </w:r>
          </w:p>
        </w:tc>
      </w:tr>
      <w:tr w:rsidR="00A7367D" w14:paraId="02B033CB"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09864A1"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20</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1593E9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17.3.3（2）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7C31959" w14:textId="77777777" w:rsidR="00A7367D" w:rsidRDefault="00A7367D">
            <w:pPr>
              <w:ind w:firstLine="560"/>
              <w:rPr>
                <w:rFonts w:ascii="宋体" w:hAnsi="宋体" w:hint="eastAsia"/>
                <w:color w:val="000000"/>
                <w:szCs w:val="21"/>
              </w:rPr>
            </w:pPr>
            <w:r>
              <w:rPr>
                <w:rFonts w:ascii="宋体" w:hAnsi="宋体" w:hint="eastAsia"/>
                <w:color w:val="000000"/>
                <w:szCs w:val="21"/>
              </w:rPr>
              <w:t>逾期付款违约金的利率：</w:t>
            </w:r>
            <w:r>
              <w:rPr>
                <w:rFonts w:ascii="宋体" w:hAnsi="宋体" w:hint="eastAsia"/>
                <w:color w:val="000000"/>
                <w:szCs w:val="21"/>
                <w:u w:val="single"/>
              </w:rPr>
              <w:t xml:space="preserve">  /  </w:t>
            </w:r>
            <w:r>
              <w:rPr>
                <w:rFonts w:ascii="宋体" w:hAnsi="宋体" w:hint="eastAsia"/>
                <w:color w:val="000000"/>
                <w:szCs w:val="21"/>
              </w:rPr>
              <w:t>‰/天</w:t>
            </w:r>
          </w:p>
        </w:tc>
      </w:tr>
      <w:tr w:rsidR="00A7367D" w14:paraId="1B40C650"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CBF98A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21</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D5061C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17.4.1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FC45D6C" w14:textId="77777777" w:rsidR="00A7367D" w:rsidRDefault="00A7367D">
            <w:pPr>
              <w:ind w:firstLine="560"/>
              <w:rPr>
                <w:rFonts w:ascii="宋体" w:hAnsi="宋体" w:hint="eastAsia"/>
                <w:color w:val="000000"/>
                <w:szCs w:val="21"/>
              </w:rPr>
            </w:pPr>
            <w:r>
              <w:rPr>
                <w:rFonts w:ascii="宋体" w:hAnsi="宋体" w:hint="eastAsia"/>
                <w:color w:val="000000"/>
                <w:szCs w:val="21"/>
              </w:rPr>
              <w:t>质量保证金百分比：月支付额的</w:t>
            </w:r>
            <w:r>
              <w:rPr>
                <w:rFonts w:ascii="宋体" w:hAnsi="宋体" w:hint="eastAsia"/>
                <w:color w:val="000000"/>
                <w:szCs w:val="21"/>
                <w:u w:val="single"/>
              </w:rPr>
              <w:t xml:space="preserve">/  </w:t>
            </w:r>
            <w:r>
              <w:rPr>
                <w:rFonts w:ascii="宋体" w:hAnsi="宋体" w:hint="eastAsia"/>
                <w:color w:val="000000"/>
                <w:szCs w:val="21"/>
              </w:rPr>
              <w:t>%</w:t>
            </w:r>
          </w:p>
        </w:tc>
      </w:tr>
      <w:tr w:rsidR="00A7367D" w14:paraId="78016046" w14:textId="77777777" w:rsidTr="00A7367D">
        <w:trPr>
          <w:trHeight w:hRule="exact" w:val="785"/>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F04A8E1"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22</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0CF93F6"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17.4.1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66BFE24" w14:textId="77777777" w:rsidR="00A7367D" w:rsidRDefault="00A7367D">
            <w:pPr>
              <w:ind w:firstLine="560"/>
              <w:rPr>
                <w:rFonts w:ascii="宋体" w:hAnsi="宋体" w:hint="eastAsia"/>
                <w:color w:val="000000"/>
                <w:szCs w:val="21"/>
              </w:rPr>
            </w:pPr>
            <w:r>
              <w:rPr>
                <w:rFonts w:ascii="宋体" w:hAnsi="宋体" w:hint="eastAsia"/>
                <w:color w:val="000000"/>
                <w:szCs w:val="21"/>
              </w:rPr>
              <w:t>质量保证金限额：</w:t>
            </w:r>
            <w:r>
              <w:rPr>
                <w:rFonts w:ascii="宋体" w:hAnsi="宋体" w:hint="eastAsia"/>
                <w:color w:val="000000"/>
                <w:szCs w:val="21"/>
                <w:u w:val="single"/>
              </w:rPr>
              <w:t xml:space="preserve"> /</w:t>
            </w:r>
            <w:r>
              <w:rPr>
                <w:rFonts w:ascii="宋体" w:hAnsi="宋体" w:hint="eastAsia"/>
                <w:color w:val="000000"/>
                <w:szCs w:val="21"/>
              </w:rPr>
              <w:t>%合同价格。</w:t>
            </w:r>
          </w:p>
        </w:tc>
      </w:tr>
      <w:tr w:rsidR="00A7367D" w14:paraId="15F76602"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67D75C4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23</w:t>
            </w:r>
          </w:p>
        </w:tc>
        <w:tc>
          <w:tcPr>
            <w:tcW w:w="1984" w:type="dxa"/>
            <w:tcBorders>
              <w:top w:val="single" w:sz="6" w:space="0" w:color="auto"/>
              <w:left w:val="single" w:sz="6" w:space="0" w:color="auto"/>
              <w:bottom w:val="single" w:sz="6" w:space="0" w:color="auto"/>
              <w:right w:val="single" w:sz="6" w:space="0" w:color="auto"/>
            </w:tcBorders>
            <w:vAlign w:val="center"/>
            <w:hideMark/>
          </w:tcPr>
          <w:p w14:paraId="4BFC23ED"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17.5.1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2FB18E9" w14:textId="77777777" w:rsidR="00A7367D" w:rsidRDefault="00A7367D">
            <w:pPr>
              <w:ind w:firstLine="560"/>
              <w:rPr>
                <w:rFonts w:ascii="宋体" w:hAnsi="宋体" w:hint="eastAsia"/>
                <w:color w:val="000000"/>
                <w:szCs w:val="21"/>
              </w:rPr>
            </w:pPr>
            <w:r>
              <w:rPr>
                <w:rFonts w:ascii="宋体" w:hAnsi="宋体" w:hint="eastAsia"/>
                <w:color w:val="000000"/>
                <w:szCs w:val="21"/>
              </w:rPr>
              <w:t>承包人向监理人提交交工付款申请单（包括相关证明材料）的份数：</w:t>
            </w:r>
            <w:r>
              <w:rPr>
                <w:rFonts w:ascii="宋体" w:hAnsi="宋体" w:hint="eastAsia"/>
                <w:color w:val="000000"/>
                <w:szCs w:val="21"/>
                <w:u w:val="single"/>
              </w:rPr>
              <w:t xml:space="preserve"> 3  </w:t>
            </w:r>
            <w:r>
              <w:rPr>
                <w:rFonts w:ascii="宋体" w:hAnsi="宋体" w:hint="eastAsia"/>
                <w:color w:val="000000"/>
                <w:szCs w:val="21"/>
              </w:rPr>
              <w:t>份</w:t>
            </w:r>
          </w:p>
        </w:tc>
      </w:tr>
      <w:tr w:rsidR="00A7367D" w14:paraId="4B7A713C"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4F111984"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24</w:t>
            </w:r>
          </w:p>
        </w:tc>
        <w:tc>
          <w:tcPr>
            <w:tcW w:w="1984" w:type="dxa"/>
            <w:tcBorders>
              <w:top w:val="single" w:sz="6" w:space="0" w:color="auto"/>
              <w:left w:val="single" w:sz="6" w:space="0" w:color="auto"/>
              <w:bottom w:val="single" w:sz="6" w:space="0" w:color="auto"/>
              <w:right w:val="single" w:sz="6" w:space="0" w:color="auto"/>
            </w:tcBorders>
            <w:vAlign w:val="center"/>
            <w:hideMark/>
          </w:tcPr>
          <w:p w14:paraId="5E0CBF0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17.6.1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A098D32" w14:textId="77777777" w:rsidR="00A7367D" w:rsidRDefault="00A7367D">
            <w:pPr>
              <w:ind w:firstLine="560"/>
              <w:rPr>
                <w:rFonts w:ascii="宋体" w:hAnsi="宋体" w:hint="eastAsia"/>
                <w:color w:val="000000"/>
                <w:szCs w:val="21"/>
              </w:rPr>
            </w:pPr>
            <w:r>
              <w:rPr>
                <w:rFonts w:ascii="宋体" w:hAnsi="宋体" w:hint="eastAsia"/>
                <w:color w:val="000000"/>
                <w:szCs w:val="21"/>
              </w:rPr>
              <w:t>承包人向监理人提交最终结清申请单（包括相关证明材料）的份数：</w:t>
            </w:r>
            <w:r>
              <w:rPr>
                <w:rFonts w:ascii="宋体" w:hAnsi="宋体" w:hint="eastAsia"/>
                <w:color w:val="000000"/>
                <w:szCs w:val="21"/>
                <w:u w:val="single"/>
              </w:rPr>
              <w:t xml:space="preserve">  3  </w:t>
            </w:r>
            <w:r>
              <w:rPr>
                <w:rFonts w:ascii="宋体" w:hAnsi="宋体" w:hint="eastAsia"/>
                <w:color w:val="000000"/>
                <w:szCs w:val="21"/>
              </w:rPr>
              <w:t>份</w:t>
            </w:r>
          </w:p>
        </w:tc>
      </w:tr>
      <w:tr w:rsidR="00A7367D" w14:paraId="4DF7630F" w14:textId="77777777" w:rsidTr="00A7367D">
        <w:trPr>
          <w:trHeight w:hRule="exact" w:val="567"/>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356DBDF"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25</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63DC205"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2A4902A6" w14:textId="77777777" w:rsidR="00A7367D" w:rsidRDefault="00A7367D">
            <w:pPr>
              <w:ind w:firstLine="560"/>
              <w:rPr>
                <w:rFonts w:ascii="宋体" w:hAnsi="宋体" w:hint="eastAsia"/>
                <w:color w:val="000000"/>
                <w:szCs w:val="21"/>
              </w:rPr>
            </w:pPr>
            <w:r>
              <w:rPr>
                <w:rFonts w:ascii="宋体" w:hAnsi="宋体" w:hint="eastAsia"/>
                <w:color w:val="000000"/>
                <w:szCs w:val="21"/>
              </w:rPr>
              <w:t>竣工资料的份数：</w:t>
            </w:r>
            <w:r>
              <w:rPr>
                <w:rFonts w:ascii="宋体" w:hAnsi="宋体" w:hint="eastAsia"/>
                <w:color w:val="000000"/>
                <w:szCs w:val="21"/>
                <w:u w:val="single"/>
              </w:rPr>
              <w:t xml:space="preserve"> （根据实际需求提供份数） </w:t>
            </w:r>
            <w:r>
              <w:rPr>
                <w:rFonts w:ascii="宋体" w:hAnsi="宋体" w:hint="eastAsia"/>
                <w:color w:val="000000"/>
                <w:szCs w:val="21"/>
              </w:rPr>
              <w:t>份</w:t>
            </w:r>
          </w:p>
        </w:tc>
      </w:tr>
      <w:tr w:rsidR="00A7367D" w14:paraId="7EF533C5" w14:textId="77777777" w:rsidTr="00A7367D">
        <w:trPr>
          <w:trHeight w:hRule="exact" w:val="749"/>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26A01E9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26</w:t>
            </w:r>
          </w:p>
        </w:tc>
        <w:tc>
          <w:tcPr>
            <w:tcW w:w="1984" w:type="dxa"/>
            <w:tcBorders>
              <w:top w:val="single" w:sz="6" w:space="0" w:color="auto"/>
              <w:left w:val="single" w:sz="6" w:space="0" w:color="auto"/>
              <w:bottom w:val="single" w:sz="6" w:space="0" w:color="auto"/>
              <w:right w:val="single" w:sz="6" w:space="0" w:color="auto"/>
            </w:tcBorders>
            <w:vAlign w:val="center"/>
            <w:hideMark/>
          </w:tcPr>
          <w:p w14:paraId="67C2BFD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18.5.1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3546FA18" w14:textId="77777777" w:rsidR="00A7367D" w:rsidRDefault="00A7367D">
            <w:pPr>
              <w:ind w:firstLine="560"/>
              <w:rPr>
                <w:rFonts w:ascii="宋体" w:hAnsi="宋体" w:hint="eastAsia"/>
                <w:color w:val="000000"/>
                <w:szCs w:val="21"/>
              </w:rPr>
            </w:pPr>
            <w:r>
              <w:rPr>
                <w:rFonts w:ascii="宋体" w:hAnsi="宋体" w:hint="eastAsia"/>
                <w:color w:val="000000"/>
                <w:szCs w:val="21"/>
              </w:rPr>
              <w:t>单位工程或工程设备是否需投入施工期运行：</w:t>
            </w:r>
            <w:r>
              <w:rPr>
                <w:rFonts w:ascii="宋体" w:hAnsi="宋体" w:hint="eastAsia"/>
                <w:color w:val="000000"/>
                <w:szCs w:val="21"/>
                <w:u w:val="single"/>
              </w:rPr>
              <w:t>否</w:t>
            </w:r>
          </w:p>
        </w:tc>
      </w:tr>
      <w:tr w:rsidR="00A7367D" w14:paraId="46573192" w14:textId="77777777" w:rsidTr="00A7367D">
        <w:trPr>
          <w:trHeight w:hRule="exact" w:val="718"/>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FD0109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27</w:t>
            </w:r>
          </w:p>
        </w:tc>
        <w:tc>
          <w:tcPr>
            <w:tcW w:w="1984" w:type="dxa"/>
            <w:tcBorders>
              <w:top w:val="single" w:sz="6" w:space="0" w:color="auto"/>
              <w:left w:val="single" w:sz="6" w:space="0" w:color="auto"/>
              <w:bottom w:val="single" w:sz="6" w:space="0" w:color="auto"/>
              <w:right w:val="single" w:sz="6" w:space="0" w:color="auto"/>
            </w:tcBorders>
            <w:vAlign w:val="center"/>
            <w:hideMark/>
          </w:tcPr>
          <w:p w14:paraId="0C194CCC"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18.6.1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41A3DCB7" w14:textId="77777777" w:rsidR="00A7367D" w:rsidRDefault="00A7367D">
            <w:pPr>
              <w:ind w:firstLine="560"/>
              <w:rPr>
                <w:rFonts w:ascii="宋体" w:hAnsi="宋体" w:hint="eastAsia"/>
                <w:color w:val="000000"/>
                <w:szCs w:val="21"/>
              </w:rPr>
            </w:pPr>
            <w:r>
              <w:rPr>
                <w:rFonts w:ascii="宋体" w:hAnsi="宋体" w:hint="eastAsia"/>
                <w:color w:val="000000"/>
                <w:szCs w:val="21"/>
              </w:rPr>
              <w:t>本工程及工程设备是否进行试运行：</w:t>
            </w:r>
            <w:r>
              <w:rPr>
                <w:rFonts w:ascii="宋体" w:hAnsi="宋体" w:hint="eastAsia"/>
                <w:color w:val="000000"/>
                <w:szCs w:val="21"/>
                <w:u w:val="single"/>
              </w:rPr>
              <w:t>否</w:t>
            </w:r>
          </w:p>
        </w:tc>
      </w:tr>
      <w:tr w:rsidR="00A7367D" w14:paraId="03BAF7F5" w14:textId="77777777" w:rsidTr="00A7367D">
        <w:trPr>
          <w:trHeight w:hRule="exact" w:val="382"/>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1A1586C2"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28</w:t>
            </w:r>
          </w:p>
        </w:tc>
        <w:tc>
          <w:tcPr>
            <w:tcW w:w="1984" w:type="dxa"/>
            <w:tcBorders>
              <w:top w:val="single" w:sz="6" w:space="0" w:color="auto"/>
              <w:left w:val="single" w:sz="6" w:space="0" w:color="auto"/>
              <w:bottom w:val="single" w:sz="6" w:space="0" w:color="auto"/>
              <w:right w:val="single" w:sz="6" w:space="0" w:color="auto"/>
            </w:tcBorders>
            <w:vAlign w:val="center"/>
            <w:hideMark/>
          </w:tcPr>
          <w:p w14:paraId="46DF765A"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19.7</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05CC252E" w14:textId="77777777" w:rsidR="00A7367D" w:rsidRDefault="00A7367D">
            <w:pPr>
              <w:ind w:firstLine="560"/>
              <w:rPr>
                <w:rFonts w:ascii="宋体" w:hAnsi="宋体" w:hint="eastAsia"/>
                <w:color w:val="000000"/>
                <w:szCs w:val="21"/>
              </w:rPr>
            </w:pPr>
            <w:r>
              <w:rPr>
                <w:rFonts w:ascii="宋体" w:hAnsi="宋体" w:hint="eastAsia"/>
                <w:color w:val="000000"/>
                <w:szCs w:val="21"/>
              </w:rPr>
              <w:t>保修期：自实际交工日期起计算</w:t>
            </w:r>
            <w:r>
              <w:rPr>
                <w:rFonts w:ascii="宋体" w:hAnsi="宋体" w:hint="eastAsia"/>
                <w:color w:val="000000"/>
                <w:szCs w:val="21"/>
                <w:u w:val="single"/>
              </w:rPr>
              <w:t xml:space="preserve"> 2  </w:t>
            </w:r>
            <w:r>
              <w:rPr>
                <w:rFonts w:ascii="宋体" w:hAnsi="宋体" w:hint="eastAsia"/>
                <w:color w:val="000000"/>
                <w:szCs w:val="21"/>
              </w:rPr>
              <w:t>年</w:t>
            </w:r>
          </w:p>
        </w:tc>
      </w:tr>
      <w:tr w:rsidR="00A7367D" w14:paraId="3637A004" w14:textId="77777777" w:rsidTr="00A7367D">
        <w:trPr>
          <w:trHeight w:hRule="exact" w:val="571"/>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36C725DB"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29</w:t>
            </w:r>
          </w:p>
        </w:tc>
        <w:tc>
          <w:tcPr>
            <w:tcW w:w="1984" w:type="dxa"/>
            <w:tcBorders>
              <w:top w:val="single" w:sz="6" w:space="0" w:color="auto"/>
              <w:left w:val="single" w:sz="6" w:space="0" w:color="auto"/>
              <w:bottom w:val="single" w:sz="6" w:space="0" w:color="auto"/>
              <w:right w:val="single" w:sz="6" w:space="0" w:color="auto"/>
            </w:tcBorders>
            <w:vAlign w:val="center"/>
            <w:hideMark/>
          </w:tcPr>
          <w:p w14:paraId="110410B6"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20.1</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6401DAE6" w14:textId="77777777" w:rsidR="00A7367D" w:rsidRDefault="00A7367D">
            <w:pPr>
              <w:ind w:firstLine="560"/>
              <w:rPr>
                <w:rFonts w:ascii="宋体" w:hAnsi="宋体" w:hint="eastAsia"/>
                <w:color w:val="000000"/>
                <w:szCs w:val="21"/>
              </w:rPr>
            </w:pPr>
            <w:r>
              <w:rPr>
                <w:rFonts w:ascii="宋体" w:hAnsi="宋体" w:hint="eastAsia"/>
                <w:color w:val="000000"/>
                <w:szCs w:val="21"/>
              </w:rPr>
              <w:t>建筑工程一切险的保险费率：</w:t>
            </w:r>
            <w:r>
              <w:rPr>
                <w:rFonts w:ascii="宋体" w:hAnsi="宋体" w:hint="eastAsia"/>
                <w:color w:val="000000"/>
                <w:szCs w:val="21"/>
                <w:u w:val="single"/>
              </w:rPr>
              <w:t xml:space="preserve">  /   </w:t>
            </w:r>
            <w:r>
              <w:rPr>
                <w:rFonts w:ascii="宋体" w:hAnsi="宋体" w:hint="eastAsia"/>
                <w:color w:val="000000"/>
                <w:szCs w:val="21"/>
              </w:rPr>
              <w:t>‰</w:t>
            </w:r>
          </w:p>
        </w:tc>
      </w:tr>
      <w:tr w:rsidR="00A7367D" w14:paraId="4F825B82" w14:textId="77777777" w:rsidTr="00A7367D">
        <w:trPr>
          <w:trHeight w:hRule="exact" w:val="1134"/>
          <w:jc w:val="center"/>
        </w:trPr>
        <w:tc>
          <w:tcPr>
            <w:tcW w:w="978" w:type="dxa"/>
            <w:tcBorders>
              <w:top w:val="single" w:sz="6" w:space="0" w:color="auto"/>
              <w:left w:val="single" w:sz="12" w:space="0" w:color="auto"/>
              <w:bottom w:val="single" w:sz="6" w:space="0" w:color="auto"/>
              <w:right w:val="single" w:sz="6" w:space="0" w:color="auto"/>
            </w:tcBorders>
            <w:vAlign w:val="center"/>
            <w:hideMark/>
          </w:tcPr>
          <w:p w14:paraId="0F0299F7"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30</w:t>
            </w:r>
          </w:p>
        </w:tc>
        <w:tc>
          <w:tcPr>
            <w:tcW w:w="1984" w:type="dxa"/>
            <w:tcBorders>
              <w:top w:val="single" w:sz="6" w:space="0" w:color="auto"/>
              <w:left w:val="single" w:sz="6" w:space="0" w:color="auto"/>
              <w:bottom w:val="single" w:sz="6" w:space="0" w:color="auto"/>
              <w:right w:val="single" w:sz="6" w:space="0" w:color="auto"/>
            </w:tcBorders>
            <w:vAlign w:val="center"/>
            <w:hideMark/>
          </w:tcPr>
          <w:p w14:paraId="71D94A68"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20.4.2</w:t>
            </w:r>
          </w:p>
        </w:tc>
        <w:tc>
          <w:tcPr>
            <w:tcW w:w="6677" w:type="dxa"/>
            <w:tcBorders>
              <w:top w:val="single" w:sz="6" w:space="0" w:color="auto"/>
              <w:left w:val="single" w:sz="6" w:space="0" w:color="auto"/>
              <w:bottom w:val="single" w:sz="6" w:space="0" w:color="auto"/>
              <w:right w:val="single" w:sz="12" w:space="0" w:color="auto"/>
            </w:tcBorders>
            <w:vAlign w:val="center"/>
            <w:hideMark/>
          </w:tcPr>
          <w:p w14:paraId="38086208" w14:textId="77777777" w:rsidR="00A7367D" w:rsidRDefault="00A7367D">
            <w:pPr>
              <w:ind w:firstLine="560"/>
              <w:rPr>
                <w:rFonts w:ascii="宋体" w:hAnsi="宋体" w:hint="eastAsia"/>
                <w:color w:val="000000"/>
                <w:szCs w:val="21"/>
              </w:rPr>
            </w:pPr>
            <w:r>
              <w:rPr>
                <w:rFonts w:ascii="宋体" w:hAnsi="宋体" w:hint="eastAsia"/>
                <w:color w:val="000000"/>
                <w:szCs w:val="21"/>
              </w:rPr>
              <w:t>第三者责任险的最低投保金额：</w:t>
            </w:r>
            <w:r>
              <w:rPr>
                <w:rFonts w:ascii="宋体" w:hAnsi="宋体" w:hint="eastAsia"/>
                <w:color w:val="000000"/>
                <w:szCs w:val="21"/>
                <w:u w:val="single"/>
              </w:rPr>
              <w:t xml:space="preserve">  /  </w:t>
            </w:r>
            <w:r>
              <w:rPr>
                <w:rFonts w:ascii="宋体" w:hAnsi="宋体" w:hint="eastAsia"/>
                <w:color w:val="000000"/>
                <w:szCs w:val="21"/>
              </w:rPr>
              <w:t>万元人民币，事故次数不限（不计免赔额）</w:t>
            </w:r>
          </w:p>
          <w:p w14:paraId="34A59643" w14:textId="77777777" w:rsidR="00A7367D" w:rsidRDefault="00A7367D">
            <w:pPr>
              <w:ind w:firstLine="560"/>
              <w:rPr>
                <w:rFonts w:ascii="宋体" w:hAnsi="宋体" w:hint="eastAsia"/>
                <w:color w:val="000000"/>
                <w:szCs w:val="21"/>
              </w:rPr>
            </w:pPr>
            <w:r>
              <w:rPr>
                <w:rFonts w:ascii="宋体" w:hAnsi="宋体" w:hint="eastAsia"/>
                <w:color w:val="000000"/>
                <w:szCs w:val="21"/>
              </w:rPr>
              <w:t>保险费率：</w:t>
            </w:r>
            <w:r>
              <w:rPr>
                <w:rFonts w:ascii="宋体" w:hAnsi="宋体" w:hint="eastAsia"/>
                <w:color w:val="000000"/>
                <w:szCs w:val="21"/>
                <w:u w:val="single"/>
              </w:rPr>
              <w:t xml:space="preserve">   /   </w:t>
            </w:r>
            <w:r>
              <w:rPr>
                <w:rFonts w:ascii="宋体" w:hAnsi="宋体" w:hint="eastAsia"/>
                <w:color w:val="000000"/>
                <w:szCs w:val="21"/>
              </w:rPr>
              <w:t>‰</w:t>
            </w:r>
          </w:p>
        </w:tc>
      </w:tr>
      <w:tr w:rsidR="00A7367D" w14:paraId="76E15EEA" w14:textId="77777777" w:rsidTr="00A7367D">
        <w:trPr>
          <w:trHeight w:hRule="exact" w:val="989"/>
          <w:jc w:val="center"/>
        </w:trPr>
        <w:tc>
          <w:tcPr>
            <w:tcW w:w="978" w:type="dxa"/>
            <w:tcBorders>
              <w:top w:val="single" w:sz="6" w:space="0" w:color="auto"/>
              <w:left w:val="single" w:sz="12" w:space="0" w:color="auto"/>
              <w:bottom w:val="single" w:sz="12" w:space="0" w:color="auto"/>
              <w:right w:val="single" w:sz="6" w:space="0" w:color="auto"/>
            </w:tcBorders>
            <w:vAlign w:val="center"/>
            <w:hideMark/>
          </w:tcPr>
          <w:p w14:paraId="56FD7BE4"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31</w:t>
            </w:r>
          </w:p>
        </w:tc>
        <w:tc>
          <w:tcPr>
            <w:tcW w:w="1984" w:type="dxa"/>
            <w:tcBorders>
              <w:top w:val="single" w:sz="6" w:space="0" w:color="auto"/>
              <w:left w:val="single" w:sz="6" w:space="0" w:color="auto"/>
              <w:bottom w:val="single" w:sz="12" w:space="0" w:color="auto"/>
              <w:right w:val="single" w:sz="6" w:space="0" w:color="auto"/>
            </w:tcBorders>
            <w:vAlign w:val="center"/>
            <w:hideMark/>
          </w:tcPr>
          <w:p w14:paraId="5586C8B9" w14:textId="77777777" w:rsidR="00A7367D" w:rsidRDefault="00A7367D">
            <w:pPr>
              <w:ind w:firstLineChars="71" w:firstLine="149"/>
              <w:rPr>
                <w:rFonts w:ascii="宋体" w:hAnsi="宋体" w:hint="eastAsia"/>
                <w:color w:val="000000"/>
                <w:szCs w:val="21"/>
              </w:rPr>
            </w:pPr>
            <w:r>
              <w:rPr>
                <w:rFonts w:ascii="宋体" w:hAnsi="宋体" w:hint="eastAsia"/>
                <w:color w:val="000000"/>
                <w:szCs w:val="21"/>
              </w:rPr>
              <w:t>24.1</w:t>
            </w:r>
          </w:p>
        </w:tc>
        <w:tc>
          <w:tcPr>
            <w:tcW w:w="6677" w:type="dxa"/>
            <w:tcBorders>
              <w:top w:val="single" w:sz="6" w:space="0" w:color="auto"/>
              <w:left w:val="single" w:sz="6" w:space="0" w:color="auto"/>
              <w:bottom w:val="single" w:sz="12" w:space="0" w:color="auto"/>
              <w:right w:val="single" w:sz="12" w:space="0" w:color="auto"/>
            </w:tcBorders>
            <w:vAlign w:val="center"/>
            <w:hideMark/>
          </w:tcPr>
          <w:p w14:paraId="2ECF3474" w14:textId="77777777" w:rsidR="00A7367D" w:rsidRDefault="00A7367D">
            <w:pPr>
              <w:ind w:firstLine="560"/>
              <w:rPr>
                <w:rFonts w:ascii="宋体" w:hAnsi="宋体" w:hint="eastAsia"/>
                <w:color w:val="000000"/>
                <w:szCs w:val="21"/>
                <w:u w:val="single"/>
              </w:rPr>
            </w:pPr>
            <w:r>
              <w:rPr>
                <w:rFonts w:ascii="宋体" w:hAnsi="宋体" w:hint="eastAsia"/>
                <w:color w:val="000000"/>
                <w:szCs w:val="21"/>
              </w:rPr>
              <w:t>争议的最终解决方式：</w:t>
            </w:r>
            <w:r>
              <w:rPr>
                <w:rFonts w:ascii="宋体" w:hAnsi="宋体" w:hint="eastAsia"/>
                <w:color w:val="000000"/>
                <w:szCs w:val="21"/>
                <w:u w:val="single"/>
              </w:rPr>
              <w:t>诉讼</w:t>
            </w:r>
          </w:p>
          <w:p w14:paraId="5E1C1869" w14:textId="77777777" w:rsidR="00A7367D" w:rsidRDefault="00A7367D">
            <w:pPr>
              <w:ind w:firstLine="560"/>
              <w:rPr>
                <w:rFonts w:ascii="宋体" w:hAnsi="宋体" w:hint="eastAsia"/>
                <w:color w:val="000000"/>
                <w:szCs w:val="21"/>
              </w:rPr>
            </w:pPr>
            <w:r>
              <w:rPr>
                <w:rFonts w:ascii="宋体" w:hAnsi="宋体" w:hint="eastAsia"/>
                <w:color w:val="000000"/>
                <w:szCs w:val="21"/>
              </w:rPr>
              <w:t>诉讼地点：乳山市人民法院</w:t>
            </w:r>
          </w:p>
        </w:tc>
      </w:tr>
    </w:tbl>
    <w:p w14:paraId="3F0330FE" w14:textId="77777777" w:rsidR="00A7367D" w:rsidRDefault="00A7367D" w:rsidP="00A7367D">
      <w:pPr>
        <w:spacing w:before="240" w:after="240"/>
        <w:ind w:firstLine="602"/>
        <w:jc w:val="center"/>
        <w:rPr>
          <w:rFonts w:ascii="宋体" w:hAnsi="宋体" w:hint="eastAsia"/>
          <w:b/>
          <w:color w:val="000000"/>
          <w:sz w:val="30"/>
          <w:szCs w:val="30"/>
        </w:rPr>
      </w:pPr>
    </w:p>
    <w:p w14:paraId="787B4F05" w14:textId="77777777" w:rsidR="00A7367D" w:rsidRDefault="00A7367D" w:rsidP="00A7367D">
      <w:pPr>
        <w:widowControl/>
        <w:jc w:val="left"/>
        <w:rPr>
          <w:rFonts w:ascii="宋体" w:hAnsi="宋体" w:hint="eastAsia"/>
          <w:b/>
          <w:color w:val="000000"/>
          <w:sz w:val="30"/>
          <w:szCs w:val="30"/>
        </w:rPr>
      </w:pPr>
      <w:r>
        <w:rPr>
          <w:rFonts w:ascii="宋体" w:hAnsi="宋体" w:hint="eastAsia"/>
          <w:b/>
          <w:color w:val="000000"/>
          <w:sz w:val="30"/>
          <w:szCs w:val="30"/>
        </w:rPr>
        <w:br w:type="page"/>
      </w:r>
    </w:p>
    <w:p w14:paraId="2D936F59" w14:textId="77777777" w:rsidR="00A7367D" w:rsidRDefault="00A7367D" w:rsidP="00A7367D">
      <w:pPr>
        <w:spacing w:before="240" w:after="240"/>
        <w:ind w:firstLine="602"/>
        <w:jc w:val="center"/>
        <w:rPr>
          <w:rFonts w:ascii="宋体" w:hAnsi="宋体" w:hint="eastAsia"/>
          <w:b/>
          <w:color w:val="000000"/>
          <w:sz w:val="30"/>
          <w:szCs w:val="30"/>
        </w:rPr>
      </w:pPr>
    </w:p>
    <w:p w14:paraId="0C237EFB" w14:textId="77777777" w:rsidR="00A7367D" w:rsidRDefault="00A7367D" w:rsidP="00A7367D">
      <w:pPr>
        <w:spacing w:before="240" w:after="240"/>
        <w:ind w:firstLine="602"/>
        <w:jc w:val="center"/>
        <w:rPr>
          <w:rFonts w:ascii="宋体" w:hAnsi="宋体" w:hint="eastAsia"/>
          <w:b/>
          <w:color w:val="000000"/>
          <w:sz w:val="30"/>
          <w:szCs w:val="30"/>
        </w:rPr>
      </w:pPr>
      <w:r>
        <w:rPr>
          <w:rFonts w:ascii="宋体" w:hAnsi="宋体" w:hint="eastAsia"/>
          <w:b/>
          <w:color w:val="000000"/>
          <w:sz w:val="30"/>
          <w:szCs w:val="30"/>
        </w:rPr>
        <w:t>项目专用合同条款</w:t>
      </w:r>
    </w:p>
    <w:p w14:paraId="48CB07E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4.1承包人的一般义务</w:t>
      </w:r>
    </w:p>
    <w:p w14:paraId="2FFADC8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4.1.10 其他义务</w:t>
      </w:r>
    </w:p>
    <w:p w14:paraId="45EBA01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（4）承包人应履行的其他义务：</w:t>
      </w:r>
      <w:r>
        <w:rPr>
          <w:rFonts w:ascii="宋体" w:hAnsi="宋体" w:hint="eastAsia"/>
          <w:color w:val="000000"/>
          <w:szCs w:val="21"/>
          <w:u w:val="single"/>
        </w:rPr>
        <w:t xml:space="preserve">   施工便道修筑及其费用由承包人承担  </w:t>
      </w:r>
    </w:p>
    <w:p w14:paraId="7B69FCF4"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4.11不利物质条件</w:t>
      </w:r>
    </w:p>
    <w:p w14:paraId="2C1A11FB"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4.11.1不利物质条件的范围：</w:t>
      </w:r>
      <w:r>
        <w:rPr>
          <w:rFonts w:ascii="宋体" w:hAnsi="宋体" w:hint="eastAsia"/>
          <w:color w:val="000000"/>
          <w:szCs w:val="21"/>
          <w:u w:val="single"/>
        </w:rPr>
        <w:t xml:space="preserve">    执行通用条款                 </w:t>
      </w:r>
    </w:p>
    <w:p w14:paraId="7F308F0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10.1 合同进度计划</w:t>
      </w:r>
    </w:p>
    <w:p w14:paraId="04EC7011"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承包人编制施工方案的内容：</w:t>
      </w:r>
      <w:r>
        <w:rPr>
          <w:rFonts w:ascii="宋体" w:hAnsi="宋体" w:hint="eastAsia"/>
          <w:color w:val="000000"/>
          <w:szCs w:val="21"/>
          <w:u w:val="single"/>
        </w:rPr>
        <w:t xml:space="preserve">    执行通用条款                  </w:t>
      </w:r>
    </w:p>
    <w:p w14:paraId="7D93F258"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11.4异常恶劣的气候条件</w:t>
      </w:r>
    </w:p>
    <w:p w14:paraId="2FC526AF"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异常恶劣的气候条件的范围：</w:t>
      </w:r>
      <w:r>
        <w:rPr>
          <w:rFonts w:ascii="宋体" w:hAnsi="宋体" w:hint="eastAsia"/>
          <w:color w:val="000000"/>
          <w:szCs w:val="21"/>
          <w:u w:val="single"/>
        </w:rPr>
        <w:t xml:space="preserve">    执行通用条款                  </w:t>
      </w:r>
    </w:p>
    <w:p w14:paraId="3969E636"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12.1承包人暂停施工的责任</w:t>
      </w:r>
    </w:p>
    <w:p w14:paraId="2EB168E7"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12.1（6）由承包人承担的其他暂停施工：</w:t>
      </w:r>
      <w:r>
        <w:rPr>
          <w:rFonts w:ascii="宋体" w:hAnsi="宋体" w:hint="eastAsia"/>
          <w:color w:val="000000"/>
          <w:szCs w:val="21"/>
          <w:u w:val="single"/>
        </w:rPr>
        <w:t xml:space="preserve">    执行通用条款        </w:t>
      </w:r>
    </w:p>
    <w:p w14:paraId="6712441A"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21.1不可抗力的确认</w:t>
      </w:r>
    </w:p>
    <w:p w14:paraId="42CB7FA6"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21.1.1（6）不可抗力的其他情形：</w:t>
      </w:r>
      <w:r>
        <w:rPr>
          <w:rFonts w:ascii="宋体" w:hAnsi="宋体" w:hint="eastAsia"/>
          <w:color w:val="000000"/>
          <w:szCs w:val="21"/>
          <w:u w:val="single"/>
        </w:rPr>
        <w:t xml:space="preserve">执行通用条款                 </w:t>
      </w:r>
    </w:p>
    <w:p w14:paraId="13ECD3D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22.1承包人违约</w:t>
      </w:r>
    </w:p>
    <w:p w14:paraId="7F883625" w14:textId="77777777" w:rsidR="00A7367D" w:rsidRDefault="00A7367D" w:rsidP="00A7367D">
      <w:pPr>
        <w:tabs>
          <w:tab w:val="left" w:pos="3193"/>
        </w:tabs>
        <w:spacing w:line="400" w:lineRule="exact"/>
        <w:ind w:firstLine="560"/>
        <w:rPr>
          <w:rFonts w:ascii="宋体" w:hAnsi="宋体" w:hint="eastAsia"/>
          <w:color w:val="000000"/>
          <w:szCs w:val="21"/>
          <w:u w:val="single"/>
        </w:rPr>
      </w:pPr>
      <w:r>
        <w:rPr>
          <w:rFonts w:ascii="宋体" w:hAnsi="宋体" w:hint="eastAsia"/>
          <w:color w:val="000000"/>
          <w:szCs w:val="21"/>
        </w:rPr>
        <w:t>22.1.2当承包人发生第22.1.1项约定的违约情况时，发包人有权向承包人处以违约金，具体约定如下：</w:t>
      </w:r>
    </w:p>
    <w:p w14:paraId="2792357C" w14:textId="77777777" w:rsidR="00A7367D" w:rsidRDefault="00A7367D" w:rsidP="00A7367D">
      <w:pPr>
        <w:tabs>
          <w:tab w:val="left" w:pos="3193"/>
        </w:tabs>
        <w:spacing w:line="400" w:lineRule="exact"/>
        <w:ind w:firstLine="560"/>
        <w:rPr>
          <w:rFonts w:ascii="宋体" w:hAnsi="宋体" w:hint="eastAsia"/>
          <w:color w:val="000000"/>
          <w:szCs w:val="21"/>
        </w:rPr>
      </w:pPr>
      <w:r>
        <w:rPr>
          <w:rFonts w:ascii="宋体" w:hAnsi="宋体" w:hint="eastAsia"/>
          <w:color w:val="000000"/>
          <w:szCs w:val="21"/>
        </w:rPr>
        <w:t>……</w:t>
      </w:r>
      <w:proofErr w:type="gramStart"/>
      <w:r>
        <w:rPr>
          <w:rFonts w:ascii="宋体" w:hAnsi="宋体" w:hint="eastAsia"/>
          <w:color w:val="000000"/>
          <w:szCs w:val="21"/>
        </w:rPr>
        <w:t>…</w:t>
      </w:r>
      <w:proofErr w:type="gramEnd"/>
    </w:p>
    <w:p w14:paraId="2F1A9C42" w14:textId="77777777" w:rsidR="00A7367D" w:rsidRDefault="00A7367D" w:rsidP="00A7367D">
      <w:pPr>
        <w:tabs>
          <w:tab w:val="left" w:pos="3193"/>
        </w:tabs>
        <w:spacing w:line="400" w:lineRule="exact"/>
        <w:ind w:firstLine="480"/>
        <w:rPr>
          <w:rFonts w:ascii="宋体" w:hAnsi="宋体" w:hint="eastAsia"/>
          <w:color w:val="000000"/>
          <w:sz w:val="24"/>
        </w:rPr>
      </w:pPr>
      <w:r>
        <w:rPr>
          <w:rFonts w:ascii="宋体" w:hAnsi="宋体" w:hint="eastAsia"/>
          <w:color w:val="000000"/>
          <w:sz w:val="24"/>
        </w:rPr>
        <w:t>……</w:t>
      </w:r>
      <w:proofErr w:type="gramStart"/>
      <w:r>
        <w:rPr>
          <w:rFonts w:ascii="宋体" w:hAnsi="宋体" w:hint="eastAsia"/>
          <w:color w:val="000000"/>
          <w:sz w:val="24"/>
        </w:rPr>
        <w:t>…</w:t>
      </w:r>
      <w:proofErr w:type="gramEnd"/>
    </w:p>
    <w:p w14:paraId="2AE94B06" w14:textId="77777777" w:rsidR="00A7367D" w:rsidRDefault="00A7367D" w:rsidP="00A7367D">
      <w:pPr>
        <w:tabs>
          <w:tab w:val="left" w:pos="3193"/>
        </w:tabs>
        <w:spacing w:line="400" w:lineRule="exact"/>
        <w:ind w:firstLine="480"/>
        <w:rPr>
          <w:rFonts w:ascii="宋体" w:hAnsi="宋体" w:hint="eastAsia"/>
          <w:color w:val="000000"/>
          <w:sz w:val="24"/>
        </w:rPr>
      </w:pPr>
    </w:p>
    <w:p w14:paraId="52EFDDC0" w14:textId="77777777" w:rsidR="00A7367D" w:rsidRDefault="00A7367D" w:rsidP="00A7367D">
      <w:pPr>
        <w:tabs>
          <w:tab w:val="left" w:pos="3193"/>
        </w:tabs>
        <w:spacing w:line="400" w:lineRule="exact"/>
        <w:ind w:firstLine="480"/>
        <w:rPr>
          <w:rFonts w:ascii="宋体" w:hAnsi="宋体" w:hint="eastAsia"/>
          <w:color w:val="000000"/>
          <w:sz w:val="24"/>
        </w:rPr>
      </w:pPr>
    </w:p>
    <w:p w14:paraId="571AEDE8" w14:textId="77777777" w:rsidR="00A7367D" w:rsidRDefault="00A7367D" w:rsidP="00A7367D">
      <w:pPr>
        <w:tabs>
          <w:tab w:val="left" w:pos="3193"/>
        </w:tabs>
        <w:spacing w:line="400" w:lineRule="exact"/>
        <w:ind w:firstLine="480"/>
        <w:rPr>
          <w:rFonts w:ascii="宋体" w:hAnsi="宋体" w:hint="eastAsia"/>
          <w:color w:val="000000"/>
          <w:sz w:val="24"/>
        </w:rPr>
      </w:pPr>
    </w:p>
    <w:p w14:paraId="3F25D158" w14:textId="77777777" w:rsidR="00A7367D" w:rsidRDefault="00A7367D" w:rsidP="00A7367D">
      <w:pPr>
        <w:tabs>
          <w:tab w:val="left" w:pos="3193"/>
        </w:tabs>
        <w:spacing w:line="400" w:lineRule="exact"/>
        <w:ind w:firstLine="480"/>
        <w:rPr>
          <w:rFonts w:ascii="宋体" w:hAnsi="宋体" w:hint="eastAsia"/>
          <w:color w:val="000000"/>
          <w:sz w:val="24"/>
        </w:rPr>
      </w:pPr>
    </w:p>
    <w:p w14:paraId="28DD04AC" w14:textId="77777777" w:rsidR="00A7367D" w:rsidRDefault="00A7367D" w:rsidP="00A7367D">
      <w:pPr>
        <w:pStyle w:val="4"/>
        <w:jc w:val="center"/>
      </w:pPr>
      <w:r>
        <w:rPr>
          <w:rFonts w:ascii="宋体" w:hAnsi="宋体" w:hint="eastAsia"/>
          <w:color w:val="000000"/>
          <w:kern w:val="44"/>
          <w:szCs w:val="44"/>
        </w:rPr>
        <w:br w:type="page"/>
      </w:r>
      <w:r>
        <w:rPr>
          <w:rFonts w:hint="eastAsia"/>
        </w:rPr>
        <w:lastRenderedPageBreak/>
        <w:t>第三节合同附件格式</w:t>
      </w:r>
    </w:p>
    <w:p w14:paraId="4208FCF2" w14:textId="77777777" w:rsidR="00A7367D" w:rsidRDefault="00A7367D" w:rsidP="00A7367D">
      <w:pPr>
        <w:pStyle w:val="Default"/>
      </w:pPr>
      <w:r>
        <w:rPr>
          <w:rFonts w:hint="eastAsia"/>
        </w:rPr>
        <w:br w:type="page"/>
      </w:r>
      <w:r>
        <w:rPr>
          <w:rFonts w:hint="eastAsia"/>
        </w:rPr>
        <w:lastRenderedPageBreak/>
        <w:t>附件一   廉政合同</w:t>
      </w:r>
    </w:p>
    <w:p w14:paraId="6DDCAE2C" w14:textId="77777777" w:rsidR="00A7367D" w:rsidRDefault="00A7367D" w:rsidP="00A7367D">
      <w:pPr>
        <w:spacing w:before="120" w:after="120"/>
        <w:ind w:firstLine="562"/>
        <w:jc w:val="center"/>
        <w:rPr>
          <w:rFonts w:ascii="宋体" w:hAnsi="宋体" w:hint="eastAsia"/>
          <w:b/>
          <w:color w:val="000000"/>
          <w:szCs w:val="28"/>
        </w:rPr>
      </w:pPr>
      <w:r>
        <w:rPr>
          <w:rFonts w:ascii="宋体" w:hAnsi="宋体" w:hint="eastAsia"/>
          <w:b/>
          <w:color w:val="000000"/>
          <w:szCs w:val="28"/>
        </w:rPr>
        <w:t>廉政合同</w:t>
      </w:r>
    </w:p>
    <w:p w14:paraId="4612BB2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根据《关于在交通基础设施建设中加强廉政建设的若干意见》以及有关工程建设、廉政建设的规定，为做好工程建设中的党风廉政建设，保证工程建设高效优质，保证建设资金的安全和有效使用以及投资效益，（项目名称）项目法人 （项目法人名称，以下简称“发包人”）与该项目的施工单位（施工单位名称，以下简称“承包人”），特订立如下合同。</w:t>
      </w:r>
    </w:p>
    <w:p w14:paraId="57A2BA0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1．发包人和承包人双方的权利和义务</w:t>
      </w:r>
    </w:p>
    <w:p w14:paraId="18C7B03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（1）严格遵守党的政策规定和国家有关法律法规及交通运输部的有关规定。</w:t>
      </w:r>
    </w:p>
    <w:p w14:paraId="3FBF98E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（2）严格执行（项目名称）施工合同文件，自觉按合同办事。</w:t>
      </w:r>
    </w:p>
    <w:p w14:paraId="345A945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（3）双方的业务活动坚持公开、公正、诚信、透明的原则（法律认定的商业秘密和合同文件另有规定除外），不得损害国家和集体利益，不得违反工程建设管理规章制度。</w:t>
      </w:r>
    </w:p>
    <w:p w14:paraId="11FA8C9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（4）建立健全廉政制度，开展廉政教育，设立廉政告示牌，公布举报电话，监督并认真查处违法违纪行为。</w:t>
      </w:r>
    </w:p>
    <w:p w14:paraId="53EFC69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（5）发现对方在业务活动中有违反廉政规定的行为，有及时提醒对方纠正的权利和义务。</w:t>
      </w:r>
    </w:p>
    <w:p w14:paraId="30A3150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（6）发现对方严重违反本合同义务条款的行为，有向其上级有关部门举报、建议给</w:t>
      </w:r>
      <w:proofErr w:type="gramStart"/>
      <w:r>
        <w:rPr>
          <w:rFonts w:ascii="宋体" w:hAnsi="宋体" w:hint="eastAsia"/>
          <w:color w:val="000000"/>
          <w:sz w:val="24"/>
          <w:szCs w:val="20"/>
        </w:rPr>
        <w:t>予处理</w:t>
      </w:r>
      <w:proofErr w:type="gramEnd"/>
      <w:r>
        <w:rPr>
          <w:rFonts w:ascii="宋体" w:hAnsi="宋体" w:hint="eastAsia"/>
          <w:color w:val="000000"/>
          <w:sz w:val="24"/>
          <w:szCs w:val="20"/>
        </w:rPr>
        <w:t>并要求告知处理结果的权利。</w:t>
      </w:r>
    </w:p>
    <w:p w14:paraId="7B6A9CE2"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2．发包人的义务</w:t>
      </w:r>
    </w:p>
    <w:p w14:paraId="4411872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（1）发包人及其工作人员不得索要或接受承包人的礼金、有价证券和贵重物品，不得让承包人报销任何应由发包人或发包人工作人员个人支付的费用等。</w:t>
      </w:r>
    </w:p>
    <w:p w14:paraId="6F7AE983"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（2）发包人工作人员不得参加承包人安排的超标准宴请和娱乐活动；不得接受承包人提供的通讯工具、交通工具和高档办公用品等。</w:t>
      </w:r>
    </w:p>
    <w:p w14:paraId="595D3A9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（3）发包人及其工作人员不利要求或者接受承包人为其住房装修、婚丧嫁娶活动、配偶子女的工作安排以及出国出境、旅游等提供方便等。</w:t>
      </w:r>
    </w:p>
    <w:p w14:paraId="689D207F"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（4）发包人工作人员及其配偶、子女不得从事与发包人工作有关的材料设备供应、工程分包、劳务等经济活动等。</w:t>
      </w:r>
    </w:p>
    <w:p w14:paraId="6EF4951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（5）发包人及期工作人员不得以任何理由向承包人推荐分包单位或推销材料，不得要求承包人购买合同规定外的材料和设备。</w:t>
      </w:r>
    </w:p>
    <w:p w14:paraId="3808248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（6）发包人工作人员要秉公办事，不准营私舞弊，不准利用职权从事各种个人有偿中介活动和安排个人施工队伍。</w:t>
      </w:r>
    </w:p>
    <w:p w14:paraId="2B6DA65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3．承包人的义务</w:t>
      </w:r>
    </w:p>
    <w:p w14:paraId="2893D91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（1）承包人不得以任何理由向发包人及其工作人员行贿或馈赠礼金、有价证券、贵重礼品。</w:t>
      </w:r>
    </w:p>
    <w:p w14:paraId="4AFAF2C9"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lastRenderedPageBreak/>
        <w:t>（2）承包人不得以任何名义为发包人及其工作人员报销应由发包人单位或个人支付的任何费用。</w:t>
      </w:r>
    </w:p>
    <w:p w14:paraId="1840D6C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（3）承包人不得以任何理由安排发包人工作人员参加超标准宴请及娱乐活动。</w:t>
      </w:r>
    </w:p>
    <w:p w14:paraId="0A7D186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（4）承包人不得为发包人单位和个人购置或提供通讯工具、交通工具和高档办公用品等。</w:t>
      </w:r>
    </w:p>
    <w:p w14:paraId="7C1E7F3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4．违约责任</w:t>
      </w:r>
    </w:p>
    <w:p w14:paraId="3903194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（1）发包人及其工作人员违反本合同第1、2条，按管理权限，依据有关规定给予党纪、政纪或组织处理；涉嫌犯罪的，移交司法机关追究刑事责任；给承包人单位造成经济损失的，应予以赔偿。</w:t>
      </w:r>
    </w:p>
    <w:p w14:paraId="46EC95F9"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7D42569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750180C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6.本合同有效期为发包人和承包人签署之日起至该工程项目竣工验收后止。</w:t>
      </w:r>
    </w:p>
    <w:p w14:paraId="55B53D1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7．本合同作为（项目名称）标段施工合同的附件，与工程施工合同具有同等的法律效力，经合同双方签署后立即生效。</w:t>
      </w:r>
    </w:p>
    <w:p w14:paraId="24F642A6"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8．本合同一式四份，由发包人和承包人各执—份，送交发包人和承包人的监督单位各一份</w:t>
      </w:r>
    </w:p>
    <w:p w14:paraId="1667AE3A" w14:textId="77777777" w:rsidR="00A7367D" w:rsidRDefault="00A7367D" w:rsidP="00A7367D">
      <w:pPr>
        <w:spacing w:line="400" w:lineRule="exact"/>
        <w:ind w:firstLine="480"/>
        <w:rPr>
          <w:rFonts w:ascii="宋体" w:hAnsi="宋体" w:hint="eastAsia"/>
          <w:color w:val="000000"/>
          <w:sz w:val="24"/>
          <w:szCs w:val="20"/>
        </w:rPr>
      </w:pPr>
    </w:p>
    <w:p w14:paraId="2293AB5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 xml:space="preserve">发包人：（盖单位章）  承包人：（盖单位章） </w:t>
      </w:r>
    </w:p>
    <w:p w14:paraId="1620A19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法定代表人：（签字）  法定代表人：（签字）</w:t>
      </w:r>
    </w:p>
    <w:p w14:paraId="7CE2E84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年月日                       年月日</w:t>
      </w:r>
    </w:p>
    <w:p w14:paraId="27F6CDC2" w14:textId="77777777" w:rsidR="00A7367D" w:rsidRDefault="00A7367D" w:rsidP="00A7367D">
      <w:pPr>
        <w:ind w:firstLine="480"/>
        <w:rPr>
          <w:rFonts w:ascii="宋体" w:hAnsi="宋体" w:hint="eastAsia"/>
          <w:color w:val="000000"/>
          <w:sz w:val="24"/>
          <w:szCs w:val="20"/>
        </w:rPr>
      </w:pPr>
    </w:p>
    <w:p w14:paraId="424041A6" w14:textId="77777777" w:rsidR="00A7367D" w:rsidRDefault="00A7367D" w:rsidP="00A7367D">
      <w:pPr>
        <w:ind w:firstLine="480"/>
        <w:rPr>
          <w:rFonts w:ascii="宋体" w:hAnsi="宋体" w:hint="eastAsia"/>
          <w:color w:val="000000"/>
          <w:sz w:val="24"/>
          <w:szCs w:val="21"/>
        </w:rPr>
      </w:pPr>
    </w:p>
    <w:p w14:paraId="362363A8" w14:textId="77777777" w:rsidR="00A7367D" w:rsidRDefault="00A7367D" w:rsidP="00A7367D">
      <w:pPr>
        <w:ind w:firstLine="480"/>
        <w:rPr>
          <w:rFonts w:ascii="宋体" w:hAnsi="宋体" w:hint="eastAsia"/>
          <w:color w:val="000000"/>
          <w:sz w:val="24"/>
          <w:szCs w:val="21"/>
        </w:rPr>
      </w:pPr>
    </w:p>
    <w:p w14:paraId="06B30285" w14:textId="77777777" w:rsidR="00A7367D" w:rsidRDefault="00A7367D" w:rsidP="00A7367D">
      <w:pPr>
        <w:ind w:firstLine="480"/>
        <w:rPr>
          <w:rFonts w:ascii="宋体" w:hAnsi="宋体" w:hint="eastAsia"/>
          <w:color w:val="000000"/>
          <w:sz w:val="24"/>
          <w:szCs w:val="21"/>
        </w:rPr>
      </w:pPr>
    </w:p>
    <w:p w14:paraId="1C745DAB" w14:textId="77777777" w:rsidR="00A7367D" w:rsidRDefault="00A7367D" w:rsidP="00A7367D">
      <w:pPr>
        <w:ind w:firstLine="480"/>
        <w:rPr>
          <w:rFonts w:ascii="宋体" w:hAnsi="宋体" w:hint="eastAsia"/>
          <w:color w:val="000000"/>
          <w:sz w:val="24"/>
          <w:szCs w:val="21"/>
        </w:rPr>
      </w:pPr>
    </w:p>
    <w:p w14:paraId="373A2930" w14:textId="77777777" w:rsidR="00A7367D" w:rsidRDefault="00A7367D" w:rsidP="00A7367D">
      <w:pPr>
        <w:ind w:firstLine="480"/>
        <w:rPr>
          <w:rFonts w:ascii="宋体" w:hAnsi="宋体" w:hint="eastAsia"/>
          <w:color w:val="000000"/>
          <w:sz w:val="24"/>
          <w:szCs w:val="21"/>
        </w:rPr>
      </w:pPr>
    </w:p>
    <w:p w14:paraId="4D4AD587" w14:textId="77777777" w:rsidR="00A7367D" w:rsidRDefault="00A7367D" w:rsidP="00A7367D">
      <w:pPr>
        <w:ind w:firstLine="480"/>
        <w:rPr>
          <w:rFonts w:ascii="宋体" w:hAnsi="宋体" w:hint="eastAsia"/>
          <w:color w:val="000000"/>
          <w:sz w:val="24"/>
          <w:szCs w:val="21"/>
        </w:rPr>
      </w:pPr>
    </w:p>
    <w:p w14:paraId="4AEE73A2" w14:textId="77777777" w:rsidR="00A7367D" w:rsidRDefault="00A7367D" w:rsidP="00A7367D">
      <w:pPr>
        <w:ind w:firstLine="480"/>
        <w:rPr>
          <w:rFonts w:ascii="宋体" w:hAnsi="宋体" w:hint="eastAsia"/>
          <w:color w:val="000000"/>
          <w:sz w:val="24"/>
          <w:szCs w:val="21"/>
        </w:rPr>
      </w:pPr>
    </w:p>
    <w:p w14:paraId="38D6F4A7" w14:textId="77777777" w:rsidR="00A7367D" w:rsidRDefault="00A7367D" w:rsidP="00A7367D">
      <w:pPr>
        <w:ind w:firstLine="480"/>
        <w:rPr>
          <w:rFonts w:ascii="宋体" w:hAnsi="宋体" w:hint="eastAsia"/>
          <w:color w:val="000000"/>
          <w:sz w:val="24"/>
          <w:szCs w:val="21"/>
        </w:rPr>
      </w:pPr>
    </w:p>
    <w:p w14:paraId="29748C9A" w14:textId="77777777" w:rsidR="00A7367D" w:rsidRDefault="00A7367D" w:rsidP="00A7367D">
      <w:pPr>
        <w:ind w:firstLine="480"/>
        <w:rPr>
          <w:rFonts w:ascii="宋体" w:hAnsi="宋体" w:hint="eastAsia"/>
          <w:color w:val="000000"/>
          <w:sz w:val="24"/>
          <w:szCs w:val="21"/>
        </w:rPr>
      </w:pPr>
    </w:p>
    <w:p w14:paraId="7742B2EE" w14:textId="77777777" w:rsidR="00A7367D" w:rsidRDefault="00A7367D" w:rsidP="00A7367D">
      <w:pPr>
        <w:ind w:firstLine="480"/>
        <w:rPr>
          <w:rFonts w:ascii="宋体" w:hAnsi="宋体" w:hint="eastAsia"/>
          <w:color w:val="000000"/>
          <w:sz w:val="24"/>
          <w:szCs w:val="21"/>
        </w:rPr>
      </w:pPr>
    </w:p>
    <w:p w14:paraId="54D73D23" w14:textId="77777777" w:rsidR="00A7367D" w:rsidRDefault="00A7367D" w:rsidP="00A7367D">
      <w:pPr>
        <w:ind w:firstLine="480"/>
        <w:rPr>
          <w:rFonts w:ascii="宋体" w:hAnsi="宋体" w:hint="eastAsia"/>
          <w:color w:val="000000"/>
          <w:sz w:val="24"/>
          <w:szCs w:val="21"/>
        </w:rPr>
      </w:pPr>
    </w:p>
    <w:p w14:paraId="6051381C" w14:textId="77777777" w:rsidR="00A7367D" w:rsidRDefault="00A7367D" w:rsidP="00A7367D">
      <w:pPr>
        <w:ind w:firstLine="560"/>
        <w:rPr>
          <w:rFonts w:ascii="宋体" w:hAnsi="宋体" w:hint="eastAsia"/>
          <w:color w:val="000000"/>
        </w:rPr>
      </w:pPr>
    </w:p>
    <w:p w14:paraId="26E2868E" w14:textId="77777777" w:rsidR="00A7367D" w:rsidRDefault="00A7367D" w:rsidP="00A7367D">
      <w:pPr>
        <w:widowControl/>
        <w:jc w:val="left"/>
        <w:rPr>
          <w:rFonts w:ascii="宋体" w:cs="宋体"/>
          <w:color w:val="000000"/>
          <w:kern w:val="0"/>
          <w:sz w:val="24"/>
          <w:szCs w:val="24"/>
        </w:rPr>
      </w:pPr>
      <w:r>
        <w:br w:type="page"/>
      </w:r>
    </w:p>
    <w:p w14:paraId="5B50BD24" w14:textId="77777777" w:rsidR="00A7367D" w:rsidRDefault="00A7367D" w:rsidP="00A7367D">
      <w:pPr>
        <w:pStyle w:val="Default"/>
      </w:pPr>
      <w:r>
        <w:rPr>
          <w:rFonts w:hint="eastAsia"/>
        </w:rPr>
        <w:lastRenderedPageBreak/>
        <w:t>附件二   安全生产合同</w:t>
      </w:r>
    </w:p>
    <w:p w14:paraId="4374F9D3" w14:textId="77777777" w:rsidR="00A7367D" w:rsidRDefault="00A7367D" w:rsidP="00A7367D">
      <w:pPr>
        <w:spacing w:before="120" w:after="120"/>
        <w:ind w:firstLine="562"/>
        <w:jc w:val="center"/>
        <w:rPr>
          <w:rFonts w:ascii="宋体" w:hAnsi="宋体" w:hint="eastAsia"/>
          <w:b/>
          <w:color w:val="000000"/>
          <w:szCs w:val="28"/>
        </w:rPr>
      </w:pPr>
      <w:r>
        <w:rPr>
          <w:rFonts w:ascii="宋体" w:hAnsi="宋体" w:hint="eastAsia"/>
          <w:b/>
          <w:color w:val="000000"/>
          <w:szCs w:val="28"/>
        </w:rPr>
        <w:t>安全生产合同</w:t>
      </w:r>
    </w:p>
    <w:p w14:paraId="79A0F52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为在（项目名称）（标段）施工合同的实施过程中创造安全、高效的施工环境，切实搞好本项目的安全管理工作，本项目发包人（发包人名称，以下简称“发包人”）与承包人（承包人名称，以下简称“承包人”）特此签订安全生产合同：</w:t>
      </w:r>
    </w:p>
    <w:p w14:paraId="2EE8FF4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1.发包人职责</w:t>
      </w:r>
    </w:p>
    <w:p w14:paraId="3B953BA7"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（1）严格遵守国家有关安全生产的法律法规，认真执行工程承包合同中的有关安全要求。</w:t>
      </w:r>
    </w:p>
    <w:p w14:paraId="671E43BE"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（2）按照“安全第一、预防为主”和坚持“管生产必须管安全”的原则进行安全生产管理，做到生产与安全工作同时计划、布置、检查、总结和评比。</w:t>
      </w:r>
    </w:p>
    <w:p w14:paraId="0F19B43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（3）重要的安全设施必须坚持与主体工程“三同时”的原则，即：同时设计、审批，同时施工，同时验收，投入使用。</w:t>
      </w:r>
    </w:p>
    <w:p w14:paraId="6823031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（4）定期召开安全生产调度会，及时传达中央及地方有关安全生产的精神。</w:t>
      </w:r>
    </w:p>
    <w:p w14:paraId="223B294F"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（5）组织对承包人施工现场安全生产检查，监督承包人及时处理发现的各种安全隐患。</w:t>
      </w:r>
    </w:p>
    <w:p w14:paraId="52AC70E6"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2.承包人职责</w:t>
      </w:r>
    </w:p>
    <w:p w14:paraId="3C74000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493293B1"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458C42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（3）建立健全安全生产责任制。从派往项目实施的项目经理到生产工人（包括临时雇请的民工）的安全生产管理系统必须做到纵向到底，</w:t>
      </w:r>
      <w:proofErr w:type="gramStart"/>
      <w:r>
        <w:rPr>
          <w:rFonts w:ascii="宋体" w:hAnsi="宋体" w:hint="eastAsia"/>
          <w:color w:val="000000"/>
          <w:sz w:val="24"/>
          <w:szCs w:val="20"/>
        </w:rPr>
        <w:t>—环不漏</w:t>
      </w:r>
      <w:proofErr w:type="gramEnd"/>
      <w:r>
        <w:rPr>
          <w:rFonts w:ascii="宋体" w:hAnsi="宋体" w:hint="eastAsia"/>
          <w:color w:val="000000"/>
          <w:sz w:val="24"/>
          <w:szCs w:val="20"/>
        </w:rPr>
        <w:t>；各职能部门、人员的安全生产责任</w:t>
      </w:r>
      <w:proofErr w:type="gramStart"/>
      <w:r>
        <w:rPr>
          <w:rFonts w:ascii="宋体" w:hAnsi="宋体" w:hint="eastAsia"/>
          <w:color w:val="000000"/>
          <w:sz w:val="24"/>
          <w:szCs w:val="20"/>
        </w:rPr>
        <w:t>制做</w:t>
      </w:r>
      <w:proofErr w:type="gramEnd"/>
      <w:r>
        <w:rPr>
          <w:rFonts w:ascii="宋体" w:hAnsi="宋体" w:hint="eastAsia"/>
          <w:color w:val="000000"/>
          <w:sz w:val="24"/>
          <w:szCs w:val="20"/>
        </w:rPr>
        <w:t>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C6986E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（4）承包人在任何时候都应采取各种合理的预防措施，防止其员工发生任何违法、违禁、暴力或妨碍治安的行为。</w:t>
      </w:r>
    </w:p>
    <w:p w14:paraId="0769F08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（5）承包人必须具有劳动安全管理部门颁发的安全生产考核合格证书，参加施工的</w:t>
      </w:r>
      <w:r>
        <w:rPr>
          <w:rFonts w:ascii="宋体" w:hAnsi="宋体" w:hint="eastAsia"/>
          <w:color w:val="000000"/>
          <w:sz w:val="24"/>
          <w:szCs w:val="20"/>
        </w:rPr>
        <w:lastRenderedPageBreak/>
        <w:t>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63CB732"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624CB854"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（7）操作人员上岗，必须按规定穿戴防护用品。施工负责人和安全检查员应随时检查劳动防护用品的穿戴情况，不按规定穿戴防护用品的人员不得上岗。</w:t>
      </w:r>
    </w:p>
    <w:p w14:paraId="34484D13"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（8）所有施工机具设备和高空作业的设备均应定期检查，并有安全员的签字记录，保证其经常处于完好状态；不合格的机具、设备和劳动保护用品严禁使用：</w:t>
      </w:r>
    </w:p>
    <w:p w14:paraId="54C1B495"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（9）施工中采用新技术、新工艺、新设备、新材料时，必须制定相应的安全技术措施，施工现场必须具有相关的安全标志牌。</w:t>
      </w:r>
    </w:p>
    <w:p w14:paraId="26399A7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0AE67A28"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（11）安全生产费用按照《公路水运工程安全生产监督管理办法》的相关规定使用和管理。</w:t>
      </w:r>
    </w:p>
    <w:p w14:paraId="46E8FE3D"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3.违约责任</w:t>
      </w:r>
    </w:p>
    <w:p w14:paraId="736E3C5B"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如因发包人或承包人违约造成安全事故，将依法追究责任。</w:t>
      </w:r>
    </w:p>
    <w:p w14:paraId="670E52D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4.本合同由双方法定代表人签署并加盖单位章后生效，全部工程竣工验收后失效。</w:t>
      </w:r>
    </w:p>
    <w:p w14:paraId="2B8DC007"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5.本合同正本—式二份，副本份，合同双方各执正本—份，副本份，当正本与副本的内容不一致时，以正本为准。</w:t>
      </w:r>
    </w:p>
    <w:p w14:paraId="780C9AEA" w14:textId="77777777" w:rsidR="00A7367D" w:rsidRDefault="00A7367D" w:rsidP="00A7367D">
      <w:pPr>
        <w:ind w:firstLine="480"/>
        <w:rPr>
          <w:rFonts w:ascii="宋体" w:hAnsi="宋体" w:hint="eastAsia"/>
          <w:color w:val="000000"/>
          <w:sz w:val="24"/>
          <w:szCs w:val="20"/>
        </w:rPr>
      </w:pPr>
    </w:p>
    <w:p w14:paraId="16A0031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 xml:space="preserve">发包人：（盖单位章）  承包人：（盖单位章） </w:t>
      </w:r>
    </w:p>
    <w:p w14:paraId="13A240A0"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法定代表人：（签字）  法定代表人：（签字）</w:t>
      </w:r>
    </w:p>
    <w:p w14:paraId="5295FC5C" w14:textId="77777777" w:rsidR="00A7367D" w:rsidRDefault="00A7367D" w:rsidP="00A7367D">
      <w:pPr>
        <w:spacing w:line="400" w:lineRule="exact"/>
        <w:ind w:firstLine="480"/>
        <w:rPr>
          <w:rFonts w:ascii="宋体" w:hAnsi="宋体" w:hint="eastAsia"/>
          <w:color w:val="000000"/>
          <w:sz w:val="24"/>
          <w:szCs w:val="20"/>
        </w:rPr>
      </w:pPr>
      <w:r>
        <w:rPr>
          <w:rFonts w:ascii="宋体" w:hAnsi="宋体" w:hint="eastAsia"/>
          <w:color w:val="000000"/>
          <w:sz w:val="24"/>
          <w:szCs w:val="20"/>
        </w:rPr>
        <w:t>年月日                       年月日</w:t>
      </w:r>
    </w:p>
    <w:p w14:paraId="5EFF4523" w14:textId="77777777" w:rsidR="00A7367D" w:rsidRDefault="00A7367D" w:rsidP="00A7367D">
      <w:pPr>
        <w:spacing w:line="400" w:lineRule="exact"/>
        <w:ind w:firstLine="480"/>
        <w:rPr>
          <w:rFonts w:ascii="宋体" w:hAnsi="宋体" w:hint="eastAsia"/>
          <w:color w:val="000000"/>
          <w:sz w:val="24"/>
        </w:rPr>
      </w:pPr>
    </w:p>
    <w:p w14:paraId="020C4941" w14:textId="77777777" w:rsidR="00A7367D" w:rsidRDefault="00A7367D" w:rsidP="00A7367D">
      <w:pPr>
        <w:widowControl/>
        <w:jc w:val="left"/>
        <w:rPr>
          <w:rFonts w:ascii="宋体" w:hAnsi="宋体" w:hint="eastAsia"/>
          <w:color w:val="000000"/>
          <w:sz w:val="24"/>
        </w:rPr>
        <w:sectPr w:rsidR="00A7367D">
          <w:footnotePr>
            <w:numFmt w:val="decimalEnclosedCircleChinese"/>
            <w:numRestart w:val="eachPage"/>
          </w:footnotePr>
          <w:pgSz w:w="11907" w:h="16840"/>
          <w:pgMar w:top="1440" w:right="1361" w:bottom="1440" w:left="1361" w:header="851" w:footer="992" w:gutter="0"/>
          <w:cols w:space="720"/>
        </w:sectPr>
      </w:pPr>
    </w:p>
    <w:p w14:paraId="2C62E78E" w14:textId="77777777" w:rsidR="00A7367D" w:rsidRDefault="00A7367D" w:rsidP="00A7367D">
      <w:pPr>
        <w:pStyle w:val="Default"/>
      </w:pPr>
      <w:r>
        <w:rPr>
          <w:rFonts w:hint="eastAsia"/>
        </w:rPr>
        <w:lastRenderedPageBreak/>
        <w:t>附件三   其他主要管理人员和技术人员最低要求</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35"/>
        <w:gridCol w:w="1984"/>
        <w:gridCol w:w="5020"/>
      </w:tblGrid>
      <w:tr w:rsidR="00A7367D" w14:paraId="5D103F52" w14:textId="77777777" w:rsidTr="00A7367D">
        <w:trPr>
          <w:trHeight w:val="643"/>
        </w:trPr>
        <w:tc>
          <w:tcPr>
            <w:tcW w:w="2235" w:type="dxa"/>
            <w:tcBorders>
              <w:top w:val="single" w:sz="12" w:space="0" w:color="auto"/>
              <w:left w:val="single" w:sz="12" w:space="0" w:color="auto"/>
              <w:bottom w:val="single" w:sz="6" w:space="0" w:color="auto"/>
              <w:right w:val="single" w:sz="6" w:space="0" w:color="auto"/>
            </w:tcBorders>
            <w:vAlign w:val="center"/>
            <w:hideMark/>
          </w:tcPr>
          <w:p w14:paraId="6959FB1E"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人  员</w:t>
            </w:r>
          </w:p>
        </w:tc>
        <w:tc>
          <w:tcPr>
            <w:tcW w:w="1984" w:type="dxa"/>
            <w:tcBorders>
              <w:top w:val="single" w:sz="12" w:space="0" w:color="auto"/>
              <w:left w:val="single" w:sz="6" w:space="0" w:color="auto"/>
              <w:bottom w:val="single" w:sz="6" w:space="0" w:color="auto"/>
              <w:right w:val="single" w:sz="6" w:space="0" w:color="auto"/>
            </w:tcBorders>
            <w:vAlign w:val="center"/>
            <w:hideMark/>
          </w:tcPr>
          <w:p w14:paraId="3C039826"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数  量</w:t>
            </w:r>
          </w:p>
        </w:tc>
        <w:tc>
          <w:tcPr>
            <w:tcW w:w="5020" w:type="dxa"/>
            <w:tcBorders>
              <w:top w:val="single" w:sz="12" w:space="0" w:color="auto"/>
              <w:left w:val="single" w:sz="6" w:space="0" w:color="auto"/>
              <w:bottom w:val="single" w:sz="6" w:space="0" w:color="auto"/>
              <w:right w:val="single" w:sz="12" w:space="0" w:color="auto"/>
            </w:tcBorders>
            <w:vAlign w:val="center"/>
            <w:hideMark/>
          </w:tcPr>
          <w:p w14:paraId="70F0B302"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资 格 要 求</w:t>
            </w:r>
          </w:p>
        </w:tc>
      </w:tr>
      <w:tr w:rsidR="00A7367D" w14:paraId="52663B87" w14:textId="77777777" w:rsidTr="00A7367D">
        <w:trPr>
          <w:trHeight w:val="540"/>
        </w:trPr>
        <w:tc>
          <w:tcPr>
            <w:tcW w:w="2235" w:type="dxa"/>
            <w:tcBorders>
              <w:top w:val="single" w:sz="6" w:space="0" w:color="auto"/>
              <w:left w:val="single" w:sz="12" w:space="0" w:color="auto"/>
              <w:bottom w:val="single" w:sz="6" w:space="0" w:color="auto"/>
              <w:right w:val="single" w:sz="6" w:space="0" w:color="auto"/>
            </w:tcBorders>
            <w:vAlign w:val="center"/>
          </w:tcPr>
          <w:p w14:paraId="535A26B2"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448B68CF"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3340A77D" w14:textId="77777777" w:rsidR="00A7367D" w:rsidRDefault="00A7367D">
            <w:pPr>
              <w:ind w:firstLine="480"/>
              <w:jc w:val="center"/>
              <w:rPr>
                <w:rFonts w:ascii="宋体" w:hAnsi="宋体" w:hint="eastAsia"/>
                <w:color w:val="000000"/>
                <w:sz w:val="24"/>
              </w:rPr>
            </w:pPr>
          </w:p>
        </w:tc>
      </w:tr>
      <w:tr w:rsidR="00A7367D" w14:paraId="101382B4" w14:textId="77777777" w:rsidTr="00A7367D">
        <w:trPr>
          <w:trHeight w:val="465"/>
        </w:trPr>
        <w:tc>
          <w:tcPr>
            <w:tcW w:w="2235" w:type="dxa"/>
            <w:tcBorders>
              <w:top w:val="single" w:sz="6" w:space="0" w:color="auto"/>
              <w:left w:val="single" w:sz="12" w:space="0" w:color="auto"/>
              <w:bottom w:val="single" w:sz="6" w:space="0" w:color="auto"/>
              <w:right w:val="single" w:sz="6" w:space="0" w:color="auto"/>
            </w:tcBorders>
            <w:vAlign w:val="center"/>
          </w:tcPr>
          <w:p w14:paraId="37069112"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11F83004"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7956C013" w14:textId="77777777" w:rsidR="00A7367D" w:rsidRDefault="00A7367D">
            <w:pPr>
              <w:ind w:firstLine="480"/>
              <w:jc w:val="center"/>
              <w:rPr>
                <w:rFonts w:ascii="宋体" w:hAnsi="宋体" w:hint="eastAsia"/>
                <w:color w:val="000000"/>
                <w:sz w:val="24"/>
              </w:rPr>
            </w:pPr>
          </w:p>
        </w:tc>
      </w:tr>
      <w:tr w:rsidR="00A7367D" w14:paraId="1DF29F6A"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5789F926"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32804C3"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114BA481" w14:textId="77777777" w:rsidR="00A7367D" w:rsidRDefault="00A7367D">
            <w:pPr>
              <w:ind w:firstLine="480"/>
              <w:jc w:val="center"/>
              <w:rPr>
                <w:rFonts w:ascii="宋体" w:hAnsi="宋体" w:hint="eastAsia"/>
                <w:color w:val="000000"/>
                <w:sz w:val="24"/>
              </w:rPr>
            </w:pPr>
          </w:p>
        </w:tc>
      </w:tr>
      <w:tr w:rsidR="00A7367D" w14:paraId="1E7530AC"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7FDA61F9"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7ED7DB2"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6CFC19C3" w14:textId="77777777" w:rsidR="00A7367D" w:rsidRDefault="00A7367D">
            <w:pPr>
              <w:ind w:firstLine="480"/>
              <w:jc w:val="center"/>
              <w:rPr>
                <w:rFonts w:ascii="宋体" w:hAnsi="宋体" w:hint="eastAsia"/>
                <w:color w:val="000000"/>
                <w:sz w:val="24"/>
              </w:rPr>
            </w:pPr>
          </w:p>
        </w:tc>
      </w:tr>
      <w:tr w:rsidR="00A7367D" w14:paraId="5C61FA4F"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10D90071"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FF2AD3D"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BECF439" w14:textId="77777777" w:rsidR="00A7367D" w:rsidRDefault="00A7367D">
            <w:pPr>
              <w:ind w:firstLine="480"/>
              <w:jc w:val="center"/>
              <w:rPr>
                <w:rFonts w:ascii="宋体" w:hAnsi="宋体" w:hint="eastAsia"/>
                <w:color w:val="000000"/>
                <w:sz w:val="24"/>
              </w:rPr>
            </w:pPr>
          </w:p>
        </w:tc>
      </w:tr>
      <w:tr w:rsidR="00A7367D" w14:paraId="09EDC4E4"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35CC8D1B"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034E0793"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63853FCF" w14:textId="77777777" w:rsidR="00A7367D" w:rsidRDefault="00A7367D">
            <w:pPr>
              <w:ind w:firstLine="480"/>
              <w:jc w:val="center"/>
              <w:rPr>
                <w:rFonts w:ascii="宋体" w:hAnsi="宋体" w:hint="eastAsia"/>
                <w:color w:val="000000"/>
                <w:sz w:val="24"/>
              </w:rPr>
            </w:pPr>
          </w:p>
        </w:tc>
      </w:tr>
      <w:tr w:rsidR="00A7367D" w14:paraId="0B25F0A3"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01A71D66"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031F78DF"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696CB9EF" w14:textId="77777777" w:rsidR="00A7367D" w:rsidRDefault="00A7367D">
            <w:pPr>
              <w:ind w:firstLine="480"/>
              <w:jc w:val="center"/>
              <w:rPr>
                <w:rFonts w:ascii="宋体" w:hAnsi="宋体" w:hint="eastAsia"/>
                <w:color w:val="000000"/>
                <w:sz w:val="24"/>
              </w:rPr>
            </w:pPr>
          </w:p>
        </w:tc>
      </w:tr>
      <w:tr w:rsidR="00A7367D" w14:paraId="5BEDD56A"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98D4A2C"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4C635339"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197C985D" w14:textId="77777777" w:rsidR="00A7367D" w:rsidRDefault="00A7367D">
            <w:pPr>
              <w:ind w:firstLine="480"/>
              <w:jc w:val="center"/>
              <w:rPr>
                <w:rFonts w:ascii="宋体" w:hAnsi="宋体" w:hint="eastAsia"/>
                <w:color w:val="000000"/>
                <w:sz w:val="24"/>
              </w:rPr>
            </w:pPr>
          </w:p>
        </w:tc>
      </w:tr>
      <w:tr w:rsidR="00A7367D" w14:paraId="2D9AA6C4"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E213519"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AFEE801"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50176C18" w14:textId="77777777" w:rsidR="00A7367D" w:rsidRDefault="00A7367D">
            <w:pPr>
              <w:ind w:firstLine="480"/>
              <w:jc w:val="center"/>
              <w:rPr>
                <w:rFonts w:ascii="宋体" w:hAnsi="宋体" w:hint="eastAsia"/>
                <w:color w:val="000000"/>
                <w:sz w:val="24"/>
              </w:rPr>
            </w:pPr>
          </w:p>
        </w:tc>
      </w:tr>
      <w:tr w:rsidR="00A7367D" w14:paraId="67E0DC11"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20FC8313"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123D2986"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F6EC74E" w14:textId="77777777" w:rsidR="00A7367D" w:rsidRDefault="00A7367D">
            <w:pPr>
              <w:ind w:firstLine="480"/>
              <w:jc w:val="center"/>
              <w:rPr>
                <w:rFonts w:ascii="宋体" w:hAnsi="宋体" w:hint="eastAsia"/>
                <w:color w:val="000000"/>
                <w:sz w:val="24"/>
              </w:rPr>
            </w:pPr>
          </w:p>
        </w:tc>
      </w:tr>
      <w:tr w:rsidR="00A7367D" w14:paraId="3A94D962"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3867651F"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19F3425"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03A06023" w14:textId="77777777" w:rsidR="00A7367D" w:rsidRDefault="00A7367D">
            <w:pPr>
              <w:ind w:firstLine="480"/>
              <w:jc w:val="center"/>
              <w:rPr>
                <w:rFonts w:ascii="宋体" w:hAnsi="宋体" w:hint="eastAsia"/>
                <w:color w:val="000000"/>
                <w:sz w:val="24"/>
              </w:rPr>
            </w:pPr>
          </w:p>
        </w:tc>
      </w:tr>
      <w:tr w:rsidR="00A7367D" w14:paraId="475942FF"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7B64670E"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55D277D9"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064CB21A" w14:textId="77777777" w:rsidR="00A7367D" w:rsidRDefault="00A7367D">
            <w:pPr>
              <w:ind w:firstLine="480"/>
              <w:jc w:val="center"/>
              <w:rPr>
                <w:rFonts w:ascii="宋体" w:hAnsi="宋体" w:hint="eastAsia"/>
                <w:color w:val="000000"/>
                <w:sz w:val="24"/>
              </w:rPr>
            </w:pPr>
          </w:p>
        </w:tc>
      </w:tr>
      <w:tr w:rsidR="00A7367D" w14:paraId="4441BCBD"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66C0947"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39ACBE10"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33043A6A" w14:textId="77777777" w:rsidR="00A7367D" w:rsidRDefault="00A7367D">
            <w:pPr>
              <w:ind w:firstLine="480"/>
              <w:jc w:val="center"/>
              <w:rPr>
                <w:rFonts w:ascii="宋体" w:hAnsi="宋体" w:hint="eastAsia"/>
                <w:color w:val="000000"/>
                <w:sz w:val="24"/>
              </w:rPr>
            </w:pPr>
          </w:p>
        </w:tc>
      </w:tr>
      <w:tr w:rsidR="00A7367D" w14:paraId="0E0DE0B9"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28F27C66"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99B1172"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CF92BB0" w14:textId="77777777" w:rsidR="00A7367D" w:rsidRDefault="00A7367D">
            <w:pPr>
              <w:ind w:firstLine="480"/>
              <w:jc w:val="center"/>
              <w:rPr>
                <w:rFonts w:ascii="宋体" w:hAnsi="宋体" w:hint="eastAsia"/>
                <w:color w:val="000000"/>
                <w:sz w:val="24"/>
              </w:rPr>
            </w:pPr>
          </w:p>
        </w:tc>
      </w:tr>
      <w:tr w:rsidR="00A7367D" w14:paraId="0ED38748"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4572CE42"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605F8487"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4B6C24FB" w14:textId="77777777" w:rsidR="00A7367D" w:rsidRDefault="00A7367D">
            <w:pPr>
              <w:ind w:firstLine="480"/>
              <w:jc w:val="center"/>
              <w:rPr>
                <w:rFonts w:ascii="宋体" w:hAnsi="宋体" w:hint="eastAsia"/>
                <w:color w:val="000000"/>
                <w:sz w:val="24"/>
              </w:rPr>
            </w:pPr>
          </w:p>
        </w:tc>
      </w:tr>
      <w:tr w:rsidR="00A7367D" w14:paraId="004E284D"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63F97D51"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7549740C"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1DF5F895" w14:textId="77777777" w:rsidR="00A7367D" w:rsidRDefault="00A7367D">
            <w:pPr>
              <w:ind w:firstLine="480"/>
              <w:jc w:val="center"/>
              <w:rPr>
                <w:rFonts w:ascii="宋体" w:hAnsi="宋体" w:hint="eastAsia"/>
                <w:color w:val="000000"/>
                <w:sz w:val="24"/>
              </w:rPr>
            </w:pPr>
          </w:p>
        </w:tc>
      </w:tr>
      <w:tr w:rsidR="00A7367D" w14:paraId="1ABCF737" w14:textId="77777777" w:rsidTr="00A7367D">
        <w:trPr>
          <w:trHeight w:val="585"/>
        </w:trPr>
        <w:tc>
          <w:tcPr>
            <w:tcW w:w="2235" w:type="dxa"/>
            <w:tcBorders>
              <w:top w:val="single" w:sz="6" w:space="0" w:color="auto"/>
              <w:left w:val="single" w:sz="12" w:space="0" w:color="auto"/>
              <w:bottom w:val="single" w:sz="6" w:space="0" w:color="auto"/>
              <w:right w:val="single" w:sz="6" w:space="0" w:color="auto"/>
            </w:tcBorders>
            <w:vAlign w:val="center"/>
          </w:tcPr>
          <w:p w14:paraId="516CBFFA"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6" w:space="0" w:color="auto"/>
              <w:right w:val="single" w:sz="6" w:space="0" w:color="auto"/>
            </w:tcBorders>
            <w:vAlign w:val="center"/>
          </w:tcPr>
          <w:p w14:paraId="540DC7E4"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6" w:space="0" w:color="auto"/>
              <w:right w:val="single" w:sz="12" w:space="0" w:color="auto"/>
            </w:tcBorders>
            <w:vAlign w:val="center"/>
          </w:tcPr>
          <w:p w14:paraId="2FBA5789" w14:textId="77777777" w:rsidR="00A7367D" w:rsidRDefault="00A7367D">
            <w:pPr>
              <w:ind w:firstLine="480"/>
              <w:jc w:val="center"/>
              <w:rPr>
                <w:rFonts w:ascii="宋体" w:hAnsi="宋体" w:hint="eastAsia"/>
                <w:color w:val="000000"/>
                <w:sz w:val="24"/>
              </w:rPr>
            </w:pPr>
          </w:p>
        </w:tc>
      </w:tr>
      <w:tr w:rsidR="00A7367D" w14:paraId="2284BB7E" w14:textId="77777777" w:rsidTr="00A7367D">
        <w:trPr>
          <w:trHeight w:val="585"/>
        </w:trPr>
        <w:tc>
          <w:tcPr>
            <w:tcW w:w="2235" w:type="dxa"/>
            <w:tcBorders>
              <w:top w:val="single" w:sz="6" w:space="0" w:color="auto"/>
              <w:left w:val="single" w:sz="12" w:space="0" w:color="auto"/>
              <w:bottom w:val="single" w:sz="12" w:space="0" w:color="auto"/>
              <w:right w:val="single" w:sz="6" w:space="0" w:color="auto"/>
            </w:tcBorders>
            <w:vAlign w:val="center"/>
          </w:tcPr>
          <w:p w14:paraId="5E64C7A7" w14:textId="77777777" w:rsidR="00A7367D" w:rsidRDefault="00A7367D">
            <w:pPr>
              <w:ind w:firstLine="480"/>
              <w:jc w:val="center"/>
              <w:rPr>
                <w:rFonts w:ascii="宋体" w:hAnsi="宋体" w:hint="eastAsia"/>
                <w:color w:val="000000"/>
                <w:sz w:val="24"/>
              </w:rPr>
            </w:pPr>
          </w:p>
        </w:tc>
        <w:tc>
          <w:tcPr>
            <w:tcW w:w="1984" w:type="dxa"/>
            <w:tcBorders>
              <w:top w:val="single" w:sz="6" w:space="0" w:color="auto"/>
              <w:left w:val="single" w:sz="6" w:space="0" w:color="auto"/>
              <w:bottom w:val="single" w:sz="12" w:space="0" w:color="auto"/>
              <w:right w:val="single" w:sz="6" w:space="0" w:color="auto"/>
            </w:tcBorders>
            <w:vAlign w:val="center"/>
          </w:tcPr>
          <w:p w14:paraId="5B4C473B" w14:textId="77777777" w:rsidR="00A7367D" w:rsidRDefault="00A7367D">
            <w:pPr>
              <w:ind w:firstLine="480"/>
              <w:jc w:val="center"/>
              <w:rPr>
                <w:rFonts w:ascii="宋体" w:hAnsi="宋体" w:hint="eastAsia"/>
                <w:color w:val="000000"/>
                <w:sz w:val="24"/>
              </w:rPr>
            </w:pPr>
          </w:p>
        </w:tc>
        <w:tc>
          <w:tcPr>
            <w:tcW w:w="5020" w:type="dxa"/>
            <w:tcBorders>
              <w:top w:val="single" w:sz="6" w:space="0" w:color="auto"/>
              <w:left w:val="single" w:sz="6" w:space="0" w:color="auto"/>
              <w:bottom w:val="single" w:sz="12" w:space="0" w:color="auto"/>
              <w:right w:val="single" w:sz="12" w:space="0" w:color="auto"/>
            </w:tcBorders>
            <w:vAlign w:val="center"/>
          </w:tcPr>
          <w:p w14:paraId="18557C0D" w14:textId="77777777" w:rsidR="00A7367D" w:rsidRDefault="00A7367D">
            <w:pPr>
              <w:ind w:firstLine="480"/>
              <w:jc w:val="center"/>
              <w:rPr>
                <w:rFonts w:ascii="宋体" w:hAnsi="宋体" w:hint="eastAsia"/>
                <w:color w:val="000000"/>
                <w:sz w:val="24"/>
              </w:rPr>
            </w:pPr>
          </w:p>
        </w:tc>
      </w:tr>
    </w:tbl>
    <w:p w14:paraId="59199029" w14:textId="77777777" w:rsidR="00A7367D" w:rsidRDefault="00A7367D" w:rsidP="00A7367D">
      <w:pPr>
        <w:ind w:firstLine="480"/>
        <w:rPr>
          <w:rFonts w:ascii="宋体" w:hAnsi="宋体" w:hint="eastAsia"/>
          <w:color w:val="000000"/>
          <w:sz w:val="24"/>
        </w:rPr>
      </w:pPr>
    </w:p>
    <w:p w14:paraId="44BC685C" w14:textId="77777777" w:rsidR="00A7367D" w:rsidRDefault="00A7367D" w:rsidP="00A7367D">
      <w:pPr>
        <w:pStyle w:val="Default"/>
      </w:pPr>
      <w:r>
        <w:rPr>
          <w:rFonts w:hAnsi="宋体" w:hint="eastAsia"/>
          <w:kern w:val="44"/>
          <w:szCs w:val="44"/>
        </w:rPr>
        <w:br w:type="page"/>
      </w:r>
      <w:r>
        <w:rPr>
          <w:rFonts w:hint="eastAsia"/>
        </w:rPr>
        <w:lastRenderedPageBreak/>
        <w:t>附件四   主要机械设备和试验检测设备最低要求</w:t>
      </w:r>
    </w:p>
    <w:tbl>
      <w:tblPr>
        <w:tblW w:w="0" w:type="auto"/>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8"/>
        <w:gridCol w:w="3417"/>
        <w:gridCol w:w="1553"/>
        <w:gridCol w:w="2394"/>
      </w:tblGrid>
      <w:tr w:rsidR="00A7367D" w14:paraId="41E84B0E" w14:textId="77777777" w:rsidTr="00A7367D">
        <w:trPr>
          <w:trHeight w:hRule="exact" w:val="624"/>
        </w:trPr>
        <w:tc>
          <w:tcPr>
            <w:tcW w:w="1708" w:type="dxa"/>
            <w:tcBorders>
              <w:top w:val="single" w:sz="12" w:space="0" w:color="auto"/>
              <w:left w:val="single" w:sz="12" w:space="0" w:color="auto"/>
              <w:bottom w:val="single" w:sz="6" w:space="0" w:color="auto"/>
              <w:right w:val="single" w:sz="6" w:space="0" w:color="auto"/>
            </w:tcBorders>
            <w:vAlign w:val="center"/>
            <w:hideMark/>
          </w:tcPr>
          <w:p w14:paraId="0AFC67BE"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设备名称</w:t>
            </w:r>
          </w:p>
        </w:tc>
        <w:tc>
          <w:tcPr>
            <w:tcW w:w="3417" w:type="dxa"/>
            <w:tcBorders>
              <w:top w:val="single" w:sz="12" w:space="0" w:color="auto"/>
              <w:left w:val="single" w:sz="6" w:space="0" w:color="auto"/>
              <w:bottom w:val="single" w:sz="6" w:space="0" w:color="auto"/>
              <w:right w:val="single" w:sz="6" w:space="0" w:color="auto"/>
            </w:tcBorders>
            <w:vAlign w:val="center"/>
            <w:hideMark/>
          </w:tcPr>
          <w:p w14:paraId="1024A118"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规格、功率及容量</w:t>
            </w:r>
          </w:p>
        </w:tc>
        <w:tc>
          <w:tcPr>
            <w:tcW w:w="1553" w:type="dxa"/>
            <w:tcBorders>
              <w:top w:val="single" w:sz="12" w:space="0" w:color="auto"/>
              <w:left w:val="single" w:sz="6" w:space="0" w:color="auto"/>
              <w:bottom w:val="single" w:sz="6" w:space="0" w:color="auto"/>
              <w:right w:val="single" w:sz="6" w:space="0" w:color="auto"/>
            </w:tcBorders>
            <w:vAlign w:val="center"/>
            <w:hideMark/>
          </w:tcPr>
          <w:p w14:paraId="6844CA9E"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单位</w:t>
            </w:r>
          </w:p>
        </w:tc>
        <w:tc>
          <w:tcPr>
            <w:tcW w:w="2394" w:type="dxa"/>
            <w:tcBorders>
              <w:top w:val="single" w:sz="12" w:space="0" w:color="auto"/>
              <w:left w:val="single" w:sz="6" w:space="0" w:color="auto"/>
              <w:bottom w:val="single" w:sz="6" w:space="0" w:color="auto"/>
              <w:right w:val="single" w:sz="12" w:space="0" w:color="auto"/>
            </w:tcBorders>
            <w:vAlign w:val="center"/>
            <w:hideMark/>
          </w:tcPr>
          <w:p w14:paraId="321DF261" w14:textId="77777777" w:rsidR="00A7367D" w:rsidRDefault="00A7367D">
            <w:pPr>
              <w:ind w:firstLine="560"/>
              <w:jc w:val="center"/>
              <w:rPr>
                <w:rFonts w:ascii="宋体" w:hAnsi="宋体" w:hint="eastAsia"/>
                <w:color w:val="000000"/>
                <w:szCs w:val="21"/>
              </w:rPr>
            </w:pPr>
            <w:r>
              <w:rPr>
                <w:rFonts w:ascii="宋体" w:hAnsi="宋体" w:hint="eastAsia"/>
                <w:color w:val="000000"/>
                <w:szCs w:val="21"/>
              </w:rPr>
              <w:t>最低数量要求</w:t>
            </w:r>
          </w:p>
        </w:tc>
      </w:tr>
      <w:tr w:rsidR="00A7367D" w14:paraId="4ED4F20C"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07942D6F"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5A9FAA87"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3A5DE784"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3F879110" w14:textId="77777777" w:rsidR="00A7367D" w:rsidRDefault="00A7367D">
            <w:pPr>
              <w:ind w:firstLine="480"/>
              <w:jc w:val="center"/>
              <w:rPr>
                <w:rFonts w:ascii="宋体" w:hAnsi="宋体" w:hint="eastAsia"/>
                <w:color w:val="000000"/>
                <w:sz w:val="24"/>
              </w:rPr>
            </w:pPr>
          </w:p>
        </w:tc>
      </w:tr>
      <w:tr w:rsidR="00A7367D" w14:paraId="538A80DF"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5A568B07"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45206F1F"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853E177"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14FD469C" w14:textId="77777777" w:rsidR="00A7367D" w:rsidRDefault="00A7367D">
            <w:pPr>
              <w:ind w:firstLine="480"/>
              <w:jc w:val="center"/>
              <w:rPr>
                <w:rFonts w:ascii="宋体" w:hAnsi="宋体" w:hint="eastAsia"/>
                <w:color w:val="000000"/>
                <w:sz w:val="24"/>
              </w:rPr>
            </w:pPr>
          </w:p>
        </w:tc>
      </w:tr>
      <w:tr w:rsidR="00A7367D" w14:paraId="3933E8C7"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037EDFAE"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3557C292"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2D022E6"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05D78C74" w14:textId="77777777" w:rsidR="00A7367D" w:rsidRDefault="00A7367D">
            <w:pPr>
              <w:ind w:firstLine="480"/>
              <w:jc w:val="center"/>
              <w:rPr>
                <w:rFonts w:ascii="宋体" w:hAnsi="宋体" w:hint="eastAsia"/>
                <w:color w:val="000000"/>
                <w:sz w:val="24"/>
              </w:rPr>
            </w:pPr>
          </w:p>
        </w:tc>
      </w:tr>
      <w:tr w:rsidR="00A7367D" w14:paraId="10F5629B"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1775F254"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22DE351E"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41A88701"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95019A9" w14:textId="77777777" w:rsidR="00A7367D" w:rsidRDefault="00A7367D">
            <w:pPr>
              <w:ind w:firstLine="480"/>
              <w:jc w:val="center"/>
              <w:rPr>
                <w:rFonts w:ascii="宋体" w:hAnsi="宋体" w:hint="eastAsia"/>
                <w:color w:val="000000"/>
                <w:sz w:val="24"/>
              </w:rPr>
            </w:pPr>
          </w:p>
        </w:tc>
      </w:tr>
      <w:tr w:rsidR="00A7367D" w14:paraId="21081581"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30D491AD"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65E56A9E"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2D382842"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5E6D454A" w14:textId="77777777" w:rsidR="00A7367D" w:rsidRDefault="00A7367D">
            <w:pPr>
              <w:ind w:firstLine="480"/>
              <w:jc w:val="center"/>
              <w:rPr>
                <w:rFonts w:ascii="宋体" w:hAnsi="宋体" w:hint="eastAsia"/>
                <w:color w:val="000000"/>
                <w:sz w:val="24"/>
              </w:rPr>
            </w:pPr>
          </w:p>
        </w:tc>
      </w:tr>
      <w:tr w:rsidR="00A7367D" w14:paraId="213C6894"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4E2DC5BC"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4D07AF43"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3ADB81BF"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120D3F27" w14:textId="77777777" w:rsidR="00A7367D" w:rsidRDefault="00A7367D">
            <w:pPr>
              <w:ind w:firstLine="480"/>
              <w:jc w:val="center"/>
              <w:rPr>
                <w:rFonts w:ascii="宋体" w:hAnsi="宋体" w:hint="eastAsia"/>
                <w:color w:val="000000"/>
                <w:sz w:val="24"/>
              </w:rPr>
            </w:pPr>
          </w:p>
        </w:tc>
      </w:tr>
      <w:tr w:rsidR="00A7367D" w14:paraId="345D4435"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2584AC17"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6DCABC47"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15A5EC67"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196AE198" w14:textId="77777777" w:rsidR="00A7367D" w:rsidRDefault="00A7367D">
            <w:pPr>
              <w:ind w:firstLine="480"/>
              <w:jc w:val="center"/>
              <w:rPr>
                <w:rFonts w:ascii="宋体" w:hAnsi="宋体" w:hint="eastAsia"/>
                <w:color w:val="000000"/>
                <w:sz w:val="24"/>
              </w:rPr>
            </w:pPr>
          </w:p>
        </w:tc>
      </w:tr>
      <w:tr w:rsidR="00A7367D" w14:paraId="1440E22C"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790E83BC"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3CE0C55F"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1600B3F1"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3403E3A4" w14:textId="77777777" w:rsidR="00A7367D" w:rsidRDefault="00A7367D">
            <w:pPr>
              <w:ind w:firstLine="480"/>
              <w:jc w:val="center"/>
              <w:rPr>
                <w:rFonts w:ascii="宋体" w:hAnsi="宋体" w:hint="eastAsia"/>
                <w:color w:val="000000"/>
                <w:sz w:val="24"/>
              </w:rPr>
            </w:pPr>
          </w:p>
        </w:tc>
      </w:tr>
      <w:tr w:rsidR="00A7367D" w14:paraId="34EC28DF"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1831726D"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3BFF7B2B"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5324E39B"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493C99FC" w14:textId="77777777" w:rsidR="00A7367D" w:rsidRDefault="00A7367D">
            <w:pPr>
              <w:ind w:firstLine="480"/>
              <w:jc w:val="center"/>
              <w:rPr>
                <w:rFonts w:ascii="宋体" w:hAnsi="宋体" w:hint="eastAsia"/>
                <w:color w:val="000000"/>
                <w:sz w:val="24"/>
              </w:rPr>
            </w:pPr>
          </w:p>
        </w:tc>
      </w:tr>
      <w:tr w:rsidR="00A7367D" w14:paraId="48961D8A"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62E8C20F"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1669AB7E"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6EE4C5C8"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59846EA9" w14:textId="77777777" w:rsidR="00A7367D" w:rsidRDefault="00A7367D">
            <w:pPr>
              <w:ind w:firstLine="480"/>
              <w:jc w:val="center"/>
              <w:rPr>
                <w:rFonts w:ascii="宋体" w:hAnsi="宋体" w:hint="eastAsia"/>
                <w:color w:val="000000"/>
                <w:sz w:val="24"/>
              </w:rPr>
            </w:pPr>
          </w:p>
        </w:tc>
      </w:tr>
      <w:tr w:rsidR="00A7367D" w14:paraId="02A6C6BE"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41F8104C"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6496134A"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6C6EFC5C"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8D446A3" w14:textId="77777777" w:rsidR="00A7367D" w:rsidRDefault="00A7367D">
            <w:pPr>
              <w:ind w:firstLine="480"/>
              <w:jc w:val="center"/>
              <w:rPr>
                <w:rFonts w:ascii="宋体" w:hAnsi="宋体" w:hint="eastAsia"/>
                <w:color w:val="000000"/>
                <w:sz w:val="24"/>
              </w:rPr>
            </w:pPr>
          </w:p>
        </w:tc>
      </w:tr>
      <w:tr w:rsidR="00A7367D" w14:paraId="5F8373B1"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53230D50"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02C288F1"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7C0C259E"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90C14B6" w14:textId="77777777" w:rsidR="00A7367D" w:rsidRDefault="00A7367D">
            <w:pPr>
              <w:ind w:firstLine="480"/>
              <w:jc w:val="center"/>
              <w:rPr>
                <w:rFonts w:ascii="宋体" w:hAnsi="宋体" w:hint="eastAsia"/>
                <w:color w:val="000000"/>
                <w:sz w:val="24"/>
              </w:rPr>
            </w:pPr>
          </w:p>
        </w:tc>
      </w:tr>
      <w:tr w:rsidR="00A7367D" w14:paraId="5771248B"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50FA2497"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275AA626"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5BA4CBDB"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5C2D7868" w14:textId="77777777" w:rsidR="00A7367D" w:rsidRDefault="00A7367D">
            <w:pPr>
              <w:ind w:firstLine="480"/>
              <w:jc w:val="center"/>
              <w:rPr>
                <w:rFonts w:ascii="宋体" w:hAnsi="宋体" w:hint="eastAsia"/>
                <w:color w:val="000000"/>
                <w:sz w:val="24"/>
              </w:rPr>
            </w:pPr>
          </w:p>
        </w:tc>
      </w:tr>
      <w:tr w:rsidR="00A7367D" w14:paraId="09DBB498"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2A93BE84"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01009584"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E7487FA"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27913CF1" w14:textId="77777777" w:rsidR="00A7367D" w:rsidRDefault="00A7367D">
            <w:pPr>
              <w:ind w:firstLine="480"/>
              <w:jc w:val="center"/>
              <w:rPr>
                <w:rFonts w:ascii="宋体" w:hAnsi="宋体" w:hint="eastAsia"/>
                <w:color w:val="000000"/>
                <w:sz w:val="24"/>
              </w:rPr>
            </w:pPr>
          </w:p>
        </w:tc>
      </w:tr>
      <w:tr w:rsidR="00A7367D" w14:paraId="013D759F"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4CABEE8B"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7AEB18FB"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282A4C79"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9C47806" w14:textId="77777777" w:rsidR="00A7367D" w:rsidRDefault="00A7367D">
            <w:pPr>
              <w:ind w:firstLine="480"/>
              <w:jc w:val="center"/>
              <w:rPr>
                <w:rFonts w:ascii="宋体" w:hAnsi="宋体" w:hint="eastAsia"/>
                <w:color w:val="000000"/>
                <w:sz w:val="24"/>
              </w:rPr>
            </w:pPr>
          </w:p>
        </w:tc>
      </w:tr>
      <w:tr w:rsidR="00A7367D" w14:paraId="0A7386A3"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2DD5F68E"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04607C5C"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048F7B14"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0F715917" w14:textId="77777777" w:rsidR="00A7367D" w:rsidRDefault="00A7367D">
            <w:pPr>
              <w:ind w:firstLine="480"/>
              <w:jc w:val="center"/>
              <w:rPr>
                <w:rFonts w:ascii="宋体" w:hAnsi="宋体" w:hint="eastAsia"/>
                <w:color w:val="000000"/>
                <w:sz w:val="24"/>
              </w:rPr>
            </w:pPr>
          </w:p>
        </w:tc>
      </w:tr>
      <w:tr w:rsidR="00A7367D" w14:paraId="752AB1E5" w14:textId="77777777" w:rsidTr="00A7367D">
        <w:trPr>
          <w:trHeight w:hRule="exact" w:val="624"/>
        </w:trPr>
        <w:tc>
          <w:tcPr>
            <w:tcW w:w="1708" w:type="dxa"/>
            <w:tcBorders>
              <w:top w:val="single" w:sz="6" w:space="0" w:color="auto"/>
              <w:left w:val="single" w:sz="12" w:space="0" w:color="auto"/>
              <w:bottom w:val="single" w:sz="6" w:space="0" w:color="auto"/>
              <w:right w:val="single" w:sz="6" w:space="0" w:color="auto"/>
            </w:tcBorders>
            <w:vAlign w:val="center"/>
          </w:tcPr>
          <w:p w14:paraId="0D00CAAF"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6" w:space="0" w:color="auto"/>
              <w:right w:val="single" w:sz="6" w:space="0" w:color="auto"/>
            </w:tcBorders>
            <w:vAlign w:val="center"/>
          </w:tcPr>
          <w:p w14:paraId="726C64E4"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6" w:space="0" w:color="auto"/>
              <w:right w:val="single" w:sz="6" w:space="0" w:color="auto"/>
            </w:tcBorders>
            <w:vAlign w:val="center"/>
          </w:tcPr>
          <w:p w14:paraId="436761B2"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6" w:space="0" w:color="auto"/>
              <w:right w:val="single" w:sz="12" w:space="0" w:color="auto"/>
            </w:tcBorders>
            <w:vAlign w:val="center"/>
          </w:tcPr>
          <w:p w14:paraId="701BCA3E" w14:textId="77777777" w:rsidR="00A7367D" w:rsidRDefault="00A7367D">
            <w:pPr>
              <w:ind w:firstLine="480"/>
              <w:jc w:val="center"/>
              <w:rPr>
                <w:rFonts w:ascii="宋体" w:hAnsi="宋体" w:hint="eastAsia"/>
                <w:color w:val="000000"/>
                <w:sz w:val="24"/>
              </w:rPr>
            </w:pPr>
          </w:p>
        </w:tc>
      </w:tr>
      <w:tr w:rsidR="00A7367D" w14:paraId="5771463E" w14:textId="77777777" w:rsidTr="00A7367D">
        <w:trPr>
          <w:trHeight w:hRule="exact" w:val="624"/>
        </w:trPr>
        <w:tc>
          <w:tcPr>
            <w:tcW w:w="1708" w:type="dxa"/>
            <w:tcBorders>
              <w:top w:val="single" w:sz="6" w:space="0" w:color="auto"/>
              <w:left w:val="single" w:sz="12" w:space="0" w:color="auto"/>
              <w:bottom w:val="single" w:sz="12" w:space="0" w:color="auto"/>
              <w:right w:val="single" w:sz="6" w:space="0" w:color="auto"/>
            </w:tcBorders>
            <w:vAlign w:val="center"/>
          </w:tcPr>
          <w:p w14:paraId="01F78453" w14:textId="77777777" w:rsidR="00A7367D" w:rsidRDefault="00A7367D">
            <w:pPr>
              <w:ind w:firstLine="480"/>
              <w:jc w:val="center"/>
              <w:rPr>
                <w:rFonts w:ascii="宋体" w:hAnsi="宋体" w:hint="eastAsia"/>
                <w:color w:val="000000"/>
                <w:sz w:val="24"/>
              </w:rPr>
            </w:pPr>
          </w:p>
        </w:tc>
        <w:tc>
          <w:tcPr>
            <w:tcW w:w="3417" w:type="dxa"/>
            <w:tcBorders>
              <w:top w:val="single" w:sz="6" w:space="0" w:color="auto"/>
              <w:left w:val="single" w:sz="6" w:space="0" w:color="auto"/>
              <w:bottom w:val="single" w:sz="12" w:space="0" w:color="auto"/>
              <w:right w:val="single" w:sz="6" w:space="0" w:color="auto"/>
            </w:tcBorders>
            <w:vAlign w:val="center"/>
          </w:tcPr>
          <w:p w14:paraId="0F9C0772" w14:textId="77777777" w:rsidR="00A7367D" w:rsidRDefault="00A7367D">
            <w:pPr>
              <w:ind w:firstLine="480"/>
              <w:jc w:val="center"/>
              <w:rPr>
                <w:rFonts w:ascii="宋体" w:hAnsi="宋体" w:hint="eastAsia"/>
                <w:color w:val="000000"/>
                <w:sz w:val="24"/>
              </w:rPr>
            </w:pPr>
          </w:p>
        </w:tc>
        <w:tc>
          <w:tcPr>
            <w:tcW w:w="1553" w:type="dxa"/>
            <w:tcBorders>
              <w:top w:val="single" w:sz="6" w:space="0" w:color="auto"/>
              <w:left w:val="single" w:sz="6" w:space="0" w:color="auto"/>
              <w:bottom w:val="single" w:sz="12" w:space="0" w:color="auto"/>
              <w:right w:val="single" w:sz="6" w:space="0" w:color="auto"/>
            </w:tcBorders>
            <w:vAlign w:val="center"/>
          </w:tcPr>
          <w:p w14:paraId="6FD66918" w14:textId="77777777" w:rsidR="00A7367D" w:rsidRDefault="00A7367D">
            <w:pPr>
              <w:ind w:firstLine="480"/>
              <w:jc w:val="center"/>
              <w:rPr>
                <w:rFonts w:ascii="宋体" w:hAnsi="宋体" w:hint="eastAsia"/>
                <w:color w:val="000000"/>
                <w:sz w:val="24"/>
              </w:rPr>
            </w:pPr>
          </w:p>
        </w:tc>
        <w:tc>
          <w:tcPr>
            <w:tcW w:w="2394" w:type="dxa"/>
            <w:tcBorders>
              <w:top w:val="single" w:sz="6" w:space="0" w:color="auto"/>
              <w:left w:val="single" w:sz="6" w:space="0" w:color="auto"/>
              <w:bottom w:val="single" w:sz="12" w:space="0" w:color="auto"/>
              <w:right w:val="single" w:sz="12" w:space="0" w:color="auto"/>
            </w:tcBorders>
            <w:vAlign w:val="center"/>
          </w:tcPr>
          <w:p w14:paraId="0F8AB5E8" w14:textId="77777777" w:rsidR="00A7367D" w:rsidRDefault="00A7367D">
            <w:pPr>
              <w:ind w:firstLine="480"/>
              <w:jc w:val="center"/>
              <w:rPr>
                <w:rFonts w:ascii="宋体" w:hAnsi="宋体" w:hint="eastAsia"/>
                <w:color w:val="000000"/>
                <w:sz w:val="24"/>
              </w:rPr>
            </w:pPr>
          </w:p>
        </w:tc>
      </w:tr>
    </w:tbl>
    <w:p w14:paraId="2FA0A4DF" w14:textId="77777777" w:rsidR="00A7367D" w:rsidRDefault="00A7367D" w:rsidP="00A7367D">
      <w:pPr>
        <w:pStyle w:val="Default"/>
      </w:pPr>
      <w:r>
        <w:rPr>
          <w:rFonts w:hAnsi="宋体" w:hint="eastAsia"/>
          <w:kern w:val="44"/>
          <w:szCs w:val="44"/>
        </w:rPr>
        <w:br w:type="page"/>
      </w:r>
      <w:r>
        <w:rPr>
          <w:rFonts w:hint="eastAsia"/>
        </w:rPr>
        <w:lastRenderedPageBreak/>
        <w:t>附件五  建造师委托书</w:t>
      </w:r>
    </w:p>
    <w:p w14:paraId="40E1CB84" w14:textId="77777777" w:rsidR="00A7367D" w:rsidRDefault="00A7367D" w:rsidP="00A7367D">
      <w:pPr>
        <w:spacing w:line="400" w:lineRule="exact"/>
        <w:ind w:firstLine="480"/>
        <w:rPr>
          <w:rFonts w:ascii="宋体" w:hAnsi="宋体" w:hint="eastAsia"/>
          <w:color w:val="000000"/>
          <w:sz w:val="24"/>
        </w:rPr>
      </w:pPr>
    </w:p>
    <w:p w14:paraId="31494BE3" w14:textId="77777777" w:rsidR="00A7367D" w:rsidRDefault="00A7367D" w:rsidP="00A7367D">
      <w:pPr>
        <w:spacing w:line="400" w:lineRule="exact"/>
        <w:ind w:firstLine="480"/>
        <w:jc w:val="center"/>
        <w:rPr>
          <w:rFonts w:ascii="宋体" w:hAnsi="宋体" w:hint="eastAsia"/>
          <w:color w:val="000000"/>
          <w:sz w:val="24"/>
          <w:u w:val="single"/>
        </w:rPr>
      </w:pPr>
      <w:r>
        <w:rPr>
          <w:rFonts w:ascii="宋体" w:hAnsi="宋体" w:hint="eastAsia"/>
          <w:color w:val="000000"/>
          <w:sz w:val="24"/>
          <w:u w:val="single"/>
        </w:rPr>
        <w:t>（承包人全称）</w:t>
      </w:r>
    </w:p>
    <w:p w14:paraId="63F1217F" w14:textId="77777777" w:rsidR="00A7367D" w:rsidRDefault="00A7367D" w:rsidP="00A7367D">
      <w:pPr>
        <w:spacing w:line="400" w:lineRule="exact"/>
        <w:ind w:firstLine="480"/>
        <w:jc w:val="center"/>
        <w:rPr>
          <w:rFonts w:ascii="宋体" w:hAnsi="宋体" w:hint="eastAsia"/>
          <w:color w:val="000000"/>
          <w:sz w:val="24"/>
          <w:u w:val="single"/>
        </w:rPr>
      </w:pPr>
      <w:r>
        <w:rPr>
          <w:rFonts w:ascii="宋体" w:hAnsi="宋体" w:hint="eastAsia"/>
          <w:color w:val="000000"/>
          <w:sz w:val="24"/>
          <w:u w:val="single"/>
        </w:rPr>
        <w:t>（合同工程名称）建造师委任书</w:t>
      </w:r>
    </w:p>
    <w:p w14:paraId="349F03C4" w14:textId="77777777" w:rsidR="00A7367D" w:rsidRDefault="00A7367D" w:rsidP="00A7367D">
      <w:pPr>
        <w:spacing w:line="400" w:lineRule="exact"/>
        <w:ind w:firstLine="480"/>
        <w:rPr>
          <w:rFonts w:ascii="宋体" w:hAnsi="宋体" w:hint="eastAsia"/>
          <w:color w:val="000000"/>
          <w:sz w:val="24"/>
        </w:rPr>
      </w:pPr>
    </w:p>
    <w:p w14:paraId="53604EFE"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致：</w:t>
      </w:r>
      <w:r>
        <w:rPr>
          <w:rFonts w:ascii="宋体" w:hAnsi="宋体" w:hint="eastAsia"/>
          <w:color w:val="000000"/>
          <w:szCs w:val="21"/>
          <w:u w:val="single"/>
        </w:rPr>
        <w:t>（发包人全称</w:t>
      </w:r>
      <w:r>
        <w:rPr>
          <w:rFonts w:ascii="宋体" w:hAnsi="宋体" w:hint="eastAsia"/>
          <w:color w:val="000000"/>
          <w:szCs w:val="21"/>
        </w:rPr>
        <w:t>）</w:t>
      </w:r>
    </w:p>
    <w:p w14:paraId="30C3497B"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u w:val="single"/>
        </w:rPr>
        <w:t>（承包人全称）</w:t>
      </w:r>
      <w:r>
        <w:rPr>
          <w:rFonts w:ascii="宋体" w:hAnsi="宋体" w:hint="eastAsia"/>
          <w:color w:val="000000"/>
          <w:szCs w:val="21"/>
        </w:rPr>
        <w:t xml:space="preserve"> 法定代表人</w:t>
      </w:r>
      <w:r>
        <w:rPr>
          <w:rFonts w:ascii="宋体" w:hAnsi="宋体" w:hint="eastAsia"/>
          <w:color w:val="000000"/>
          <w:szCs w:val="21"/>
          <w:u w:val="single"/>
        </w:rPr>
        <w:t xml:space="preserve"> （职务、姓名）</w:t>
      </w:r>
      <w:r>
        <w:rPr>
          <w:rFonts w:ascii="宋体" w:hAnsi="宋体" w:hint="eastAsia"/>
          <w:color w:val="000000"/>
          <w:szCs w:val="21"/>
        </w:rPr>
        <w:t xml:space="preserve"> 代表本单位委任 </w:t>
      </w:r>
      <w:r>
        <w:rPr>
          <w:rFonts w:ascii="宋体" w:hAnsi="宋体" w:hint="eastAsia"/>
          <w:color w:val="000000"/>
          <w:szCs w:val="21"/>
          <w:u w:val="single"/>
        </w:rPr>
        <w:t>（职务、姓名）</w:t>
      </w:r>
      <w:r>
        <w:rPr>
          <w:rFonts w:ascii="宋体" w:hAnsi="宋体" w:hint="eastAsia"/>
          <w:color w:val="000000"/>
          <w:szCs w:val="21"/>
        </w:rPr>
        <w:t xml:space="preserve"> 为</w:t>
      </w:r>
      <w:r>
        <w:rPr>
          <w:rFonts w:ascii="宋体" w:hAnsi="宋体" w:hint="eastAsia"/>
          <w:color w:val="000000"/>
          <w:szCs w:val="21"/>
          <w:u w:val="single"/>
        </w:rPr>
        <w:t>（合同工程名称）</w:t>
      </w:r>
      <w:r>
        <w:rPr>
          <w:rFonts w:ascii="宋体" w:hAnsi="宋体" w:hint="eastAsia"/>
          <w:color w:val="000000"/>
          <w:szCs w:val="21"/>
        </w:rPr>
        <w:t>的建造师。凡本合同执行中的有关技术、工程进度、现场管理、质量检验、结算与支付等方面工作，由</w:t>
      </w:r>
      <w:r>
        <w:rPr>
          <w:rFonts w:ascii="宋体" w:hAnsi="宋体" w:hint="eastAsia"/>
          <w:color w:val="000000"/>
          <w:szCs w:val="21"/>
          <w:u w:val="single"/>
        </w:rPr>
        <w:t xml:space="preserve"> （姓名） </w:t>
      </w:r>
      <w:r>
        <w:rPr>
          <w:rFonts w:ascii="宋体" w:hAnsi="宋体" w:hint="eastAsia"/>
          <w:color w:val="000000"/>
          <w:szCs w:val="21"/>
        </w:rPr>
        <w:t>代表本单位全面负责。</w:t>
      </w:r>
    </w:p>
    <w:p w14:paraId="4EE6BA0A" w14:textId="77777777" w:rsidR="00A7367D" w:rsidRDefault="00A7367D" w:rsidP="00A7367D">
      <w:pPr>
        <w:spacing w:line="400" w:lineRule="exact"/>
        <w:ind w:firstLine="560"/>
        <w:rPr>
          <w:rFonts w:ascii="宋体" w:hAnsi="宋体" w:hint="eastAsia"/>
          <w:color w:val="000000"/>
          <w:szCs w:val="21"/>
        </w:rPr>
      </w:pPr>
    </w:p>
    <w:p w14:paraId="047C00FB" w14:textId="77777777" w:rsidR="00A7367D" w:rsidRDefault="00A7367D" w:rsidP="00A7367D">
      <w:pPr>
        <w:wordWrap w:val="0"/>
        <w:spacing w:line="400" w:lineRule="exact"/>
        <w:ind w:firstLine="560"/>
        <w:jc w:val="right"/>
        <w:rPr>
          <w:rFonts w:ascii="宋体" w:hAnsi="宋体" w:hint="eastAsia"/>
          <w:color w:val="000000"/>
          <w:szCs w:val="21"/>
        </w:rPr>
      </w:pPr>
      <w:r>
        <w:rPr>
          <w:rFonts w:ascii="宋体" w:hAnsi="宋体" w:hint="eastAsia"/>
          <w:color w:val="000000"/>
          <w:szCs w:val="21"/>
        </w:rPr>
        <w:t>承包人：（盖单位章）</w:t>
      </w:r>
    </w:p>
    <w:p w14:paraId="243E4D84" w14:textId="77777777" w:rsidR="00A7367D" w:rsidRDefault="00A7367D" w:rsidP="00A7367D">
      <w:pPr>
        <w:wordWrap w:val="0"/>
        <w:spacing w:line="400" w:lineRule="exact"/>
        <w:ind w:firstLine="560"/>
        <w:jc w:val="right"/>
        <w:rPr>
          <w:rFonts w:ascii="宋体" w:hAnsi="宋体" w:hint="eastAsia"/>
          <w:color w:val="000000"/>
          <w:szCs w:val="21"/>
          <w:u w:val="single"/>
        </w:rPr>
      </w:pPr>
      <w:r>
        <w:rPr>
          <w:rFonts w:ascii="宋体" w:hAnsi="宋体" w:hint="eastAsia"/>
          <w:color w:val="000000"/>
          <w:szCs w:val="21"/>
        </w:rPr>
        <w:t>法定代表人：</w:t>
      </w:r>
      <w:r>
        <w:rPr>
          <w:rFonts w:ascii="宋体" w:hAnsi="宋体" w:hint="eastAsia"/>
          <w:color w:val="000000"/>
          <w:szCs w:val="21"/>
          <w:u w:val="single"/>
        </w:rPr>
        <w:t xml:space="preserve">  （职务） </w:t>
      </w:r>
    </w:p>
    <w:p w14:paraId="05307A81" w14:textId="77777777" w:rsidR="00A7367D" w:rsidRDefault="00A7367D" w:rsidP="00A7367D">
      <w:pPr>
        <w:wordWrap w:val="0"/>
        <w:spacing w:line="400" w:lineRule="exact"/>
        <w:ind w:firstLineChars="750" w:firstLine="1575"/>
        <w:jc w:val="right"/>
        <w:rPr>
          <w:rFonts w:ascii="宋体" w:hAnsi="宋体" w:hint="eastAsia"/>
          <w:color w:val="000000"/>
          <w:szCs w:val="21"/>
          <w:u w:val="single"/>
        </w:rPr>
      </w:pPr>
      <w:r>
        <w:rPr>
          <w:rFonts w:ascii="宋体" w:hAnsi="宋体" w:hint="eastAsia"/>
          <w:color w:val="000000"/>
          <w:szCs w:val="21"/>
          <w:u w:val="single"/>
        </w:rPr>
        <w:t xml:space="preserve">  （姓名） </w:t>
      </w:r>
    </w:p>
    <w:p w14:paraId="2FD84729" w14:textId="77777777" w:rsidR="00A7367D" w:rsidRDefault="00A7367D" w:rsidP="00A7367D">
      <w:pPr>
        <w:wordWrap w:val="0"/>
        <w:spacing w:line="400" w:lineRule="exact"/>
        <w:ind w:firstLineChars="750" w:firstLine="1575"/>
        <w:jc w:val="right"/>
        <w:rPr>
          <w:rFonts w:ascii="宋体" w:hAnsi="宋体" w:hint="eastAsia"/>
          <w:color w:val="000000"/>
          <w:szCs w:val="21"/>
          <w:u w:val="single"/>
        </w:rPr>
      </w:pPr>
      <w:r>
        <w:rPr>
          <w:rFonts w:ascii="宋体" w:hAnsi="宋体" w:hint="eastAsia"/>
          <w:color w:val="000000"/>
          <w:szCs w:val="21"/>
          <w:u w:val="single"/>
        </w:rPr>
        <w:t xml:space="preserve">  （签字） </w:t>
      </w:r>
    </w:p>
    <w:p w14:paraId="172EAE63" w14:textId="77777777" w:rsidR="00A7367D" w:rsidRDefault="00A7367D" w:rsidP="00A7367D">
      <w:pPr>
        <w:spacing w:line="400" w:lineRule="exact"/>
        <w:ind w:firstLine="560"/>
        <w:rPr>
          <w:rFonts w:ascii="宋体" w:hAnsi="宋体" w:hint="eastAsia"/>
          <w:color w:val="000000"/>
          <w:szCs w:val="21"/>
        </w:rPr>
      </w:pPr>
    </w:p>
    <w:p w14:paraId="74E4D22B" w14:textId="77777777" w:rsidR="00A7367D" w:rsidRDefault="00A7367D" w:rsidP="00A7367D">
      <w:pPr>
        <w:wordWrap w:val="0"/>
        <w:spacing w:line="400" w:lineRule="exact"/>
        <w:ind w:firstLine="560"/>
        <w:jc w:val="right"/>
        <w:rPr>
          <w:rFonts w:ascii="宋体" w:hAnsi="宋体" w:hint="eastAsia"/>
          <w:color w:val="000000"/>
          <w:szCs w:val="21"/>
        </w:rPr>
      </w:pPr>
      <w:r>
        <w:rPr>
          <w:rFonts w:ascii="宋体" w:hAnsi="宋体" w:hint="eastAsia"/>
          <w:color w:val="000000"/>
          <w:szCs w:val="21"/>
        </w:rPr>
        <w:t>年月 日</w:t>
      </w:r>
    </w:p>
    <w:p w14:paraId="095FC365" w14:textId="77777777" w:rsidR="00A7367D" w:rsidRDefault="00A7367D" w:rsidP="00A7367D">
      <w:pPr>
        <w:spacing w:line="400" w:lineRule="exact"/>
        <w:ind w:firstLine="560"/>
        <w:rPr>
          <w:rFonts w:ascii="宋体" w:hAnsi="宋体" w:hint="eastAsia"/>
          <w:color w:val="000000"/>
          <w:szCs w:val="21"/>
        </w:rPr>
      </w:pPr>
    </w:p>
    <w:p w14:paraId="39D7B243" w14:textId="77777777" w:rsidR="00A7367D" w:rsidRDefault="00A7367D" w:rsidP="00A7367D">
      <w:pPr>
        <w:spacing w:line="400" w:lineRule="exact"/>
        <w:ind w:firstLine="560"/>
        <w:rPr>
          <w:rFonts w:ascii="宋体" w:hAnsi="宋体" w:hint="eastAsia"/>
          <w:color w:val="000000"/>
          <w:szCs w:val="21"/>
        </w:rPr>
      </w:pPr>
      <w:r>
        <w:rPr>
          <w:rFonts w:ascii="宋体" w:hAnsi="宋体" w:hint="eastAsia"/>
          <w:color w:val="000000"/>
          <w:szCs w:val="21"/>
        </w:rPr>
        <w:t>抄送：</w:t>
      </w:r>
      <w:r>
        <w:rPr>
          <w:rFonts w:ascii="宋体" w:hAnsi="宋体" w:hint="eastAsia"/>
          <w:color w:val="000000"/>
          <w:szCs w:val="21"/>
          <w:u w:val="single"/>
        </w:rPr>
        <w:t xml:space="preserve">  （监理人）</w:t>
      </w:r>
    </w:p>
    <w:p w14:paraId="22DE9380" w14:textId="77777777" w:rsidR="00A7367D" w:rsidRDefault="00A7367D" w:rsidP="00A7367D">
      <w:pPr>
        <w:spacing w:line="400" w:lineRule="exact"/>
        <w:ind w:firstLine="560"/>
        <w:rPr>
          <w:rFonts w:ascii="宋体" w:hAnsi="宋体" w:hint="eastAsia"/>
          <w:color w:val="000000"/>
          <w:szCs w:val="21"/>
        </w:rPr>
      </w:pPr>
    </w:p>
    <w:p w14:paraId="4327569D" w14:textId="4FCD6333" w:rsidR="00F058D5" w:rsidRDefault="00F058D5">
      <w:pPr>
        <w:spacing w:line="560" w:lineRule="exact"/>
        <w:jc w:val="center"/>
        <w:rPr>
          <w:rFonts w:ascii="宋体" w:hAnsi="宋体" w:hint="eastAsia"/>
          <w:sz w:val="52"/>
          <w:szCs w:val="52"/>
        </w:rPr>
      </w:pPr>
    </w:p>
    <w:sectPr w:rsidR="00F058D5" w:rsidSect="00F058D5">
      <w:headerReference w:type="default" r:id="rId35"/>
      <w:footerReference w:type="default" r:id="rId36"/>
      <w:pgSz w:w="11906" w:h="16838"/>
      <w:pgMar w:top="1440" w:right="1542" w:bottom="1440" w:left="1542" w:header="851" w:footer="992" w:gutter="0"/>
      <w:pgNumType w:start="1"/>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D930D" w14:textId="77777777" w:rsidR="00B558CC" w:rsidRDefault="00B558CC">
      <w:r>
        <w:separator/>
      </w:r>
    </w:p>
  </w:endnote>
  <w:endnote w:type="continuationSeparator" w:id="0">
    <w:p w14:paraId="6DCC4A53" w14:textId="77777777" w:rsidR="00B558CC" w:rsidRDefault="00B5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panose1 w:val="00000000000000000000"/>
    <w:charset w:val="00"/>
    <w:family w:val="roman"/>
    <w:notTrueType/>
    <w:pitch w:val="default"/>
  </w:font>
  <w:font w:name="华文中宋">
    <w:panose1 w:val="02010600040101010101"/>
    <w:charset w:val="86"/>
    <w:family w:val="auto"/>
    <w:pitch w:val="variable"/>
    <w:sig w:usb0="00000287" w:usb1="080F0000" w:usb2="00000010" w:usb3="00000000" w:csb0="0004009F" w:csb1="00000000"/>
  </w:font>
  <w:font w:name="仿宋_GB2312">
    <w:altName w:val="Arial Unicode MS"/>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方正小标宋简体">
    <w:altName w:val="微软雅黑"/>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微软雅黑"/>
    <w:charset w:val="00"/>
    <w:family w:val="auto"/>
    <w:pitch w:val="variable"/>
    <w:sig w:usb0="00000000" w:usb1="080E0000" w:usb2="00000010" w:usb3="00000000" w:csb0="00040000" w:csb1="00000000"/>
  </w:font>
  <w:font w:name="楷体_GB2312">
    <w:altName w:val="微软雅黑"/>
    <w:charset w:val="86"/>
    <w:family w:val="modern"/>
    <w:pitch w:val="fixed"/>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D1417" w14:textId="77777777" w:rsidR="00F058D5" w:rsidRDefault="00F058D5">
    <w:pPr>
      <w:pStyle w:val="af2"/>
      <w:jc w:val="center"/>
    </w:pPr>
    <w:r>
      <w:fldChar w:fldCharType="begin"/>
    </w:r>
    <w:r>
      <w:instrText>PAGE   \* MERGEFORMAT</w:instrText>
    </w:r>
    <w:r>
      <w:fldChar w:fldCharType="separate"/>
    </w:r>
    <w:r>
      <w:rPr>
        <w:lang w:val="zh-CN"/>
      </w:rPr>
      <w:t>2</w:t>
    </w:r>
    <w:r>
      <w:fldChar w:fldCharType="end"/>
    </w:r>
  </w:p>
  <w:p w14:paraId="1D7883FC" w14:textId="77777777" w:rsidR="00F058D5" w:rsidRDefault="00F058D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63F3" w14:textId="77777777" w:rsidR="00F058D5" w:rsidRDefault="00F058D5">
    <w:pPr>
      <w:jc w:val="center"/>
    </w:pPr>
    <w:r>
      <w:fldChar w:fldCharType="begin"/>
    </w:r>
    <w:r>
      <w:instrText xml:space="preserve"> PAGE   \* MERGEFORMAT </w:instrText>
    </w:r>
    <w:r>
      <w:fldChar w:fldCharType="separate"/>
    </w:r>
    <w:r>
      <w:t>2</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43958" w14:textId="77777777" w:rsidR="00F058D5" w:rsidRDefault="00F058D5">
    <w:pPr>
      <w:jc w:val="center"/>
    </w:pPr>
    <w:r>
      <w:fldChar w:fldCharType="begin"/>
    </w:r>
    <w:r>
      <w:instrText xml:space="preserve"> PAGE   \* MERGEFORMAT </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B0042" w14:textId="77777777" w:rsidR="00F058D5" w:rsidRDefault="00F058D5">
    <w:pPr>
      <w:pStyle w:val="af2"/>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p w14:paraId="1D65D87E" w14:textId="77777777" w:rsidR="00F058D5" w:rsidRDefault="00F058D5">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DCB1" w14:textId="77777777" w:rsidR="00F058D5" w:rsidRDefault="00F058D5">
    <w:pPr>
      <w:jc w:val="center"/>
    </w:pPr>
    <w:r>
      <w:fldChar w:fldCharType="begin"/>
    </w:r>
    <w:r>
      <w:instrText xml:space="preserve"> PAGE   \* MERGEFORMAT </w:instrText>
    </w:r>
    <w:r>
      <w:fldChar w:fldCharType="separate"/>
    </w:r>
    <w:r>
      <w:t>56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53CD0" w14:textId="77777777" w:rsidR="00F058D5" w:rsidRDefault="00F058D5">
    <w:pPr>
      <w:pStyle w:val="af2"/>
      <w:jc w:val="center"/>
    </w:pPr>
    <w:r>
      <w:fldChar w:fldCharType="begin"/>
    </w:r>
    <w:r>
      <w:instrText>PAGE   \* MERGEFORMAT</w:instrText>
    </w:r>
    <w:r>
      <w:fldChar w:fldCharType="separate"/>
    </w:r>
    <w:r>
      <w:rPr>
        <w:lang w:val="zh-CN"/>
      </w:rPr>
      <w:t>2</w:t>
    </w:r>
    <w:r>
      <w:fldChar w:fldCharType="end"/>
    </w:r>
  </w:p>
  <w:p w14:paraId="254AC471" w14:textId="77777777" w:rsidR="00F058D5" w:rsidRDefault="00F058D5">
    <w:pPr>
      <w:pStyle w:val="af2"/>
      <w:tabs>
        <w:tab w:val="clear" w:pos="4153"/>
        <w:tab w:val="clear" w:pos="8306"/>
      </w:tabs>
      <w:rPr>
        <w:rFonts w:ascii="宋体" w:hAnsi="宋体"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829F4" w14:textId="77777777" w:rsidR="00F058D5" w:rsidRDefault="00F058D5">
    <w:pPr>
      <w:pStyle w:val="af2"/>
      <w:tabs>
        <w:tab w:val="clear" w:pos="4153"/>
        <w:tab w:val="clear" w:pos="8306"/>
      </w:tabs>
      <w:rPr>
        <w:rFonts w:ascii="宋体" w:hAnsi="宋体"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132D" w14:textId="77777777" w:rsidR="00F058D5" w:rsidRDefault="00F058D5">
    <w:pPr>
      <w:jc w:val="center"/>
    </w:pPr>
    <w:r>
      <w:fldChar w:fldCharType="begin"/>
    </w:r>
    <w:r>
      <w:instrText xml:space="preserve"> PAGE   \* MERGEFORMAT </w:instrText>
    </w:r>
    <w:r>
      <w:fldChar w:fldCharType="separate"/>
    </w:r>
    <w:r>
      <w:t>71</w:t>
    </w:r>
    <w:r>
      <w:rPr>
        <w:lang w:val="zh-CN"/>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7451B" w14:textId="77777777" w:rsidR="00F058D5" w:rsidRDefault="00F058D5">
    <w:pPr>
      <w:pStyle w:val="af2"/>
    </w:pPr>
  </w:p>
  <w:p w14:paraId="69830A80" w14:textId="77777777" w:rsidR="00F058D5" w:rsidRDefault="00F058D5">
    <w:pP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B6702" w14:textId="77777777" w:rsidR="00F058D5" w:rsidRDefault="00F058D5">
    <w:pP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992FD" w14:textId="77777777" w:rsidR="00F058D5" w:rsidRDefault="00F058D5">
    <w:pPr>
      <w:jc w:val="center"/>
    </w:pPr>
    <w:r>
      <w:fldChar w:fldCharType="begin"/>
    </w:r>
    <w:r>
      <w:instrText xml:space="preserve"> PAGE   \* MERGEFORMAT </w:instrText>
    </w:r>
    <w:r>
      <w:fldChar w:fldCharType="separate"/>
    </w:r>
    <w:r>
      <w:t>99</w:t>
    </w:r>
    <w:r>
      <w:rPr>
        <w:lang w:val="zh-CN"/>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26840" w14:textId="77777777" w:rsidR="00600883" w:rsidRDefault="00600883">
    <w:pPr>
      <w:pStyle w:val="af2"/>
      <w:jc w:val="center"/>
    </w:pPr>
    <w:r>
      <w:fldChar w:fldCharType="begin"/>
    </w:r>
    <w:r>
      <w:instrText>PAGE   \* MERGEFORMAT</w:instrText>
    </w:r>
    <w:r>
      <w:fldChar w:fldCharType="separate"/>
    </w:r>
    <w:r>
      <w:rPr>
        <w:rFonts w:hint="eastAsia"/>
        <w:lang w:val="zh-CN"/>
      </w:rPr>
      <w:t>7</w:t>
    </w:r>
    <w:r>
      <w:rPr>
        <w:lang w:val="zh-CN"/>
      </w:rPr>
      <w:fldChar w:fldCharType="end"/>
    </w:r>
  </w:p>
  <w:p w14:paraId="056652CB" w14:textId="77777777" w:rsidR="00600883" w:rsidRDefault="00600883">
    <w:pPr>
      <w:pStyle w:val="aa"/>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97CE7" w14:textId="77777777" w:rsidR="00B558CC" w:rsidRDefault="00B558CC">
      <w:r>
        <w:separator/>
      </w:r>
    </w:p>
  </w:footnote>
  <w:footnote w:type="continuationSeparator" w:id="0">
    <w:p w14:paraId="6922982C" w14:textId="77777777" w:rsidR="00B558CC" w:rsidRDefault="00B55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B41F4" w14:textId="77777777" w:rsidR="00F058D5" w:rsidRDefault="00F058D5">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D045F" w14:textId="77777777" w:rsidR="00F058D5" w:rsidRDefault="00F058D5">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352D2" w14:textId="77777777" w:rsidR="00F058D5" w:rsidRDefault="00F058D5">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F2568" w14:textId="77777777" w:rsidR="00F058D5" w:rsidRDefault="00F058D5">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4240D" w14:textId="77777777" w:rsidR="00F058D5" w:rsidRDefault="00F058D5">
    <w:pPr>
      <w:pStyle w:val="af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C98A6" w14:textId="77777777" w:rsidR="00F058D5" w:rsidRDefault="00F058D5">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A8530" w14:textId="77777777" w:rsidR="00F058D5" w:rsidRDefault="00F058D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F72AA" w14:textId="77777777" w:rsidR="00F058D5" w:rsidRDefault="00F058D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5095" w14:textId="77777777" w:rsidR="00F058D5" w:rsidRDefault="00F058D5">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8CC3" w14:textId="77777777" w:rsidR="00F058D5" w:rsidRDefault="00F058D5">
    <w:pPr>
      <w:pStyle w:val="af4"/>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59F47" w14:textId="77777777" w:rsidR="00F058D5" w:rsidRDefault="00F058D5">
    <w:r>
      <w:c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603C" w14:textId="77777777" w:rsidR="00F058D5" w:rsidRDefault="00F058D5">
    <w:pPr>
      <w:tabs>
        <w:tab w:val="left" w:pos="3135"/>
      </w:tabs>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CE763" w14:textId="77777777" w:rsidR="00F058D5" w:rsidRDefault="00F058D5">
    <w:pPr>
      <w:pStyle w:val="af4"/>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C9F5" w14:textId="77777777" w:rsidR="00F058D5" w:rsidRDefault="00F058D5">
    <w:pPr>
      <w:pStyle w:val="af4"/>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26061" w14:textId="77777777" w:rsidR="00600883" w:rsidRDefault="0060088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42B685"/>
    <w:multiLevelType w:val="singleLevel"/>
    <w:tmpl w:val="AF42B685"/>
    <w:lvl w:ilvl="0">
      <w:start w:val="4"/>
      <w:numFmt w:val="decimal"/>
      <w:suff w:val="nothing"/>
      <w:lvlText w:val="（%1）"/>
      <w:lvlJc w:val="left"/>
      <w:pPr>
        <w:ind w:left="0" w:firstLine="0"/>
      </w:pPr>
    </w:lvl>
  </w:abstractNum>
  <w:abstractNum w:abstractNumId="1" w15:restartNumberingAfterBreak="0">
    <w:nsid w:val="FD4D44D1"/>
    <w:multiLevelType w:val="singleLevel"/>
    <w:tmpl w:val="FD4D44D1"/>
    <w:lvl w:ilvl="0">
      <w:start w:val="1"/>
      <w:numFmt w:val="decimal"/>
      <w:suff w:val="nothing"/>
      <w:lvlText w:val="（%1）"/>
      <w:lvlJc w:val="left"/>
      <w:pPr>
        <w:ind w:left="0" w:firstLine="0"/>
      </w:pPr>
    </w:lvl>
  </w:abstractNum>
  <w:abstractNum w:abstractNumId="2" w15:restartNumberingAfterBreak="0">
    <w:nsid w:val="FFFFFF89"/>
    <w:multiLevelType w:val="singleLevel"/>
    <w:tmpl w:val="E7B6E720"/>
    <w:lvl w:ilvl="0">
      <w:start w:val="1"/>
      <w:numFmt w:val="bullet"/>
      <w:lvlText w:val=""/>
      <w:lvlJc w:val="left"/>
      <w:pPr>
        <w:tabs>
          <w:tab w:val="num" w:pos="360"/>
        </w:tabs>
        <w:ind w:left="360" w:hangingChars="200" w:hanging="360"/>
      </w:pPr>
      <w:rPr>
        <w:rFonts w:ascii="Wingdings" w:hAnsi="Wingdings" w:hint="default"/>
      </w:rPr>
    </w:lvl>
  </w:abstractNum>
  <w:abstractNum w:abstractNumId="3" w15:restartNumberingAfterBreak="0">
    <w:nsid w:val="063B2C10"/>
    <w:multiLevelType w:val="multilevel"/>
    <w:tmpl w:val="063B2C10"/>
    <w:lvl w:ilvl="0">
      <w:start w:val="1"/>
      <w:numFmt w:val="decimal"/>
      <w:lvlText w:val="（%1）"/>
      <w:lvlJc w:val="left"/>
      <w:pPr>
        <w:tabs>
          <w:tab w:val="num" w:pos="720"/>
        </w:tabs>
        <w:ind w:left="720" w:hanging="720"/>
      </w:pPr>
    </w:lvl>
    <w:lvl w:ilvl="1">
      <w:start w:val="1"/>
      <w:numFmt w:val="upperLetter"/>
      <w:lvlText w:val="%2．"/>
      <w:lvlJc w:val="left"/>
      <w:pPr>
        <w:tabs>
          <w:tab w:val="num" w:pos="780"/>
        </w:tabs>
        <w:ind w:left="780" w:hanging="36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1">
    <w:nsid w:val="4F33301F"/>
    <w:multiLevelType w:val="multilevel"/>
    <w:tmpl w:val="4F33301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92857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891852">
    <w:abstractNumId w:val="1"/>
    <w:lvlOverride w:ilvl="0">
      <w:startOverride w:val="1"/>
    </w:lvlOverride>
  </w:num>
  <w:num w:numId="3" w16cid:durableId="1325862434">
    <w:abstractNumId w:val="2"/>
  </w:num>
  <w:num w:numId="4" w16cid:durableId="378745500">
    <w:abstractNumId w:val="3"/>
  </w:num>
  <w:num w:numId="5" w16cid:durableId="1715881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7540123">
    <w:abstractNumId w:val="0"/>
  </w:num>
  <w:num w:numId="7" w16cid:durableId="1881625121">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304"/>
    <w:rsid w:val="00003C77"/>
    <w:rsid w:val="00010470"/>
    <w:rsid w:val="000330E1"/>
    <w:rsid w:val="000B1509"/>
    <w:rsid w:val="000C1EBC"/>
    <w:rsid w:val="000E5EE1"/>
    <w:rsid w:val="00123B58"/>
    <w:rsid w:val="001B271B"/>
    <w:rsid w:val="001D68CD"/>
    <w:rsid w:val="00213507"/>
    <w:rsid w:val="00221383"/>
    <w:rsid w:val="00242304"/>
    <w:rsid w:val="002979A8"/>
    <w:rsid w:val="002D4D52"/>
    <w:rsid w:val="002D5277"/>
    <w:rsid w:val="002E2E1F"/>
    <w:rsid w:val="00322230"/>
    <w:rsid w:val="0032720B"/>
    <w:rsid w:val="00330AC4"/>
    <w:rsid w:val="00335347"/>
    <w:rsid w:val="00355FC5"/>
    <w:rsid w:val="00356BA3"/>
    <w:rsid w:val="00373E10"/>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72819"/>
    <w:rsid w:val="00797966"/>
    <w:rsid w:val="007D3860"/>
    <w:rsid w:val="007E31CA"/>
    <w:rsid w:val="00813D7B"/>
    <w:rsid w:val="00814B2D"/>
    <w:rsid w:val="008249DF"/>
    <w:rsid w:val="0086568A"/>
    <w:rsid w:val="00887E76"/>
    <w:rsid w:val="008B3816"/>
    <w:rsid w:val="008C7F93"/>
    <w:rsid w:val="008F33F1"/>
    <w:rsid w:val="009023E6"/>
    <w:rsid w:val="00910C66"/>
    <w:rsid w:val="00963B4D"/>
    <w:rsid w:val="00A314EE"/>
    <w:rsid w:val="00A7367D"/>
    <w:rsid w:val="00AD09E7"/>
    <w:rsid w:val="00B3683A"/>
    <w:rsid w:val="00B558CC"/>
    <w:rsid w:val="00B72630"/>
    <w:rsid w:val="00B854E8"/>
    <w:rsid w:val="00BB3732"/>
    <w:rsid w:val="00BE35DD"/>
    <w:rsid w:val="00BF2A8A"/>
    <w:rsid w:val="00C14373"/>
    <w:rsid w:val="00C27869"/>
    <w:rsid w:val="00C63088"/>
    <w:rsid w:val="00C8010B"/>
    <w:rsid w:val="00C934CF"/>
    <w:rsid w:val="00CA2F03"/>
    <w:rsid w:val="00CB6203"/>
    <w:rsid w:val="00CD028F"/>
    <w:rsid w:val="00CE5C51"/>
    <w:rsid w:val="00D04096"/>
    <w:rsid w:val="00D117A7"/>
    <w:rsid w:val="00D15AE3"/>
    <w:rsid w:val="00D76D61"/>
    <w:rsid w:val="00D77684"/>
    <w:rsid w:val="00DB185D"/>
    <w:rsid w:val="00E217BA"/>
    <w:rsid w:val="00E61BC8"/>
    <w:rsid w:val="00E7427B"/>
    <w:rsid w:val="00E800C4"/>
    <w:rsid w:val="00EC3AFB"/>
    <w:rsid w:val="00F03F0F"/>
    <w:rsid w:val="00F058D5"/>
    <w:rsid w:val="00F42AE4"/>
    <w:rsid w:val="00F62314"/>
    <w:rsid w:val="00F6471C"/>
    <w:rsid w:val="00FD1B51"/>
    <w:rsid w:val="00FF2EBA"/>
    <w:rsid w:val="1AC7537C"/>
    <w:rsid w:val="5CD90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1C079"/>
  <w15:chartTrackingRefBased/>
  <w15:docId w15:val="{56354E61-24B6-4349-8E0F-FB44EC42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semiHidden="1" w:uiPriority="39" w:unhideWhenUsed="1"/>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iPriority="0" w:unhideWhenUsed="1"/>
    <w:lsdException w:name="annotation text" w:uiPriority="0"/>
    <w:lsdException w:name="header" w:uiPriority="0"/>
    <w:lsdException w:name="footer" w:uiPriority="0"/>
    <w:lsdException w:name="index heading" w:uiPriority="0"/>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uiPriority="0" w:unhideWhenUsed="1" w:qFormat="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uiPriority="0"/>
    <w:lsdException w:name="Block Text" w:semiHidden="1" w:uiPriority="0" w:unhideWhenUsed="1"/>
    <w:lsdException w:name="Hyperlink" w:qFormat="1"/>
    <w:lsdException w:name="FollowedHyperlink" w:uiPriority="0"/>
    <w:lsdException w:name="Strong" w:uiPriority="0" w:qFormat="1"/>
    <w:lsdException w:name="Emphasis" w:uiPriority="2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20">
    <w:name w:val="标题 2 字符"/>
    <w:link w:val="2"/>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rPr>
      <w:rFonts w:ascii="Arial" w:eastAsia="黑体" w:hAnsi="Arial" w:cs="Times New Roman"/>
      <w:kern w:val="0"/>
      <w:sz w:val="20"/>
      <w:szCs w:val="20"/>
    </w:rPr>
  </w:style>
  <w:style w:type="paragraph" w:styleId="a3">
    <w:name w:val="Normal Indent"/>
    <w:basedOn w:val="a"/>
    <w:link w:val="a4"/>
    <w:pPr>
      <w:ind w:firstLine="420"/>
    </w:pPr>
    <w:rPr>
      <w:szCs w:val="21"/>
    </w:rPr>
  </w:style>
  <w:style w:type="character" w:customStyle="1" w:styleId="a4">
    <w:name w:val="正文缩进 字符"/>
    <w:link w:val="a3"/>
    <w:locked/>
    <w:rPr>
      <w:rFonts w:ascii="Times New Roman" w:eastAsia="宋体" w:hAnsi="Times New Roman" w:cs="Times New Roman"/>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character" w:customStyle="1" w:styleId="a7">
    <w:name w:val="文档结构图 字符"/>
    <w:link w:val="a6"/>
    <w:rPr>
      <w:rFonts w:ascii="宋体" w:eastAsia="宋体" w:hAnsi="Times New Roman" w:cs="Times New Roman"/>
      <w:sz w:val="18"/>
      <w:szCs w:val="18"/>
    </w:rPr>
  </w:style>
  <w:style w:type="paragraph" w:styleId="a8">
    <w:name w:val="annotation text"/>
    <w:basedOn w:val="a"/>
    <w:link w:val="a9"/>
    <w:pPr>
      <w:jc w:val="left"/>
    </w:pPr>
    <w:rPr>
      <w:kern w:val="0"/>
      <w:sz w:val="28"/>
      <w:szCs w:val="28"/>
    </w:rPr>
  </w:style>
  <w:style w:type="character" w:customStyle="1" w:styleId="a9">
    <w:name w:val="批注文字 字符"/>
    <w:link w:val="a8"/>
    <w:rPr>
      <w:rFonts w:ascii="Times New Roman" w:eastAsia="宋体" w:hAnsi="Times New Roman" w:cs="Times New Roman"/>
      <w:kern w:val="0"/>
      <w:sz w:val="28"/>
      <w:szCs w:val="28"/>
    </w:rPr>
  </w:style>
  <w:style w:type="paragraph" w:styleId="aa">
    <w:name w:val="Body Text"/>
    <w:basedOn w:val="a"/>
    <w:link w:val="ab"/>
    <w:pPr>
      <w:spacing w:line="420" w:lineRule="auto"/>
    </w:pPr>
    <w:rPr>
      <w:kern w:val="0"/>
      <w:sz w:val="24"/>
      <w:szCs w:val="24"/>
    </w:rPr>
  </w:style>
  <w:style w:type="character" w:customStyle="1" w:styleId="ab">
    <w:name w:val="正文文本 字符"/>
    <w:link w:val="aa"/>
    <w:rPr>
      <w:rFonts w:ascii="Times New Roman" w:eastAsia="宋体" w:hAnsi="Times New Roman" w:cs="Times New Roman"/>
      <w:kern w:val="0"/>
      <w:sz w:val="24"/>
      <w:szCs w:val="24"/>
    </w:rPr>
  </w:style>
  <w:style w:type="paragraph" w:styleId="ac">
    <w:name w:val="Body Text Indent"/>
    <w:basedOn w:val="a"/>
    <w:link w:val="ad"/>
    <w:pPr>
      <w:ind w:firstLine="600"/>
    </w:pPr>
    <w:rPr>
      <w:kern w:val="0"/>
      <w:sz w:val="20"/>
      <w:szCs w:val="20"/>
    </w:rPr>
  </w:style>
  <w:style w:type="character" w:customStyle="1" w:styleId="ad">
    <w:name w:val="正文文本缩进 字符"/>
    <w:link w:val="ac"/>
    <w:rPr>
      <w:rFonts w:ascii="Times New Roman" w:eastAsia="宋体" w:hAnsi="Times New Roman" w:cs="Times New Roman"/>
      <w:kern w:val="0"/>
      <w:sz w:val="20"/>
      <w:szCs w:val="20"/>
    </w:rPr>
  </w:style>
  <w:style w:type="paragraph" w:styleId="TOC3">
    <w:name w:val="toc 3"/>
    <w:basedOn w:val="a"/>
    <w:next w:val="a"/>
    <w:uiPriority w:val="39"/>
    <w:pPr>
      <w:ind w:leftChars="400" w:left="840"/>
    </w:pPr>
    <w:rPr>
      <w:szCs w:val="21"/>
    </w:rPr>
  </w:style>
  <w:style w:type="paragraph" w:styleId="ae">
    <w:name w:val="Plain Text"/>
    <w:basedOn w:val="a"/>
    <w:link w:val="af"/>
    <w:qFormat/>
    <w:rPr>
      <w:rFonts w:ascii="宋体" w:hAnsi="Courier New"/>
      <w:kern w:val="0"/>
      <w:szCs w:val="21"/>
    </w:rPr>
  </w:style>
  <w:style w:type="character" w:customStyle="1" w:styleId="af">
    <w:name w:val="纯文本 字符"/>
    <w:link w:val="ae"/>
    <w:qFormat/>
    <w:rPr>
      <w:rFonts w:ascii="宋体" w:eastAsia="宋体" w:hAnsi="Courier New" w:cs="Times New Roman"/>
      <w:kern w:val="0"/>
      <w:szCs w:val="21"/>
    </w:rPr>
  </w:style>
  <w:style w:type="paragraph" w:styleId="af0">
    <w:name w:val="Balloon Text"/>
    <w:basedOn w:val="a"/>
    <w:link w:val="af1"/>
    <w:rPr>
      <w:kern w:val="0"/>
      <w:sz w:val="18"/>
      <w:szCs w:val="18"/>
    </w:rPr>
  </w:style>
  <w:style w:type="character" w:customStyle="1" w:styleId="af1">
    <w:name w:val="批注框文本 字符"/>
    <w:link w:val="af0"/>
    <w:rPr>
      <w:rFonts w:ascii="Times New Roman" w:eastAsia="宋体" w:hAnsi="Times New Roman" w:cs="Times New Roman"/>
      <w:kern w:val="0"/>
      <w:sz w:val="18"/>
      <w:szCs w:val="18"/>
    </w:rPr>
  </w:style>
  <w:style w:type="paragraph" w:styleId="af2">
    <w:name w:val="footer"/>
    <w:basedOn w:val="a"/>
    <w:link w:val="af3"/>
    <w:pPr>
      <w:tabs>
        <w:tab w:val="center" w:pos="4153"/>
        <w:tab w:val="right" w:pos="8306"/>
      </w:tabs>
      <w:snapToGrid w:val="0"/>
      <w:jc w:val="left"/>
    </w:pPr>
    <w:rPr>
      <w:kern w:val="0"/>
      <w:sz w:val="18"/>
      <w:szCs w:val="18"/>
    </w:rPr>
  </w:style>
  <w:style w:type="character" w:customStyle="1" w:styleId="af3">
    <w:name w:val="页脚 字符"/>
    <w:link w:val="af2"/>
    <w:rPr>
      <w:rFonts w:ascii="Times New Roman" w:eastAsia="宋体" w:hAnsi="Times New Roman" w:cs="Times New Roman"/>
      <w:kern w:val="0"/>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kern w:val="0"/>
      <w:sz w:val="18"/>
      <w:szCs w:val="18"/>
    </w:rPr>
  </w:style>
  <w:style w:type="character" w:customStyle="1" w:styleId="af5">
    <w:name w:val="页眉 字符"/>
    <w:link w:val="af4"/>
    <w:rPr>
      <w:rFonts w:ascii="Times New Roman" w:eastAsia="宋体" w:hAnsi="Times New Roman" w:cs="Times New Roman"/>
      <w:kern w:val="0"/>
      <w:sz w:val="18"/>
      <w:szCs w:val="18"/>
    </w:rPr>
  </w:style>
  <w:style w:type="paragraph" w:styleId="TOC1">
    <w:name w:val="toc 1"/>
    <w:basedOn w:val="a"/>
    <w:next w:val="a"/>
    <w:uiPriority w:val="39"/>
    <w:rPr>
      <w:szCs w:val="21"/>
    </w:rPr>
  </w:style>
  <w:style w:type="paragraph" w:styleId="af6">
    <w:name w:val="index heading"/>
    <w:basedOn w:val="a"/>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pPr>
      <w:spacing w:after="120"/>
      <w:ind w:leftChars="200" w:left="420"/>
    </w:pPr>
    <w:rPr>
      <w:kern w:val="0"/>
      <w:sz w:val="16"/>
      <w:szCs w:val="16"/>
    </w:rPr>
  </w:style>
  <w:style w:type="character" w:customStyle="1" w:styleId="32">
    <w:name w:val="正文文本缩进 3 字符"/>
    <w:link w:val="31"/>
    <w:rPr>
      <w:rFonts w:ascii="Times New Roman" w:eastAsia="宋体" w:hAnsi="Times New Roman" w:cs="Times New Roman"/>
      <w:kern w:val="0"/>
      <w:sz w:val="16"/>
      <w:szCs w:val="16"/>
    </w:rPr>
  </w:style>
  <w:style w:type="paragraph" w:styleId="21">
    <w:name w:val="Body Text 2"/>
    <w:basedOn w:val="a"/>
    <w:link w:val="22"/>
    <w:pPr>
      <w:spacing w:after="120" w:line="480" w:lineRule="auto"/>
    </w:pPr>
    <w:rPr>
      <w:kern w:val="0"/>
      <w:sz w:val="24"/>
      <w:szCs w:val="24"/>
    </w:rPr>
  </w:style>
  <w:style w:type="character" w:customStyle="1" w:styleId="22">
    <w:name w:val="正文文本 2 字符"/>
    <w:link w:val="21"/>
    <w:rPr>
      <w:rFonts w:ascii="Times New Roman" w:eastAsia="宋体" w:hAnsi="Times New Roman" w:cs="Times New Roman"/>
      <w:kern w:val="0"/>
      <w:sz w:val="24"/>
      <w:szCs w:val="24"/>
    </w:rPr>
  </w:style>
  <w:style w:type="paragraph" w:styleId="af7">
    <w:name w:val="Normal (Web)"/>
    <w:basedOn w:val="a"/>
    <w:rPr>
      <w:sz w:val="24"/>
      <w:szCs w:val="24"/>
    </w:rPr>
  </w:style>
  <w:style w:type="paragraph" w:styleId="11">
    <w:name w:val="index 1"/>
    <w:basedOn w:val="a"/>
    <w:next w:val="a"/>
  </w:style>
  <w:style w:type="paragraph" w:styleId="af8">
    <w:name w:val="Title"/>
    <w:basedOn w:val="a"/>
    <w:next w:val="a"/>
    <w:link w:val="af9"/>
    <w:qFormat/>
    <w:pPr>
      <w:spacing w:before="240" w:after="60"/>
      <w:jc w:val="center"/>
      <w:outlineLvl w:val="0"/>
    </w:pPr>
    <w:rPr>
      <w:rFonts w:ascii="Cambria" w:hAnsi="Cambria"/>
      <w:b/>
      <w:bCs/>
      <w:kern w:val="0"/>
      <w:sz w:val="32"/>
      <w:szCs w:val="32"/>
    </w:rPr>
  </w:style>
  <w:style w:type="character" w:customStyle="1" w:styleId="af9">
    <w:name w:val="标题 字符"/>
    <w:link w:val="af8"/>
    <w:rPr>
      <w:rFonts w:ascii="Cambria" w:eastAsia="宋体" w:hAnsi="Cambria" w:cs="Times New Roman"/>
      <w:b/>
      <w:bCs/>
      <w:kern w:val="0"/>
      <w:sz w:val="32"/>
      <w:szCs w:val="32"/>
    </w:rPr>
  </w:style>
  <w:style w:type="paragraph" w:styleId="23">
    <w:name w:val="Body Text First Indent 2"/>
    <w:basedOn w:val="ac"/>
    <w:link w:val="24"/>
    <w:unhideWhenUsed/>
    <w:qFormat/>
    <w:pPr>
      <w:spacing w:after="120"/>
      <w:ind w:leftChars="200" w:left="420" w:firstLineChars="200" w:firstLine="420"/>
    </w:pPr>
    <w:rPr>
      <w:kern w:val="2"/>
      <w:sz w:val="21"/>
      <w:szCs w:val="22"/>
    </w:rPr>
  </w:style>
  <w:style w:type="character" w:customStyle="1" w:styleId="24">
    <w:name w:val="正文文本首行缩进 2 字符"/>
    <w:link w:val="23"/>
    <w:semiHidden/>
  </w:style>
  <w:style w:type="table" w:styleId="afa">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Strong"/>
    <w:qFormat/>
    <w:rPr>
      <w:b/>
      <w:bCs/>
    </w:rPr>
  </w:style>
  <w:style w:type="character" w:styleId="afc">
    <w:name w:val="page number"/>
  </w:style>
  <w:style w:type="character" w:styleId="afd">
    <w:name w:val="FollowedHyperlink"/>
    <w:rPr>
      <w:color w:val="800080"/>
      <w:u w:val="single"/>
    </w:rPr>
  </w:style>
  <w:style w:type="character" w:styleId="afe">
    <w:name w:val="Hyperlink"/>
    <w:uiPriority w:val="99"/>
    <w:qFormat/>
    <w:rPr>
      <w:color w:val="0000FF"/>
      <w:u w:val="single"/>
    </w:rPr>
  </w:style>
  <w:style w:type="character" w:styleId="aff">
    <w:name w:val="annotation reference"/>
    <w:rPr>
      <w:sz w:val="21"/>
      <w:szCs w:val="21"/>
    </w:rPr>
  </w:style>
  <w:style w:type="paragraph" w:styleId="aff0">
    <w:name w:val="List Paragraph"/>
    <w:basedOn w:val="a"/>
    <w:qFormat/>
    <w:pPr>
      <w:ind w:firstLineChars="200" w:firstLine="420"/>
    </w:pPr>
    <w:rPr>
      <w:sz w:val="28"/>
      <w:szCs w:val="28"/>
    </w:rPr>
  </w:style>
  <w:style w:type="character" w:customStyle="1" w:styleId="4Char">
    <w:name w:val="标题 4 Char"/>
    <w:rPr>
      <w:rFonts w:ascii="Cambria" w:eastAsia="宋体" w:hAnsi="Cambria" w:cs="Times New Roman"/>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rPr>
      <w:rFonts w:ascii="Tahoma" w:hAnsi="Tahoma" w:cs="Tahoma"/>
      <w:sz w:val="24"/>
      <w:szCs w:val="24"/>
    </w:rPr>
  </w:style>
  <w:style w:type="paragraph" w:customStyle="1" w:styleId="aff1">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5">
    <w:name w:val="列出段落2"/>
    <w:basedOn w:val="a"/>
    <w:pPr>
      <w:ind w:firstLineChars="200" w:firstLine="420"/>
    </w:pPr>
    <w:rPr>
      <w:rFonts w:cs="Calibri"/>
      <w:szCs w:val="21"/>
    </w:rPr>
  </w:style>
  <w:style w:type="paragraph" w:customStyle="1" w:styleId="26">
    <w:name w:val="无间隔2"/>
    <w:pPr>
      <w:widowControl w:val="0"/>
      <w:jc w:val="both"/>
    </w:pPr>
    <w:rPr>
      <w:rFonts w:ascii="Times New Roman" w:eastAsia="宋体" w:hAnsi="Times New Roman" w:cs="Calibri"/>
      <w:kern w:val="2"/>
      <w:sz w:val="21"/>
      <w:szCs w:val="21"/>
    </w:rPr>
  </w:style>
  <w:style w:type="character" w:customStyle="1" w:styleId="3Char1">
    <w:name w:val="标题 3 Char1"/>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qFormat/>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aliases w:val="普通文字 Char3,Char Char Char Char Char Char Char3,Char Char Char Char Char Char Char Char Char Char4,Char Char Char Char Char Char Char Char Char Char Char3, Char Char Char Char Char Char Char2, Char Char Char Char Char Char Char Char Char Char2"/>
    <w:rPr>
      <w:rFonts w:ascii="宋体" w:hAnsi="Courier New"/>
      <w:sz w:val="21"/>
      <w:szCs w:val="21"/>
    </w:rPr>
  </w:style>
  <w:style w:type="paragraph" w:customStyle="1" w:styleId="Style1">
    <w:name w:val="Style1"/>
    <w:pPr>
      <w:spacing w:after="120"/>
      <w:jc w:val="both"/>
    </w:pPr>
    <w:rPr>
      <w:rFonts w:ascii="Times New Roman" w:eastAsia="Times New Roman" w:hAnsi="Times New Roman"/>
      <w:color w:val="000000"/>
      <w:spacing w:val="-3"/>
      <w:sz w:val="24"/>
      <w:szCs w:val="24"/>
    </w:rPr>
  </w:style>
  <w:style w:type="character" w:styleId="aff2">
    <w:name w:val="Unresolved Mention"/>
    <w:uiPriority w:val="99"/>
    <w:unhideWhenUsed/>
    <w:rPr>
      <w:color w:val="605E5C"/>
      <w:shd w:val="clear" w:color="auto" w:fill="E1DFDD"/>
    </w:rPr>
  </w:style>
  <w:style w:type="paragraph" w:styleId="HTML">
    <w:name w:val="HTML Preformatted"/>
    <w:basedOn w:val="a"/>
    <w:link w:val="HTML0"/>
    <w:semiHidden/>
    <w:unhideWhenUsed/>
    <w:rsid w:val="00A73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0">
    <w:name w:val="HTML 预设格式 字符"/>
    <w:basedOn w:val="a0"/>
    <w:link w:val="HTML"/>
    <w:semiHidden/>
    <w:rsid w:val="00A7367D"/>
    <w:rPr>
      <w:rFonts w:ascii="宋体" w:eastAsia="宋体" w:hAnsi="宋体" w:cs="宋体"/>
      <w:sz w:val="24"/>
      <w:szCs w:val="24"/>
    </w:rPr>
  </w:style>
  <w:style w:type="paragraph" w:customStyle="1" w:styleId="msonormal0">
    <w:name w:val="msonormal"/>
    <w:basedOn w:val="a"/>
    <w:rsid w:val="00A7367D"/>
    <w:rPr>
      <w:sz w:val="24"/>
      <w:szCs w:val="24"/>
    </w:rPr>
  </w:style>
  <w:style w:type="paragraph" w:styleId="41">
    <w:name w:val="index 4"/>
    <w:basedOn w:val="a"/>
    <w:next w:val="a"/>
    <w:autoRedefine/>
    <w:semiHidden/>
    <w:unhideWhenUsed/>
    <w:rsid w:val="00A7367D"/>
    <w:pPr>
      <w:ind w:leftChars="600" w:left="600"/>
    </w:pPr>
    <w:rPr>
      <w:szCs w:val="24"/>
    </w:rPr>
  </w:style>
  <w:style w:type="paragraph" w:styleId="TOC2">
    <w:name w:val="toc 2"/>
    <w:basedOn w:val="a"/>
    <w:next w:val="a"/>
    <w:autoRedefine/>
    <w:uiPriority w:val="39"/>
    <w:semiHidden/>
    <w:unhideWhenUsed/>
    <w:rsid w:val="00A7367D"/>
    <w:pPr>
      <w:shd w:val="pct10" w:color="auto" w:fill="FFFFFF"/>
      <w:tabs>
        <w:tab w:val="right" w:leader="dot" w:pos="8947"/>
      </w:tabs>
      <w:ind w:leftChars="200" w:left="420"/>
    </w:pPr>
    <w:rPr>
      <w:rFonts w:ascii="黑体" w:hAnsi="黑体"/>
      <w:szCs w:val="24"/>
    </w:rPr>
  </w:style>
  <w:style w:type="paragraph" w:styleId="TOC4">
    <w:name w:val="toc 4"/>
    <w:basedOn w:val="a"/>
    <w:next w:val="a"/>
    <w:autoRedefine/>
    <w:uiPriority w:val="39"/>
    <w:semiHidden/>
    <w:unhideWhenUsed/>
    <w:rsid w:val="00A7367D"/>
    <w:pPr>
      <w:widowControl/>
      <w:ind w:firstLineChars="207" w:firstLine="499"/>
      <w:jc w:val="left"/>
    </w:pPr>
    <w:rPr>
      <w:rFonts w:ascii="宋体" w:hAnsi="宋体"/>
      <w:b/>
      <w:bCs/>
      <w:color w:val="000000"/>
      <w:kern w:val="0"/>
      <w:sz w:val="24"/>
      <w:szCs w:val="21"/>
    </w:rPr>
  </w:style>
  <w:style w:type="paragraph" w:styleId="TOC5">
    <w:name w:val="toc 5"/>
    <w:basedOn w:val="a"/>
    <w:next w:val="a"/>
    <w:autoRedefine/>
    <w:uiPriority w:val="39"/>
    <w:semiHidden/>
    <w:unhideWhenUsed/>
    <w:rsid w:val="00A7367D"/>
    <w:pPr>
      <w:tabs>
        <w:tab w:val="right" w:leader="dot" w:pos="8296"/>
      </w:tabs>
      <w:ind w:leftChars="500" w:left="1050"/>
    </w:pPr>
    <w:rPr>
      <w:rFonts w:ascii="Calibri" w:hAnsi="Calibri"/>
    </w:rPr>
  </w:style>
  <w:style w:type="paragraph" w:styleId="TOC6">
    <w:name w:val="toc 6"/>
    <w:basedOn w:val="a"/>
    <w:next w:val="a"/>
    <w:autoRedefine/>
    <w:uiPriority w:val="39"/>
    <w:semiHidden/>
    <w:unhideWhenUsed/>
    <w:rsid w:val="00A7367D"/>
    <w:pPr>
      <w:ind w:leftChars="1000" w:left="2100"/>
    </w:pPr>
    <w:rPr>
      <w:rFonts w:ascii="Calibri" w:hAnsi="Calibri"/>
    </w:rPr>
  </w:style>
  <w:style w:type="paragraph" w:styleId="TOC7">
    <w:name w:val="toc 7"/>
    <w:basedOn w:val="a"/>
    <w:next w:val="a"/>
    <w:autoRedefine/>
    <w:uiPriority w:val="39"/>
    <w:semiHidden/>
    <w:unhideWhenUsed/>
    <w:rsid w:val="00A7367D"/>
    <w:pPr>
      <w:ind w:leftChars="1200" w:left="2520"/>
    </w:pPr>
    <w:rPr>
      <w:rFonts w:ascii="Calibri" w:hAnsi="Calibri"/>
    </w:rPr>
  </w:style>
  <w:style w:type="paragraph" w:styleId="TOC8">
    <w:name w:val="toc 8"/>
    <w:basedOn w:val="a"/>
    <w:next w:val="a"/>
    <w:autoRedefine/>
    <w:uiPriority w:val="39"/>
    <w:semiHidden/>
    <w:unhideWhenUsed/>
    <w:rsid w:val="00A7367D"/>
    <w:pPr>
      <w:ind w:leftChars="1400" w:left="2940"/>
    </w:pPr>
    <w:rPr>
      <w:rFonts w:ascii="Calibri" w:hAnsi="Calibri"/>
    </w:rPr>
  </w:style>
  <w:style w:type="paragraph" w:styleId="TOC9">
    <w:name w:val="toc 9"/>
    <w:basedOn w:val="a"/>
    <w:next w:val="a"/>
    <w:autoRedefine/>
    <w:uiPriority w:val="39"/>
    <w:semiHidden/>
    <w:unhideWhenUsed/>
    <w:rsid w:val="00A7367D"/>
    <w:pPr>
      <w:ind w:leftChars="1600" w:left="3360"/>
    </w:pPr>
    <w:rPr>
      <w:rFonts w:ascii="Calibri" w:hAnsi="Calibri"/>
    </w:rPr>
  </w:style>
  <w:style w:type="paragraph" w:styleId="aff3">
    <w:name w:val="footnote text"/>
    <w:basedOn w:val="a"/>
    <w:link w:val="aff4"/>
    <w:semiHidden/>
    <w:unhideWhenUsed/>
    <w:rsid w:val="00A7367D"/>
    <w:pPr>
      <w:snapToGrid w:val="0"/>
      <w:jc w:val="left"/>
    </w:pPr>
    <w:rPr>
      <w:rFonts w:ascii="等线" w:eastAsia="等线" w:hAnsi="等线"/>
      <w:kern w:val="0"/>
      <w:sz w:val="18"/>
      <w:szCs w:val="18"/>
    </w:rPr>
  </w:style>
  <w:style w:type="character" w:customStyle="1" w:styleId="aff4">
    <w:name w:val="脚注文本 字符"/>
    <w:basedOn w:val="a0"/>
    <w:link w:val="aff3"/>
    <w:semiHidden/>
    <w:rsid w:val="00A7367D"/>
    <w:rPr>
      <w:sz w:val="18"/>
      <w:szCs w:val="18"/>
    </w:rPr>
  </w:style>
  <w:style w:type="paragraph" w:styleId="aff5">
    <w:name w:val="caption"/>
    <w:basedOn w:val="a"/>
    <w:next w:val="a"/>
    <w:semiHidden/>
    <w:unhideWhenUsed/>
    <w:qFormat/>
    <w:rsid w:val="00A7367D"/>
    <w:pPr>
      <w:spacing w:line="480" w:lineRule="auto"/>
    </w:pPr>
    <w:rPr>
      <w:rFonts w:ascii="华文中宋" w:eastAsia="华文中宋" w:hAnsi="华文中宋"/>
      <w:sz w:val="36"/>
      <w:szCs w:val="20"/>
    </w:rPr>
  </w:style>
  <w:style w:type="paragraph" w:styleId="aff6">
    <w:name w:val="endnote text"/>
    <w:basedOn w:val="a"/>
    <w:link w:val="aff7"/>
    <w:semiHidden/>
    <w:unhideWhenUsed/>
    <w:rsid w:val="00A7367D"/>
    <w:pPr>
      <w:snapToGrid w:val="0"/>
      <w:jc w:val="left"/>
    </w:pPr>
    <w:rPr>
      <w:rFonts w:ascii="等线" w:eastAsia="等线" w:hAnsi="等线"/>
      <w:kern w:val="0"/>
      <w:sz w:val="20"/>
      <w:szCs w:val="24"/>
    </w:rPr>
  </w:style>
  <w:style w:type="character" w:customStyle="1" w:styleId="aff7">
    <w:name w:val="尾注文本 字符"/>
    <w:basedOn w:val="a0"/>
    <w:link w:val="aff6"/>
    <w:semiHidden/>
    <w:rsid w:val="00A7367D"/>
    <w:rPr>
      <w:szCs w:val="24"/>
    </w:rPr>
  </w:style>
  <w:style w:type="paragraph" w:styleId="aff8">
    <w:name w:val="Subtitle"/>
    <w:basedOn w:val="a"/>
    <w:next w:val="a"/>
    <w:link w:val="aff9"/>
    <w:qFormat/>
    <w:rsid w:val="00A7367D"/>
    <w:pPr>
      <w:spacing w:before="240" w:after="60" w:line="312" w:lineRule="auto"/>
      <w:jc w:val="center"/>
      <w:outlineLvl w:val="1"/>
    </w:pPr>
    <w:rPr>
      <w:rFonts w:ascii="Cambria" w:hAnsi="Cambria"/>
      <w:b/>
      <w:bCs/>
      <w:kern w:val="28"/>
      <w:sz w:val="32"/>
      <w:szCs w:val="32"/>
    </w:rPr>
  </w:style>
  <w:style w:type="character" w:customStyle="1" w:styleId="aff9">
    <w:name w:val="副标题 字符"/>
    <w:basedOn w:val="a0"/>
    <w:link w:val="aff8"/>
    <w:rsid w:val="00A7367D"/>
    <w:rPr>
      <w:rFonts w:ascii="Cambria" w:eastAsia="宋体" w:hAnsi="Cambria"/>
      <w:b/>
      <w:bCs/>
      <w:kern w:val="28"/>
      <w:sz w:val="32"/>
      <w:szCs w:val="32"/>
    </w:rPr>
  </w:style>
  <w:style w:type="paragraph" w:styleId="affa">
    <w:name w:val="Date"/>
    <w:basedOn w:val="a"/>
    <w:next w:val="a"/>
    <w:link w:val="affb"/>
    <w:semiHidden/>
    <w:unhideWhenUsed/>
    <w:rsid w:val="00A7367D"/>
    <w:pPr>
      <w:ind w:leftChars="2500" w:left="100"/>
    </w:pPr>
    <w:rPr>
      <w:szCs w:val="24"/>
    </w:rPr>
  </w:style>
  <w:style w:type="character" w:customStyle="1" w:styleId="affb">
    <w:name w:val="日期 字符"/>
    <w:basedOn w:val="a0"/>
    <w:link w:val="affa"/>
    <w:semiHidden/>
    <w:rsid w:val="00A7367D"/>
    <w:rPr>
      <w:rFonts w:ascii="Times New Roman" w:eastAsia="宋体" w:hAnsi="Times New Roman"/>
      <w:kern w:val="2"/>
      <w:sz w:val="21"/>
      <w:szCs w:val="24"/>
    </w:rPr>
  </w:style>
  <w:style w:type="paragraph" w:styleId="33">
    <w:name w:val="Body Text 3"/>
    <w:basedOn w:val="a"/>
    <w:link w:val="34"/>
    <w:semiHidden/>
    <w:unhideWhenUsed/>
    <w:rsid w:val="00A7367D"/>
    <w:rPr>
      <w:rFonts w:ascii="宋体" w:eastAsia="等线" w:hAnsi="等线"/>
      <w:kern w:val="0"/>
      <w:sz w:val="24"/>
      <w:szCs w:val="20"/>
    </w:rPr>
  </w:style>
  <w:style w:type="character" w:customStyle="1" w:styleId="34">
    <w:name w:val="正文文本 3 字符"/>
    <w:basedOn w:val="a0"/>
    <w:link w:val="33"/>
    <w:semiHidden/>
    <w:rsid w:val="00A7367D"/>
    <w:rPr>
      <w:rFonts w:ascii="宋体"/>
      <w:sz w:val="24"/>
    </w:rPr>
  </w:style>
  <w:style w:type="paragraph" w:styleId="27">
    <w:name w:val="Body Text Indent 2"/>
    <w:basedOn w:val="a"/>
    <w:link w:val="28"/>
    <w:semiHidden/>
    <w:unhideWhenUsed/>
    <w:rsid w:val="00A7367D"/>
    <w:pPr>
      <w:widowControl/>
      <w:spacing w:after="120" w:line="480" w:lineRule="auto"/>
      <w:ind w:leftChars="200" w:left="420"/>
      <w:jc w:val="left"/>
    </w:pPr>
    <w:rPr>
      <w:kern w:val="0"/>
      <w:sz w:val="20"/>
      <w:szCs w:val="20"/>
    </w:rPr>
  </w:style>
  <w:style w:type="character" w:customStyle="1" w:styleId="28">
    <w:name w:val="正文文本缩进 2 字符"/>
    <w:basedOn w:val="a0"/>
    <w:link w:val="27"/>
    <w:semiHidden/>
    <w:rsid w:val="00A7367D"/>
    <w:rPr>
      <w:rFonts w:ascii="Times New Roman" w:eastAsia="宋体" w:hAnsi="Times New Roman"/>
    </w:rPr>
  </w:style>
  <w:style w:type="paragraph" w:styleId="affc">
    <w:name w:val="Block Text"/>
    <w:basedOn w:val="a"/>
    <w:semiHidden/>
    <w:unhideWhenUsed/>
    <w:rsid w:val="00A7367D"/>
    <w:pPr>
      <w:adjustRightInd w:val="0"/>
      <w:ind w:left="420" w:right="33"/>
      <w:jc w:val="left"/>
    </w:pPr>
    <w:rPr>
      <w:kern w:val="0"/>
      <w:sz w:val="24"/>
      <w:szCs w:val="20"/>
    </w:rPr>
  </w:style>
  <w:style w:type="paragraph" w:styleId="affd">
    <w:name w:val="annotation subject"/>
    <w:basedOn w:val="a8"/>
    <w:next w:val="a8"/>
    <w:link w:val="affe"/>
    <w:semiHidden/>
    <w:unhideWhenUsed/>
    <w:rsid w:val="00A7367D"/>
    <w:rPr>
      <w:rFonts w:ascii="宋体"/>
      <w:b/>
      <w:bCs/>
      <w:szCs w:val="20"/>
    </w:rPr>
  </w:style>
  <w:style w:type="character" w:customStyle="1" w:styleId="affe">
    <w:name w:val="批注主题 字符"/>
    <w:basedOn w:val="a9"/>
    <w:link w:val="affd"/>
    <w:semiHidden/>
    <w:rsid w:val="00A7367D"/>
    <w:rPr>
      <w:rFonts w:ascii="宋体" w:eastAsia="宋体" w:hAnsi="Times New Roman" w:cs="Times New Roman"/>
      <w:b/>
      <w:bCs/>
      <w:kern w:val="0"/>
      <w:sz w:val="28"/>
      <w:szCs w:val="28"/>
    </w:rPr>
  </w:style>
  <w:style w:type="paragraph" w:styleId="afff">
    <w:name w:val="No Spacing"/>
    <w:qFormat/>
    <w:rsid w:val="00A7367D"/>
    <w:pPr>
      <w:widowControl w:val="0"/>
      <w:jc w:val="both"/>
    </w:pPr>
    <w:rPr>
      <w:rFonts w:ascii="Calibri" w:eastAsia="宋体" w:hAnsi="Calibri"/>
      <w:kern w:val="2"/>
      <w:sz w:val="21"/>
      <w:szCs w:val="22"/>
    </w:rPr>
  </w:style>
  <w:style w:type="paragraph" w:styleId="afff0">
    <w:name w:val="Revision"/>
    <w:semiHidden/>
    <w:rsid w:val="00A7367D"/>
    <w:rPr>
      <w:rFonts w:ascii="Times New Roman" w:eastAsia="宋体" w:hAnsi="Times New Roman"/>
      <w:kern w:val="2"/>
      <w:sz w:val="21"/>
      <w:szCs w:val="24"/>
    </w:rPr>
  </w:style>
  <w:style w:type="paragraph" w:styleId="afff1">
    <w:name w:val="Quote"/>
    <w:basedOn w:val="a"/>
    <w:next w:val="a"/>
    <w:link w:val="afff2"/>
    <w:qFormat/>
    <w:rsid w:val="00A7367D"/>
    <w:rPr>
      <w:rFonts w:ascii="等线" w:eastAsia="等线" w:hAnsi="等线"/>
      <w:i/>
      <w:iCs/>
      <w:color w:val="000000"/>
      <w:kern w:val="0"/>
      <w:sz w:val="20"/>
      <w:szCs w:val="20"/>
    </w:rPr>
  </w:style>
  <w:style w:type="character" w:customStyle="1" w:styleId="afff2">
    <w:name w:val="引用 字符"/>
    <w:basedOn w:val="a0"/>
    <w:link w:val="afff1"/>
    <w:rsid w:val="00A7367D"/>
    <w:rPr>
      <w:i/>
      <w:iCs/>
      <w:color w:val="000000"/>
    </w:rPr>
  </w:style>
  <w:style w:type="paragraph" w:styleId="afff3">
    <w:name w:val="Intense Quote"/>
    <w:basedOn w:val="a"/>
    <w:next w:val="a"/>
    <w:link w:val="afff4"/>
    <w:qFormat/>
    <w:rsid w:val="00A7367D"/>
    <w:pPr>
      <w:pBdr>
        <w:bottom w:val="single" w:sz="4" w:space="4" w:color="4F81BD"/>
      </w:pBdr>
      <w:spacing w:before="200" w:after="280"/>
      <w:ind w:left="936" w:right="936"/>
    </w:pPr>
    <w:rPr>
      <w:rFonts w:ascii="等线" w:eastAsia="等线" w:hAnsi="等线"/>
      <w:b/>
      <w:bCs/>
      <w:i/>
      <w:iCs/>
      <w:color w:val="4F81BD"/>
      <w:kern w:val="0"/>
      <w:sz w:val="20"/>
      <w:szCs w:val="20"/>
    </w:rPr>
  </w:style>
  <w:style w:type="character" w:customStyle="1" w:styleId="afff4">
    <w:name w:val="明显引用 字符"/>
    <w:basedOn w:val="a0"/>
    <w:link w:val="afff3"/>
    <w:rsid w:val="00A7367D"/>
    <w:rPr>
      <w:b/>
      <w:bCs/>
      <w:i/>
      <w:iCs/>
      <w:color w:val="4F81BD"/>
    </w:rPr>
  </w:style>
  <w:style w:type="paragraph" w:styleId="TOC">
    <w:name w:val="TOC Heading"/>
    <w:basedOn w:val="1"/>
    <w:next w:val="a"/>
    <w:uiPriority w:val="39"/>
    <w:semiHidden/>
    <w:unhideWhenUsed/>
    <w:qFormat/>
    <w:rsid w:val="00A7367D"/>
    <w:pPr>
      <w:spacing w:line="576" w:lineRule="auto"/>
      <w:outlineLvl w:val="9"/>
    </w:pPr>
    <w:rPr>
      <w:rFonts w:ascii="Calibri" w:hAnsi="Calibri"/>
    </w:rPr>
  </w:style>
  <w:style w:type="paragraph" w:customStyle="1" w:styleId="Char23">
    <w:name w:val="Char23"/>
    <w:basedOn w:val="a6"/>
    <w:rsid w:val="00A7367D"/>
    <w:pPr>
      <w:widowControl/>
      <w:shd w:val="clear" w:color="auto" w:fill="000080"/>
    </w:pPr>
    <w:rPr>
      <w:rFonts w:ascii="Times New Roman"/>
      <w:sz w:val="21"/>
      <w:szCs w:val="24"/>
    </w:rPr>
  </w:style>
  <w:style w:type="character" w:customStyle="1" w:styleId="5CharChar">
    <w:name w:val="标题5 Char Char"/>
    <w:link w:val="51"/>
    <w:locked/>
    <w:rsid w:val="00A7367D"/>
    <w:rPr>
      <w:rFonts w:ascii="Arial" w:hAnsi="Arial" w:cs="Arial"/>
      <w:b/>
      <w:bCs/>
      <w:sz w:val="24"/>
      <w:szCs w:val="32"/>
    </w:rPr>
  </w:style>
  <w:style w:type="paragraph" w:customStyle="1" w:styleId="51">
    <w:name w:val="标题5"/>
    <w:basedOn w:val="3"/>
    <w:link w:val="5CharChar"/>
    <w:rsid w:val="00A7367D"/>
    <w:pPr>
      <w:spacing w:before="0" w:after="0" w:line="412" w:lineRule="auto"/>
      <w:jc w:val="center"/>
    </w:pPr>
    <w:rPr>
      <w:rFonts w:ascii="Arial" w:eastAsia="等线" w:hAnsi="Arial" w:cs="Arial"/>
      <w:sz w:val="24"/>
    </w:rPr>
  </w:style>
  <w:style w:type="character" w:customStyle="1" w:styleId="4CharChar">
    <w:name w:val="标题4 Char Char"/>
    <w:link w:val="42"/>
    <w:locked/>
    <w:rsid w:val="00A7367D"/>
    <w:rPr>
      <w:rFonts w:ascii="Arial" w:hAnsi="Arial" w:cs="Arial"/>
      <w:b/>
      <w:bCs/>
      <w:sz w:val="24"/>
      <w:szCs w:val="32"/>
    </w:rPr>
  </w:style>
  <w:style w:type="paragraph" w:customStyle="1" w:styleId="42">
    <w:name w:val="标题4"/>
    <w:basedOn w:val="2"/>
    <w:next w:val="41"/>
    <w:link w:val="4CharChar"/>
    <w:rsid w:val="00A7367D"/>
    <w:pPr>
      <w:spacing w:line="412" w:lineRule="auto"/>
    </w:pPr>
    <w:rPr>
      <w:rFonts w:ascii="Arial" w:eastAsia="等线" w:hAnsi="Arial" w:cs="Arial"/>
      <w:sz w:val="24"/>
      <w:szCs w:val="32"/>
    </w:rPr>
  </w:style>
  <w:style w:type="paragraph" w:customStyle="1" w:styleId="15">
    <w:name w:val="列表段落1"/>
    <w:basedOn w:val="a"/>
    <w:uiPriority w:val="1"/>
    <w:qFormat/>
    <w:rsid w:val="00A7367D"/>
    <w:pPr>
      <w:ind w:left="2719" w:firstLine="480"/>
    </w:pPr>
    <w:rPr>
      <w:rFonts w:ascii="宋体" w:hAnsi="宋体" w:cs="宋体"/>
      <w:szCs w:val="24"/>
      <w:lang w:val="zh-CN" w:bidi="zh-CN"/>
    </w:rPr>
  </w:style>
  <w:style w:type="paragraph" w:customStyle="1" w:styleId="Blockquote">
    <w:name w:val="Blockquote"/>
    <w:basedOn w:val="a"/>
    <w:rsid w:val="00A7367D"/>
    <w:pPr>
      <w:autoSpaceDE w:val="0"/>
      <w:autoSpaceDN w:val="0"/>
      <w:adjustRightInd w:val="0"/>
      <w:spacing w:before="100" w:after="100"/>
      <w:ind w:left="360" w:right="360"/>
      <w:jc w:val="left"/>
    </w:pPr>
    <w:rPr>
      <w:rFonts w:ascii="Calibri" w:hAnsi="Calibri"/>
      <w:kern w:val="0"/>
      <w:sz w:val="32"/>
      <w:szCs w:val="20"/>
    </w:rPr>
  </w:style>
  <w:style w:type="paragraph" w:customStyle="1" w:styleId="afff5">
    <w:name w:val="空半行"/>
    <w:basedOn w:val="a"/>
    <w:rsid w:val="00A7367D"/>
    <w:pPr>
      <w:adjustRightInd w:val="0"/>
      <w:spacing w:line="120" w:lineRule="exact"/>
    </w:pPr>
    <w:rPr>
      <w:rFonts w:eastAsia="仿宋_GB2312"/>
      <w:color w:val="FFFFFF"/>
      <w:kern w:val="0"/>
      <w:sz w:val="30"/>
      <w:szCs w:val="20"/>
    </w:rPr>
  </w:style>
  <w:style w:type="paragraph" w:customStyle="1" w:styleId="2TimesNewRoman5020">
    <w:name w:val="样式 标题 2 + Times New Roman 四号 非加粗 段前: 5 磅 段后: 0 磅 行距: 固定值 20..."/>
    <w:basedOn w:val="2"/>
    <w:rsid w:val="00A7367D"/>
    <w:pPr>
      <w:spacing w:before="100" w:after="0" w:line="400" w:lineRule="exact"/>
    </w:pPr>
    <w:rPr>
      <w:rFonts w:ascii="Times New Roman" w:eastAsia="黑体" w:hAnsi="Times New Roman" w:cs="宋体"/>
      <w:b w:val="0"/>
      <w:bCs w:val="0"/>
      <w:kern w:val="2"/>
      <w:szCs w:val="20"/>
    </w:rPr>
  </w:style>
  <w:style w:type="paragraph" w:customStyle="1" w:styleId="Char8">
    <w:name w:val="Char8"/>
    <w:basedOn w:val="a6"/>
    <w:rsid w:val="00A7367D"/>
    <w:pPr>
      <w:widowControl/>
      <w:shd w:val="clear" w:color="auto" w:fill="000080"/>
      <w:jc w:val="left"/>
    </w:pPr>
    <w:rPr>
      <w:rFonts w:ascii="Tahoma" w:hAnsi="Tahoma" w:cs="Tahoma"/>
      <w:kern w:val="0"/>
      <w:sz w:val="24"/>
      <w:szCs w:val="24"/>
    </w:rPr>
  </w:style>
  <w:style w:type="paragraph" w:customStyle="1" w:styleId="afff6">
    <w:name w:val="目录文字"/>
    <w:basedOn w:val="a"/>
    <w:rsid w:val="00A7367D"/>
    <w:pPr>
      <w:widowControl/>
      <w:spacing w:line="480" w:lineRule="auto"/>
      <w:jc w:val="left"/>
    </w:pPr>
    <w:rPr>
      <w:rFonts w:ascii="宋体" w:hAnsi="宋体"/>
      <w:kern w:val="0"/>
      <w:sz w:val="24"/>
      <w:szCs w:val="20"/>
    </w:rPr>
  </w:style>
  <w:style w:type="paragraph" w:customStyle="1" w:styleId="flNote">
    <w:name w:val="flNote"/>
    <w:basedOn w:val="a"/>
    <w:rsid w:val="00A7367D"/>
    <w:pPr>
      <w:adjustRightInd w:val="0"/>
      <w:spacing w:before="320" w:after="160" w:line="360" w:lineRule="atLeast"/>
      <w:jc w:val="center"/>
    </w:pPr>
    <w:rPr>
      <w:rFonts w:ascii="Arial" w:eastAsia="黑体"/>
      <w:kern w:val="0"/>
      <w:sz w:val="30"/>
      <w:szCs w:val="20"/>
    </w:rPr>
  </w:style>
  <w:style w:type="paragraph" w:customStyle="1" w:styleId="afff7">
    <w:name w:val="正文 + 宋体"/>
    <w:basedOn w:val="a"/>
    <w:rsid w:val="00A7367D"/>
    <w:pPr>
      <w:spacing w:line="400" w:lineRule="exact"/>
      <w:ind w:firstLineChars="347" w:firstLine="729"/>
    </w:pPr>
    <w:rPr>
      <w:rFonts w:ascii="宋体" w:hAnsi="宋体"/>
      <w:szCs w:val="21"/>
    </w:rPr>
  </w:style>
  <w:style w:type="paragraph" w:customStyle="1" w:styleId="Char">
    <w:name w:val="Char"/>
    <w:basedOn w:val="a6"/>
    <w:rsid w:val="00A7367D"/>
    <w:pPr>
      <w:widowControl/>
      <w:shd w:val="clear" w:color="auto" w:fill="000080"/>
      <w:jc w:val="left"/>
    </w:pPr>
    <w:rPr>
      <w:rFonts w:ascii="Times New Roman"/>
      <w:sz w:val="21"/>
      <w:szCs w:val="24"/>
    </w:rPr>
  </w:style>
  <w:style w:type="paragraph" w:customStyle="1" w:styleId="CharChar0">
    <w:name w:val="文档结构图 Char Char"/>
    <w:basedOn w:val="a"/>
    <w:rsid w:val="00A7367D"/>
    <w:pPr>
      <w:shd w:val="clear" w:color="auto" w:fill="000080"/>
    </w:pPr>
    <w:rPr>
      <w:szCs w:val="24"/>
    </w:rPr>
  </w:style>
  <w:style w:type="paragraph" w:customStyle="1" w:styleId="Char18">
    <w:name w:val="Char18"/>
    <w:basedOn w:val="CharChar0"/>
    <w:rsid w:val="00A7367D"/>
    <w:pPr>
      <w:widowControl/>
    </w:pPr>
  </w:style>
  <w:style w:type="paragraph" w:customStyle="1" w:styleId="16">
    <w:name w:val="样式1"/>
    <w:basedOn w:val="a"/>
    <w:rsid w:val="00A7367D"/>
    <w:pPr>
      <w:jc w:val="center"/>
    </w:pPr>
    <w:rPr>
      <w:sz w:val="48"/>
      <w:szCs w:val="48"/>
    </w:rPr>
  </w:style>
  <w:style w:type="paragraph" w:customStyle="1" w:styleId="afff8">
    <w:name w:val="目录"/>
    <w:basedOn w:val="a"/>
    <w:rsid w:val="00A7367D"/>
    <w:pPr>
      <w:widowControl/>
      <w:jc w:val="center"/>
    </w:pPr>
    <w:rPr>
      <w:rFonts w:ascii="宋体"/>
      <w:b/>
      <w:kern w:val="0"/>
      <w:sz w:val="36"/>
      <w:szCs w:val="20"/>
    </w:rPr>
  </w:style>
  <w:style w:type="paragraph" w:customStyle="1" w:styleId="378020">
    <w:name w:val="样式 标题 3 + (中文) 黑体 小四 非加粗 段前: 7.8 磅 段后: 0 磅 行距: 固定值 20 磅"/>
    <w:basedOn w:val="3"/>
    <w:rsid w:val="00A7367D"/>
    <w:pPr>
      <w:spacing w:before="0" w:after="0" w:line="400" w:lineRule="exact"/>
      <w:jc w:val="center"/>
    </w:pPr>
    <w:rPr>
      <w:rFonts w:eastAsia="黑体" w:cs="宋体"/>
      <w:b w:val="0"/>
      <w:bCs w:val="0"/>
      <w:kern w:val="2"/>
      <w:sz w:val="24"/>
      <w:szCs w:val="20"/>
    </w:rPr>
  </w:style>
  <w:style w:type="paragraph" w:customStyle="1" w:styleId="Char19">
    <w:name w:val="Char19"/>
    <w:basedOn w:val="a6"/>
    <w:rsid w:val="00A7367D"/>
    <w:pPr>
      <w:widowControl/>
      <w:shd w:val="clear" w:color="auto" w:fill="000080"/>
    </w:pPr>
    <w:rPr>
      <w:rFonts w:ascii="Times New Roman"/>
      <w:sz w:val="21"/>
      <w:szCs w:val="24"/>
    </w:rPr>
  </w:style>
  <w:style w:type="paragraph" w:customStyle="1" w:styleId="afff9">
    <w:name w:val="表格"/>
    <w:basedOn w:val="a"/>
    <w:rsid w:val="00A7367D"/>
    <w:pPr>
      <w:jc w:val="center"/>
    </w:pPr>
    <w:rPr>
      <w:rFonts w:ascii="华文细黑" w:hAnsi="华文细黑"/>
      <w:kern w:val="0"/>
      <w:szCs w:val="20"/>
    </w:rPr>
  </w:style>
  <w:style w:type="paragraph" w:customStyle="1" w:styleId="61">
    <w:name w:val="6'"/>
    <w:basedOn w:val="a"/>
    <w:rsid w:val="00A7367D"/>
    <w:pPr>
      <w:autoSpaceDE w:val="0"/>
      <w:autoSpaceDN w:val="0"/>
      <w:adjustRightInd w:val="0"/>
      <w:snapToGrid w:val="0"/>
      <w:spacing w:line="320" w:lineRule="exact"/>
      <w:jc w:val="center"/>
    </w:pPr>
    <w:rPr>
      <w:rFonts w:ascii="Calibri" w:hAnsi="Calibri"/>
      <w:spacing w:val="20"/>
      <w:kern w:val="28"/>
      <w:szCs w:val="20"/>
    </w:rPr>
  </w:style>
  <w:style w:type="paragraph" w:customStyle="1" w:styleId="WPSOffice2">
    <w:name w:val="WPSOffice手动目录 2"/>
    <w:rsid w:val="00A7367D"/>
    <w:pPr>
      <w:ind w:leftChars="200" w:left="200"/>
    </w:pPr>
    <w:rPr>
      <w:rFonts w:ascii="Calibri" w:eastAsia="宋体" w:hAnsi="Calibri"/>
    </w:rPr>
  </w:style>
  <w:style w:type="paragraph" w:customStyle="1" w:styleId="afffa">
    <w:name w:val="表格文字"/>
    <w:basedOn w:val="a"/>
    <w:rsid w:val="00A7367D"/>
    <w:pPr>
      <w:adjustRightInd w:val="0"/>
      <w:spacing w:line="420" w:lineRule="atLeast"/>
      <w:jc w:val="left"/>
    </w:pPr>
    <w:rPr>
      <w:rFonts w:ascii="Calibri" w:hAnsi="Calibri"/>
      <w:kern w:val="0"/>
      <w:szCs w:val="20"/>
    </w:rPr>
  </w:style>
  <w:style w:type="paragraph" w:customStyle="1" w:styleId="WPSOffice1">
    <w:name w:val="WPSOffice手动目录 1"/>
    <w:rsid w:val="00A7367D"/>
    <w:rPr>
      <w:rFonts w:ascii="Calibri" w:eastAsia="宋体" w:hAnsi="Calibri"/>
    </w:rPr>
  </w:style>
  <w:style w:type="paragraph" w:customStyle="1" w:styleId="Char11">
    <w:name w:val="Char1"/>
    <w:basedOn w:val="a6"/>
    <w:rsid w:val="00A7367D"/>
    <w:pPr>
      <w:widowControl/>
      <w:shd w:val="clear" w:color="auto" w:fill="000080"/>
    </w:pPr>
    <w:rPr>
      <w:rFonts w:ascii="Tahoma" w:hAnsi="Tahoma" w:cs="Tahoma"/>
      <w:sz w:val="24"/>
      <w:szCs w:val="24"/>
    </w:rPr>
  </w:style>
  <w:style w:type="paragraph" w:customStyle="1" w:styleId="17">
    <w:name w:val="1"/>
    <w:basedOn w:val="a"/>
    <w:next w:val="a"/>
    <w:rsid w:val="00A7367D"/>
    <w:rPr>
      <w:rFonts w:ascii="Calibri" w:hAnsi="Calibri"/>
      <w:szCs w:val="24"/>
    </w:rPr>
  </w:style>
  <w:style w:type="paragraph" w:customStyle="1" w:styleId="afffb">
    <w:name w:val="表格文字居中"/>
    <w:basedOn w:val="a"/>
    <w:next w:val="a"/>
    <w:rsid w:val="00A7367D"/>
    <w:pPr>
      <w:tabs>
        <w:tab w:val="left" w:pos="720"/>
        <w:tab w:val="left" w:pos="900"/>
      </w:tabs>
      <w:adjustRightInd w:val="0"/>
      <w:snapToGrid w:val="0"/>
      <w:spacing w:beforeLines="20" w:afterLines="20" w:line="360" w:lineRule="auto"/>
      <w:jc w:val="center"/>
    </w:pPr>
    <w:rPr>
      <w:rFonts w:ascii="宋体" w:hAnsi="Arial"/>
      <w:kern w:val="0"/>
      <w:sz w:val="18"/>
      <w:szCs w:val="20"/>
    </w:rPr>
  </w:style>
  <w:style w:type="paragraph" w:customStyle="1" w:styleId="16620">
    <w:name w:val="样式 标题 1 + 黑体 三号 非加粗 居中 段前: 6 磅 段后: 6 磅 行距: 固定值 20 磅"/>
    <w:basedOn w:val="1"/>
    <w:rsid w:val="00A7367D"/>
    <w:pPr>
      <w:spacing w:before="120" w:after="120" w:line="400" w:lineRule="exact"/>
      <w:jc w:val="center"/>
    </w:pPr>
    <w:rPr>
      <w:rFonts w:ascii="黑体" w:eastAsia="黑体" w:hAnsi="黑体" w:cs="宋体"/>
      <w:b w:val="0"/>
      <w:bCs w:val="0"/>
      <w:sz w:val="32"/>
      <w:szCs w:val="20"/>
    </w:rPr>
  </w:style>
  <w:style w:type="character" w:styleId="afffc">
    <w:name w:val="Subtle Emphasis"/>
    <w:qFormat/>
    <w:rsid w:val="00A7367D"/>
    <w:rPr>
      <w:i/>
      <w:iCs/>
      <w:color w:val="808080"/>
    </w:rPr>
  </w:style>
  <w:style w:type="character" w:styleId="afffd">
    <w:name w:val="Intense Emphasis"/>
    <w:qFormat/>
    <w:rsid w:val="00A7367D"/>
    <w:rPr>
      <w:b/>
      <w:bCs/>
      <w:i/>
      <w:iCs/>
      <w:color w:val="4F81BD"/>
    </w:rPr>
  </w:style>
  <w:style w:type="character" w:styleId="afffe">
    <w:name w:val="Subtle Reference"/>
    <w:qFormat/>
    <w:rsid w:val="00A7367D"/>
    <w:rPr>
      <w:smallCaps/>
      <w:color w:val="C0504D"/>
      <w:u w:val="single"/>
    </w:rPr>
  </w:style>
  <w:style w:type="character" w:styleId="affff">
    <w:name w:val="Intense Reference"/>
    <w:qFormat/>
    <w:rsid w:val="00A7367D"/>
    <w:rPr>
      <w:b/>
      <w:bCs/>
      <w:smallCaps/>
      <w:color w:val="C0504D"/>
      <w:spacing w:val="5"/>
      <w:u w:val="single"/>
    </w:rPr>
  </w:style>
  <w:style w:type="character" w:styleId="affff0">
    <w:name w:val="Book Title"/>
    <w:qFormat/>
    <w:rsid w:val="00A7367D"/>
    <w:rPr>
      <w:b/>
      <w:bCs/>
      <w:smallCaps/>
      <w:spacing w:val="5"/>
    </w:rPr>
  </w:style>
  <w:style w:type="character" w:customStyle="1" w:styleId="Char12">
    <w:name w:val="日期 Char1"/>
    <w:rsid w:val="00A7367D"/>
    <w:rPr>
      <w:kern w:val="2"/>
      <w:sz w:val="21"/>
      <w:szCs w:val="22"/>
    </w:rPr>
  </w:style>
  <w:style w:type="character" w:customStyle="1" w:styleId="textcontents">
    <w:name w:val="textcontents"/>
    <w:rsid w:val="00A7367D"/>
    <w:rPr>
      <w:rFonts w:ascii="Times New Roman" w:hAnsi="Times New Roman" w:cs="Times New Roman" w:hint="default"/>
    </w:rPr>
  </w:style>
  <w:style w:type="character" w:customStyle="1" w:styleId="Char13">
    <w:name w:val="批注主题 Char1"/>
    <w:rsid w:val="00A7367D"/>
    <w:rPr>
      <w:b/>
      <w:bCs/>
      <w:kern w:val="2"/>
      <w:sz w:val="21"/>
      <w:szCs w:val="22"/>
    </w:rPr>
  </w:style>
  <w:style w:type="character" w:customStyle="1" w:styleId="font71">
    <w:name w:val="font71"/>
    <w:qFormat/>
    <w:rsid w:val="00A7367D"/>
    <w:rPr>
      <w:rFonts w:ascii="宋体" w:eastAsia="宋体" w:hAnsi="宋体" w:cs="宋体" w:hint="eastAsia"/>
      <w:strike w:val="0"/>
      <w:dstrike w:val="0"/>
      <w:color w:val="000000"/>
      <w:sz w:val="22"/>
      <w:szCs w:val="22"/>
      <w:u w:val="none"/>
      <w:effect w:val="none"/>
    </w:rPr>
  </w:style>
  <w:style w:type="character" w:customStyle="1" w:styleId="Char14">
    <w:name w:val="文档结构图 Char1"/>
    <w:rsid w:val="00A7367D"/>
    <w:rPr>
      <w:rFonts w:ascii="宋体" w:eastAsia="宋体" w:hAnsi="宋体" w:hint="eastAsia"/>
      <w:kern w:val="2"/>
      <w:sz w:val="18"/>
      <w:szCs w:val="18"/>
    </w:rPr>
  </w:style>
  <w:style w:type="character" w:customStyle="1" w:styleId="first-child">
    <w:name w:val="first-child"/>
    <w:basedOn w:val="a0"/>
    <w:rsid w:val="00A7367D"/>
  </w:style>
  <w:style w:type="character" w:customStyle="1" w:styleId="CharCharCharChar">
    <w:name w:val="Char Char Char Char"/>
    <w:rsid w:val="00A7367D"/>
    <w:rPr>
      <w:rFonts w:ascii="宋体" w:eastAsia="宋体" w:hAnsi="Courier New" w:hint="eastAsia"/>
      <w:kern w:val="2"/>
      <w:sz w:val="24"/>
      <w:lang w:val="en-US" w:eastAsia="zh-CN" w:bidi="ar-SA"/>
    </w:rPr>
  </w:style>
  <w:style w:type="character" w:customStyle="1" w:styleId="font21">
    <w:name w:val="font21"/>
    <w:rsid w:val="00A7367D"/>
    <w:rPr>
      <w:rFonts w:ascii="宋体" w:eastAsia="宋体" w:hAnsi="宋体" w:cs="宋体" w:hint="eastAsia"/>
      <w:i w:val="0"/>
      <w:iCs w:val="0"/>
      <w:strike w:val="0"/>
      <w:dstrike w:val="0"/>
      <w:color w:val="000000"/>
      <w:sz w:val="28"/>
      <w:szCs w:val="28"/>
      <w:u w:val="none"/>
      <w:effect w:val="none"/>
    </w:rPr>
  </w:style>
  <w:style w:type="character" w:customStyle="1" w:styleId="Char15">
    <w:name w:val="正文文本 Char1"/>
    <w:rsid w:val="00A7367D"/>
    <w:rPr>
      <w:kern w:val="2"/>
      <w:sz w:val="21"/>
      <w:szCs w:val="22"/>
    </w:rPr>
  </w:style>
  <w:style w:type="character" w:customStyle="1" w:styleId="Char16">
    <w:name w:val="批注框文本 Char1"/>
    <w:rsid w:val="00A7367D"/>
    <w:rPr>
      <w:kern w:val="2"/>
      <w:sz w:val="18"/>
      <w:szCs w:val="18"/>
    </w:rPr>
  </w:style>
  <w:style w:type="character" w:customStyle="1" w:styleId="18">
    <w:name w:val="明显引用 字符1"/>
    <w:uiPriority w:val="30"/>
    <w:rsid w:val="00A7367D"/>
    <w:rPr>
      <w:rFonts w:ascii="Times New Roman" w:eastAsia="宋体" w:hAnsi="Times New Roman" w:cs="Times New Roman" w:hint="default"/>
      <w:i/>
      <w:iCs/>
      <w:color w:val="4472C4"/>
      <w:kern w:val="2"/>
      <w:sz w:val="21"/>
      <w:szCs w:val="22"/>
    </w:rPr>
  </w:style>
  <w:style w:type="character" w:customStyle="1" w:styleId="19">
    <w:name w:val="引用 字符1"/>
    <w:uiPriority w:val="29"/>
    <w:rsid w:val="00A7367D"/>
    <w:rPr>
      <w:rFonts w:ascii="Times New Roman" w:eastAsia="宋体" w:hAnsi="Times New Roman" w:cs="Times New Roman" w:hint="default"/>
      <w:i/>
      <w:iCs/>
      <w:color w:val="404040"/>
      <w:kern w:val="2"/>
      <w:sz w:val="21"/>
      <w:szCs w:val="22"/>
    </w:rPr>
  </w:style>
  <w:style w:type="character" w:customStyle="1" w:styleId="CharChar1">
    <w:name w:val="批注文字 Char Char"/>
    <w:rsid w:val="00A7367D"/>
    <w:rPr>
      <w:rFonts w:ascii="宋体" w:eastAsia="宋体" w:hAnsi="Times New Roman" w:cs="Times New Roman" w:hint="eastAsia"/>
      <w:sz w:val="28"/>
      <w:szCs w:val="20"/>
    </w:rPr>
  </w:style>
  <w:style w:type="character" w:customStyle="1" w:styleId="layui-this">
    <w:name w:val="layui-this"/>
    <w:rsid w:val="00A7367D"/>
    <w:rPr>
      <w:bdr w:val="single" w:sz="6" w:space="0" w:color="EEEEEE" w:frame="1"/>
      <w:shd w:val="clear" w:color="auto" w:fill="FFFFFF"/>
    </w:rPr>
  </w:style>
  <w:style w:type="character" w:customStyle="1" w:styleId="1a">
    <w:name w:val="脚注文本 字符1"/>
    <w:uiPriority w:val="99"/>
    <w:semiHidden/>
    <w:rsid w:val="00A7367D"/>
    <w:rPr>
      <w:rFonts w:ascii="Times New Roman" w:eastAsia="宋体" w:hAnsi="Times New Roman" w:cs="Times New Roman" w:hint="default"/>
      <w:kern w:val="2"/>
      <w:sz w:val="18"/>
      <w:szCs w:val="18"/>
    </w:rPr>
  </w:style>
  <w:style w:type="character" w:customStyle="1" w:styleId="1b">
    <w:name w:val="尾注文本 字符1"/>
    <w:uiPriority w:val="99"/>
    <w:semiHidden/>
    <w:rsid w:val="00A7367D"/>
    <w:rPr>
      <w:rFonts w:ascii="Times New Roman" w:eastAsia="宋体" w:hAnsi="Times New Roman" w:cs="Times New Roman" w:hint="default"/>
      <w:kern w:val="2"/>
      <w:sz w:val="21"/>
      <w:szCs w:val="22"/>
    </w:rPr>
  </w:style>
  <w:style w:type="character" w:customStyle="1" w:styleId="310">
    <w:name w:val="正文文本 3 字符1"/>
    <w:uiPriority w:val="99"/>
    <w:semiHidden/>
    <w:rsid w:val="00A7367D"/>
    <w:rPr>
      <w:rFonts w:ascii="Times New Roman" w:eastAsia="宋体" w:hAnsi="Times New Roman" w:cs="Times New Roman" w:hint="default"/>
      <w:kern w:val="2"/>
      <w:sz w:val="16"/>
      <w:szCs w:val="16"/>
    </w:rPr>
  </w:style>
  <w:style w:type="character" w:customStyle="1" w:styleId="font11">
    <w:name w:val="font11"/>
    <w:rsid w:val="00A7367D"/>
    <w:rPr>
      <w:rFonts w:ascii="宋体" w:eastAsia="宋体" w:hAnsi="宋体" w:cs="宋体" w:hint="eastAsia"/>
      <w:i w:val="0"/>
      <w:iCs w:val="0"/>
      <w:strike w:val="0"/>
      <w:dstrike w:val="0"/>
      <w:color w:val="000000"/>
      <w:sz w:val="20"/>
      <w:szCs w:val="20"/>
      <w:u w:val="none"/>
      <w:effect w:val="none"/>
    </w:rPr>
  </w:style>
  <w:style w:type="character" w:customStyle="1" w:styleId="font41">
    <w:name w:val="font41"/>
    <w:rsid w:val="00A7367D"/>
    <w:rPr>
      <w:rFonts w:ascii="黑体" w:eastAsia="黑体" w:hAnsi="宋体" w:cs="黑体" w:hint="eastAsia"/>
      <w:b/>
      <w:bCs w:val="0"/>
      <w:i w:val="0"/>
      <w:iCs w:val="0"/>
      <w:strike w:val="0"/>
      <w:dstrike w:val="0"/>
      <w:color w:val="000000"/>
      <w:sz w:val="20"/>
      <w:szCs w:val="20"/>
      <w:u w:val="none"/>
      <w:effect w:val="none"/>
    </w:rPr>
  </w:style>
  <w:style w:type="character" w:customStyle="1" w:styleId="number">
    <w:name w:val="number"/>
    <w:rsid w:val="00A7367D"/>
    <w:rPr>
      <w:b/>
      <w:bCs w:val="0"/>
      <w:color w:val="555555"/>
      <w:sz w:val="18"/>
      <w:szCs w:val="18"/>
    </w:rPr>
  </w:style>
  <w:style w:type="character" w:customStyle="1" w:styleId="font101">
    <w:name w:val="font101"/>
    <w:rsid w:val="00A7367D"/>
    <w:rPr>
      <w:rFonts w:ascii="宋体" w:eastAsia="宋体" w:hAnsi="宋体" w:cs="宋体" w:hint="eastAsia"/>
      <w:b/>
      <w:bCs w:val="0"/>
      <w:i w:val="0"/>
      <w:iCs w:val="0"/>
      <w:strike w:val="0"/>
      <w:dstrike w:val="0"/>
      <w:color w:val="000000"/>
      <w:sz w:val="22"/>
      <w:szCs w:val="22"/>
      <w:u w:val="none"/>
      <w:effect w:val="none"/>
    </w:rPr>
  </w:style>
  <w:style w:type="character" w:customStyle="1" w:styleId="font171">
    <w:name w:val="font17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122">
    <w:name w:val="font122"/>
    <w:rsid w:val="00A7367D"/>
    <w:rPr>
      <w:rFonts w:ascii="宋体" w:eastAsia="宋体" w:hAnsi="宋体" w:cs="宋体" w:hint="eastAsia"/>
      <w:b/>
      <w:bCs w:val="0"/>
      <w:i w:val="0"/>
      <w:iCs w:val="0"/>
      <w:color w:val="000000"/>
      <w:sz w:val="20"/>
      <w:szCs w:val="20"/>
      <w:u w:val="single"/>
    </w:rPr>
  </w:style>
  <w:style w:type="character" w:customStyle="1" w:styleId="Char0">
    <w:name w:val="纯文本 Char"/>
    <w:rsid w:val="00A7367D"/>
    <w:rPr>
      <w:rFonts w:ascii="宋体" w:eastAsia="宋体" w:hAnsi="Courier New" w:hint="eastAsia"/>
      <w:b/>
      <w:bCs w:val="0"/>
      <w:kern w:val="2"/>
      <w:sz w:val="28"/>
      <w:lang w:val="en-US" w:eastAsia="zh-CN" w:bidi="ar-SA"/>
    </w:rPr>
  </w:style>
  <w:style w:type="character" w:customStyle="1" w:styleId="font181">
    <w:name w:val="font181"/>
    <w:rsid w:val="00A7367D"/>
    <w:rPr>
      <w:rFonts w:ascii="宋体" w:eastAsia="宋体" w:hAnsi="宋体" w:cs="宋体" w:hint="eastAsia"/>
      <w:b/>
      <w:bCs w:val="0"/>
      <w:i w:val="0"/>
      <w:iCs w:val="0"/>
      <w:strike w:val="0"/>
      <w:dstrike w:val="0"/>
      <w:color w:val="000000"/>
      <w:sz w:val="26"/>
      <w:szCs w:val="26"/>
      <w:u w:val="none"/>
      <w:effect w:val="none"/>
    </w:rPr>
  </w:style>
  <w:style w:type="character" w:customStyle="1" w:styleId="font212">
    <w:name w:val="font212"/>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201">
    <w:name w:val="font20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1Char">
    <w:name w:val="普通文字1 Char"/>
    <w:aliases w:val="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普通文字 Char C Char"/>
    <w:rsid w:val="00A7367D"/>
    <w:rPr>
      <w:rFonts w:ascii="宋体" w:eastAsia="宋体" w:hAnsi="Courier New" w:hint="eastAsia"/>
      <w:kern w:val="2"/>
      <w:sz w:val="21"/>
      <w:lang w:val="en-US" w:eastAsia="zh-CN" w:bidi="ar-SA"/>
    </w:rPr>
  </w:style>
  <w:style w:type="character" w:customStyle="1" w:styleId="font112">
    <w:name w:val="font112"/>
    <w:rsid w:val="00A7367D"/>
    <w:rPr>
      <w:rFonts w:ascii="Arial" w:hAnsi="Arial" w:cs="Arial" w:hint="default"/>
      <w:b/>
      <w:bCs w:val="0"/>
      <w:i w:val="0"/>
      <w:iCs w:val="0"/>
      <w:strike w:val="0"/>
      <w:dstrike w:val="0"/>
      <w:color w:val="000000"/>
      <w:sz w:val="20"/>
      <w:szCs w:val="20"/>
      <w:u w:val="none"/>
      <w:effect w:val="none"/>
    </w:rPr>
  </w:style>
  <w:style w:type="character" w:customStyle="1" w:styleId="font151">
    <w:name w:val="font15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111">
    <w:name w:val="font111"/>
    <w:rsid w:val="00A7367D"/>
    <w:rPr>
      <w:rFonts w:ascii="黑体" w:eastAsia="黑体" w:hAnsi="宋体" w:cs="黑体" w:hint="eastAsia"/>
      <w:b/>
      <w:bCs w:val="0"/>
      <w:i w:val="0"/>
      <w:iCs w:val="0"/>
      <w:strike w:val="0"/>
      <w:dstrike w:val="0"/>
      <w:color w:val="000000"/>
      <w:sz w:val="26"/>
      <w:szCs w:val="26"/>
      <w:u w:val="none"/>
      <w:effect w:val="none"/>
    </w:rPr>
  </w:style>
  <w:style w:type="character" w:customStyle="1" w:styleId="amt">
    <w:name w:val="amt"/>
    <w:rsid w:val="00A7367D"/>
    <w:rPr>
      <w:b/>
      <w:bCs w:val="0"/>
      <w:color w:val="555555"/>
      <w:sz w:val="18"/>
      <w:szCs w:val="18"/>
    </w:rPr>
  </w:style>
  <w:style w:type="character" w:customStyle="1" w:styleId="font131">
    <w:name w:val="font131"/>
    <w:rsid w:val="00A7367D"/>
    <w:rPr>
      <w:rFonts w:ascii="Arial" w:hAnsi="Arial" w:cs="Arial" w:hint="default"/>
      <w:b/>
      <w:bCs w:val="0"/>
      <w:i w:val="0"/>
      <w:iCs w:val="0"/>
      <w:strike w:val="0"/>
      <w:dstrike w:val="0"/>
      <w:color w:val="000000"/>
      <w:sz w:val="26"/>
      <w:szCs w:val="26"/>
      <w:u w:val="none"/>
      <w:effect w:val="none"/>
    </w:rPr>
  </w:style>
  <w:style w:type="character" w:customStyle="1" w:styleId="font31">
    <w:name w:val="font31"/>
    <w:rsid w:val="00A7367D"/>
    <w:rPr>
      <w:rFonts w:ascii="宋体" w:eastAsia="宋体" w:hAnsi="宋体" w:cs="宋体" w:hint="eastAsia"/>
      <w:i w:val="0"/>
      <w:iCs w:val="0"/>
      <w:strike w:val="0"/>
      <w:dstrike w:val="0"/>
      <w:color w:val="000000"/>
      <w:sz w:val="22"/>
      <w:szCs w:val="22"/>
      <w:u w:val="none"/>
      <w:effect w:val="none"/>
    </w:rPr>
  </w:style>
  <w:style w:type="character" w:customStyle="1" w:styleId="font81">
    <w:name w:val="font81"/>
    <w:rsid w:val="00A7367D"/>
    <w:rPr>
      <w:rFonts w:ascii="宋体" w:eastAsia="宋体" w:hAnsi="宋体" w:cs="宋体" w:hint="eastAsia"/>
      <w:b/>
      <w:bCs w:val="0"/>
      <w:i w:val="0"/>
      <w:iCs w:val="0"/>
      <w:strike w:val="0"/>
      <w:dstrike w:val="0"/>
      <w:color w:val="000000"/>
      <w:sz w:val="20"/>
      <w:szCs w:val="20"/>
      <w:u w:val="none"/>
      <w:effect w:val="none"/>
    </w:rPr>
  </w:style>
  <w:style w:type="character" w:customStyle="1" w:styleId="font51">
    <w:name w:val="font51"/>
    <w:rsid w:val="00A7367D"/>
    <w:rPr>
      <w:rFonts w:ascii="Arial" w:hAnsi="Arial" w:cs="Arial" w:hint="default"/>
      <w:b/>
      <w:bCs w:val="0"/>
      <w:i w:val="0"/>
      <w:iCs w:val="0"/>
      <w:strike w:val="0"/>
      <w:dstrike w:val="0"/>
      <w:color w:val="000000"/>
      <w:sz w:val="20"/>
      <w:szCs w:val="20"/>
      <w:u w:val="none"/>
      <w:effect w:val="none"/>
    </w:rPr>
  </w:style>
  <w:style w:type="character" w:customStyle="1" w:styleId="font161">
    <w:name w:val="font161"/>
    <w:rsid w:val="00A7367D"/>
    <w:rPr>
      <w:b/>
      <w:bCs/>
      <w:sz w:val="32"/>
      <w:szCs w:val="32"/>
    </w:rPr>
  </w:style>
  <w:style w:type="character" w:customStyle="1" w:styleId="font12">
    <w:name w:val="font12"/>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font01">
    <w:name w:val="font01"/>
    <w:rsid w:val="00A7367D"/>
    <w:rPr>
      <w:rFonts w:ascii="黑体" w:eastAsia="黑体" w:hAnsi="宋体" w:cs="黑体" w:hint="eastAsia"/>
      <w:b/>
      <w:bCs w:val="0"/>
      <w:i w:val="0"/>
      <w:iCs w:val="0"/>
      <w:strike w:val="0"/>
      <w:dstrike w:val="0"/>
      <w:color w:val="000000"/>
      <w:sz w:val="26"/>
      <w:szCs w:val="26"/>
      <w:u w:val="none"/>
      <w:effect w:val="none"/>
    </w:rPr>
  </w:style>
  <w:style w:type="character" w:customStyle="1" w:styleId="font61">
    <w:name w:val="font61"/>
    <w:rsid w:val="00A7367D"/>
    <w:rPr>
      <w:rFonts w:ascii="Arial" w:hAnsi="Arial" w:cs="Arial" w:hint="default"/>
      <w:b/>
      <w:bCs w:val="0"/>
      <w:i w:val="0"/>
      <w:iCs w:val="0"/>
      <w:strike w:val="0"/>
      <w:dstrike w:val="0"/>
      <w:color w:val="000000"/>
      <w:sz w:val="20"/>
      <w:szCs w:val="20"/>
      <w:u w:val="none"/>
      <w:effect w:val="none"/>
    </w:rPr>
  </w:style>
  <w:style w:type="character" w:customStyle="1" w:styleId="font91">
    <w:name w:val="font91"/>
    <w:rsid w:val="00A7367D"/>
    <w:rPr>
      <w:rFonts w:ascii="黑体" w:eastAsia="黑体" w:hAnsi="宋体" w:cs="黑体" w:hint="eastAsia"/>
      <w:b/>
      <w:bCs w:val="0"/>
      <w:i w:val="0"/>
      <w:iCs w:val="0"/>
      <w:strike w:val="0"/>
      <w:dstrike w:val="0"/>
      <w:color w:val="000000"/>
      <w:sz w:val="32"/>
      <w:szCs w:val="32"/>
      <w:u w:val="none"/>
      <w:effect w:val="none"/>
    </w:rPr>
  </w:style>
  <w:style w:type="character" w:customStyle="1" w:styleId="font211">
    <w:name w:val="font211"/>
    <w:rsid w:val="00A7367D"/>
    <w:rPr>
      <w:rFonts w:ascii="黑体" w:eastAsia="黑体" w:hAnsi="宋体" w:cs="黑体" w:hint="eastAsia"/>
      <w:b/>
      <w:bCs w:val="0"/>
      <w:i w:val="0"/>
      <w:iCs w:val="0"/>
      <w:strike w:val="0"/>
      <w:dstrike w:val="0"/>
      <w:color w:val="000000"/>
      <w:sz w:val="20"/>
      <w:szCs w:val="20"/>
      <w:u w:val="none"/>
      <w:effect w:val="none"/>
    </w:rPr>
  </w:style>
  <w:style w:type="character" w:customStyle="1" w:styleId="font121">
    <w:name w:val="font121"/>
    <w:rsid w:val="00A7367D"/>
    <w:rPr>
      <w:rFonts w:ascii="Arial" w:hAnsi="Arial" w:cs="Arial" w:hint="default"/>
      <w:b/>
      <w:bCs w:val="0"/>
      <w:i w:val="0"/>
      <w:iCs w:val="0"/>
      <w:strike w:val="0"/>
      <w:dstrike w:val="0"/>
      <w:color w:val="000000"/>
      <w:sz w:val="26"/>
      <w:szCs w:val="26"/>
      <w:u w:val="none"/>
      <w:effect w:val="none"/>
    </w:rPr>
  </w:style>
  <w:style w:type="character" w:customStyle="1" w:styleId="font191">
    <w:name w:val="font191"/>
    <w:rsid w:val="00A7367D"/>
    <w:rPr>
      <w:rFonts w:ascii="黑体" w:eastAsia="黑体" w:hAnsi="宋体" w:cs="黑体" w:hint="eastAsia"/>
      <w:b/>
      <w:bCs w:val="0"/>
      <w:i w:val="0"/>
      <w:iCs w:val="0"/>
      <w:strike w:val="0"/>
      <w:dstrike w:val="0"/>
      <w:color w:val="000000"/>
      <w:sz w:val="22"/>
      <w:szCs w:val="22"/>
      <w:u w:val="none"/>
      <w:effect w:val="none"/>
    </w:rPr>
  </w:style>
  <w:style w:type="character" w:customStyle="1" w:styleId="font141">
    <w:name w:val="font141"/>
    <w:rsid w:val="00A7367D"/>
    <w:rPr>
      <w:rFonts w:ascii="宋体" w:eastAsia="宋体" w:hAnsi="宋体" w:cs="宋体" w:hint="eastAsia"/>
      <w:i w:val="0"/>
      <w:iCs w:val="0"/>
      <w:strike w:val="0"/>
      <w:dstrike w:val="0"/>
      <w:color w:val="000000"/>
      <w:sz w:val="20"/>
      <w:szCs w:val="20"/>
      <w:u w:val="none"/>
      <w:effect w:val="none"/>
      <w:vertAlign w:val="superscript"/>
    </w:rPr>
  </w:style>
  <w:style w:type="character" w:customStyle="1" w:styleId="1c">
    <w:name w:val="未处理的提及1"/>
    <w:uiPriority w:val="99"/>
    <w:semiHidden/>
    <w:rsid w:val="00A73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4876">
      <w:bodyDiv w:val="1"/>
      <w:marLeft w:val="0"/>
      <w:marRight w:val="0"/>
      <w:marTop w:val="0"/>
      <w:marBottom w:val="0"/>
      <w:divBdr>
        <w:top w:val="none" w:sz="0" w:space="0" w:color="auto"/>
        <w:left w:val="none" w:sz="0" w:space="0" w:color="auto"/>
        <w:bottom w:val="none" w:sz="0" w:space="0" w:color="auto"/>
        <w:right w:val="none" w:sz="0" w:space="0" w:color="auto"/>
      </w:divBdr>
    </w:div>
    <w:div w:id="1673024577">
      <w:bodyDiv w:val="1"/>
      <w:marLeft w:val="0"/>
      <w:marRight w:val="0"/>
      <w:marTop w:val="0"/>
      <w:marBottom w:val="0"/>
      <w:divBdr>
        <w:top w:val="none" w:sz="0" w:space="0" w:color="auto"/>
        <w:left w:val="none" w:sz="0" w:space="0" w:color="auto"/>
        <w:bottom w:val="none" w:sz="0" w:space="0" w:color="auto"/>
        <w:right w:val="none" w:sz="0" w:space="0" w:color="auto"/>
      </w:divBdr>
    </w:div>
    <w:div w:id="1732803914">
      <w:bodyDiv w:val="1"/>
      <w:marLeft w:val="0"/>
      <w:marRight w:val="0"/>
      <w:marTop w:val="0"/>
      <w:marBottom w:val="0"/>
      <w:divBdr>
        <w:top w:val="none" w:sz="0" w:space="0" w:color="auto"/>
        <w:left w:val="none" w:sz="0" w:space="0" w:color="auto"/>
        <w:bottom w:val="none" w:sz="0" w:space="0" w:color="auto"/>
        <w:right w:val="none" w:sz="0" w:space="0" w:color="auto"/>
      </w:divBdr>
    </w:div>
    <w:div w:id="177852784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rc.whggzyjy.cn/" TargetMode="Externa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header" Target="header14.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0.xml"/><Relationship Id="rId33" Type="http://schemas.openxmlformats.org/officeDocument/2006/relationships/footer" Target="footer1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yperlink" Target="http://www.gsxt.gov.cn/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footer" Target="footer12.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hyperlink" Target="http://zxgk.court.gov.cn/shixin%20/" TargetMode="External"/><Relationship Id="rId35" Type="http://schemas.openxmlformats.org/officeDocument/2006/relationships/header" Target="header1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130</Pages>
  <Words>9568</Words>
  <Characters>54538</Characters>
  <Application>Microsoft Office Word</Application>
  <DocSecurity>0</DocSecurity>
  <Lines>454</Lines>
  <Paragraphs>127</Paragraphs>
  <ScaleCrop>false</ScaleCrop>
  <Company/>
  <LinksUpToDate>false</LinksUpToDate>
  <CharactersWithSpaces>63979</CharactersWithSpaces>
  <SharedDoc>false</SharedDoc>
  <HLinks>
    <vt:vector size="18" baseType="variant">
      <vt:variant>
        <vt:i4>5701723</vt:i4>
      </vt:variant>
      <vt:variant>
        <vt:i4>270</vt:i4>
      </vt:variant>
      <vt:variant>
        <vt:i4>0</vt:i4>
      </vt:variant>
      <vt:variant>
        <vt:i4>5</vt:i4>
      </vt:variant>
      <vt:variant>
        <vt:lpwstr>http://zxgk.court.gov.cn/shixin /</vt:lpwstr>
      </vt:variant>
      <vt:variant>
        <vt:lpwstr/>
      </vt:variant>
      <vt:variant>
        <vt:i4>4522075</vt:i4>
      </vt:variant>
      <vt:variant>
        <vt:i4>267</vt:i4>
      </vt:variant>
      <vt:variant>
        <vt:i4>0</vt:i4>
      </vt:variant>
      <vt:variant>
        <vt:i4>5</vt:i4>
      </vt:variant>
      <vt:variant>
        <vt:lpwstr>http://www.gsxt.gov.cn/index.html</vt:lpwstr>
      </vt:variant>
      <vt:variant>
        <vt:lpwstr/>
      </vt:variant>
      <vt:variant>
        <vt:i4>3407914</vt:i4>
      </vt:variant>
      <vt:variant>
        <vt:i4>117</vt:i4>
      </vt:variant>
      <vt:variant>
        <vt:i4>0</vt:i4>
      </vt:variant>
      <vt:variant>
        <vt:i4>5</vt:i4>
      </vt:variant>
      <vt:variant>
        <vt:lpwstr>http://rc.whggzyjy.cn/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6</cp:revision>
  <dcterms:created xsi:type="dcterms:W3CDTF">2026-03-25T07:57:00Z</dcterms:created>
  <dcterms:modified xsi:type="dcterms:W3CDTF">2026-05-06T08:51:00Z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CF6F38861FA34CFCAAF9C72E049B8088</vt:lpwstr>
  </property>
</Properties>
</file>