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2.xml" ContentType="application/vnd.openxmlformats-officedocument.wordprocessingml.footer+xml"/>
  <Override PartName="/word/header16.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D705" w14:textId="77777777" w:rsidR="00B82BB3" w:rsidRDefault="00B82BB3">
      <w:pPr>
        <w:widowControl/>
        <w:adjustRightInd w:val="0"/>
        <w:spacing w:line="240" w:lineRule="atLeast"/>
        <w:jc w:val="center"/>
        <w:rPr>
          <w:rFonts w:eastAsia="方正小标宋简体" w:cs="宋体"/>
          <w:color w:val="000000"/>
          <w:sz w:val="36"/>
          <w:szCs w:val="36"/>
        </w:rPr>
      </w:pPr>
    </w:p>
    <w:p w14:paraId="6E39C80F" w14:textId="77777777" w:rsidR="00B82BB3" w:rsidRDefault="00B82BB3">
      <w:pPr>
        <w:spacing w:line="360" w:lineRule="exact"/>
        <w:rPr>
          <w:rFonts w:ascii="宋体" w:hAnsi="宋体"/>
          <w:color w:val="000000"/>
          <w:szCs w:val="21"/>
          <w:highlight w:val="white"/>
        </w:rPr>
      </w:pPr>
    </w:p>
    <w:p w14:paraId="39BCE135" w14:textId="77777777" w:rsidR="00B82BB3" w:rsidRDefault="00B82BB3">
      <w:pPr>
        <w:spacing w:line="360" w:lineRule="exact"/>
        <w:rPr>
          <w:rFonts w:ascii="宋体" w:hAnsi="宋体"/>
          <w:color w:val="000000"/>
          <w:szCs w:val="21"/>
          <w:highlight w:val="white"/>
        </w:rPr>
      </w:pPr>
    </w:p>
    <w:p w14:paraId="1E188E8A" w14:textId="77777777" w:rsidR="00B82BB3" w:rsidRDefault="00B82BB3">
      <w:pPr>
        <w:spacing w:line="360" w:lineRule="auto"/>
        <w:ind w:firstLineChars="201" w:firstLine="565"/>
        <w:jc w:val="center"/>
        <w:rPr>
          <w:rFonts w:ascii="宋体" w:hAnsi="宋体"/>
          <w:b/>
          <w:bCs/>
          <w:kern w:val="0"/>
          <w:sz w:val="28"/>
          <w:szCs w:val="28"/>
        </w:rPr>
      </w:pPr>
    </w:p>
    <w:p w14:paraId="2F210745" w14:textId="77777777" w:rsidR="00B82BB3" w:rsidRDefault="00B82BB3">
      <w:pPr>
        <w:snapToGrid w:val="0"/>
        <w:jc w:val="center"/>
        <w:rPr>
          <w:rFonts w:ascii="方正小标宋简体" w:eastAsia="方正小标宋简体" w:hAnsi="黑体" w:cs="方正小标宋简体"/>
          <w:kern w:val="0"/>
          <w:sz w:val="56"/>
          <w:szCs w:val="52"/>
        </w:rPr>
      </w:pPr>
      <w:r w:rsidRPr="001F0875">
        <w:rPr>
          <w:rFonts w:ascii="方正小标宋简体" w:eastAsia="方正小标宋简体" w:hAnsi="黑体" w:cs="方正小标宋简体"/>
          <w:noProof/>
          <w:kern w:val="0"/>
          <w:sz w:val="56"/>
          <w:szCs w:val="52"/>
        </w:rPr>
        <w:t>威海市鸿畅水利建筑工程有限公司</w:t>
      </w:r>
    </w:p>
    <w:p w14:paraId="2120B251" w14:textId="77777777" w:rsidR="00B82BB3" w:rsidRDefault="00B82BB3">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自愿公开招标文件</w:t>
      </w:r>
    </w:p>
    <w:p w14:paraId="7E659581" w14:textId="77777777" w:rsidR="00B82BB3" w:rsidRDefault="00B82BB3">
      <w:pPr>
        <w:spacing w:line="360" w:lineRule="auto"/>
        <w:ind w:firstLineChars="201" w:firstLine="724"/>
        <w:jc w:val="left"/>
        <w:rPr>
          <w:rFonts w:ascii="宋体" w:hAnsi="宋体"/>
          <w:sz w:val="36"/>
          <w:szCs w:val="36"/>
        </w:rPr>
      </w:pPr>
    </w:p>
    <w:p w14:paraId="1A256C07" w14:textId="77777777" w:rsidR="00B82BB3" w:rsidRDefault="00B82BB3">
      <w:pPr>
        <w:spacing w:line="360" w:lineRule="auto"/>
        <w:jc w:val="left"/>
        <w:rPr>
          <w:rFonts w:ascii="宋体" w:hAnsi="宋体"/>
          <w:sz w:val="36"/>
          <w:szCs w:val="36"/>
        </w:rPr>
      </w:pPr>
      <w:r>
        <w:rPr>
          <w:rFonts w:ascii="宋体" w:hAnsi="宋体" w:hint="eastAsia"/>
          <w:sz w:val="36"/>
          <w:szCs w:val="36"/>
        </w:rPr>
        <w:t xml:space="preserve">    </w:t>
      </w:r>
    </w:p>
    <w:p w14:paraId="28AE0D41" w14:textId="77777777" w:rsidR="00B82BB3" w:rsidRDefault="00B82BB3">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1F0875">
        <w:rPr>
          <w:rFonts w:ascii="仿宋_GB2312" w:eastAsia="仿宋_GB2312" w:hAnsi="仿宋" w:cs="方正楷体简体"/>
          <w:noProof/>
          <w:sz w:val="36"/>
          <w:szCs w:val="36"/>
        </w:rPr>
        <w:t>2026年乳山市县乡路中小修工程</w:t>
      </w:r>
    </w:p>
    <w:p w14:paraId="383F3FBE" w14:textId="77777777" w:rsidR="00B82BB3" w:rsidRDefault="00B82BB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1F0875">
        <w:rPr>
          <w:rFonts w:ascii="仿宋_GB2312" w:eastAsia="仿宋_GB2312" w:hAnsi="仿宋" w:cs="方正楷体简体"/>
          <w:noProof/>
          <w:sz w:val="36"/>
          <w:szCs w:val="36"/>
        </w:rPr>
        <w:t>SDRS-HD-2026035</w:t>
      </w:r>
    </w:p>
    <w:p w14:paraId="6D7D40A6" w14:textId="77777777" w:rsidR="00B82BB3" w:rsidRDefault="00B82BB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1F0875">
        <w:rPr>
          <w:rFonts w:ascii="仿宋_GB2312" w:eastAsia="仿宋_GB2312" w:hAnsi="仿宋" w:cs="方正楷体简体"/>
          <w:noProof/>
          <w:sz w:val="36"/>
          <w:szCs w:val="36"/>
        </w:rPr>
        <w:t>2026年乳山市县乡路中小修工程施工</w:t>
      </w:r>
      <w:r>
        <w:rPr>
          <w:rFonts w:ascii="仿宋_GB2312" w:eastAsia="仿宋_GB2312" w:hAnsi="仿宋" w:cs="方正楷体简体" w:hint="eastAsia"/>
          <w:sz w:val="36"/>
          <w:szCs w:val="36"/>
        </w:rPr>
        <w:t>(第</w:t>
      </w:r>
      <w:r w:rsidRPr="001F0875">
        <w:rPr>
          <w:rFonts w:ascii="仿宋_GB2312" w:eastAsia="仿宋_GB2312" w:hAnsi="仿宋" w:cs="方正楷体简体"/>
          <w:noProof/>
          <w:sz w:val="36"/>
          <w:szCs w:val="36"/>
        </w:rPr>
        <w:t>A</w:t>
      </w:r>
      <w:r>
        <w:rPr>
          <w:rFonts w:ascii="仿宋_GB2312" w:eastAsia="仿宋_GB2312" w:hAnsi="仿宋" w:cs="方正楷体简体" w:hint="eastAsia"/>
          <w:sz w:val="36"/>
          <w:szCs w:val="36"/>
        </w:rPr>
        <w:t>包，共</w:t>
      </w:r>
      <w:r w:rsidRPr="001F0875">
        <w:rPr>
          <w:rFonts w:ascii="仿宋_GB2312" w:eastAsia="仿宋_GB2312" w:hAnsi="仿宋" w:cs="方正楷体简体"/>
          <w:noProof/>
          <w:sz w:val="36"/>
          <w:szCs w:val="36"/>
        </w:rPr>
        <w:t>2</w:t>
      </w:r>
      <w:r>
        <w:rPr>
          <w:rFonts w:ascii="仿宋_GB2312" w:eastAsia="仿宋_GB2312" w:hAnsi="仿宋" w:cs="方正楷体简体" w:hint="eastAsia"/>
          <w:sz w:val="36"/>
          <w:szCs w:val="36"/>
        </w:rPr>
        <w:t xml:space="preserve">包) </w:t>
      </w:r>
    </w:p>
    <w:p w14:paraId="79261E55" w14:textId="77777777" w:rsidR="00B82BB3" w:rsidRDefault="00B82BB3">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Pr="001F0875">
        <w:rPr>
          <w:rFonts w:ascii="仿宋_GB2312" w:eastAsia="仿宋_GB2312" w:hAnsi="仿宋" w:cs="方正楷体简体"/>
          <w:noProof/>
          <w:sz w:val="36"/>
          <w:szCs w:val="36"/>
        </w:rPr>
        <w:t>自愿公开招标</w:t>
      </w:r>
    </w:p>
    <w:p w14:paraId="466690CC" w14:textId="77777777" w:rsidR="00B82BB3" w:rsidRDefault="00B82BB3">
      <w:pPr>
        <w:spacing w:line="360" w:lineRule="auto"/>
        <w:rPr>
          <w:rFonts w:ascii="仿宋_GB2312" w:eastAsia="仿宋_GB2312" w:hAnsi="仿宋" w:cs="方正楷体简体"/>
          <w:b/>
          <w:sz w:val="16"/>
          <w:szCs w:val="36"/>
        </w:rPr>
      </w:pPr>
    </w:p>
    <w:p w14:paraId="67CDCDEE" w14:textId="77777777" w:rsidR="00B82BB3" w:rsidRDefault="00B82BB3">
      <w:pPr>
        <w:spacing w:line="360" w:lineRule="auto"/>
        <w:ind w:firstLineChars="201" w:firstLine="363"/>
        <w:jc w:val="center"/>
        <w:rPr>
          <w:rFonts w:ascii="仿宋_GB2312" w:eastAsia="仿宋_GB2312" w:hAnsi="仿宋" w:cs="方正楷体简体"/>
          <w:b/>
          <w:sz w:val="18"/>
          <w:szCs w:val="36"/>
        </w:rPr>
      </w:pPr>
    </w:p>
    <w:p w14:paraId="5D620BE9" w14:textId="77777777" w:rsidR="00B82BB3" w:rsidRDefault="00B82BB3">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1F0875">
        <w:rPr>
          <w:rFonts w:ascii="仿宋_GB2312" w:eastAsia="仿宋_GB2312" w:hAnsi="仿宋" w:cs="方正楷体简体"/>
          <w:noProof/>
          <w:sz w:val="36"/>
          <w:szCs w:val="36"/>
        </w:rPr>
        <w:t>乳山宏大工程咨询有限公司</w:t>
      </w:r>
    </w:p>
    <w:p w14:paraId="156FCB6E" w14:textId="01713394" w:rsidR="00B82BB3" w:rsidRDefault="00B82BB3">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B63AE8">
        <w:rPr>
          <w:rFonts w:ascii="仿宋_GB2312" w:eastAsia="仿宋_GB2312" w:hAnsi="仿宋" w:cs="方正楷体简体"/>
          <w:noProof/>
          <w:sz w:val="36"/>
          <w:szCs w:val="36"/>
        </w:rPr>
        <w:t>2026年03月31日</w:t>
      </w:r>
    </w:p>
    <w:p w14:paraId="7CDBF002" w14:textId="77777777" w:rsidR="00B82BB3" w:rsidRDefault="00B82BB3">
      <w:pPr>
        <w:spacing w:beforeLines="50" w:before="156" w:line="360" w:lineRule="auto"/>
        <w:ind w:firstLineChars="201" w:firstLine="726"/>
        <w:jc w:val="center"/>
        <w:rPr>
          <w:rFonts w:ascii="仿宋_GB2312" w:eastAsia="仿宋_GB2312" w:hAnsi="仿宋" w:cs="方正楷体简体"/>
          <w:b/>
          <w:sz w:val="36"/>
          <w:szCs w:val="36"/>
        </w:rPr>
      </w:pPr>
    </w:p>
    <w:p w14:paraId="1C936DA5" w14:textId="77777777" w:rsidR="00B82BB3" w:rsidRDefault="00B82BB3">
      <w:pPr>
        <w:spacing w:line="360" w:lineRule="auto"/>
        <w:ind w:firstLineChars="201" w:firstLine="1045"/>
        <w:jc w:val="center"/>
        <w:rPr>
          <w:rFonts w:ascii="黑体" w:eastAsia="黑体" w:hAnsi="黑体" w:cs="方正小标宋简体"/>
          <w:color w:val="000000"/>
          <w:kern w:val="0"/>
          <w:sz w:val="52"/>
          <w:szCs w:val="52"/>
        </w:rPr>
        <w:sectPr w:rsidR="00B82BB3">
          <w:footerReference w:type="default" r:id="rId7"/>
          <w:pgSz w:w="11906" w:h="16838"/>
          <w:pgMar w:top="1440" w:right="1080" w:bottom="1440" w:left="1080" w:header="851" w:footer="992" w:gutter="0"/>
          <w:pgNumType w:start="1"/>
          <w:cols w:space="720"/>
          <w:docGrid w:type="lines" w:linePitch="312"/>
        </w:sectPr>
      </w:pPr>
    </w:p>
    <w:p w14:paraId="5EE22297" w14:textId="77777777" w:rsidR="00B82BB3" w:rsidRDefault="00B82BB3">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2455D7EB" w14:textId="77777777" w:rsidR="00B82BB3" w:rsidRDefault="00B82BB3">
      <w:pPr>
        <w:spacing w:line="560" w:lineRule="exact"/>
        <w:ind w:firstLineChars="201" w:firstLine="563"/>
        <w:jc w:val="left"/>
        <w:rPr>
          <w:rFonts w:ascii="宋体" w:hAnsi="宋体" w:cs="方正楷体简体"/>
          <w:sz w:val="28"/>
          <w:szCs w:val="28"/>
        </w:rPr>
      </w:pPr>
    </w:p>
    <w:p w14:paraId="0C491CC7" w14:textId="77777777" w:rsidR="00B82BB3" w:rsidRDefault="00B82BB3">
      <w:pPr>
        <w:spacing w:line="560" w:lineRule="exact"/>
        <w:ind w:firstLineChars="201" w:firstLine="563"/>
        <w:jc w:val="left"/>
        <w:rPr>
          <w:rFonts w:ascii="宋体" w:hAnsi="宋体" w:cs="方正楷体简体"/>
          <w:sz w:val="28"/>
          <w:szCs w:val="28"/>
        </w:rPr>
      </w:pPr>
    </w:p>
    <w:p w14:paraId="6BE1BFEE" w14:textId="77777777" w:rsidR="00B82BB3" w:rsidRDefault="00B82BB3">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第一章   自愿公开招标公告</w:t>
      </w:r>
    </w:p>
    <w:p w14:paraId="4E8CEBCC"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0F3EBEF7"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7530B2A3"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68421E29"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4B8BE9FA" w14:textId="77777777" w:rsidR="00B82BB3" w:rsidRDefault="00B82BB3">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采购合同（范本）</w:t>
      </w:r>
    </w:p>
    <w:p w14:paraId="519C08EA" w14:textId="77777777" w:rsidR="00B82BB3" w:rsidRDefault="00B82BB3">
      <w:pPr>
        <w:spacing w:line="560" w:lineRule="exact"/>
        <w:ind w:firstLineChars="201" w:firstLine="565"/>
        <w:jc w:val="left"/>
        <w:rPr>
          <w:rFonts w:ascii="仿宋_GB2312" w:eastAsia="仿宋_GB2312" w:hAnsi="宋体" w:cs="宋体"/>
          <w:b/>
          <w:bCs/>
          <w:caps/>
          <w:sz w:val="28"/>
          <w:szCs w:val="28"/>
        </w:rPr>
      </w:pPr>
    </w:p>
    <w:p w14:paraId="6A0EE4D4" w14:textId="77777777" w:rsidR="00B82BB3" w:rsidRDefault="00B82BB3">
      <w:pPr>
        <w:rPr>
          <w:rFonts w:ascii="仿宋_GB2312" w:eastAsia="仿宋_GB2312" w:hAnsi="宋体"/>
          <w:b/>
        </w:rPr>
      </w:pPr>
    </w:p>
    <w:p w14:paraId="586D8177" w14:textId="77777777" w:rsidR="00B82BB3" w:rsidRDefault="00B82BB3">
      <w:pPr>
        <w:spacing w:line="560" w:lineRule="exact"/>
        <w:ind w:firstLineChars="201" w:firstLine="565"/>
        <w:jc w:val="left"/>
        <w:rPr>
          <w:rFonts w:ascii="仿宋_GB2312" w:eastAsia="仿宋_GB2312" w:hAnsi="宋体"/>
          <w:b/>
          <w:bCs/>
          <w:caps/>
          <w:sz w:val="28"/>
          <w:szCs w:val="28"/>
        </w:rPr>
      </w:pPr>
    </w:p>
    <w:p w14:paraId="7C0C9402" w14:textId="77777777" w:rsidR="00B82BB3" w:rsidRDefault="00B82BB3">
      <w:pPr>
        <w:spacing w:line="560" w:lineRule="exact"/>
        <w:ind w:firstLineChars="151" w:firstLine="424"/>
        <w:jc w:val="left"/>
        <w:rPr>
          <w:rFonts w:ascii="仿宋_GB2312" w:eastAsia="仿宋_GB2312" w:hAnsi="宋体" w:cs="宋体"/>
          <w:b/>
          <w:bCs/>
          <w:caps/>
          <w:sz w:val="28"/>
          <w:szCs w:val="28"/>
        </w:rPr>
      </w:pPr>
    </w:p>
    <w:p w14:paraId="09971282" w14:textId="77777777" w:rsidR="00B82BB3" w:rsidRDefault="00B82BB3">
      <w:pPr>
        <w:spacing w:line="560" w:lineRule="exact"/>
        <w:ind w:firstLineChars="151" w:firstLine="424"/>
        <w:jc w:val="left"/>
        <w:rPr>
          <w:rFonts w:ascii="仿宋_GB2312" w:eastAsia="仿宋_GB2312" w:hAnsi="宋体"/>
          <w:b/>
          <w:bCs/>
          <w:caps/>
          <w:sz w:val="28"/>
          <w:szCs w:val="28"/>
        </w:rPr>
      </w:pPr>
    </w:p>
    <w:p w14:paraId="03ADA96C" w14:textId="77777777" w:rsidR="00B82BB3" w:rsidRDefault="00B82BB3">
      <w:pPr>
        <w:rPr>
          <w:rFonts w:ascii="宋体" w:hAnsi="宋体"/>
          <w:kern w:val="0"/>
        </w:rPr>
        <w:sectPr w:rsidR="00B82BB3">
          <w:headerReference w:type="default" r:id="rId8"/>
          <w:pgSz w:w="11906" w:h="16838"/>
          <w:pgMar w:top="1440" w:right="1080" w:bottom="1440" w:left="1080" w:header="851" w:footer="992" w:gutter="0"/>
          <w:pgNumType w:start="1"/>
          <w:cols w:space="720"/>
          <w:docGrid w:type="lines" w:linePitch="312"/>
        </w:sectPr>
      </w:pPr>
    </w:p>
    <w:p w14:paraId="38493D72" w14:textId="77777777" w:rsidR="00B82BB3" w:rsidRDefault="00B82BB3">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6CC71481" w14:textId="77777777" w:rsidR="00B82BB3" w:rsidRDefault="00B82BB3"/>
    <w:p w14:paraId="2C6A8DC1" w14:textId="77777777" w:rsidR="00B82BB3" w:rsidRDefault="00B82BB3">
      <w:pPr>
        <w:sectPr w:rsidR="00B82BB3">
          <w:headerReference w:type="even" r:id="rId9"/>
          <w:footerReference w:type="default" r:id="rId10"/>
          <w:headerReference w:type="first" r:id="rId11"/>
          <w:pgSz w:w="11906" w:h="16838"/>
          <w:pgMar w:top="1440" w:right="1077" w:bottom="1440" w:left="1077" w:header="851" w:footer="992" w:gutter="0"/>
          <w:cols w:space="720"/>
          <w:docGrid w:type="lines" w:linePitch="312"/>
        </w:sectPr>
      </w:pPr>
    </w:p>
    <w:p w14:paraId="0ECCE661" w14:textId="77777777" w:rsidR="00B82BB3" w:rsidRDefault="00B82BB3">
      <w:pPr>
        <w:jc w:val="center"/>
        <w:rPr>
          <w:rFonts w:ascii="方正小标宋简体" w:eastAsia="方正小标宋简体"/>
          <w:b/>
          <w:sz w:val="30"/>
          <w:szCs w:val="30"/>
        </w:rPr>
      </w:pPr>
      <w:r w:rsidRPr="001F0875">
        <w:rPr>
          <w:rFonts w:ascii="方正小标宋简体" w:eastAsia="方正小标宋简体"/>
          <w:b/>
          <w:noProof/>
          <w:sz w:val="30"/>
          <w:szCs w:val="30"/>
        </w:rPr>
        <w:lastRenderedPageBreak/>
        <w:t>2026年乳山市县乡路中小修工程</w:t>
      </w:r>
    </w:p>
    <w:p w14:paraId="65AED2BB" w14:textId="77777777" w:rsidR="00B82BB3" w:rsidRDefault="00B82BB3">
      <w:pPr>
        <w:jc w:val="center"/>
        <w:rPr>
          <w:rFonts w:ascii="方正小标宋简体" w:eastAsia="方正小标宋简体"/>
          <w:b/>
          <w:sz w:val="30"/>
          <w:szCs w:val="30"/>
        </w:rPr>
      </w:pPr>
      <w:r>
        <w:rPr>
          <w:rFonts w:ascii="方正小标宋简体" w:eastAsia="方正小标宋简体" w:hint="eastAsia"/>
          <w:b/>
          <w:sz w:val="30"/>
          <w:szCs w:val="30"/>
        </w:rPr>
        <w:t>自愿公开招标公告</w:t>
      </w:r>
    </w:p>
    <w:p w14:paraId="20B213DC" w14:textId="77777777" w:rsidR="00B82BB3" w:rsidRDefault="00B82BB3">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6AB0AEDE" w14:textId="3E8706FB" w:rsidR="00B82BB3" w:rsidRDefault="00B82BB3">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1F0875">
        <w:rPr>
          <w:rFonts w:ascii="仿宋_GB2312" w:eastAsia="仿宋_GB2312" w:hAnsi="仿宋" w:cs="宋体"/>
          <w:noProof/>
          <w:color w:val="333333"/>
          <w:spacing w:val="8"/>
          <w:kern w:val="0"/>
          <w:sz w:val="28"/>
          <w:szCs w:val="28"/>
        </w:rPr>
        <w:t>2026年乳山市县乡路中小修工程</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登录威海市公共资源交易网（乳山分中心）首页右侧“交易服务一网通办系统-（新版）一网通办系统”进行平台切换点击“国企采购”进入国有企业阳光采购电子化服务平台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63AE8">
        <w:rPr>
          <w:rFonts w:ascii="仿宋_GB2312" w:eastAsia="仿宋_GB2312" w:hAnsi="仿宋" w:cs="宋体"/>
          <w:noProof/>
          <w:color w:val="333333"/>
          <w:spacing w:val="8"/>
          <w:kern w:val="0"/>
          <w:sz w:val="28"/>
          <w:szCs w:val="28"/>
          <w:u w:val="single"/>
        </w:rPr>
        <w:t>2026年04月22日14时00分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17317396" w14:textId="77777777" w:rsidR="00B82BB3" w:rsidRDefault="00B82BB3" w:rsidP="00E217BA">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5F2BFB69"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1F0875">
        <w:rPr>
          <w:rFonts w:ascii="仿宋_GB2312" w:eastAsia="仿宋_GB2312" w:hAnsi="仿宋" w:cs="宋体"/>
          <w:noProof/>
          <w:color w:val="333333"/>
          <w:spacing w:val="8"/>
          <w:kern w:val="0"/>
          <w:sz w:val="28"/>
          <w:szCs w:val="28"/>
        </w:rPr>
        <w:t>SDRS-HD-2026035</w:t>
      </w:r>
    </w:p>
    <w:p w14:paraId="3558D4A5"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1F0875">
        <w:rPr>
          <w:rFonts w:ascii="仿宋_GB2312" w:eastAsia="仿宋_GB2312" w:hAnsi="仿宋" w:cs="宋体"/>
          <w:noProof/>
          <w:color w:val="333333"/>
          <w:spacing w:val="8"/>
          <w:kern w:val="0"/>
          <w:sz w:val="28"/>
          <w:szCs w:val="28"/>
        </w:rPr>
        <w:t>2026年乳山市县乡路中小修工程</w:t>
      </w:r>
    </w:p>
    <w:p w14:paraId="2BE28E31"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709"/>
        <w:gridCol w:w="1818"/>
        <w:gridCol w:w="1559"/>
        <w:gridCol w:w="1417"/>
        <w:gridCol w:w="1357"/>
      </w:tblGrid>
      <w:tr w:rsidR="00B82BB3" w14:paraId="222B94E3" w14:textId="77777777">
        <w:trPr>
          <w:trHeight w:val="1021"/>
          <w:jc w:val="center"/>
        </w:trPr>
        <w:tc>
          <w:tcPr>
            <w:tcW w:w="851" w:type="dxa"/>
            <w:tcBorders>
              <w:bottom w:val="single" w:sz="4" w:space="0" w:color="auto"/>
            </w:tcBorders>
            <w:vAlign w:val="center"/>
          </w:tcPr>
          <w:p w14:paraId="2D75B5E2"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268" w:type="dxa"/>
            <w:vAlign w:val="center"/>
          </w:tcPr>
          <w:p w14:paraId="17CF6EE7"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709" w:type="dxa"/>
            <w:vAlign w:val="center"/>
          </w:tcPr>
          <w:p w14:paraId="0BDE588E"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818" w:type="dxa"/>
            <w:tcBorders>
              <w:right w:val="single" w:sz="4" w:space="0" w:color="auto"/>
            </w:tcBorders>
            <w:vAlign w:val="center"/>
          </w:tcPr>
          <w:p w14:paraId="6BF801BF"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2467E523"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559" w:type="dxa"/>
            <w:vAlign w:val="center"/>
          </w:tcPr>
          <w:p w14:paraId="40CE4728"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17" w:type="dxa"/>
            <w:tcBorders>
              <w:right w:val="single" w:sz="4" w:space="0" w:color="auto"/>
            </w:tcBorders>
            <w:vAlign w:val="center"/>
          </w:tcPr>
          <w:p w14:paraId="448CA265"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357" w:type="dxa"/>
            <w:tcBorders>
              <w:right w:val="single" w:sz="4" w:space="0" w:color="auto"/>
            </w:tcBorders>
            <w:vAlign w:val="center"/>
          </w:tcPr>
          <w:p w14:paraId="623EE6DD" w14:textId="77777777" w:rsidR="00B82BB3" w:rsidRDefault="00B82BB3">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B82BB3" w14:paraId="6444E46C" w14:textId="77777777">
        <w:trPr>
          <w:trHeight w:val="1021"/>
          <w:jc w:val="center"/>
        </w:trPr>
        <w:tc>
          <w:tcPr>
            <w:tcW w:w="851" w:type="dxa"/>
            <w:tcBorders>
              <w:top w:val="single" w:sz="4" w:space="0" w:color="auto"/>
              <w:bottom w:val="single" w:sz="4" w:space="0" w:color="auto"/>
            </w:tcBorders>
            <w:vAlign w:val="center"/>
          </w:tcPr>
          <w:p w14:paraId="7CFB91D1"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A</w:t>
            </w:r>
          </w:p>
        </w:tc>
        <w:tc>
          <w:tcPr>
            <w:tcW w:w="2268" w:type="dxa"/>
            <w:vAlign w:val="center"/>
          </w:tcPr>
          <w:p w14:paraId="5A15F875"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2026年乳山市县乡路中小修工程施工</w:t>
            </w:r>
          </w:p>
        </w:tc>
        <w:tc>
          <w:tcPr>
            <w:tcW w:w="709" w:type="dxa"/>
            <w:vAlign w:val="center"/>
          </w:tcPr>
          <w:p w14:paraId="17E99253"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769F2A41"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559" w:type="dxa"/>
            <w:vAlign w:val="center"/>
          </w:tcPr>
          <w:p w14:paraId="5324F0FB"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3950000.00</w:t>
            </w:r>
          </w:p>
        </w:tc>
        <w:tc>
          <w:tcPr>
            <w:tcW w:w="1417" w:type="dxa"/>
            <w:tcBorders>
              <w:right w:val="single" w:sz="4" w:space="0" w:color="auto"/>
            </w:tcBorders>
            <w:vAlign w:val="center"/>
          </w:tcPr>
          <w:p w14:paraId="4B3DA047"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163AAE7E"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r w:rsidR="00B82BB3" w14:paraId="6BFA33BE" w14:textId="77777777">
        <w:trPr>
          <w:trHeight w:val="1021"/>
          <w:jc w:val="center"/>
        </w:trPr>
        <w:tc>
          <w:tcPr>
            <w:tcW w:w="851" w:type="dxa"/>
            <w:tcBorders>
              <w:top w:val="single" w:sz="4" w:space="0" w:color="auto"/>
              <w:bottom w:val="single" w:sz="4" w:space="0" w:color="auto"/>
            </w:tcBorders>
            <w:vAlign w:val="center"/>
          </w:tcPr>
          <w:p w14:paraId="41FBFC78"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268" w:type="dxa"/>
            <w:vAlign w:val="center"/>
          </w:tcPr>
          <w:p w14:paraId="7B115D62"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2026年乳山市县乡路中小修工程监理</w:t>
            </w:r>
          </w:p>
        </w:tc>
        <w:tc>
          <w:tcPr>
            <w:tcW w:w="709" w:type="dxa"/>
            <w:vAlign w:val="center"/>
          </w:tcPr>
          <w:p w14:paraId="643877FA"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818" w:type="dxa"/>
            <w:tcBorders>
              <w:right w:val="single" w:sz="4" w:space="0" w:color="auto"/>
            </w:tcBorders>
            <w:vAlign w:val="center"/>
          </w:tcPr>
          <w:p w14:paraId="655FA9EE"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559" w:type="dxa"/>
            <w:vAlign w:val="center"/>
          </w:tcPr>
          <w:p w14:paraId="2206EFD2"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65000.00</w:t>
            </w:r>
          </w:p>
        </w:tc>
        <w:tc>
          <w:tcPr>
            <w:tcW w:w="1417" w:type="dxa"/>
            <w:tcBorders>
              <w:right w:val="single" w:sz="4" w:space="0" w:color="auto"/>
            </w:tcBorders>
            <w:vAlign w:val="center"/>
          </w:tcPr>
          <w:p w14:paraId="7F2B1564"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357" w:type="dxa"/>
            <w:tcBorders>
              <w:right w:val="single" w:sz="4" w:space="0" w:color="auto"/>
            </w:tcBorders>
            <w:vAlign w:val="center"/>
          </w:tcPr>
          <w:p w14:paraId="32E08FD2" w14:textId="77777777" w:rsidR="00B82BB3" w:rsidRDefault="00B82BB3">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789FF2A9"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本项目不接受联合体投标</w:t>
      </w:r>
    </w:p>
    <w:p w14:paraId="2B2D3A4D"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01226E06"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1.具有独立承担民事责任的能力；</w:t>
      </w:r>
    </w:p>
    <w:p w14:paraId="20E38BB0"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2.A包：施工资质具有行政主管部门颁发的市政公用工程或公路工程施工总承包二级及以上资质；</w:t>
      </w:r>
    </w:p>
    <w:p w14:paraId="5472988F"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B包：监理资质要求具有行政主管部门颁发的市政公用工程或公路工程专业监理乙级及以上资质；</w:t>
      </w:r>
    </w:p>
    <w:p w14:paraId="4B537F13"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lastRenderedPageBreak/>
        <w:t>3.具有良好的商业信誉和健全的财务会计制度及履约能力；</w:t>
      </w:r>
    </w:p>
    <w:p w14:paraId="5D3EEB3F"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4.具有履行合同所必需的设备和专业技术能力；</w:t>
      </w:r>
    </w:p>
    <w:p w14:paraId="51D3A694"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5.有依法缴纳税收和社会保障资金的良好记录；</w:t>
      </w:r>
    </w:p>
    <w:p w14:paraId="3FAA5BAD"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6.投标人参加采购活动前3年内在经营活动中没有重大违法记录；</w:t>
      </w:r>
    </w:p>
    <w:p w14:paraId="058BC282" w14:textId="77777777" w:rsidR="00B82BB3" w:rsidRPr="001F0875" w:rsidRDefault="00B82BB3" w:rsidP="00A10192">
      <w:pPr>
        <w:spacing w:line="560" w:lineRule="exact"/>
        <w:ind w:firstLineChars="200" w:firstLine="592"/>
        <w:rPr>
          <w:rFonts w:ascii="仿宋_GB2312" w:eastAsia="仿宋_GB2312" w:hAnsi="黑体" w:cs="宋体"/>
          <w:noProof/>
          <w:color w:val="333333"/>
          <w:spacing w:val="8"/>
          <w:kern w:val="0"/>
          <w:sz w:val="28"/>
          <w:szCs w:val="28"/>
        </w:rPr>
      </w:pPr>
      <w:r w:rsidRPr="001F0875">
        <w:rPr>
          <w:rFonts w:ascii="仿宋_GB2312" w:eastAsia="仿宋_GB2312" w:hAnsi="黑体" w:cs="宋体"/>
          <w:noProof/>
          <w:color w:val="333333"/>
          <w:spacing w:val="8"/>
          <w:kern w:val="0"/>
          <w:sz w:val="28"/>
          <w:szCs w:val="28"/>
        </w:rPr>
        <w:t>7.投标人、法定代表人、授权委托人未被最高法院列入失信被执行人；</w:t>
      </w:r>
    </w:p>
    <w:p w14:paraId="5DB1B3B7"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sidRPr="001F0875">
        <w:rPr>
          <w:rFonts w:ascii="仿宋_GB2312" w:eastAsia="仿宋_GB2312" w:hAnsi="黑体" w:cs="宋体"/>
          <w:noProof/>
          <w:color w:val="333333"/>
          <w:spacing w:val="8"/>
          <w:kern w:val="0"/>
          <w:sz w:val="28"/>
          <w:szCs w:val="28"/>
        </w:rPr>
        <w:t>8.投标人未被工商行政管理机关在全国企业信用信息公示系统中列入严重违法失信企业名单。</w:t>
      </w:r>
    </w:p>
    <w:p w14:paraId="0548600E"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4499B421" w14:textId="191C804A"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1.时间：</w:t>
      </w:r>
      <w:r w:rsidR="00B63AE8">
        <w:rPr>
          <w:rFonts w:ascii="仿宋_GB2312" w:eastAsia="仿宋_GB2312" w:hAnsi="黑体" w:cs="宋体"/>
          <w:noProof/>
          <w:color w:val="333333"/>
          <w:spacing w:val="8"/>
          <w:kern w:val="0"/>
          <w:sz w:val="28"/>
          <w:szCs w:val="28"/>
        </w:rPr>
        <w:t>2026年03月31日</w:t>
      </w:r>
      <w:r w:rsidRPr="001F0875">
        <w:rPr>
          <w:rFonts w:ascii="仿宋_GB2312" w:eastAsia="仿宋_GB2312" w:hAnsi="黑体" w:cs="宋体"/>
          <w:noProof/>
          <w:color w:val="333333"/>
          <w:spacing w:val="8"/>
          <w:kern w:val="0"/>
          <w:sz w:val="28"/>
          <w:szCs w:val="28"/>
        </w:rPr>
        <w:t>17时00分</w:t>
      </w:r>
      <w:r>
        <w:rPr>
          <w:rFonts w:ascii="仿宋_GB2312" w:eastAsia="仿宋_GB2312" w:hAnsi="黑体" w:cs="宋体" w:hint="eastAsia"/>
          <w:color w:val="333333"/>
          <w:spacing w:val="8"/>
          <w:kern w:val="0"/>
          <w:sz w:val="28"/>
          <w:szCs w:val="28"/>
        </w:rPr>
        <w:t>至</w:t>
      </w:r>
      <w:r w:rsidR="00B63AE8">
        <w:rPr>
          <w:rFonts w:ascii="仿宋_GB2312" w:eastAsia="仿宋_GB2312" w:hAnsi="黑体" w:cs="宋体"/>
          <w:noProof/>
          <w:color w:val="333333"/>
          <w:spacing w:val="8"/>
          <w:kern w:val="0"/>
          <w:sz w:val="28"/>
          <w:szCs w:val="28"/>
        </w:rPr>
        <w:t>2026年04月08日17时00分</w:t>
      </w:r>
      <w:r>
        <w:rPr>
          <w:rFonts w:ascii="仿宋_GB2312" w:eastAsia="仿宋_GB2312" w:hAnsi="黑体" w:cs="宋体" w:hint="eastAsia"/>
          <w:color w:val="333333"/>
          <w:spacing w:val="8"/>
          <w:kern w:val="0"/>
          <w:sz w:val="28"/>
          <w:szCs w:val="28"/>
        </w:rPr>
        <w:t>（北京时间）</w:t>
      </w:r>
    </w:p>
    <w:p w14:paraId="57A034EC"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2.地点：登录威海市公共资源交易网（乳山分中心）首页右侧“交易服务一网通办系统-（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14:paraId="381B20E5"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交易服务一网通办系统技术支持电话：</w:t>
      </w:r>
      <w:r>
        <w:rPr>
          <w:rFonts w:ascii="仿宋_GB2312" w:eastAsia="仿宋_GB2312" w:hAnsi="微软雅黑" w:cs="宋体" w:hint="eastAsia"/>
          <w:color w:val="333333"/>
          <w:spacing w:val="8"/>
          <w:kern w:val="0"/>
          <w:sz w:val="28"/>
          <w:szCs w:val="28"/>
        </w:rPr>
        <w:t>4009980000</w:t>
      </w:r>
      <w:r>
        <w:rPr>
          <w:rFonts w:ascii="仿宋_GB2312" w:eastAsia="仿宋_GB2312" w:hAnsi="黑体" w:cs="宋体" w:hint="eastAsia"/>
          <w:color w:val="333333"/>
          <w:spacing w:val="8"/>
          <w:kern w:val="0"/>
          <w:sz w:val="28"/>
          <w:szCs w:val="28"/>
        </w:rPr>
        <w:t>（受理问题：系统登录、CA锁绑定、平台切换）， 一网通办技术支持QQ群：1143439694 ；CA锁办理咨询电话：0631-5307028；国企采购技术支持电话：17863029936，国企采购技术支持QQ群（报价单位）：1046971257。</w:t>
      </w:r>
    </w:p>
    <w:p w14:paraId="03C9BEE5"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w:t>
      </w:r>
      <w:r>
        <w:rPr>
          <w:rFonts w:ascii="仿宋_GB2312" w:eastAsia="仿宋_GB2312" w:hAnsi="黑体" w:cs="宋体" w:hint="eastAsia"/>
          <w:color w:val="333333"/>
          <w:spacing w:val="8"/>
          <w:kern w:val="0"/>
          <w:sz w:val="28"/>
          <w:szCs w:val="28"/>
        </w:rPr>
        <w:lastRenderedPageBreak/>
        <w:t>网（乳山分中心）”右侧“CA办理”中“CA证书办理介绍”进行办理。</w:t>
      </w:r>
    </w:p>
    <w:p w14:paraId="6DAD1887"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3.售价：免费</w:t>
      </w:r>
    </w:p>
    <w:p w14:paraId="2492DBDF"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四、提交投标文件截止时间、开标时间和地点</w:t>
      </w:r>
    </w:p>
    <w:p w14:paraId="3109B1FC" w14:textId="395101F1"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63AE8">
        <w:rPr>
          <w:rFonts w:ascii="仿宋_GB2312" w:eastAsia="仿宋_GB2312" w:hAnsi="仿宋" w:cs="宋体"/>
          <w:noProof/>
          <w:color w:val="333333"/>
          <w:spacing w:val="8"/>
          <w:kern w:val="0"/>
          <w:sz w:val="28"/>
          <w:szCs w:val="28"/>
        </w:rPr>
        <w:t>2026年03月31日</w:t>
      </w:r>
      <w:r w:rsidRPr="001F0875">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63AE8">
        <w:rPr>
          <w:rFonts w:ascii="仿宋_GB2312" w:eastAsia="仿宋_GB2312" w:hAnsi="仿宋" w:cs="宋体"/>
          <w:noProof/>
          <w:color w:val="333333"/>
          <w:spacing w:val="8"/>
          <w:kern w:val="0"/>
          <w:sz w:val="28"/>
          <w:szCs w:val="28"/>
        </w:rPr>
        <w:t>2026年04月22日14时00分</w:t>
      </w:r>
    </w:p>
    <w:p w14:paraId="5BFDDE52"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3546DE76" w14:textId="4CE95D61"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63AE8">
        <w:rPr>
          <w:rFonts w:ascii="仿宋_GB2312" w:eastAsia="仿宋_GB2312" w:hAnsi="仿宋" w:cs="宋体"/>
          <w:noProof/>
          <w:color w:val="333333"/>
          <w:spacing w:val="8"/>
          <w:kern w:val="0"/>
          <w:sz w:val="28"/>
          <w:szCs w:val="28"/>
        </w:rPr>
        <w:t>2026年04月22日14时00分</w:t>
      </w:r>
      <w:r>
        <w:rPr>
          <w:rFonts w:ascii="仿宋_GB2312" w:eastAsia="仿宋_GB2312" w:hAnsi="仿宋" w:cs="宋体" w:hint="eastAsia"/>
          <w:color w:val="333333"/>
          <w:spacing w:val="8"/>
          <w:kern w:val="0"/>
          <w:sz w:val="28"/>
          <w:szCs w:val="28"/>
        </w:rPr>
        <w:t>（北京时间）</w:t>
      </w:r>
    </w:p>
    <w:p w14:paraId="7AD11334"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41DAB6E3"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7EA70C2F" w14:textId="77777777" w:rsidR="00B82BB3" w:rsidRDefault="00B82BB3">
      <w:pPr>
        <w:spacing w:line="560" w:lineRule="exact"/>
        <w:ind w:firstLineChars="200" w:firstLine="592"/>
        <w:rPr>
          <w:rFonts w:ascii="仿宋_GB2312" w:eastAsia="仿宋_GB2312" w:hAnsi="黑体" w:cs="宋体"/>
          <w:color w:val="333333"/>
          <w:spacing w:val="8"/>
          <w:kern w:val="0"/>
          <w:sz w:val="28"/>
          <w:szCs w:val="28"/>
        </w:rPr>
      </w:pPr>
      <w:r>
        <w:rPr>
          <w:rFonts w:ascii="仿宋_GB2312" w:eastAsia="仿宋_GB2312" w:hAnsi="黑体" w:cs="宋体" w:hint="eastAsia"/>
          <w:color w:val="333333"/>
          <w:spacing w:val="8"/>
          <w:kern w:val="0"/>
          <w:sz w:val="28"/>
          <w:szCs w:val="28"/>
        </w:rPr>
        <w:t>自本公告发布之日起5日历天。</w:t>
      </w:r>
    </w:p>
    <w:p w14:paraId="698B7297"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25B7ED17" w14:textId="77777777" w:rsidR="00B82BB3" w:rsidRDefault="00B82BB3" w:rsidP="00675C12">
      <w:pPr>
        <w:spacing w:line="520" w:lineRule="exact"/>
        <w:ind w:firstLineChars="200" w:firstLine="592"/>
        <w:rPr>
          <w:rFonts w:ascii="仿宋_GB2312" w:eastAsia="仿宋_GB2312" w:hAnsi="黑体"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1C0F43DB"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10AADA64"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0588D9CA"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F0875">
        <w:rPr>
          <w:rFonts w:ascii="仿宋_GB2312" w:eastAsia="仿宋_GB2312" w:hAnsi="仿宋" w:cs="宋体"/>
          <w:noProof/>
          <w:color w:val="333333"/>
          <w:spacing w:val="8"/>
          <w:kern w:val="0"/>
          <w:sz w:val="28"/>
          <w:szCs w:val="28"/>
        </w:rPr>
        <w:t>威海市鸿畅水利建筑工程有限公司</w:t>
      </w:r>
    </w:p>
    <w:p w14:paraId="6E17DB58"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1F0875">
        <w:rPr>
          <w:rFonts w:ascii="仿宋_GB2312" w:eastAsia="仿宋_GB2312" w:hAnsi="仿宋" w:cs="宋体"/>
          <w:noProof/>
          <w:color w:val="333333"/>
          <w:spacing w:val="8"/>
          <w:kern w:val="0"/>
          <w:sz w:val="28"/>
          <w:szCs w:val="28"/>
        </w:rPr>
        <w:t>山东省威海市乳山市城区街道府前路12号</w:t>
      </w:r>
    </w:p>
    <w:p w14:paraId="2446AB51"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1F0875">
        <w:rPr>
          <w:rFonts w:ascii="仿宋_GB2312" w:eastAsia="仿宋_GB2312" w:hAnsi="仿宋" w:cs="宋体"/>
          <w:noProof/>
          <w:color w:val="333333"/>
          <w:spacing w:val="8"/>
          <w:kern w:val="0"/>
          <w:sz w:val="28"/>
          <w:szCs w:val="28"/>
        </w:rPr>
        <w:t>0631-6658161</w:t>
      </w:r>
    </w:p>
    <w:p w14:paraId="46270F14"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637A4522"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1F0875">
        <w:rPr>
          <w:rFonts w:ascii="仿宋_GB2312" w:eastAsia="仿宋_GB2312" w:hAnsi="仿宋" w:cs="宋体"/>
          <w:noProof/>
          <w:color w:val="333333"/>
          <w:spacing w:val="8"/>
          <w:kern w:val="0"/>
          <w:sz w:val="28"/>
          <w:szCs w:val="28"/>
        </w:rPr>
        <w:t>乳山宏大工程咨询有限公司</w:t>
      </w:r>
    </w:p>
    <w:p w14:paraId="64BB2581"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地  址：</w:t>
      </w:r>
      <w:r w:rsidRPr="001F0875">
        <w:rPr>
          <w:rFonts w:ascii="仿宋_GB2312" w:eastAsia="仿宋_GB2312" w:hAnsi="仿宋" w:cs="宋体"/>
          <w:noProof/>
          <w:color w:val="333333"/>
          <w:spacing w:val="8"/>
          <w:kern w:val="0"/>
          <w:sz w:val="28"/>
          <w:szCs w:val="28"/>
        </w:rPr>
        <w:t>乳山市世纪大道260号北楼二楼</w:t>
      </w:r>
    </w:p>
    <w:p w14:paraId="7A9AC53D"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1F0875">
        <w:rPr>
          <w:rFonts w:ascii="仿宋_GB2312" w:eastAsia="仿宋_GB2312" w:hAnsi="仿宋" w:cs="宋体"/>
          <w:noProof/>
          <w:color w:val="333333"/>
          <w:spacing w:val="8"/>
          <w:kern w:val="0"/>
          <w:sz w:val="28"/>
          <w:szCs w:val="28"/>
        </w:rPr>
        <w:t>柯耀辉</w:t>
      </w:r>
    </w:p>
    <w:p w14:paraId="1E8DAD46"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电  话：</w:t>
      </w:r>
      <w:r w:rsidRPr="001F0875">
        <w:rPr>
          <w:rFonts w:ascii="仿宋_GB2312" w:eastAsia="仿宋_GB2312" w:hAnsi="仿宋" w:cs="宋体"/>
          <w:noProof/>
          <w:color w:val="333333"/>
          <w:spacing w:val="8"/>
          <w:kern w:val="0"/>
          <w:sz w:val="28"/>
          <w:szCs w:val="28"/>
        </w:rPr>
        <w:t>0631-6675889</w:t>
      </w:r>
    </w:p>
    <w:p w14:paraId="3C3D1080" w14:textId="77777777" w:rsidR="00B82BB3" w:rsidRDefault="00B82BB3">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0DAECF93" w14:textId="77777777" w:rsidR="00B82BB3" w:rsidRDefault="00B82BB3">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065E026A" w14:textId="77777777" w:rsidR="00B82BB3" w:rsidRDefault="00B82BB3">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1F0875">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5F8F3EF9" w14:textId="0378422B" w:rsidR="00B82BB3" w:rsidRDefault="00B82BB3">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63AE8">
        <w:rPr>
          <w:rFonts w:ascii="仿宋_GB2312" w:eastAsia="仿宋_GB2312" w:hAnsi="宋体" w:cs="宋体"/>
          <w:noProof/>
          <w:kern w:val="0"/>
          <w:sz w:val="28"/>
          <w:szCs w:val="28"/>
        </w:rPr>
        <w:t>2026年03月31日</w:t>
      </w:r>
    </w:p>
    <w:p w14:paraId="156FC594" w14:textId="77777777" w:rsidR="00B82BB3" w:rsidRDefault="00B82BB3">
      <w:pPr>
        <w:widowControl/>
        <w:adjustRightInd w:val="0"/>
        <w:spacing w:line="360" w:lineRule="auto"/>
        <w:ind w:left="-240"/>
        <w:jc w:val="right"/>
        <w:rPr>
          <w:rFonts w:ascii="宋体" w:hAnsi="宋体" w:cs="宋体"/>
          <w:kern w:val="0"/>
          <w:sz w:val="24"/>
        </w:rPr>
      </w:pPr>
    </w:p>
    <w:p w14:paraId="7BFB808D" w14:textId="77777777" w:rsidR="00B82BB3" w:rsidRDefault="00B82BB3">
      <w:pPr>
        <w:sectPr w:rsidR="00B82BB3">
          <w:footerReference w:type="default" r:id="rId12"/>
          <w:pgSz w:w="11906" w:h="16838"/>
          <w:pgMar w:top="1440" w:right="1080" w:bottom="1440" w:left="1080" w:header="851" w:footer="992" w:gutter="0"/>
          <w:cols w:space="720"/>
          <w:docGrid w:type="lines" w:linePitch="312"/>
        </w:sectPr>
      </w:pPr>
    </w:p>
    <w:p w14:paraId="7A7F8D7E" w14:textId="77777777" w:rsidR="00B82BB3" w:rsidRDefault="00B82BB3">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A6406C0" w14:textId="77777777" w:rsidR="00B82BB3" w:rsidRDefault="00B82BB3"/>
    <w:p w14:paraId="3A639D7C" w14:textId="77777777" w:rsidR="00B82BB3" w:rsidRDefault="00B82BB3">
      <w:pPr>
        <w:sectPr w:rsidR="00B82BB3">
          <w:pgSz w:w="11906" w:h="16838"/>
          <w:pgMar w:top="1440" w:right="1077" w:bottom="1440" w:left="1077" w:header="851" w:footer="992" w:gutter="0"/>
          <w:cols w:space="720"/>
          <w:docGrid w:type="lines" w:linePitch="312"/>
        </w:sectPr>
      </w:pPr>
    </w:p>
    <w:p w14:paraId="1A9D7E8F" w14:textId="77777777" w:rsidR="00B82BB3" w:rsidRDefault="00B82BB3">
      <w:pPr>
        <w:jc w:val="center"/>
        <w:rPr>
          <w:rFonts w:ascii="黑体" w:eastAsia="黑体" w:hAnsi="黑体"/>
          <w:sz w:val="32"/>
          <w:szCs w:val="32"/>
        </w:rPr>
      </w:pPr>
      <w:r>
        <w:rPr>
          <w:rFonts w:ascii="黑体" w:eastAsia="黑体" w:hAnsi="黑体" w:hint="eastAsia"/>
          <w:sz w:val="32"/>
          <w:szCs w:val="32"/>
        </w:rPr>
        <w:lastRenderedPageBreak/>
        <w:t>投标须知前附表</w:t>
      </w:r>
    </w:p>
    <w:p w14:paraId="34D21560" w14:textId="77777777" w:rsidR="00B82BB3" w:rsidRDefault="00B82BB3">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B82BB3" w14:paraId="7005E8D4"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7A8ACD14"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right w:val="single" w:sz="4" w:space="0" w:color="auto"/>
            </w:tcBorders>
            <w:vAlign w:val="center"/>
          </w:tcPr>
          <w:p w14:paraId="39EA63DD"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B82BB3" w14:paraId="2B7755F0" w14:textId="77777777">
        <w:trPr>
          <w:trHeight w:val="607"/>
          <w:jc w:val="center"/>
        </w:trPr>
        <w:tc>
          <w:tcPr>
            <w:tcW w:w="908" w:type="dxa"/>
            <w:tcBorders>
              <w:top w:val="single" w:sz="4" w:space="0" w:color="auto"/>
              <w:left w:val="single" w:sz="4" w:space="0" w:color="auto"/>
              <w:bottom w:val="single" w:sz="4" w:space="0" w:color="auto"/>
              <w:right w:val="single" w:sz="4" w:space="0" w:color="auto"/>
            </w:tcBorders>
            <w:vAlign w:val="center"/>
          </w:tcPr>
          <w:p w14:paraId="2DC1FB29"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right w:val="single" w:sz="4" w:space="0" w:color="auto"/>
            </w:tcBorders>
            <w:vAlign w:val="center"/>
          </w:tcPr>
          <w:p w14:paraId="05CD2E56"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1F0875">
              <w:rPr>
                <w:rFonts w:ascii="仿宋_GB2312" w:eastAsia="仿宋_GB2312" w:hAnsi="宋体"/>
                <w:noProof/>
                <w:sz w:val="28"/>
                <w:szCs w:val="28"/>
              </w:rPr>
              <w:t>2026年乳山市县乡路中小修工程</w:t>
            </w:r>
          </w:p>
        </w:tc>
      </w:tr>
      <w:tr w:rsidR="00B82BB3" w14:paraId="54C40422"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1C28909C"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right w:val="single" w:sz="4" w:space="0" w:color="auto"/>
            </w:tcBorders>
            <w:vAlign w:val="center"/>
          </w:tcPr>
          <w:p w14:paraId="5B4081E5"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1F0875">
              <w:rPr>
                <w:rFonts w:ascii="仿宋_GB2312" w:eastAsia="仿宋_GB2312" w:hAnsi="宋体"/>
                <w:noProof/>
                <w:sz w:val="28"/>
                <w:szCs w:val="28"/>
              </w:rPr>
              <w:t>SDRS-HD-2026035</w:t>
            </w:r>
          </w:p>
        </w:tc>
      </w:tr>
      <w:tr w:rsidR="00B82BB3" w14:paraId="48BB9933" w14:textId="77777777">
        <w:trPr>
          <w:trHeight w:val="346"/>
          <w:jc w:val="center"/>
        </w:trPr>
        <w:tc>
          <w:tcPr>
            <w:tcW w:w="908" w:type="dxa"/>
            <w:tcBorders>
              <w:top w:val="single" w:sz="4" w:space="0" w:color="auto"/>
              <w:left w:val="single" w:sz="4" w:space="0" w:color="auto"/>
              <w:bottom w:val="single" w:sz="4" w:space="0" w:color="auto"/>
              <w:right w:val="single" w:sz="4" w:space="0" w:color="auto"/>
            </w:tcBorders>
            <w:vAlign w:val="center"/>
          </w:tcPr>
          <w:p w14:paraId="7EDF734D"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right w:val="single" w:sz="4" w:space="0" w:color="auto"/>
            </w:tcBorders>
            <w:vAlign w:val="center"/>
          </w:tcPr>
          <w:p w14:paraId="5D5740D7"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1F0875">
              <w:rPr>
                <w:rFonts w:ascii="仿宋_GB2312" w:eastAsia="仿宋_GB2312" w:hAnsi="宋体"/>
                <w:noProof/>
                <w:sz w:val="28"/>
                <w:szCs w:val="28"/>
              </w:rPr>
              <w:t>威海市鸿畅水利建筑工程有限公司</w:t>
            </w:r>
          </w:p>
          <w:p w14:paraId="775F594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F0875">
              <w:rPr>
                <w:rFonts w:ascii="仿宋_GB2312" w:eastAsia="仿宋_GB2312" w:hAnsi="仿宋" w:cs="宋体"/>
                <w:noProof/>
                <w:color w:val="333333"/>
                <w:spacing w:val="8"/>
                <w:sz w:val="28"/>
                <w:szCs w:val="28"/>
              </w:rPr>
              <w:t>山东省威海市乳山市城区街道府前路12号</w:t>
            </w:r>
          </w:p>
          <w:p w14:paraId="1FF135EA"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F0875">
              <w:rPr>
                <w:rFonts w:ascii="仿宋_GB2312" w:eastAsia="仿宋_GB2312" w:hAnsi="宋体"/>
                <w:noProof/>
                <w:sz w:val="28"/>
                <w:szCs w:val="28"/>
              </w:rPr>
              <w:t>宋琳琳</w:t>
            </w:r>
          </w:p>
          <w:p w14:paraId="03AE172C"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F0875">
              <w:rPr>
                <w:rFonts w:ascii="仿宋_GB2312" w:eastAsia="仿宋_GB2312" w:hAnsi="宋体"/>
                <w:noProof/>
                <w:sz w:val="28"/>
                <w:szCs w:val="28"/>
              </w:rPr>
              <w:t>0631-6658161</w:t>
            </w:r>
          </w:p>
        </w:tc>
      </w:tr>
      <w:tr w:rsidR="00B82BB3" w14:paraId="275B4E6F"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5FF1056E"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right w:val="single" w:sz="4" w:space="0" w:color="auto"/>
            </w:tcBorders>
            <w:vAlign w:val="center"/>
          </w:tcPr>
          <w:p w14:paraId="3C6A26E0"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1F0875">
              <w:rPr>
                <w:rFonts w:ascii="仿宋_GB2312" w:eastAsia="仿宋_GB2312" w:hAnsi="宋体"/>
                <w:noProof/>
                <w:sz w:val="28"/>
                <w:szCs w:val="28"/>
              </w:rPr>
              <w:t>乳山宏大工程咨询有限公司</w:t>
            </w:r>
          </w:p>
          <w:p w14:paraId="4F623804"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1F0875">
              <w:rPr>
                <w:rFonts w:ascii="仿宋_GB2312" w:eastAsia="仿宋_GB2312" w:hAnsi="宋体"/>
                <w:noProof/>
                <w:sz w:val="28"/>
                <w:szCs w:val="28"/>
              </w:rPr>
              <w:t>乳山市世纪大道260号北楼二楼</w:t>
            </w:r>
            <w:r>
              <w:rPr>
                <w:rFonts w:ascii="仿宋_GB2312" w:eastAsia="仿宋_GB2312" w:hAnsi="宋体" w:hint="eastAsia"/>
                <w:sz w:val="28"/>
                <w:szCs w:val="28"/>
              </w:rPr>
              <w:t xml:space="preserve"> </w:t>
            </w:r>
          </w:p>
          <w:p w14:paraId="060BC6BA"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1F0875">
              <w:rPr>
                <w:rFonts w:ascii="仿宋_GB2312" w:eastAsia="仿宋_GB2312" w:hAnsi="宋体"/>
                <w:noProof/>
                <w:sz w:val="28"/>
                <w:szCs w:val="28"/>
              </w:rPr>
              <w:t>柯耀辉</w:t>
            </w:r>
          </w:p>
          <w:p w14:paraId="0CD375CF"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1F0875">
              <w:rPr>
                <w:rFonts w:ascii="仿宋_GB2312" w:eastAsia="仿宋_GB2312" w:hAnsi="宋体"/>
                <w:noProof/>
                <w:sz w:val="28"/>
                <w:szCs w:val="28"/>
              </w:rPr>
              <w:t>0631-6675889</w:t>
            </w:r>
          </w:p>
        </w:tc>
      </w:tr>
      <w:tr w:rsidR="00B82BB3" w14:paraId="761938D5" w14:textId="77777777">
        <w:trPr>
          <w:trHeight w:val="1389"/>
          <w:jc w:val="center"/>
        </w:trPr>
        <w:tc>
          <w:tcPr>
            <w:tcW w:w="908" w:type="dxa"/>
            <w:tcBorders>
              <w:top w:val="single" w:sz="4" w:space="0" w:color="auto"/>
              <w:left w:val="single" w:sz="4" w:space="0" w:color="auto"/>
              <w:bottom w:val="single" w:sz="4" w:space="0" w:color="auto"/>
              <w:right w:val="single" w:sz="4" w:space="0" w:color="auto"/>
            </w:tcBorders>
            <w:vAlign w:val="center"/>
          </w:tcPr>
          <w:p w14:paraId="74DCAFB1" w14:textId="77777777" w:rsidR="00B82BB3" w:rsidRDefault="00B82BB3">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right w:val="single" w:sz="4" w:space="0" w:color="auto"/>
            </w:tcBorders>
            <w:vAlign w:val="center"/>
          </w:tcPr>
          <w:p w14:paraId="514D226B"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Style w:val="afe"/>
                  <w:rFonts w:ascii="仿宋_GB2312" w:eastAsia="仿宋_GB2312" w:hAnsi="宋体" w:hint="eastAsia"/>
                </w:rPr>
                <w:t>http://ggzyjy.weihai.cn/rushan/</w:t>
              </w:r>
            </w:hyperlink>
            <w:r>
              <w:rPr>
                <w:rFonts w:ascii="仿宋_GB2312" w:eastAsia="仿宋_GB2312" w:hAnsi="宋体" w:hint="eastAsia"/>
                <w:sz w:val="28"/>
                <w:szCs w:val="28"/>
              </w:rPr>
              <w:t>）（右上角【交易服务一网通办系统】按钮）进入“威海市国有企业阳光采购电子化服务平台”进行注册，取得用户名和密码（已经完成注册无须重复注册）；首次注册的投标人应及时办理安全证书（CA锁）及电子签章。</w:t>
            </w:r>
          </w:p>
          <w:p w14:paraId="172E4C4C"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6631C8E3" w14:textId="77777777" w:rsidR="00B82BB3" w:rsidRDefault="00B82BB3">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14:paraId="1EF49F08"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2985C555"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0BF0160A"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48A2E0A"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1414F626" w14:textId="77777777" w:rsidR="00B82BB3" w:rsidRDefault="00B82BB3">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0333D258" w14:textId="77777777" w:rsidR="00B82BB3" w:rsidRDefault="00B82BB3">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发生的任何故障和风险造成投标人报价内容不一致或利益受损或投标失败的，招标人及招标代理机构不承担任何责任。</w:t>
            </w:r>
          </w:p>
        </w:tc>
      </w:tr>
      <w:tr w:rsidR="00B82BB3" w14:paraId="15E725D1"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0A62C6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6</w:t>
            </w:r>
          </w:p>
        </w:tc>
        <w:tc>
          <w:tcPr>
            <w:tcW w:w="8291" w:type="dxa"/>
            <w:tcBorders>
              <w:top w:val="single" w:sz="4" w:space="0" w:color="auto"/>
              <w:left w:val="single" w:sz="4" w:space="0" w:color="auto"/>
              <w:bottom w:val="single" w:sz="4" w:space="0" w:color="auto"/>
              <w:right w:val="single" w:sz="4" w:space="0" w:color="auto"/>
            </w:tcBorders>
            <w:vAlign w:val="center"/>
          </w:tcPr>
          <w:p w14:paraId="42035BD7" w14:textId="77777777" w:rsidR="00B82BB3" w:rsidRDefault="00B82BB3">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B82BB3" w14:paraId="2B444D82" w14:textId="77777777">
        <w:trPr>
          <w:trHeight w:val="545"/>
          <w:jc w:val="center"/>
        </w:trPr>
        <w:tc>
          <w:tcPr>
            <w:tcW w:w="908" w:type="dxa"/>
            <w:tcBorders>
              <w:top w:val="single" w:sz="4" w:space="0" w:color="auto"/>
              <w:left w:val="single" w:sz="4" w:space="0" w:color="auto"/>
              <w:bottom w:val="single" w:sz="4" w:space="0" w:color="auto"/>
              <w:right w:val="single" w:sz="4" w:space="0" w:color="auto"/>
            </w:tcBorders>
            <w:vAlign w:val="center"/>
          </w:tcPr>
          <w:p w14:paraId="5FA28D2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7</w:t>
            </w:r>
          </w:p>
        </w:tc>
        <w:tc>
          <w:tcPr>
            <w:tcW w:w="8291" w:type="dxa"/>
            <w:tcBorders>
              <w:top w:val="single" w:sz="4" w:space="0" w:color="auto"/>
              <w:left w:val="single" w:sz="4" w:space="0" w:color="auto"/>
              <w:bottom w:val="single" w:sz="4" w:space="0" w:color="auto"/>
              <w:right w:val="single" w:sz="4" w:space="0" w:color="auto"/>
            </w:tcBorders>
            <w:vAlign w:val="center"/>
          </w:tcPr>
          <w:p w14:paraId="7A0EF7C6"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B82BB3" w14:paraId="3E6F13CF"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765E4153"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8</w:t>
            </w:r>
          </w:p>
        </w:tc>
        <w:tc>
          <w:tcPr>
            <w:tcW w:w="8291" w:type="dxa"/>
            <w:tcBorders>
              <w:top w:val="single" w:sz="4" w:space="0" w:color="auto"/>
              <w:left w:val="single" w:sz="4" w:space="0" w:color="auto"/>
              <w:bottom w:val="single" w:sz="4" w:space="0" w:color="auto"/>
              <w:right w:val="single" w:sz="4" w:space="0" w:color="auto"/>
            </w:tcBorders>
            <w:vAlign w:val="center"/>
          </w:tcPr>
          <w:p w14:paraId="18FD09D6"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B82BB3" w14:paraId="00A448A7" w14:textId="77777777">
        <w:trPr>
          <w:trHeight w:val="445"/>
          <w:jc w:val="center"/>
        </w:trPr>
        <w:tc>
          <w:tcPr>
            <w:tcW w:w="908" w:type="dxa"/>
            <w:tcBorders>
              <w:top w:val="single" w:sz="4" w:space="0" w:color="auto"/>
              <w:left w:val="single" w:sz="4" w:space="0" w:color="auto"/>
              <w:bottom w:val="single" w:sz="4" w:space="0" w:color="auto"/>
              <w:right w:val="single" w:sz="4" w:space="0" w:color="auto"/>
            </w:tcBorders>
            <w:vAlign w:val="center"/>
          </w:tcPr>
          <w:p w14:paraId="4657C776"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9</w:t>
            </w:r>
          </w:p>
        </w:tc>
        <w:tc>
          <w:tcPr>
            <w:tcW w:w="8291" w:type="dxa"/>
            <w:tcBorders>
              <w:top w:val="single" w:sz="4" w:space="0" w:color="auto"/>
              <w:left w:val="single" w:sz="4" w:space="0" w:color="auto"/>
              <w:bottom w:val="single" w:sz="4" w:space="0" w:color="auto"/>
              <w:right w:val="single" w:sz="4" w:space="0" w:color="auto"/>
            </w:tcBorders>
            <w:vAlign w:val="center"/>
          </w:tcPr>
          <w:p w14:paraId="308BDCD9" w14:textId="77777777" w:rsidR="00B82BB3" w:rsidRDefault="00B82BB3">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B82BB3" w14:paraId="7670A6F2"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3983DDA6"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10</w:t>
            </w:r>
          </w:p>
        </w:tc>
        <w:tc>
          <w:tcPr>
            <w:tcW w:w="8291" w:type="dxa"/>
            <w:tcBorders>
              <w:top w:val="single" w:sz="4" w:space="0" w:color="auto"/>
              <w:left w:val="single" w:sz="4" w:space="0" w:color="auto"/>
              <w:bottom w:val="single" w:sz="4" w:space="0" w:color="auto"/>
              <w:right w:val="single" w:sz="4" w:space="0" w:color="auto"/>
            </w:tcBorders>
            <w:vAlign w:val="center"/>
          </w:tcPr>
          <w:p w14:paraId="12DAFEE1"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B82BB3" w14:paraId="11549DC5"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AC18E5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11</w:t>
            </w:r>
          </w:p>
        </w:tc>
        <w:tc>
          <w:tcPr>
            <w:tcW w:w="8291" w:type="dxa"/>
            <w:tcBorders>
              <w:top w:val="single" w:sz="4" w:space="0" w:color="auto"/>
              <w:left w:val="single" w:sz="4" w:space="0" w:color="auto"/>
              <w:bottom w:val="single" w:sz="4" w:space="0" w:color="auto"/>
              <w:right w:val="single" w:sz="4" w:space="0" w:color="auto"/>
            </w:tcBorders>
            <w:vAlign w:val="center"/>
          </w:tcPr>
          <w:p w14:paraId="4E7FA11C"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报价有效期：开标之日起90天</w:t>
            </w:r>
          </w:p>
        </w:tc>
      </w:tr>
      <w:tr w:rsidR="00B82BB3" w14:paraId="5AEA08F9"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763545EF"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12</w:t>
            </w:r>
          </w:p>
        </w:tc>
        <w:tc>
          <w:tcPr>
            <w:tcW w:w="8291" w:type="dxa"/>
            <w:tcBorders>
              <w:top w:val="single" w:sz="4" w:space="0" w:color="auto"/>
              <w:left w:val="single" w:sz="4" w:space="0" w:color="auto"/>
              <w:bottom w:val="single" w:sz="4" w:space="0" w:color="auto"/>
              <w:right w:val="single" w:sz="4" w:space="0" w:color="auto"/>
            </w:tcBorders>
            <w:vAlign w:val="center"/>
          </w:tcPr>
          <w:p w14:paraId="74C8EAF1" w14:textId="77777777" w:rsidR="00B82BB3" w:rsidRDefault="00B82BB3">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1F0875">
              <w:rPr>
                <w:rFonts w:ascii="仿宋_GB2312" w:eastAsia="仿宋_GB2312" w:hAnsi="宋体"/>
                <w:noProof/>
                <w:sz w:val="28"/>
                <w:szCs w:val="28"/>
                <w:u w:val="single"/>
              </w:rPr>
              <w:t>3950000.00</w:t>
            </w:r>
            <w:r>
              <w:rPr>
                <w:rFonts w:ascii="仿宋_GB2312" w:eastAsia="仿宋_GB2312" w:hAnsi="宋体" w:hint="eastAsia"/>
                <w:sz w:val="28"/>
                <w:szCs w:val="28"/>
              </w:rPr>
              <w:t>元</w:t>
            </w:r>
          </w:p>
        </w:tc>
      </w:tr>
      <w:tr w:rsidR="00B82BB3" w14:paraId="4148CE9F"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5F67282C"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13</w:t>
            </w:r>
          </w:p>
        </w:tc>
        <w:tc>
          <w:tcPr>
            <w:tcW w:w="8291" w:type="dxa"/>
            <w:tcBorders>
              <w:top w:val="single" w:sz="4" w:space="0" w:color="auto"/>
              <w:left w:val="single" w:sz="4" w:space="0" w:color="auto"/>
              <w:bottom w:val="single" w:sz="4" w:space="0" w:color="auto"/>
              <w:right w:val="single" w:sz="4" w:space="0" w:color="auto"/>
            </w:tcBorders>
            <w:vAlign w:val="center"/>
          </w:tcPr>
          <w:p w14:paraId="137D1985"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B82BB3" w14:paraId="3184060C" w14:textId="77777777">
        <w:trPr>
          <w:trHeight w:val="452"/>
          <w:jc w:val="center"/>
        </w:trPr>
        <w:tc>
          <w:tcPr>
            <w:tcW w:w="908" w:type="dxa"/>
            <w:tcBorders>
              <w:top w:val="single" w:sz="4" w:space="0" w:color="auto"/>
              <w:left w:val="single" w:sz="4" w:space="0" w:color="auto"/>
              <w:bottom w:val="single" w:sz="4" w:space="0" w:color="auto"/>
              <w:right w:val="single" w:sz="4" w:space="0" w:color="auto"/>
            </w:tcBorders>
            <w:vAlign w:val="center"/>
          </w:tcPr>
          <w:p w14:paraId="212B724B"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14</w:t>
            </w:r>
          </w:p>
        </w:tc>
        <w:tc>
          <w:tcPr>
            <w:tcW w:w="8291" w:type="dxa"/>
            <w:tcBorders>
              <w:top w:val="single" w:sz="4" w:space="0" w:color="auto"/>
              <w:left w:val="single" w:sz="4" w:space="0" w:color="auto"/>
              <w:bottom w:val="single" w:sz="4" w:space="0" w:color="auto"/>
              <w:right w:val="single" w:sz="4" w:space="0" w:color="auto"/>
            </w:tcBorders>
            <w:vAlign w:val="center"/>
          </w:tcPr>
          <w:p w14:paraId="1ACC7A7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B82BB3" w14:paraId="3BFC55AC" w14:textId="77777777">
        <w:trPr>
          <w:trHeight w:val="613"/>
          <w:jc w:val="center"/>
        </w:trPr>
        <w:tc>
          <w:tcPr>
            <w:tcW w:w="908" w:type="dxa"/>
            <w:tcBorders>
              <w:top w:val="single" w:sz="4" w:space="0" w:color="auto"/>
              <w:left w:val="single" w:sz="4" w:space="0" w:color="auto"/>
              <w:bottom w:val="single" w:sz="4" w:space="0" w:color="auto"/>
              <w:right w:val="single" w:sz="4" w:space="0" w:color="auto"/>
            </w:tcBorders>
            <w:vAlign w:val="center"/>
          </w:tcPr>
          <w:p w14:paraId="30E8BEC5"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15</w:t>
            </w:r>
          </w:p>
        </w:tc>
        <w:tc>
          <w:tcPr>
            <w:tcW w:w="8291" w:type="dxa"/>
            <w:tcBorders>
              <w:top w:val="single" w:sz="4" w:space="0" w:color="auto"/>
              <w:left w:val="single" w:sz="4" w:space="0" w:color="auto"/>
              <w:bottom w:val="single" w:sz="4" w:space="0" w:color="auto"/>
              <w:right w:val="single" w:sz="4" w:space="0" w:color="auto"/>
            </w:tcBorders>
            <w:vAlign w:val="center"/>
          </w:tcPr>
          <w:p w14:paraId="6BEB5F2F"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3FAF8330" w14:textId="17272F74" w:rsidR="00B82BB3" w:rsidRDefault="00B63AE8">
            <w:pPr>
              <w:spacing w:line="560" w:lineRule="exact"/>
              <w:rPr>
                <w:rFonts w:ascii="仿宋_GB2312" w:eastAsia="仿宋_GB2312" w:hAnsi="宋体"/>
                <w:sz w:val="28"/>
                <w:szCs w:val="28"/>
              </w:rPr>
            </w:pPr>
            <w:r>
              <w:rPr>
                <w:rFonts w:ascii="仿宋_GB2312" w:eastAsia="仿宋_GB2312" w:hAnsi="宋体"/>
                <w:noProof/>
                <w:sz w:val="28"/>
                <w:szCs w:val="28"/>
              </w:rPr>
              <w:t>2026年03月31日</w:t>
            </w:r>
            <w:r w:rsidR="00B82BB3" w:rsidRPr="001F0875">
              <w:rPr>
                <w:rFonts w:ascii="仿宋_GB2312" w:eastAsia="仿宋_GB2312" w:hAnsi="宋体"/>
                <w:noProof/>
                <w:sz w:val="28"/>
                <w:szCs w:val="28"/>
              </w:rPr>
              <w:t>18时00分</w:t>
            </w:r>
            <w:r w:rsidR="00B82BB3">
              <w:rPr>
                <w:rFonts w:ascii="仿宋_GB2312" w:eastAsia="仿宋_GB2312" w:hAnsi="宋体" w:hint="eastAsia"/>
                <w:sz w:val="28"/>
                <w:szCs w:val="28"/>
              </w:rPr>
              <w:t>至</w:t>
            </w:r>
            <w:r>
              <w:rPr>
                <w:rFonts w:ascii="仿宋_GB2312" w:eastAsia="仿宋_GB2312" w:hAnsi="宋体"/>
                <w:noProof/>
                <w:sz w:val="28"/>
                <w:szCs w:val="28"/>
              </w:rPr>
              <w:t>2026年04月22日14时00分</w:t>
            </w:r>
            <w:r w:rsidR="00B82BB3">
              <w:rPr>
                <w:rFonts w:ascii="仿宋_GB2312" w:eastAsia="仿宋_GB2312" w:hAnsi="宋体" w:hint="eastAsia"/>
                <w:sz w:val="28"/>
                <w:szCs w:val="28"/>
              </w:rPr>
              <w:t>（以电子交易系统具体显示时间为准）</w:t>
            </w:r>
          </w:p>
          <w:p w14:paraId="4B489EA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登录威海市公共资源交易网（乳山分中心）首页右侧“交易服务一网通办系统-（新版）一网通办系统”进行平台切换点击“国企采购”进入国有企业阳光采购电子化服务平台网上递交。</w:t>
            </w:r>
          </w:p>
        </w:tc>
      </w:tr>
      <w:tr w:rsidR="00B82BB3" w14:paraId="26DBC93A" w14:textId="77777777">
        <w:trPr>
          <w:trHeight w:val="466"/>
          <w:jc w:val="center"/>
        </w:trPr>
        <w:tc>
          <w:tcPr>
            <w:tcW w:w="908" w:type="dxa"/>
            <w:tcBorders>
              <w:top w:val="single" w:sz="4" w:space="0" w:color="auto"/>
              <w:left w:val="single" w:sz="4" w:space="0" w:color="auto"/>
              <w:bottom w:val="single" w:sz="4" w:space="0" w:color="auto"/>
              <w:right w:val="single" w:sz="4" w:space="0" w:color="auto"/>
            </w:tcBorders>
            <w:vAlign w:val="center"/>
          </w:tcPr>
          <w:p w14:paraId="5A6F86D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16</w:t>
            </w:r>
          </w:p>
        </w:tc>
        <w:tc>
          <w:tcPr>
            <w:tcW w:w="8291" w:type="dxa"/>
            <w:tcBorders>
              <w:top w:val="single" w:sz="4" w:space="0" w:color="auto"/>
              <w:left w:val="single" w:sz="4" w:space="0" w:color="auto"/>
              <w:bottom w:val="single" w:sz="4" w:space="0" w:color="auto"/>
              <w:right w:val="single" w:sz="4" w:space="0" w:color="auto"/>
            </w:tcBorders>
            <w:vAlign w:val="center"/>
          </w:tcPr>
          <w:p w14:paraId="0395D542" w14:textId="1B812639"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63AE8">
              <w:rPr>
                <w:rFonts w:ascii="仿宋_GB2312" w:eastAsia="仿宋_GB2312" w:hAnsi="宋体"/>
                <w:noProof/>
                <w:sz w:val="28"/>
                <w:szCs w:val="28"/>
              </w:rPr>
              <w:t>2026年04月22日14时00分</w:t>
            </w:r>
          </w:p>
          <w:p w14:paraId="2622F9F4"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B82BB3" w14:paraId="01E8A4C9"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8C389C4"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17</w:t>
            </w:r>
          </w:p>
        </w:tc>
        <w:tc>
          <w:tcPr>
            <w:tcW w:w="8291" w:type="dxa"/>
            <w:tcBorders>
              <w:top w:val="single" w:sz="4" w:space="0" w:color="auto"/>
              <w:left w:val="single" w:sz="4" w:space="0" w:color="auto"/>
              <w:bottom w:val="single" w:sz="4" w:space="0" w:color="auto"/>
              <w:right w:val="single" w:sz="4" w:space="0" w:color="auto"/>
            </w:tcBorders>
            <w:vAlign w:val="center"/>
          </w:tcPr>
          <w:p w14:paraId="6088F9EB" w14:textId="77777777" w:rsidR="00B82BB3" w:rsidRDefault="00B82BB3">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B82BB3" w14:paraId="42B351B5" w14:textId="77777777">
        <w:trPr>
          <w:trHeight w:val="443"/>
          <w:jc w:val="center"/>
        </w:trPr>
        <w:tc>
          <w:tcPr>
            <w:tcW w:w="908" w:type="dxa"/>
            <w:tcBorders>
              <w:top w:val="single" w:sz="4" w:space="0" w:color="auto"/>
              <w:left w:val="single" w:sz="4" w:space="0" w:color="auto"/>
              <w:bottom w:val="single" w:sz="4" w:space="0" w:color="auto"/>
              <w:right w:val="single" w:sz="4" w:space="0" w:color="auto"/>
            </w:tcBorders>
            <w:vAlign w:val="center"/>
          </w:tcPr>
          <w:p w14:paraId="55066286"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18</w:t>
            </w:r>
          </w:p>
        </w:tc>
        <w:tc>
          <w:tcPr>
            <w:tcW w:w="8291" w:type="dxa"/>
            <w:tcBorders>
              <w:top w:val="single" w:sz="4" w:space="0" w:color="auto"/>
              <w:left w:val="single" w:sz="4" w:space="0" w:color="auto"/>
              <w:bottom w:val="single" w:sz="4" w:space="0" w:color="auto"/>
              <w:right w:val="single" w:sz="4" w:space="0" w:color="auto"/>
            </w:tcBorders>
            <w:vAlign w:val="center"/>
          </w:tcPr>
          <w:p w14:paraId="70FE8EAA"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70B3F462"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lastRenderedPageBreak/>
              <w:t>投标文件开启（解密）后15分钟内完成解密</w:t>
            </w:r>
          </w:p>
        </w:tc>
      </w:tr>
      <w:tr w:rsidR="00B82BB3" w14:paraId="35EE1D7E" w14:textId="77777777">
        <w:trPr>
          <w:trHeight w:val="416"/>
          <w:jc w:val="center"/>
        </w:trPr>
        <w:tc>
          <w:tcPr>
            <w:tcW w:w="908" w:type="dxa"/>
            <w:tcBorders>
              <w:top w:val="single" w:sz="4" w:space="0" w:color="auto"/>
              <w:left w:val="single" w:sz="4" w:space="0" w:color="auto"/>
              <w:bottom w:val="single" w:sz="4" w:space="0" w:color="auto"/>
              <w:right w:val="single" w:sz="4" w:space="0" w:color="auto"/>
            </w:tcBorders>
            <w:vAlign w:val="center"/>
          </w:tcPr>
          <w:p w14:paraId="74525B33"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19</w:t>
            </w:r>
          </w:p>
        </w:tc>
        <w:tc>
          <w:tcPr>
            <w:tcW w:w="8291" w:type="dxa"/>
            <w:tcBorders>
              <w:top w:val="single" w:sz="4" w:space="0" w:color="auto"/>
              <w:left w:val="single" w:sz="4" w:space="0" w:color="auto"/>
              <w:bottom w:val="single" w:sz="4" w:space="0" w:color="auto"/>
              <w:right w:val="single" w:sz="4" w:space="0" w:color="auto"/>
            </w:tcBorders>
            <w:vAlign w:val="center"/>
          </w:tcPr>
          <w:p w14:paraId="1681BA8D" w14:textId="77777777" w:rsidR="00B82BB3" w:rsidRDefault="00B82BB3">
            <w:pPr>
              <w:spacing w:line="560" w:lineRule="exact"/>
              <w:rPr>
                <w:rFonts w:ascii="仿宋_GB2312" w:eastAsia="仿宋_GB2312" w:hAnsi="宋体"/>
                <w:sz w:val="28"/>
                <w:szCs w:val="28"/>
              </w:rPr>
            </w:pPr>
            <w:r w:rsidRPr="001F0875">
              <w:rPr>
                <w:rFonts w:ascii="仿宋_GB2312" w:eastAsia="仿宋_GB2312" w:hAnsi="宋体"/>
                <w:noProof/>
                <w:sz w:val="28"/>
                <w:szCs w:val="28"/>
              </w:rPr>
              <w:t>2026年乳山市县乡路中小修工程施工</w:t>
            </w:r>
            <w:r>
              <w:rPr>
                <w:rFonts w:ascii="仿宋_GB2312" w:eastAsia="仿宋_GB2312" w:hAnsi="宋体" w:hint="eastAsia"/>
                <w:sz w:val="28"/>
                <w:szCs w:val="28"/>
              </w:rPr>
              <w:t>(</w:t>
            </w:r>
            <w:r w:rsidRPr="001F0875">
              <w:rPr>
                <w:rFonts w:ascii="仿宋_GB2312" w:eastAsia="仿宋_GB2312" w:hAnsi="宋体"/>
                <w:noProof/>
                <w:sz w:val="28"/>
                <w:szCs w:val="28"/>
              </w:rPr>
              <w:t>A</w:t>
            </w:r>
            <w:r>
              <w:rPr>
                <w:rFonts w:ascii="仿宋_GB2312" w:eastAsia="仿宋_GB2312" w:hAnsi="宋体" w:hint="eastAsia"/>
                <w:sz w:val="28"/>
                <w:szCs w:val="28"/>
              </w:rPr>
              <w:t>包)</w:t>
            </w:r>
          </w:p>
          <w:p w14:paraId="09DE72F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保修期：</w:t>
            </w:r>
            <w:r w:rsidRPr="001F0875">
              <w:rPr>
                <w:rFonts w:ascii="仿宋_GB2312" w:eastAsia="仿宋_GB2312" w:hAnsi="宋体"/>
                <w:noProof/>
                <w:sz w:val="28"/>
                <w:szCs w:val="28"/>
              </w:rPr>
              <w:t>两年</w:t>
            </w:r>
          </w:p>
        </w:tc>
      </w:tr>
      <w:tr w:rsidR="00B82BB3" w14:paraId="2E4978EE" w14:textId="77777777">
        <w:trPr>
          <w:trHeight w:val="1338"/>
          <w:jc w:val="center"/>
        </w:trPr>
        <w:tc>
          <w:tcPr>
            <w:tcW w:w="908" w:type="dxa"/>
            <w:tcBorders>
              <w:top w:val="single" w:sz="4" w:space="0" w:color="auto"/>
              <w:left w:val="single" w:sz="4" w:space="0" w:color="auto"/>
              <w:bottom w:val="single" w:sz="4" w:space="0" w:color="auto"/>
              <w:right w:val="single" w:sz="4" w:space="0" w:color="auto"/>
            </w:tcBorders>
            <w:vAlign w:val="center"/>
          </w:tcPr>
          <w:p w14:paraId="0AEE2C7D"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20</w:t>
            </w:r>
          </w:p>
        </w:tc>
        <w:tc>
          <w:tcPr>
            <w:tcW w:w="8291" w:type="dxa"/>
            <w:tcBorders>
              <w:top w:val="single" w:sz="4" w:space="0" w:color="auto"/>
              <w:left w:val="single" w:sz="4" w:space="0" w:color="auto"/>
              <w:bottom w:val="single" w:sz="4" w:space="0" w:color="auto"/>
              <w:right w:val="single" w:sz="4" w:space="0" w:color="auto"/>
            </w:tcBorders>
            <w:vAlign w:val="center"/>
          </w:tcPr>
          <w:p w14:paraId="6E2D7659" w14:textId="77777777" w:rsidR="00B82BB3" w:rsidRDefault="00B82BB3">
            <w:pPr>
              <w:spacing w:line="560" w:lineRule="exact"/>
              <w:rPr>
                <w:rFonts w:ascii="仿宋_GB2312" w:eastAsia="仿宋_GB2312" w:hAnsi="宋体"/>
                <w:sz w:val="28"/>
                <w:szCs w:val="28"/>
              </w:rPr>
            </w:pPr>
            <w:r w:rsidRPr="001F0875">
              <w:rPr>
                <w:rFonts w:ascii="仿宋_GB2312" w:eastAsia="仿宋_GB2312" w:hAnsi="宋体"/>
                <w:noProof/>
                <w:sz w:val="28"/>
                <w:szCs w:val="28"/>
              </w:rPr>
              <w:t>2026年乳山市县乡路中小修工程施工</w:t>
            </w:r>
            <w:r>
              <w:rPr>
                <w:rFonts w:ascii="仿宋_GB2312" w:eastAsia="仿宋_GB2312" w:hAnsi="宋体" w:hint="eastAsia"/>
                <w:sz w:val="28"/>
                <w:szCs w:val="28"/>
              </w:rPr>
              <w:t>(</w:t>
            </w:r>
            <w:r w:rsidRPr="001F0875">
              <w:rPr>
                <w:rFonts w:ascii="仿宋_GB2312" w:eastAsia="仿宋_GB2312" w:hAnsi="宋体"/>
                <w:noProof/>
                <w:sz w:val="28"/>
                <w:szCs w:val="28"/>
              </w:rPr>
              <w:t>A</w:t>
            </w:r>
            <w:r>
              <w:rPr>
                <w:rFonts w:ascii="仿宋_GB2312" w:eastAsia="仿宋_GB2312" w:hAnsi="宋体" w:hint="eastAsia"/>
                <w:sz w:val="28"/>
                <w:szCs w:val="28"/>
              </w:rPr>
              <w:t>包)</w:t>
            </w:r>
          </w:p>
          <w:p w14:paraId="61222459" w14:textId="3128F8A2"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交付期:</w:t>
            </w:r>
            <w:r w:rsidR="00741AA6">
              <w:rPr>
                <w:rFonts w:ascii="仿宋_GB2312" w:eastAsia="仿宋_GB2312" w:hAnsi="宋体"/>
                <w:noProof/>
                <w:sz w:val="28"/>
                <w:szCs w:val="28"/>
              </w:rPr>
              <w:t>合同签订后210日历天</w:t>
            </w:r>
          </w:p>
          <w:p w14:paraId="75D95973"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交付地点:采购人指定地点</w:t>
            </w:r>
          </w:p>
        </w:tc>
      </w:tr>
      <w:tr w:rsidR="00B82BB3" w14:paraId="339E6B32" w14:textId="77777777">
        <w:trPr>
          <w:trHeight w:val="665"/>
          <w:jc w:val="center"/>
        </w:trPr>
        <w:tc>
          <w:tcPr>
            <w:tcW w:w="908" w:type="dxa"/>
            <w:tcBorders>
              <w:top w:val="single" w:sz="4" w:space="0" w:color="auto"/>
              <w:left w:val="single" w:sz="4" w:space="0" w:color="auto"/>
              <w:bottom w:val="single" w:sz="4" w:space="0" w:color="auto"/>
              <w:right w:val="single" w:sz="4" w:space="0" w:color="auto"/>
            </w:tcBorders>
            <w:vAlign w:val="center"/>
          </w:tcPr>
          <w:p w14:paraId="53B10885"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21</w:t>
            </w:r>
          </w:p>
        </w:tc>
        <w:tc>
          <w:tcPr>
            <w:tcW w:w="8291" w:type="dxa"/>
            <w:tcBorders>
              <w:top w:val="single" w:sz="4" w:space="0" w:color="auto"/>
              <w:left w:val="single" w:sz="4" w:space="0" w:color="auto"/>
              <w:bottom w:val="single" w:sz="4" w:space="0" w:color="auto"/>
              <w:right w:val="single" w:sz="4" w:space="0" w:color="auto"/>
            </w:tcBorders>
            <w:vAlign w:val="center"/>
          </w:tcPr>
          <w:p w14:paraId="49A0A9C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1F0875">
              <w:rPr>
                <w:rFonts w:ascii="仿宋_GB2312" w:eastAsia="仿宋_GB2312" w:hAnsi="宋体"/>
                <w:noProof/>
                <w:sz w:val="28"/>
                <w:szCs w:val="28"/>
              </w:rPr>
              <w:t>2026年乳山市县乡路中小修工程施工</w:t>
            </w:r>
            <w:r>
              <w:rPr>
                <w:rFonts w:ascii="仿宋_GB2312" w:eastAsia="仿宋_GB2312" w:hAnsi="宋体" w:hint="eastAsia"/>
                <w:sz w:val="28"/>
                <w:szCs w:val="28"/>
              </w:rPr>
              <w:t>(</w:t>
            </w:r>
            <w:r w:rsidRPr="001F0875">
              <w:rPr>
                <w:rFonts w:ascii="仿宋_GB2312" w:eastAsia="仿宋_GB2312" w:hAnsi="宋体"/>
                <w:noProof/>
                <w:sz w:val="28"/>
                <w:szCs w:val="28"/>
              </w:rPr>
              <w:t>A</w:t>
            </w:r>
            <w:r>
              <w:rPr>
                <w:rFonts w:ascii="仿宋_GB2312" w:eastAsia="仿宋_GB2312" w:hAnsi="宋体" w:hint="eastAsia"/>
                <w:sz w:val="28"/>
                <w:szCs w:val="28"/>
              </w:rPr>
              <w:t>包),综合评分法</w:t>
            </w:r>
          </w:p>
        </w:tc>
      </w:tr>
      <w:tr w:rsidR="00B82BB3" w14:paraId="08FCB4FE"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5F833B92"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22</w:t>
            </w:r>
          </w:p>
        </w:tc>
        <w:tc>
          <w:tcPr>
            <w:tcW w:w="8291" w:type="dxa"/>
            <w:tcBorders>
              <w:top w:val="single" w:sz="4" w:space="0" w:color="auto"/>
              <w:left w:val="single" w:sz="4" w:space="0" w:color="auto"/>
              <w:bottom w:val="single" w:sz="4" w:space="0" w:color="auto"/>
              <w:right w:val="single" w:sz="4" w:space="0" w:color="auto"/>
            </w:tcBorders>
            <w:vAlign w:val="center"/>
          </w:tcPr>
          <w:p w14:paraId="48914B25"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B82BB3" w14:paraId="0A468E3A"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61B832FD"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23</w:t>
            </w:r>
          </w:p>
        </w:tc>
        <w:tc>
          <w:tcPr>
            <w:tcW w:w="8291" w:type="dxa"/>
            <w:tcBorders>
              <w:top w:val="single" w:sz="4" w:space="0" w:color="auto"/>
              <w:left w:val="single" w:sz="4" w:space="0" w:color="auto"/>
              <w:bottom w:val="single" w:sz="4" w:space="0" w:color="auto"/>
              <w:right w:val="single" w:sz="4" w:space="0" w:color="auto"/>
            </w:tcBorders>
            <w:vAlign w:val="center"/>
          </w:tcPr>
          <w:p w14:paraId="7288EF05" w14:textId="4F560671" w:rsidR="00B82BB3" w:rsidRDefault="00B82BB3">
            <w:pPr>
              <w:spacing w:line="600" w:lineRule="exact"/>
              <w:rPr>
                <w:rFonts w:ascii="仿宋_GB2312" w:eastAsia="仿宋_GB2312" w:hAnsi="宋体"/>
                <w:sz w:val="28"/>
                <w:szCs w:val="28"/>
              </w:rPr>
            </w:pPr>
            <w:r>
              <w:rPr>
                <w:rFonts w:ascii="仿宋_GB2312" w:eastAsia="仿宋_GB2312" w:hAnsi="宋体" w:hint="eastAsia"/>
                <w:sz w:val="28"/>
                <w:szCs w:val="28"/>
              </w:rPr>
              <w:t>是否兼投不兼中：兼投不兼中</w:t>
            </w:r>
          </w:p>
        </w:tc>
      </w:tr>
      <w:tr w:rsidR="00B82BB3" w14:paraId="1F4FD15F" w14:textId="77777777">
        <w:trPr>
          <w:trHeight w:val="673"/>
          <w:jc w:val="center"/>
        </w:trPr>
        <w:tc>
          <w:tcPr>
            <w:tcW w:w="908" w:type="dxa"/>
            <w:tcBorders>
              <w:top w:val="single" w:sz="4" w:space="0" w:color="auto"/>
              <w:left w:val="single" w:sz="4" w:space="0" w:color="auto"/>
              <w:bottom w:val="single" w:sz="4" w:space="0" w:color="auto"/>
              <w:right w:val="single" w:sz="4" w:space="0" w:color="auto"/>
            </w:tcBorders>
            <w:vAlign w:val="center"/>
          </w:tcPr>
          <w:p w14:paraId="4FCB00D7"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24</w:t>
            </w:r>
          </w:p>
        </w:tc>
        <w:tc>
          <w:tcPr>
            <w:tcW w:w="8291" w:type="dxa"/>
            <w:tcBorders>
              <w:top w:val="single" w:sz="4" w:space="0" w:color="auto"/>
              <w:left w:val="single" w:sz="4" w:space="0" w:color="auto"/>
              <w:bottom w:val="single" w:sz="4" w:space="0" w:color="auto"/>
              <w:right w:val="single" w:sz="4" w:space="0" w:color="auto"/>
            </w:tcBorders>
            <w:vAlign w:val="center"/>
          </w:tcPr>
          <w:p w14:paraId="39EC13AB"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30BB5F9D" w14:textId="77777777" w:rsidR="00B82BB3" w:rsidRDefault="00B82BB3">
            <w:pPr>
              <w:spacing w:line="560" w:lineRule="exact"/>
              <w:rPr>
                <w:rFonts w:ascii="仿宋_GB2312" w:eastAsia="仿宋_GB2312" w:hAnsi="宋体"/>
                <w:sz w:val="28"/>
                <w:szCs w:val="28"/>
              </w:rPr>
            </w:pPr>
            <w:r w:rsidRPr="001F0875">
              <w:rPr>
                <w:rFonts w:ascii="仿宋_GB2312" w:eastAsia="仿宋_GB2312" w:hAnsi="宋体"/>
                <w:noProof/>
                <w:sz w:val="28"/>
                <w:szCs w:val="28"/>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tc>
      </w:tr>
      <w:tr w:rsidR="00B82BB3" w14:paraId="7FC24CE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41FD9FD"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25</w:t>
            </w:r>
          </w:p>
        </w:tc>
        <w:tc>
          <w:tcPr>
            <w:tcW w:w="8291" w:type="dxa"/>
            <w:tcBorders>
              <w:top w:val="single" w:sz="4" w:space="0" w:color="auto"/>
              <w:left w:val="single" w:sz="4" w:space="0" w:color="auto"/>
              <w:bottom w:val="single" w:sz="4" w:space="0" w:color="auto"/>
              <w:right w:val="single" w:sz="4" w:space="0" w:color="auto"/>
            </w:tcBorders>
            <w:vAlign w:val="center"/>
          </w:tcPr>
          <w:p w14:paraId="64FAACC1" w14:textId="29BD2294"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是否委托评审委员会确定成交供应商：否</w:t>
            </w:r>
          </w:p>
        </w:tc>
      </w:tr>
      <w:tr w:rsidR="00B82BB3" w14:paraId="76B026EC"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C0CAC6E"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26</w:t>
            </w:r>
          </w:p>
        </w:tc>
        <w:tc>
          <w:tcPr>
            <w:tcW w:w="8291" w:type="dxa"/>
            <w:tcBorders>
              <w:top w:val="single" w:sz="4" w:space="0" w:color="auto"/>
              <w:left w:val="single" w:sz="4" w:space="0" w:color="auto"/>
              <w:bottom w:val="single" w:sz="4" w:space="0" w:color="auto"/>
              <w:right w:val="single" w:sz="4" w:space="0" w:color="auto"/>
            </w:tcBorders>
            <w:vAlign w:val="center"/>
          </w:tcPr>
          <w:p w14:paraId="6D3FDD7D"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4620E2F8"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电话/邮箱：0631-6662267/rushanjyzx@wh.shandong.cn</w:t>
            </w:r>
          </w:p>
        </w:tc>
      </w:tr>
      <w:tr w:rsidR="00B82BB3" w14:paraId="6E44F798"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5ED21BFA"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27</w:t>
            </w:r>
          </w:p>
        </w:tc>
        <w:tc>
          <w:tcPr>
            <w:tcW w:w="8291" w:type="dxa"/>
            <w:tcBorders>
              <w:top w:val="single" w:sz="4" w:space="0" w:color="auto"/>
              <w:left w:val="single" w:sz="4" w:space="0" w:color="auto"/>
              <w:bottom w:val="single" w:sz="4" w:space="0" w:color="auto"/>
              <w:right w:val="single" w:sz="4" w:space="0" w:color="auto"/>
            </w:tcBorders>
            <w:vAlign w:val="center"/>
          </w:tcPr>
          <w:p w14:paraId="3D88238E" w14:textId="77777777" w:rsidR="00B82BB3" w:rsidRDefault="00B82BB3">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2AC8E158"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7779AFE0"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1F0875">
              <w:rPr>
                <w:rFonts w:ascii="仿宋_GB2312" w:eastAsia="仿宋_GB2312" w:hAnsi="仿宋" w:cs="宋体"/>
                <w:noProof/>
                <w:sz w:val="28"/>
                <w:szCs w:val="28"/>
              </w:rPr>
              <w:t>rshdzb@163.com</w:t>
            </w:r>
          </w:p>
          <w:p w14:paraId="125D2C73"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1B7EE5DC" w14:textId="77777777" w:rsidR="00B82BB3" w:rsidRDefault="00B82BB3">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B82BB3" w14:paraId="39AABDCB"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6DB77C7"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lastRenderedPageBreak/>
              <w:t>28</w:t>
            </w:r>
          </w:p>
        </w:tc>
        <w:tc>
          <w:tcPr>
            <w:tcW w:w="8291" w:type="dxa"/>
            <w:tcBorders>
              <w:top w:val="single" w:sz="4" w:space="0" w:color="auto"/>
              <w:left w:val="single" w:sz="4" w:space="0" w:color="auto"/>
              <w:bottom w:val="single" w:sz="4" w:space="0" w:color="auto"/>
              <w:right w:val="single" w:sz="4" w:space="0" w:color="auto"/>
            </w:tcBorders>
            <w:vAlign w:val="center"/>
          </w:tcPr>
          <w:p w14:paraId="0C8F0D59"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Pr="001F0875">
              <w:rPr>
                <w:rFonts w:ascii="仿宋_GB2312" w:eastAsia="仿宋_GB2312" w:hAnsi="宋体"/>
                <w:noProof/>
                <w:sz w:val="28"/>
                <w:szCs w:val="28"/>
              </w:rPr>
              <w:t>30650.00</w:t>
            </w:r>
            <w:r>
              <w:rPr>
                <w:rFonts w:ascii="仿宋_GB2312" w:eastAsia="仿宋_GB2312" w:hAnsi="宋体" w:hint="eastAsia"/>
                <w:sz w:val="28"/>
                <w:szCs w:val="28"/>
              </w:rPr>
              <w:t>元，由成交单位在签订合同前向采购代理机构缴纳，包含在报价中。</w:t>
            </w:r>
          </w:p>
          <w:p w14:paraId="66FFD311" w14:textId="77777777" w:rsidR="00B82BB3" w:rsidRDefault="00B82BB3">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开户名称：</w:t>
            </w:r>
            <w:r w:rsidRPr="001F0875">
              <w:rPr>
                <w:rFonts w:ascii="仿宋_GB2312" w:eastAsia="仿宋_GB2312" w:hAnsi="宋体"/>
                <w:noProof/>
                <w:sz w:val="28"/>
                <w:szCs w:val="28"/>
              </w:rPr>
              <w:t>乳山宏大工程咨询有限公司</w:t>
            </w:r>
          </w:p>
          <w:p w14:paraId="7F5114CE"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1F0875">
              <w:rPr>
                <w:rFonts w:ascii="仿宋_GB2312" w:eastAsia="仿宋_GB2312" w:hAnsi="宋体"/>
                <w:noProof/>
                <w:sz w:val="28"/>
                <w:szCs w:val="28"/>
              </w:rPr>
              <w:t>威海银行股份有限公司乳山支行</w:t>
            </w:r>
          </w:p>
          <w:p w14:paraId="649816AC"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1F0875">
              <w:rPr>
                <w:rFonts w:ascii="仿宋_GB2312" w:eastAsia="仿宋_GB2312" w:hAnsi="宋体"/>
                <w:noProof/>
                <w:sz w:val="28"/>
                <w:szCs w:val="28"/>
              </w:rPr>
              <w:t>817892001421012945</w:t>
            </w:r>
          </w:p>
        </w:tc>
      </w:tr>
      <w:tr w:rsidR="00B82BB3" w14:paraId="0DCFC063" w14:textId="77777777">
        <w:trPr>
          <w:trHeight w:val="713"/>
          <w:jc w:val="center"/>
        </w:trPr>
        <w:tc>
          <w:tcPr>
            <w:tcW w:w="908" w:type="dxa"/>
            <w:tcBorders>
              <w:top w:val="single" w:sz="4" w:space="0" w:color="auto"/>
              <w:left w:val="single" w:sz="4" w:space="0" w:color="auto"/>
              <w:bottom w:val="single" w:sz="4" w:space="0" w:color="auto"/>
              <w:right w:val="single" w:sz="4" w:space="0" w:color="auto"/>
            </w:tcBorders>
            <w:vAlign w:val="center"/>
          </w:tcPr>
          <w:p w14:paraId="663FF181" w14:textId="77777777" w:rsidR="00B82BB3" w:rsidRDefault="00B82BB3">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29</w:t>
            </w:r>
          </w:p>
        </w:tc>
        <w:tc>
          <w:tcPr>
            <w:tcW w:w="8291" w:type="dxa"/>
            <w:tcBorders>
              <w:top w:val="single" w:sz="4" w:space="0" w:color="auto"/>
              <w:left w:val="single" w:sz="4" w:space="0" w:color="auto"/>
              <w:bottom w:val="single" w:sz="4" w:space="0" w:color="auto"/>
              <w:right w:val="single" w:sz="4" w:space="0" w:color="auto"/>
            </w:tcBorders>
            <w:vAlign w:val="center"/>
          </w:tcPr>
          <w:p w14:paraId="3E20DD1F" w14:textId="77777777" w:rsidR="00B82BB3" w:rsidRDefault="00B82BB3">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1F0875">
              <w:rPr>
                <w:rFonts w:ascii="仿宋_GB2312" w:eastAsia="仿宋_GB2312" w:hAnsi="宋体"/>
                <w:noProof/>
                <w:sz w:val="28"/>
                <w:szCs w:val="28"/>
              </w:rPr>
              <w:t>工程类</w:t>
            </w:r>
            <w:r>
              <w:rPr>
                <w:rFonts w:ascii="仿宋_GB2312" w:eastAsia="仿宋_GB2312" w:hAnsi="宋体" w:hint="eastAsia"/>
                <w:sz w:val="28"/>
                <w:szCs w:val="28"/>
              </w:rPr>
              <w:t>以</w:t>
            </w:r>
            <w:r w:rsidRPr="001F0875">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76144C6F" w14:textId="77777777" w:rsidR="00B82BB3" w:rsidRDefault="00B82BB3">
      <w:pPr>
        <w:spacing w:line="560" w:lineRule="exact"/>
        <w:ind w:firstLineChars="200" w:firstLine="560"/>
        <w:jc w:val="left"/>
        <w:rPr>
          <w:rFonts w:ascii="仿宋_GB2312" w:eastAsia="仿宋_GB2312" w:hAnsi="宋体"/>
          <w:sz w:val="28"/>
          <w:szCs w:val="28"/>
        </w:rPr>
      </w:pPr>
    </w:p>
    <w:p w14:paraId="03C5408E" w14:textId="77777777" w:rsidR="00B82BB3" w:rsidRDefault="00B82BB3">
      <w:pPr>
        <w:pStyle w:val="af7"/>
        <w:spacing w:line="432" w:lineRule="auto"/>
        <w:ind w:firstLineChars="150" w:firstLine="480"/>
        <w:rPr>
          <w:rFonts w:eastAsia="黑体"/>
          <w:sz w:val="32"/>
          <w:szCs w:val="32"/>
        </w:rPr>
      </w:pPr>
      <w:r>
        <w:rPr>
          <w:rFonts w:eastAsia="黑体" w:hint="eastAsia"/>
          <w:sz w:val="32"/>
          <w:szCs w:val="32"/>
        </w:rPr>
        <w:t xml:space="preserve"> </w:t>
      </w:r>
    </w:p>
    <w:p w14:paraId="414A2F60" w14:textId="77777777" w:rsidR="00B82BB3" w:rsidRDefault="00B82BB3">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56083AA8" w14:textId="77777777" w:rsidR="00B82BB3" w:rsidRDefault="00B82BB3">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B82BB3" w14:paraId="06740349" w14:textId="77777777" w:rsidTr="00F62314">
        <w:trPr>
          <w:trHeight w:val="607"/>
          <w:jc w:val="center"/>
        </w:trPr>
        <w:tc>
          <w:tcPr>
            <w:tcW w:w="9309" w:type="dxa"/>
            <w:tcBorders>
              <w:top w:val="single" w:sz="4" w:space="0" w:color="auto"/>
              <w:left w:val="single" w:sz="4" w:space="0" w:color="auto"/>
              <w:bottom w:val="single" w:sz="4" w:space="0" w:color="auto"/>
            </w:tcBorders>
            <w:vAlign w:val="center"/>
          </w:tcPr>
          <w:p w14:paraId="14BF357F" w14:textId="77777777" w:rsidR="00B82BB3" w:rsidRDefault="00B82BB3"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B82BB3" w14:paraId="6C3B4100" w14:textId="77777777" w:rsidTr="00F62314">
        <w:trPr>
          <w:trHeight w:val="607"/>
          <w:jc w:val="center"/>
        </w:trPr>
        <w:tc>
          <w:tcPr>
            <w:tcW w:w="9309" w:type="dxa"/>
            <w:tcBorders>
              <w:top w:val="single" w:sz="4" w:space="0" w:color="auto"/>
              <w:left w:val="single" w:sz="4" w:space="0" w:color="auto"/>
              <w:bottom w:val="single" w:sz="4" w:space="0" w:color="auto"/>
            </w:tcBorders>
          </w:tcPr>
          <w:p w14:paraId="2BAEB933"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1、有效的营业执照副本扫描件或其他能证明具有独立承担民事责任能力的材料扫描件（分公司投标须提供总公司的授权）；(A)包</w:t>
            </w:r>
          </w:p>
          <w:p w14:paraId="69039D69"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2、法定代表人授权委托书；被授权人身份证扫描件；</w:t>
            </w:r>
          </w:p>
          <w:p w14:paraId="4ABAB4B6"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若投标单位代表为企业法定代表人/单位负责人的，则只需提供企业法定代表人/单位负责人身份证扫描件；(A)包</w:t>
            </w:r>
          </w:p>
          <w:p w14:paraId="77B395B6"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3、具有行政主管部门颁发的市政公用工程或公路工程施工总承包二级及以上资质许可证扫描件及行政主管部门颁发的安全生产许可证扫描件；(A)包</w:t>
            </w:r>
          </w:p>
          <w:p w14:paraId="3F836107"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4、拟派项目经理具有市政公用工程或公路工程贰级及以上注册建造师执业资格证书和安全生产考核合格证（B证）扫描件；(A)包</w:t>
            </w:r>
          </w:p>
          <w:p w14:paraId="2E2E1167"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5、依法缴纳税收和社会保障资金的声明（格式自拟）；近期的完税凭证及缴纳社保资金凭证的扫描件（依法免税或不需要缴纳社会保障资金的投标人，应提供相关证明材料）；(A)包</w:t>
            </w:r>
          </w:p>
          <w:p w14:paraId="385E5750"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6、参加本项目报价前三年内无重大违法记录声明（格式自定）；(A)包</w:t>
            </w:r>
          </w:p>
          <w:p w14:paraId="16486910"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7、投标人未被工商行政管理机关在全国企业信用信息公示系统中列入严重违法失信企业名单（附截图或企业信用信息公示报告，查询网址http://www.gsxt.gov.cn/index.html）；</w:t>
            </w:r>
          </w:p>
          <w:p w14:paraId="72F34BD9"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投标人及其法定代表人、授权委托人在</w:t>
            </w:r>
            <w:r w:rsidRPr="001F0875">
              <w:rPr>
                <w:rFonts w:ascii="仿宋_GB2312" w:eastAsia="仿宋_GB2312" w:hAnsi="宋体"/>
                <w:noProof/>
                <w:sz w:val="28"/>
                <w:szCs w:val="28"/>
              </w:rPr>
              <w:t>“</w:t>
            </w:r>
            <w:r w:rsidRPr="001F0875">
              <w:rPr>
                <w:rFonts w:ascii="仿宋_GB2312" w:eastAsia="仿宋_GB2312" w:hAnsi="宋体"/>
                <w:noProof/>
                <w:sz w:val="28"/>
                <w:szCs w:val="28"/>
              </w:rPr>
              <w:t>全国法院失信被执行人名单公布及查询（http://zxgk.court.gov.cn/shixin/）</w:t>
            </w:r>
            <w:r w:rsidRPr="001F0875">
              <w:rPr>
                <w:rFonts w:ascii="仿宋_GB2312" w:eastAsia="仿宋_GB2312" w:hAnsi="宋体"/>
                <w:noProof/>
                <w:sz w:val="28"/>
                <w:szCs w:val="28"/>
              </w:rPr>
              <w:t>”</w:t>
            </w:r>
            <w:r w:rsidRPr="001F0875">
              <w:rPr>
                <w:rFonts w:ascii="仿宋_GB2312" w:eastAsia="仿宋_GB2312" w:hAnsi="宋体"/>
                <w:noProof/>
                <w:sz w:val="28"/>
                <w:szCs w:val="28"/>
              </w:rPr>
              <w:t>网站截图；(A)包</w:t>
            </w:r>
          </w:p>
          <w:p w14:paraId="7AB1B725"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8、财务状况报告等相关材料</w:t>
            </w:r>
          </w:p>
          <w:p w14:paraId="0ECBF544"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w:t>
            </w:r>
            <w:r w:rsidRPr="001F0875">
              <w:rPr>
                <w:rFonts w:ascii="仿宋_GB2312" w:eastAsia="仿宋_GB2312" w:hAnsi="宋体"/>
                <w:noProof/>
                <w:sz w:val="28"/>
                <w:szCs w:val="28"/>
              </w:rPr>
              <w:lastRenderedPageBreak/>
              <w:t>的，应提供近一季度的财务会计报表）；</w:t>
            </w:r>
          </w:p>
          <w:p w14:paraId="418CD7B1"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B.银行出具的有效期内的资信证明扫描件。</w:t>
            </w:r>
          </w:p>
          <w:p w14:paraId="533B7EA9" w14:textId="77777777" w:rsidR="00B82BB3" w:rsidRPr="001F0875" w:rsidRDefault="00B82BB3" w:rsidP="00A10192">
            <w:pPr>
              <w:spacing w:line="560" w:lineRule="exact"/>
              <w:ind w:firstLineChars="122" w:firstLine="342"/>
              <w:rPr>
                <w:rFonts w:ascii="仿宋_GB2312" w:eastAsia="仿宋_GB2312" w:hAnsi="宋体"/>
                <w:noProof/>
                <w:sz w:val="28"/>
                <w:szCs w:val="28"/>
              </w:rPr>
            </w:pPr>
            <w:r w:rsidRPr="001F0875">
              <w:rPr>
                <w:rFonts w:ascii="仿宋_GB2312" w:eastAsia="仿宋_GB2312" w:hAnsi="宋体"/>
                <w:noProof/>
                <w:sz w:val="28"/>
                <w:szCs w:val="28"/>
              </w:rPr>
              <w:t>注：A、B两项提供任意一项均可。(A)包</w:t>
            </w:r>
          </w:p>
          <w:p w14:paraId="2C76FFAC" w14:textId="77777777" w:rsidR="00B82BB3" w:rsidRDefault="00B82BB3" w:rsidP="00F62314">
            <w:pPr>
              <w:spacing w:line="560" w:lineRule="exact"/>
              <w:ind w:firstLineChars="122" w:firstLine="342"/>
              <w:rPr>
                <w:rFonts w:ascii="仿宋_GB2312" w:eastAsia="仿宋_GB2312" w:hAnsi="宋体"/>
                <w:sz w:val="28"/>
                <w:szCs w:val="28"/>
              </w:rPr>
            </w:pPr>
            <w:r w:rsidRPr="001F0875">
              <w:rPr>
                <w:rFonts w:ascii="仿宋_GB2312" w:eastAsia="仿宋_GB2312" w:hAnsi="宋体"/>
                <w:noProof/>
                <w:sz w:val="28"/>
                <w:szCs w:val="28"/>
              </w:rPr>
              <w:t>9、具有履行合同所必需的设备和专业技术能力承诺函（格式自拟）；(A)包</w:t>
            </w:r>
          </w:p>
        </w:tc>
      </w:tr>
      <w:tr w:rsidR="00B82BB3" w14:paraId="1076DD82"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38397CD6" w14:textId="77777777" w:rsidR="00B82BB3" w:rsidRDefault="00B82BB3" w:rsidP="00F62314">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B82BB3" w14:paraId="084A6664" w14:textId="77777777" w:rsidTr="00F62314">
        <w:trPr>
          <w:trHeight w:val="759"/>
          <w:jc w:val="center"/>
        </w:trPr>
        <w:tc>
          <w:tcPr>
            <w:tcW w:w="9309" w:type="dxa"/>
            <w:tcBorders>
              <w:top w:val="single" w:sz="4" w:space="0" w:color="auto"/>
              <w:left w:val="single" w:sz="4" w:space="0" w:color="auto"/>
              <w:bottom w:val="single" w:sz="4" w:space="0" w:color="auto"/>
            </w:tcBorders>
            <w:vAlign w:val="center"/>
          </w:tcPr>
          <w:p w14:paraId="3B1C8DCF"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1、投标文件未按规定签章的，作为无效投标；(A)包</w:t>
            </w:r>
          </w:p>
          <w:p w14:paraId="5178FFE9"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2、被授权人未在规定时间内答疑或澄清的，作为无效投标；(A)包</w:t>
            </w:r>
          </w:p>
          <w:p w14:paraId="29FE72F3"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3、投标文件含有采购人不能接受的附加条件的，作为无效投标；(A)包</w:t>
            </w:r>
          </w:p>
          <w:p w14:paraId="218C9DEF" w14:textId="3925F6DE" w:rsidR="00B82BB3" w:rsidRPr="001F0875" w:rsidRDefault="00B82BB3" w:rsidP="00293899">
            <w:pPr>
              <w:widowControl/>
              <w:adjustRightInd w:val="0"/>
              <w:spacing w:line="520" w:lineRule="exact"/>
              <w:ind w:leftChars="50" w:left="105" w:firstLineChars="72" w:firstLine="202"/>
              <w:jc w:val="left"/>
              <w:rPr>
                <w:rFonts w:ascii="仿宋_GB2312" w:eastAsia="仿宋_GB2312" w:hAnsi="宋体"/>
                <w:noProof/>
                <w:sz w:val="28"/>
                <w:szCs w:val="28"/>
              </w:rPr>
            </w:pPr>
            <w:r w:rsidRPr="001F0875">
              <w:rPr>
                <w:rFonts w:ascii="仿宋_GB2312" w:eastAsia="仿宋_GB2312" w:hAnsi="宋体"/>
                <w:noProof/>
                <w:sz w:val="28"/>
                <w:szCs w:val="28"/>
              </w:rPr>
              <w:t>4、投标报价、交付期（工期）、服务期（质保期）、付款方式、</w:t>
            </w:r>
            <w:r w:rsidR="00293899">
              <w:rPr>
                <w:rFonts w:ascii="仿宋_GB2312" w:eastAsia="仿宋_GB2312" w:hAnsi="宋体" w:hint="eastAsia"/>
                <w:noProof/>
                <w:sz w:val="28"/>
                <w:szCs w:val="28"/>
              </w:rPr>
              <w:t>投标</w:t>
            </w:r>
            <w:r w:rsidRPr="001F0875">
              <w:rPr>
                <w:rFonts w:ascii="仿宋_GB2312" w:eastAsia="仿宋_GB2312" w:hAnsi="宋体"/>
                <w:noProof/>
                <w:sz w:val="28"/>
                <w:szCs w:val="28"/>
              </w:rPr>
              <w:t>有效期等内容不满足招标文件要求的作为无效投标；(A)包</w:t>
            </w:r>
          </w:p>
          <w:p w14:paraId="2A93A282" w14:textId="77777777" w:rsidR="00B82BB3" w:rsidRPr="001F0875" w:rsidRDefault="00B82BB3" w:rsidP="00A10192">
            <w:pPr>
              <w:widowControl/>
              <w:adjustRightInd w:val="0"/>
              <w:spacing w:line="520" w:lineRule="exact"/>
              <w:ind w:firstLineChars="122" w:firstLine="342"/>
              <w:jc w:val="left"/>
              <w:rPr>
                <w:rFonts w:ascii="仿宋_GB2312" w:eastAsia="仿宋_GB2312" w:hAnsi="宋体"/>
                <w:noProof/>
                <w:sz w:val="28"/>
                <w:szCs w:val="28"/>
              </w:rPr>
            </w:pPr>
            <w:r w:rsidRPr="001F0875">
              <w:rPr>
                <w:rFonts w:ascii="仿宋_GB2312" w:eastAsia="仿宋_GB2312" w:hAnsi="宋体"/>
                <w:noProof/>
                <w:sz w:val="28"/>
                <w:szCs w:val="28"/>
              </w:rPr>
              <w:t>5、参加同一项目的不同投标人的电子投标文件文件制作机器码（MAC地址、主硬盘序列号、CPU信息、计算机名称）一致导致串标率100%，将作为无效投标；(A)包</w:t>
            </w:r>
          </w:p>
          <w:p w14:paraId="7CCE100B" w14:textId="77777777" w:rsidR="00B82BB3" w:rsidRDefault="00B82BB3" w:rsidP="00F62314">
            <w:pPr>
              <w:widowControl/>
              <w:adjustRightInd w:val="0"/>
              <w:spacing w:line="520" w:lineRule="exact"/>
              <w:ind w:firstLineChars="122" w:firstLine="342"/>
              <w:jc w:val="left"/>
              <w:rPr>
                <w:rFonts w:ascii="仿宋_GB2312" w:eastAsia="仿宋_GB2312" w:hAnsi="宋体"/>
                <w:sz w:val="28"/>
                <w:szCs w:val="28"/>
              </w:rPr>
            </w:pPr>
            <w:r w:rsidRPr="001F0875">
              <w:rPr>
                <w:rFonts w:ascii="仿宋_GB2312" w:eastAsia="仿宋_GB2312" w:hAnsi="宋体"/>
                <w:noProof/>
                <w:sz w:val="28"/>
                <w:szCs w:val="28"/>
              </w:rPr>
              <w:t>6、评审小组认为不符合招标文件其他实质性要求或法律法规规定的其他情形；作为无效投标。(A)包</w:t>
            </w:r>
          </w:p>
        </w:tc>
      </w:tr>
    </w:tbl>
    <w:p w14:paraId="2946CF7D" w14:textId="77777777" w:rsidR="00B82BB3" w:rsidRDefault="00B82BB3">
      <w:pPr>
        <w:rPr>
          <w:rFonts w:ascii="宋体" w:hAnsi="宋体"/>
          <w:szCs w:val="28"/>
        </w:rPr>
      </w:pPr>
    </w:p>
    <w:p w14:paraId="1C92BAFD" w14:textId="77777777" w:rsidR="00B82BB3" w:rsidRDefault="00B82BB3">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41C47D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0BFBD07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5679B0F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1586A2A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1F0875">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691A15D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28C3BB2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77EFCB4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4555D27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877BBE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是指向采购人提供货物及伴随的服务的法人、其他组织或者自然人。潜在投标人：是指响应招标、参加投标竞争的法人、其他组织或者自然人，以招标文件规定的方式获取本项目招标文件的法人、其他组织或者自然人。</w:t>
      </w:r>
    </w:p>
    <w:p w14:paraId="747162B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3CE5DF3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59B1839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2.6单位负责人为同一人或者存在直接控股、管理关系的不同投标人，不得参加同一合同项下的采购活动，否则其相关投标均将被认定为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0A11472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何有价值物品或服务。</w:t>
      </w:r>
    </w:p>
    <w:p w14:paraId="53E3E8E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2.8投标人须对本项目指定一个项目负责人，对本项目所有事宜全程负责。未经采购人同意中途不得更换项目负责人。</w:t>
      </w:r>
    </w:p>
    <w:p w14:paraId="696ACD2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14DD00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3.1本项目的采购人已获得足以支付本次招标后所签订的合同项下的资金。</w:t>
      </w:r>
    </w:p>
    <w:p w14:paraId="6131609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3E549EA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F588121"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115EBBD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7A59BDD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5FD4AF8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7D5FBB5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5CA1FF5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4DCEBD8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0F4A7C21" w14:textId="77777777" w:rsidR="00B82BB3" w:rsidRDefault="00B82BB3">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3788B06A"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5.电子投标特别提示</w:t>
      </w:r>
    </w:p>
    <w:p w14:paraId="11E4B5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14:paraId="0E1BF3D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网上递交响应文件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6166481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r>
        <w:rPr>
          <w:rFonts w:ascii="仿宋_GB2312" w:eastAsia="仿宋_GB2312" w:hAnsi="宋体" w:hint="eastAsia"/>
          <w:sz w:val="28"/>
          <w:szCs w:val="28"/>
        </w:rPr>
        <w:t>。</w:t>
      </w:r>
    </w:p>
    <w:p w14:paraId="2BE84AB0"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0985FB7C"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740D8AB4"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468F003E" w14:textId="77777777" w:rsidR="00B82BB3" w:rsidRDefault="00B82BB3">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7709373E"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379934DE"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B8DFF7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618F4C4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516D3E6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66FF67E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（2）投标须知</w:t>
      </w:r>
    </w:p>
    <w:p w14:paraId="6F42FAF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77A39A7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5A69D0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286DAF8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（6）采购合同（范本）</w:t>
      </w:r>
    </w:p>
    <w:p w14:paraId="12F498C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C95DAF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2BFF0DC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72C14EE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7CFD078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1216999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080EFD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4228106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160903E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72E6696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0C66D47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FF17B5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t>均指日历天，且所有时刻均为北京时间。</w:t>
      </w:r>
    </w:p>
    <w:p w14:paraId="4E14EB6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1398B15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63D8B4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w:t>
      </w:r>
      <w:r>
        <w:rPr>
          <w:rFonts w:ascii="仿宋_GB2312" w:eastAsia="仿宋_GB2312" w:hAnsi="仿宋" w:cs="宋体" w:hint="eastAsia"/>
          <w:sz w:val="28"/>
          <w:szCs w:val="28"/>
        </w:rPr>
        <w:lastRenderedPageBreak/>
        <w:t>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0B81D3D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0EA98248"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17F7B2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1477DD1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5569B92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3F132C2"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三、投标文件的编制</w:t>
      </w:r>
    </w:p>
    <w:p w14:paraId="673526A6"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7D1896E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3620BA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53653F7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E40642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374E7D7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投标人按照采购文件要求所提供的各种证明文件必须真实且合法有效,经扫描后粘贴到响应文件的相关页上，确保清晰度可辨认，评审时由于无法辨认所产生的后果，由投标人自行承担。</w:t>
      </w:r>
    </w:p>
    <w:p w14:paraId="5930F81B"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Pr>
          <w:rFonts w:ascii="仿宋_GB2312" w:eastAsia="仿宋_GB2312" w:hAnsi="宋体" w:hint="eastAsia"/>
          <w:b/>
          <w:sz w:val="28"/>
          <w:szCs w:val="28"/>
        </w:rPr>
        <w:t>对于不涉及或无法填写的评审项（评分项）（例如：报价），可在页码索引处填写1。</w:t>
      </w:r>
    </w:p>
    <w:p w14:paraId="46AAF98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w:t>
      </w:r>
      <w:r>
        <w:rPr>
          <w:rFonts w:ascii="仿宋_GB2312" w:eastAsia="仿宋_GB2312" w:hAnsi="仿宋" w:cs="宋体" w:hint="eastAsia"/>
          <w:sz w:val="28"/>
          <w:szCs w:val="28"/>
        </w:rPr>
        <w:lastRenderedPageBreak/>
        <w:t>发生几率，避免投标截止时间前未能完整上传文件。</w:t>
      </w:r>
    </w:p>
    <w:p w14:paraId="283382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5B12823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701AA4B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492CE7ED"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5ACA4FD4"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1E6564F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2DF0F4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11.3投标人在对数据文件电子签章前，应按照上述2项的要求进行认真检查、确认。因投标人自身原因所导致其投标失败的，须自行承担相关责任。</w:t>
      </w:r>
    </w:p>
    <w:p w14:paraId="3258FAF1"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1A9FD09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w:t>
      </w:r>
      <w:r>
        <w:rPr>
          <w:rFonts w:ascii="仿宋_GB2312" w:eastAsia="仿宋_GB2312" w:hAnsi="仿宋" w:cs="宋体" w:hint="eastAsia"/>
          <w:sz w:val="28"/>
          <w:szCs w:val="28"/>
        </w:rPr>
        <w:lastRenderedPageBreak/>
        <w:t>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011C69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4FC35E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1AAC5E0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619FC66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498B161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77DA49F0"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①</w:t>
      </w:r>
      <w:r w:rsidRPr="001F0875">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0C536C22"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②</w:t>
      </w:r>
      <w:r w:rsidRPr="001F0875">
        <w:rPr>
          <w:rFonts w:ascii="仿宋_GB2312" w:eastAsia="仿宋_GB2312" w:hAnsi="宋体"/>
          <w:noProof/>
          <w:sz w:val="28"/>
          <w:szCs w:val="28"/>
        </w:rPr>
        <w:t>法定代表人授权委托书；被授权人身份证扫描件；</w:t>
      </w:r>
    </w:p>
    <w:p w14:paraId="77681636"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若投标单位代表为企业法定代表人/单位负责人的，则只需提供企业法定代表人/单位负责人身份证扫描件；</w:t>
      </w:r>
    </w:p>
    <w:p w14:paraId="6F2908DB"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③</w:t>
      </w:r>
      <w:r w:rsidRPr="001F0875">
        <w:rPr>
          <w:rFonts w:ascii="仿宋_GB2312" w:eastAsia="仿宋_GB2312" w:hAnsi="宋体"/>
          <w:noProof/>
          <w:sz w:val="28"/>
          <w:szCs w:val="28"/>
        </w:rPr>
        <w:t>具有行政主管部门颁发的市政公用工程或公路工程施工总承包二级及以上资质许可证扫描件及行政主管部门颁发的安全生产许可证扫描件；</w:t>
      </w:r>
    </w:p>
    <w:p w14:paraId="1445A17D"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④</w:t>
      </w:r>
      <w:r w:rsidRPr="001F0875">
        <w:rPr>
          <w:rFonts w:ascii="仿宋_GB2312" w:eastAsia="仿宋_GB2312" w:hAnsi="宋体"/>
          <w:noProof/>
          <w:sz w:val="28"/>
          <w:szCs w:val="28"/>
        </w:rPr>
        <w:t>拟派项目经理具有市政公用工程或公路工程贰级及以上注册建造师执业资格证书和安全生产考核合格证（B证）扫描件；</w:t>
      </w:r>
    </w:p>
    <w:p w14:paraId="4E50E97D"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⑤</w:t>
      </w:r>
      <w:r w:rsidRPr="001F0875">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依法缴纳税收和社会保障资金的声明（格式自拟）；近期的完税凭证及缴纳社保资金凭证的扫描件（依法免税或不需要缴纳社会保障资金的投标人，应提供相关证明材料）；</w:t>
      </w:r>
    </w:p>
    <w:p w14:paraId="111A3947"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⑥</w:t>
      </w:r>
      <w:r w:rsidRPr="001F0875">
        <w:rPr>
          <w:rFonts w:ascii="仿宋_GB2312" w:eastAsia="仿宋_GB2312" w:hAnsi="宋体"/>
          <w:noProof/>
          <w:sz w:val="28"/>
          <w:szCs w:val="28"/>
        </w:rPr>
        <w:t>参加本项目报价前三年内无重大违法记录声明（格式自定）；</w:t>
      </w:r>
    </w:p>
    <w:p w14:paraId="36141C9B"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⑦</w:t>
      </w:r>
      <w:r w:rsidRPr="001F0875">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3C9A288C"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投标人及其法定代表人、授权委托人在</w:t>
      </w:r>
      <w:r w:rsidRPr="001F0875">
        <w:rPr>
          <w:rFonts w:ascii="仿宋_GB2312" w:eastAsia="仿宋_GB2312" w:hAnsi="宋体"/>
          <w:noProof/>
          <w:sz w:val="28"/>
          <w:szCs w:val="28"/>
        </w:rPr>
        <w:t>“</w:t>
      </w:r>
      <w:r w:rsidRPr="001F0875">
        <w:rPr>
          <w:rFonts w:ascii="仿宋_GB2312" w:eastAsia="仿宋_GB2312" w:hAnsi="宋体"/>
          <w:noProof/>
          <w:sz w:val="28"/>
          <w:szCs w:val="28"/>
        </w:rPr>
        <w:t>全国法院失信被执行人名单公布及</w:t>
      </w:r>
      <w:r w:rsidRPr="001F0875">
        <w:rPr>
          <w:rFonts w:ascii="仿宋_GB2312" w:eastAsia="仿宋_GB2312" w:hAnsi="宋体"/>
          <w:noProof/>
          <w:sz w:val="28"/>
          <w:szCs w:val="28"/>
        </w:rPr>
        <w:lastRenderedPageBreak/>
        <w:t>查询（http://zxgk.court.gov.cn/shixin/）</w:t>
      </w:r>
      <w:r w:rsidRPr="001F0875">
        <w:rPr>
          <w:rFonts w:ascii="仿宋_GB2312" w:eastAsia="仿宋_GB2312" w:hAnsi="宋体"/>
          <w:noProof/>
          <w:sz w:val="28"/>
          <w:szCs w:val="28"/>
        </w:rPr>
        <w:t>”</w:t>
      </w:r>
      <w:r w:rsidRPr="001F0875">
        <w:rPr>
          <w:rFonts w:ascii="仿宋_GB2312" w:eastAsia="仿宋_GB2312" w:hAnsi="宋体"/>
          <w:noProof/>
          <w:sz w:val="28"/>
          <w:szCs w:val="28"/>
        </w:rPr>
        <w:t>网站截图；</w:t>
      </w:r>
    </w:p>
    <w:p w14:paraId="01124C38"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⑧</w:t>
      </w:r>
      <w:r w:rsidRPr="001F0875">
        <w:rPr>
          <w:rFonts w:ascii="仿宋_GB2312" w:eastAsia="仿宋_GB2312" w:hAnsi="宋体"/>
          <w:noProof/>
          <w:sz w:val="28"/>
          <w:szCs w:val="28"/>
        </w:rPr>
        <w:t>财务状况报告等相关材料</w:t>
      </w:r>
    </w:p>
    <w:p w14:paraId="3602AD27"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1FB97C79"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B.银行出具的有效期内的资信证明扫描件。</w:t>
      </w:r>
    </w:p>
    <w:p w14:paraId="29E901F4"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注：A、B两项提供任意一项均可。</w:t>
      </w:r>
    </w:p>
    <w:p w14:paraId="6AFCB8DE"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⑨</w:t>
      </w:r>
      <w:r w:rsidRPr="001F0875">
        <w:rPr>
          <w:rFonts w:ascii="仿宋_GB2312" w:eastAsia="仿宋_GB2312" w:hAnsi="宋体"/>
          <w:noProof/>
          <w:sz w:val="28"/>
          <w:szCs w:val="28"/>
        </w:rPr>
        <w:t>具有履行合同所必需的设备和专业技术能力承诺函（格式自拟）；</w:t>
      </w:r>
    </w:p>
    <w:p w14:paraId="7C4D0492" w14:textId="77777777" w:rsidR="00B82BB3" w:rsidRPr="001F0875" w:rsidRDefault="00B82BB3" w:rsidP="00A10192">
      <w:pPr>
        <w:snapToGrid w:val="0"/>
        <w:spacing w:line="560" w:lineRule="exact"/>
        <w:ind w:firstLineChars="201" w:firstLine="563"/>
        <w:rPr>
          <w:rFonts w:ascii="仿宋_GB2312" w:eastAsia="仿宋_GB2312" w:hAnsi="宋体"/>
          <w:noProof/>
          <w:sz w:val="28"/>
          <w:szCs w:val="28"/>
        </w:rPr>
      </w:pPr>
      <w:r w:rsidRPr="001F0875">
        <w:rPr>
          <w:rFonts w:ascii="仿宋_GB2312" w:eastAsia="仿宋_GB2312" w:hAnsi="宋体"/>
          <w:noProof/>
          <w:sz w:val="28"/>
          <w:szCs w:val="28"/>
        </w:rPr>
        <w:t>⑩</w:t>
      </w:r>
      <w:r w:rsidRPr="001F0875">
        <w:rPr>
          <w:rFonts w:ascii="仿宋_GB2312" w:eastAsia="仿宋_GB2312" w:hAnsi="宋体"/>
          <w:noProof/>
          <w:sz w:val="28"/>
          <w:szCs w:val="28"/>
        </w:rPr>
        <w:t>采购公告中要求的有关资质资格文件；</w:t>
      </w:r>
    </w:p>
    <w:p w14:paraId="31B552D8" w14:textId="77777777" w:rsidR="00B82BB3" w:rsidRDefault="00B82BB3" w:rsidP="00BB3732">
      <w:pPr>
        <w:snapToGrid w:val="0"/>
        <w:spacing w:line="560" w:lineRule="exact"/>
        <w:ind w:firstLineChars="201" w:firstLine="563"/>
        <w:rPr>
          <w:rFonts w:ascii="仿宋_GB2312" w:eastAsia="仿宋_GB2312" w:hAnsi="宋体"/>
          <w:sz w:val="28"/>
          <w:szCs w:val="28"/>
        </w:rPr>
      </w:pPr>
      <w:r w:rsidRPr="001F0875">
        <w:rPr>
          <w:rFonts w:ascii="Cambria Math" w:eastAsia="仿宋_GB2312" w:hAnsi="Cambria Math" w:cs="Cambria Math"/>
          <w:noProof/>
          <w:sz w:val="28"/>
          <w:szCs w:val="28"/>
        </w:rPr>
        <w:t>⑪</w:t>
      </w:r>
      <w:r w:rsidRPr="001F0875">
        <w:rPr>
          <w:rFonts w:ascii="仿宋_GB2312" w:eastAsia="仿宋_GB2312" w:hAnsi="仿宋_GB2312" w:cs="仿宋_GB2312" w:hint="eastAsia"/>
          <w:noProof/>
          <w:sz w:val="28"/>
          <w:szCs w:val="28"/>
        </w:rPr>
        <w:t>报价供应商认为需要提供的资质资格证明文件。</w:t>
      </w:r>
    </w:p>
    <w:p w14:paraId="1438016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439AE3E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（5）</w:t>
      </w:r>
      <w:r>
        <w:rPr>
          <w:rFonts w:ascii="仿宋_GB2312" w:eastAsia="仿宋_GB2312" w:hAnsi="仿宋" w:cs="宋体" w:hint="eastAsia"/>
          <w:sz w:val="28"/>
          <w:szCs w:val="28"/>
        </w:rPr>
        <w:t>商务文件</w:t>
      </w:r>
    </w:p>
    <w:p w14:paraId="7C4A01AF"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①报价编制说明；</w:t>
      </w:r>
    </w:p>
    <w:p w14:paraId="3E2F9BF2"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②工程量清单；</w:t>
      </w:r>
    </w:p>
    <w:p w14:paraId="437E790B" w14:textId="57B5DCD0"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③投标人基本情况；</w:t>
      </w:r>
    </w:p>
    <w:p w14:paraId="65F66493"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④项目经理及关键岗位人员配备情况;</w:t>
      </w:r>
    </w:p>
    <w:p w14:paraId="387D437B"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⑤拟投入本工程的主要设备；</w:t>
      </w:r>
    </w:p>
    <w:p w14:paraId="389284A0"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⑥同类项目业绩；</w:t>
      </w:r>
    </w:p>
    <w:p w14:paraId="67F6B7C7"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⑦关于质量、工期、服务等方面的承诺及合理化建议；</w:t>
      </w:r>
    </w:p>
    <w:p w14:paraId="7EF53C55" w14:textId="164C3645" w:rsidR="00B82BB3" w:rsidRDefault="00B82BB3" w:rsidP="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⑧要求</w:t>
      </w:r>
      <w:r w:rsidR="0055366D">
        <w:rPr>
          <w:rFonts w:ascii="仿宋_GB2312" w:eastAsia="仿宋_GB2312" w:hAnsi="宋体" w:hint="eastAsia"/>
          <w:sz w:val="28"/>
          <w:szCs w:val="28"/>
        </w:rPr>
        <w:t>招标</w:t>
      </w:r>
      <w:r>
        <w:rPr>
          <w:rFonts w:ascii="仿宋_GB2312" w:eastAsia="仿宋_GB2312" w:hAnsi="宋体" w:hint="eastAsia"/>
          <w:sz w:val="28"/>
          <w:szCs w:val="28"/>
        </w:rPr>
        <w:t>人提供的配合</w:t>
      </w:r>
    </w:p>
    <w:p w14:paraId="2118906D" w14:textId="49E538E1" w:rsidR="00B82BB3" w:rsidRDefault="00B82BB3" w:rsidP="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⑨投标人认为需要提供的其他资料。</w:t>
      </w:r>
    </w:p>
    <w:p w14:paraId="2149DC0B" w14:textId="77777777" w:rsidR="00B82BB3" w:rsidRDefault="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（7）技术文件，包括但不限于以下内容：</w:t>
      </w:r>
    </w:p>
    <w:p w14:paraId="3AE6D035"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①对工程整体有深刻认识，表述清晰完整，编制水平较高，施工总平面图布置设计合理。</w:t>
      </w:r>
    </w:p>
    <w:p w14:paraId="43CE43CA"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lastRenderedPageBreak/>
        <w:t>②施工方案和技术措施合理，对关键工序和关键部位具有针对性方案，措施得力、经济、安全、可行。</w:t>
      </w:r>
    </w:p>
    <w:p w14:paraId="5B0B819C"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③有完整的质量保证措施，先进可行。有针对本工程的通病治理措施。</w:t>
      </w:r>
    </w:p>
    <w:p w14:paraId="637826B8"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④针对项目实际具有完整的措施和应急救援预案，措施齐全，预案可行。</w:t>
      </w:r>
    </w:p>
    <w:p w14:paraId="13725403"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⑤环境保护措施安全得力，减少噪音、降低环境污染、地下管线及其他地上地下设施的保护加固措施等，冬季、雨季施工方案。</w:t>
      </w:r>
    </w:p>
    <w:p w14:paraId="240DB189"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⑥绿色建筑、新技术、新产品、新工艺、新材料应用。</w:t>
      </w:r>
    </w:p>
    <w:p w14:paraId="3C60A252"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⑦施工进度计划和进度措施（包括以横道图或标明关键线路的网络进度计划、保障进度计划需要的主要施工机械设备、劳动力需求计划及保证措施、材料设备进场计划及其他保证措施等）。</w:t>
      </w:r>
    </w:p>
    <w:p w14:paraId="623FFD8D"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⑧资源配备计划。投入的劳动力、机械设备等计划合理，与进度计划呼应，满足施工需要。</w:t>
      </w:r>
    </w:p>
    <w:p w14:paraId="4BEEFB4A"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⑨项目管理机构人员配备齐全合理性。</w:t>
      </w:r>
    </w:p>
    <w:p w14:paraId="2A2B2365" w14:textId="77777777" w:rsidR="00B82BB3" w:rsidRDefault="00B82BB3" w:rsidP="00B82BB3">
      <w:pPr>
        <w:snapToGrid w:val="0"/>
        <w:spacing w:line="560" w:lineRule="exact"/>
        <w:ind w:firstLineChars="202" w:firstLine="566"/>
        <w:rPr>
          <w:rFonts w:ascii="仿宋_GB2312" w:eastAsia="仿宋_GB2312" w:hAnsi="宋体"/>
          <w:sz w:val="28"/>
          <w:szCs w:val="28"/>
        </w:rPr>
      </w:pPr>
      <w:r>
        <w:rPr>
          <w:rFonts w:ascii="仿宋_GB2312" w:eastAsia="仿宋_GB2312" w:hAnsi="宋体" w:hint="eastAsia"/>
          <w:sz w:val="28"/>
          <w:szCs w:val="28"/>
        </w:rPr>
        <w:t>⑩成品保护、工程保修制度、总包和分包配合、与发包、分包、监理、设计的配合等。</w:t>
      </w:r>
    </w:p>
    <w:p w14:paraId="63F5E4B6" w14:textId="77777777" w:rsidR="00B82BB3" w:rsidRDefault="00B82BB3">
      <w:pPr>
        <w:snapToGrid w:val="0"/>
        <w:spacing w:line="560" w:lineRule="exact"/>
        <w:ind w:firstLineChars="202" w:firstLine="566"/>
        <w:rPr>
          <w:rFonts w:ascii="仿宋_GB2312" w:eastAsia="仿宋_GB2312" w:hAnsi="宋体"/>
          <w:sz w:val="28"/>
          <w:szCs w:val="28"/>
          <w:lang w:bidi="zh-CN"/>
        </w:rPr>
      </w:pPr>
      <w:r>
        <w:rPr>
          <w:rFonts w:ascii="仿宋_GB2312" w:eastAsia="仿宋_GB2312" w:hAnsi="宋体" w:hint="eastAsia"/>
          <w:sz w:val="28"/>
          <w:szCs w:val="28"/>
        </w:rPr>
        <w:t>（8）投标人</w:t>
      </w:r>
      <w:r>
        <w:rPr>
          <w:rFonts w:ascii="仿宋_GB2312" w:eastAsia="仿宋_GB2312" w:hAnsi="仿宋" w:hint="eastAsia"/>
          <w:sz w:val="28"/>
          <w:szCs w:val="28"/>
        </w:rPr>
        <w:t>认为需要说明的及招标文件要求的其他内容。</w:t>
      </w:r>
    </w:p>
    <w:p w14:paraId="6B540B0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（9）要求采购人提供的配合；</w:t>
      </w:r>
    </w:p>
    <w:p w14:paraId="123827D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F5D5F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14:paraId="0C2DA59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4E35FE2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（2）投标报价表（含明细）</w:t>
      </w:r>
    </w:p>
    <w:p w14:paraId="0863DA6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79BEC97B" w14:textId="77777777" w:rsidR="00B82BB3" w:rsidRDefault="00B82BB3">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7445DA2"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04C8E3B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13.1投标人均以人民币报价，精确到小数点后两位。</w:t>
      </w:r>
    </w:p>
    <w:p w14:paraId="29D4075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6299E9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5B603D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72BE01A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E5361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设施费、安装调试费、人工费、材料费、机械费、管理费、临时设施、施工现场安全文明措施费用、利润、规费、税金、各种措施费、建筑垃圾清运费、所有各项试验检测费（包括但不限于消防、环保、质量与安全等要求工程项目应有的费用）、需与相关单位配合发生的水电费、垂直运输费、二次搬运、竣工清理等各种费用、办理各种必要手续的费用、政策性文件规定及合同包含的所有风险、责任、咨询费、税费等完成本项目的所有费用，以人民币为结算单位。投标报价中免费提供的项目，应注</w:t>
      </w:r>
      <w:r>
        <w:rPr>
          <w:rFonts w:ascii="仿宋_GB2312" w:eastAsia="仿宋_GB2312" w:hAnsi="仿宋" w:cs="宋体" w:hint="eastAsia"/>
          <w:sz w:val="28"/>
          <w:szCs w:val="28"/>
        </w:rPr>
        <w:lastRenderedPageBreak/>
        <w:t>明免费。所有根据合同或其它原因应由投标人支付的税款和其它应交纳的费用都要包括在投标人提交的报价中。</w:t>
      </w:r>
    </w:p>
    <w:p w14:paraId="5FCA9E5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7B28ADE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62A3F891"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w:t>
      </w:r>
      <w:r>
        <w:rPr>
          <w:rFonts w:ascii="仿宋_GB2312" w:eastAsia="仿宋_GB2312" w:hAnsi="仿宋" w:cs="宋体"/>
          <w:b/>
          <w:sz w:val="28"/>
          <w:szCs w:val="28"/>
        </w:rPr>
        <w:t>6</w:t>
      </w:r>
      <w:r>
        <w:rPr>
          <w:rFonts w:ascii="仿宋_GB2312" w:eastAsia="仿宋_GB2312" w:hAnsi="仿宋" w:cs="宋体" w:hint="eastAsia"/>
          <w:b/>
          <w:sz w:val="28"/>
          <w:szCs w:val="28"/>
        </w:rPr>
        <w:t>）未经检验的新产品、试制品不能参加投标。</w:t>
      </w:r>
    </w:p>
    <w:p w14:paraId="4783AC84"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w:t>
      </w:r>
      <w:r>
        <w:rPr>
          <w:rFonts w:ascii="仿宋_GB2312" w:eastAsia="仿宋_GB2312" w:hAnsi="仿宋" w:cs="宋体"/>
          <w:sz w:val="28"/>
          <w:szCs w:val="28"/>
        </w:rPr>
        <w:t>7</w:t>
      </w:r>
      <w:r>
        <w:rPr>
          <w:rFonts w:ascii="仿宋_GB2312" w:eastAsia="仿宋_GB2312" w:hAnsi="仿宋" w:cs="宋体" w:hint="eastAsia"/>
          <w:sz w:val="28"/>
          <w:szCs w:val="28"/>
        </w:rPr>
        <w:t>）</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17E15A1"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7D107483"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7B52BA2D"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2FBD4277"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0AAB9B49"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74710101" w14:textId="77777777" w:rsidR="00B82BB3" w:rsidRDefault="00B82BB3">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2E407A20" w14:textId="77777777" w:rsidR="00B82BB3" w:rsidRDefault="00B82BB3">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lastRenderedPageBreak/>
        <w:t>（6）本次招标不允许投标人复制粘贴招标文件的技术要求作为其投标文件的响应情况。</w:t>
      </w:r>
    </w:p>
    <w:p w14:paraId="7A99F3B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7F27A85D"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2F7305C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6AB15ED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投标人拟将成交项目的非主体、非关键性工作分包的，应当在响应文件中载明分包承担主体，分包承担主体应当具备相应资质条件且不得再次分包。</w:t>
      </w:r>
    </w:p>
    <w:p w14:paraId="3191074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23D0CABE"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1BFEAB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1400446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694C2F4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2ABEA22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6E600A4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16.5未参与现场踏勘不作为否定投标人资格的理由。</w:t>
      </w:r>
    </w:p>
    <w:p w14:paraId="7576807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5E2BEE4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6614D3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6DDD44D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5CA7264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1375405A"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1432712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6E2B77F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4A67C0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51EFDF3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7A544628"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0E1457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D661F0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11C14BA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3F7F0B2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w:t>
      </w:r>
      <w:r>
        <w:rPr>
          <w:rFonts w:ascii="仿宋_GB2312" w:eastAsia="仿宋_GB2312" w:hAnsi="仿宋" w:cs="宋体" w:hint="eastAsia"/>
          <w:sz w:val="28"/>
          <w:szCs w:val="28"/>
        </w:rPr>
        <w:lastRenderedPageBreak/>
        <w:t>（EXCEL格式），系统自动转换为PDF格式，加盖电子印章后保存到本地计算机。加盖了电子印章的文件即为最终的数据文件（PDF格式）用于投标。</w:t>
      </w:r>
    </w:p>
    <w:p w14:paraId="07DC6CD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2E48C72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390DFD56"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8BCACF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2944B968"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4C89824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258B4AA"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3017BEC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9FF2DD7"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6D8E5E8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09CC6D0F" w14:textId="77777777" w:rsidR="00B82BB3" w:rsidRDefault="00B82BB3">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14:paraId="0280850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177C60A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w:t>
      </w:r>
      <w:r>
        <w:rPr>
          <w:rFonts w:ascii="仿宋_GB2312" w:eastAsia="仿宋_GB2312" w:hAnsi="仿宋" w:cs="宋体" w:hint="eastAsia"/>
          <w:sz w:val="28"/>
          <w:szCs w:val="28"/>
        </w:rPr>
        <w:lastRenderedPageBreak/>
        <w:t>存备份，以便启动应急开标程序时备案使用。</w:t>
      </w:r>
    </w:p>
    <w:p w14:paraId="1995550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10EB6395"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3157F88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16E67C7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2341626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1E69EC3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6097635A"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2ACB5315"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23.2若服务项目涉及货物时，采购人可以要求投标人提供样品，样品作为响应文件的一部分。未中标人提供的样品将于评审结束后退还。中标人的样品由采购人保留，作为验收的依据。</w:t>
      </w:r>
    </w:p>
    <w:p w14:paraId="553F08DF"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6E442E5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48B2F64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14:paraId="149EFC0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32366FA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6D6649D5"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五、开标与评审</w:t>
      </w:r>
    </w:p>
    <w:p w14:paraId="082B6D5D"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25.开标</w:t>
      </w:r>
    </w:p>
    <w:p w14:paraId="050F3B5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3465299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27F85DC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7E32FE7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5595DF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5076D03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791F38C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DD31AB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25.8评审过程中，如遇特殊情况，服从威海市公共资源交易中心乳山分中心场地调配，并遵守相关规章制度。</w:t>
      </w:r>
    </w:p>
    <w:p w14:paraId="66B4BD4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3ECDAAE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w:t>
      </w:r>
      <w:r>
        <w:rPr>
          <w:rFonts w:ascii="仿宋_GB2312" w:eastAsia="仿宋_GB2312" w:hAnsi="仿宋" w:cs="宋体" w:hint="eastAsia"/>
          <w:sz w:val="28"/>
          <w:szCs w:val="28"/>
        </w:rPr>
        <w:lastRenderedPageBreak/>
        <w:t>“投标（报价）一览表”的报价为准；</w:t>
      </w:r>
    </w:p>
    <w:p w14:paraId="73231C0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24F7929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48BF4E2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6E25D07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3BBC063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3747CF8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58F1AD4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4A90ABC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2B1B7D63"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58A6155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768E2E7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25.10.5投标人可使用电子交易系统“网上开标”中的“看直播”功能参与开标程序。</w:t>
      </w:r>
    </w:p>
    <w:p w14:paraId="479915A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56E03E5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电子开标过程中如出现下列情况，导致系统无法正常运行，或者无法保证开标过程的公平、公正和信息安全时，经与行政监督部门沟通后可启动应急开标程序。</w:t>
      </w:r>
    </w:p>
    <w:p w14:paraId="73C59DC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7F4297E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38CA9D8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500A6D2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3B0A6FF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A757DA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2861D78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4C96B69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4CE81A3F" w14:textId="77777777" w:rsidR="00B82BB3" w:rsidRDefault="00B82BB3">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7F43B6B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63C6079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25.12应急开标电子邮件递交规定</w:t>
      </w:r>
    </w:p>
    <w:p w14:paraId="3F1DF5C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1F0875">
        <w:rPr>
          <w:rFonts w:ascii="仿宋_GB2312" w:eastAsia="仿宋_GB2312" w:hAnsi="仿宋" w:cs="宋体"/>
          <w:noProof/>
          <w:sz w:val="28"/>
          <w:szCs w:val="28"/>
        </w:rPr>
        <w:t>rshdzb@163.com</w:t>
      </w:r>
    </w:p>
    <w:p w14:paraId="7B6BEAC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7619BEC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邮件数量：一封；</w:t>
      </w:r>
    </w:p>
    <w:p w14:paraId="54B9FD2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7E3218B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62EBD46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C3FCFF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071A86E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FB5568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0AC47AD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EAA4E9F"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5696F78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78A3316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w:t>
      </w:r>
      <w:r>
        <w:rPr>
          <w:rFonts w:ascii="仿宋_GB2312" w:eastAsia="仿宋_GB2312" w:hAnsi="仿宋" w:cs="宋体" w:hint="eastAsia"/>
          <w:sz w:val="28"/>
          <w:szCs w:val="28"/>
        </w:rPr>
        <w:lastRenderedPageBreak/>
        <w:t>能作为专家参加评标工作。</w:t>
      </w:r>
    </w:p>
    <w:p w14:paraId="27AC7A6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1EE02CF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1929C30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722B4EA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0274A9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50943E6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622B72D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37E1055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4E9671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C85BEF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1FBC6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22F51C3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3048930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6B3CF84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1D0D0D3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8BFC52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（1）核对评审专家身份和采购人委托授权，对评审专家在采购活动中的职责履行情况予以记录，并及时将有关违法违规行为向主管部门报告；</w:t>
      </w:r>
    </w:p>
    <w:p w14:paraId="0FFC27E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（2）宣布评标纪律；</w:t>
      </w:r>
    </w:p>
    <w:p w14:paraId="57940A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655C4B6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20C6361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F15F19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（6）根据评标委员会的要求介绍采购相关政策法规、招标文件；</w:t>
      </w:r>
    </w:p>
    <w:p w14:paraId="37E2E50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16794B6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（8）核对评标结果，有财政部令第87号第六十四条规定的，要求评标委员会复核或者书面说明理由，评标委员会拒绝的，应予记录并向主管部门报告；</w:t>
      </w:r>
    </w:p>
    <w:p w14:paraId="464DC28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302C52F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2F76AD3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6E0ADC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2477F3C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28D0DC0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14:paraId="6F951F1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6D620C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（1）审查、评价投标文件是否符合招标文件的商务、技术等实质性要求；</w:t>
      </w:r>
    </w:p>
    <w:p w14:paraId="1FB3418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AE6122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2753B69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519096D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2F6D99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305835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58D720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5E5B8DC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795B812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4675CDC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3063BEE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（2）为采购项目提供整体设计、规范编制或者项目管理、监理、检测等服务的；</w:t>
      </w:r>
    </w:p>
    <w:p w14:paraId="7DA08B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13119BB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w:t>
      </w:r>
      <w:r>
        <w:rPr>
          <w:rFonts w:ascii="仿宋_GB2312" w:eastAsia="仿宋_GB2312" w:hAnsi="仿宋" w:cs="宋体" w:hint="eastAsia"/>
          <w:sz w:val="28"/>
          <w:szCs w:val="28"/>
        </w:rPr>
        <w:lastRenderedPageBreak/>
        <w:t>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258F30C5" w14:textId="77777777" w:rsidR="00B82BB3" w:rsidRDefault="00B82BB3">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014EAA0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41DD3AF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F2CC61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53B83EEA" w14:textId="77777777" w:rsidR="00B82BB3" w:rsidRDefault="00B82BB3">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5E5279B0"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29.投标偏离</w:t>
      </w:r>
    </w:p>
    <w:p w14:paraId="1D13373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053B2B5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49FAEFC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30.1评标委员会只对确定为实质响应招标文件要求的投标文件进行评价和比较，必要时需标明评审理由。</w:t>
      </w:r>
    </w:p>
    <w:p w14:paraId="3ACD046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662EA0D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25DDEFA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4E401B2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0C5DC10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3C386B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7F14959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53BAA92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3AF8101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14:paraId="598F054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w:t>
      </w:r>
      <w:r>
        <w:rPr>
          <w:rFonts w:ascii="仿宋_GB2312" w:eastAsia="仿宋_GB2312" w:hAnsi="仿宋" w:cs="宋体" w:hint="eastAsia"/>
          <w:sz w:val="28"/>
          <w:szCs w:val="28"/>
        </w:rPr>
        <w:lastRenderedPageBreak/>
        <w:t>标人有上述情形的，评标委员会应当认定其投标无效，并书面报告本级主管部门。</w:t>
      </w:r>
    </w:p>
    <w:p w14:paraId="5ECB0980"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2E386BF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45937F6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468AAE7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5153D93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18C189A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53CA574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148344EB"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0AF7A41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595EF37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2AAE6E9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00D5CC0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250130B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9B5AB5A"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097B71C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5FC7B102"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六、定标</w:t>
      </w:r>
    </w:p>
    <w:p w14:paraId="0ADE86E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33.定标</w:t>
      </w:r>
    </w:p>
    <w:p w14:paraId="15E9F1F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4AF50E8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33.2评委会所有成员应当在评标报告上签字确认，评标报告的主要内容包括：</w:t>
      </w:r>
    </w:p>
    <w:p w14:paraId="363A99B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01290C4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1EC8DC1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1AB0C94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0B25B8F7"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41359E9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41126B5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AAD1EF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5E8A615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7DC6396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895E21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6910525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（4）经评标委员会认定评分畸高、畸低的。</w:t>
      </w:r>
    </w:p>
    <w:p w14:paraId="3234C63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w:t>
      </w:r>
      <w:r>
        <w:rPr>
          <w:rFonts w:ascii="仿宋_GB2312" w:eastAsia="仿宋_GB2312" w:hAnsi="仿宋" w:cs="宋体" w:hint="eastAsia"/>
          <w:sz w:val="28"/>
          <w:szCs w:val="28"/>
        </w:rPr>
        <w:lastRenderedPageBreak/>
        <w:t>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2DA47B8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33.6中标人在规定的期限内无正当理由拒绝签订合同，采购人可以按照评审报告推荐的中标候选人名单排序，确定下一候选人为中标人，也可以重新开展采购活动。</w:t>
      </w:r>
    </w:p>
    <w:p w14:paraId="1A22C9B3"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43A09698"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34.公告</w:t>
      </w:r>
    </w:p>
    <w:p w14:paraId="02BE1266"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50D489FA"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4BE1B2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0C23B3A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0AEFDE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644E8B2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343C94D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132778E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6C567D4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4D11DA13" w14:textId="77777777" w:rsidR="00B82BB3" w:rsidRDefault="00B82BB3">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0E7E258"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AE322D6"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35.质疑</w:t>
      </w:r>
    </w:p>
    <w:p w14:paraId="16BC2F8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35.1投标人对采购活动事项有疑问的，可以向采购人和采购代理机构提出询问，采购人和采购代理机构应当在3个工作日内做出答复，但答复的内容不得涉及商业秘密。投标人提出的询问或者质疑超出采购人对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4C791CD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5D53940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A61E3E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4870B9D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2796F574"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6553366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445A463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5645569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3D16F2A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34680C2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（3）具体、明确的质疑事项和与质疑事项相关的请求；</w:t>
      </w:r>
    </w:p>
    <w:p w14:paraId="16A6BD9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15C4DF2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3CB231C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1B2BE81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E72D965"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170AF64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逾期未答复的，可以在答复期满后15个工作日内向主管部门投诉，并列明具体事项及事实依据。</w:t>
      </w:r>
    </w:p>
    <w:p w14:paraId="1A95A0C9"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794606F3"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E85808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329FA1D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310F974F"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3E2C770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4ADE623D"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506BA82F"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4D1FEDBD"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36.投诉</w:t>
      </w:r>
    </w:p>
    <w:p w14:paraId="5CF03D4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w:t>
      </w:r>
      <w:r>
        <w:rPr>
          <w:rFonts w:ascii="仿宋_GB2312" w:eastAsia="仿宋_GB2312" w:hAnsi="仿宋" w:cs="宋体" w:hint="eastAsia"/>
          <w:sz w:val="28"/>
          <w:szCs w:val="28"/>
        </w:rPr>
        <w:lastRenderedPageBreak/>
        <w:t>面答复的，可以在答复期满后15个工作日内向主管理部门投诉。</w:t>
      </w:r>
    </w:p>
    <w:p w14:paraId="076ADF67" w14:textId="77777777" w:rsidR="00B82BB3" w:rsidRDefault="00B82BB3">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2A091E67"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3AE020C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4357019C"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7BE58CCB"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中标人在规定时间内无正当理由拒绝与采购人签订合同的，投标人符合法定数量的，采购人可以按照评标报告推荐的中标候选人名单排序，确定下一候选人为中标人，也可以重新开展采购活动。</w:t>
      </w:r>
    </w:p>
    <w:p w14:paraId="305740C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1E5C137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4D629C09"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5B08D1C5"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7C645DDC"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b/>
          <w:sz w:val="28"/>
          <w:szCs w:val="28"/>
        </w:rPr>
        <w:t>39</w:t>
      </w:r>
      <w:r>
        <w:rPr>
          <w:rFonts w:ascii="楷体_GB2312" w:eastAsia="楷体_GB2312" w:hAnsi="仿宋" w:cs="宋体" w:hint="eastAsia"/>
          <w:b/>
          <w:sz w:val="28"/>
          <w:szCs w:val="28"/>
        </w:rPr>
        <w:t>.预付款</w:t>
      </w:r>
    </w:p>
    <w:p w14:paraId="3171C55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4ABB320" w14:textId="77777777" w:rsidR="00B82BB3" w:rsidRDefault="00B82BB3">
      <w:pPr>
        <w:spacing w:line="560" w:lineRule="exact"/>
        <w:ind w:firstLineChars="201" w:firstLine="563"/>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7A03D8BE"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不得与采购人、投标人恶意串通操纵采购活动。</w:t>
      </w:r>
    </w:p>
    <w:p w14:paraId="009EF6A0"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w:t>
      </w:r>
      <w:r>
        <w:rPr>
          <w:rFonts w:ascii="仿宋_GB2312" w:eastAsia="仿宋_GB2312" w:hAnsi="仿宋" w:cs="宋体" w:hint="eastAsia"/>
          <w:sz w:val="28"/>
          <w:szCs w:val="28"/>
        </w:rPr>
        <w:lastRenderedPageBreak/>
        <w:t>担的费用。</w:t>
      </w:r>
    </w:p>
    <w:p w14:paraId="6D680681"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4ACE6D6A" w14:textId="77777777" w:rsidR="00B82BB3" w:rsidRDefault="00B82BB3">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6C4845C2"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2BA923E8" w14:textId="77777777" w:rsidR="00B82BB3" w:rsidRDefault="00B82BB3">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2D33BA6" w14:textId="77777777" w:rsidR="00B82BB3" w:rsidRDefault="00B82BB3">
      <w:pPr>
        <w:ind w:firstLineChars="152" w:firstLine="426"/>
        <w:rPr>
          <w:rFonts w:ascii="仿宋_GB2312" w:eastAsia="仿宋_GB2312" w:hAnsi="仿宋" w:cs="宋体"/>
          <w:sz w:val="28"/>
          <w:szCs w:val="28"/>
        </w:rPr>
      </w:pPr>
    </w:p>
    <w:p w14:paraId="4CA403E7" w14:textId="77777777" w:rsidR="00B82BB3" w:rsidRDefault="00B82BB3">
      <w:pPr>
        <w:sectPr w:rsidR="00B82BB3">
          <w:headerReference w:type="default" r:id="rId14"/>
          <w:footerReference w:type="default" r:id="rId15"/>
          <w:pgSz w:w="11906" w:h="16838"/>
          <w:pgMar w:top="1440" w:right="1080" w:bottom="1440" w:left="1080" w:header="851" w:footer="992" w:gutter="0"/>
          <w:cols w:space="720"/>
          <w:docGrid w:type="lines" w:linePitch="312"/>
        </w:sectPr>
      </w:pPr>
    </w:p>
    <w:p w14:paraId="4B36A263" w14:textId="77777777" w:rsidR="00B82BB3" w:rsidRDefault="00B82BB3">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A009845" w14:textId="77777777" w:rsidR="00B82BB3" w:rsidRDefault="00B82BB3"/>
    <w:p w14:paraId="53DE3C8C" w14:textId="77777777" w:rsidR="00B82BB3" w:rsidRDefault="00B82BB3">
      <w:pPr>
        <w:sectPr w:rsidR="00B82BB3">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0FC5AA84"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2D2B53C2"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2391017"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1F0875">
        <w:rPr>
          <w:rFonts w:ascii="仿宋_GB2312" w:eastAsia="仿宋_GB2312" w:hAnsi="宋体"/>
          <w:noProof/>
          <w:sz w:val="28"/>
          <w:szCs w:val="21"/>
        </w:rPr>
        <w:t>2026年乳山市县乡路中小修工程</w:t>
      </w:r>
    </w:p>
    <w:p w14:paraId="122B41A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1F0875">
        <w:rPr>
          <w:rFonts w:ascii="仿宋_GB2312" w:eastAsia="仿宋_GB2312" w:hAnsi="宋体"/>
          <w:noProof/>
          <w:sz w:val="28"/>
          <w:szCs w:val="21"/>
        </w:rPr>
        <w:t>SDRS-HD-2026035</w:t>
      </w:r>
    </w:p>
    <w:p w14:paraId="2082BB40"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1F0875">
        <w:rPr>
          <w:rFonts w:ascii="仿宋_GB2312" w:eastAsia="仿宋_GB2312" w:hAnsi="宋体"/>
          <w:noProof/>
          <w:sz w:val="28"/>
          <w:szCs w:val="21"/>
        </w:rPr>
        <w:t>对部分群众诉求多、通行质量差、存在路面安全隐患的77.68公里县乡路破损路面进行维修，实施县乡路局部维修、安全设施提升以及部分旅游公路的旅游设施服务功能提升。</w:t>
      </w:r>
    </w:p>
    <w:p w14:paraId="52564B55"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5394E7DA" w14:textId="0F6FFB3A" w:rsidR="00B82BB3" w:rsidRDefault="00B82BB3">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Pr>
          <w:rFonts w:ascii="仿宋_GB2312" w:eastAsia="仿宋_GB2312" w:hAnsi="宋体" w:hint="eastAsia"/>
          <w:noProof/>
          <w:szCs w:val="21"/>
        </w:rPr>
        <w:t>2026年乳山市县乡路中小修工程施工</w:t>
      </w:r>
      <w:r>
        <w:rPr>
          <w:rFonts w:ascii="仿宋_GB2312" w:eastAsia="仿宋_GB2312" w:hAnsi="宋体" w:hint="eastAsia"/>
        </w:rPr>
        <w:t>】</w:t>
      </w:r>
    </w:p>
    <w:p w14:paraId="22514BE3" w14:textId="77777777" w:rsidR="00B82BB3" w:rsidRDefault="00B82BB3">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23D8F944" w14:textId="77777777" w:rsidR="00B82BB3" w:rsidRDefault="00B82BB3">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1F0875">
        <w:rPr>
          <w:rFonts w:ascii="仿宋_GB2312" w:eastAsia="仿宋_GB2312" w:hAnsi="宋体"/>
          <w:noProof/>
        </w:rPr>
        <w:t>3950000.00</w:t>
      </w:r>
      <w:r>
        <w:rPr>
          <w:rFonts w:ascii="仿宋_GB2312" w:eastAsia="仿宋_GB2312" w:hAnsi="宋体" w:hint="eastAsia"/>
        </w:rPr>
        <w:t>元。</w:t>
      </w:r>
    </w:p>
    <w:p w14:paraId="55DF6936"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76D42FB4" w14:textId="77777777" w:rsidR="00B82BB3" w:rsidRDefault="00B82BB3">
      <w:pPr>
        <w:pStyle w:val="aff0"/>
        <w:spacing w:line="560" w:lineRule="exact"/>
        <w:ind w:firstLine="560"/>
        <w:rPr>
          <w:rFonts w:ascii="仿宋_GB2312" w:eastAsia="仿宋_GB2312" w:hAnsi="宋体"/>
        </w:rPr>
      </w:pPr>
      <w:r>
        <w:rPr>
          <w:rFonts w:ascii="仿宋_GB2312" w:eastAsia="仿宋_GB2312" w:hAnsi="宋体" w:hint="eastAsia"/>
        </w:rPr>
        <w:t>本项目包段采用公开招标方式进行采购。</w:t>
      </w:r>
    </w:p>
    <w:p w14:paraId="45370C98"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sectPr w:rsidR="00B82BB3">
          <w:headerReference w:type="default" r:id="rId19"/>
          <w:footerReference w:type="default" r:id="rId20"/>
          <w:pgSz w:w="11906" w:h="16838"/>
          <w:pgMar w:top="1440" w:right="1077" w:bottom="1440" w:left="1077" w:header="851" w:footer="992" w:gutter="0"/>
          <w:cols w:space="720"/>
          <w:docGrid w:type="lines" w:linePitch="312"/>
        </w:sectPr>
      </w:pPr>
    </w:p>
    <w:p w14:paraId="6BEAF4F7"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2FC48817" w14:textId="77777777" w:rsidR="00B82BB3" w:rsidRDefault="00B82BB3">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1417"/>
        <w:gridCol w:w="1134"/>
        <w:gridCol w:w="851"/>
        <w:gridCol w:w="7008"/>
      </w:tblGrid>
      <w:tr w:rsidR="00B82BB3" w14:paraId="4F3291EC" w14:textId="77777777">
        <w:trPr>
          <w:trHeight w:val="454"/>
          <w:jc w:val="center"/>
        </w:trPr>
        <w:tc>
          <w:tcPr>
            <w:tcW w:w="705" w:type="dxa"/>
            <w:shd w:val="clear" w:color="auto" w:fill="D9D9D9"/>
            <w:vAlign w:val="center"/>
          </w:tcPr>
          <w:p w14:paraId="21A5A49D" w14:textId="77777777" w:rsidR="00B82BB3" w:rsidRDefault="00B82BB3">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6AA8CEBC" w14:textId="77777777" w:rsidR="00B82BB3" w:rsidRDefault="00B82BB3">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690FE8DF" w14:textId="77777777" w:rsidR="00B82BB3" w:rsidRDefault="00B82BB3">
            <w:pPr>
              <w:jc w:val="center"/>
              <w:rPr>
                <w:rFonts w:ascii="仿宋_GB2312" w:eastAsia="仿宋_GB2312" w:hAnsi="宋体"/>
                <w:b/>
                <w:sz w:val="24"/>
              </w:rPr>
            </w:pPr>
            <w:r>
              <w:rPr>
                <w:rFonts w:ascii="仿宋_GB2312" w:eastAsia="仿宋_GB2312" w:hAnsi="宋体" w:hint="eastAsia"/>
                <w:b/>
                <w:sz w:val="24"/>
              </w:rPr>
              <w:t>清单</w:t>
            </w:r>
          </w:p>
          <w:p w14:paraId="2265A667" w14:textId="77777777" w:rsidR="00B82BB3" w:rsidRDefault="00B82BB3">
            <w:pPr>
              <w:jc w:val="center"/>
              <w:rPr>
                <w:rFonts w:ascii="仿宋_GB2312" w:eastAsia="仿宋_GB2312" w:hAnsi="宋体"/>
                <w:b/>
                <w:sz w:val="24"/>
              </w:rPr>
            </w:pPr>
            <w:r>
              <w:rPr>
                <w:rFonts w:ascii="仿宋_GB2312" w:eastAsia="仿宋_GB2312" w:hAnsi="宋体" w:hint="eastAsia"/>
                <w:b/>
                <w:sz w:val="24"/>
              </w:rPr>
              <w:t>分组</w:t>
            </w:r>
          </w:p>
        </w:tc>
        <w:tc>
          <w:tcPr>
            <w:tcW w:w="1417" w:type="dxa"/>
            <w:shd w:val="clear" w:color="auto" w:fill="D9D9D9"/>
            <w:vAlign w:val="center"/>
          </w:tcPr>
          <w:p w14:paraId="30AD8CC5" w14:textId="77777777" w:rsidR="00B82BB3" w:rsidRDefault="00B82BB3">
            <w:pPr>
              <w:jc w:val="center"/>
              <w:rPr>
                <w:rFonts w:ascii="仿宋_GB2312" w:eastAsia="仿宋_GB2312" w:hAnsi="宋体"/>
                <w:b/>
                <w:sz w:val="24"/>
              </w:rPr>
            </w:pPr>
            <w:r>
              <w:rPr>
                <w:rFonts w:ascii="仿宋_GB2312" w:eastAsia="仿宋_GB2312" w:hAnsi="宋体" w:hint="eastAsia"/>
                <w:b/>
                <w:sz w:val="24"/>
              </w:rPr>
              <w:t>清单名称</w:t>
            </w:r>
          </w:p>
        </w:tc>
        <w:tc>
          <w:tcPr>
            <w:tcW w:w="1134" w:type="dxa"/>
            <w:shd w:val="clear" w:color="auto" w:fill="D9D9D9"/>
            <w:vAlign w:val="center"/>
          </w:tcPr>
          <w:p w14:paraId="0CFE22C2" w14:textId="77777777" w:rsidR="00B82BB3" w:rsidRDefault="00B82BB3">
            <w:pPr>
              <w:jc w:val="center"/>
              <w:rPr>
                <w:rFonts w:ascii="仿宋_GB2312" w:eastAsia="仿宋_GB2312" w:hAnsi="宋体"/>
                <w:b/>
                <w:sz w:val="24"/>
              </w:rPr>
            </w:pPr>
            <w:r>
              <w:rPr>
                <w:rFonts w:ascii="仿宋_GB2312" w:eastAsia="仿宋_GB2312" w:hAnsi="宋体" w:hint="eastAsia"/>
                <w:b/>
                <w:sz w:val="24"/>
              </w:rPr>
              <w:t>数量</w:t>
            </w:r>
          </w:p>
        </w:tc>
        <w:tc>
          <w:tcPr>
            <w:tcW w:w="851" w:type="dxa"/>
            <w:shd w:val="clear" w:color="auto" w:fill="D9D9D9"/>
            <w:vAlign w:val="center"/>
          </w:tcPr>
          <w:p w14:paraId="0C882101" w14:textId="77777777" w:rsidR="00B82BB3" w:rsidRDefault="00B82BB3">
            <w:pPr>
              <w:jc w:val="center"/>
              <w:rPr>
                <w:rFonts w:ascii="仿宋_GB2312" w:eastAsia="仿宋_GB2312" w:hAnsi="宋体"/>
                <w:b/>
                <w:sz w:val="24"/>
              </w:rPr>
            </w:pPr>
            <w:r>
              <w:rPr>
                <w:rFonts w:ascii="仿宋_GB2312" w:eastAsia="仿宋_GB2312" w:hAnsi="宋体" w:hint="eastAsia"/>
                <w:b/>
                <w:sz w:val="24"/>
              </w:rPr>
              <w:t>单位</w:t>
            </w:r>
          </w:p>
        </w:tc>
        <w:tc>
          <w:tcPr>
            <w:tcW w:w="7008" w:type="dxa"/>
            <w:shd w:val="clear" w:color="auto" w:fill="D9D9D9"/>
            <w:vAlign w:val="center"/>
          </w:tcPr>
          <w:p w14:paraId="5D66E380" w14:textId="77777777" w:rsidR="00B82BB3" w:rsidRDefault="00B82BB3">
            <w:pPr>
              <w:jc w:val="center"/>
              <w:rPr>
                <w:rFonts w:ascii="仿宋_GB2312" w:eastAsia="仿宋_GB2312" w:hAnsi="宋体"/>
                <w:b/>
                <w:sz w:val="24"/>
              </w:rPr>
            </w:pPr>
            <w:r>
              <w:rPr>
                <w:rFonts w:ascii="仿宋_GB2312" w:eastAsia="仿宋_GB2312" w:hAnsi="宋体" w:hint="eastAsia"/>
                <w:b/>
                <w:sz w:val="24"/>
              </w:rPr>
              <w:t>功能与技术参数</w:t>
            </w:r>
          </w:p>
        </w:tc>
      </w:tr>
      <w:tr w:rsidR="00B82BB3" w14:paraId="407BE000" w14:textId="77777777">
        <w:trPr>
          <w:trHeight w:val="970"/>
          <w:jc w:val="center"/>
        </w:trPr>
        <w:tc>
          <w:tcPr>
            <w:tcW w:w="705" w:type="dxa"/>
            <w:vAlign w:val="center"/>
          </w:tcPr>
          <w:p w14:paraId="6214DE34" w14:textId="77777777" w:rsidR="00B82BB3" w:rsidRDefault="00B82BB3">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559D5811" w14:textId="77777777" w:rsidR="00B82BB3" w:rsidRDefault="00B82BB3">
            <w:pPr>
              <w:jc w:val="center"/>
              <w:rPr>
                <w:rFonts w:ascii="仿宋_GB2312" w:eastAsia="仿宋_GB2312" w:hAnsi="宋体"/>
                <w:sz w:val="24"/>
              </w:rPr>
            </w:pPr>
            <w:r>
              <w:rPr>
                <w:rFonts w:ascii="仿宋_GB2312" w:eastAsia="仿宋_GB2312" w:hAnsi="宋体" w:hint="eastAsia"/>
                <w:sz w:val="24"/>
              </w:rPr>
              <w:t>工程</w:t>
            </w:r>
          </w:p>
        </w:tc>
        <w:tc>
          <w:tcPr>
            <w:tcW w:w="992" w:type="dxa"/>
            <w:vAlign w:val="center"/>
          </w:tcPr>
          <w:p w14:paraId="10486297" w14:textId="77777777" w:rsidR="00B82BB3" w:rsidRDefault="00B82BB3">
            <w:pPr>
              <w:jc w:val="center"/>
              <w:rPr>
                <w:rFonts w:ascii="仿宋_GB2312" w:eastAsia="仿宋_GB2312" w:hAnsi="宋体"/>
                <w:sz w:val="24"/>
              </w:rPr>
            </w:pPr>
          </w:p>
        </w:tc>
        <w:tc>
          <w:tcPr>
            <w:tcW w:w="1417" w:type="dxa"/>
            <w:vAlign w:val="center"/>
          </w:tcPr>
          <w:p w14:paraId="43FAE93C" w14:textId="77777777" w:rsidR="00B82BB3" w:rsidRDefault="00B82BB3">
            <w:pPr>
              <w:jc w:val="center"/>
              <w:rPr>
                <w:rFonts w:ascii="仿宋_GB2312" w:eastAsia="仿宋_GB2312" w:hAnsi="宋体"/>
                <w:sz w:val="24"/>
              </w:rPr>
            </w:pPr>
            <w:r w:rsidRPr="001F0875">
              <w:rPr>
                <w:rFonts w:ascii="仿宋_GB2312" w:eastAsia="仿宋_GB2312" w:hAnsi="宋体"/>
                <w:noProof/>
                <w:sz w:val="24"/>
              </w:rPr>
              <w:t>2026年乳山市县乡路中小修工程施工</w:t>
            </w:r>
          </w:p>
        </w:tc>
        <w:tc>
          <w:tcPr>
            <w:tcW w:w="1134" w:type="dxa"/>
            <w:vAlign w:val="center"/>
          </w:tcPr>
          <w:p w14:paraId="0BD28D59" w14:textId="77777777" w:rsidR="00B82BB3" w:rsidRDefault="00B82BB3">
            <w:pPr>
              <w:jc w:val="center"/>
              <w:rPr>
                <w:rFonts w:ascii="仿宋_GB2312" w:eastAsia="仿宋_GB2312" w:hAnsi="宋体"/>
                <w:sz w:val="24"/>
              </w:rPr>
            </w:pPr>
            <w:r>
              <w:rPr>
                <w:rFonts w:ascii="仿宋_GB2312" w:eastAsia="仿宋_GB2312" w:hAnsi="宋体" w:hint="eastAsia"/>
                <w:sz w:val="24"/>
              </w:rPr>
              <w:t>1</w:t>
            </w:r>
          </w:p>
        </w:tc>
        <w:tc>
          <w:tcPr>
            <w:tcW w:w="851" w:type="dxa"/>
            <w:vAlign w:val="center"/>
          </w:tcPr>
          <w:p w14:paraId="27854E0D" w14:textId="77777777" w:rsidR="00B82BB3" w:rsidRDefault="00B82BB3">
            <w:pPr>
              <w:jc w:val="center"/>
              <w:rPr>
                <w:rFonts w:ascii="仿宋_GB2312" w:eastAsia="仿宋_GB2312" w:hAnsi="宋体"/>
                <w:sz w:val="24"/>
              </w:rPr>
            </w:pPr>
            <w:r>
              <w:rPr>
                <w:rFonts w:ascii="仿宋_GB2312" w:eastAsia="仿宋_GB2312" w:hAnsi="宋体" w:hint="eastAsia"/>
                <w:sz w:val="24"/>
              </w:rPr>
              <w:t>宗</w:t>
            </w:r>
          </w:p>
        </w:tc>
        <w:tc>
          <w:tcPr>
            <w:tcW w:w="7008" w:type="dxa"/>
          </w:tcPr>
          <w:p w14:paraId="400FFD79" w14:textId="77777777" w:rsidR="00B82BB3" w:rsidRDefault="00B82BB3">
            <w:pPr>
              <w:rPr>
                <w:rFonts w:ascii="仿宋_GB2312" w:eastAsia="仿宋_GB2312" w:hAnsi="宋体"/>
                <w:sz w:val="24"/>
              </w:rPr>
            </w:pPr>
            <w:r w:rsidRPr="001F0875">
              <w:rPr>
                <w:rFonts w:ascii="仿宋_GB2312" w:eastAsia="仿宋_GB2312" w:hAnsi="宋体"/>
                <w:noProof/>
                <w:sz w:val="24"/>
              </w:rPr>
              <w:t>对部分群众诉求多、通行质量差、存在路面安全隐患的77.68公里县乡路破损路面进行维修，实施县乡路局部维修、安全设施提升以及部分旅游公路的旅游设施服务功能提升。</w:t>
            </w:r>
            <w:r>
              <w:rPr>
                <w:rFonts w:ascii="仿宋_GB2312" w:eastAsia="仿宋_GB2312" w:hAnsi="宋体" w:hint="eastAsia"/>
                <w:sz w:val="24"/>
              </w:rPr>
              <w:t>具体内容详见补充文件。</w:t>
            </w:r>
          </w:p>
        </w:tc>
      </w:tr>
    </w:tbl>
    <w:p w14:paraId="6B4D400E" w14:textId="77777777" w:rsidR="00B82BB3" w:rsidRDefault="00B82BB3">
      <w:pPr>
        <w:widowControl/>
        <w:spacing w:line="200" w:lineRule="exact"/>
        <w:ind w:firstLineChars="200" w:firstLine="200"/>
        <w:jc w:val="center"/>
        <w:rPr>
          <w:rFonts w:ascii="仿宋_GB2312" w:eastAsia="仿宋_GB2312" w:hAnsi="宋体"/>
          <w:sz w:val="10"/>
          <w:szCs w:val="10"/>
        </w:rPr>
      </w:pPr>
    </w:p>
    <w:p w14:paraId="0D9F540C" w14:textId="77777777" w:rsidR="00B82BB3" w:rsidRDefault="00B82BB3">
      <w:pPr>
        <w:widowControl/>
        <w:spacing w:line="560" w:lineRule="exact"/>
        <w:ind w:firstLineChars="200" w:firstLine="560"/>
        <w:jc w:val="left"/>
        <w:rPr>
          <w:rFonts w:ascii="仿宋_GB2312" w:eastAsia="仿宋_GB2312" w:hAnsi="宋体"/>
          <w:sz w:val="28"/>
          <w:szCs w:val="21"/>
        </w:rPr>
      </w:pPr>
    </w:p>
    <w:p w14:paraId="346806AF"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sectPr w:rsidR="00B82BB3">
          <w:pgSz w:w="16838" w:h="11906" w:orient="landscape"/>
          <w:pgMar w:top="1077" w:right="1440" w:bottom="1077" w:left="1440" w:header="851" w:footer="992" w:gutter="0"/>
          <w:cols w:space="720"/>
          <w:docGrid w:type="lines" w:linePitch="312"/>
        </w:sectPr>
      </w:pPr>
    </w:p>
    <w:p w14:paraId="15D53581" w14:textId="77777777" w:rsidR="00B82BB3" w:rsidRDefault="00B82BB3">
      <w:pPr>
        <w:widowControl/>
        <w:spacing w:line="560" w:lineRule="exact"/>
        <w:ind w:firstLineChars="200" w:firstLine="640"/>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2F7245BE"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4DEA667C"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346A826E"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751A9890"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185BCE04"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r>
        <w:rPr>
          <w:rFonts w:ascii="仿宋_GB2312" w:eastAsia="仿宋_GB2312" w:hAnsi="宋体"/>
          <w:sz w:val="28"/>
          <w:szCs w:val="21"/>
        </w:rPr>
        <w:t xml:space="preserve"> </w:t>
      </w:r>
    </w:p>
    <w:p w14:paraId="14FB331E"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3E4BA34"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1）质量要求：合格 </w:t>
      </w:r>
    </w:p>
    <w:p w14:paraId="78C8081F"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r>
        <w:rPr>
          <w:rFonts w:ascii="仿宋_GB2312" w:eastAsia="仿宋_GB2312" w:hAnsi="宋体" w:hint="eastAsia"/>
          <w:sz w:val="28"/>
          <w:szCs w:val="21"/>
        </w:rPr>
        <w:t xml:space="preserve">：使用安全、可靠 </w:t>
      </w:r>
    </w:p>
    <w:p w14:paraId="2CEC860C" w14:textId="420510A8"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3）交付期：</w:t>
      </w:r>
      <w:r w:rsidR="00741AA6">
        <w:rPr>
          <w:rFonts w:ascii="仿宋_GB2312" w:eastAsia="仿宋_GB2312" w:hAnsi="宋体"/>
          <w:noProof/>
          <w:sz w:val="28"/>
          <w:szCs w:val="21"/>
        </w:rPr>
        <w:t>合同签订后210日历天</w:t>
      </w:r>
    </w:p>
    <w:p w14:paraId="08DF4CB6"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798E8721"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6BE2F2D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7C8B6464" w14:textId="77777777" w:rsidR="00B82BB3" w:rsidRDefault="00B82BB3">
      <w:pPr>
        <w:spacing w:line="560" w:lineRule="exact"/>
        <w:ind w:firstLineChars="200" w:firstLine="560"/>
        <w:rPr>
          <w:rFonts w:ascii="仿宋_GB2312" w:eastAsia="仿宋_GB2312" w:hAnsi="宋体"/>
          <w:sz w:val="28"/>
          <w:szCs w:val="21"/>
        </w:rPr>
      </w:pPr>
      <w:r w:rsidRPr="001F0875">
        <w:rPr>
          <w:rFonts w:ascii="仿宋_GB2312" w:eastAsia="仿宋_GB2312" w:hAnsi="宋体"/>
          <w:noProof/>
          <w:sz w:val="28"/>
          <w:szCs w:val="21"/>
        </w:rPr>
        <w:t>本项目无预付款，施工期间按工程形象进度拨款，按月计量，支付计量工程款的30%，工程竣工综合验收合格后，支付到合同价款的50%，出具审计报告后支付到结算价款的70%，剩余30%结算价款自出具审计报告之日起三年内按照每年10%的结算价支付。</w:t>
      </w:r>
    </w:p>
    <w:p w14:paraId="0A975062"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69F3836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3E053BBF"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达到采购文件要求 </w:t>
      </w:r>
    </w:p>
    <w:p w14:paraId="69D1D7BD"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保修期：</w:t>
      </w:r>
      <w:r w:rsidRPr="001F0875">
        <w:rPr>
          <w:rFonts w:ascii="仿宋_GB2312" w:eastAsia="仿宋_GB2312" w:hAnsi="宋体"/>
          <w:noProof/>
          <w:sz w:val="28"/>
          <w:szCs w:val="21"/>
        </w:rPr>
        <w:t>两年</w:t>
      </w:r>
    </w:p>
    <w:p w14:paraId="324E6732"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4D9B479"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t xml:space="preserve">符合相关技术要求及行业标准。 </w:t>
      </w:r>
      <w:r>
        <w:rPr>
          <w:rFonts w:ascii="仿宋_GB2312" w:eastAsia="仿宋_GB2312" w:hAnsi="宋体" w:hint="eastAsia"/>
          <w:sz w:val="28"/>
          <w:szCs w:val="21"/>
        </w:rPr>
        <w:t xml:space="preserve"> </w:t>
      </w:r>
    </w:p>
    <w:p w14:paraId="2EED2820" w14:textId="77777777" w:rsidR="00B82BB3" w:rsidRDefault="00B82BB3">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2C16C6FB" w14:textId="77777777" w:rsidR="00B82BB3" w:rsidRDefault="00B82BB3" w:rsidP="00B82BB3">
      <w:pPr>
        <w:spacing w:line="560" w:lineRule="exact"/>
        <w:ind w:firstLineChars="200" w:firstLine="723"/>
        <w:jc w:val="center"/>
        <w:rPr>
          <w:rFonts w:ascii="仿宋_GB2312" w:eastAsia="仿宋_GB2312" w:hAnsi="宋体"/>
          <w:b/>
          <w:bCs/>
          <w:sz w:val="36"/>
          <w:szCs w:val="36"/>
        </w:rPr>
      </w:pPr>
      <w:r>
        <w:rPr>
          <w:rFonts w:ascii="仿宋_GB2312" w:eastAsia="仿宋_GB2312" w:hAnsi="宋体" w:hint="eastAsia"/>
          <w:b/>
          <w:bCs/>
          <w:sz w:val="36"/>
          <w:szCs w:val="36"/>
        </w:rPr>
        <w:lastRenderedPageBreak/>
        <w:t>清单编制说明</w:t>
      </w:r>
    </w:p>
    <w:p w14:paraId="00DC603B"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一、工程概况：</w:t>
      </w:r>
    </w:p>
    <w:p w14:paraId="21647121"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2026年乳山市县乡路中小修工程包含6条县乡路，11个事故易发交叉口、1条事故易发路段以及7条旅游服务功能提升路段，合计总里程126.873km。其中6条县乡路分别为X027西峒线2.797km,X038海沙线5.184km,X048南滕线8.317km,Y076河石线10.234km,Y081午上线6.909km、X029上马线44.239km;8条旅游服务功能提升路段分别为C215海杜线0.896km,X039海小线8km,Y084正华山庄线0.527km,Y074西尚线9.7km,Y075青马线9.023km,X020凤下线8.615km,X024冯乳线1km,X038海沙线5.760km(不含上马线里程，中小修工程已计)。</w:t>
      </w:r>
    </w:p>
    <w:p w14:paraId="2554D396"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二、投标人须知：</w:t>
      </w:r>
    </w:p>
    <w:p w14:paraId="4245E33E"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1、必须按工程量清单及其计价格式规定的内容进行编制、填写、签字、盖章。</w:t>
      </w:r>
    </w:p>
    <w:p w14:paraId="0E2B9722"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2、工程量清单及其计价格式中的任何内容不得删除或涂改。</w:t>
      </w:r>
    </w:p>
    <w:p w14:paraId="3951A7CD"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3、工程量清单计价格式中列明的所有需要填报的综合单价和合价，投标人均应填报，未填报的综合单价和合价，视为此项费用已包含在工程量清单的其他单价和合价中。</w:t>
      </w:r>
    </w:p>
    <w:p w14:paraId="0C9F4302"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三、清单报价时，投标人应注意：</w:t>
      </w:r>
    </w:p>
    <w:p w14:paraId="54DA6DE8"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1、图纸与清单不符的以清单为准，清单未注明的以图纸为准。</w:t>
      </w:r>
    </w:p>
    <w:p w14:paraId="5AB73060"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2. 工程量清单中的工作内容和项目特征描述，均为分部分项清单项目的主要内容。若有未列全的其他内容由投标人按照招标文件、设计图纸、规范等资料要求综合考虑；设计及规范等资料未明确的由投标人根据现场考察、施工经验和相关资料综合考虑，所有分部分项工程量清单均以完成该清单项目的所有内容为准考虑到综合报价中，结算时不予调整。投标人按照清单列项进行报价，结算时按实际施工项目及工程量结算，对清单特征描述中未施工的部分予以相应的扣除，</w:t>
      </w:r>
      <w:r>
        <w:rPr>
          <w:rFonts w:ascii="仿宋_GB2312" w:eastAsia="仿宋_GB2312" w:hAnsi="宋体" w:hint="eastAsia"/>
          <w:noProof/>
          <w:sz w:val="28"/>
          <w:szCs w:val="21"/>
        </w:rPr>
        <w:lastRenderedPageBreak/>
        <w:t>对清单以外增加的施工内容（需要现场签字确认），结算时清单中有适用或类似的项目，按清单单价执行，没有适用或类似于变更工程的价格，按照同期适用定额及相关规定计价，此部分结算价乘以下浮率执行。</w:t>
      </w:r>
    </w:p>
    <w:p w14:paraId="40C7BD93"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3.土方的运距及堆放地点由投标单位自行考虑，报价单位应充分考虑土方弃土地点的道路畅通，避免土方堆放存在的安全隐患所发生的各种费用（包括弃土道路的修路，挖掘机堆土，挖掘机进出场等）；结算时土方综合单价不再调整。</w:t>
      </w:r>
    </w:p>
    <w:p w14:paraId="49C07D0E"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4. 综合单价中应包括材料、半成品构件和成品构件运至工地现场堆放点的场外运输费用及从堆放点至施工点的场内运输费用，结算时不得因为运距而调整综合单价。</w:t>
      </w:r>
    </w:p>
    <w:p w14:paraId="788A54F4"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5. 所有投标报价材料价格均包含检验试验费、采保费、运输损耗费、运杂费。</w:t>
      </w:r>
    </w:p>
    <w:p w14:paraId="6DEA10CB"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6. 此项目控制价中砼按商砼考虑，砂浆按现场搅拌考虑。</w:t>
      </w:r>
    </w:p>
    <w:p w14:paraId="47933B33"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7、钢筋项目的报价应考虑所有不同的接头方式，并包括接头费用，实际施工中无论采用何种连接方式，结算均不做调整。</w:t>
      </w:r>
    </w:p>
    <w:p w14:paraId="7652EC50"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8.材料价格按当期市场价格编制，材料价格上下浮动5%范围内，结算不调整。</w:t>
      </w:r>
    </w:p>
    <w:p w14:paraId="6640C2A1"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9. 工程施工中，为保证工程质量，施工单位自行采取的施工工艺措施项目，均由投标单位在报价时自行考虑，结算时不增加此部分费用。</w:t>
      </w:r>
    </w:p>
    <w:p w14:paraId="5D778735"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10.若投标人有不平衡报价的单项产生了做法或材质变更，结算价格以清单控制价的单价为基准来调差</w:t>
      </w:r>
    </w:p>
    <w:p w14:paraId="4D8AEB99"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11.变更导致实际完成的工程量超过已标价工程量清单工程量15%的，招标人有权将实际完成的工程量超过已标价工程量清单工程量15%以外部分单价重新组价。</w:t>
      </w:r>
    </w:p>
    <w:p w14:paraId="657D2346"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12.按要求需填报综合单价的部分，工程结算时，综合单价不变，工程量依据《公路清单计价规范2018》中工程量清单计算规则计算。</w:t>
      </w:r>
    </w:p>
    <w:p w14:paraId="0CBF1457"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lastRenderedPageBreak/>
        <w:t>13.投标总价中计入安全文明生产费，安全文明生产费用以200-600章清单合计总额的1.5%计入工程量清单第100章中。如投标人须在此基础上增加安全生产费用以满足项目施工需要，则投标人应在本项目工程量清单其他相关子目的单价或总额价中予以考虑，发包人不再单独支付。承包人的施工安全生产费用，应当用于施工安全防护用具及设施的采购和更新、安全施工措施的落实、安全生产条件的改善，不得挪作他用。</w:t>
      </w:r>
    </w:p>
    <w:p w14:paraId="197C1444"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14.建筑工程一切险按工程量清单第100章至第700张合计（扣除100章工程一切险和第三方责任险数额）的3‰计算，第三者责任险按保额100万的3‰计算。</w:t>
      </w:r>
    </w:p>
    <w:p w14:paraId="48223331" w14:textId="77777777" w:rsidR="00B82BB3" w:rsidRDefault="00B82BB3" w:rsidP="00B82BB3">
      <w:pPr>
        <w:spacing w:line="560" w:lineRule="exact"/>
        <w:ind w:firstLineChars="200" w:firstLine="560"/>
        <w:rPr>
          <w:rFonts w:ascii="仿宋_GB2312" w:eastAsia="仿宋_GB2312" w:hAnsi="宋体"/>
          <w:noProof/>
          <w:sz w:val="28"/>
          <w:szCs w:val="21"/>
        </w:rPr>
      </w:pPr>
      <w:r>
        <w:rPr>
          <w:rFonts w:ascii="仿宋_GB2312" w:eastAsia="仿宋_GB2312" w:hAnsi="宋体" w:hint="eastAsia"/>
          <w:noProof/>
          <w:sz w:val="28"/>
          <w:szCs w:val="21"/>
        </w:rPr>
        <w:t>15. 税金按鲁建标［2019］10号文件执行。</w:t>
      </w:r>
    </w:p>
    <w:p w14:paraId="5B2926DE" w14:textId="7D7D497E" w:rsidR="00B82BB3" w:rsidRDefault="00B82BB3" w:rsidP="00B82BB3">
      <w:pPr>
        <w:spacing w:line="560" w:lineRule="exact"/>
        <w:ind w:firstLineChars="200" w:firstLine="560"/>
        <w:rPr>
          <w:rFonts w:ascii="仿宋_GB2312" w:eastAsia="仿宋_GB2312" w:hAnsi="宋体"/>
          <w:sz w:val="28"/>
          <w:szCs w:val="28"/>
        </w:rPr>
      </w:pPr>
      <w:r>
        <w:rPr>
          <w:rFonts w:ascii="仿宋_GB2312" w:eastAsia="仿宋_GB2312" w:hAnsi="宋体" w:hint="eastAsia"/>
          <w:noProof/>
          <w:sz w:val="28"/>
          <w:szCs w:val="21"/>
        </w:rPr>
        <w:t>16.暂列金：336600元。</w:t>
      </w:r>
    </w:p>
    <w:p w14:paraId="54C50B48" w14:textId="77777777" w:rsidR="00B82BB3" w:rsidRDefault="00B82BB3">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264EB3EE"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sidRPr="001F0875">
        <w:rPr>
          <w:rFonts w:ascii="仿宋_GB2312" w:eastAsia="仿宋_GB2312" w:hAnsi="宋体"/>
          <w:noProof/>
          <w:sz w:val="28"/>
          <w:szCs w:val="21"/>
        </w:rPr>
        <w:t>威海市鸿畅水利建筑工程有限公司</w:t>
      </w:r>
    </w:p>
    <w:p w14:paraId="34598515"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Pr="001F0875">
        <w:rPr>
          <w:rFonts w:ascii="仿宋_GB2312" w:eastAsia="仿宋_GB2312" w:hAnsi="宋体"/>
          <w:noProof/>
          <w:sz w:val="28"/>
          <w:szCs w:val="21"/>
        </w:rPr>
        <w:t>山东省威海市乳山市城区街道府前路12号</w:t>
      </w:r>
    </w:p>
    <w:p w14:paraId="69534560" w14:textId="77777777" w:rsidR="00B82BB3" w:rsidRDefault="00B82BB3">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1F0875">
        <w:rPr>
          <w:rFonts w:ascii="仿宋_GB2312" w:eastAsia="仿宋_GB2312" w:hAnsi="宋体"/>
          <w:noProof/>
          <w:sz w:val="28"/>
          <w:szCs w:val="21"/>
        </w:rPr>
        <w:t>宋琳琳</w:t>
      </w:r>
    </w:p>
    <w:p w14:paraId="3A997068" w14:textId="77777777" w:rsidR="00B82BB3" w:rsidRDefault="00B82BB3">
      <w:pPr>
        <w:spacing w:line="560" w:lineRule="exact"/>
        <w:ind w:firstLineChars="200" w:firstLine="560"/>
        <w:sectPr w:rsidR="00B82BB3">
          <w:pgSz w:w="11906" w:h="16838"/>
          <w:pgMar w:top="1440" w:right="1077" w:bottom="1440" w:left="1077" w:header="851" w:footer="992" w:gutter="0"/>
          <w:cols w:space="720"/>
          <w:docGrid w:type="lines" w:linePitch="312"/>
        </w:sectPr>
      </w:pPr>
      <w:r>
        <w:rPr>
          <w:rFonts w:ascii="仿宋_GB2312" w:eastAsia="仿宋_GB2312" w:hAnsi="宋体" w:hint="eastAsia"/>
          <w:sz w:val="28"/>
          <w:szCs w:val="21"/>
        </w:rPr>
        <w:t>联系电话：</w:t>
      </w:r>
      <w:r w:rsidRPr="001F0875">
        <w:rPr>
          <w:rFonts w:ascii="仿宋_GB2312" w:eastAsia="仿宋_GB2312" w:hAnsi="宋体"/>
          <w:noProof/>
          <w:sz w:val="28"/>
          <w:szCs w:val="21"/>
        </w:rPr>
        <w:t>0631-6658161</w:t>
      </w:r>
    </w:p>
    <w:p w14:paraId="2B7A1B47" w14:textId="77777777" w:rsidR="00B82BB3" w:rsidRDefault="00B82BB3">
      <w:pPr>
        <w:spacing w:line="560" w:lineRule="exact"/>
        <w:ind w:firstLineChars="200" w:firstLine="560"/>
        <w:rPr>
          <w:rFonts w:ascii="仿宋_GB2312" w:eastAsia="仿宋_GB2312" w:hAnsi="宋体"/>
          <w:sz w:val="28"/>
          <w:szCs w:val="21"/>
        </w:rPr>
      </w:pPr>
    </w:p>
    <w:p w14:paraId="06752FF0" w14:textId="77777777" w:rsidR="00B82BB3" w:rsidRDefault="00B82BB3">
      <w:pPr>
        <w:sectPr w:rsidR="00B82BB3">
          <w:headerReference w:type="default" r:id="rId21"/>
          <w:footerReference w:type="default" r:id="rId22"/>
          <w:pgSz w:w="11906" w:h="16838"/>
          <w:pgMar w:top="1440" w:right="1077" w:bottom="1440" w:left="1077" w:header="851" w:footer="992" w:gutter="0"/>
          <w:cols w:space="720"/>
          <w:docGrid w:type="lines" w:linePitch="312"/>
        </w:sectPr>
      </w:pPr>
    </w:p>
    <w:p w14:paraId="58BCC60E" w14:textId="77777777" w:rsidR="00B82BB3" w:rsidRDefault="00B82BB3">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5D06E5F2" w14:textId="77777777" w:rsidR="00B82BB3" w:rsidRDefault="00B82BB3">
      <w:pPr>
        <w:spacing w:line="720" w:lineRule="auto"/>
        <w:ind w:firstLineChars="200" w:firstLine="560"/>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6CB04D1A"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428AD6A1"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6358C5D0"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5FA9A8E8"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0AC1BF26"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5CED9BD"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2B8405B2" w14:textId="77777777" w:rsidR="00B82BB3" w:rsidRDefault="00B82BB3">
      <w:pPr>
        <w:spacing w:line="720" w:lineRule="auto"/>
        <w:ind w:firstLineChars="200" w:firstLine="560"/>
        <w:rPr>
          <w:rFonts w:ascii="楷体_GB2312" w:eastAsia="楷体_GB2312"/>
          <w:b/>
          <w:sz w:val="28"/>
          <w:szCs w:val="28"/>
        </w:rPr>
      </w:pPr>
      <w:r>
        <w:rPr>
          <w:rFonts w:ascii="楷体_GB2312" w:eastAsia="楷体_GB2312" w:hint="eastAsia"/>
          <w:b/>
          <w:sz w:val="28"/>
          <w:szCs w:val="28"/>
        </w:rPr>
        <w:t>二、评标程序</w:t>
      </w:r>
    </w:p>
    <w:p w14:paraId="02DB55EF"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337C6441"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461ECE75"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26E33BDE"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67C738F"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F6A32D5"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482CCED9"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7A0840E2"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29AE0714"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1452502D"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34DA93E2"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40680E28"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72F3F230"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139F1D97"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5A3EF0F6"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3BAEF5AB"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21374F7"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7F7B0B62"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2E709EC5" w14:textId="77777777" w:rsidR="00B82BB3" w:rsidRDefault="00B82BB3">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3187C242" w14:textId="77777777" w:rsidR="00B82BB3" w:rsidRDefault="00B82BB3">
      <w:pPr>
        <w:spacing w:line="720" w:lineRule="auto"/>
        <w:ind w:firstLineChars="200" w:firstLine="560"/>
        <w:rPr>
          <w:rFonts w:ascii="楷体_GB2312" w:eastAsia="楷体_GB2312"/>
          <w:b/>
          <w:sz w:val="28"/>
          <w:szCs w:val="28"/>
        </w:rPr>
      </w:pPr>
      <w:r>
        <w:rPr>
          <w:rFonts w:ascii="楷体_GB2312" w:eastAsia="楷体_GB2312" w:hint="eastAsia"/>
          <w:b/>
          <w:sz w:val="28"/>
          <w:szCs w:val="28"/>
        </w:rPr>
        <w:t>三、评标方法</w:t>
      </w:r>
    </w:p>
    <w:p w14:paraId="40343DE3"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2F36F420" w14:textId="77777777" w:rsidR="00B82BB3" w:rsidRDefault="00B82BB3">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B82BB3" w14:paraId="4A07EC7D" w14:textId="77777777">
        <w:trPr>
          <w:trHeight w:val="454"/>
          <w:jc w:val="center"/>
        </w:trPr>
        <w:tc>
          <w:tcPr>
            <w:tcW w:w="826" w:type="dxa"/>
            <w:shd w:val="clear" w:color="auto" w:fill="D9D9D9"/>
            <w:vAlign w:val="center"/>
          </w:tcPr>
          <w:p w14:paraId="6A402E1D"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3B35FB1B"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20EF1C38"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101A48EB"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5B6C182A"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CE7F752" w14:textId="77777777" w:rsidR="00B82BB3" w:rsidRDefault="00B82BB3">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B82BB3" w14:paraId="321D1663" w14:textId="77777777">
        <w:trPr>
          <w:trHeight w:val="454"/>
          <w:jc w:val="center"/>
        </w:trPr>
        <w:tc>
          <w:tcPr>
            <w:tcW w:w="826" w:type="dxa"/>
            <w:vAlign w:val="center"/>
          </w:tcPr>
          <w:p w14:paraId="2D08603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560BC0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5B1B524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422F7A67"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系统价格分为</w:t>
            </w:r>
            <w:r>
              <w:rPr>
                <w:rFonts w:ascii="仿宋_GB2312" w:eastAsia="仿宋_GB2312" w:hAnsi="宋体"/>
                <w:sz w:val="24"/>
                <w:szCs w:val="24"/>
              </w:rPr>
              <w:t>0分</w:t>
            </w:r>
          </w:p>
        </w:tc>
        <w:tc>
          <w:tcPr>
            <w:tcW w:w="1026" w:type="dxa"/>
            <w:vAlign w:val="center"/>
          </w:tcPr>
          <w:p w14:paraId="3277A5C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331E728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0</w:t>
            </w:r>
          </w:p>
        </w:tc>
      </w:tr>
      <w:tr w:rsidR="00B82BB3" w14:paraId="7A84DDF2" w14:textId="77777777">
        <w:trPr>
          <w:trHeight w:val="454"/>
          <w:jc w:val="center"/>
        </w:trPr>
        <w:tc>
          <w:tcPr>
            <w:tcW w:w="826" w:type="dxa"/>
            <w:vAlign w:val="center"/>
          </w:tcPr>
          <w:p w14:paraId="20F0B04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4CA7653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4CE3C00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5849E750"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报价采用综合平均法计算，投标报价与评标基准价一致的，得最高分</w:t>
            </w:r>
            <w:r>
              <w:rPr>
                <w:rFonts w:ascii="仿宋_GB2312" w:eastAsia="仿宋_GB2312" w:hAnsi="宋体"/>
                <w:sz w:val="24"/>
                <w:szCs w:val="24"/>
              </w:rPr>
              <w:t>70分在评标基准价以上，每提高一个百分点，在最高分基础上减0.2分；</w:t>
            </w:r>
          </w:p>
          <w:p w14:paraId="263BD90E"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在评标基准价以下，每减少一个百分点，在最高分的基础上减</w:t>
            </w:r>
            <w:r>
              <w:rPr>
                <w:rFonts w:ascii="仿宋_GB2312" w:eastAsia="仿宋_GB2312" w:hAnsi="宋体"/>
                <w:sz w:val="24"/>
                <w:szCs w:val="24"/>
              </w:rPr>
              <w:t>0.2分，扣完为止。</w:t>
            </w:r>
          </w:p>
          <w:p w14:paraId="6102C4A0"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不足</w:t>
            </w:r>
            <w:r>
              <w:rPr>
                <w:rFonts w:ascii="仿宋_GB2312" w:eastAsia="仿宋_GB2312" w:hAnsi="宋体"/>
                <w:sz w:val="24"/>
                <w:szCs w:val="24"/>
              </w:rPr>
              <w:t>1％，内插。报价分值计算保留小数点后两位。</w:t>
            </w:r>
          </w:p>
          <w:p w14:paraId="423E2676"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投标报价评标基准价确定：当有效投标单位家数＞</w:t>
            </w:r>
            <w:r>
              <w:rPr>
                <w:rFonts w:ascii="仿宋_GB2312" w:eastAsia="仿宋_GB2312" w:hAnsi="宋体"/>
                <w:sz w:val="24"/>
                <w:szCs w:val="24"/>
              </w:rPr>
              <w:t>9家，评标基准价=（所有投标人的有效报价之和-有效报价的最高值及次高值-有效报价的最低值及次低值）算术平均值作为评标基准价；当5家</w:t>
            </w:r>
            <w:r>
              <w:rPr>
                <w:rFonts w:ascii="仿宋_GB2312" w:eastAsia="仿宋_GB2312" w:hAnsi="宋体"/>
                <w:sz w:val="24"/>
                <w:szCs w:val="24"/>
              </w:rPr>
              <w:t>≤</w:t>
            </w:r>
            <w:r>
              <w:rPr>
                <w:rFonts w:ascii="仿宋_GB2312" w:eastAsia="仿宋_GB2312" w:hAnsi="宋体"/>
                <w:sz w:val="24"/>
                <w:szCs w:val="24"/>
              </w:rPr>
              <w:t>有效投标单位</w:t>
            </w:r>
            <w:r>
              <w:rPr>
                <w:rFonts w:ascii="仿宋_GB2312" w:eastAsia="仿宋_GB2312" w:hAnsi="宋体"/>
                <w:sz w:val="24"/>
                <w:szCs w:val="24"/>
              </w:rPr>
              <w:t>≤</w:t>
            </w:r>
            <w:r>
              <w:rPr>
                <w:rFonts w:ascii="仿宋_GB2312" w:eastAsia="仿宋_GB2312" w:hAnsi="宋体"/>
                <w:sz w:val="24"/>
                <w:szCs w:val="24"/>
              </w:rPr>
              <w:t>9家，评标基准价=（所有投标人的有效报价之和-有效报价的最高值-有</w:t>
            </w:r>
            <w:r>
              <w:rPr>
                <w:rFonts w:ascii="仿宋_GB2312" w:eastAsia="仿宋_GB2312" w:hAnsi="宋体" w:hint="eastAsia"/>
                <w:sz w:val="24"/>
                <w:szCs w:val="24"/>
              </w:rPr>
              <w:t>效报价的最低值）算术平均值作为评标基准价；当有效投标单位数＜</w:t>
            </w:r>
            <w:r>
              <w:rPr>
                <w:rFonts w:ascii="仿宋_GB2312" w:eastAsia="仿宋_GB2312" w:hAnsi="宋体"/>
                <w:sz w:val="24"/>
                <w:szCs w:val="24"/>
              </w:rPr>
              <w:t>5家，评标基准价= 所有投标人的有效报价算术平均值作为评标基准价。</w:t>
            </w:r>
          </w:p>
        </w:tc>
        <w:tc>
          <w:tcPr>
            <w:tcW w:w="1026" w:type="dxa"/>
            <w:vAlign w:val="center"/>
          </w:tcPr>
          <w:p w14:paraId="65564BC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AA5824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70</w:t>
            </w:r>
          </w:p>
        </w:tc>
      </w:tr>
      <w:tr w:rsidR="00B82BB3" w14:paraId="1F53ABDE" w14:textId="77777777">
        <w:trPr>
          <w:trHeight w:val="454"/>
          <w:jc w:val="center"/>
        </w:trPr>
        <w:tc>
          <w:tcPr>
            <w:tcW w:w="826" w:type="dxa"/>
            <w:vAlign w:val="center"/>
          </w:tcPr>
          <w:p w14:paraId="5643978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A1917BE"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2FB0BDF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项目管理机构</w:t>
            </w:r>
          </w:p>
        </w:tc>
        <w:tc>
          <w:tcPr>
            <w:tcW w:w="4689" w:type="dxa"/>
            <w:vAlign w:val="center"/>
          </w:tcPr>
          <w:p w14:paraId="2A74CD4E"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项目经理配备必须符合注册建造师项目规模标准和专业要求；技术负责人须持相关工程系列中级以上职称或建设类注册证书；其他关键岗位管理人员（包括施工员、质检员（质量员）、材料员、专职安全员、机械员、资料员）配备齐全，分工明确，得</w:t>
            </w:r>
            <w:r>
              <w:rPr>
                <w:rFonts w:ascii="仿宋_GB2312" w:eastAsia="仿宋_GB2312" w:hAnsi="宋体"/>
                <w:sz w:val="24"/>
                <w:szCs w:val="24"/>
              </w:rPr>
              <w:t>7分。投标文件中需附上述人员近三个月的社保证明扫描件及项目经理、技术负责人和专职安全员证书扫描件，否则不得分。</w:t>
            </w:r>
          </w:p>
        </w:tc>
        <w:tc>
          <w:tcPr>
            <w:tcW w:w="1026" w:type="dxa"/>
            <w:vAlign w:val="center"/>
          </w:tcPr>
          <w:p w14:paraId="5DF4E6A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1740784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7</w:t>
            </w:r>
          </w:p>
        </w:tc>
      </w:tr>
      <w:tr w:rsidR="00B82BB3" w14:paraId="2E71D7F4" w14:textId="77777777">
        <w:trPr>
          <w:trHeight w:val="454"/>
          <w:jc w:val="center"/>
        </w:trPr>
        <w:tc>
          <w:tcPr>
            <w:tcW w:w="826" w:type="dxa"/>
            <w:vAlign w:val="center"/>
          </w:tcPr>
          <w:p w14:paraId="67F5163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406279D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商务</w:t>
            </w:r>
          </w:p>
        </w:tc>
        <w:tc>
          <w:tcPr>
            <w:tcW w:w="1665" w:type="dxa"/>
            <w:vAlign w:val="center"/>
          </w:tcPr>
          <w:p w14:paraId="1CE95E5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企业业绩</w:t>
            </w:r>
          </w:p>
        </w:tc>
        <w:tc>
          <w:tcPr>
            <w:tcW w:w="4689" w:type="dxa"/>
            <w:vAlign w:val="center"/>
          </w:tcPr>
          <w:p w14:paraId="3FD3ECCB"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近三年（指从开标日向前推算，精确到日，以此类推，以合同签订时间为准），投标人承揽的类似道路工程项目业绩；每有一个得</w:t>
            </w:r>
            <w:r>
              <w:rPr>
                <w:rFonts w:ascii="仿宋_GB2312" w:eastAsia="仿宋_GB2312" w:hAnsi="宋体"/>
                <w:sz w:val="24"/>
                <w:szCs w:val="24"/>
              </w:rPr>
              <w:t>1分，最高得3分。</w:t>
            </w:r>
          </w:p>
          <w:p w14:paraId="402FF765"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【投标文件附合同扫描件。】</w:t>
            </w:r>
          </w:p>
        </w:tc>
        <w:tc>
          <w:tcPr>
            <w:tcW w:w="1026" w:type="dxa"/>
            <w:vAlign w:val="center"/>
          </w:tcPr>
          <w:p w14:paraId="0B32BAC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客观分</w:t>
            </w:r>
          </w:p>
        </w:tc>
        <w:tc>
          <w:tcPr>
            <w:tcW w:w="773" w:type="dxa"/>
            <w:vAlign w:val="center"/>
          </w:tcPr>
          <w:p w14:paraId="34334885"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3</w:t>
            </w:r>
          </w:p>
        </w:tc>
      </w:tr>
      <w:tr w:rsidR="00B82BB3" w14:paraId="5F069CE1" w14:textId="77777777">
        <w:trPr>
          <w:trHeight w:val="454"/>
          <w:jc w:val="center"/>
        </w:trPr>
        <w:tc>
          <w:tcPr>
            <w:tcW w:w="826" w:type="dxa"/>
            <w:vAlign w:val="center"/>
          </w:tcPr>
          <w:p w14:paraId="607689F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5</w:t>
            </w:r>
          </w:p>
        </w:tc>
        <w:tc>
          <w:tcPr>
            <w:tcW w:w="773" w:type="dxa"/>
            <w:vAlign w:val="center"/>
          </w:tcPr>
          <w:p w14:paraId="3E98099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9B4FAE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5F09BB2B"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1）对工程整体有深刻认识，表述清晰完整，施工段划分、临时设施、临时道路、施工总平面图布置设计合理；</w:t>
            </w:r>
          </w:p>
          <w:p w14:paraId="135E3F4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w:t>
            </w:r>
            <w:r>
              <w:rPr>
                <w:rFonts w:ascii="仿宋_GB2312" w:eastAsia="仿宋_GB2312" w:hAnsi="宋体" w:hint="eastAsia"/>
                <w:sz w:val="24"/>
                <w:szCs w:val="24"/>
              </w:rPr>
              <w:lastRenderedPageBreak/>
              <w:t>情况以</w:t>
            </w:r>
            <w:r>
              <w:rPr>
                <w:rFonts w:ascii="仿宋_GB2312" w:eastAsia="仿宋_GB2312" w:hAnsi="宋体"/>
                <w:sz w:val="24"/>
                <w:szCs w:val="24"/>
              </w:rPr>
              <w:t>0.1分为单位在0-2.3分之间进行打分。</w:t>
            </w:r>
          </w:p>
        </w:tc>
        <w:tc>
          <w:tcPr>
            <w:tcW w:w="1026" w:type="dxa"/>
            <w:vAlign w:val="center"/>
          </w:tcPr>
          <w:p w14:paraId="21AD8A4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199E0A8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4838FCB6" w14:textId="77777777">
        <w:trPr>
          <w:trHeight w:val="454"/>
          <w:jc w:val="center"/>
        </w:trPr>
        <w:tc>
          <w:tcPr>
            <w:tcW w:w="826" w:type="dxa"/>
            <w:vAlign w:val="center"/>
          </w:tcPr>
          <w:p w14:paraId="1BBD5AA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6</w:t>
            </w:r>
          </w:p>
        </w:tc>
        <w:tc>
          <w:tcPr>
            <w:tcW w:w="773" w:type="dxa"/>
            <w:vAlign w:val="center"/>
          </w:tcPr>
          <w:p w14:paraId="4A4B764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C04A7A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69A09E29"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(2)施工方案和技术措施合理，对关键工序和关键部位施工具有针对性，措施得力、经济、安全、可行；</w:t>
            </w:r>
          </w:p>
          <w:p w14:paraId="51E08BB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2E5C0EB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CAD87A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0ADEC395" w14:textId="77777777">
        <w:trPr>
          <w:trHeight w:val="454"/>
          <w:jc w:val="center"/>
        </w:trPr>
        <w:tc>
          <w:tcPr>
            <w:tcW w:w="826" w:type="dxa"/>
            <w:vAlign w:val="center"/>
          </w:tcPr>
          <w:p w14:paraId="4D43A80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7</w:t>
            </w:r>
          </w:p>
        </w:tc>
        <w:tc>
          <w:tcPr>
            <w:tcW w:w="773" w:type="dxa"/>
            <w:vAlign w:val="center"/>
          </w:tcPr>
          <w:p w14:paraId="37932E6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2467EEE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4245B4D7"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(3)有完整的质量保证措施，先进可行，有针对本工程的通病治理措施；</w:t>
            </w:r>
          </w:p>
          <w:p w14:paraId="07378589"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780A7BAF"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537DB2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2B87AD1E" w14:textId="77777777">
        <w:trPr>
          <w:trHeight w:val="454"/>
          <w:jc w:val="center"/>
        </w:trPr>
        <w:tc>
          <w:tcPr>
            <w:tcW w:w="826" w:type="dxa"/>
            <w:vAlign w:val="center"/>
          </w:tcPr>
          <w:p w14:paraId="1F01D3E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8</w:t>
            </w:r>
          </w:p>
        </w:tc>
        <w:tc>
          <w:tcPr>
            <w:tcW w:w="773" w:type="dxa"/>
            <w:vAlign w:val="center"/>
          </w:tcPr>
          <w:p w14:paraId="242AA47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12F49D36"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4D3FDFA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(4)针对项目实际情况有完整的安全文明措施和应急救援预案，且措施齐全，预案可行；</w:t>
            </w:r>
          </w:p>
          <w:p w14:paraId="26731A7A"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28CB7EE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21CF5F4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30B53BDA" w14:textId="77777777">
        <w:trPr>
          <w:trHeight w:val="454"/>
          <w:jc w:val="center"/>
        </w:trPr>
        <w:tc>
          <w:tcPr>
            <w:tcW w:w="826" w:type="dxa"/>
            <w:vAlign w:val="center"/>
          </w:tcPr>
          <w:p w14:paraId="0F092ED2"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9</w:t>
            </w:r>
          </w:p>
        </w:tc>
        <w:tc>
          <w:tcPr>
            <w:tcW w:w="773" w:type="dxa"/>
            <w:vAlign w:val="center"/>
          </w:tcPr>
          <w:p w14:paraId="6E55D66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E0E018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2A5DA489"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(5)环境保护措施安全得力，减少噪音、降低环境污染、扬尘治理措施、地下管线及其他地上地下设施的保护加固措施等，冬季、雨季施工方案；</w:t>
            </w:r>
          </w:p>
          <w:p w14:paraId="657DE56C"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29D74F4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40937F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39CD5695" w14:textId="77777777">
        <w:trPr>
          <w:trHeight w:val="454"/>
          <w:jc w:val="center"/>
        </w:trPr>
        <w:tc>
          <w:tcPr>
            <w:tcW w:w="826" w:type="dxa"/>
            <w:vAlign w:val="center"/>
          </w:tcPr>
          <w:p w14:paraId="33C5DF5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10</w:t>
            </w:r>
          </w:p>
        </w:tc>
        <w:tc>
          <w:tcPr>
            <w:tcW w:w="773" w:type="dxa"/>
            <w:vAlign w:val="center"/>
          </w:tcPr>
          <w:p w14:paraId="491672A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7D38A31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00D68FD1"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(6)绿色建筑、新技术、新产品、新工艺、新材料应用；</w:t>
            </w:r>
          </w:p>
          <w:p w14:paraId="4257F734"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43B35B2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52BD0DF5"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003D0EE7" w14:textId="77777777">
        <w:trPr>
          <w:trHeight w:val="454"/>
          <w:jc w:val="center"/>
        </w:trPr>
        <w:tc>
          <w:tcPr>
            <w:tcW w:w="826" w:type="dxa"/>
            <w:vAlign w:val="center"/>
          </w:tcPr>
          <w:p w14:paraId="157F5F2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11</w:t>
            </w:r>
          </w:p>
        </w:tc>
        <w:tc>
          <w:tcPr>
            <w:tcW w:w="773" w:type="dxa"/>
            <w:vAlign w:val="center"/>
          </w:tcPr>
          <w:p w14:paraId="527250E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695AF4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377284C6"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(7)施工进度计划和进度措施（包括以横道图或标明关键线路的网络进度计划、保障进度计划需要的主要施工机械设备、劳动力需求计划及保证措施、材料设备进场计划及其他保证措施等）；</w:t>
            </w:r>
          </w:p>
          <w:p w14:paraId="3F5C6012"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55DE5899"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DF9B90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46143609" w14:textId="77777777">
        <w:trPr>
          <w:trHeight w:val="454"/>
          <w:jc w:val="center"/>
        </w:trPr>
        <w:tc>
          <w:tcPr>
            <w:tcW w:w="826" w:type="dxa"/>
            <w:vAlign w:val="center"/>
          </w:tcPr>
          <w:p w14:paraId="41716BF7"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12</w:t>
            </w:r>
          </w:p>
        </w:tc>
        <w:tc>
          <w:tcPr>
            <w:tcW w:w="773" w:type="dxa"/>
            <w:vAlign w:val="center"/>
          </w:tcPr>
          <w:p w14:paraId="3747B77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555695E4"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75C12C1C"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(8)资源配备计划。投入的劳动力、机械设备等计划合理，与进度计划呼应，满足施工需要；</w:t>
            </w:r>
          </w:p>
          <w:p w14:paraId="0EC617AD"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w:t>
            </w:r>
            <w:r>
              <w:rPr>
                <w:rFonts w:ascii="仿宋_GB2312" w:eastAsia="仿宋_GB2312" w:hAnsi="宋体"/>
                <w:sz w:val="24"/>
                <w:szCs w:val="24"/>
              </w:rPr>
              <w:lastRenderedPageBreak/>
              <w:t>分。</w:t>
            </w:r>
          </w:p>
        </w:tc>
        <w:tc>
          <w:tcPr>
            <w:tcW w:w="1026" w:type="dxa"/>
            <w:vAlign w:val="center"/>
          </w:tcPr>
          <w:p w14:paraId="6086F1BB"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33F48161"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092BA819" w14:textId="77777777">
        <w:trPr>
          <w:trHeight w:val="454"/>
          <w:jc w:val="center"/>
        </w:trPr>
        <w:tc>
          <w:tcPr>
            <w:tcW w:w="826" w:type="dxa"/>
            <w:vAlign w:val="center"/>
          </w:tcPr>
          <w:p w14:paraId="1069E245"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13</w:t>
            </w:r>
          </w:p>
        </w:tc>
        <w:tc>
          <w:tcPr>
            <w:tcW w:w="773" w:type="dxa"/>
            <w:vAlign w:val="center"/>
          </w:tcPr>
          <w:p w14:paraId="491A333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0D2C20D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70F3EF94"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(9)项目管理机构人员配备齐全合理；</w:t>
            </w:r>
          </w:p>
          <w:p w14:paraId="593AF20E"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4564F580"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4D2B175A"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r w:rsidR="00B82BB3" w14:paraId="2A9F2BF7" w14:textId="77777777">
        <w:trPr>
          <w:trHeight w:val="454"/>
          <w:jc w:val="center"/>
        </w:trPr>
        <w:tc>
          <w:tcPr>
            <w:tcW w:w="826" w:type="dxa"/>
            <w:vAlign w:val="center"/>
          </w:tcPr>
          <w:p w14:paraId="6ADC76BC"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14</w:t>
            </w:r>
          </w:p>
        </w:tc>
        <w:tc>
          <w:tcPr>
            <w:tcW w:w="773" w:type="dxa"/>
            <w:vAlign w:val="center"/>
          </w:tcPr>
          <w:p w14:paraId="26C3F838"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471641C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施工组织设计</w:t>
            </w:r>
          </w:p>
        </w:tc>
        <w:tc>
          <w:tcPr>
            <w:tcW w:w="4689" w:type="dxa"/>
            <w:vAlign w:val="center"/>
          </w:tcPr>
          <w:p w14:paraId="3BE73DEC"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sz w:val="24"/>
                <w:szCs w:val="24"/>
              </w:rPr>
              <w:t>(10)成品保护、工程保修制度、总包和分包配合、与发包、分包、监理、设计的配合等；</w:t>
            </w:r>
          </w:p>
          <w:p w14:paraId="313F6884" w14:textId="77777777" w:rsidR="00B82BB3" w:rsidRDefault="00B82BB3">
            <w:pPr>
              <w:pStyle w:val="a3"/>
              <w:ind w:firstLineChars="100" w:firstLine="240"/>
              <w:rPr>
                <w:rFonts w:ascii="仿宋_GB2312" w:eastAsia="仿宋_GB2312" w:hAnsi="宋体"/>
                <w:sz w:val="24"/>
                <w:szCs w:val="24"/>
              </w:rPr>
            </w:pPr>
            <w:r>
              <w:rPr>
                <w:rFonts w:ascii="仿宋_GB2312" w:eastAsia="仿宋_GB2312" w:hAnsi="宋体" w:hint="eastAsia"/>
                <w:sz w:val="24"/>
                <w:szCs w:val="24"/>
              </w:rPr>
              <w:t>评审委员会根据投标人施工组织设计编制情况以</w:t>
            </w:r>
            <w:r>
              <w:rPr>
                <w:rFonts w:ascii="仿宋_GB2312" w:eastAsia="仿宋_GB2312" w:hAnsi="宋体"/>
                <w:sz w:val="24"/>
                <w:szCs w:val="24"/>
              </w:rPr>
              <w:t>0.1分为单位在0-2.3分之间进行打分。</w:t>
            </w:r>
          </w:p>
        </w:tc>
        <w:tc>
          <w:tcPr>
            <w:tcW w:w="1026" w:type="dxa"/>
            <w:vAlign w:val="center"/>
          </w:tcPr>
          <w:p w14:paraId="68996B5D"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60B8BFB3" w14:textId="77777777" w:rsidR="00B82BB3" w:rsidRDefault="00B82BB3">
            <w:pPr>
              <w:pStyle w:val="a3"/>
              <w:ind w:firstLine="0"/>
              <w:jc w:val="center"/>
              <w:rPr>
                <w:rFonts w:ascii="仿宋_GB2312" w:eastAsia="仿宋_GB2312" w:hAnsi="宋体"/>
                <w:sz w:val="24"/>
                <w:szCs w:val="24"/>
              </w:rPr>
            </w:pPr>
            <w:r>
              <w:rPr>
                <w:rFonts w:ascii="仿宋_GB2312" w:eastAsia="仿宋_GB2312" w:hAnsi="宋体"/>
                <w:sz w:val="24"/>
                <w:szCs w:val="24"/>
              </w:rPr>
              <w:t>2</w:t>
            </w:r>
          </w:p>
        </w:tc>
      </w:tr>
    </w:tbl>
    <w:p w14:paraId="376678D3" w14:textId="77777777" w:rsidR="00B82BB3" w:rsidRDefault="00B82BB3">
      <w:pPr>
        <w:spacing w:line="520" w:lineRule="exact"/>
        <w:ind w:firstLineChars="200" w:firstLine="420"/>
        <w:rPr>
          <w:rFonts w:ascii="仿宋_GB2312" w:eastAsia="仿宋_GB2312" w:hAnsi="宋体"/>
          <w:szCs w:val="21"/>
        </w:rPr>
      </w:pPr>
    </w:p>
    <w:p w14:paraId="7136052D" w14:textId="77777777" w:rsidR="00B82BB3" w:rsidRDefault="00B82BB3">
      <w:pPr>
        <w:spacing w:line="520" w:lineRule="exact"/>
        <w:ind w:firstLineChars="200" w:firstLine="420"/>
        <w:rPr>
          <w:rFonts w:ascii="仿宋_GB2312" w:eastAsia="仿宋_GB2312" w:hAnsi="宋体"/>
          <w:szCs w:val="21"/>
        </w:rPr>
        <w:sectPr w:rsidR="00B82BB3">
          <w:headerReference w:type="even" r:id="rId23"/>
          <w:footerReference w:type="default" r:id="rId24"/>
          <w:headerReference w:type="first" r:id="rId25"/>
          <w:pgSz w:w="11906" w:h="16838"/>
          <w:pgMar w:top="1440" w:right="1080" w:bottom="1440" w:left="1080" w:header="851" w:footer="992" w:gutter="0"/>
          <w:cols w:space="720"/>
          <w:docGrid w:type="lines" w:linePitch="312"/>
        </w:sectPr>
      </w:pPr>
    </w:p>
    <w:p w14:paraId="407176F9" w14:textId="77777777" w:rsidR="00B82BB3" w:rsidRDefault="00B82BB3">
      <w:pPr>
        <w:spacing w:before="100" w:beforeAutospacing="1" w:after="100" w:afterAutospacing="1" w:line="415" w:lineRule="auto"/>
        <w:ind w:left="2410"/>
        <w:outlineLvl w:val="0"/>
        <w:rPr>
          <w:rFonts w:ascii="楷体_GB2312" w:eastAsia="楷体_GB2312" w:hAnsi="宋体" w:cs="宋体"/>
          <w:b/>
          <w:bCs/>
          <w:sz w:val="44"/>
          <w:szCs w:val="44"/>
        </w:rPr>
        <w:sectPr w:rsidR="00B82BB3">
          <w:headerReference w:type="default" r:id="rId26"/>
          <w:footerReference w:type="default" r:id="rId27"/>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5BEE1063" w14:textId="77777777" w:rsidR="00B82BB3" w:rsidRDefault="00B82BB3">
      <w:pPr>
        <w:spacing w:line="460" w:lineRule="exact"/>
        <w:jc w:val="left"/>
        <w:rPr>
          <w:b/>
          <w:kern w:val="0"/>
          <w:sz w:val="24"/>
        </w:rPr>
      </w:pPr>
    </w:p>
    <w:p w14:paraId="56F78F50" w14:textId="77777777" w:rsidR="00B82BB3" w:rsidRDefault="00B82BB3">
      <w:pPr>
        <w:ind w:right="2080"/>
        <w:rPr>
          <w:rFonts w:ascii="仿宋" w:eastAsia="仿宋" w:hAnsi="仿宋"/>
          <w:sz w:val="52"/>
        </w:rPr>
      </w:pPr>
    </w:p>
    <w:p w14:paraId="7241D8BC" w14:textId="77777777" w:rsidR="00B82BB3" w:rsidRDefault="00B82BB3">
      <w:pPr>
        <w:ind w:right="2080"/>
        <w:rPr>
          <w:rFonts w:ascii="仿宋" w:eastAsia="仿宋" w:hAnsi="仿宋"/>
          <w:sz w:val="52"/>
        </w:rPr>
      </w:pPr>
    </w:p>
    <w:p w14:paraId="63249AFB" w14:textId="77777777" w:rsidR="00B82BB3" w:rsidRDefault="00B82BB3">
      <w:pPr>
        <w:rPr>
          <w:rFonts w:ascii="方正小标宋简体" w:eastAsia="方正小标宋简体" w:hAnsi="仿宋"/>
          <w:bCs/>
          <w:sz w:val="84"/>
        </w:rPr>
      </w:pPr>
    </w:p>
    <w:p w14:paraId="0E5A8499" w14:textId="77777777" w:rsidR="00B82BB3" w:rsidRDefault="00B82BB3">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419DAD43" w14:textId="77777777" w:rsidR="00B82BB3" w:rsidRDefault="00B82BB3">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590CA859" w14:textId="77777777" w:rsidR="00B82BB3" w:rsidRDefault="00B82BB3">
      <w:pPr>
        <w:jc w:val="center"/>
        <w:rPr>
          <w:rFonts w:ascii="仿宋" w:eastAsia="仿宋" w:hAnsi="仿宋"/>
          <w:sz w:val="72"/>
        </w:rPr>
      </w:pPr>
    </w:p>
    <w:p w14:paraId="55A34356" w14:textId="77777777" w:rsidR="00B82BB3" w:rsidRDefault="00B82BB3">
      <w:pPr>
        <w:jc w:val="center"/>
        <w:rPr>
          <w:rFonts w:ascii="仿宋" w:eastAsia="仿宋" w:hAnsi="仿宋"/>
          <w:sz w:val="72"/>
        </w:rPr>
      </w:pPr>
    </w:p>
    <w:p w14:paraId="735B0E62" w14:textId="77777777" w:rsidR="00B82BB3" w:rsidRDefault="00B82BB3">
      <w:pPr>
        <w:jc w:val="left"/>
        <w:rPr>
          <w:rFonts w:ascii="仿宋_GB2312" w:eastAsia="仿宋_GB2312" w:hAnsi="宋体"/>
          <w:sz w:val="36"/>
          <w:szCs w:val="36"/>
        </w:rPr>
      </w:pPr>
      <w:r>
        <w:rPr>
          <w:rFonts w:ascii="仿宋_GB2312" w:eastAsia="仿宋_GB2312" w:hAnsi="宋体" w:hint="eastAsia"/>
          <w:bCs/>
          <w:sz w:val="36"/>
          <w:szCs w:val="36"/>
        </w:rPr>
        <w:t>采购项目：</w:t>
      </w:r>
      <w:r w:rsidRPr="001F0875">
        <w:rPr>
          <w:rFonts w:ascii="仿宋_GB2312" w:eastAsia="仿宋_GB2312" w:hAnsi="宋体"/>
          <w:bCs/>
          <w:noProof/>
          <w:kern w:val="0"/>
          <w:sz w:val="36"/>
          <w:szCs w:val="36"/>
        </w:rPr>
        <w:t>2026年乳山市县乡路中小修工程</w:t>
      </w:r>
    </w:p>
    <w:p w14:paraId="0743C522" w14:textId="77777777" w:rsidR="00B82BB3" w:rsidRDefault="00B82BB3">
      <w:pPr>
        <w:jc w:val="left"/>
        <w:rPr>
          <w:rFonts w:ascii="仿宋_GB2312" w:eastAsia="仿宋_GB2312" w:hAnsi="宋体"/>
          <w:sz w:val="36"/>
          <w:szCs w:val="36"/>
        </w:rPr>
      </w:pPr>
      <w:r>
        <w:rPr>
          <w:rFonts w:ascii="仿宋_GB2312" w:eastAsia="仿宋_GB2312" w:hAnsi="宋体" w:hint="eastAsia"/>
          <w:bCs/>
          <w:sz w:val="36"/>
          <w:szCs w:val="36"/>
        </w:rPr>
        <w:t>采购编号：</w:t>
      </w:r>
      <w:r w:rsidRPr="001F0875">
        <w:rPr>
          <w:rFonts w:ascii="仿宋_GB2312" w:eastAsia="仿宋_GB2312" w:hAnsi="宋体"/>
          <w:noProof/>
          <w:sz w:val="36"/>
          <w:szCs w:val="36"/>
        </w:rPr>
        <w:t>SDRS-HD-2026035</w:t>
      </w:r>
    </w:p>
    <w:p w14:paraId="4DEE62D2" w14:textId="77777777" w:rsidR="00B82BB3" w:rsidRDefault="00B82BB3">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1F0875">
        <w:rPr>
          <w:rFonts w:ascii="仿宋_GB2312" w:eastAsia="仿宋_GB2312" w:hAnsi="宋体"/>
          <w:bCs/>
          <w:noProof/>
          <w:sz w:val="36"/>
          <w:szCs w:val="36"/>
        </w:rPr>
        <w:t>A</w:t>
      </w:r>
      <w:r>
        <w:rPr>
          <w:rFonts w:ascii="仿宋_GB2312" w:eastAsia="仿宋_GB2312" w:hAnsi="宋体" w:hint="eastAsia"/>
          <w:bCs/>
          <w:sz w:val="36"/>
          <w:szCs w:val="36"/>
        </w:rPr>
        <w:t>包</w:t>
      </w:r>
    </w:p>
    <w:p w14:paraId="4D51F857" w14:textId="77777777" w:rsidR="00B82BB3" w:rsidRDefault="00B82BB3">
      <w:pPr>
        <w:jc w:val="left"/>
        <w:rPr>
          <w:rFonts w:ascii="仿宋" w:eastAsia="仿宋" w:hAnsi="仿宋"/>
          <w:sz w:val="44"/>
        </w:rPr>
      </w:pPr>
    </w:p>
    <w:p w14:paraId="5CB10A94" w14:textId="77777777" w:rsidR="00B82BB3" w:rsidRDefault="00B82BB3">
      <w:pPr>
        <w:jc w:val="left"/>
        <w:rPr>
          <w:rFonts w:ascii="仿宋" w:eastAsia="仿宋" w:hAnsi="仿宋"/>
          <w:sz w:val="36"/>
        </w:rPr>
      </w:pPr>
    </w:p>
    <w:p w14:paraId="0EEFBBF7" w14:textId="77777777" w:rsidR="00B82BB3" w:rsidRDefault="00B82BB3">
      <w:pPr>
        <w:tabs>
          <w:tab w:val="left" w:pos="580"/>
        </w:tabs>
        <w:ind w:leftChars="88" w:left="185" w:firstLineChars="500" w:firstLine="1800"/>
        <w:rPr>
          <w:rFonts w:ascii="仿宋" w:eastAsia="仿宋" w:hAnsi="仿宋"/>
          <w:kern w:val="0"/>
          <w:sz w:val="36"/>
          <w:szCs w:val="21"/>
        </w:rPr>
      </w:pPr>
    </w:p>
    <w:p w14:paraId="1E0AB14C" w14:textId="77777777" w:rsidR="00B82BB3" w:rsidRDefault="00B82BB3">
      <w:pPr>
        <w:tabs>
          <w:tab w:val="left" w:pos="580"/>
        </w:tabs>
        <w:ind w:leftChars="88" w:left="185" w:firstLineChars="500" w:firstLine="1800"/>
        <w:rPr>
          <w:rFonts w:ascii="仿宋_GB2312" w:eastAsia="仿宋_GB2312" w:hAnsi="仿宋"/>
          <w:kern w:val="0"/>
          <w:sz w:val="36"/>
          <w:szCs w:val="36"/>
        </w:rPr>
      </w:pPr>
    </w:p>
    <w:p w14:paraId="1B407DCA" w14:textId="77777777" w:rsidR="00B82BB3" w:rsidRDefault="00B82BB3">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1426654F" w14:textId="77777777" w:rsidR="00B82BB3" w:rsidRDefault="00B82BB3">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200940A6" w14:textId="77777777" w:rsidR="00B82BB3" w:rsidRDefault="00B82BB3">
      <w:pPr>
        <w:tabs>
          <w:tab w:val="left" w:pos="580"/>
        </w:tabs>
        <w:ind w:firstLineChars="500" w:firstLine="1800"/>
        <w:rPr>
          <w:rFonts w:ascii="仿宋_GB2312" w:eastAsia="仿宋_GB2312" w:hAnsi="仿宋"/>
          <w:kern w:val="0"/>
          <w:sz w:val="36"/>
          <w:szCs w:val="36"/>
        </w:rPr>
      </w:pPr>
    </w:p>
    <w:p w14:paraId="1E01D595" w14:textId="77777777" w:rsidR="00B82BB3" w:rsidRDefault="00B82BB3"/>
    <w:p w14:paraId="476B6E39" w14:textId="77777777" w:rsidR="00B82BB3" w:rsidRDefault="00B82BB3">
      <w:pPr>
        <w:widowControl/>
        <w:jc w:val="right"/>
        <w:rPr>
          <w:rFonts w:ascii="仿宋_GB2312" w:eastAsia="仿宋_GB2312" w:hAnsi="宋体"/>
          <w:b/>
          <w:bCs/>
          <w:sz w:val="30"/>
          <w:szCs w:val="30"/>
        </w:rPr>
        <w:sectPr w:rsidR="00B82BB3">
          <w:headerReference w:type="default" r:id="rId28"/>
          <w:pgSz w:w="11906" w:h="16838"/>
          <w:pgMar w:top="1440" w:right="1077" w:bottom="1440" w:left="1077" w:header="851" w:footer="992" w:gutter="0"/>
          <w:cols w:space="720"/>
          <w:docGrid w:linePitch="312"/>
        </w:sectPr>
      </w:pPr>
    </w:p>
    <w:p w14:paraId="7F706A47" w14:textId="77777777" w:rsidR="00B82BB3" w:rsidRDefault="00B82BB3">
      <w:pPr>
        <w:jc w:val="center"/>
        <w:rPr>
          <w:rFonts w:ascii="黑体" w:eastAsia="黑体" w:hAnsi="黑体"/>
          <w:sz w:val="44"/>
          <w:szCs w:val="44"/>
        </w:rPr>
      </w:pPr>
      <w:r>
        <w:rPr>
          <w:rFonts w:ascii="黑体" w:eastAsia="黑体" w:hAnsi="黑体" w:hint="eastAsia"/>
          <w:sz w:val="44"/>
          <w:szCs w:val="44"/>
        </w:rPr>
        <w:lastRenderedPageBreak/>
        <w:t>目录</w:t>
      </w:r>
    </w:p>
    <w:p w14:paraId="16AA2360" w14:textId="77777777" w:rsidR="00B82BB3" w:rsidRDefault="00B82BB3">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181BDDD6" w14:textId="77777777" w:rsidR="00B82BB3" w:rsidRDefault="00B82BB3">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001A2AEB" w14:textId="77777777" w:rsidR="00B82BB3" w:rsidRDefault="00B82BB3">
      <w:pPr>
        <w:spacing w:line="560" w:lineRule="exact"/>
        <w:rPr>
          <w:rFonts w:ascii="仿宋_GB2312" w:eastAsia="仿宋_GB2312" w:hAnsi="仿宋"/>
          <w:color w:val="C00000"/>
          <w:kern w:val="0"/>
          <w:sz w:val="30"/>
          <w:szCs w:val="30"/>
        </w:rPr>
      </w:pPr>
      <w:r w:rsidRPr="001F087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06ED3A7D"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1F0875">
        <w:rPr>
          <w:rFonts w:ascii="仿宋_GB2312" w:eastAsia="仿宋_GB2312" w:hAnsi="宋体" w:cs="宋体"/>
          <w:noProof/>
          <w:kern w:val="0"/>
          <w:sz w:val="30"/>
          <w:szCs w:val="30"/>
        </w:rPr>
        <w:t>SDRS-HD-2026035</w:t>
      </w:r>
      <w:r>
        <w:rPr>
          <w:rFonts w:ascii="仿宋_GB2312" w:eastAsia="仿宋_GB2312" w:hAnsi="宋体" w:cs="宋体" w:hint="eastAsia"/>
          <w:kern w:val="0"/>
          <w:sz w:val="30"/>
          <w:szCs w:val="30"/>
        </w:rPr>
        <w:t>名称</w:t>
      </w:r>
      <w:r w:rsidRPr="001F0875">
        <w:rPr>
          <w:rFonts w:ascii="仿宋_GB2312" w:eastAsia="仿宋_GB2312" w:hAnsi="宋体" w:cs="宋体"/>
          <w:noProof/>
          <w:kern w:val="0"/>
          <w:sz w:val="30"/>
          <w:szCs w:val="30"/>
        </w:rPr>
        <w:t>2026年乳山市县乡路中小修工程</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55E97AF8"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791F4EBA"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411C33E6"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71FFE1FB" w14:textId="77777777" w:rsidR="00B82BB3" w:rsidRDefault="00B82BB3">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08D5BD0" w14:textId="77777777" w:rsidR="00B82BB3" w:rsidRDefault="00B82BB3">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A07F754" w14:textId="77777777" w:rsidR="00B82BB3" w:rsidRDefault="00B82BB3">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2EA83745" w14:textId="77777777" w:rsidR="00B82BB3" w:rsidRDefault="00B82BB3">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（2）我方承诺在合同约定的期限内，按期、保质、保量完成施工任务;</w:t>
      </w:r>
    </w:p>
    <w:p w14:paraId="065D2AA3" w14:textId="77777777" w:rsidR="00B82BB3" w:rsidRDefault="00B82BB3">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3F395727" w14:textId="77777777" w:rsidR="00B82BB3" w:rsidRDefault="00B82BB3">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15D145E4"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187303B0"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0F6131D6"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1EC18961"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01C00F48"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4016E3BF"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492BDEC5"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330E07E1" w14:textId="77777777" w:rsidR="00B82BB3" w:rsidRDefault="00B82BB3">
      <w:pPr>
        <w:spacing w:line="560" w:lineRule="exact"/>
        <w:ind w:firstLine="640"/>
        <w:rPr>
          <w:rFonts w:ascii="仿宋_GB2312" w:eastAsia="仿宋_GB2312" w:hAnsi="仿宋"/>
          <w:kern w:val="0"/>
          <w:sz w:val="30"/>
          <w:szCs w:val="30"/>
        </w:rPr>
      </w:pPr>
      <w:r w:rsidRPr="001B271B">
        <w:rPr>
          <w:rFonts w:ascii="仿宋_GB2312" w:eastAsia="仿宋_GB2312" w:hAnsi="仿宋" w:hint="eastAsia"/>
          <w:kern w:val="0"/>
          <w:sz w:val="30"/>
          <w:szCs w:val="30"/>
        </w:rPr>
        <w:t>法定代表人（依法登记的负责人）或授权代表（签字或签章）</w:t>
      </w:r>
      <w:r>
        <w:rPr>
          <w:rFonts w:ascii="仿宋_GB2312" w:eastAsia="仿宋_GB2312" w:hAnsi="仿宋" w:hint="eastAsia"/>
          <w:kern w:val="0"/>
          <w:sz w:val="30"/>
          <w:szCs w:val="30"/>
        </w:rPr>
        <w:t>：</w:t>
      </w:r>
    </w:p>
    <w:p w14:paraId="3C511430"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0D8039ED" w14:textId="77777777" w:rsidR="00B82BB3" w:rsidRDefault="00B82BB3">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0B3AED54" w14:textId="77777777" w:rsidR="00B82BB3" w:rsidRDefault="00B82BB3">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6EAF53C7" w14:textId="77777777" w:rsidR="00B82BB3" w:rsidRDefault="00B82BB3">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572DF633" w14:textId="77777777" w:rsidR="00B82BB3" w:rsidRDefault="00B82BB3"/>
    <w:p w14:paraId="194AD494" w14:textId="77777777" w:rsidR="00B82BB3" w:rsidRDefault="00B82BB3">
      <w:pPr>
        <w:keepNext/>
        <w:keepLines/>
        <w:spacing w:before="120" w:after="120" w:line="560" w:lineRule="exact"/>
        <w:jc w:val="center"/>
        <w:outlineLvl w:val="2"/>
        <w:rPr>
          <w:rFonts w:eastAsia="黑体"/>
          <w:bCs/>
          <w:sz w:val="32"/>
          <w:szCs w:val="32"/>
        </w:rPr>
      </w:pPr>
      <w:r>
        <w:rPr>
          <w:rFonts w:eastAsia="黑体"/>
          <w:bCs/>
          <w:sz w:val="32"/>
          <w:szCs w:val="32"/>
        </w:rPr>
        <w:br w:type="page"/>
      </w:r>
      <w:r>
        <w:rPr>
          <w:rFonts w:eastAsia="黑体" w:hint="eastAsia"/>
          <w:bCs/>
          <w:sz w:val="32"/>
          <w:szCs w:val="32"/>
        </w:rPr>
        <w:lastRenderedPageBreak/>
        <w:t>投标单位资质证书扫描件</w:t>
      </w:r>
    </w:p>
    <w:p w14:paraId="66C9E145" w14:textId="77777777" w:rsidR="00B82BB3" w:rsidRDefault="00B82BB3"/>
    <w:p w14:paraId="69D3F40C" w14:textId="77777777" w:rsidR="00B82BB3" w:rsidRDefault="00B82BB3">
      <w:pPr>
        <w:keepNext/>
        <w:keepLines/>
        <w:spacing w:line="560" w:lineRule="exact"/>
        <w:jc w:val="center"/>
        <w:outlineLvl w:val="2"/>
        <w:rPr>
          <w:rFonts w:eastAsia="黑体"/>
          <w:bCs/>
          <w:sz w:val="32"/>
          <w:szCs w:val="32"/>
        </w:rPr>
      </w:pPr>
      <w:r>
        <w:br w:type="page"/>
      </w:r>
      <w:r>
        <w:rPr>
          <w:rFonts w:eastAsia="黑体" w:hint="eastAsia"/>
          <w:bCs/>
          <w:sz w:val="32"/>
          <w:szCs w:val="32"/>
        </w:rPr>
        <w:lastRenderedPageBreak/>
        <w:t>法定代表人或负责人身份证明书</w:t>
      </w:r>
    </w:p>
    <w:p w14:paraId="0346645A" w14:textId="77777777" w:rsidR="00B82BB3" w:rsidRDefault="00B82BB3">
      <w:pPr>
        <w:ind w:right="840"/>
        <w:jc w:val="center"/>
        <w:rPr>
          <w:rFonts w:hAnsi="宋体"/>
        </w:rPr>
      </w:pPr>
    </w:p>
    <w:p w14:paraId="3E848B11" w14:textId="77777777" w:rsidR="00B82BB3" w:rsidRDefault="00B82BB3">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1F0875">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7DD7D1C2" w14:textId="77777777" w:rsidR="00B82BB3" w:rsidRDefault="00B82BB3">
      <w:pPr>
        <w:tabs>
          <w:tab w:val="left" w:pos="5580"/>
        </w:tabs>
        <w:spacing w:line="600" w:lineRule="exact"/>
        <w:ind w:leftChars="-29" w:left="1100" w:hanging="1161"/>
        <w:rPr>
          <w:rFonts w:ascii="仿宋_GB2312" w:eastAsia="仿宋_GB2312" w:hAnsi="仿宋"/>
          <w:sz w:val="32"/>
          <w:szCs w:val="32"/>
        </w:rPr>
      </w:pPr>
    </w:p>
    <w:p w14:paraId="5B96F45D" w14:textId="77777777" w:rsidR="00B82BB3" w:rsidRDefault="00B82BB3">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49297B69" w14:textId="77777777" w:rsidR="00B82BB3" w:rsidRDefault="00B82BB3">
      <w:pPr>
        <w:tabs>
          <w:tab w:val="left" w:pos="5580"/>
        </w:tabs>
        <w:spacing w:line="600" w:lineRule="exact"/>
        <w:rPr>
          <w:rFonts w:ascii="仿宋_GB2312" w:eastAsia="仿宋_GB2312" w:hAnsi="仿宋"/>
          <w:sz w:val="32"/>
          <w:szCs w:val="32"/>
        </w:rPr>
      </w:pPr>
    </w:p>
    <w:p w14:paraId="57704D00" w14:textId="77777777" w:rsidR="00B82BB3" w:rsidRDefault="00B82BB3">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0A46DB62" w14:textId="77777777" w:rsidR="00B82BB3" w:rsidRDefault="00B82BB3">
      <w:pPr>
        <w:spacing w:line="600" w:lineRule="exact"/>
        <w:rPr>
          <w:rFonts w:ascii="仿宋_GB2312" w:eastAsia="仿宋_GB2312" w:hAnsi="仿宋"/>
          <w:sz w:val="32"/>
          <w:szCs w:val="32"/>
        </w:rPr>
      </w:pPr>
    </w:p>
    <w:p w14:paraId="5B5B0508" w14:textId="77777777" w:rsidR="00B82BB3" w:rsidRDefault="00B82BB3">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4DDCFA38" w14:textId="77777777" w:rsidR="00B82BB3" w:rsidRDefault="00B82BB3">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w:t>
      </w:r>
      <w:r>
        <w:rPr>
          <w:rFonts w:eastAsia="黑体" w:hint="eastAsia"/>
          <w:bCs/>
          <w:sz w:val="32"/>
          <w:szCs w:val="32"/>
        </w:rPr>
        <w:t>/</w:t>
      </w:r>
      <w:r>
        <w:rPr>
          <w:rFonts w:eastAsia="黑体" w:hint="eastAsia"/>
          <w:bCs/>
          <w:sz w:val="32"/>
          <w:szCs w:val="32"/>
        </w:rPr>
        <w:t>负责人授权委托书</w:t>
      </w:r>
    </w:p>
    <w:p w14:paraId="317808EA" w14:textId="77777777" w:rsidR="00B82BB3" w:rsidRDefault="00B82BB3">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（法人代表/负责人姓名、职务）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1F0875">
        <w:rPr>
          <w:rFonts w:ascii="仿宋_GB2312" w:eastAsia="仿宋_GB2312" w:hAnsi="仿宋"/>
          <w:noProof/>
          <w:sz w:val="32"/>
          <w:szCs w:val="32"/>
        </w:rPr>
        <w:t>SDRS-HD-2026035</w:t>
      </w:r>
      <w:r>
        <w:rPr>
          <w:rFonts w:ascii="仿宋_GB2312" w:eastAsia="仿宋_GB2312" w:hAnsi="仿宋" w:hint="eastAsia"/>
          <w:sz w:val="32"/>
          <w:szCs w:val="32"/>
        </w:rPr>
        <w:t>号的公开招标采购活动，以本公司名义处理一切与之有关的事宜。</w:t>
      </w:r>
    </w:p>
    <w:p w14:paraId="64FAD94A"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066ED563"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日法定代表人（负责人）签字或盖章并由被授权人签字、单位盖章生效，特此声明。</w:t>
      </w:r>
    </w:p>
    <w:p w14:paraId="64FCE0D9"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544AD347" w14:textId="77777777" w:rsidR="00B82BB3" w:rsidRDefault="00B82BB3">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5981A97"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4740FDDA"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23577CB9"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6E588797"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5556A982"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78B1D197" w14:textId="77777777" w:rsidR="00B82BB3" w:rsidRDefault="00B82BB3">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58C2873D" w14:textId="77777777" w:rsidR="00B82BB3" w:rsidRDefault="00B82BB3">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B82BB3" w14:paraId="2F323771" w14:textId="77777777">
        <w:trPr>
          <w:trHeight w:val="2963"/>
        </w:trPr>
        <w:tc>
          <w:tcPr>
            <w:tcW w:w="4503" w:type="dxa"/>
            <w:vAlign w:val="center"/>
          </w:tcPr>
          <w:p w14:paraId="39CB12E4" w14:textId="77777777" w:rsidR="00B82BB3" w:rsidRDefault="00B82BB3">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3EA0859A" w14:textId="77777777" w:rsidR="00B82BB3" w:rsidRDefault="00B82BB3">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3485C35E" w14:textId="77777777" w:rsidR="00B82BB3" w:rsidRDefault="00B82BB3">
      <w:pPr>
        <w:rPr>
          <w:vanish/>
        </w:rPr>
      </w:pPr>
    </w:p>
    <w:p w14:paraId="0AA4B469" w14:textId="77777777" w:rsidR="00B82BB3" w:rsidRDefault="00B82BB3">
      <w:pPr>
        <w:keepNext/>
        <w:keepLines/>
        <w:spacing w:before="120" w:after="120" w:line="560" w:lineRule="exact"/>
        <w:jc w:val="center"/>
        <w:outlineLvl w:val="2"/>
        <w:rPr>
          <w:rFonts w:eastAsia="黑体"/>
          <w:bCs/>
          <w:sz w:val="32"/>
          <w:szCs w:val="32"/>
        </w:rPr>
      </w:pPr>
      <w:r>
        <w:rPr>
          <w:rFonts w:eastAsia="黑体" w:hint="eastAsia"/>
          <w:bCs/>
          <w:sz w:val="32"/>
          <w:szCs w:val="32"/>
        </w:rPr>
        <w:lastRenderedPageBreak/>
        <w:t>项目经理委任书</w:t>
      </w:r>
    </w:p>
    <w:p w14:paraId="6BA9C9A7" w14:textId="77777777" w:rsidR="00B82BB3" w:rsidRDefault="00B82BB3">
      <w:pPr>
        <w:spacing w:line="460" w:lineRule="atLeast"/>
        <w:rPr>
          <w:rFonts w:ascii="仿宋_GB2312" w:eastAsia="仿宋_GB2312" w:hAnsi="宋体" w:cs="宋体"/>
          <w:color w:val="000000"/>
          <w:sz w:val="28"/>
          <w:szCs w:val="28"/>
        </w:rPr>
      </w:pPr>
      <w:r w:rsidRPr="001F0875">
        <w:rPr>
          <w:rFonts w:ascii="仿宋_GB2312" w:eastAsia="仿宋_GB2312" w:hAnsi="宋体" w:cs="宋体"/>
          <w:noProof/>
          <w:color w:val="000000"/>
          <w:sz w:val="28"/>
          <w:szCs w:val="28"/>
          <w:u w:val="single"/>
        </w:rPr>
        <w:t>乳山宏大工程咨询有限公司</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w:t>
      </w:r>
    </w:p>
    <w:p w14:paraId="6BA9FDA2" w14:textId="77777777" w:rsidR="00B82BB3" w:rsidRDefault="00B82BB3">
      <w:pPr>
        <w:spacing w:line="460" w:lineRule="atLeast"/>
        <w:rPr>
          <w:rFonts w:ascii="仿宋_GB2312" w:eastAsia="仿宋_GB2312" w:hAnsi="宋体" w:cs="宋体"/>
          <w:color w:val="000000"/>
          <w:sz w:val="28"/>
          <w:szCs w:val="28"/>
        </w:rPr>
      </w:pPr>
    </w:p>
    <w:p w14:paraId="73741454" w14:textId="77777777" w:rsidR="00B82BB3" w:rsidRDefault="00B82BB3">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（投标人全称）的法定代表人</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同志，任本单位</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之职。</w:t>
      </w:r>
    </w:p>
    <w:p w14:paraId="473CCAAF" w14:textId="77777777" w:rsidR="00B82BB3" w:rsidRDefault="00B82BB3">
      <w:pPr>
        <w:spacing w:line="460" w:lineRule="atLeast"/>
        <w:ind w:firstLine="645"/>
        <w:rPr>
          <w:rFonts w:ascii="仿宋_GB2312" w:eastAsia="仿宋_GB2312" w:hAnsi="宋体" w:cs="宋体"/>
          <w:color w:val="000000"/>
          <w:sz w:val="28"/>
          <w:szCs w:val="28"/>
        </w:rPr>
      </w:pPr>
      <w:r>
        <w:rPr>
          <w:rFonts w:ascii="仿宋_GB2312" w:eastAsia="仿宋_GB2312" w:hAnsi="宋体" w:cs="宋体" w:hint="eastAsia"/>
          <w:color w:val="000000"/>
          <w:sz w:val="28"/>
          <w:szCs w:val="28"/>
        </w:rPr>
        <w:t>现代表本单位委任</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同志为参加建设单位</w:t>
      </w:r>
      <w:r w:rsidRPr="001F0875">
        <w:rPr>
          <w:rFonts w:ascii="仿宋_GB2312" w:eastAsia="仿宋_GB2312" w:hAnsi="宋体" w:cs="宋体"/>
          <w:noProof/>
          <w:color w:val="000000"/>
          <w:sz w:val="28"/>
          <w:szCs w:val="28"/>
          <w:u w:val="single"/>
        </w:rPr>
        <w:t>威海市鸿畅水利建筑工程有限公司</w:t>
      </w:r>
      <w:r>
        <w:rPr>
          <w:rFonts w:ascii="仿宋_GB2312" w:eastAsia="仿宋_GB2312" w:hAnsi="宋体" w:cs="宋体" w:hint="eastAsia"/>
          <w:color w:val="000000"/>
          <w:sz w:val="28"/>
          <w:szCs w:val="28"/>
        </w:rPr>
        <w:t>建设的</w:t>
      </w:r>
      <w:r>
        <w:rPr>
          <w:rFonts w:ascii="仿宋_GB2312" w:eastAsia="仿宋_GB2312" w:hAnsi="宋体" w:cs="宋体" w:hint="eastAsia"/>
          <w:color w:val="000000"/>
          <w:sz w:val="28"/>
          <w:szCs w:val="28"/>
          <w:u w:val="single"/>
        </w:rPr>
        <w:t xml:space="preserve">  </w:t>
      </w:r>
      <w:r w:rsidRPr="001F0875">
        <w:rPr>
          <w:rFonts w:ascii="仿宋_GB2312" w:eastAsia="仿宋_GB2312" w:hAnsi="宋体" w:cs="宋体"/>
          <w:noProof/>
          <w:color w:val="000000"/>
          <w:sz w:val="28"/>
          <w:szCs w:val="28"/>
          <w:u w:val="single"/>
        </w:rPr>
        <w:t>2026年乳山市县乡路中小修工程</w:t>
      </w:r>
      <w:r>
        <w:rPr>
          <w:rFonts w:ascii="仿宋_GB2312" w:eastAsia="仿宋_GB2312" w:hAnsi="宋体" w:cs="宋体" w:hint="eastAsia"/>
          <w:color w:val="000000"/>
          <w:sz w:val="28"/>
          <w:szCs w:val="28"/>
          <w:u w:val="single"/>
        </w:rPr>
        <w:t xml:space="preserve"> </w:t>
      </w:r>
      <w:r>
        <w:rPr>
          <w:rFonts w:ascii="仿宋_GB2312" w:eastAsia="仿宋_GB2312" w:hAnsi="宋体" w:cs="宋体" w:hint="eastAsia"/>
          <w:color w:val="000000"/>
          <w:sz w:val="28"/>
          <w:szCs w:val="28"/>
        </w:rPr>
        <w:t xml:space="preserve">项目的项目经理，该工程我单位若能中标，凡本工程执行中的有关技术、工程进度、现场管理、质量检验、结算与支付等方面的工作由其代表本单位全面负责。 </w:t>
      </w:r>
    </w:p>
    <w:p w14:paraId="02387245" w14:textId="77777777" w:rsidR="00B82BB3" w:rsidRDefault="00B82BB3">
      <w:pPr>
        <w:ind w:firstLineChars="350" w:firstLine="980"/>
        <w:rPr>
          <w:rFonts w:ascii="仿宋_GB2312" w:eastAsia="仿宋_GB2312" w:hAnsi="宋体" w:cs="宋体"/>
          <w:color w:val="000000"/>
          <w:sz w:val="28"/>
          <w:szCs w:val="28"/>
        </w:rPr>
      </w:pPr>
    </w:p>
    <w:p w14:paraId="4A847A9C" w14:textId="77777777" w:rsidR="00B82BB3" w:rsidRDefault="00B82BB3">
      <w:pPr>
        <w:ind w:firstLineChars="350" w:firstLine="980"/>
        <w:rPr>
          <w:rFonts w:ascii="仿宋_GB2312" w:eastAsia="仿宋_GB2312" w:hAnsi="宋体" w:cs="宋体"/>
          <w:color w:val="000000"/>
          <w:sz w:val="28"/>
          <w:szCs w:val="28"/>
        </w:rPr>
      </w:pPr>
    </w:p>
    <w:p w14:paraId="57609FB2" w14:textId="77777777" w:rsidR="00B82BB3" w:rsidRDefault="00B82BB3">
      <w:pPr>
        <w:ind w:firstLineChars="350" w:firstLine="980"/>
        <w:rPr>
          <w:rFonts w:ascii="仿宋_GB2312" w:eastAsia="仿宋_GB2312" w:hAnsi="宋体" w:cs="宋体"/>
          <w:color w:val="000000"/>
          <w:sz w:val="28"/>
          <w:szCs w:val="28"/>
        </w:rPr>
      </w:pPr>
    </w:p>
    <w:p w14:paraId="30DB4529" w14:textId="77777777" w:rsidR="00B82BB3" w:rsidRDefault="00B82BB3">
      <w:pPr>
        <w:ind w:firstLineChars="350" w:firstLine="980"/>
        <w:rPr>
          <w:rFonts w:ascii="仿宋_GB2312" w:eastAsia="仿宋_GB2312" w:hAnsi="宋体" w:cs="宋体"/>
          <w:color w:val="000000"/>
          <w:sz w:val="28"/>
          <w:szCs w:val="28"/>
        </w:rPr>
      </w:pPr>
    </w:p>
    <w:p w14:paraId="66F8F309" w14:textId="77777777" w:rsidR="00B82BB3" w:rsidRDefault="00B82BB3">
      <w:pPr>
        <w:tabs>
          <w:tab w:val="left" w:pos="5580"/>
        </w:tabs>
        <w:wordWrap w:val="0"/>
        <w:spacing w:line="360" w:lineRule="auto"/>
        <w:jc w:val="right"/>
        <w:rPr>
          <w:rFonts w:ascii="仿宋_GB2312" w:eastAsia="仿宋_GB2312" w:hAnsi="宋体"/>
          <w:kern w:val="0"/>
          <w:sz w:val="28"/>
          <w:szCs w:val="28"/>
        </w:rPr>
      </w:pPr>
      <w:r>
        <w:rPr>
          <w:rFonts w:ascii="仿宋_GB2312" w:eastAsia="仿宋_GB2312" w:hint="eastAsia"/>
          <w:kern w:val="0"/>
          <w:sz w:val="28"/>
          <w:szCs w:val="28"/>
        </w:rPr>
        <w:t xml:space="preserve">供应商全称（公章）：          </w:t>
      </w:r>
    </w:p>
    <w:p w14:paraId="7790827F" w14:textId="77777777" w:rsidR="00B82BB3" w:rsidRDefault="00B82BB3">
      <w:pPr>
        <w:tabs>
          <w:tab w:val="left" w:pos="5580"/>
        </w:tabs>
        <w:spacing w:line="360" w:lineRule="auto"/>
        <w:ind w:firstLineChars="1476" w:firstLine="4133"/>
        <w:jc w:val="right"/>
        <w:rPr>
          <w:rFonts w:ascii="仿宋_GB2312" w:eastAsia="仿宋_GB2312"/>
          <w:kern w:val="0"/>
          <w:sz w:val="28"/>
          <w:szCs w:val="28"/>
        </w:rPr>
      </w:pPr>
    </w:p>
    <w:p w14:paraId="7DEB475B" w14:textId="77777777" w:rsidR="00B82BB3" w:rsidRDefault="00B82BB3">
      <w:pPr>
        <w:tabs>
          <w:tab w:val="left" w:pos="5580"/>
        </w:tabs>
        <w:wordWrap w:val="0"/>
        <w:spacing w:line="360" w:lineRule="auto"/>
        <w:jc w:val="right"/>
        <w:rPr>
          <w:rFonts w:ascii="仿宋_GB2312" w:eastAsia="仿宋_GB2312"/>
          <w:kern w:val="0"/>
          <w:sz w:val="28"/>
          <w:szCs w:val="28"/>
        </w:rPr>
      </w:pPr>
      <w:r w:rsidRPr="001B271B">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61D6CC3" w14:textId="77777777" w:rsidR="00B82BB3" w:rsidRDefault="00B82BB3">
      <w:pPr>
        <w:rPr>
          <w:rFonts w:ascii="仿宋_GB2312" w:eastAsia="仿宋_GB2312" w:hAnsi="宋体" w:cs="宋体"/>
          <w:color w:val="000000"/>
          <w:szCs w:val="21"/>
        </w:rPr>
      </w:pPr>
    </w:p>
    <w:p w14:paraId="71E254AC" w14:textId="77777777" w:rsidR="00B82BB3" w:rsidRDefault="00B82BB3">
      <w:pPr>
        <w:ind w:firstLineChars="2200" w:firstLine="6160"/>
        <w:rPr>
          <w:rFonts w:ascii="仿宋_GB2312" w:eastAsia="仿宋_GB2312" w:hAnsi="宋体" w:cs="宋体"/>
          <w:color w:val="000000"/>
          <w:sz w:val="28"/>
          <w:szCs w:val="28"/>
        </w:rPr>
      </w:pPr>
      <w:r>
        <w:rPr>
          <w:rFonts w:ascii="仿宋_GB2312" w:eastAsia="仿宋_GB2312" w:hAnsi="宋体" w:cs="宋体" w:hint="eastAsia"/>
          <w:color w:val="000000"/>
          <w:sz w:val="28"/>
          <w:szCs w:val="28"/>
        </w:rPr>
        <w:t>年    月    日</w:t>
      </w:r>
    </w:p>
    <w:p w14:paraId="12D7308A" w14:textId="77777777" w:rsidR="00B82BB3" w:rsidRDefault="00B82BB3">
      <w:pPr>
        <w:rPr>
          <w:rFonts w:ascii="宋体" w:hAnsi="宋体" w:cs="宋体"/>
          <w:color w:val="000000"/>
          <w:sz w:val="28"/>
          <w:szCs w:val="28"/>
        </w:rPr>
      </w:pPr>
    </w:p>
    <w:p w14:paraId="646DE0E4" w14:textId="77777777" w:rsidR="00B82BB3" w:rsidRDefault="00B82BB3">
      <w:pPr>
        <w:ind w:firstLineChars="200" w:firstLine="560"/>
        <w:rPr>
          <w:rFonts w:ascii="仿宋_GB2312" w:eastAsia="仿宋_GB2312" w:hAnsi="宋体" w:cs="宋体"/>
          <w:color w:val="000000"/>
          <w:sz w:val="28"/>
          <w:szCs w:val="28"/>
        </w:rPr>
      </w:pPr>
      <w:r>
        <w:rPr>
          <w:rFonts w:ascii="仿宋_GB2312" w:eastAsia="仿宋_GB2312" w:hAnsi="宋体" w:cs="宋体" w:hint="eastAsia"/>
          <w:color w:val="000000"/>
          <w:sz w:val="28"/>
          <w:szCs w:val="28"/>
        </w:rPr>
        <w:t>注：1、建造师证书、安全考核证和身份证复印件附后。</w:t>
      </w:r>
    </w:p>
    <w:p w14:paraId="665984F6" w14:textId="77777777" w:rsidR="00B82BB3" w:rsidRDefault="00B82BB3"/>
    <w:p w14:paraId="134EAE0E" w14:textId="77777777" w:rsidR="00B82BB3" w:rsidRDefault="00B82BB3">
      <w:pPr>
        <w:spacing w:after="240"/>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项目管理机构组成表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2"/>
        <w:gridCol w:w="772"/>
        <w:gridCol w:w="772"/>
        <w:gridCol w:w="1235"/>
        <w:gridCol w:w="840"/>
        <w:gridCol w:w="858"/>
        <w:gridCol w:w="926"/>
        <w:gridCol w:w="2320"/>
        <w:gridCol w:w="771"/>
      </w:tblGrid>
      <w:tr w:rsidR="00B82BB3" w14:paraId="6D3A564A" w14:textId="77777777">
        <w:trPr>
          <w:trHeight w:val="458"/>
        </w:trPr>
        <w:tc>
          <w:tcPr>
            <w:tcW w:w="772" w:type="dxa"/>
            <w:vMerge w:val="restart"/>
            <w:tcBorders>
              <w:top w:val="single" w:sz="4" w:space="0" w:color="auto"/>
              <w:left w:val="single" w:sz="4" w:space="0" w:color="auto"/>
              <w:bottom w:val="single" w:sz="4" w:space="0" w:color="auto"/>
              <w:right w:val="single" w:sz="4" w:space="0" w:color="auto"/>
            </w:tcBorders>
            <w:vAlign w:val="center"/>
          </w:tcPr>
          <w:p w14:paraId="4C781D03" w14:textId="77777777" w:rsidR="00B82BB3" w:rsidRDefault="00B82BB3">
            <w:pPr>
              <w:jc w:val="center"/>
              <w:rPr>
                <w:rFonts w:ascii="宋体" w:hAnsi="宋体" w:cs="宋体"/>
                <w:color w:val="000000"/>
                <w:szCs w:val="21"/>
              </w:rPr>
            </w:pPr>
            <w:r>
              <w:rPr>
                <w:rFonts w:ascii="宋体" w:hAnsi="宋体" w:cs="宋体" w:hint="eastAsia"/>
                <w:color w:val="000000"/>
                <w:szCs w:val="21"/>
              </w:rPr>
              <w:t>职务</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36FDD255" w14:textId="77777777" w:rsidR="00B82BB3" w:rsidRDefault="00B82BB3">
            <w:pPr>
              <w:jc w:val="center"/>
              <w:rPr>
                <w:rFonts w:ascii="宋体" w:hAnsi="宋体" w:cs="宋体"/>
                <w:color w:val="000000"/>
                <w:szCs w:val="21"/>
              </w:rPr>
            </w:pPr>
            <w:r>
              <w:rPr>
                <w:rFonts w:ascii="宋体" w:hAnsi="宋体" w:cs="宋体" w:hint="eastAsia"/>
                <w:color w:val="000000"/>
                <w:szCs w:val="21"/>
              </w:rPr>
              <w:t>姓名</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427AE357" w14:textId="77777777" w:rsidR="00B82BB3" w:rsidRDefault="00B82BB3">
            <w:pPr>
              <w:jc w:val="center"/>
              <w:rPr>
                <w:rFonts w:ascii="宋体" w:hAnsi="宋体" w:cs="宋体"/>
                <w:color w:val="000000"/>
                <w:szCs w:val="21"/>
              </w:rPr>
            </w:pPr>
            <w:r>
              <w:rPr>
                <w:rFonts w:ascii="宋体" w:hAnsi="宋体" w:cs="宋体" w:hint="eastAsia"/>
                <w:color w:val="000000"/>
                <w:szCs w:val="21"/>
              </w:rPr>
              <w:t>职称</w:t>
            </w:r>
          </w:p>
        </w:tc>
        <w:tc>
          <w:tcPr>
            <w:tcW w:w="6179" w:type="dxa"/>
            <w:gridSpan w:val="5"/>
            <w:tcBorders>
              <w:top w:val="single" w:sz="4" w:space="0" w:color="auto"/>
              <w:left w:val="single" w:sz="4" w:space="0" w:color="auto"/>
              <w:bottom w:val="single" w:sz="4" w:space="0" w:color="auto"/>
              <w:right w:val="single" w:sz="4" w:space="0" w:color="auto"/>
            </w:tcBorders>
            <w:vAlign w:val="center"/>
          </w:tcPr>
          <w:p w14:paraId="7F705FFC" w14:textId="77777777" w:rsidR="00B82BB3" w:rsidRDefault="00B82BB3">
            <w:pPr>
              <w:jc w:val="center"/>
              <w:rPr>
                <w:rFonts w:ascii="宋体" w:hAnsi="宋体" w:cs="宋体"/>
                <w:color w:val="000000"/>
                <w:szCs w:val="21"/>
              </w:rPr>
            </w:pPr>
            <w:r>
              <w:rPr>
                <w:rFonts w:ascii="宋体" w:hAnsi="宋体" w:cs="宋体" w:hint="eastAsia"/>
                <w:color w:val="000000"/>
                <w:szCs w:val="21"/>
              </w:rPr>
              <w:t>执业或职业资格证明</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151F4F85" w14:textId="77777777" w:rsidR="00B82BB3" w:rsidRDefault="00B82BB3">
            <w:pPr>
              <w:jc w:val="center"/>
              <w:rPr>
                <w:rFonts w:ascii="宋体" w:hAnsi="宋体" w:cs="宋体"/>
                <w:color w:val="000000"/>
                <w:szCs w:val="21"/>
              </w:rPr>
            </w:pPr>
            <w:r>
              <w:rPr>
                <w:rFonts w:ascii="宋体" w:hAnsi="宋体" w:cs="宋体" w:hint="eastAsia"/>
                <w:color w:val="000000"/>
                <w:szCs w:val="21"/>
              </w:rPr>
              <w:t>备注</w:t>
            </w:r>
          </w:p>
        </w:tc>
      </w:tr>
      <w:tr w:rsidR="00B82BB3" w14:paraId="29D582D3" w14:textId="77777777">
        <w:trPr>
          <w:trHeight w:val="458"/>
        </w:trPr>
        <w:tc>
          <w:tcPr>
            <w:tcW w:w="772" w:type="dxa"/>
            <w:vMerge/>
            <w:tcBorders>
              <w:top w:val="single" w:sz="4" w:space="0" w:color="auto"/>
              <w:left w:val="single" w:sz="4" w:space="0" w:color="auto"/>
              <w:bottom w:val="single" w:sz="4" w:space="0" w:color="auto"/>
              <w:right w:val="single" w:sz="4" w:space="0" w:color="auto"/>
            </w:tcBorders>
            <w:vAlign w:val="center"/>
          </w:tcPr>
          <w:p w14:paraId="720D3ED4" w14:textId="77777777" w:rsidR="00B82BB3" w:rsidRDefault="00B82BB3">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0130453A" w14:textId="77777777" w:rsidR="00B82BB3" w:rsidRDefault="00B82BB3">
            <w:pPr>
              <w:jc w:val="center"/>
              <w:rPr>
                <w:rFonts w:ascii="宋体" w:hAnsi="宋体" w:cs="宋体"/>
                <w:color w:val="000000"/>
                <w:szCs w:val="21"/>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33DC7F70"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11BC76" w14:textId="77777777" w:rsidR="00B82BB3" w:rsidRDefault="00B82BB3">
            <w:pPr>
              <w:jc w:val="center"/>
              <w:rPr>
                <w:rFonts w:ascii="宋体" w:hAnsi="宋体" w:cs="宋体"/>
                <w:color w:val="000000"/>
                <w:szCs w:val="21"/>
              </w:rPr>
            </w:pPr>
            <w:r>
              <w:rPr>
                <w:rFonts w:ascii="宋体" w:hAnsi="宋体" w:cs="宋体" w:hint="eastAsia"/>
                <w:color w:val="000000"/>
                <w:szCs w:val="21"/>
              </w:rPr>
              <w:t>证书名称</w:t>
            </w:r>
          </w:p>
        </w:tc>
        <w:tc>
          <w:tcPr>
            <w:tcW w:w="840" w:type="dxa"/>
            <w:tcBorders>
              <w:top w:val="single" w:sz="4" w:space="0" w:color="auto"/>
              <w:left w:val="single" w:sz="4" w:space="0" w:color="auto"/>
              <w:bottom w:val="single" w:sz="4" w:space="0" w:color="auto"/>
              <w:right w:val="single" w:sz="4" w:space="0" w:color="auto"/>
            </w:tcBorders>
            <w:vAlign w:val="center"/>
          </w:tcPr>
          <w:p w14:paraId="1C77D8DE" w14:textId="77777777" w:rsidR="00B82BB3" w:rsidRDefault="00B82BB3">
            <w:pPr>
              <w:jc w:val="center"/>
              <w:rPr>
                <w:rFonts w:ascii="宋体" w:hAnsi="宋体" w:cs="宋体"/>
                <w:color w:val="000000"/>
                <w:szCs w:val="21"/>
              </w:rPr>
            </w:pPr>
            <w:r>
              <w:rPr>
                <w:rFonts w:ascii="宋体" w:hAnsi="宋体" w:cs="宋体" w:hint="eastAsia"/>
                <w:color w:val="000000"/>
                <w:szCs w:val="21"/>
              </w:rPr>
              <w:t>级别</w:t>
            </w:r>
          </w:p>
        </w:tc>
        <w:tc>
          <w:tcPr>
            <w:tcW w:w="858" w:type="dxa"/>
            <w:tcBorders>
              <w:top w:val="single" w:sz="4" w:space="0" w:color="auto"/>
              <w:left w:val="single" w:sz="4" w:space="0" w:color="auto"/>
              <w:bottom w:val="single" w:sz="4" w:space="0" w:color="auto"/>
              <w:right w:val="single" w:sz="4" w:space="0" w:color="auto"/>
            </w:tcBorders>
            <w:vAlign w:val="center"/>
          </w:tcPr>
          <w:p w14:paraId="3CC77E40" w14:textId="77777777" w:rsidR="00B82BB3" w:rsidRDefault="00B82BB3">
            <w:pPr>
              <w:jc w:val="center"/>
              <w:rPr>
                <w:rFonts w:ascii="宋体" w:hAnsi="宋体" w:cs="宋体"/>
                <w:color w:val="000000"/>
                <w:szCs w:val="21"/>
              </w:rPr>
            </w:pPr>
            <w:r>
              <w:rPr>
                <w:rFonts w:ascii="宋体" w:hAnsi="宋体" w:cs="宋体" w:hint="eastAsia"/>
                <w:color w:val="000000"/>
                <w:szCs w:val="21"/>
              </w:rPr>
              <w:t>证号</w:t>
            </w:r>
          </w:p>
        </w:tc>
        <w:tc>
          <w:tcPr>
            <w:tcW w:w="926" w:type="dxa"/>
            <w:tcBorders>
              <w:top w:val="single" w:sz="4" w:space="0" w:color="auto"/>
              <w:left w:val="single" w:sz="4" w:space="0" w:color="auto"/>
              <w:bottom w:val="single" w:sz="4" w:space="0" w:color="auto"/>
              <w:right w:val="single" w:sz="4" w:space="0" w:color="auto"/>
            </w:tcBorders>
            <w:vAlign w:val="center"/>
          </w:tcPr>
          <w:p w14:paraId="4C4324EB" w14:textId="77777777" w:rsidR="00B82BB3" w:rsidRDefault="00B82BB3">
            <w:pPr>
              <w:jc w:val="center"/>
              <w:rPr>
                <w:rFonts w:ascii="宋体" w:hAnsi="宋体" w:cs="宋体"/>
                <w:color w:val="000000"/>
                <w:szCs w:val="21"/>
              </w:rPr>
            </w:pPr>
            <w:r>
              <w:rPr>
                <w:rFonts w:ascii="宋体" w:hAnsi="宋体" w:cs="宋体" w:hint="eastAsia"/>
                <w:color w:val="000000"/>
                <w:szCs w:val="21"/>
              </w:rPr>
              <w:t>专业</w:t>
            </w:r>
          </w:p>
        </w:tc>
        <w:tc>
          <w:tcPr>
            <w:tcW w:w="2320" w:type="dxa"/>
            <w:tcBorders>
              <w:top w:val="single" w:sz="4" w:space="0" w:color="auto"/>
              <w:left w:val="single" w:sz="4" w:space="0" w:color="auto"/>
              <w:bottom w:val="single" w:sz="4" w:space="0" w:color="auto"/>
              <w:right w:val="single" w:sz="4" w:space="0" w:color="auto"/>
            </w:tcBorders>
            <w:vAlign w:val="center"/>
          </w:tcPr>
          <w:p w14:paraId="46EC2E6D" w14:textId="77777777" w:rsidR="00B82BB3" w:rsidRDefault="00B82BB3">
            <w:pPr>
              <w:jc w:val="center"/>
              <w:rPr>
                <w:rFonts w:ascii="宋体" w:hAnsi="宋体" w:cs="宋体"/>
                <w:color w:val="000000"/>
                <w:szCs w:val="21"/>
              </w:rPr>
            </w:pPr>
            <w:r>
              <w:rPr>
                <w:rFonts w:ascii="宋体" w:hAnsi="宋体" w:cs="宋体" w:hint="eastAsia"/>
                <w:color w:val="000000"/>
                <w:szCs w:val="21"/>
              </w:rPr>
              <w:t>养老保险</w:t>
            </w:r>
          </w:p>
        </w:tc>
        <w:tc>
          <w:tcPr>
            <w:tcW w:w="771" w:type="dxa"/>
            <w:vMerge/>
            <w:tcBorders>
              <w:top w:val="single" w:sz="4" w:space="0" w:color="auto"/>
              <w:left w:val="single" w:sz="4" w:space="0" w:color="auto"/>
              <w:bottom w:val="single" w:sz="4" w:space="0" w:color="auto"/>
              <w:right w:val="single" w:sz="4" w:space="0" w:color="auto"/>
            </w:tcBorders>
            <w:vAlign w:val="center"/>
          </w:tcPr>
          <w:p w14:paraId="6DBDEA61" w14:textId="77777777" w:rsidR="00B82BB3" w:rsidRDefault="00B82BB3">
            <w:pPr>
              <w:jc w:val="center"/>
              <w:rPr>
                <w:rFonts w:ascii="宋体" w:hAnsi="宋体" w:cs="宋体"/>
                <w:color w:val="000000"/>
                <w:szCs w:val="21"/>
              </w:rPr>
            </w:pPr>
          </w:p>
        </w:tc>
      </w:tr>
      <w:tr w:rsidR="00B82BB3" w14:paraId="4B5CF4B1"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F08AE97"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B1EE42C"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B2435A4"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72A9D4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8DFCE29"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CF4C4FF"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5365D20"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19F8372"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F8278B0" w14:textId="77777777" w:rsidR="00B82BB3" w:rsidRDefault="00B82BB3">
            <w:pPr>
              <w:jc w:val="center"/>
              <w:rPr>
                <w:rFonts w:ascii="宋体" w:hAnsi="宋体" w:cs="宋体"/>
                <w:color w:val="000000"/>
                <w:szCs w:val="21"/>
              </w:rPr>
            </w:pPr>
          </w:p>
        </w:tc>
      </w:tr>
      <w:tr w:rsidR="00B82BB3" w14:paraId="401D919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82414C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B3DCE0B"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D1634DD"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7F6FD5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960F028"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6E9FF4E"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9F425D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65C35B1"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A84B4EC" w14:textId="77777777" w:rsidR="00B82BB3" w:rsidRDefault="00B82BB3">
            <w:pPr>
              <w:jc w:val="center"/>
              <w:rPr>
                <w:rFonts w:ascii="宋体" w:hAnsi="宋体" w:cs="宋体"/>
                <w:color w:val="000000"/>
                <w:szCs w:val="21"/>
              </w:rPr>
            </w:pPr>
          </w:p>
        </w:tc>
      </w:tr>
      <w:tr w:rsidR="00B82BB3" w14:paraId="676F052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967D94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00736D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FCF7281"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46892A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ACE2D89"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2B5D523"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4BE56A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50E8A86"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9E52951" w14:textId="77777777" w:rsidR="00B82BB3" w:rsidRDefault="00B82BB3">
            <w:pPr>
              <w:jc w:val="center"/>
              <w:rPr>
                <w:rFonts w:ascii="宋体" w:hAnsi="宋体" w:cs="宋体"/>
                <w:color w:val="000000"/>
                <w:szCs w:val="21"/>
              </w:rPr>
            </w:pPr>
          </w:p>
        </w:tc>
      </w:tr>
      <w:tr w:rsidR="00B82BB3" w14:paraId="6BDEDFF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926A03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9DC092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9592F50"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D78BE5F"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C2BFFBA"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FE6BC4"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1793F4E"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7E6BFB"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4012B16" w14:textId="77777777" w:rsidR="00B82BB3" w:rsidRDefault="00B82BB3">
            <w:pPr>
              <w:jc w:val="center"/>
              <w:rPr>
                <w:rFonts w:ascii="宋体" w:hAnsi="宋体" w:cs="宋体"/>
                <w:color w:val="000000"/>
                <w:szCs w:val="21"/>
              </w:rPr>
            </w:pPr>
          </w:p>
        </w:tc>
      </w:tr>
      <w:tr w:rsidR="00B82BB3" w14:paraId="5C24C3B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042824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28DF57A"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B0F2EEC"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087F944"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B725DE7"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89233D"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119971A"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DC6A646"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8E59F80" w14:textId="77777777" w:rsidR="00B82BB3" w:rsidRDefault="00B82BB3">
            <w:pPr>
              <w:jc w:val="center"/>
              <w:rPr>
                <w:rFonts w:ascii="宋体" w:hAnsi="宋体" w:cs="宋体"/>
                <w:color w:val="000000"/>
                <w:szCs w:val="21"/>
              </w:rPr>
            </w:pPr>
          </w:p>
        </w:tc>
      </w:tr>
      <w:tr w:rsidR="00B82BB3" w14:paraId="3F80839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9746779"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1B23E5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3E0E379E"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2788216"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4237018"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7E9003FC"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5F5CE62"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1FB7EE8"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8408D7B" w14:textId="77777777" w:rsidR="00B82BB3" w:rsidRDefault="00B82BB3">
            <w:pPr>
              <w:jc w:val="center"/>
              <w:rPr>
                <w:rFonts w:ascii="宋体" w:hAnsi="宋体" w:cs="宋体"/>
                <w:color w:val="000000"/>
                <w:szCs w:val="21"/>
              </w:rPr>
            </w:pPr>
          </w:p>
        </w:tc>
      </w:tr>
      <w:tr w:rsidR="00B82BB3" w14:paraId="468DA23E"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0463FBB"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207C20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EAB38E5"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9B2856D"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00B59772"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517F92A8"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262A113F"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6E47780"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5C94CA1" w14:textId="77777777" w:rsidR="00B82BB3" w:rsidRDefault="00B82BB3">
            <w:pPr>
              <w:jc w:val="center"/>
              <w:rPr>
                <w:rFonts w:ascii="宋体" w:hAnsi="宋体" w:cs="宋体"/>
                <w:color w:val="000000"/>
                <w:szCs w:val="21"/>
              </w:rPr>
            </w:pPr>
          </w:p>
        </w:tc>
      </w:tr>
      <w:tr w:rsidR="00B82BB3" w14:paraId="20E3904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295F1C6"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D691D3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4916F44"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A66395A"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EB30DA2"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61ED4D2"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7D75562"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AF342F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15C66E1" w14:textId="77777777" w:rsidR="00B82BB3" w:rsidRDefault="00B82BB3">
            <w:pPr>
              <w:jc w:val="center"/>
              <w:rPr>
                <w:rFonts w:ascii="宋体" w:hAnsi="宋体" w:cs="宋体"/>
                <w:color w:val="000000"/>
                <w:szCs w:val="21"/>
              </w:rPr>
            </w:pPr>
          </w:p>
        </w:tc>
      </w:tr>
      <w:tr w:rsidR="00B82BB3" w14:paraId="39712D28"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55235CD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8ACBA6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5771021"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3B28340"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262101B"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1710BE31"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85D243B"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2843E1BF"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4F382F08" w14:textId="77777777" w:rsidR="00B82BB3" w:rsidRDefault="00B82BB3">
            <w:pPr>
              <w:jc w:val="center"/>
              <w:rPr>
                <w:rFonts w:ascii="宋体" w:hAnsi="宋体" w:cs="宋体"/>
                <w:color w:val="000000"/>
                <w:szCs w:val="21"/>
              </w:rPr>
            </w:pPr>
          </w:p>
        </w:tc>
      </w:tr>
      <w:tr w:rsidR="00B82BB3" w14:paraId="20D4280B"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5DE3CE9"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79D38744"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42F926A0"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6B4BA9C1"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0BC44F4"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1AE1796"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6ECBB240"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7823C8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A58196B" w14:textId="77777777" w:rsidR="00B82BB3" w:rsidRDefault="00B82BB3">
            <w:pPr>
              <w:jc w:val="center"/>
              <w:rPr>
                <w:rFonts w:ascii="宋体" w:hAnsi="宋体" w:cs="宋体"/>
                <w:color w:val="000000"/>
                <w:szCs w:val="21"/>
              </w:rPr>
            </w:pPr>
          </w:p>
        </w:tc>
      </w:tr>
      <w:tr w:rsidR="00B82BB3" w14:paraId="686B5156"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610DF61"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056344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61F54F1"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B0A6549"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68DC8326"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A03CA4"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44358BD"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6B0198E"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5CD1670D" w14:textId="77777777" w:rsidR="00B82BB3" w:rsidRDefault="00B82BB3">
            <w:pPr>
              <w:jc w:val="center"/>
              <w:rPr>
                <w:rFonts w:ascii="宋体" w:hAnsi="宋体" w:cs="宋体"/>
                <w:color w:val="000000"/>
                <w:szCs w:val="21"/>
              </w:rPr>
            </w:pPr>
          </w:p>
        </w:tc>
      </w:tr>
      <w:tr w:rsidR="00B82BB3" w14:paraId="338B9FD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781C347E"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D16C75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1DE9973E"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55BE224"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0FF56E5"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6EB56488"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3FDEB157"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5D461ADD"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5817C54" w14:textId="77777777" w:rsidR="00B82BB3" w:rsidRDefault="00B82BB3">
            <w:pPr>
              <w:jc w:val="center"/>
              <w:rPr>
                <w:rFonts w:ascii="宋体" w:hAnsi="宋体" w:cs="宋体"/>
                <w:color w:val="000000"/>
                <w:szCs w:val="21"/>
              </w:rPr>
            </w:pPr>
          </w:p>
        </w:tc>
      </w:tr>
      <w:tr w:rsidR="00B82BB3" w14:paraId="5FFE7A1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E81036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6D6F8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2F5B417D"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5AEC36E5"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302CAE8"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D2EE659"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B47A36C"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6553DD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F31AE74" w14:textId="77777777" w:rsidR="00B82BB3" w:rsidRDefault="00B82BB3">
            <w:pPr>
              <w:jc w:val="center"/>
              <w:rPr>
                <w:rFonts w:ascii="宋体" w:hAnsi="宋体" w:cs="宋体"/>
                <w:color w:val="000000"/>
                <w:szCs w:val="21"/>
              </w:rPr>
            </w:pPr>
          </w:p>
        </w:tc>
      </w:tr>
      <w:tr w:rsidR="00B82BB3" w14:paraId="105F7C4D"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409DEDF7"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5BEE604"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78ACD4C"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2F285AB"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CFEDFA4"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8D66D6C"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5308FB8"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306444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22757D95" w14:textId="77777777" w:rsidR="00B82BB3" w:rsidRDefault="00B82BB3">
            <w:pPr>
              <w:jc w:val="center"/>
              <w:rPr>
                <w:rFonts w:ascii="宋体" w:hAnsi="宋体" w:cs="宋体"/>
                <w:color w:val="000000"/>
                <w:szCs w:val="21"/>
              </w:rPr>
            </w:pPr>
          </w:p>
        </w:tc>
      </w:tr>
      <w:tr w:rsidR="00B82BB3" w14:paraId="38940E52"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A303EC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7E664D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B662B2"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4BF5060E"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11F61431"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8714BC2"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740E8C"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085EC5C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6D58675" w14:textId="77777777" w:rsidR="00B82BB3" w:rsidRDefault="00B82BB3">
            <w:pPr>
              <w:jc w:val="center"/>
              <w:rPr>
                <w:rFonts w:ascii="宋体" w:hAnsi="宋体" w:cs="宋体"/>
                <w:color w:val="000000"/>
                <w:szCs w:val="21"/>
              </w:rPr>
            </w:pPr>
          </w:p>
        </w:tc>
      </w:tr>
      <w:tr w:rsidR="00B82BB3" w14:paraId="16B723C4"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22F63522"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A612EEB"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D51D7D8"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7D25795"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4B76A800"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2217DCAC"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08796FB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35BF0F3A"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7DB7FECE" w14:textId="77777777" w:rsidR="00B82BB3" w:rsidRDefault="00B82BB3">
            <w:pPr>
              <w:jc w:val="center"/>
              <w:rPr>
                <w:rFonts w:ascii="宋体" w:hAnsi="宋体" w:cs="宋体"/>
                <w:color w:val="000000"/>
                <w:szCs w:val="21"/>
              </w:rPr>
            </w:pPr>
          </w:p>
        </w:tc>
      </w:tr>
      <w:tr w:rsidR="00B82BB3" w14:paraId="0EF3A4FA"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0AE3E4A8"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3C7BB53"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06A4522"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07EAE500"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595FD497"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4C6B94E9"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563C8DF4"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6C1EA547"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6EB77440" w14:textId="77777777" w:rsidR="00B82BB3" w:rsidRDefault="00B82BB3">
            <w:pPr>
              <w:jc w:val="center"/>
              <w:rPr>
                <w:rFonts w:ascii="宋体" w:hAnsi="宋体" w:cs="宋体"/>
                <w:color w:val="000000"/>
                <w:szCs w:val="21"/>
              </w:rPr>
            </w:pPr>
          </w:p>
        </w:tc>
      </w:tr>
      <w:tr w:rsidR="00B82BB3" w14:paraId="4619C81F"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340CC9B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69A2279F"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CD6F1EE"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2D0BF1E8"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3E4C1ED5"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0947AB26"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1D7D7526"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7103E9F3"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3E33037E" w14:textId="77777777" w:rsidR="00B82BB3" w:rsidRDefault="00B82BB3">
            <w:pPr>
              <w:jc w:val="center"/>
              <w:rPr>
                <w:rFonts w:ascii="宋体" w:hAnsi="宋体" w:cs="宋体"/>
                <w:color w:val="000000"/>
                <w:szCs w:val="21"/>
              </w:rPr>
            </w:pPr>
          </w:p>
        </w:tc>
      </w:tr>
      <w:tr w:rsidR="00B82BB3" w14:paraId="058D95FC" w14:textId="77777777">
        <w:trPr>
          <w:trHeight w:val="458"/>
        </w:trPr>
        <w:tc>
          <w:tcPr>
            <w:tcW w:w="772" w:type="dxa"/>
            <w:tcBorders>
              <w:top w:val="single" w:sz="4" w:space="0" w:color="auto"/>
              <w:left w:val="single" w:sz="4" w:space="0" w:color="auto"/>
              <w:bottom w:val="single" w:sz="4" w:space="0" w:color="auto"/>
              <w:right w:val="single" w:sz="4" w:space="0" w:color="auto"/>
            </w:tcBorders>
            <w:vAlign w:val="center"/>
          </w:tcPr>
          <w:p w14:paraId="661F34D0"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5639EA73" w14:textId="77777777" w:rsidR="00B82BB3" w:rsidRDefault="00B82BB3">
            <w:pPr>
              <w:jc w:val="center"/>
              <w:rPr>
                <w:rFonts w:ascii="宋体" w:hAnsi="宋体" w:cs="宋体"/>
                <w:color w:val="000000"/>
                <w:szCs w:val="21"/>
              </w:rPr>
            </w:pPr>
          </w:p>
        </w:tc>
        <w:tc>
          <w:tcPr>
            <w:tcW w:w="772" w:type="dxa"/>
            <w:tcBorders>
              <w:top w:val="single" w:sz="4" w:space="0" w:color="auto"/>
              <w:left w:val="single" w:sz="4" w:space="0" w:color="auto"/>
              <w:bottom w:val="single" w:sz="4" w:space="0" w:color="auto"/>
              <w:right w:val="single" w:sz="4" w:space="0" w:color="auto"/>
            </w:tcBorders>
            <w:vAlign w:val="center"/>
          </w:tcPr>
          <w:p w14:paraId="06E42448" w14:textId="77777777" w:rsidR="00B82BB3" w:rsidRDefault="00B82BB3">
            <w:pPr>
              <w:jc w:val="center"/>
              <w:rPr>
                <w:rFonts w:ascii="宋体" w:hAnsi="宋体" w:cs="宋体"/>
                <w:color w:val="000000"/>
                <w:szCs w:val="21"/>
              </w:rPr>
            </w:pPr>
          </w:p>
        </w:tc>
        <w:tc>
          <w:tcPr>
            <w:tcW w:w="1235" w:type="dxa"/>
            <w:tcBorders>
              <w:top w:val="single" w:sz="4" w:space="0" w:color="auto"/>
              <w:left w:val="single" w:sz="4" w:space="0" w:color="auto"/>
              <w:bottom w:val="single" w:sz="4" w:space="0" w:color="auto"/>
              <w:right w:val="single" w:sz="4" w:space="0" w:color="auto"/>
            </w:tcBorders>
            <w:vAlign w:val="center"/>
          </w:tcPr>
          <w:p w14:paraId="7950A436" w14:textId="77777777" w:rsidR="00B82BB3" w:rsidRDefault="00B82BB3">
            <w:pPr>
              <w:jc w:val="center"/>
              <w:rPr>
                <w:rFonts w:ascii="宋体" w:hAnsi="宋体" w:cs="宋体"/>
                <w:color w:val="000000"/>
                <w:szCs w:val="21"/>
              </w:rPr>
            </w:pPr>
          </w:p>
        </w:tc>
        <w:tc>
          <w:tcPr>
            <w:tcW w:w="840" w:type="dxa"/>
            <w:tcBorders>
              <w:top w:val="single" w:sz="4" w:space="0" w:color="auto"/>
              <w:left w:val="single" w:sz="4" w:space="0" w:color="auto"/>
              <w:bottom w:val="single" w:sz="4" w:space="0" w:color="auto"/>
              <w:right w:val="single" w:sz="4" w:space="0" w:color="auto"/>
            </w:tcBorders>
            <w:vAlign w:val="center"/>
          </w:tcPr>
          <w:p w14:paraId="25B8A574" w14:textId="77777777" w:rsidR="00B82BB3" w:rsidRDefault="00B82BB3">
            <w:pPr>
              <w:jc w:val="center"/>
              <w:rPr>
                <w:rFonts w:ascii="宋体" w:hAnsi="宋体" w:cs="宋体"/>
                <w:color w:val="000000"/>
                <w:szCs w:val="21"/>
              </w:rPr>
            </w:pPr>
          </w:p>
        </w:tc>
        <w:tc>
          <w:tcPr>
            <w:tcW w:w="858" w:type="dxa"/>
            <w:tcBorders>
              <w:top w:val="single" w:sz="4" w:space="0" w:color="auto"/>
              <w:left w:val="single" w:sz="4" w:space="0" w:color="auto"/>
              <w:bottom w:val="single" w:sz="4" w:space="0" w:color="auto"/>
              <w:right w:val="single" w:sz="4" w:space="0" w:color="auto"/>
            </w:tcBorders>
            <w:vAlign w:val="center"/>
          </w:tcPr>
          <w:p w14:paraId="37B0141B" w14:textId="77777777" w:rsidR="00B82BB3" w:rsidRDefault="00B82BB3">
            <w:pPr>
              <w:jc w:val="center"/>
              <w:rPr>
                <w:rFonts w:ascii="宋体" w:hAnsi="宋体" w:cs="宋体"/>
                <w:color w:val="000000"/>
                <w:szCs w:val="21"/>
              </w:rPr>
            </w:pPr>
          </w:p>
        </w:tc>
        <w:tc>
          <w:tcPr>
            <w:tcW w:w="926" w:type="dxa"/>
            <w:tcBorders>
              <w:top w:val="single" w:sz="4" w:space="0" w:color="auto"/>
              <w:left w:val="single" w:sz="4" w:space="0" w:color="auto"/>
              <w:bottom w:val="single" w:sz="4" w:space="0" w:color="auto"/>
              <w:right w:val="single" w:sz="4" w:space="0" w:color="auto"/>
            </w:tcBorders>
            <w:vAlign w:val="center"/>
          </w:tcPr>
          <w:p w14:paraId="790015CA" w14:textId="77777777" w:rsidR="00B82BB3" w:rsidRDefault="00B82BB3">
            <w:pPr>
              <w:jc w:val="center"/>
              <w:rPr>
                <w:rFonts w:ascii="宋体" w:hAnsi="宋体" w:cs="宋体"/>
                <w:color w:val="000000"/>
                <w:szCs w:val="21"/>
              </w:rPr>
            </w:pPr>
          </w:p>
        </w:tc>
        <w:tc>
          <w:tcPr>
            <w:tcW w:w="2320" w:type="dxa"/>
            <w:tcBorders>
              <w:top w:val="single" w:sz="4" w:space="0" w:color="auto"/>
              <w:left w:val="single" w:sz="4" w:space="0" w:color="auto"/>
              <w:bottom w:val="single" w:sz="4" w:space="0" w:color="auto"/>
              <w:right w:val="single" w:sz="4" w:space="0" w:color="auto"/>
            </w:tcBorders>
            <w:vAlign w:val="center"/>
          </w:tcPr>
          <w:p w14:paraId="1350D940" w14:textId="77777777" w:rsidR="00B82BB3" w:rsidRDefault="00B82BB3">
            <w:pPr>
              <w:jc w:val="center"/>
              <w:rPr>
                <w:rFonts w:ascii="宋体" w:hAnsi="宋体" w:cs="宋体"/>
                <w:color w:val="000000"/>
                <w:szCs w:val="21"/>
              </w:rPr>
            </w:pPr>
          </w:p>
        </w:tc>
        <w:tc>
          <w:tcPr>
            <w:tcW w:w="771" w:type="dxa"/>
            <w:tcBorders>
              <w:top w:val="single" w:sz="4" w:space="0" w:color="auto"/>
              <w:left w:val="single" w:sz="4" w:space="0" w:color="auto"/>
              <w:bottom w:val="single" w:sz="4" w:space="0" w:color="auto"/>
              <w:right w:val="single" w:sz="4" w:space="0" w:color="auto"/>
            </w:tcBorders>
            <w:vAlign w:val="center"/>
          </w:tcPr>
          <w:p w14:paraId="1FAB3143" w14:textId="77777777" w:rsidR="00B82BB3" w:rsidRDefault="00B82BB3">
            <w:pPr>
              <w:jc w:val="center"/>
              <w:rPr>
                <w:rFonts w:ascii="宋体" w:hAnsi="宋体" w:cs="宋体"/>
                <w:color w:val="000000"/>
                <w:szCs w:val="21"/>
              </w:rPr>
            </w:pPr>
          </w:p>
        </w:tc>
      </w:tr>
    </w:tbl>
    <w:p w14:paraId="23BF9255" w14:textId="77777777" w:rsidR="00B82BB3" w:rsidRDefault="00B82BB3">
      <w:pPr>
        <w:jc w:val="right"/>
        <w:rPr>
          <w:rFonts w:ascii="仿宋_GB2312" w:eastAsia="仿宋_GB2312"/>
          <w:b/>
          <w:sz w:val="30"/>
          <w:szCs w:val="30"/>
        </w:rPr>
      </w:pPr>
    </w:p>
    <w:p w14:paraId="075D79AF" w14:textId="77777777" w:rsidR="00B82BB3" w:rsidRDefault="00B82BB3">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811E7E5" w14:textId="77777777" w:rsidR="00B82BB3" w:rsidRDefault="00B82BB3" w:rsidP="001B271B">
      <w:pPr>
        <w:tabs>
          <w:tab w:val="left" w:pos="5580"/>
        </w:tabs>
        <w:wordWrap w:val="0"/>
        <w:spacing w:line="360" w:lineRule="auto"/>
        <w:ind w:firstLineChars="708" w:firstLine="1982"/>
        <w:jc w:val="right"/>
        <w:rPr>
          <w:rFonts w:ascii="仿宋_GB2312" w:eastAsia="仿宋_GB2312"/>
          <w:b/>
          <w:sz w:val="30"/>
          <w:szCs w:val="30"/>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51FA144E" w14:textId="77777777" w:rsidR="00B82BB3" w:rsidRDefault="00B82BB3">
      <w:pPr>
        <w:jc w:val="center"/>
        <w:rPr>
          <w:rFonts w:ascii="黑体" w:eastAsia="黑体" w:hAnsi="黑体"/>
          <w:sz w:val="32"/>
          <w:szCs w:val="32"/>
        </w:rPr>
      </w:pPr>
      <w:r>
        <w:rPr>
          <w:rFonts w:ascii="黑体" w:eastAsia="黑体" w:hAnsi="黑体"/>
          <w:sz w:val="32"/>
          <w:szCs w:val="32"/>
        </w:rPr>
        <w:br w:type="page"/>
      </w:r>
      <w:r>
        <w:rPr>
          <w:rFonts w:ascii="黑体" w:eastAsia="黑体" w:hAnsi="黑体"/>
          <w:sz w:val="32"/>
          <w:szCs w:val="32"/>
        </w:rPr>
        <w:lastRenderedPageBreak/>
        <w:t>项目经理简介表</w:t>
      </w:r>
    </w:p>
    <w:p w14:paraId="01E9E58F" w14:textId="77777777" w:rsidR="00B82BB3" w:rsidRDefault="00B82BB3"/>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10"/>
        <w:gridCol w:w="722"/>
        <w:gridCol w:w="1759"/>
        <w:gridCol w:w="585"/>
        <w:gridCol w:w="1248"/>
        <w:gridCol w:w="170"/>
        <w:gridCol w:w="1420"/>
        <w:gridCol w:w="126"/>
        <w:gridCol w:w="1317"/>
        <w:gridCol w:w="1395"/>
      </w:tblGrid>
      <w:tr w:rsidR="00B82BB3" w14:paraId="51D1DF6D" w14:textId="77777777">
        <w:trPr>
          <w:trHeight w:val="624"/>
        </w:trPr>
        <w:tc>
          <w:tcPr>
            <w:tcW w:w="1010" w:type="dxa"/>
            <w:tcBorders>
              <w:bottom w:val="single" w:sz="6" w:space="0" w:color="000000"/>
              <w:right w:val="single" w:sz="6" w:space="0" w:color="000000"/>
            </w:tcBorders>
            <w:vAlign w:val="center"/>
          </w:tcPr>
          <w:p w14:paraId="05183DAC" w14:textId="77777777" w:rsidR="00B82BB3" w:rsidRDefault="00B82BB3">
            <w:pPr>
              <w:jc w:val="center"/>
              <w:rPr>
                <w:rFonts w:ascii="仿宋_GB2312" w:eastAsia="仿宋_GB2312"/>
                <w:sz w:val="20"/>
              </w:rPr>
            </w:pPr>
            <w:r>
              <w:rPr>
                <w:rFonts w:ascii="仿宋_GB2312" w:eastAsia="仿宋_GB2312" w:hAnsi="宋体" w:cs="宋体" w:hint="eastAsia"/>
                <w:sz w:val="20"/>
              </w:rPr>
              <w:t>姓名</w:t>
            </w:r>
          </w:p>
        </w:tc>
        <w:tc>
          <w:tcPr>
            <w:tcW w:w="3066" w:type="dxa"/>
            <w:gridSpan w:val="3"/>
            <w:tcBorders>
              <w:left w:val="single" w:sz="6" w:space="0" w:color="000000"/>
              <w:bottom w:val="single" w:sz="6" w:space="0" w:color="000000"/>
              <w:right w:val="single" w:sz="6" w:space="0" w:color="000000"/>
            </w:tcBorders>
            <w:vAlign w:val="center"/>
          </w:tcPr>
          <w:p w14:paraId="0E02B519" w14:textId="77777777" w:rsidR="00B82BB3" w:rsidRDefault="00B82BB3">
            <w:pPr>
              <w:jc w:val="center"/>
              <w:rPr>
                <w:rFonts w:ascii="仿宋_GB2312" w:eastAsia="仿宋_GB2312"/>
                <w:sz w:val="20"/>
              </w:rPr>
            </w:pPr>
          </w:p>
        </w:tc>
        <w:tc>
          <w:tcPr>
            <w:tcW w:w="1418" w:type="dxa"/>
            <w:gridSpan w:val="2"/>
            <w:tcBorders>
              <w:left w:val="single" w:sz="6" w:space="0" w:color="000000"/>
              <w:bottom w:val="single" w:sz="6" w:space="0" w:color="000000"/>
              <w:right w:val="single" w:sz="6" w:space="0" w:color="000000"/>
            </w:tcBorders>
            <w:vAlign w:val="center"/>
          </w:tcPr>
          <w:p w14:paraId="18EA40BD" w14:textId="77777777" w:rsidR="00B82BB3" w:rsidRDefault="00B82BB3">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6DC253E2" w14:textId="77777777" w:rsidR="00B82BB3" w:rsidRDefault="00B82BB3">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5318F6A8" w14:textId="77777777" w:rsidR="00B82BB3" w:rsidRDefault="00B82BB3">
            <w:pPr>
              <w:jc w:val="center"/>
              <w:rPr>
                <w:rFonts w:ascii="仿宋_GB2312" w:eastAsia="仿宋_GB2312"/>
                <w:sz w:val="20"/>
              </w:rPr>
            </w:pPr>
            <w:r>
              <w:rPr>
                <w:rFonts w:ascii="仿宋_GB2312" w:eastAsia="仿宋_GB2312" w:hAnsi="宋体" w:cs="宋体" w:hint="eastAsia"/>
                <w:sz w:val="20"/>
              </w:rPr>
              <w:t>年龄</w:t>
            </w:r>
          </w:p>
        </w:tc>
        <w:tc>
          <w:tcPr>
            <w:tcW w:w="1395" w:type="dxa"/>
            <w:tcBorders>
              <w:left w:val="single" w:sz="6" w:space="0" w:color="000000"/>
              <w:bottom w:val="single" w:sz="6" w:space="0" w:color="000000"/>
            </w:tcBorders>
            <w:vAlign w:val="center"/>
          </w:tcPr>
          <w:p w14:paraId="7FBB5C53" w14:textId="77777777" w:rsidR="00B82BB3" w:rsidRDefault="00B82BB3">
            <w:pPr>
              <w:jc w:val="center"/>
              <w:rPr>
                <w:rFonts w:ascii="仿宋_GB2312" w:eastAsia="仿宋_GB2312"/>
                <w:sz w:val="20"/>
              </w:rPr>
            </w:pPr>
          </w:p>
        </w:tc>
      </w:tr>
      <w:tr w:rsidR="00B82BB3" w14:paraId="266BB675" w14:textId="77777777">
        <w:trPr>
          <w:trHeight w:val="624"/>
        </w:trPr>
        <w:tc>
          <w:tcPr>
            <w:tcW w:w="1010" w:type="dxa"/>
            <w:tcBorders>
              <w:top w:val="single" w:sz="6" w:space="0" w:color="000000"/>
              <w:bottom w:val="single" w:sz="6" w:space="0" w:color="000000"/>
              <w:right w:val="single" w:sz="6" w:space="0" w:color="000000"/>
            </w:tcBorders>
            <w:vAlign w:val="center"/>
          </w:tcPr>
          <w:p w14:paraId="7B753B6D" w14:textId="77777777" w:rsidR="00B82BB3" w:rsidRDefault="00B82BB3">
            <w:pPr>
              <w:jc w:val="center"/>
              <w:rPr>
                <w:rFonts w:ascii="仿宋_GB2312" w:eastAsia="仿宋_GB2312"/>
                <w:sz w:val="20"/>
              </w:rPr>
            </w:pPr>
            <w:r>
              <w:rPr>
                <w:rFonts w:ascii="仿宋_GB2312" w:eastAsia="仿宋_GB2312" w:hAnsi="宋体" w:cs="宋体" w:hint="eastAsia"/>
                <w:sz w:val="20"/>
              </w:rPr>
              <w:t>职务</w:t>
            </w:r>
          </w:p>
        </w:tc>
        <w:tc>
          <w:tcPr>
            <w:tcW w:w="3066" w:type="dxa"/>
            <w:gridSpan w:val="3"/>
            <w:tcBorders>
              <w:top w:val="single" w:sz="6" w:space="0" w:color="000000"/>
              <w:left w:val="single" w:sz="6" w:space="0" w:color="000000"/>
              <w:bottom w:val="single" w:sz="6" w:space="0" w:color="000000"/>
              <w:right w:val="single" w:sz="6" w:space="0" w:color="000000"/>
            </w:tcBorders>
            <w:vAlign w:val="center"/>
          </w:tcPr>
          <w:p w14:paraId="5B75B4D7" w14:textId="77777777" w:rsidR="00B82BB3" w:rsidRDefault="00B82BB3">
            <w:pPr>
              <w:jc w:val="center"/>
              <w:rPr>
                <w:rFonts w:ascii="仿宋_GB2312" w:eastAsia="仿宋_GB2312"/>
                <w:sz w:val="20"/>
              </w:rPr>
            </w:pPr>
          </w:p>
        </w:tc>
        <w:tc>
          <w:tcPr>
            <w:tcW w:w="1418" w:type="dxa"/>
            <w:gridSpan w:val="2"/>
            <w:tcBorders>
              <w:top w:val="single" w:sz="6" w:space="0" w:color="000000"/>
              <w:left w:val="single" w:sz="6" w:space="0" w:color="000000"/>
              <w:bottom w:val="single" w:sz="6" w:space="0" w:color="000000"/>
              <w:right w:val="single" w:sz="6" w:space="0" w:color="000000"/>
            </w:tcBorders>
            <w:vAlign w:val="center"/>
          </w:tcPr>
          <w:p w14:paraId="4DA779D7" w14:textId="77777777" w:rsidR="00B82BB3" w:rsidRDefault="00B82BB3">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2CFA0FDD" w14:textId="77777777" w:rsidR="00B82BB3" w:rsidRDefault="00B82BB3">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103F5433" w14:textId="77777777" w:rsidR="00B82BB3" w:rsidRDefault="00B82BB3">
            <w:pPr>
              <w:jc w:val="center"/>
              <w:rPr>
                <w:rFonts w:ascii="仿宋_GB2312" w:eastAsia="仿宋_GB2312"/>
                <w:sz w:val="20"/>
              </w:rPr>
            </w:pPr>
            <w:r>
              <w:rPr>
                <w:rFonts w:ascii="仿宋_GB2312" w:eastAsia="仿宋_GB2312" w:hAnsi="宋体" w:cs="宋体" w:hint="eastAsia"/>
                <w:sz w:val="20"/>
              </w:rPr>
              <w:t>学历</w:t>
            </w:r>
          </w:p>
        </w:tc>
        <w:tc>
          <w:tcPr>
            <w:tcW w:w="1395" w:type="dxa"/>
            <w:tcBorders>
              <w:top w:val="single" w:sz="6" w:space="0" w:color="000000"/>
              <w:left w:val="single" w:sz="6" w:space="0" w:color="000000"/>
              <w:bottom w:val="single" w:sz="6" w:space="0" w:color="000000"/>
            </w:tcBorders>
            <w:vAlign w:val="center"/>
          </w:tcPr>
          <w:p w14:paraId="688DE3DE" w14:textId="77777777" w:rsidR="00B82BB3" w:rsidRDefault="00B82BB3">
            <w:pPr>
              <w:jc w:val="center"/>
              <w:rPr>
                <w:rFonts w:ascii="仿宋_GB2312" w:eastAsia="仿宋_GB2312"/>
                <w:sz w:val="20"/>
              </w:rPr>
            </w:pPr>
          </w:p>
        </w:tc>
      </w:tr>
      <w:tr w:rsidR="00B82BB3" w14:paraId="38762490" w14:textId="77777777">
        <w:trPr>
          <w:trHeight w:val="600"/>
        </w:trPr>
        <w:tc>
          <w:tcPr>
            <w:tcW w:w="3491" w:type="dxa"/>
            <w:gridSpan w:val="3"/>
            <w:tcBorders>
              <w:top w:val="single" w:sz="6" w:space="0" w:color="000000"/>
              <w:bottom w:val="single" w:sz="6" w:space="0" w:color="000000"/>
              <w:right w:val="single" w:sz="6" w:space="0" w:color="000000"/>
            </w:tcBorders>
            <w:vAlign w:val="center"/>
          </w:tcPr>
          <w:p w14:paraId="0D43752F" w14:textId="77777777" w:rsidR="00B82BB3" w:rsidRDefault="00B82BB3">
            <w:pPr>
              <w:jc w:val="center"/>
              <w:rPr>
                <w:rFonts w:ascii="仿宋_GB2312" w:eastAsia="仿宋_GB2312"/>
                <w:sz w:val="20"/>
              </w:rPr>
            </w:pPr>
            <w:r>
              <w:rPr>
                <w:rFonts w:ascii="仿宋_GB2312" w:eastAsia="仿宋_GB2312" w:hAnsi="宋体" w:cs="宋体" w:hint="eastAsia"/>
                <w:sz w:val="20"/>
              </w:rPr>
              <w:t>参加工作时间</w:t>
            </w:r>
          </w:p>
        </w:tc>
        <w:tc>
          <w:tcPr>
            <w:tcW w:w="2003" w:type="dxa"/>
            <w:gridSpan w:val="3"/>
            <w:tcBorders>
              <w:top w:val="single" w:sz="6" w:space="0" w:color="000000"/>
              <w:left w:val="single" w:sz="6" w:space="0" w:color="000000"/>
              <w:bottom w:val="single" w:sz="6" w:space="0" w:color="000000"/>
              <w:right w:val="single" w:sz="6" w:space="0" w:color="000000"/>
            </w:tcBorders>
            <w:vAlign w:val="center"/>
          </w:tcPr>
          <w:p w14:paraId="6FF334E8" w14:textId="77777777" w:rsidR="00B82BB3" w:rsidRDefault="00B82BB3">
            <w:pPr>
              <w:jc w:val="center"/>
              <w:rPr>
                <w:rFonts w:ascii="仿宋_GB2312" w:eastAsia="仿宋_GB2312"/>
                <w:sz w:val="20"/>
              </w:rPr>
            </w:pPr>
          </w:p>
        </w:tc>
        <w:tc>
          <w:tcPr>
            <w:tcW w:w="2863" w:type="dxa"/>
            <w:gridSpan w:val="3"/>
            <w:tcBorders>
              <w:top w:val="single" w:sz="6" w:space="0" w:color="000000"/>
              <w:left w:val="single" w:sz="6" w:space="0" w:color="000000"/>
              <w:bottom w:val="single" w:sz="6" w:space="0" w:color="000000"/>
              <w:right w:val="single" w:sz="6" w:space="0" w:color="000000"/>
            </w:tcBorders>
            <w:vAlign w:val="center"/>
          </w:tcPr>
          <w:p w14:paraId="6041A842" w14:textId="77777777" w:rsidR="00B82BB3" w:rsidRDefault="00B82BB3">
            <w:pPr>
              <w:jc w:val="center"/>
              <w:rPr>
                <w:rFonts w:ascii="仿宋_GB2312" w:eastAsia="仿宋_GB2312"/>
                <w:sz w:val="20"/>
              </w:rPr>
            </w:pPr>
            <w:r>
              <w:rPr>
                <w:rFonts w:ascii="仿宋_GB2312" w:eastAsia="仿宋_GB2312" w:hAnsi="宋体" w:cs="宋体" w:hint="eastAsia"/>
                <w:sz w:val="20"/>
              </w:rPr>
              <w:t>担任项目经理年限</w:t>
            </w:r>
          </w:p>
        </w:tc>
        <w:tc>
          <w:tcPr>
            <w:tcW w:w="1395" w:type="dxa"/>
            <w:tcBorders>
              <w:top w:val="single" w:sz="6" w:space="0" w:color="000000"/>
              <w:left w:val="single" w:sz="6" w:space="0" w:color="000000"/>
              <w:bottom w:val="single" w:sz="6" w:space="0" w:color="000000"/>
            </w:tcBorders>
            <w:vAlign w:val="center"/>
          </w:tcPr>
          <w:p w14:paraId="51E0CF1B" w14:textId="77777777" w:rsidR="00B82BB3" w:rsidRDefault="00B82BB3">
            <w:pPr>
              <w:jc w:val="center"/>
              <w:rPr>
                <w:rFonts w:ascii="仿宋_GB2312" w:eastAsia="仿宋_GB2312"/>
                <w:sz w:val="20"/>
              </w:rPr>
            </w:pPr>
          </w:p>
        </w:tc>
      </w:tr>
      <w:tr w:rsidR="00B82BB3" w14:paraId="58F53715" w14:textId="77777777">
        <w:trPr>
          <w:trHeight w:val="619"/>
        </w:trPr>
        <w:tc>
          <w:tcPr>
            <w:tcW w:w="3491" w:type="dxa"/>
            <w:gridSpan w:val="3"/>
            <w:tcBorders>
              <w:top w:val="single" w:sz="6" w:space="0" w:color="000000"/>
              <w:bottom w:val="single" w:sz="6" w:space="0" w:color="000000"/>
              <w:right w:val="single" w:sz="6" w:space="0" w:color="000000"/>
            </w:tcBorders>
            <w:vAlign w:val="center"/>
          </w:tcPr>
          <w:p w14:paraId="2765756A" w14:textId="77777777" w:rsidR="00B82BB3" w:rsidRDefault="00B82BB3">
            <w:pPr>
              <w:jc w:val="center"/>
              <w:rPr>
                <w:rFonts w:ascii="仿宋_GB2312" w:eastAsia="仿宋_GB2312"/>
                <w:sz w:val="20"/>
              </w:rPr>
            </w:pPr>
            <w:r>
              <w:rPr>
                <w:rFonts w:ascii="仿宋_GB2312" w:eastAsia="仿宋_GB2312" w:hAnsi="宋体" w:cs="宋体" w:hint="eastAsia"/>
                <w:sz w:val="20"/>
              </w:rPr>
              <w:t>资格证书编号</w:t>
            </w:r>
          </w:p>
        </w:tc>
        <w:tc>
          <w:tcPr>
            <w:tcW w:w="6261" w:type="dxa"/>
            <w:gridSpan w:val="7"/>
            <w:tcBorders>
              <w:top w:val="single" w:sz="6" w:space="0" w:color="000000"/>
              <w:left w:val="single" w:sz="6" w:space="0" w:color="000000"/>
              <w:bottom w:val="single" w:sz="6" w:space="0" w:color="000000"/>
            </w:tcBorders>
            <w:vAlign w:val="center"/>
          </w:tcPr>
          <w:p w14:paraId="7A5639D2" w14:textId="77777777" w:rsidR="00B82BB3" w:rsidRDefault="00B82BB3">
            <w:pPr>
              <w:jc w:val="center"/>
              <w:rPr>
                <w:rFonts w:ascii="仿宋_GB2312" w:eastAsia="仿宋_GB2312"/>
                <w:sz w:val="20"/>
              </w:rPr>
            </w:pPr>
          </w:p>
        </w:tc>
      </w:tr>
      <w:tr w:rsidR="00B82BB3" w14:paraId="19CA12E9" w14:textId="77777777">
        <w:trPr>
          <w:trHeight w:val="560"/>
        </w:trPr>
        <w:tc>
          <w:tcPr>
            <w:tcW w:w="9752" w:type="dxa"/>
            <w:gridSpan w:val="10"/>
            <w:tcBorders>
              <w:top w:val="single" w:sz="6" w:space="0" w:color="000000"/>
              <w:bottom w:val="single" w:sz="6" w:space="0" w:color="000000"/>
            </w:tcBorders>
            <w:vAlign w:val="center"/>
          </w:tcPr>
          <w:p w14:paraId="524EFBF7" w14:textId="77777777" w:rsidR="00B82BB3" w:rsidRDefault="00B82BB3">
            <w:pPr>
              <w:jc w:val="center"/>
              <w:rPr>
                <w:rFonts w:ascii="仿宋_GB2312" w:eastAsia="仿宋_GB2312"/>
                <w:b/>
                <w:sz w:val="14"/>
              </w:rPr>
            </w:pPr>
          </w:p>
          <w:p w14:paraId="3B251CAE" w14:textId="77777777" w:rsidR="00B82BB3" w:rsidRDefault="00B82BB3">
            <w:pPr>
              <w:jc w:val="center"/>
              <w:rPr>
                <w:rFonts w:ascii="仿宋_GB2312" w:eastAsia="仿宋_GB2312"/>
                <w:sz w:val="20"/>
              </w:rPr>
            </w:pPr>
            <w:r>
              <w:rPr>
                <w:rFonts w:ascii="仿宋_GB2312" w:eastAsia="仿宋_GB2312" w:hAnsi="宋体" w:cs="宋体" w:hint="eastAsia"/>
                <w:sz w:val="20"/>
              </w:rPr>
              <w:t>在建和已完工程项目情况</w:t>
            </w:r>
          </w:p>
        </w:tc>
      </w:tr>
      <w:tr w:rsidR="00B82BB3" w14:paraId="48E785EE" w14:textId="77777777">
        <w:trPr>
          <w:trHeight w:val="695"/>
        </w:trPr>
        <w:tc>
          <w:tcPr>
            <w:tcW w:w="1732" w:type="dxa"/>
            <w:gridSpan w:val="2"/>
            <w:tcBorders>
              <w:top w:val="single" w:sz="6" w:space="0" w:color="000000"/>
              <w:bottom w:val="single" w:sz="6" w:space="0" w:color="000000"/>
              <w:right w:val="single" w:sz="6" w:space="0" w:color="000000"/>
            </w:tcBorders>
            <w:vAlign w:val="center"/>
          </w:tcPr>
          <w:p w14:paraId="784423FF" w14:textId="77777777" w:rsidR="00B82BB3" w:rsidRDefault="00B82BB3">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6925E60B" w14:textId="77777777" w:rsidR="00B82BB3" w:rsidRDefault="00B82BB3">
            <w:pPr>
              <w:jc w:val="center"/>
              <w:rPr>
                <w:rFonts w:ascii="仿宋_GB2312" w:eastAsia="仿宋_GB2312"/>
                <w:sz w:val="20"/>
              </w:rPr>
            </w:pPr>
            <w:r>
              <w:rPr>
                <w:rFonts w:ascii="仿宋_GB2312" w:eastAsia="仿宋_GB2312" w:hAnsi="宋体" w:cs="宋体" w:hint="eastAsia"/>
                <w:sz w:val="20"/>
              </w:rPr>
              <w:t>项目名称</w:t>
            </w:r>
          </w:p>
        </w:tc>
        <w:tc>
          <w:tcPr>
            <w:tcW w:w="1833" w:type="dxa"/>
            <w:gridSpan w:val="2"/>
            <w:tcBorders>
              <w:top w:val="single" w:sz="6" w:space="0" w:color="000000"/>
              <w:left w:val="single" w:sz="6" w:space="0" w:color="000000"/>
              <w:bottom w:val="single" w:sz="6" w:space="0" w:color="000000"/>
              <w:right w:val="single" w:sz="6" w:space="0" w:color="000000"/>
            </w:tcBorders>
            <w:vAlign w:val="center"/>
          </w:tcPr>
          <w:p w14:paraId="6DF7304D" w14:textId="77777777" w:rsidR="00B82BB3" w:rsidRDefault="00B82BB3">
            <w:pPr>
              <w:jc w:val="center"/>
              <w:rPr>
                <w:rFonts w:ascii="仿宋_GB2312" w:eastAsia="仿宋_GB2312"/>
                <w:sz w:val="20"/>
              </w:rPr>
            </w:pPr>
            <w:r>
              <w:rPr>
                <w:rFonts w:ascii="仿宋_GB2312" w:eastAsia="仿宋_GB2312" w:hAnsi="宋体" w:cs="宋体" w:hint="eastAsia"/>
                <w:sz w:val="20"/>
              </w:rPr>
              <w:t>建设规模</w:t>
            </w:r>
          </w:p>
        </w:tc>
        <w:tc>
          <w:tcPr>
            <w:tcW w:w="1716" w:type="dxa"/>
            <w:gridSpan w:val="3"/>
            <w:tcBorders>
              <w:top w:val="single" w:sz="6" w:space="0" w:color="000000"/>
              <w:left w:val="single" w:sz="6" w:space="0" w:color="000000"/>
              <w:bottom w:val="single" w:sz="6" w:space="0" w:color="000000"/>
              <w:right w:val="single" w:sz="6" w:space="0" w:color="000000"/>
            </w:tcBorders>
            <w:vAlign w:val="center"/>
          </w:tcPr>
          <w:p w14:paraId="3F04E0ED" w14:textId="77777777" w:rsidR="00B82BB3" w:rsidRDefault="00B82BB3">
            <w:pPr>
              <w:jc w:val="center"/>
              <w:rPr>
                <w:rFonts w:ascii="仿宋_GB2312" w:eastAsia="仿宋_GB2312"/>
                <w:sz w:val="20"/>
              </w:rPr>
            </w:pPr>
            <w:r>
              <w:rPr>
                <w:rFonts w:ascii="仿宋_GB2312" w:eastAsia="仿宋_GB2312" w:hAnsi="宋体" w:cs="宋体" w:hint="eastAsia"/>
                <w:sz w:val="20"/>
              </w:rPr>
              <w:t>开、竣工日期</w:t>
            </w:r>
          </w:p>
        </w:tc>
        <w:tc>
          <w:tcPr>
            <w:tcW w:w="1317" w:type="dxa"/>
            <w:tcBorders>
              <w:top w:val="single" w:sz="6" w:space="0" w:color="000000"/>
              <w:left w:val="single" w:sz="6" w:space="0" w:color="000000"/>
              <w:bottom w:val="single" w:sz="6" w:space="0" w:color="000000"/>
              <w:right w:val="single" w:sz="6" w:space="0" w:color="000000"/>
            </w:tcBorders>
            <w:vAlign w:val="center"/>
          </w:tcPr>
          <w:p w14:paraId="3935ADC1" w14:textId="77777777" w:rsidR="00B82BB3" w:rsidRDefault="00B82BB3">
            <w:pPr>
              <w:jc w:val="center"/>
              <w:rPr>
                <w:rFonts w:ascii="仿宋_GB2312" w:eastAsia="仿宋_GB2312"/>
                <w:sz w:val="20"/>
              </w:rPr>
            </w:pPr>
            <w:r>
              <w:rPr>
                <w:rFonts w:ascii="仿宋_GB2312" w:eastAsia="仿宋_GB2312" w:hAnsi="宋体" w:cs="宋体" w:hint="eastAsia"/>
                <w:sz w:val="20"/>
              </w:rPr>
              <w:t>在建或已完</w:t>
            </w:r>
          </w:p>
        </w:tc>
        <w:tc>
          <w:tcPr>
            <w:tcW w:w="1395" w:type="dxa"/>
            <w:tcBorders>
              <w:top w:val="single" w:sz="6" w:space="0" w:color="000000"/>
              <w:left w:val="single" w:sz="6" w:space="0" w:color="000000"/>
              <w:bottom w:val="single" w:sz="6" w:space="0" w:color="000000"/>
            </w:tcBorders>
            <w:vAlign w:val="center"/>
          </w:tcPr>
          <w:p w14:paraId="5B578DCB" w14:textId="77777777" w:rsidR="00B82BB3" w:rsidRDefault="00B82BB3">
            <w:pPr>
              <w:jc w:val="center"/>
              <w:rPr>
                <w:rFonts w:ascii="仿宋_GB2312" w:eastAsia="仿宋_GB2312"/>
                <w:sz w:val="20"/>
              </w:rPr>
            </w:pPr>
            <w:r>
              <w:rPr>
                <w:rFonts w:ascii="仿宋_GB2312" w:eastAsia="仿宋_GB2312" w:hAnsi="宋体" w:cs="宋体" w:hint="eastAsia"/>
                <w:sz w:val="20"/>
              </w:rPr>
              <w:t>工程质量</w:t>
            </w:r>
          </w:p>
        </w:tc>
      </w:tr>
      <w:tr w:rsidR="00B82BB3" w14:paraId="589EEF0B" w14:textId="77777777">
        <w:trPr>
          <w:trHeight w:val="624"/>
        </w:trPr>
        <w:tc>
          <w:tcPr>
            <w:tcW w:w="1732" w:type="dxa"/>
            <w:gridSpan w:val="2"/>
            <w:tcBorders>
              <w:top w:val="single" w:sz="6" w:space="0" w:color="000000"/>
              <w:bottom w:val="single" w:sz="6" w:space="0" w:color="000000"/>
              <w:right w:val="single" w:sz="6" w:space="0" w:color="000000"/>
            </w:tcBorders>
          </w:tcPr>
          <w:p w14:paraId="7509C57D"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12EA37EF"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3E70987A"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0965332"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2025499"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E74243C" w14:textId="77777777" w:rsidR="00B82BB3" w:rsidRDefault="00B82BB3">
            <w:pPr>
              <w:rPr>
                <w:rFonts w:ascii="仿宋_GB2312" w:eastAsia="仿宋_GB2312"/>
                <w:sz w:val="20"/>
              </w:rPr>
            </w:pPr>
          </w:p>
        </w:tc>
      </w:tr>
      <w:tr w:rsidR="00B82BB3" w14:paraId="6B046ADA" w14:textId="77777777">
        <w:trPr>
          <w:trHeight w:val="618"/>
        </w:trPr>
        <w:tc>
          <w:tcPr>
            <w:tcW w:w="1732" w:type="dxa"/>
            <w:gridSpan w:val="2"/>
            <w:tcBorders>
              <w:top w:val="single" w:sz="6" w:space="0" w:color="000000"/>
              <w:bottom w:val="single" w:sz="6" w:space="0" w:color="000000"/>
              <w:right w:val="single" w:sz="6" w:space="0" w:color="000000"/>
            </w:tcBorders>
          </w:tcPr>
          <w:p w14:paraId="6445680A"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5B528D0"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1EBA3F5"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7FDB329"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0ACF1ED7"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6DEC3A5" w14:textId="77777777" w:rsidR="00B82BB3" w:rsidRDefault="00B82BB3">
            <w:pPr>
              <w:rPr>
                <w:rFonts w:ascii="仿宋_GB2312" w:eastAsia="仿宋_GB2312"/>
                <w:sz w:val="20"/>
              </w:rPr>
            </w:pPr>
          </w:p>
        </w:tc>
      </w:tr>
      <w:tr w:rsidR="00B82BB3" w14:paraId="7DB697A3" w14:textId="77777777">
        <w:trPr>
          <w:trHeight w:val="623"/>
        </w:trPr>
        <w:tc>
          <w:tcPr>
            <w:tcW w:w="1732" w:type="dxa"/>
            <w:gridSpan w:val="2"/>
            <w:tcBorders>
              <w:top w:val="single" w:sz="6" w:space="0" w:color="000000"/>
              <w:bottom w:val="single" w:sz="6" w:space="0" w:color="000000"/>
              <w:right w:val="single" w:sz="6" w:space="0" w:color="000000"/>
            </w:tcBorders>
          </w:tcPr>
          <w:p w14:paraId="23842C33"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20A075DF"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46D6C194"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37CD353D"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6804345"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11A18D4E" w14:textId="77777777" w:rsidR="00B82BB3" w:rsidRDefault="00B82BB3">
            <w:pPr>
              <w:rPr>
                <w:rFonts w:ascii="仿宋_GB2312" w:eastAsia="仿宋_GB2312"/>
                <w:sz w:val="20"/>
              </w:rPr>
            </w:pPr>
          </w:p>
        </w:tc>
      </w:tr>
      <w:tr w:rsidR="00B82BB3" w14:paraId="497BE1AE" w14:textId="77777777">
        <w:trPr>
          <w:trHeight w:val="618"/>
        </w:trPr>
        <w:tc>
          <w:tcPr>
            <w:tcW w:w="1732" w:type="dxa"/>
            <w:gridSpan w:val="2"/>
            <w:tcBorders>
              <w:top w:val="single" w:sz="6" w:space="0" w:color="000000"/>
              <w:bottom w:val="single" w:sz="6" w:space="0" w:color="000000"/>
              <w:right w:val="single" w:sz="6" w:space="0" w:color="000000"/>
            </w:tcBorders>
          </w:tcPr>
          <w:p w14:paraId="60E45228"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230B1CF"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1220D8C"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26E61F0"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3FB0293A"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42A6545" w14:textId="77777777" w:rsidR="00B82BB3" w:rsidRDefault="00B82BB3">
            <w:pPr>
              <w:rPr>
                <w:rFonts w:ascii="仿宋_GB2312" w:eastAsia="仿宋_GB2312"/>
                <w:sz w:val="20"/>
              </w:rPr>
            </w:pPr>
          </w:p>
        </w:tc>
      </w:tr>
      <w:tr w:rsidR="00B82BB3" w14:paraId="56A146D1" w14:textId="77777777">
        <w:trPr>
          <w:trHeight w:val="624"/>
        </w:trPr>
        <w:tc>
          <w:tcPr>
            <w:tcW w:w="1732" w:type="dxa"/>
            <w:gridSpan w:val="2"/>
            <w:tcBorders>
              <w:top w:val="single" w:sz="6" w:space="0" w:color="000000"/>
              <w:bottom w:val="single" w:sz="6" w:space="0" w:color="000000"/>
              <w:right w:val="single" w:sz="6" w:space="0" w:color="000000"/>
            </w:tcBorders>
          </w:tcPr>
          <w:p w14:paraId="308DB358"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4725F65C"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1668F487"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53798EFF"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96FB010"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CC25770" w14:textId="77777777" w:rsidR="00B82BB3" w:rsidRDefault="00B82BB3">
            <w:pPr>
              <w:rPr>
                <w:rFonts w:ascii="仿宋_GB2312" w:eastAsia="仿宋_GB2312"/>
                <w:sz w:val="20"/>
              </w:rPr>
            </w:pPr>
          </w:p>
        </w:tc>
      </w:tr>
      <w:tr w:rsidR="00B82BB3" w14:paraId="753EA4F1" w14:textId="77777777">
        <w:trPr>
          <w:trHeight w:val="618"/>
        </w:trPr>
        <w:tc>
          <w:tcPr>
            <w:tcW w:w="1732" w:type="dxa"/>
            <w:gridSpan w:val="2"/>
            <w:tcBorders>
              <w:top w:val="single" w:sz="6" w:space="0" w:color="000000"/>
              <w:bottom w:val="single" w:sz="6" w:space="0" w:color="000000"/>
              <w:right w:val="single" w:sz="6" w:space="0" w:color="000000"/>
            </w:tcBorders>
          </w:tcPr>
          <w:p w14:paraId="0426A5AF"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59AED150"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22A0C062"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C012CAC"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41B7763"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4CBFCD95" w14:textId="77777777" w:rsidR="00B82BB3" w:rsidRDefault="00B82BB3">
            <w:pPr>
              <w:rPr>
                <w:rFonts w:ascii="仿宋_GB2312" w:eastAsia="仿宋_GB2312"/>
                <w:sz w:val="20"/>
              </w:rPr>
            </w:pPr>
          </w:p>
        </w:tc>
      </w:tr>
      <w:tr w:rsidR="00B82BB3" w14:paraId="578CFF32" w14:textId="77777777">
        <w:trPr>
          <w:trHeight w:val="623"/>
        </w:trPr>
        <w:tc>
          <w:tcPr>
            <w:tcW w:w="1732" w:type="dxa"/>
            <w:gridSpan w:val="2"/>
            <w:tcBorders>
              <w:top w:val="single" w:sz="6" w:space="0" w:color="000000"/>
              <w:bottom w:val="single" w:sz="6" w:space="0" w:color="000000"/>
              <w:right w:val="single" w:sz="6" w:space="0" w:color="000000"/>
            </w:tcBorders>
          </w:tcPr>
          <w:p w14:paraId="7F4AAD41"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6EE5929E"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7836A8E9"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3FAFA0A"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57342A"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27903A0" w14:textId="77777777" w:rsidR="00B82BB3" w:rsidRDefault="00B82BB3">
            <w:pPr>
              <w:rPr>
                <w:rFonts w:ascii="仿宋_GB2312" w:eastAsia="仿宋_GB2312"/>
                <w:sz w:val="20"/>
              </w:rPr>
            </w:pPr>
          </w:p>
        </w:tc>
      </w:tr>
      <w:tr w:rsidR="00B82BB3" w14:paraId="3A0A0DE8" w14:textId="77777777">
        <w:trPr>
          <w:trHeight w:val="619"/>
        </w:trPr>
        <w:tc>
          <w:tcPr>
            <w:tcW w:w="1732" w:type="dxa"/>
            <w:gridSpan w:val="2"/>
            <w:tcBorders>
              <w:top w:val="single" w:sz="6" w:space="0" w:color="000000"/>
              <w:bottom w:val="single" w:sz="6" w:space="0" w:color="000000"/>
              <w:right w:val="single" w:sz="6" w:space="0" w:color="000000"/>
            </w:tcBorders>
          </w:tcPr>
          <w:p w14:paraId="5726F47C"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C7E124A"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B90612C"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4CECA8FB"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2E1B706A"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6DB45411" w14:textId="77777777" w:rsidR="00B82BB3" w:rsidRDefault="00B82BB3">
            <w:pPr>
              <w:rPr>
                <w:rFonts w:ascii="仿宋_GB2312" w:eastAsia="仿宋_GB2312"/>
                <w:sz w:val="20"/>
              </w:rPr>
            </w:pPr>
          </w:p>
        </w:tc>
      </w:tr>
      <w:tr w:rsidR="00B82BB3" w14:paraId="3A75AA5C" w14:textId="77777777">
        <w:trPr>
          <w:trHeight w:val="624"/>
        </w:trPr>
        <w:tc>
          <w:tcPr>
            <w:tcW w:w="1732" w:type="dxa"/>
            <w:gridSpan w:val="2"/>
            <w:tcBorders>
              <w:top w:val="single" w:sz="6" w:space="0" w:color="000000"/>
              <w:bottom w:val="single" w:sz="6" w:space="0" w:color="000000"/>
              <w:right w:val="single" w:sz="6" w:space="0" w:color="000000"/>
            </w:tcBorders>
          </w:tcPr>
          <w:p w14:paraId="2EC44F54"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3C241F62"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50D4D296"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0F9F921F"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77B569A1"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05A23270" w14:textId="77777777" w:rsidR="00B82BB3" w:rsidRDefault="00B82BB3">
            <w:pPr>
              <w:rPr>
                <w:rFonts w:ascii="仿宋_GB2312" w:eastAsia="仿宋_GB2312"/>
                <w:sz w:val="20"/>
              </w:rPr>
            </w:pPr>
          </w:p>
        </w:tc>
      </w:tr>
      <w:tr w:rsidR="00B82BB3" w14:paraId="5EF593A9" w14:textId="77777777">
        <w:trPr>
          <w:trHeight w:val="623"/>
        </w:trPr>
        <w:tc>
          <w:tcPr>
            <w:tcW w:w="1732" w:type="dxa"/>
            <w:gridSpan w:val="2"/>
            <w:tcBorders>
              <w:top w:val="single" w:sz="6" w:space="0" w:color="000000"/>
              <w:bottom w:val="single" w:sz="6" w:space="0" w:color="000000"/>
              <w:right w:val="single" w:sz="6" w:space="0" w:color="000000"/>
            </w:tcBorders>
          </w:tcPr>
          <w:p w14:paraId="4F1563B0" w14:textId="77777777" w:rsidR="00B82BB3" w:rsidRDefault="00B82BB3">
            <w:pP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tcPr>
          <w:p w14:paraId="029E2FBB"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bottom w:val="single" w:sz="6" w:space="0" w:color="000000"/>
              <w:right w:val="single" w:sz="6" w:space="0" w:color="000000"/>
            </w:tcBorders>
          </w:tcPr>
          <w:p w14:paraId="0999D5C7"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bottom w:val="single" w:sz="6" w:space="0" w:color="000000"/>
              <w:right w:val="single" w:sz="6" w:space="0" w:color="000000"/>
            </w:tcBorders>
          </w:tcPr>
          <w:p w14:paraId="6DAAF9A7" w14:textId="77777777" w:rsidR="00B82BB3" w:rsidRDefault="00B82BB3">
            <w:pPr>
              <w:rPr>
                <w:rFonts w:ascii="仿宋_GB2312" w:eastAsia="仿宋_GB2312"/>
                <w:sz w:val="20"/>
              </w:rPr>
            </w:pPr>
          </w:p>
        </w:tc>
        <w:tc>
          <w:tcPr>
            <w:tcW w:w="1317" w:type="dxa"/>
            <w:tcBorders>
              <w:top w:val="single" w:sz="6" w:space="0" w:color="000000"/>
              <w:left w:val="single" w:sz="6" w:space="0" w:color="000000"/>
              <w:bottom w:val="single" w:sz="6" w:space="0" w:color="000000"/>
              <w:right w:val="single" w:sz="6" w:space="0" w:color="000000"/>
            </w:tcBorders>
          </w:tcPr>
          <w:p w14:paraId="53385BA4" w14:textId="77777777" w:rsidR="00B82BB3" w:rsidRDefault="00B82BB3">
            <w:pPr>
              <w:rPr>
                <w:rFonts w:ascii="仿宋_GB2312" w:eastAsia="仿宋_GB2312"/>
                <w:sz w:val="20"/>
              </w:rPr>
            </w:pPr>
          </w:p>
        </w:tc>
        <w:tc>
          <w:tcPr>
            <w:tcW w:w="1395" w:type="dxa"/>
            <w:tcBorders>
              <w:top w:val="single" w:sz="6" w:space="0" w:color="000000"/>
              <w:left w:val="single" w:sz="6" w:space="0" w:color="000000"/>
              <w:bottom w:val="single" w:sz="6" w:space="0" w:color="000000"/>
            </w:tcBorders>
          </w:tcPr>
          <w:p w14:paraId="3420875C" w14:textId="77777777" w:rsidR="00B82BB3" w:rsidRDefault="00B82BB3">
            <w:pPr>
              <w:rPr>
                <w:rFonts w:ascii="仿宋_GB2312" w:eastAsia="仿宋_GB2312"/>
                <w:sz w:val="20"/>
              </w:rPr>
            </w:pPr>
          </w:p>
        </w:tc>
      </w:tr>
      <w:tr w:rsidR="00B82BB3" w14:paraId="3AA165AA" w14:textId="77777777">
        <w:trPr>
          <w:trHeight w:val="618"/>
        </w:trPr>
        <w:tc>
          <w:tcPr>
            <w:tcW w:w="1732" w:type="dxa"/>
            <w:gridSpan w:val="2"/>
            <w:tcBorders>
              <w:top w:val="single" w:sz="6" w:space="0" w:color="000000"/>
              <w:right w:val="single" w:sz="6" w:space="0" w:color="000000"/>
            </w:tcBorders>
          </w:tcPr>
          <w:p w14:paraId="0E2E9FED" w14:textId="77777777" w:rsidR="00B82BB3" w:rsidRDefault="00B82BB3">
            <w:pPr>
              <w:rPr>
                <w:rFonts w:ascii="仿宋_GB2312" w:eastAsia="仿宋_GB2312"/>
                <w:sz w:val="20"/>
              </w:rPr>
            </w:pPr>
          </w:p>
        </w:tc>
        <w:tc>
          <w:tcPr>
            <w:tcW w:w="1759" w:type="dxa"/>
            <w:tcBorders>
              <w:top w:val="single" w:sz="6" w:space="0" w:color="000000"/>
              <w:left w:val="single" w:sz="6" w:space="0" w:color="000000"/>
              <w:right w:val="single" w:sz="6" w:space="0" w:color="000000"/>
            </w:tcBorders>
          </w:tcPr>
          <w:p w14:paraId="2DB9FF4C" w14:textId="77777777" w:rsidR="00B82BB3" w:rsidRDefault="00B82BB3">
            <w:pPr>
              <w:rPr>
                <w:rFonts w:ascii="仿宋_GB2312" w:eastAsia="仿宋_GB2312"/>
                <w:sz w:val="20"/>
              </w:rPr>
            </w:pPr>
          </w:p>
        </w:tc>
        <w:tc>
          <w:tcPr>
            <w:tcW w:w="1833" w:type="dxa"/>
            <w:gridSpan w:val="2"/>
            <w:tcBorders>
              <w:top w:val="single" w:sz="6" w:space="0" w:color="000000"/>
              <w:left w:val="single" w:sz="6" w:space="0" w:color="000000"/>
              <w:right w:val="single" w:sz="6" w:space="0" w:color="000000"/>
            </w:tcBorders>
          </w:tcPr>
          <w:p w14:paraId="5383C2ED" w14:textId="77777777" w:rsidR="00B82BB3" w:rsidRDefault="00B82BB3">
            <w:pPr>
              <w:rPr>
                <w:rFonts w:ascii="仿宋_GB2312" w:eastAsia="仿宋_GB2312"/>
                <w:sz w:val="20"/>
              </w:rPr>
            </w:pPr>
          </w:p>
        </w:tc>
        <w:tc>
          <w:tcPr>
            <w:tcW w:w="1716" w:type="dxa"/>
            <w:gridSpan w:val="3"/>
            <w:tcBorders>
              <w:top w:val="single" w:sz="6" w:space="0" w:color="000000"/>
              <w:left w:val="single" w:sz="6" w:space="0" w:color="000000"/>
              <w:right w:val="single" w:sz="6" w:space="0" w:color="000000"/>
            </w:tcBorders>
          </w:tcPr>
          <w:p w14:paraId="00D9E068" w14:textId="77777777" w:rsidR="00B82BB3" w:rsidRDefault="00B82BB3">
            <w:pPr>
              <w:rPr>
                <w:rFonts w:ascii="仿宋_GB2312" w:eastAsia="仿宋_GB2312"/>
                <w:sz w:val="20"/>
              </w:rPr>
            </w:pPr>
          </w:p>
        </w:tc>
        <w:tc>
          <w:tcPr>
            <w:tcW w:w="1317" w:type="dxa"/>
            <w:tcBorders>
              <w:top w:val="single" w:sz="6" w:space="0" w:color="000000"/>
              <w:left w:val="single" w:sz="6" w:space="0" w:color="000000"/>
              <w:right w:val="single" w:sz="6" w:space="0" w:color="000000"/>
            </w:tcBorders>
          </w:tcPr>
          <w:p w14:paraId="4182B53F" w14:textId="77777777" w:rsidR="00B82BB3" w:rsidRDefault="00B82BB3">
            <w:pPr>
              <w:rPr>
                <w:rFonts w:ascii="仿宋_GB2312" w:eastAsia="仿宋_GB2312"/>
                <w:sz w:val="20"/>
              </w:rPr>
            </w:pPr>
          </w:p>
        </w:tc>
        <w:tc>
          <w:tcPr>
            <w:tcW w:w="1395" w:type="dxa"/>
            <w:tcBorders>
              <w:top w:val="single" w:sz="6" w:space="0" w:color="000000"/>
              <w:left w:val="single" w:sz="6" w:space="0" w:color="000000"/>
            </w:tcBorders>
          </w:tcPr>
          <w:p w14:paraId="4E7005F5" w14:textId="77777777" w:rsidR="00B82BB3" w:rsidRDefault="00B82BB3">
            <w:pPr>
              <w:rPr>
                <w:rFonts w:ascii="仿宋_GB2312" w:eastAsia="仿宋_GB2312"/>
                <w:sz w:val="20"/>
              </w:rPr>
            </w:pPr>
          </w:p>
        </w:tc>
      </w:tr>
    </w:tbl>
    <w:p w14:paraId="5CC6068B" w14:textId="77777777" w:rsidR="00B82BB3" w:rsidRDefault="00B82BB3">
      <w:pPr>
        <w:tabs>
          <w:tab w:val="left" w:pos="5580"/>
        </w:tabs>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3F5EFE4" w14:textId="77777777" w:rsidR="00B82BB3" w:rsidRDefault="00B82BB3" w:rsidP="001B271B">
      <w:pPr>
        <w:tabs>
          <w:tab w:val="left" w:pos="5580"/>
        </w:tabs>
        <w:wordWrap w:val="0"/>
        <w:spacing w:line="360" w:lineRule="auto"/>
        <w:ind w:firstLineChars="860" w:firstLine="24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7D00DF28" w14:textId="77777777" w:rsidR="00B82BB3" w:rsidRDefault="00B82BB3">
      <w:pPr>
        <w:jc w:val="center"/>
        <w:rPr>
          <w:rFonts w:ascii="黑体" w:eastAsia="黑体" w:hAnsi="黑体"/>
          <w:sz w:val="32"/>
          <w:szCs w:val="32"/>
        </w:rPr>
      </w:pPr>
      <w:r>
        <w:rPr>
          <w:rFonts w:ascii="仿宋_GB2312" w:eastAsia="仿宋_GB2312" w:hAnsi="仿宋"/>
          <w:sz w:val="32"/>
          <w:szCs w:val="32"/>
        </w:rPr>
        <w:br w:type="page"/>
      </w:r>
      <w:r>
        <w:rPr>
          <w:rFonts w:ascii="黑体" w:eastAsia="黑体" w:hAnsi="黑体"/>
          <w:sz w:val="32"/>
          <w:szCs w:val="32"/>
        </w:rPr>
        <w:lastRenderedPageBreak/>
        <w:t>各专业人员简况表</w:t>
      </w:r>
    </w:p>
    <w:p w14:paraId="257DFFDD" w14:textId="77777777" w:rsidR="00B82BB3" w:rsidRDefault="00B82BB3">
      <w:pPr>
        <w:rPr>
          <w:lang w:bidi="zh-CN"/>
        </w:rPr>
      </w:pPr>
    </w:p>
    <w:tbl>
      <w:tblPr>
        <w:tblW w:w="9752"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005"/>
        <w:gridCol w:w="718"/>
        <w:gridCol w:w="1759"/>
        <w:gridCol w:w="587"/>
        <w:gridCol w:w="1247"/>
        <w:gridCol w:w="173"/>
        <w:gridCol w:w="1420"/>
        <w:gridCol w:w="125"/>
        <w:gridCol w:w="1318"/>
        <w:gridCol w:w="308"/>
        <w:gridCol w:w="1092"/>
      </w:tblGrid>
      <w:tr w:rsidR="00B82BB3" w14:paraId="7BFEF1FF" w14:textId="77777777">
        <w:trPr>
          <w:trHeight w:val="624"/>
        </w:trPr>
        <w:tc>
          <w:tcPr>
            <w:tcW w:w="1005" w:type="dxa"/>
            <w:tcBorders>
              <w:bottom w:val="single" w:sz="6" w:space="0" w:color="000000"/>
              <w:right w:val="single" w:sz="6" w:space="0" w:color="000000"/>
            </w:tcBorders>
            <w:vAlign w:val="center"/>
          </w:tcPr>
          <w:p w14:paraId="6DCD7E59" w14:textId="77777777" w:rsidR="00B82BB3" w:rsidRDefault="00B82BB3">
            <w:pPr>
              <w:jc w:val="center"/>
              <w:rPr>
                <w:rFonts w:ascii="仿宋_GB2312" w:eastAsia="仿宋_GB2312"/>
                <w:sz w:val="20"/>
              </w:rPr>
            </w:pPr>
            <w:r>
              <w:rPr>
                <w:rFonts w:ascii="仿宋_GB2312" w:eastAsia="仿宋_GB2312" w:hAnsi="宋体" w:cs="宋体" w:hint="eastAsia"/>
                <w:sz w:val="20"/>
              </w:rPr>
              <w:t>姓名</w:t>
            </w:r>
          </w:p>
        </w:tc>
        <w:tc>
          <w:tcPr>
            <w:tcW w:w="3064" w:type="dxa"/>
            <w:gridSpan w:val="3"/>
            <w:tcBorders>
              <w:left w:val="single" w:sz="6" w:space="0" w:color="000000"/>
              <w:bottom w:val="single" w:sz="6" w:space="0" w:color="000000"/>
              <w:right w:val="single" w:sz="6" w:space="0" w:color="000000"/>
            </w:tcBorders>
            <w:vAlign w:val="center"/>
          </w:tcPr>
          <w:p w14:paraId="7F751DF4" w14:textId="77777777" w:rsidR="00B82BB3" w:rsidRDefault="00B82BB3">
            <w:pPr>
              <w:jc w:val="center"/>
              <w:rPr>
                <w:rFonts w:ascii="仿宋_GB2312" w:eastAsia="仿宋_GB2312"/>
                <w:sz w:val="20"/>
              </w:rPr>
            </w:pPr>
          </w:p>
        </w:tc>
        <w:tc>
          <w:tcPr>
            <w:tcW w:w="1420" w:type="dxa"/>
            <w:gridSpan w:val="2"/>
            <w:tcBorders>
              <w:left w:val="single" w:sz="6" w:space="0" w:color="000000"/>
              <w:bottom w:val="single" w:sz="6" w:space="0" w:color="000000"/>
              <w:right w:val="single" w:sz="6" w:space="0" w:color="000000"/>
            </w:tcBorders>
            <w:vAlign w:val="center"/>
          </w:tcPr>
          <w:p w14:paraId="4B0B2322" w14:textId="77777777" w:rsidR="00B82BB3" w:rsidRDefault="00B82BB3">
            <w:pPr>
              <w:jc w:val="center"/>
              <w:rPr>
                <w:rFonts w:ascii="仿宋_GB2312" w:eastAsia="仿宋_GB2312"/>
                <w:sz w:val="20"/>
              </w:rPr>
            </w:pPr>
            <w:r>
              <w:rPr>
                <w:rFonts w:ascii="仿宋_GB2312" w:eastAsia="仿宋_GB2312" w:hAnsi="宋体" w:cs="宋体" w:hint="eastAsia"/>
                <w:sz w:val="20"/>
              </w:rPr>
              <w:t>性别</w:t>
            </w:r>
          </w:p>
        </w:tc>
        <w:tc>
          <w:tcPr>
            <w:tcW w:w="1420" w:type="dxa"/>
            <w:tcBorders>
              <w:left w:val="single" w:sz="6" w:space="0" w:color="000000"/>
              <w:bottom w:val="single" w:sz="6" w:space="0" w:color="000000"/>
              <w:right w:val="single" w:sz="6" w:space="0" w:color="000000"/>
            </w:tcBorders>
            <w:vAlign w:val="center"/>
          </w:tcPr>
          <w:p w14:paraId="054FB52F" w14:textId="77777777" w:rsidR="00B82BB3" w:rsidRDefault="00B82BB3">
            <w:pPr>
              <w:jc w:val="center"/>
              <w:rPr>
                <w:rFonts w:ascii="仿宋_GB2312" w:eastAsia="仿宋_GB2312"/>
                <w:sz w:val="20"/>
              </w:rPr>
            </w:pPr>
          </w:p>
        </w:tc>
        <w:tc>
          <w:tcPr>
            <w:tcW w:w="1443" w:type="dxa"/>
            <w:gridSpan w:val="2"/>
            <w:tcBorders>
              <w:left w:val="single" w:sz="6" w:space="0" w:color="000000"/>
              <w:bottom w:val="single" w:sz="6" w:space="0" w:color="000000"/>
              <w:right w:val="single" w:sz="6" w:space="0" w:color="000000"/>
            </w:tcBorders>
            <w:vAlign w:val="center"/>
          </w:tcPr>
          <w:p w14:paraId="5DE679C7" w14:textId="77777777" w:rsidR="00B82BB3" w:rsidRDefault="00B82BB3">
            <w:pPr>
              <w:jc w:val="center"/>
              <w:rPr>
                <w:rFonts w:ascii="仿宋_GB2312" w:eastAsia="仿宋_GB2312"/>
                <w:sz w:val="20"/>
              </w:rPr>
            </w:pPr>
            <w:r>
              <w:rPr>
                <w:rFonts w:ascii="仿宋_GB2312" w:eastAsia="仿宋_GB2312" w:hAnsi="宋体" w:cs="宋体" w:hint="eastAsia"/>
                <w:sz w:val="20"/>
              </w:rPr>
              <w:t>年龄</w:t>
            </w:r>
          </w:p>
        </w:tc>
        <w:tc>
          <w:tcPr>
            <w:tcW w:w="1400" w:type="dxa"/>
            <w:gridSpan w:val="2"/>
            <w:tcBorders>
              <w:left w:val="single" w:sz="6" w:space="0" w:color="000000"/>
              <w:bottom w:val="single" w:sz="6" w:space="0" w:color="000000"/>
            </w:tcBorders>
            <w:vAlign w:val="center"/>
          </w:tcPr>
          <w:p w14:paraId="6DDABFDA" w14:textId="77777777" w:rsidR="00B82BB3" w:rsidRDefault="00B82BB3">
            <w:pPr>
              <w:jc w:val="center"/>
              <w:rPr>
                <w:rFonts w:ascii="仿宋_GB2312" w:eastAsia="仿宋_GB2312"/>
                <w:sz w:val="20"/>
              </w:rPr>
            </w:pPr>
          </w:p>
        </w:tc>
      </w:tr>
      <w:tr w:rsidR="00B82BB3" w14:paraId="31A287A0" w14:textId="77777777">
        <w:trPr>
          <w:trHeight w:val="624"/>
        </w:trPr>
        <w:tc>
          <w:tcPr>
            <w:tcW w:w="1005" w:type="dxa"/>
            <w:tcBorders>
              <w:top w:val="single" w:sz="6" w:space="0" w:color="000000"/>
              <w:bottom w:val="single" w:sz="6" w:space="0" w:color="000000"/>
              <w:right w:val="single" w:sz="6" w:space="0" w:color="000000"/>
            </w:tcBorders>
            <w:vAlign w:val="center"/>
          </w:tcPr>
          <w:p w14:paraId="7E96C1BD" w14:textId="77777777" w:rsidR="00B82BB3" w:rsidRDefault="00B82BB3">
            <w:pPr>
              <w:jc w:val="center"/>
              <w:rPr>
                <w:rFonts w:ascii="仿宋_GB2312" w:eastAsia="仿宋_GB2312"/>
                <w:b/>
                <w:sz w:val="17"/>
              </w:rPr>
            </w:pPr>
          </w:p>
          <w:p w14:paraId="78936478" w14:textId="77777777" w:rsidR="00B82BB3" w:rsidRDefault="00B82BB3">
            <w:pPr>
              <w:jc w:val="center"/>
              <w:rPr>
                <w:rFonts w:ascii="仿宋_GB2312" w:eastAsia="仿宋_GB2312"/>
                <w:sz w:val="20"/>
              </w:rPr>
            </w:pPr>
            <w:r>
              <w:rPr>
                <w:rFonts w:ascii="仿宋_GB2312" w:eastAsia="仿宋_GB2312" w:hAnsi="宋体" w:cs="宋体" w:hint="eastAsia"/>
                <w:sz w:val="20"/>
              </w:rPr>
              <w:t>职务</w:t>
            </w:r>
          </w:p>
        </w:tc>
        <w:tc>
          <w:tcPr>
            <w:tcW w:w="3064" w:type="dxa"/>
            <w:gridSpan w:val="3"/>
            <w:tcBorders>
              <w:top w:val="single" w:sz="6" w:space="0" w:color="000000"/>
              <w:left w:val="single" w:sz="6" w:space="0" w:color="000000"/>
              <w:bottom w:val="single" w:sz="6" w:space="0" w:color="000000"/>
              <w:right w:val="single" w:sz="6" w:space="0" w:color="000000"/>
            </w:tcBorders>
            <w:vAlign w:val="center"/>
          </w:tcPr>
          <w:p w14:paraId="498256B0" w14:textId="77777777" w:rsidR="00B82BB3" w:rsidRDefault="00B82BB3">
            <w:pPr>
              <w:jc w:val="center"/>
              <w:rPr>
                <w:rFonts w:ascii="仿宋_GB2312" w:eastAsia="仿宋_GB2312"/>
                <w:sz w:val="20"/>
              </w:rPr>
            </w:pPr>
          </w:p>
        </w:tc>
        <w:tc>
          <w:tcPr>
            <w:tcW w:w="1420" w:type="dxa"/>
            <w:gridSpan w:val="2"/>
            <w:tcBorders>
              <w:top w:val="single" w:sz="6" w:space="0" w:color="000000"/>
              <w:left w:val="single" w:sz="6" w:space="0" w:color="000000"/>
              <w:bottom w:val="single" w:sz="6" w:space="0" w:color="000000"/>
              <w:right w:val="single" w:sz="6" w:space="0" w:color="000000"/>
            </w:tcBorders>
            <w:vAlign w:val="center"/>
          </w:tcPr>
          <w:p w14:paraId="28448AF6" w14:textId="77777777" w:rsidR="00B82BB3" w:rsidRDefault="00B82BB3">
            <w:pPr>
              <w:jc w:val="center"/>
              <w:rPr>
                <w:rFonts w:ascii="仿宋_GB2312" w:eastAsia="仿宋_GB2312"/>
                <w:sz w:val="20"/>
              </w:rPr>
            </w:pPr>
            <w:r>
              <w:rPr>
                <w:rFonts w:ascii="仿宋_GB2312" w:eastAsia="仿宋_GB2312" w:hAnsi="宋体" w:cs="宋体" w:hint="eastAsia"/>
                <w:sz w:val="20"/>
              </w:rPr>
              <w:t>职称</w:t>
            </w:r>
          </w:p>
        </w:tc>
        <w:tc>
          <w:tcPr>
            <w:tcW w:w="1420" w:type="dxa"/>
            <w:tcBorders>
              <w:top w:val="single" w:sz="6" w:space="0" w:color="000000"/>
              <w:left w:val="single" w:sz="6" w:space="0" w:color="000000"/>
              <w:bottom w:val="single" w:sz="6" w:space="0" w:color="000000"/>
              <w:right w:val="single" w:sz="6" w:space="0" w:color="000000"/>
            </w:tcBorders>
            <w:vAlign w:val="center"/>
          </w:tcPr>
          <w:p w14:paraId="6893BDDB" w14:textId="77777777" w:rsidR="00B82BB3" w:rsidRDefault="00B82BB3">
            <w:pPr>
              <w:jc w:val="center"/>
              <w:rPr>
                <w:rFonts w:ascii="仿宋_GB2312" w:eastAsia="仿宋_GB2312"/>
                <w:sz w:val="20"/>
              </w:rPr>
            </w:pPr>
          </w:p>
        </w:tc>
        <w:tc>
          <w:tcPr>
            <w:tcW w:w="1443" w:type="dxa"/>
            <w:gridSpan w:val="2"/>
            <w:tcBorders>
              <w:top w:val="single" w:sz="6" w:space="0" w:color="000000"/>
              <w:left w:val="single" w:sz="6" w:space="0" w:color="000000"/>
              <w:bottom w:val="single" w:sz="6" w:space="0" w:color="000000"/>
              <w:right w:val="single" w:sz="6" w:space="0" w:color="000000"/>
            </w:tcBorders>
            <w:vAlign w:val="center"/>
          </w:tcPr>
          <w:p w14:paraId="06E76722" w14:textId="77777777" w:rsidR="00B82BB3" w:rsidRDefault="00B82BB3">
            <w:pPr>
              <w:jc w:val="center"/>
              <w:rPr>
                <w:rFonts w:ascii="仿宋_GB2312" w:eastAsia="仿宋_GB2312"/>
                <w:sz w:val="20"/>
              </w:rPr>
            </w:pPr>
            <w:r>
              <w:rPr>
                <w:rFonts w:ascii="仿宋_GB2312" w:eastAsia="仿宋_GB2312" w:hAnsi="宋体" w:cs="宋体" w:hint="eastAsia"/>
                <w:sz w:val="20"/>
              </w:rPr>
              <w:t>学历</w:t>
            </w:r>
          </w:p>
        </w:tc>
        <w:tc>
          <w:tcPr>
            <w:tcW w:w="1400" w:type="dxa"/>
            <w:gridSpan w:val="2"/>
            <w:tcBorders>
              <w:top w:val="single" w:sz="6" w:space="0" w:color="000000"/>
              <w:left w:val="single" w:sz="6" w:space="0" w:color="000000"/>
              <w:bottom w:val="single" w:sz="6" w:space="0" w:color="000000"/>
            </w:tcBorders>
            <w:vAlign w:val="center"/>
          </w:tcPr>
          <w:p w14:paraId="766C3E64" w14:textId="77777777" w:rsidR="00B82BB3" w:rsidRDefault="00B82BB3">
            <w:pPr>
              <w:jc w:val="center"/>
              <w:rPr>
                <w:rFonts w:ascii="仿宋_GB2312" w:eastAsia="仿宋_GB2312"/>
                <w:sz w:val="20"/>
              </w:rPr>
            </w:pPr>
          </w:p>
        </w:tc>
      </w:tr>
      <w:tr w:rsidR="00B82BB3" w14:paraId="2AE549EB" w14:textId="77777777">
        <w:trPr>
          <w:trHeight w:val="600"/>
        </w:trPr>
        <w:tc>
          <w:tcPr>
            <w:tcW w:w="3482" w:type="dxa"/>
            <w:gridSpan w:val="3"/>
            <w:tcBorders>
              <w:top w:val="single" w:sz="6" w:space="0" w:color="000000"/>
              <w:bottom w:val="single" w:sz="6" w:space="0" w:color="000000"/>
              <w:right w:val="single" w:sz="6" w:space="0" w:color="000000"/>
            </w:tcBorders>
            <w:vAlign w:val="center"/>
          </w:tcPr>
          <w:p w14:paraId="4339E45C" w14:textId="77777777" w:rsidR="00B82BB3" w:rsidRDefault="00B82BB3">
            <w:pPr>
              <w:jc w:val="center"/>
              <w:rPr>
                <w:rFonts w:ascii="仿宋_GB2312" w:eastAsia="仿宋_GB2312"/>
                <w:sz w:val="20"/>
              </w:rPr>
            </w:pPr>
            <w:r>
              <w:rPr>
                <w:rFonts w:ascii="仿宋_GB2312" w:eastAsia="仿宋_GB2312" w:hAnsi="宋体" w:cs="宋体" w:hint="eastAsia"/>
                <w:sz w:val="20"/>
              </w:rPr>
              <w:t>参加工作时间</w:t>
            </w:r>
          </w:p>
        </w:tc>
        <w:tc>
          <w:tcPr>
            <w:tcW w:w="2007" w:type="dxa"/>
            <w:gridSpan w:val="3"/>
            <w:tcBorders>
              <w:top w:val="single" w:sz="6" w:space="0" w:color="000000"/>
              <w:left w:val="single" w:sz="6" w:space="0" w:color="000000"/>
              <w:bottom w:val="single" w:sz="6" w:space="0" w:color="000000"/>
              <w:right w:val="single" w:sz="6" w:space="0" w:color="000000"/>
            </w:tcBorders>
            <w:vAlign w:val="center"/>
          </w:tcPr>
          <w:p w14:paraId="1EFA7218" w14:textId="77777777" w:rsidR="00B82BB3" w:rsidRDefault="00B82BB3">
            <w:pPr>
              <w:jc w:val="center"/>
              <w:rPr>
                <w:rFonts w:ascii="仿宋_GB2312" w:eastAsia="仿宋_GB2312"/>
                <w:sz w:val="20"/>
              </w:rPr>
            </w:pPr>
          </w:p>
        </w:tc>
        <w:tc>
          <w:tcPr>
            <w:tcW w:w="3171" w:type="dxa"/>
            <w:gridSpan w:val="4"/>
            <w:tcBorders>
              <w:top w:val="single" w:sz="6" w:space="0" w:color="000000"/>
              <w:left w:val="single" w:sz="6" w:space="0" w:color="000000"/>
              <w:bottom w:val="single" w:sz="6" w:space="0" w:color="000000"/>
              <w:right w:val="single" w:sz="6" w:space="0" w:color="000000"/>
            </w:tcBorders>
            <w:vAlign w:val="center"/>
          </w:tcPr>
          <w:p w14:paraId="08F7BFF0" w14:textId="77777777" w:rsidR="00B82BB3" w:rsidRDefault="00B82BB3">
            <w:pPr>
              <w:jc w:val="center"/>
              <w:rPr>
                <w:rFonts w:ascii="仿宋_GB2312" w:eastAsia="仿宋_GB2312"/>
                <w:sz w:val="20"/>
              </w:rPr>
            </w:pPr>
            <w:r>
              <w:rPr>
                <w:rFonts w:ascii="仿宋_GB2312" w:eastAsia="仿宋_GB2312" w:hAnsi="宋体" w:cs="宋体" w:hint="eastAsia"/>
                <w:sz w:val="20"/>
              </w:rPr>
              <w:t>担任相应职务年限</w:t>
            </w:r>
          </w:p>
        </w:tc>
        <w:tc>
          <w:tcPr>
            <w:tcW w:w="1092" w:type="dxa"/>
            <w:tcBorders>
              <w:top w:val="single" w:sz="6" w:space="0" w:color="000000"/>
              <w:left w:val="single" w:sz="6" w:space="0" w:color="000000"/>
              <w:bottom w:val="single" w:sz="6" w:space="0" w:color="000000"/>
            </w:tcBorders>
            <w:vAlign w:val="center"/>
          </w:tcPr>
          <w:p w14:paraId="238B1D07" w14:textId="77777777" w:rsidR="00B82BB3" w:rsidRDefault="00B82BB3">
            <w:pPr>
              <w:jc w:val="center"/>
              <w:rPr>
                <w:rFonts w:ascii="仿宋_GB2312" w:eastAsia="仿宋_GB2312"/>
                <w:sz w:val="20"/>
              </w:rPr>
            </w:pPr>
          </w:p>
        </w:tc>
      </w:tr>
      <w:tr w:rsidR="00B82BB3" w14:paraId="60665321" w14:textId="77777777">
        <w:trPr>
          <w:trHeight w:val="619"/>
        </w:trPr>
        <w:tc>
          <w:tcPr>
            <w:tcW w:w="3482" w:type="dxa"/>
            <w:gridSpan w:val="3"/>
            <w:tcBorders>
              <w:top w:val="single" w:sz="6" w:space="0" w:color="000000"/>
              <w:bottom w:val="single" w:sz="6" w:space="0" w:color="000000"/>
              <w:right w:val="single" w:sz="6" w:space="0" w:color="000000"/>
            </w:tcBorders>
            <w:vAlign w:val="center"/>
          </w:tcPr>
          <w:p w14:paraId="395194F0" w14:textId="77777777" w:rsidR="00B82BB3" w:rsidRDefault="00B82BB3">
            <w:pPr>
              <w:jc w:val="center"/>
              <w:rPr>
                <w:rFonts w:ascii="仿宋_GB2312" w:eastAsia="仿宋_GB2312"/>
                <w:sz w:val="20"/>
              </w:rPr>
            </w:pPr>
            <w:r>
              <w:rPr>
                <w:rFonts w:ascii="仿宋_GB2312" w:eastAsia="仿宋_GB2312" w:hAnsi="宋体" w:cs="宋体" w:hint="eastAsia"/>
                <w:sz w:val="20"/>
              </w:rPr>
              <w:t>资格证书编号</w:t>
            </w:r>
          </w:p>
        </w:tc>
        <w:tc>
          <w:tcPr>
            <w:tcW w:w="6270" w:type="dxa"/>
            <w:gridSpan w:val="8"/>
            <w:tcBorders>
              <w:top w:val="single" w:sz="6" w:space="0" w:color="000000"/>
              <w:left w:val="single" w:sz="6" w:space="0" w:color="000000"/>
              <w:bottom w:val="single" w:sz="6" w:space="0" w:color="000000"/>
            </w:tcBorders>
            <w:vAlign w:val="center"/>
          </w:tcPr>
          <w:p w14:paraId="09CB897E" w14:textId="77777777" w:rsidR="00B82BB3" w:rsidRDefault="00B82BB3">
            <w:pPr>
              <w:jc w:val="center"/>
              <w:rPr>
                <w:rFonts w:ascii="仿宋_GB2312" w:eastAsia="仿宋_GB2312"/>
                <w:sz w:val="20"/>
              </w:rPr>
            </w:pPr>
          </w:p>
        </w:tc>
      </w:tr>
      <w:tr w:rsidR="00B82BB3" w14:paraId="40715D83" w14:textId="77777777">
        <w:trPr>
          <w:trHeight w:val="560"/>
        </w:trPr>
        <w:tc>
          <w:tcPr>
            <w:tcW w:w="9752" w:type="dxa"/>
            <w:gridSpan w:val="11"/>
            <w:tcBorders>
              <w:top w:val="single" w:sz="6" w:space="0" w:color="000000"/>
              <w:bottom w:val="single" w:sz="6" w:space="0" w:color="000000"/>
            </w:tcBorders>
            <w:vAlign w:val="center"/>
          </w:tcPr>
          <w:p w14:paraId="50900735" w14:textId="77777777" w:rsidR="00B82BB3" w:rsidRDefault="00B82BB3">
            <w:pPr>
              <w:jc w:val="center"/>
              <w:rPr>
                <w:rFonts w:ascii="仿宋_GB2312" w:eastAsia="仿宋_GB2312"/>
                <w:sz w:val="20"/>
              </w:rPr>
            </w:pPr>
            <w:r>
              <w:rPr>
                <w:rFonts w:ascii="仿宋_GB2312" w:eastAsia="仿宋_GB2312" w:hAnsi="宋体" w:cs="宋体" w:hint="eastAsia"/>
                <w:sz w:val="20"/>
              </w:rPr>
              <w:t>在建和已完工程项目情况</w:t>
            </w:r>
          </w:p>
        </w:tc>
      </w:tr>
      <w:tr w:rsidR="00B82BB3" w14:paraId="79731EB9" w14:textId="77777777">
        <w:trPr>
          <w:trHeight w:val="695"/>
        </w:trPr>
        <w:tc>
          <w:tcPr>
            <w:tcW w:w="1723" w:type="dxa"/>
            <w:gridSpan w:val="2"/>
            <w:tcBorders>
              <w:top w:val="single" w:sz="6" w:space="0" w:color="000000"/>
              <w:bottom w:val="single" w:sz="6" w:space="0" w:color="000000"/>
              <w:right w:val="single" w:sz="6" w:space="0" w:color="000000"/>
            </w:tcBorders>
            <w:vAlign w:val="center"/>
          </w:tcPr>
          <w:p w14:paraId="581D3B96" w14:textId="77777777" w:rsidR="00B82BB3" w:rsidRDefault="00B82BB3">
            <w:pPr>
              <w:jc w:val="center"/>
              <w:rPr>
                <w:rFonts w:ascii="仿宋_GB2312" w:eastAsia="仿宋_GB2312"/>
                <w:sz w:val="20"/>
              </w:rPr>
            </w:pPr>
            <w:r>
              <w:rPr>
                <w:rFonts w:ascii="仿宋_GB2312" w:eastAsia="仿宋_GB2312" w:hAnsi="宋体" w:cs="宋体" w:hint="eastAsia"/>
                <w:sz w:val="20"/>
              </w:rPr>
              <w:t>发包人</w:t>
            </w:r>
          </w:p>
        </w:tc>
        <w:tc>
          <w:tcPr>
            <w:tcW w:w="1759" w:type="dxa"/>
            <w:tcBorders>
              <w:top w:val="single" w:sz="6" w:space="0" w:color="000000"/>
              <w:left w:val="single" w:sz="6" w:space="0" w:color="000000"/>
              <w:bottom w:val="single" w:sz="6" w:space="0" w:color="000000"/>
              <w:right w:val="single" w:sz="6" w:space="0" w:color="000000"/>
            </w:tcBorders>
            <w:vAlign w:val="center"/>
          </w:tcPr>
          <w:p w14:paraId="7483D0E4" w14:textId="77777777" w:rsidR="00B82BB3" w:rsidRDefault="00B82BB3">
            <w:pPr>
              <w:jc w:val="center"/>
              <w:rPr>
                <w:rFonts w:ascii="仿宋_GB2312" w:eastAsia="仿宋_GB2312"/>
                <w:sz w:val="20"/>
              </w:rPr>
            </w:pPr>
            <w:r>
              <w:rPr>
                <w:rFonts w:ascii="仿宋_GB2312" w:eastAsia="仿宋_GB2312" w:hAnsi="宋体" w:cs="宋体" w:hint="eastAsia"/>
                <w:sz w:val="20"/>
              </w:rPr>
              <w:t>项目名称</w:t>
            </w: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FF1AE24" w14:textId="77777777" w:rsidR="00B82BB3" w:rsidRDefault="00B82BB3">
            <w:pPr>
              <w:jc w:val="center"/>
              <w:rPr>
                <w:rFonts w:ascii="仿宋_GB2312" w:eastAsia="仿宋_GB2312"/>
                <w:sz w:val="20"/>
              </w:rPr>
            </w:pPr>
            <w:r>
              <w:rPr>
                <w:rFonts w:ascii="仿宋_GB2312" w:eastAsia="仿宋_GB2312" w:hAnsi="宋体" w:cs="宋体" w:hint="eastAsia"/>
                <w:sz w:val="20"/>
              </w:rPr>
              <w:t>建设规模</w:t>
            </w: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5B289E5" w14:textId="77777777" w:rsidR="00B82BB3" w:rsidRDefault="00B82BB3">
            <w:pPr>
              <w:jc w:val="center"/>
              <w:rPr>
                <w:rFonts w:ascii="仿宋_GB2312" w:eastAsia="仿宋_GB2312"/>
                <w:sz w:val="20"/>
              </w:rPr>
            </w:pPr>
            <w:r>
              <w:rPr>
                <w:rFonts w:ascii="仿宋_GB2312" w:eastAsia="仿宋_GB2312" w:hAnsi="宋体" w:cs="宋体" w:hint="eastAsia"/>
                <w:sz w:val="20"/>
              </w:rPr>
              <w:t>开、竣工日期</w:t>
            </w:r>
          </w:p>
        </w:tc>
        <w:tc>
          <w:tcPr>
            <w:tcW w:w="1318" w:type="dxa"/>
            <w:tcBorders>
              <w:top w:val="single" w:sz="6" w:space="0" w:color="000000"/>
              <w:left w:val="single" w:sz="6" w:space="0" w:color="000000"/>
              <w:bottom w:val="single" w:sz="6" w:space="0" w:color="000000"/>
              <w:right w:val="single" w:sz="6" w:space="0" w:color="000000"/>
            </w:tcBorders>
            <w:vAlign w:val="center"/>
          </w:tcPr>
          <w:p w14:paraId="5D6108E8" w14:textId="77777777" w:rsidR="00B82BB3" w:rsidRDefault="00B82BB3">
            <w:pPr>
              <w:jc w:val="center"/>
              <w:rPr>
                <w:rFonts w:ascii="仿宋_GB2312" w:eastAsia="仿宋_GB2312"/>
                <w:sz w:val="20"/>
              </w:rPr>
            </w:pPr>
            <w:r>
              <w:rPr>
                <w:rFonts w:ascii="仿宋_GB2312" w:eastAsia="仿宋_GB2312" w:hAnsi="宋体" w:cs="宋体" w:hint="eastAsia"/>
                <w:sz w:val="20"/>
              </w:rPr>
              <w:t>在建或已完</w:t>
            </w:r>
          </w:p>
        </w:tc>
        <w:tc>
          <w:tcPr>
            <w:tcW w:w="1400" w:type="dxa"/>
            <w:gridSpan w:val="2"/>
            <w:tcBorders>
              <w:top w:val="single" w:sz="6" w:space="0" w:color="000000"/>
              <w:left w:val="single" w:sz="6" w:space="0" w:color="000000"/>
              <w:bottom w:val="single" w:sz="6" w:space="0" w:color="000000"/>
            </w:tcBorders>
            <w:vAlign w:val="center"/>
          </w:tcPr>
          <w:p w14:paraId="6E9F89B7" w14:textId="77777777" w:rsidR="00B82BB3" w:rsidRDefault="00B82BB3">
            <w:pPr>
              <w:jc w:val="center"/>
              <w:rPr>
                <w:rFonts w:ascii="仿宋_GB2312" w:eastAsia="仿宋_GB2312"/>
                <w:sz w:val="20"/>
              </w:rPr>
            </w:pPr>
            <w:r>
              <w:rPr>
                <w:rFonts w:ascii="仿宋_GB2312" w:eastAsia="仿宋_GB2312" w:hAnsi="宋体" w:cs="宋体" w:hint="eastAsia"/>
                <w:sz w:val="20"/>
              </w:rPr>
              <w:t>工程质量</w:t>
            </w:r>
          </w:p>
        </w:tc>
      </w:tr>
      <w:tr w:rsidR="00B82BB3" w14:paraId="39936932"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506E991D"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3DF4DBC1"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59F5C5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DA77981"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1CED57B4"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84A6862" w14:textId="77777777" w:rsidR="00B82BB3" w:rsidRDefault="00B82BB3">
            <w:pPr>
              <w:jc w:val="center"/>
              <w:rPr>
                <w:rFonts w:ascii="仿宋_GB2312" w:eastAsia="仿宋_GB2312"/>
                <w:sz w:val="20"/>
              </w:rPr>
            </w:pPr>
          </w:p>
        </w:tc>
      </w:tr>
      <w:tr w:rsidR="00B82BB3" w14:paraId="4D10DB4C"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673764B9"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53200AF0"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0F506B16"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1B28F2ED"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CFC2FF7"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1C8BD3E" w14:textId="77777777" w:rsidR="00B82BB3" w:rsidRDefault="00B82BB3">
            <w:pPr>
              <w:jc w:val="center"/>
              <w:rPr>
                <w:rFonts w:ascii="仿宋_GB2312" w:eastAsia="仿宋_GB2312"/>
                <w:sz w:val="20"/>
              </w:rPr>
            </w:pPr>
          </w:p>
        </w:tc>
      </w:tr>
      <w:tr w:rsidR="00B82BB3" w14:paraId="66DAC69F"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1AB9E268"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82F638E"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D0B2C21"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0A8DD42"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93CFCC6"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13BA22EE" w14:textId="77777777" w:rsidR="00B82BB3" w:rsidRDefault="00B82BB3">
            <w:pPr>
              <w:jc w:val="center"/>
              <w:rPr>
                <w:rFonts w:ascii="仿宋_GB2312" w:eastAsia="仿宋_GB2312"/>
                <w:sz w:val="20"/>
              </w:rPr>
            </w:pPr>
          </w:p>
        </w:tc>
      </w:tr>
      <w:tr w:rsidR="00B82BB3" w14:paraId="3291E098" w14:textId="77777777">
        <w:trPr>
          <w:trHeight w:val="618"/>
        </w:trPr>
        <w:tc>
          <w:tcPr>
            <w:tcW w:w="1723" w:type="dxa"/>
            <w:gridSpan w:val="2"/>
            <w:tcBorders>
              <w:top w:val="single" w:sz="6" w:space="0" w:color="000000"/>
              <w:bottom w:val="single" w:sz="6" w:space="0" w:color="000000"/>
              <w:right w:val="single" w:sz="6" w:space="0" w:color="000000"/>
            </w:tcBorders>
            <w:vAlign w:val="center"/>
          </w:tcPr>
          <w:p w14:paraId="7202AA82"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B543AE1"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963BB1C"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20DCDE8"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06A1019F"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69C7D70C" w14:textId="77777777" w:rsidR="00B82BB3" w:rsidRDefault="00B82BB3">
            <w:pPr>
              <w:jc w:val="center"/>
              <w:rPr>
                <w:rFonts w:ascii="仿宋_GB2312" w:eastAsia="仿宋_GB2312"/>
                <w:sz w:val="20"/>
              </w:rPr>
            </w:pPr>
          </w:p>
        </w:tc>
      </w:tr>
      <w:tr w:rsidR="00B82BB3" w14:paraId="19AEAA51"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2161FD04"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734351B"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38E61E8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6F2F0DF1"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7B36C704"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F7DD704" w14:textId="77777777" w:rsidR="00B82BB3" w:rsidRDefault="00B82BB3">
            <w:pPr>
              <w:jc w:val="center"/>
              <w:rPr>
                <w:rFonts w:ascii="仿宋_GB2312" w:eastAsia="仿宋_GB2312"/>
                <w:sz w:val="20"/>
              </w:rPr>
            </w:pPr>
          </w:p>
        </w:tc>
      </w:tr>
      <w:tr w:rsidR="00B82BB3" w14:paraId="1FA93FD4"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5CC8B4A0"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1AC637BE"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415530CA"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7C3D9B22"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62755AD0"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4B29DA51" w14:textId="77777777" w:rsidR="00B82BB3" w:rsidRDefault="00B82BB3">
            <w:pPr>
              <w:jc w:val="center"/>
              <w:rPr>
                <w:rFonts w:ascii="仿宋_GB2312" w:eastAsia="仿宋_GB2312"/>
                <w:sz w:val="20"/>
              </w:rPr>
            </w:pPr>
          </w:p>
        </w:tc>
      </w:tr>
      <w:tr w:rsidR="00B82BB3" w14:paraId="7AEF51FD" w14:textId="77777777">
        <w:trPr>
          <w:trHeight w:val="624"/>
        </w:trPr>
        <w:tc>
          <w:tcPr>
            <w:tcW w:w="1723" w:type="dxa"/>
            <w:gridSpan w:val="2"/>
            <w:tcBorders>
              <w:top w:val="single" w:sz="6" w:space="0" w:color="000000"/>
              <w:bottom w:val="single" w:sz="6" w:space="0" w:color="000000"/>
              <w:right w:val="single" w:sz="6" w:space="0" w:color="000000"/>
            </w:tcBorders>
            <w:vAlign w:val="center"/>
          </w:tcPr>
          <w:p w14:paraId="3B0258CB"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64154719"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1F5584B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ED22DC3"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0326948"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38FDC806" w14:textId="77777777" w:rsidR="00B82BB3" w:rsidRDefault="00B82BB3">
            <w:pPr>
              <w:jc w:val="center"/>
              <w:rPr>
                <w:rFonts w:ascii="仿宋_GB2312" w:eastAsia="仿宋_GB2312"/>
                <w:sz w:val="20"/>
              </w:rPr>
            </w:pPr>
          </w:p>
        </w:tc>
      </w:tr>
      <w:tr w:rsidR="00B82BB3" w14:paraId="5A731350" w14:textId="77777777">
        <w:trPr>
          <w:trHeight w:val="623"/>
        </w:trPr>
        <w:tc>
          <w:tcPr>
            <w:tcW w:w="1723" w:type="dxa"/>
            <w:gridSpan w:val="2"/>
            <w:tcBorders>
              <w:top w:val="single" w:sz="6" w:space="0" w:color="000000"/>
              <w:bottom w:val="single" w:sz="6" w:space="0" w:color="000000"/>
              <w:right w:val="single" w:sz="6" w:space="0" w:color="000000"/>
            </w:tcBorders>
            <w:vAlign w:val="center"/>
          </w:tcPr>
          <w:p w14:paraId="4A293F82"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2B764DF2"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74991015"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2F0AE74C"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0581737"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5E7F7331" w14:textId="77777777" w:rsidR="00B82BB3" w:rsidRDefault="00B82BB3">
            <w:pPr>
              <w:jc w:val="center"/>
              <w:rPr>
                <w:rFonts w:ascii="仿宋_GB2312" w:eastAsia="仿宋_GB2312"/>
                <w:sz w:val="20"/>
              </w:rPr>
            </w:pPr>
          </w:p>
        </w:tc>
      </w:tr>
      <w:tr w:rsidR="00B82BB3" w14:paraId="37E5A77C" w14:textId="77777777">
        <w:trPr>
          <w:trHeight w:val="619"/>
        </w:trPr>
        <w:tc>
          <w:tcPr>
            <w:tcW w:w="1723" w:type="dxa"/>
            <w:gridSpan w:val="2"/>
            <w:tcBorders>
              <w:top w:val="single" w:sz="6" w:space="0" w:color="000000"/>
              <w:bottom w:val="single" w:sz="6" w:space="0" w:color="000000"/>
              <w:right w:val="single" w:sz="6" w:space="0" w:color="000000"/>
            </w:tcBorders>
            <w:vAlign w:val="center"/>
          </w:tcPr>
          <w:p w14:paraId="0BB8CF37"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bottom w:val="single" w:sz="6" w:space="0" w:color="000000"/>
              <w:right w:val="single" w:sz="6" w:space="0" w:color="000000"/>
            </w:tcBorders>
            <w:vAlign w:val="center"/>
          </w:tcPr>
          <w:p w14:paraId="4BF21AB7"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bottom w:val="single" w:sz="6" w:space="0" w:color="000000"/>
              <w:right w:val="single" w:sz="6" w:space="0" w:color="000000"/>
            </w:tcBorders>
            <w:vAlign w:val="center"/>
          </w:tcPr>
          <w:p w14:paraId="21F7BEFE"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bottom w:val="single" w:sz="6" w:space="0" w:color="000000"/>
              <w:right w:val="single" w:sz="6" w:space="0" w:color="000000"/>
            </w:tcBorders>
            <w:vAlign w:val="center"/>
          </w:tcPr>
          <w:p w14:paraId="3866C7F4"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bottom w:val="single" w:sz="6" w:space="0" w:color="000000"/>
              <w:right w:val="single" w:sz="6" w:space="0" w:color="000000"/>
            </w:tcBorders>
            <w:vAlign w:val="center"/>
          </w:tcPr>
          <w:p w14:paraId="5A119F86"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bottom w:val="single" w:sz="6" w:space="0" w:color="000000"/>
            </w:tcBorders>
            <w:vAlign w:val="center"/>
          </w:tcPr>
          <w:p w14:paraId="7121C73F" w14:textId="77777777" w:rsidR="00B82BB3" w:rsidRDefault="00B82BB3">
            <w:pPr>
              <w:jc w:val="center"/>
              <w:rPr>
                <w:rFonts w:ascii="仿宋_GB2312" w:eastAsia="仿宋_GB2312"/>
                <w:sz w:val="20"/>
              </w:rPr>
            </w:pPr>
          </w:p>
        </w:tc>
      </w:tr>
      <w:tr w:rsidR="00B82BB3" w14:paraId="66B9195E" w14:textId="77777777">
        <w:trPr>
          <w:trHeight w:val="623"/>
        </w:trPr>
        <w:tc>
          <w:tcPr>
            <w:tcW w:w="1723" w:type="dxa"/>
            <w:gridSpan w:val="2"/>
            <w:tcBorders>
              <w:top w:val="single" w:sz="6" w:space="0" w:color="000000"/>
              <w:right w:val="single" w:sz="6" w:space="0" w:color="000000"/>
            </w:tcBorders>
            <w:vAlign w:val="center"/>
          </w:tcPr>
          <w:p w14:paraId="00571399" w14:textId="77777777" w:rsidR="00B82BB3" w:rsidRDefault="00B82BB3">
            <w:pPr>
              <w:jc w:val="center"/>
              <w:rPr>
                <w:rFonts w:ascii="仿宋_GB2312" w:eastAsia="仿宋_GB2312"/>
                <w:sz w:val="20"/>
              </w:rPr>
            </w:pPr>
          </w:p>
        </w:tc>
        <w:tc>
          <w:tcPr>
            <w:tcW w:w="1759" w:type="dxa"/>
            <w:tcBorders>
              <w:top w:val="single" w:sz="6" w:space="0" w:color="000000"/>
              <w:left w:val="single" w:sz="6" w:space="0" w:color="000000"/>
              <w:right w:val="single" w:sz="6" w:space="0" w:color="000000"/>
            </w:tcBorders>
            <w:vAlign w:val="center"/>
          </w:tcPr>
          <w:p w14:paraId="27977600" w14:textId="77777777" w:rsidR="00B82BB3" w:rsidRDefault="00B82BB3">
            <w:pPr>
              <w:jc w:val="center"/>
              <w:rPr>
                <w:rFonts w:ascii="仿宋_GB2312" w:eastAsia="仿宋_GB2312"/>
                <w:sz w:val="20"/>
              </w:rPr>
            </w:pPr>
          </w:p>
        </w:tc>
        <w:tc>
          <w:tcPr>
            <w:tcW w:w="1834" w:type="dxa"/>
            <w:gridSpan w:val="2"/>
            <w:tcBorders>
              <w:top w:val="single" w:sz="6" w:space="0" w:color="000000"/>
              <w:left w:val="single" w:sz="6" w:space="0" w:color="000000"/>
              <w:right w:val="single" w:sz="6" w:space="0" w:color="000000"/>
            </w:tcBorders>
            <w:vAlign w:val="center"/>
          </w:tcPr>
          <w:p w14:paraId="7896B849" w14:textId="77777777" w:rsidR="00B82BB3" w:rsidRDefault="00B82BB3">
            <w:pPr>
              <w:jc w:val="center"/>
              <w:rPr>
                <w:rFonts w:ascii="仿宋_GB2312" w:eastAsia="仿宋_GB2312"/>
                <w:sz w:val="20"/>
              </w:rPr>
            </w:pPr>
          </w:p>
        </w:tc>
        <w:tc>
          <w:tcPr>
            <w:tcW w:w="1718" w:type="dxa"/>
            <w:gridSpan w:val="3"/>
            <w:tcBorders>
              <w:top w:val="single" w:sz="6" w:space="0" w:color="000000"/>
              <w:left w:val="single" w:sz="6" w:space="0" w:color="000000"/>
              <w:right w:val="single" w:sz="6" w:space="0" w:color="000000"/>
            </w:tcBorders>
            <w:vAlign w:val="center"/>
          </w:tcPr>
          <w:p w14:paraId="4928D263" w14:textId="77777777" w:rsidR="00B82BB3" w:rsidRDefault="00B82BB3">
            <w:pPr>
              <w:jc w:val="center"/>
              <w:rPr>
                <w:rFonts w:ascii="仿宋_GB2312" w:eastAsia="仿宋_GB2312"/>
                <w:sz w:val="20"/>
              </w:rPr>
            </w:pPr>
          </w:p>
        </w:tc>
        <w:tc>
          <w:tcPr>
            <w:tcW w:w="1318" w:type="dxa"/>
            <w:tcBorders>
              <w:top w:val="single" w:sz="6" w:space="0" w:color="000000"/>
              <w:left w:val="single" w:sz="6" w:space="0" w:color="000000"/>
              <w:right w:val="single" w:sz="6" w:space="0" w:color="000000"/>
            </w:tcBorders>
            <w:vAlign w:val="center"/>
          </w:tcPr>
          <w:p w14:paraId="3E1C0232" w14:textId="77777777" w:rsidR="00B82BB3" w:rsidRDefault="00B82BB3">
            <w:pPr>
              <w:jc w:val="center"/>
              <w:rPr>
                <w:rFonts w:ascii="仿宋_GB2312" w:eastAsia="仿宋_GB2312"/>
                <w:sz w:val="20"/>
              </w:rPr>
            </w:pPr>
          </w:p>
        </w:tc>
        <w:tc>
          <w:tcPr>
            <w:tcW w:w="1400" w:type="dxa"/>
            <w:gridSpan w:val="2"/>
            <w:tcBorders>
              <w:top w:val="single" w:sz="6" w:space="0" w:color="000000"/>
              <w:left w:val="single" w:sz="6" w:space="0" w:color="000000"/>
            </w:tcBorders>
            <w:vAlign w:val="center"/>
          </w:tcPr>
          <w:p w14:paraId="538D1706" w14:textId="77777777" w:rsidR="00B82BB3" w:rsidRDefault="00B82BB3">
            <w:pPr>
              <w:jc w:val="center"/>
              <w:rPr>
                <w:rFonts w:ascii="仿宋_GB2312" w:eastAsia="仿宋_GB2312"/>
                <w:sz w:val="20"/>
              </w:rPr>
            </w:pPr>
          </w:p>
        </w:tc>
      </w:tr>
    </w:tbl>
    <w:p w14:paraId="660F2355" w14:textId="77777777" w:rsidR="00B82BB3" w:rsidRDefault="00B82BB3">
      <w:pPr>
        <w:rPr>
          <w:rFonts w:ascii="仿宋_GB2312" w:eastAsia="仿宋_GB2312"/>
        </w:rPr>
      </w:pPr>
      <w:r>
        <w:rPr>
          <w:rFonts w:ascii="仿宋_GB2312" w:eastAsia="仿宋_GB2312" w:hint="eastAsia"/>
        </w:rPr>
        <w:t>注：其他项目管理机构成员简况表均参考本表。</w:t>
      </w:r>
    </w:p>
    <w:p w14:paraId="6DCB5B34" w14:textId="77777777" w:rsidR="00B82BB3" w:rsidRDefault="00B82BB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D76C63D" w14:textId="77777777" w:rsidR="00B82BB3" w:rsidRDefault="00B82BB3"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09FDED0" w14:textId="77777777" w:rsidR="00B82BB3" w:rsidRDefault="00B82BB3">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5033A46F" w14:textId="77777777" w:rsidR="00B82BB3" w:rsidRDefault="00B82BB3">
      <w:pPr>
        <w:jc w:val="center"/>
        <w:rPr>
          <w:rFonts w:ascii="仿宋_GB2312" w:eastAsia="仿宋_GB2312"/>
          <w:sz w:val="28"/>
          <w:szCs w:val="28"/>
        </w:rPr>
      </w:pPr>
      <w:r>
        <w:rPr>
          <w:rFonts w:ascii="仿宋_GB2312" w:eastAsia="仿宋_GB2312" w:hint="eastAsia"/>
          <w:sz w:val="28"/>
          <w:szCs w:val="28"/>
        </w:rPr>
        <w:t>（格式自拟，加盖投标人公章）</w:t>
      </w:r>
    </w:p>
    <w:p w14:paraId="68380C1D" w14:textId="77777777" w:rsidR="00B82BB3" w:rsidRDefault="00B82BB3">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4935B3EA" w14:textId="77777777" w:rsidR="00B82BB3" w:rsidRDefault="00B82BB3">
      <w:pPr>
        <w:jc w:val="center"/>
        <w:rPr>
          <w:rFonts w:ascii="仿宋_GB2312" w:eastAsia="仿宋_GB2312"/>
          <w:sz w:val="28"/>
          <w:szCs w:val="28"/>
        </w:rPr>
      </w:pPr>
      <w:r>
        <w:rPr>
          <w:rFonts w:ascii="仿宋_GB2312" w:eastAsia="仿宋_GB2312" w:hint="eastAsia"/>
          <w:sz w:val="28"/>
          <w:szCs w:val="28"/>
        </w:rPr>
        <w:t>（加盖投标人公章）</w:t>
      </w:r>
    </w:p>
    <w:p w14:paraId="2C43E9C2" w14:textId="77777777" w:rsidR="00B82BB3" w:rsidRDefault="00B82BB3">
      <w:pPr>
        <w:jc w:val="center"/>
        <w:rPr>
          <w:rFonts w:ascii="仿宋_GB2312" w:eastAsia="仿宋_GB2312"/>
          <w:sz w:val="28"/>
          <w:szCs w:val="28"/>
        </w:rPr>
      </w:pPr>
    </w:p>
    <w:p w14:paraId="446B7179" w14:textId="77777777" w:rsidR="00B82BB3" w:rsidRDefault="00B82BB3">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8ECF90F" w14:textId="77777777" w:rsidR="00B82BB3" w:rsidRDefault="00B82BB3">
      <w:pPr>
        <w:tabs>
          <w:tab w:val="left" w:pos="5580"/>
        </w:tabs>
        <w:spacing w:line="360" w:lineRule="auto"/>
        <w:rPr>
          <w:rFonts w:ascii="仿宋_GB2312" w:eastAsia="仿宋_GB2312" w:hAnsi="仿宋"/>
          <w:bCs/>
          <w:sz w:val="28"/>
          <w:szCs w:val="28"/>
        </w:rPr>
      </w:pPr>
    </w:p>
    <w:p w14:paraId="661BA6F0" w14:textId="77777777" w:rsidR="00B82BB3" w:rsidRDefault="00B82BB3">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4DE03402" w14:textId="77777777" w:rsidR="00B82BB3" w:rsidRDefault="00B82BB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2D37FD01" w14:textId="77777777" w:rsidR="00B82BB3" w:rsidRDefault="00B82BB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57F1E5C1" w14:textId="77777777" w:rsidR="00B82BB3" w:rsidRDefault="00B82BB3">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76080782" w14:textId="77777777" w:rsidR="00B82BB3" w:rsidRDefault="00B82BB3">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D1503BC"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1A3D005E"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3143CB0D"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10D16E58" w14:textId="77777777" w:rsidR="00B82BB3" w:rsidRDefault="00B82BB3">
      <w:pPr>
        <w:tabs>
          <w:tab w:val="left" w:pos="5580"/>
        </w:tabs>
        <w:spacing w:line="360" w:lineRule="auto"/>
        <w:ind w:firstLineChars="1476" w:firstLine="4133"/>
        <w:rPr>
          <w:rFonts w:ascii="仿宋_GB2312" w:eastAsia="仿宋_GB2312" w:hAnsi="仿宋"/>
          <w:bCs/>
          <w:sz w:val="28"/>
          <w:szCs w:val="28"/>
        </w:rPr>
      </w:pPr>
    </w:p>
    <w:p w14:paraId="4D82D76C" w14:textId="77777777" w:rsidR="00B82BB3" w:rsidRDefault="00B82BB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2F8F1F94" w14:textId="77777777" w:rsidR="00B82BB3" w:rsidRDefault="00B82BB3" w:rsidP="001B271B">
      <w:pPr>
        <w:tabs>
          <w:tab w:val="left" w:pos="5580"/>
        </w:tabs>
        <w:wordWrap w:val="0"/>
        <w:spacing w:line="360" w:lineRule="auto"/>
        <w:ind w:firstLineChars="202" w:firstLine="566"/>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20BB4656" w14:textId="77777777" w:rsidR="00B82BB3" w:rsidRDefault="00B82BB3">
      <w:pPr>
        <w:tabs>
          <w:tab w:val="left" w:pos="5580"/>
        </w:tabs>
        <w:spacing w:line="360" w:lineRule="auto"/>
        <w:ind w:firstLineChars="1476" w:firstLine="4133"/>
        <w:rPr>
          <w:rFonts w:ascii="仿宋_GB2312" w:eastAsia="仿宋_GB2312"/>
          <w:kern w:val="0"/>
          <w:sz w:val="28"/>
          <w:szCs w:val="28"/>
        </w:rPr>
      </w:pPr>
    </w:p>
    <w:p w14:paraId="4B86155A" w14:textId="77777777" w:rsidR="00B82BB3" w:rsidRDefault="00B82BB3">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71EDFBCD" w14:textId="77777777" w:rsidR="00B82BB3" w:rsidRPr="00F85711" w:rsidRDefault="00B82BB3" w:rsidP="004C7C51">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51E1ED12" w14:textId="77777777" w:rsidR="00B82BB3" w:rsidRPr="00F85711" w:rsidRDefault="00B82BB3"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6350A048" w14:textId="77777777" w:rsidR="00B82BB3" w:rsidRPr="00F85711" w:rsidRDefault="00B82BB3" w:rsidP="004C7C51">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9"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2721D4B5" w14:textId="77777777" w:rsidR="00B82BB3" w:rsidRPr="00F85711" w:rsidRDefault="00B82BB3" w:rsidP="004C7C51">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30"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57E9E278" w14:textId="77777777" w:rsidR="00B82BB3" w:rsidRDefault="00B82BB3" w:rsidP="004C7C51">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42A1F0B5" w14:textId="77777777" w:rsidR="00B82BB3" w:rsidRPr="00F85711" w:rsidRDefault="00B82BB3" w:rsidP="004C7C51">
      <w:pPr>
        <w:jc w:val="center"/>
        <w:rPr>
          <w:rFonts w:ascii="仿宋_GB2312" w:eastAsia="仿宋_GB2312"/>
          <w:sz w:val="28"/>
          <w:szCs w:val="28"/>
        </w:rPr>
      </w:pPr>
      <w:r w:rsidRPr="00F85711">
        <w:rPr>
          <w:rFonts w:ascii="仿宋_GB2312" w:eastAsia="仿宋_GB2312" w:hint="eastAsia"/>
          <w:sz w:val="28"/>
          <w:szCs w:val="28"/>
        </w:rPr>
        <w:t>（加盖公章）</w:t>
      </w:r>
    </w:p>
    <w:p w14:paraId="599C24CC" w14:textId="77777777" w:rsidR="00B82BB3" w:rsidRPr="00F85711" w:rsidRDefault="00B82BB3" w:rsidP="004C7C51"/>
    <w:p w14:paraId="563C862B" w14:textId="77777777" w:rsidR="00B82BB3" w:rsidRPr="00F85711" w:rsidRDefault="00B82BB3" w:rsidP="004C7C51">
      <w:pPr>
        <w:rPr>
          <w:rFonts w:ascii="宋体" w:hAnsi="Courier New"/>
          <w:kern w:val="0"/>
          <w:szCs w:val="21"/>
        </w:rPr>
      </w:pPr>
    </w:p>
    <w:p w14:paraId="6AF3F436" w14:textId="77777777" w:rsidR="00B82BB3" w:rsidRPr="00F85711" w:rsidRDefault="00B82BB3" w:rsidP="004C7C51">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BECBE98" w14:textId="77777777" w:rsidR="00B82BB3" w:rsidRPr="00F85711" w:rsidRDefault="00B82BB3" w:rsidP="004C7C51">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3458942D" w14:textId="77777777" w:rsidR="00B82BB3" w:rsidRDefault="00B82BB3" w:rsidP="004C7C51">
      <w:pPr>
        <w:keepNext/>
        <w:keepLines/>
        <w:spacing w:before="120" w:after="120"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45395CB6" w14:textId="77777777" w:rsidR="00B82BB3" w:rsidRDefault="00B82BB3"/>
    <w:p w14:paraId="44A68E34" w14:textId="4A795AD6" w:rsidR="00B82BB3" w:rsidRDefault="00B82BB3">
      <w:pPr>
        <w:jc w:val="center"/>
        <w:rPr>
          <w:rFonts w:ascii="黑体" w:eastAsia="黑体" w:hAnsi="黑体"/>
          <w:sz w:val="32"/>
          <w:szCs w:val="32"/>
        </w:rPr>
      </w:pPr>
      <w:r>
        <w:rPr>
          <w:rFonts w:ascii="黑体" w:eastAsia="黑体" w:hAnsi="黑体"/>
          <w:sz w:val="32"/>
          <w:szCs w:val="32"/>
        </w:rPr>
        <w:br w:type="page"/>
      </w:r>
      <w:r>
        <w:rPr>
          <w:rFonts w:ascii="黑体" w:eastAsia="黑体" w:hAnsi="黑体" w:hint="eastAsia"/>
          <w:sz w:val="32"/>
          <w:szCs w:val="32"/>
        </w:rPr>
        <w:lastRenderedPageBreak/>
        <w:t>工程量清单</w:t>
      </w:r>
    </w:p>
    <w:tbl>
      <w:tblPr>
        <w:tblW w:w="8922" w:type="dxa"/>
        <w:tblInd w:w="108" w:type="dxa"/>
        <w:tblLook w:val="04A0" w:firstRow="1" w:lastRow="0" w:firstColumn="1" w:lastColumn="0" w:noHBand="0" w:noVBand="1"/>
      </w:tblPr>
      <w:tblGrid>
        <w:gridCol w:w="700"/>
        <w:gridCol w:w="880"/>
        <w:gridCol w:w="1780"/>
        <w:gridCol w:w="1602"/>
        <w:gridCol w:w="2700"/>
        <w:gridCol w:w="680"/>
        <w:gridCol w:w="580"/>
      </w:tblGrid>
      <w:tr w:rsidR="00B82BB3" w14:paraId="45F70D1B" w14:textId="77777777" w:rsidTr="00B82BB3">
        <w:trPr>
          <w:trHeight w:val="540"/>
        </w:trPr>
        <w:tc>
          <w:tcPr>
            <w:tcW w:w="8917" w:type="dxa"/>
            <w:gridSpan w:val="7"/>
            <w:shd w:val="clear" w:color="auto" w:fill="FFFFFF"/>
            <w:vAlign w:val="center"/>
            <w:hideMark/>
          </w:tcPr>
          <w:p w14:paraId="4E3AEF31" w14:textId="77777777" w:rsidR="00B82BB3" w:rsidRDefault="00B82BB3">
            <w:pPr>
              <w:widowControl/>
              <w:jc w:val="center"/>
              <w:rPr>
                <w:rFonts w:ascii="宋体" w:hAnsi="宋体" w:cs="Arial"/>
                <w:b/>
                <w:bCs/>
                <w:color w:val="000000"/>
                <w:kern w:val="0"/>
                <w:sz w:val="36"/>
                <w:szCs w:val="36"/>
              </w:rPr>
            </w:pPr>
            <w:r>
              <w:rPr>
                <w:rFonts w:ascii="宋体" w:hAnsi="宋体" w:cs="Arial" w:hint="eastAsia"/>
                <w:b/>
                <w:bCs/>
                <w:color w:val="000000"/>
                <w:kern w:val="0"/>
                <w:sz w:val="36"/>
                <w:szCs w:val="36"/>
              </w:rPr>
              <w:t>5.4投标报价汇总表</w:t>
            </w:r>
          </w:p>
        </w:tc>
      </w:tr>
      <w:tr w:rsidR="00B82BB3" w14:paraId="4B121922" w14:textId="77777777" w:rsidTr="00B82BB3">
        <w:trPr>
          <w:trHeight w:val="600"/>
        </w:trPr>
        <w:tc>
          <w:tcPr>
            <w:tcW w:w="3360" w:type="dxa"/>
            <w:gridSpan w:val="3"/>
            <w:tcBorders>
              <w:top w:val="nil"/>
              <w:left w:val="nil"/>
              <w:bottom w:val="single" w:sz="4" w:space="0" w:color="000000"/>
              <w:right w:val="nil"/>
            </w:tcBorders>
            <w:shd w:val="clear" w:color="auto" w:fill="FFFFFF"/>
            <w:vAlign w:val="bottom"/>
            <w:hideMark/>
          </w:tcPr>
          <w:p w14:paraId="31BEAAA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2026年乳山市县乡路中小修工程</w:t>
            </w:r>
          </w:p>
        </w:tc>
        <w:tc>
          <w:tcPr>
            <w:tcW w:w="1602" w:type="dxa"/>
            <w:shd w:val="clear" w:color="auto" w:fill="FFFFFF"/>
            <w:vAlign w:val="bottom"/>
            <w:hideMark/>
          </w:tcPr>
          <w:p w14:paraId="7AA503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（项目名称）</w:t>
            </w:r>
          </w:p>
        </w:tc>
        <w:tc>
          <w:tcPr>
            <w:tcW w:w="3380" w:type="dxa"/>
            <w:gridSpan w:val="2"/>
            <w:tcBorders>
              <w:top w:val="nil"/>
              <w:left w:val="nil"/>
              <w:bottom w:val="single" w:sz="4" w:space="0" w:color="000000"/>
              <w:right w:val="nil"/>
            </w:tcBorders>
            <w:shd w:val="clear" w:color="auto" w:fill="FFFFFF"/>
            <w:vAlign w:val="bottom"/>
            <w:hideMark/>
          </w:tcPr>
          <w:p w14:paraId="277BD9B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2026年乳山市县乡路中小修工程</w:t>
            </w:r>
          </w:p>
        </w:tc>
        <w:tc>
          <w:tcPr>
            <w:tcW w:w="580" w:type="dxa"/>
            <w:shd w:val="clear" w:color="auto" w:fill="FFFFFF"/>
            <w:vAlign w:val="bottom"/>
            <w:hideMark/>
          </w:tcPr>
          <w:p w14:paraId="555C255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标段</w:t>
            </w:r>
          </w:p>
        </w:tc>
      </w:tr>
      <w:tr w:rsidR="00B82BB3" w14:paraId="3D63636C" w14:textId="77777777" w:rsidTr="00B82BB3">
        <w:trPr>
          <w:trHeight w:val="79"/>
        </w:trPr>
        <w:tc>
          <w:tcPr>
            <w:tcW w:w="700" w:type="dxa"/>
            <w:shd w:val="clear" w:color="auto" w:fill="FFFFFF"/>
            <w:hideMark/>
          </w:tcPr>
          <w:p w14:paraId="105AF79C"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880" w:type="dxa"/>
            <w:shd w:val="clear" w:color="auto" w:fill="FFFFFF"/>
            <w:hideMark/>
          </w:tcPr>
          <w:p w14:paraId="0CD9CF60"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1780" w:type="dxa"/>
            <w:shd w:val="clear" w:color="auto" w:fill="FFFFFF"/>
            <w:hideMark/>
          </w:tcPr>
          <w:p w14:paraId="1AF55617"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1602" w:type="dxa"/>
            <w:shd w:val="clear" w:color="auto" w:fill="FFFFFF"/>
            <w:hideMark/>
          </w:tcPr>
          <w:p w14:paraId="50F47D62"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2700" w:type="dxa"/>
            <w:shd w:val="clear" w:color="auto" w:fill="FFFFFF"/>
            <w:hideMark/>
          </w:tcPr>
          <w:p w14:paraId="4E7AE7F3"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680" w:type="dxa"/>
            <w:shd w:val="clear" w:color="auto" w:fill="FFFFFF"/>
            <w:hideMark/>
          </w:tcPr>
          <w:p w14:paraId="5C213CD4"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c>
          <w:tcPr>
            <w:tcW w:w="580" w:type="dxa"/>
            <w:shd w:val="clear" w:color="auto" w:fill="FFFFFF"/>
            <w:hideMark/>
          </w:tcPr>
          <w:p w14:paraId="02276BE8" w14:textId="77777777" w:rsidR="00B82BB3" w:rsidRDefault="00B82BB3">
            <w:pPr>
              <w:widowControl/>
              <w:jc w:val="left"/>
              <w:rPr>
                <w:rFonts w:ascii="Arial" w:hAnsi="Arial" w:cs="Arial"/>
                <w:color w:val="000000"/>
                <w:kern w:val="0"/>
                <w:sz w:val="20"/>
                <w:szCs w:val="20"/>
              </w:rPr>
            </w:pPr>
            <w:r>
              <w:rPr>
                <w:rFonts w:ascii="Arial" w:hAnsi="Arial" w:cs="Arial" w:hint="eastAsia"/>
                <w:color w:val="000000"/>
                <w:kern w:val="0"/>
                <w:sz w:val="20"/>
                <w:szCs w:val="20"/>
              </w:rPr>
              <w:t xml:space="preserve">　</w:t>
            </w:r>
          </w:p>
        </w:tc>
      </w:tr>
      <w:tr w:rsidR="00B82BB3" w14:paraId="1FEC181F" w14:textId="77777777" w:rsidTr="00B82BB3">
        <w:trPr>
          <w:trHeight w:val="499"/>
        </w:trPr>
        <w:tc>
          <w:tcPr>
            <w:tcW w:w="700" w:type="dxa"/>
            <w:tcBorders>
              <w:top w:val="single" w:sz="8" w:space="0" w:color="000000"/>
              <w:left w:val="single" w:sz="8" w:space="0" w:color="000000"/>
              <w:bottom w:val="single" w:sz="4" w:space="0" w:color="000000"/>
              <w:right w:val="single" w:sz="4" w:space="0" w:color="000000"/>
            </w:tcBorders>
            <w:shd w:val="clear" w:color="auto" w:fill="FFFFFF"/>
            <w:vAlign w:val="center"/>
            <w:hideMark/>
          </w:tcPr>
          <w:p w14:paraId="28E9EC4C"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序号</w:t>
            </w:r>
          </w:p>
        </w:tc>
        <w:tc>
          <w:tcPr>
            <w:tcW w:w="880" w:type="dxa"/>
            <w:tcBorders>
              <w:top w:val="single" w:sz="8" w:space="0" w:color="000000"/>
              <w:left w:val="nil"/>
              <w:bottom w:val="single" w:sz="4" w:space="0" w:color="000000"/>
              <w:right w:val="single" w:sz="4" w:space="0" w:color="000000"/>
            </w:tcBorders>
            <w:shd w:val="clear" w:color="auto" w:fill="FFFFFF"/>
            <w:vAlign w:val="center"/>
            <w:hideMark/>
          </w:tcPr>
          <w:p w14:paraId="311AE3B8"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章次</w:t>
            </w:r>
          </w:p>
        </w:tc>
        <w:tc>
          <w:tcPr>
            <w:tcW w:w="6077" w:type="dxa"/>
            <w:gridSpan w:val="3"/>
            <w:tcBorders>
              <w:top w:val="single" w:sz="8" w:space="0" w:color="000000"/>
              <w:left w:val="nil"/>
              <w:bottom w:val="single" w:sz="4" w:space="0" w:color="000000"/>
              <w:right w:val="single" w:sz="4" w:space="0" w:color="000000"/>
            </w:tcBorders>
            <w:shd w:val="clear" w:color="auto" w:fill="FFFFFF"/>
            <w:vAlign w:val="center"/>
            <w:hideMark/>
          </w:tcPr>
          <w:p w14:paraId="6F9EE7F3"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科目名称</w:t>
            </w:r>
          </w:p>
        </w:tc>
        <w:tc>
          <w:tcPr>
            <w:tcW w:w="1260" w:type="dxa"/>
            <w:gridSpan w:val="2"/>
            <w:tcBorders>
              <w:top w:val="single" w:sz="8" w:space="0" w:color="000000"/>
              <w:left w:val="nil"/>
              <w:bottom w:val="single" w:sz="4" w:space="0" w:color="000000"/>
              <w:right w:val="single" w:sz="8" w:space="0" w:color="000000"/>
            </w:tcBorders>
            <w:shd w:val="clear" w:color="auto" w:fill="FFFFFF"/>
            <w:vAlign w:val="center"/>
            <w:hideMark/>
          </w:tcPr>
          <w:p w14:paraId="3E355AE0"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金额（元）</w:t>
            </w:r>
          </w:p>
        </w:tc>
      </w:tr>
      <w:tr w:rsidR="00B82BB3" w14:paraId="679F9F48"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3F66217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w:t>
            </w:r>
          </w:p>
        </w:tc>
        <w:tc>
          <w:tcPr>
            <w:tcW w:w="880" w:type="dxa"/>
            <w:tcBorders>
              <w:top w:val="nil"/>
              <w:left w:val="nil"/>
              <w:bottom w:val="single" w:sz="4" w:space="0" w:color="000000"/>
              <w:right w:val="single" w:sz="4" w:space="0" w:color="000000"/>
            </w:tcBorders>
            <w:shd w:val="clear" w:color="auto" w:fill="FFFFFF"/>
            <w:vAlign w:val="center"/>
            <w:hideMark/>
          </w:tcPr>
          <w:p w14:paraId="4C1DF77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34AC77E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总 则</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780148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43AD6FA"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71AE881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w:t>
            </w:r>
          </w:p>
        </w:tc>
        <w:tc>
          <w:tcPr>
            <w:tcW w:w="880" w:type="dxa"/>
            <w:tcBorders>
              <w:top w:val="nil"/>
              <w:left w:val="nil"/>
              <w:bottom w:val="single" w:sz="4" w:space="0" w:color="000000"/>
              <w:right w:val="single" w:sz="4" w:space="0" w:color="000000"/>
            </w:tcBorders>
            <w:shd w:val="clear" w:color="auto" w:fill="FFFFFF"/>
            <w:vAlign w:val="center"/>
            <w:hideMark/>
          </w:tcPr>
          <w:p w14:paraId="4FA89D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12A181C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路 基</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8FBF03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8687B5D"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705617B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w:t>
            </w:r>
          </w:p>
        </w:tc>
        <w:tc>
          <w:tcPr>
            <w:tcW w:w="880" w:type="dxa"/>
            <w:tcBorders>
              <w:top w:val="nil"/>
              <w:left w:val="nil"/>
              <w:bottom w:val="single" w:sz="4" w:space="0" w:color="000000"/>
              <w:right w:val="single" w:sz="4" w:space="0" w:color="000000"/>
            </w:tcBorders>
            <w:shd w:val="clear" w:color="auto" w:fill="FFFFFF"/>
            <w:vAlign w:val="center"/>
            <w:hideMark/>
          </w:tcPr>
          <w:p w14:paraId="31D90B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6E97E16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路 面</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3AF554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09AAD75"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2B5153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w:t>
            </w:r>
          </w:p>
        </w:tc>
        <w:tc>
          <w:tcPr>
            <w:tcW w:w="880" w:type="dxa"/>
            <w:tcBorders>
              <w:top w:val="nil"/>
              <w:left w:val="nil"/>
              <w:bottom w:val="single" w:sz="4" w:space="0" w:color="000000"/>
              <w:right w:val="single" w:sz="4" w:space="0" w:color="000000"/>
            </w:tcBorders>
            <w:shd w:val="clear" w:color="auto" w:fill="FFFFFF"/>
            <w:vAlign w:val="center"/>
            <w:hideMark/>
          </w:tcPr>
          <w:p w14:paraId="69ED449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4E6D274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桥梁、涵洞</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4C88A12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E3E109F"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38FD310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5</w:t>
            </w:r>
          </w:p>
        </w:tc>
        <w:tc>
          <w:tcPr>
            <w:tcW w:w="880" w:type="dxa"/>
            <w:tcBorders>
              <w:top w:val="nil"/>
              <w:left w:val="nil"/>
              <w:bottom w:val="single" w:sz="4" w:space="0" w:color="000000"/>
              <w:right w:val="single" w:sz="4" w:space="0" w:color="000000"/>
            </w:tcBorders>
            <w:shd w:val="clear" w:color="auto" w:fill="FFFFFF"/>
            <w:vAlign w:val="center"/>
            <w:hideMark/>
          </w:tcPr>
          <w:p w14:paraId="644DC27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600</w:t>
            </w:r>
          </w:p>
        </w:tc>
        <w:tc>
          <w:tcPr>
            <w:tcW w:w="6077" w:type="dxa"/>
            <w:gridSpan w:val="3"/>
            <w:tcBorders>
              <w:top w:val="nil"/>
              <w:left w:val="nil"/>
              <w:bottom w:val="single" w:sz="4" w:space="0" w:color="000000"/>
              <w:right w:val="single" w:sz="4" w:space="0" w:color="000000"/>
            </w:tcBorders>
            <w:shd w:val="clear" w:color="auto" w:fill="FFFFFF"/>
            <w:vAlign w:val="center"/>
            <w:hideMark/>
          </w:tcPr>
          <w:p w14:paraId="162B080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安全设施及预埋管线</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0BE0E8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6E376AC"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3E1074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184DBE8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第100章至第700章合计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7992FC3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1D13BB2"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2F4C551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7</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1E6A0EF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已包含在清单合计中的材料、工程设备、专业工程暂估价合计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65CC832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54B2466"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02EC208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8</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37A81D6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清单合计减去材料、工程设备、专业工程暂估价合计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477BD94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AF14A2C"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5EC0525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9</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1322D19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计日工合计</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39CFFB8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83026FC"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15B77BE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3B19724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暂列金额（不含计日工总额）</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5A422FC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336600</w:t>
            </w:r>
          </w:p>
        </w:tc>
      </w:tr>
      <w:tr w:rsidR="00B82BB3" w14:paraId="3D440CE3" w14:textId="77777777" w:rsidTr="00B82BB3">
        <w:trPr>
          <w:trHeight w:val="300"/>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2A5459C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11</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0105050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投标报价</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389EC04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B8BB9E" w14:textId="77777777" w:rsidTr="00B82BB3">
        <w:trPr>
          <w:trHeight w:val="532"/>
        </w:trPr>
        <w:tc>
          <w:tcPr>
            <w:tcW w:w="700" w:type="dxa"/>
            <w:tcBorders>
              <w:top w:val="nil"/>
              <w:left w:val="single" w:sz="8" w:space="0" w:color="000000"/>
              <w:bottom w:val="single" w:sz="4" w:space="0" w:color="000000"/>
              <w:right w:val="single" w:sz="4" w:space="0" w:color="000000"/>
            </w:tcBorders>
            <w:shd w:val="clear" w:color="auto" w:fill="FFFFFF"/>
            <w:vAlign w:val="center"/>
            <w:hideMark/>
          </w:tcPr>
          <w:p w14:paraId="76AF274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6957" w:type="dxa"/>
            <w:gridSpan w:val="4"/>
            <w:tcBorders>
              <w:top w:val="nil"/>
              <w:left w:val="nil"/>
              <w:bottom w:val="single" w:sz="4" w:space="0" w:color="000000"/>
              <w:right w:val="single" w:sz="4" w:space="0" w:color="000000"/>
            </w:tcBorders>
            <w:shd w:val="clear" w:color="auto" w:fill="FFFFFF"/>
            <w:vAlign w:val="center"/>
            <w:hideMark/>
          </w:tcPr>
          <w:p w14:paraId="388274D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60" w:type="dxa"/>
            <w:gridSpan w:val="2"/>
            <w:tcBorders>
              <w:top w:val="nil"/>
              <w:left w:val="nil"/>
              <w:bottom w:val="single" w:sz="4" w:space="0" w:color="000000"/>
              <w:right w:val="single" w:sz="8" w:space="0" w:color="000000"/>
            </w:tcBorders>
            <w:shd w:val="clear" w:color="auto" w:fill="FFFFFF"/>
            <w:vAlign w:val="center"/>
            <w:hideMark/>
          </w:tcPr>
          <w:p w14:paraId="7FC9D9E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bl>
    <w:p w14:paraId="33029ACE" w14:textId="77777777" w:rsidR="00B82BB3" w:rsidRDefault="00B82BB3" w:rsidP="00B82BB3">
      <w:pPr>
        <w:jc w:val="center"/>
        <w:rPr>
          <w:rFonts w:ascii="黑体" w:eastAsia="黑体" w:hAnsi="黑体"/>
          <w:sz w:val="32"/>
          <w:szCs w:val="32"/>
        </w:rPr>
      </w:pPr>
    </w:p>
    <w:p w14:paraId="05F994CD" w14:textId="77777777" w:rsidR="00B82BB3" w:rsidRDefault="00B82BB3" w:rsidP="00B82BB3">
      <w:pPr>
        <w:jc w:val="center"/>
        <w:rPr>
          <w:sz w:val="32"/>
          <w:szCs w:val="32"/>
        </w:rPr>
      </w:pPr>
      <w:r>
        <w:rPr>
          <w:sz w:val="32"/>
          <w:szCs w:val="32"/>
        </w:rPr>
        <w:br w:type="page"/>
      </w:r>
    </w:p>
    <w:tbl>
      <w:tblPr>
        <w:tblW w:w="9629" w:type="dxa"/>
        <w:tblInd w:w="108" w:type="dxa"/>
        <w:tblLook w:val="04A0" w:firstRow="1" w:lastRow="0" w:firstColumn="1" w:lastColumn="0" w:noHBand="0" w:noVBand="1"/>
      </w:tblPr>
      <w:tblGrid>
        <w:gridCol w:w="994"/>
        <w:gridCol w:w="4248"/>
        <w:gridCol w:w="790"/>
        <w:gridCol w:w="1197"/>
        <w:gridCol w:w="1197"/>
        <w:gridCol w:w="1203"/>
      </w:tblGrid>
      <w:tr w:rsidR="00B82BB3" w14:paraId="499F7FA2" w14:textId="77777777" w:rsidTr="00B82BB3">
        <w:trPr>
          <w:trHeight w:val="240"/>
        </w:trPr>
        <w:tc>
          <w:tcPr>
            <w:tcW w:w="9629" w:type="dxa"/>
            <w:gridSpan w:val="6"/>
            <w:shd w:val="clear" w:color="auto" w:fill="FFFFFF"/>
            <w:vAlign w:val="bottom"/>
            <w:hideMark/>
          </w:tcPr>
          <w:p w14:paraId="52CE2648"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497E9930" w14:textId="77777777" w:rsidTr="00B82BB3">
        <w:trPr>
          <w:trHeight w:val="240"/>
        </w:trPr>
        <w:tc>
          <w:tcPr>
            <w:tcW w:w="9629" w:type="dxa"/>
            <w:gridSpan w:val="6"/>
            <w:shd w:val="clear" w:color="auto" w:fill="FFFFFF"/>
            <w:hideMark/>
          </w:tcPr>
          <w:p w14:paraId="06F03DC6"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4017160A" w14:textId="77777777" w:rsidTr="00B82BB3">
        <w:trPr>
          <w:trHeight w:val="160"/>
        </w:trPr>
        <w:tc>
          <w:tcPr>
            <w:tcW w:w="9629"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18C7B27D"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第100章  总 则</w:t>
            </w:r>
          </w:p>
        </w:tc>
      </w:tr>
      <w:tr w:rsidR="00B82BB3" w14:paraId="64AF9A06" w14:textId="77777777" w:rsidTr="00B82BB3">
        <w:trPr>
          <w:trHeight w:val="125"/>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50B5530D"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48" w:type="dxa"/>
            <w:tcBorders>
              <w:top w:val="nil"/>
              <w:left w:val="nil"/>
              <w:bottom w:val="single" w:sz="4" w:space="0" w:color="000000"/>
              <w:right w:val="single" w:sz="4" w:space="0" w:color="000000"/>
            </w:tcBorders>
            <w:shd w:val="clear" w:color="auto" w:fill="FFFFFF"/>
            <w:vAlign w:val="center"/>
            <w:hideMark/>
          </w:tcPr>
          <w:p w14:paraId="573FF64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0" w:type="dxa"/>
            <w:tcBorders>
              <w:top w:val="nil"/>
              <w:left w:val="nil"/>
              <w:bottom w:val="single" w:sz="4" w:space="0" w:color="000000"/>
              <w:right w:val="single" w:sz="4" w:space="0" w:color="000000"/>
            </w:tcBorders>
            <w:shd w:val="clear" w:color="auto" w:fill="FFFFFF"/>
            <w:vAlign w:val="center"/>
            <w:hideMark/>
          </w:tcPr>
          <w:p w14:paraId="4BD72854"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197" w:type="dxa"/>
            <w:tcBorders>
              <w:top w:val="nil"/>
              <w:left w:val="nil"/>
              <w:bottom w:val="single" w:sz="4" w:space="0" w:color="000000"/>
              <w:right w:val="single" w:sz="4" w:space="0" w:color="000000"/>
            </w:tcBorders>
            <w:shd w:val="clear" w:color="auto" w:fill="FFFFFF"/>
            <w:vAlign w:val="center"/>
            <w:hideMark/>
          </w:tcPr>
          <w:p w14:paraId="1832FD01"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197" w:type="dxa"/>
            <w:tcBorders>
              <w:top w:val="nil"/>
              <w:left w:val="nil"/>
              <w:bottom w:val="single" w:sz="4" w:space="0" w:color="000000"/>
              <w:right w:val="single" w:sz="4" w:space="0" w:color="000000"/>
            </w:tcBorders>
            <w:shd w:val="clear" w:color="auto" w:fill="FFFFFF"/>
            <w:vAlign w:val="center"/>
            <w:hideMark/>
          </w:tcPr>
          <w:p w14:paraId="7720C4B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199" w:type="dxa"/>
            <w:tcBorders>
              <w:top w:val="nil"/>
              <w:left w:val="nil"/>
              <w:bottom w:val="single" w:sz="4" w:space="0" w:color="000000"/>
              <w:right w:val="single" w:sz="8" w:space="0" w:color="000000"/>
            </w:tcBorders>
            <w:shd w:val="clear" w:color="auto" w:fill="FFFFFF"/>
            <w:vAlign w:val="center"/>
            <w:hideMark/>
          </w:tcPr>
          <w:p w14:paraId="3F27608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77D0C476"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3FB4B6B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101</w:t>
            </w:r>
          </w:p>
        </w:tc>
        <w:tc>
          <w:tcPr>
            <w:tcW w:w="4248" w:type="dxa"/>
            <w:tcBorders>
              <w:top w:val="nil"/>
              <w:left w:val="nil"/>
              <w:bottom w:val="single" w:sz="4" w:space="0" w:color="000000"/>
              <w:right w:val="single" w:sz="4" w:space="0" w:color="000000"/>
            </w:tcBorders>
            <w:shd w:val="clear" w:color="auto" w:fill="FFFFFF"/>
            <w:vAlign w:val="center"/>
            <w:hideMark/>
          </w:tcPr>
          <w:p w14:paraId="12D3535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通则</w:t>
            </w:r>
          </w:p>
        </w:tc>
        <w:tc>
          <w:tcPr>
            <w:tcW w:w="790" w:type="dxa"/>
            <w:tcBorders>
              <w:top w:val="nil"/>
              <w:left w:val="nil"/>
              <w:bottom w:val="single" w:sz="4" w:space="0" w:color="000000"/>
              <w:right w:val="single" w:sz="4" w:space="0" w:color="000000"/>
            </w:tcBorders>
            <w:shd w:val="clear" w:color="auto" w:fill="FFFFFF"/>
            <w:vAlign w:val="center"/>
            <w:hideMark/>
          </w:tcPr>
          <w:p w14:paraId="503112E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05AF5A7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332EA80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1FF0E6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5C0B411"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1F0DE0F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101-1</w:t>
            </w:r>
          </w:p>
        </w:tc>
        <w:tc>
          <w:tcPr>
            <w:tcW w:w="4248" w:type="dxa"/>
            <w:tcBorders>
              <w:top w:val="nil"/>
              <w:left w:val="nil"/>
              <w:bottom w:val="single" w:sz="4" w:space="0" w:color="000000"/>
              <w:right w:val="single" w:sz="4" w:space="0" w:color="000000"/>
            </w:tcBorders>
            <w:shd w:val="clear" w:color="auto" w:fill="FFFFFF"/>
            <w:vAlign w:val="center"/>
            <w:hideMark/>
          </w:tcPr>
          <w:p w14:paraId="727C7EE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保险费</w:t>
            </w:r>
          </w:p>
        </w:tc>
        <w:tc>
          <w:tcPr>
            <w:tcW w:w="790" w:type="dxa"/>
            <w:tcBorders>
              <w:top w:val="nil"/>
              <w:left w:val="nil"/>
              <w:bottom w:val="single" w:sz="4" w:space="0" w:color="000000"/>
              <w:right w:val="single" w:sz="4" w:space="0" w:color="000000"/>
            </w:tcBorders>
            <w:shd w:val="clear" w:color="auto" w:fill="FFFFFF"/>
            <w:vAlign w:val="center"/>
            <w:hideMark/>
          </w:tcPr>
          <w:p w14:paraId="2D1D6AF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5C9C5F5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7601700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3032BE7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AA096F3"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6CC8C0C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48" w:type="dxa"/>
            <w:tcBorders>
              <w:top w:val="nil"/>
              <w:left w:val="nil"/>
              <w:bottom w:val="single" w:sz="4" w:space="0" w:color="000000"/>
              <w:right w:val="single" w:sz="4" w:space="0" w:color="000000"/>
            </w:tcBorders>
            <w:shd w:val="clear" w:color="auto" w:fill="FFFFFF"/>
            <w:vAlign w:val="center"/>
            <w:hideMark/>
          </w:tcPr>
          <w:p w14:paraId="6C993D0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按合同条款规定，提供建筑工程一切险</w:t>
            </w:r>
          </w:p>
        </w:tc>
        <w:tc>
          <w:tcPr>
            <w:tcW w:w="790" w:type="dxa"/>
            <w:tcBorders>
              <w:top w:val="nil"/>
              <w:left w:val="nil"/>
              <w:bottom w:val="single" w:sz="4" w:space="0" w:color="000000"/>
              <w:right w:val="single" w:sz="4" w:space="0" w:color="000000"/>
            </w:tcBorders>
            <w:shd w:val="clear" w:color="auto" w:fill="FFFFFF"/>
            <w:vAlign w:val="center"/>
            <w:hideMark/>
          </w:tcPr>
          <w:p w14:paraId="4DC73D8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总额</w:t>
            </w:r>
          </w:p>
        </w:tc>
        <w:tc>
          <w:tcPr>
            <w:tcW w:w="1197" w:type="dxa"/>
            <w:tcBorders>
              <w:top w:val="nil"/>
              <w:left w:val="nil"/>
              <w:bottom w:val="single" w:sz="4" w:space="0" w:color="000000"/>
              <w:right w:val="single" w:sz="4" w:space="0" w:color="000000"/>
            </w:tcBorders>
            <w:shd w:val="clear" w:color="auto" w:fill="FFFFFF"/>
            <w:vAlign w:val="center"/>
            <w:hideMark/>
          </w:tcPr>
          <w:p w14:paraId="6F90A4A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97" w:type="dxa"/>
            <w:tcBorders>
              <w:top w:val="nil"/>
              <w:left w:val="nil"/>
              <w:bottom w:val="single" w:sz="4" w:space="0" w:color="000000"/>
              <w:right w:val="single" w:sz="4" w:space="0" w:color="000000"/>
            </w:tcBorders>
            <w:shd w:val="clear" w:color="auto" w:fill="FFFFFF"/>
            <w:vAlign w:val="center"/>
            <w:hideMark/>
          </w:tcPr>
          <w:p w14:paraId="1B0AA7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02C27F7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6E81632"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7DCBD43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48" w:type="dxa"/>
            <w:tcBorders>
              <w:top w:val="nil"/>
              <w:left w:val="nil"/>
              <w:bottom w:val="single" w:sz="4" w:space="0" w:color="000000"/>
              <w:right w:val="single" w:sz="4" w:space="0" w:color="000000"/>
            </w:tcBorders>
            <w:shd w:val="clear" w:color="auto" w:fill="FFFFFF"/>
            <w:vAlign w:val="center"/>
            <w:hideMark/>
          </w:tcPr>
          <w:p w14:paraId="0F9A824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按合同条款规定，提供第三者责任险</w:t>
            </w:r>
          </w:p>
        </w:tc>
        <w:tc>
          <w:tcPr>
            <w:tcW w:w="790" w:type="dxa"/>
            <w:tcBorders>
              <w:top w:val="nil"/>
              <w:left w:val="nil"/>
              <w:bottom w:val="single" w:sz="4" w:space="0" w:color="000000"/>
              <w:right w:val="single" w:sz="4" w:space="0" w:color="000000"/>
            </w:tcBorders>
            <w:shd w:val="clear" w:color="auto" w:fill="FFFFFF"/>
            <w:vAlign w:val="center"/>
            <w:hideMark/>
          </w:tcPr>
          <w:p w14:paraId="3584AE5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总额</w:t>
            </w:r>
          </w:p>
        </w:tc>
        <w:tc>
          <w:tcPr>
            <w:tcW w:w="1197" w:type="dxa"/>
            <w:tcBorders>
              <w:top w:val="nil"/>
              <w:left w:val="nil"/>
              <w:bottom w:val="single" w:sz="4" w:space="0" w:color="000000"/>
              <w:right w:val="single" w:sz="4" w:space="0" w:color="000000"/>
            </w:tcBorders>
            <w:shd w:val="clear" w:color="auto" w:fill="FFFFFF"/>
            <w:vAlign w:val="center"/>
            <w:hideMark/>
          </w:tcPr>
          <w:p w14:paraId="3E21238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97" w:type="dxa"/>
            <w:tcBorders>
              <w:top w:val="nil"/>
              <w:left w:val="nil"/>
              <w:bottom w:val="single" w:sz="4" w:space="0" w:color="000000"/>
              <w:right w:val="single" w:sz="4" w:space="0" w:color="000000"/>
            </w:tcBorders>
            <w:shd w:val="clear" w:color="auto" w:fill="FFFFFF"/>
            <w:vAlign w:val="center"/>
            <w:hideMark/>
          </w:tcPr>
          <w:p w14:paraId="185E0A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6ACA88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C9CE38F"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40A885A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102</w:t>
            </w:r>
          </w:p>
        </w:tc>
        <w:tc>
          <w:tcPr>
            <w:tcW w:w="4248" w:type="dxa"/>
            <w:tcBorders>
              <w:top w:val="nil"/>
              <w:left w:val="nil"/>
              <w:bottom w:val="single" w:sz="4" w:space="0" w:color="000000"/>
              <w:right w:val="single" w:sz="4" w:space="0" w:color="000000"/>
            </w:tcBorders>
            <w:shd w:val="clear" w:color="auto" w:fill="FFFFFF"/>
            <w:vAlign w:val="center"/>
            <w:hideMark/>
          </w:tcPr>
          <w:p w14:paraId="1C1C63D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工程管理</w:t>
            </w:r>
          </w:p>
        </w:tc>
        <w:tc>
          <w:tcPr>
            <w:tcW w:w="790" w:type="dxa"/>
            <w:tcBorders>
              <w:top w:val="nil"/>
              <w:left w:val="nil"/>
              <w:bottom w:val="single" w:sz="4" w:space="0" w:color="000000"/>
              <w:right w:val="single" w:sz="4" w:space="0" w:color="000000"/>
            </w:tcBorders>
            <w:shd w:val="clear" w:color="auto" w:fill="FFFFFF"/>
            <w:vAlign w:val="center"/>
            <w:hideMark/>
          </w:tcPr>
          <w:p w14:paraId="082FC2F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2B585C7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77E04B6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72B95FC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ED2D82E" w14:textId="77777777" w:rsidTr="00B82BB3">
        <w:trPr>
          <w:trHeight w:val="109"/>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39D2C5A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102-3</w:t>
            </w:r>
          </w:p>
        </w:tc>
        <w:tc>
          <w:tcPr>
            <w:tcW w:w="4248" w:type="dxa"/>
            <w:tcBorders>
              <w:top w:val="nil"/>
              <w:left w:val="nil"/>
              <w:bottom w:val="single" w:sz="4" w:space="0" w:color="000000"/>
              <w:right w:val="single" w:sz="4" w:space="0" w:color="000000"/>
            </w:tcBorders>
            <w:shd w:val="clear" w:color="auto" w:fill="FFFFFF"/>
            <w:vAlign w:val="center"/>
            <w:hideMark/>
          </w:tcPr>
          <w:p w14:paraId="65F6912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安全生产费</w:t>
            </w:r>
          </w:p>
        </w:tc>
        <w:tc>
          <w:tcPr>
            <w:tcW w:w="790" w:type="dxa"/>
            <w:tcBorders>
              <w:top w:val="nil"/>
              <w:left w:val="nil"/>
              <w:bottom w:val="single" w:sz="4" w:space="0" w:color="000000"/>
              <w:right w:val="single" w:sz="4" w:space="0" w:color="000000"/>
            </w:tcBorders>
            <w:shd w:val="clear" w:color="auto" w:fill="FFFFFF"/>
            <w:vAlign w:val="center"/>
            <w:hideMark/>
          </w:tcPr>
          <w:p w14:paraId="3F2B89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总额</w:t>
            </w:r>
          </w:p>
        </w:tc>
        <w:tc>
          <w:tcPr>
            <w:tcW w:w="1197" w:type="dxa"/>
            <w:tcBorders>
              <w:top w:val="nil"/>
              <w:left w:val="nil"/>
              <w:bottom w:val="single" w:sz="4" w:space="0" w:color="000000"/>
              <w:right w:val="single" w:sz="4" w:space="0" w:color="000000"/>
            </w:tcBorders>
            <w:shd w:val="clear" w:color="auto" w:fill="FFFFFF"/>
            <w:vAlign w:val="center"/>
            <w:hideMark/>
          </w:tcPr>
          <w:p w14:paraId="0443983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97" w:type="dxa"/>
            <w:tcBorders>
              <w:top w:val="nil"/>
              <w:left w:val="nil"/>
              <w:bottom w:val="single" w:sz="4" w:space="0" w:color="000000"/>
              <w:right w:val="single" w:sz="4" w:space="0" w:color="000000"/>
            </w:tcBorders>
            <w:shd w:val="clear" w:color="auto" w:fill="FFFFFF"/>
            <w:vAlign w:val="center"/>
            <w:hideMark/>
          </w:tcPr>
          <w:p w14:paraId="3032BD9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259EF96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01FDE37" w14:textId="77777777" w:rsidTr="00B82BB3">
        <w:trPr>
          <w:trHeight w:val="3998"/>
        </w:trPr>
        <w:tc>
          <w:tcPr>
            <w:tcW w:w="994" w:type="dxa"/>
            <w:tcBorders>
              <w:top w:val="nil"/>
              <w:left w:val="single" w:sz="8" w:space="0" w:color="000000"/>
              <w:bottom w:val="single" w:sz="4" w:space="0" w:color="000000"/>
              <w:right w:val="single" w:sz="4" w:space="0" w:color="000000"/>
            </w:tcBorders>
            <w:shd w:val="clear" w:color="auto" w:fill="FFFFFF"/>
            <w:vAlign w:val="center"/>
            <w:hideMark/>
          </w:tcPr>
          <w:p w14:paraId="59BC4E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48" w:type="dxa"/>
            <w:tcBorders>
              <w:top w:val="nil"/>
              <w:left w:val="nil"/>
              <w:bottom w:val="single" w:sz="4" w:space="0" w:color="000000"/>
              <w:right w:val="single" w:sz="4" w:space="0" w:color="000000"/>
            </w:tcBorders>
            <w:shd w:val="clear" w:color="auto" w:fill="FFFFFF"/>
            <w:vAlign w:val="center"/>
            <w:hideMark/>
          </w:tcPr>
          <w:p w14:paraId="282BC6D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0" w:type="dxa"/>
            <w:tcBorders>
              <w:top w:val="nil"/>
              <w:left w:val="nil"/>
              <w:bottom w:val="single" w:sz="4" w:space="0" w:color="000000"/>
              <w:right w:val="single" w:sz="4" w:space="0" w:color="000000"/>
            </w:tcBorders>
            <w:shd w:val="clear" w:color="auto" w:fill="FFFFFF"/>
            <w:vAlign w:val="center"/>
            <w:hideMark/>
          </w:tcPr>
          <w:p w14:paraId="3278E90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639146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7" w:type="dxa"/>
            <w:tcBorders>
              <w:top w:val="nil"/>
              <w:left w:val="nil"/>
              <w:bottom w:val="single" w:sz="4" w:space="0" w:color="000000"/>
              <w:right w:val="single" w:sz="4" w:space="0" w:color="000000"/>
            </w:tcBorders>
            <w:shd w:val="clear" w:color="auto" w:fill="FFFFFF"/>
            <w:vAlign w:val="center"/>
            <w:hideMark/>
          </w:tcPr>
          <w:p w14:paraId="5740FDB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99" w:type="dxa"/>
            <w:tcBorders>
              <w:top w:val="nil"/>
              <w:left w:val="nil"/>
              <w:bottom w:val="single" w:sz="4" w:space="0" w:color="000000"/>
              <w:right w:val="single" w:sz="8" w:space="0" w:color="000000"/>
            </w:tcBorders>
            <w:shd w:val="clear" w:color="auto" w:fill="FFFFFF"/>
            <w:vAlign w:val="center"/>
            <w:hideMark/>
          </w:tcPr>
          <w:p w14:paraId="7352F22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36A8723" w14:textId="77777777" w:rsidTr="00B82BB3">
        <w:trPr>
          <w:trHeight w:val="109"/>
        </w:trPr>
        <w:tc>
          <w:tcPr>
            <w:tcW w:w="9629" w:type="dxa"/>
            <w:gridSpan w:val="6"/>
            <w:tcBorders>
              <w:top w:val="nil"/>
              <w:left w:val="single" w:sz="8" w:space="0" w:color="000000"/>
              <w:bottom w:val="single" w:sz="8" w:space="0" w:color="000000"/>
              <w:right w:val="single" w:sz="8" w:space="0" w:color="000000"/>
            </w:tcBorders>
            <w:shd w:val="clear" w:color="auto" w:fill="FFFFFF"/>
            <w:vAlign w:val="center"/>
            <w:hideMark/>
          </w:tcPr>
          <w:p w14:paraId="719CB2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第100章  合计   人民币    元</w:t>
            </w:r>
          </w:p>
        </w:tc>
      </w:tr>
    </w:tbl>
    <w:p w14:paraId="48CF19F6" w14:textId="77777777" w:rsidR="00B82BB3" w:rsidRDefault="00B82BB3" w:rsidP="00B82BB3">
      <w:pPr>
        <w:jc w:val="center"/>
        <w:rPr>
          <w:sz w:val="32"/>
          <w:szCs w:val="32"/>
        </w:rPr>
      </w:pPr>
      <w:r>
        <w:rPr>
          <w:sz w:val="32"/>
          <w:szCs w:val="32"/>
        </w:rPr>
        <w:br w:type="page"/>
      </w:r>
    </w:p>
    <w:tbl>
      <w:tblPr>
        <w:tblW w:w="9524" w:type="dxa"/>
        <w:tblInd w:w="108" w:type="dxa"/>
        <w:tblLook w:val="04A0" w:firstRow="1" w:lastRow="0" w:firstColumn="1" w:lastColumn="0" w:noHBand="0" w:noVBand="1"/>
      </w:tblPr>
      <w:tblGrid>
        <w:gridCol w:w="983"/>
        <w:gridCol w:w="4203"/>
        <w:gridCol w:w="782"/>
        <w:gridCol w:w="1185"/>
        <w:gridCol w:w="1185"/>
        <w:gridCol w:w="1186"/>
      </w:tblGrid>
      <w:tr w:rsidR="00B82BB3" w14:paraId="17745B5D" w14:textId="77777777" w:rsidTr="00B82BB3">
        <w:trPr>
          <w:trHeight w:val="508"/>
        </w:trPr>
        <w:tc>
          <w:tcPr>
            <w:tcW w:w="9524" w:type="dxa"/>
            <w:gridSpan w:val="6"/>
            <w:shd w:val="clear" w:color="auto" w:fill="FFFFFF"/>
            <w:vAlign w:val="bottom"/>
            <w:hideMark/>
          </w:tcPr>
          <w:p w14:paraId="4C23E0D0"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2112C866" w14:textId="77777777" w:rsidTr="00B82BB3">
        <w:trPr>
          <w:trHeight w:val="508"/>
        </w:trPr>
        <w:tc>
          <w:tcPr>
            <w:tcW w:w="9524" w:type="dxa"/>
            <w:gridSpan w:val="6"/>
            <w:shd w:val="clear" w:color="auto" w:fill="FFFFFF"/>
            <w:hideMark/>
          </w:tcPr>
          <w:p w14:paraId="65E1C36B"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2B56CD58" w14:textId="77777777" w:rsidTr="00B82BB3">
        <w:trPr>
          <w:trHeight w:val="338"/>
        </w:trPr>
        <w:tc>
          <w:tcPr>
            <w:tcW w:w="9524"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689EB370"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第200章  路 基</w:t>
            </w:r>
          </w:p>
        </w:tc>
      </w:tr>
      <w:tr w:rsidR="00B82BB3" w14:paraId="30219FBA" w14:textId="77777777" w:rsidTr="00B82BB3">
        <w:trPr>
          <w:trHeight w:val="263"/>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C1073E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03" w:type="dxa"/>
            <w:tcBorders>
              <w:top w:val="nil"/>
              <w:left w:val="nil"/>
              <w:bottom w:val="single" w:sz="4" w:space="0" w:color="000000"/>
              <w:right w:val="single" w:sz="4" w:space="0" w:color="000000"/>
            </w:tcBorders>
            <w:shd w:val="clear" w:color="auto" w:fill="FFFFFF"/>
            <w:vAlign w:val="center"/>
            <w:hideMark/>
          </w:tcPr>
          <w:p w14:paraId="5E3B0A9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82" w:type="dxa"/>
            <w:tcBorders>
              <w:top w:val="nil"/>
              <w:left w:val="nil"/>
              <w:bottom w:val="single" w:sz="4" w:space="0" w:color="000000"/>
              <w:right w:val="single" w:sz="4" w:space="0" w:color="000000"/>
            </w:tcBorders>
            <w:shd w:val="clear" w:color="auto" w:fill="FFFFFF"/>
            <w:vAlign w:val="center"/>
            <w:hideMark/>
          </w:tcPr>
          <w:p w14:paraId="1A12C429"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185" w:type="dxa"/>
            <w:tcBorders>
              <w:top w:val="nil"/>
              <w:left w:val="nil"/>
              <w:bottom w:val="single" w:sz="4" w:space="0" w:color="000000"/>
              <w:right w:val="single" w:sz="4" w:space="0" w:color="000000"/>
            </w:tcBorders>
            <w:shd w:val="clear" w:color="auto" w:fill="FFFFFF"/>
            <w:vAlign w:val="center"/>
            <w:hideMark/>
          </w:tcPr>
          <w:p w14:paraId="5CFC294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185" w:type="dxa"/>
            <w:tcBorders>
              <w:top w:val="nil"/>
              <w:left w:val="nil"/>
              <w:bottom w:val="single" w:sz="4" w:space="0" w:color="000000"/>
              <w:right w:val="single" w:sz="4" w:space="0" w:color="000000"/>
            </w:tcBorders>
            <w:shd w:val="clear" w:color="auto" w:fill="FFFFFF"/>
            <w:vAlign w:val="center"/>
            <w:hideMark/>
          </w:tcPr>
          <w:p w14:paraId="50C8F843"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185" w:type="dxa"/>
            <w:tcBorders>
              <w:top w:val="nil"/>
              <w:left w:val="nil"/>
              <w:bottom w:val="single" w:sz="4" w:space="0" w:color="000000"/>
              <w:right w:val="single" w:sz="8" w:space="0" w:color="000000"/>
            </w:tcBorders>
            <w:shd w:val="clear" w:color="auto" w:fill="FFFFFF"/>
            <w:vAlign w:val="center"/>
            <w:hideMark/>
          </w:tcPr>
          <w:p w14:paraId="48E9104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1C96BF2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4F95DB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202</w:t>
            </w:r>
          </w:p>
        </w:tc>
        <w:tc>
          <w:tcPr>
            <w:tcW w:w="4203" w:type="dxa"/>
            <w:tcBorders>
              <w:top w:val="nil"/>
              <w:left w:val="nil"/>
              <w:bottom w:val="single" w:sz="4" w:space="0" w:color="000000"/>
              <w:right w:val="single" w:sz="4" w:space="0" w:color="000000"/>
            </w:tcBorders>
            <w:shd w:val="clear" w:color="auto" w:fill="FFFFFF"/>
            <w:vAlign w:val="center"/>
            <w:hideMark/>
          </w:tcPr>
          <w:p w14:paraId="3D8C0ED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场地清理</w:t>
            </w:r>
          </w:p>
        </w:tc>
        <w:tc>
          <w:tcPr>
            <w:tcW w:w="782" w:type="dxa"/>
            <w:tcBorders>
              <w:top w:val="nil"/>
              <w:left w:val="nil"/>
              <w:bottom w:val="single" w:sz="4" w:space="0" w:color="000000"/>
              <w:right w:val="single" w:sz="4" w:space="0" w:color="000000"/>
            </w:tcBorders>
            <w:shd w:val="clear" w:color="auto" w:fill="FFFFFF"/>
            <w:vAlign w:val="center"/>
            <w:hideMark/>
          </w:tcPr>
          <w:p w14:paraId="412229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6913E8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1D18322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448169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0054425"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E30D6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202-2</w:t>
            </w:r>
          </w:p>
        </w:tc>
        <w:tc>
          <w:tcPr>
            <w:tcW w:w="4203" w:type="dxa"/>
            <w:tcBorders>
              <w:top w:val="nil"/>
              <w:left w:val="nil"/>
              <w:bottom w:val="single" w:sz="4" w:space="0" w:color="000000"/>
              <w:right w:val="single" w:sz="4" w:space="0" w:color="000000"/>
            </w:tcBorders>
            <w:shd w:val="clear" w:color="auto" w:fill="FFFFFF"/>
            <w:vAlign w:val="center"/>
            <w:hideMark/>
          </w:tcPr>
          <w:p w14:paraId="12A3915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挖除旧路面</w:t>
            </w:r>
          </w:p>
        </w:tc>
        <w:tc>
          <w:tcPr>
            <w:tcW w:w="782" w:type="dxa"/>
            <w:tcBorders>
              <w:top w:val="nil"/>
              <w:left w:val="nil"/>
              <w:bottom w:val="single" w:sz="4" w:space="0" w:color="000000"/>
              <w:right w:val="single" w:sz="4" w:space="0" w:color="000000"/>
            </w:tcBorders>
            <w:shd w:val="clear" w:color="auto" w:fill="FFFFFF"/>
            <w:vAlign w:val="center"/>
            <w:hideMark/>
          </w:tcPr>
          <w:p w14:paraId="280BF10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D2A706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10264D7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875F35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F768763"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5141CB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1F9EEAE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挖除沥青混凝土路面</w:t>
            </w:r>
          </w:p>
        </w:tc>
        <w:tc>
          <w:tcPr>
            <w:tcW w:w="782" w:type="dxa"/>
            <w:tcBorders>
              <w:top w:val="nil"/>
              <w:left w:val="nil"/>
              <w:bottom w:val="single" w:sz="4" w:space="0" w:color="000000"/>
              <w:right w:val="single" w:sz="4" w:space="0" w:color="000000"/>
            </w:tcBorders>
            <w:shd w:val="clear" w:color="auto" w:fill="FFFFFF"/>
            <w:vAlign w:val="center"/>
            <w:hideMark/>
          </w:tcPr>
          <w:p w14:paraId="2EA5956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2160635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577.4</w:t>
            </w:r>
          </w:p>
        </w:tc>
        <w:tc>
          <w:tcPr>
            <w:tcW w:w="1185" w:type="dxa"/>
            <w:tcBorders>
              <w:top w:val="nil"/>
              <w:left w:val="nil"/>
              <w:bottom w:val="single" w:sz="4" w:space="0" w:color="000000"/>
              <w:right w:val="single" w:sz="4" w:space="0" w:color="000000"/>
            </w:tcBorders>
            <w:shd w:val="clear" w:color="auto" w:fill="FFFFFF"/>
            <w:vAlign w:val="center"/>
            <w:hideMark/>
          </w:tcPr>
          <w:p w14:paraId="09CF9D7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CD8425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2E9236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1348AD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67BF954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挖除水稳基层</w:t>
            </w:r>
          </w:p>
        </w:tc>
        <w:tc>
          <w:tcPr>
            <w:tcW w:w="782" w:type="dxa"/>
            <w:tcBorders>
              <w:top w:val="nil"/>
              <w:left w:val="nil"/>
              <w:bottom w:val="single" w:sz="4" w:space="0" w:color="000000"/>
              <w:right w:val="single" w:sz="4" w:space="0" w:color="000000"/>
            </w:tcBorders>
            <w:shd w:val="clear" w:color="auto" w:fill="FFFFFF"/>
            <w:vAlign w:val="center"/>
            <w:hideMark/>
          </w:tcPr>
          <w:p w14:paraId="3BCE949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7F274FD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203.8</w:t>
            </w:r>
          </w:p>
        </w:tc>
        <w:tc>
          <w:tcPr>
            <w:tcW w:w="1185" w:type="dxa"/>
            <w:tcBorders>
              <w:top w:val="nil"/>
              <w:left w:val="nil"/>
              <w:bottom w:val="single" w:sz="4" w:space="0" w:color="000000"/>
              <w:right w:val="single" w:sz="4" w:space="0" w:color="000000"/>
            </w:tcBorders>
            <w:shd w:val="clear" w:color="auto" w:fill="FFFFFF"/>
            <w:vAlign w:val="center"/>
            <w:hideMark/>
          </w:tcPr>
          <w:p w14:paraId="222F46B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AB8E9A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78DE687"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4FF2D6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7C7DE1A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挖除水泥混凝土路面</w:t>
            </w:r>
          </w:p>
        </w:tc>
        <w:tc>
          <w:tcPr>
            <w:tcW w:w="782" w:type="dxa"/>
            <w:tcBorders>
              <w:top w:val="nil"/>
              <w:left w:val="nil"/>
              <w:bottom w:val="single" w:sz="4" w:space="0" w:color="000000"/>
              <w:right w:val="single" w:sz="4" w:space="0" w:color="000000"/>
            </w:tcBorders>
            <w:shd w:val="clear" w:color="auto" w:fill="FFFFFF"/>
            <w:vAlign w:val="center"/>
            <w:hideMark/>
          </w:tcPr>
          <w:p w14:paraId="0446625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1B367C2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3502.1</w:t>
            </w:r>
          </w:p>
        </w:tc>
        <w:tc>
          <w:tcPr>
            <w:tcW w:w="1185" w:type="dxa"/>
            <w:tcBorders>
              <w:top w:val="nil"/>
              <w:left w:val="nil"/>
              <w:bottom w:val="single" w:sz="4" w:space="0" w:color="000000"/>
              <w:right w:val="single" w:sz="4" w:space="0" w:color="000000"/>
            </w:tcBorders>
            <w:shd w:val="clear" w:color="auto" w:fill="FFFFFF"/>
            <w:vAlign w:val="center"/>
            <w:hideMark/>
          </w:tcPr>
          <w:p w14:paraId="14454C3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188C8D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61058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9D19DA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-d</w:t>
            </w:r>
          </w:p>
        </w:tc>
        <w:tc>
          <w:tcPr>
            <w:tcW w:w="4203" w:type="dxa"/>
            <w:tcBorders>
              <w:top w:val="nil"/>
              <w:left w:val="nil"/>
              <w:bottom w:val="single" w:sz="4" w:space="0" w:color="000000"/>
              <w:right w:val="single" w:sz="4" w:space="0" w:color="000000"/>
            </w:tcBorders>
            <w:shd w:val="clear" w:color="auto" w:fill="FFFFFF"/>
            <w:vAlign w:val="center"/>
            <w:hideMark/>
          </w:tcPr>
          <w:p w14:paraId="599952D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挖路床</w:t>
            </w:r>
          </w:p>
        </w:tc>
        <w:tc>
          <w:tcPr>
            <w:tcW w:w="782" w:type="dxa"/>
            <w:tcBorders>
              <w:top w:val="nil"/>
              <w:left w:val="nil"/>
              <w:bottom w:val="single" w:sz="4" w:space="0" w:color="000000"/>
              <w:right w:val="single" w:sz="4" w:space="0" w:color="000000"/>
            </w:tcBorders>
            <w:shd w:val="clear" w:color="auto" w:fill="FFFFFF"/>
            <w:vAlign w:val="center"/>
            <w:hideMark/>
          </w:tcPr>
          <w:p w14:paraId="6A0B55F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4FEE0BD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227.5</w:t>
            </w:r>
          </w:p>
        </w:tc>
        <w:tc>
          <w:tcPr>
            <w:tcW w:w="1185" w:type="dxa"/>
            <w:tcBorders>
              <w:top w:val="nil"/>
              <w:left w:val="nil"/>
              <w:bottom w:val="single" w:sz="4" w:space="0" w:color="000000"/>
              <w:right w:val="single" w:sz="4" w:space="0" w:color="000000"/>
            </w:tcBorders>
            <w:shd w:val="clear" w:color="auto" w:fill="FFFFFF"/>
            <w:vAlign w:val="center"/>
            <w:hideMark/>
          </w:tcPr>
          <w:p w14:paraId="7A48535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3B36CC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586800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61CFF5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202-3</w:t>
            </w:r>
          </w:p>
        </w:tc>
        <w:tc>
          <w:tcPr>
            <w:tcW w:w="4203" w:type="dxa"/>
            <w:tcBorders>
              <w:top w:val="nil"/>
              <w:left w:val="nil"/>
              <w:bottom w:val="single" w:sz="4" w:space="0" w:color="000000"/>
              <w:right w:val="single" w:sz="4" w:space="0" w:color="000000"/>
            </w:tcBorders>
            <w:shd w:val="clear" w:color="auto" w:fill="FFFFFF"/>
            <w:vAlign w:val="center"/>
            <w:hideMark/>
          </w:tcPr>
          <w:p w14:paraId="217C0EB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拆除结构物</w:t>
            </w:r>
          </w:p>
        </w:tc>
        <w:tc>
          <w:tcPr>
            <w:tcW w:w="782" w:type="dxa"/>
            <w:tcBorders>
              <w:top w:val="nil"/>
              <w:left w:val="nil"/>
              <w:bottom w:val="single" w:sz="4" w:space="0" w:color="000000"/>
              <w:right w:val="single" w:sz="4" w:space="0" w:color="000000"/>
            </w:tcBorders>
            <w:shd w:val="clear" w:color="auto" w:fill="FFFFFF"/>
            <w:vAlign w:val="center"/>
            <w:hideMark/>
          </w:tcPr>
          <w:p w14:paraId="2F4D23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D61491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83E47C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855901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C9ADEF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3EB528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75CAF7A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混凝土结构（边沟盖板）</w:t>
            </w:r>
          </w:p>
        </w:tc>
        <w:tc>
          <w:tcPr>
            <w:tcW w:w="782" w:type="dxa"/>
            <w:tcBorders>
              <w:top w:val="nil"/>
              <w:left w:val="nil"/>
              <w:bottom w:val="single" w:sz="4" w:space="0" w:color="000000"/>
              <w:right w:val="single" w:sz="4" w:space="0" w:color="000000"/>
            </w:tcBorders>
            <w:shd w:val="clear" w:color="auto" w:fill="FFFFFF"/>
            <w:vAlign w:val="center"/>
            <w:hideMark/>
          </w:tcPr>
          <w:p w14:paraId="068B113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201F4AB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6.6</w:t>
            </w:r>
          </w:p>
        </w:tc>
        <w:tc>
          <w:tcPr>
            <w:tcW w:w="1185" w:type="dxa"/>
            <w:tcBorders>
              <w:top w:val="nil"/>
              <w:left w:val="nil"/>
              <w:bottom w:val="single" w:sz="4" w:space="0" w:color="000000"/>
              <w:right w:val="single" w:sz="4" w:space="0" w:color="000000"/>
            </w:tcBorders>
            <w:shd w:val="clear" w:color="auto" w:fill="FFFFFF"/>
            <w:vAlign w:val="center"/>
            <w:hideMark/>
          </w:tcPr>
          <w:p w14:paraId="6B81EDA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286E8B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880B98C"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C67A66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4F66C77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砖、石及其他砌体结构</w:t>
            </w:r>
          </w:p>
        </w:tc>
        <w:tc>
          <w:tcPr>
            <w:tcW w:w="782" w:type="dxa"/>
            <w:tcBorders>
              <w:top w:val="nil"/>
              <w:left w:val="nil"/>
              <w:bottom w:val="single" w:sz="4" w:space="0" w:color="000000"/>
              <w:right w:val="single" w:sz="4" w:space="0" w:color="000000"/>
            </w:tcBorders>
            <w:shd w:val="clear" w:color="auto" w:fill="FFFFFF"/>
            <w:vAlign w:val="center"/>
            <w:hideMark/>
          </w:tcPr>
          <w:p w14:paraId="34FF974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4C5B06E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15.4</w:t>
            </w:r>
          </w:p>
        </w:tc>
        <w:tc>
          <w:tcPr>
            <w:tcW w:w="1185" w:type="dxa"/>
            <w:tcBorders>
              <w:top w:val="nil"/>
              <w:left w:val="nil"/>
              <w:bottom w:val="single" w:sz="4" w:space="0" w:color="000000"/>
              <w:right w:val="single" w:sz="4" w:space="0" w:color="000000"/>
            </w:tcBorders>
            <w:shd w:val="clear" w:color="auto" w:fill="FFFFFF"/>
            <w:vAlign w:val="center"/>
            <w:hideMark/>
          </w:tcPr>
          <w:p w14:paraId="5B23FD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EC5775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67723E1"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D5B01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203</w:t>
            </w:r>
          </w:p>
        </w:tc>
        <w:tc>
          <w:tcPr>
            <w:tcW w:w="4203" w:type="dxa"/>
            <w:tcBorders>
              <w:top w:val="nil"/>
              <w:left w:val="nil"/>
              <w:bottom w:val="single" w:sz="4" w:space="0" w:color="000000"/>
              <w:right w:val="single" w:sz="4" w:space="0" w:color="000000"/>
            </w:tcBorders>
            <w:shd w:val="clear" w:color="auto" w:fill="FFFFFF"/>
            <w:vAlign w:val="center"/>
            <w:hideMark/>
          </w:tcPr>
          <w:p w14:paraId="7750D80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挖方路基</w:t>
            </w:r>
          </w:p>
        </w:tc>
        <w:tc>
          <w:tcPr>
            <w:tcW w:w="782" w:type="dxa"/>
            <w:tcBorders>
              <w:top w:val="nil"/>
              <w:left w:val="nil"/>
              <w:bottom w:val="single" w:sz="4" w:space="0" w:color="000000"/>
              <w:right w:val="single" w:sz="4" w:space="0" w:color="000000"/>
            </w:tcBorders>
            <w:shd w:val="clear" w:color="auto" w:fill="FFFFFF"/>
            <w:vAlign w:val="center"/>
            <w:hideMark/>
          </w:tcPr>
          <w:p w14:paraId="737D678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2CFA7D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20B69CB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18A614C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3C6BB4"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3A83A9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203-1</w:t>
            </w:r>
          </w:p>
        </w:tc>
        <w:tc>
          <w:tcPr>
            <w:tcW w:w="4203" w:type="dxa"/>
            <w:tcBorders>
              <w:top w:val="nil"/>
              <w:left w:val="nil"/>
              <w:bottom w:val="single" w:sz="4" w:space="0" w:color="000000"/>
              <w:right w:val="single" w:sz="4" w:space="0" w:color="000000"/>
            </w:tcBorders>
            <w:shd w:val="clear" w:color="auto" w:fill="FFFFFF"/>
            <w:vAlign w:val="center"/>
            <w:hideMark/>
          </w:tcPr>
          <w:p w14:paraId="37DB9F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路基挖方</w:t>
            </w:r>
          </w:p>
        </w:tc>
        <w:tc>
          <w:tcPr>
            <w:tcW w:w="782" w:type="dxa"/>
            <w:tcBorders>
              <w:top w:val="nil"/>
              <w:left w:val="nil"/>
              <w:bottom w:val="single" w:sz="4" w:space="0" w:color="000000"/>
              <w:right w:val="single" w:sz="4" w:space="0" w:color="000000"/>
            </w:tcBorders>
            <w:shd w:val="clear" w:color="auto" w:fill="FFFFFF"/>
            <w:vAlign w:val="center"/>
            <w:hideMark/>
          </w:tcPr>
          <w:p w14:paraId="7F87738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A67B09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46EDC99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B5BD66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5DD5D46"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1FCCD2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2A5644D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挖土方</w:t>
            </w:r>
          </w:p>
        </w:tc>
        <w:tc>
          <w:tcPr>
            <w:tcW w:w="782" w:type="dxa"/>
            <w:tcBorders>
              <w:top w:val="nil"/>
              <w:left w:val="nil"/>
              <w:bottom w:val="single" w:sz="4" w:space="0" w:color="000000"/>
              <w:right w:val="single" w:sz="4" w:space="0" w:color="000000"/>
            </w:tcBorders>
            <w:shd w:val="clear" w:color="auto" w:fill="FFFFFF"/>
            <w:vAlign w:val="center"/>
            <w:hideMark/>
          </w:tcPr>
          <w:p w14:paraId="4A9B4AB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428D1B5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331.3</w:t>
            </w:r>
          </w:p>
        </w:tc>
        <w:tc>
          <w:tcPr>
            <w:tcW w:w="1185" w:type="dxa"/>
            <w:tcBorders>
              <w:top w:val="nil"/>
              <w:left w:val="nil"/>
              <w:bottom w:val="single" w:sz="4" w:space="0" w:color="000000"/>
              <w:right w:val="single" w:sz="4" w:space="0" w:color="000000"/>
            </w:tcBorders>
            <w:shd w:val="clear" w:color="auto" w:fill="FFFFFF"/>
            <w:vAlign w:val="center"/>
            <w:hideMark/>
          </w:tcPr>
          <w:p w14:paraId="3A5E33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4AF3CBC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A625234"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85000F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205</w:t>
            </w:r>
          </w:p>
        </w:tc>
        <w:tc>
          <w:tcPr>
            <w:tcW w:w="4203" w:type="dxa"/>
            <w:tcBorders>
              <w:top w:val="nil"/>
              <w:left w:val="nil"/>
              <w:bottom w:val="single" w:sz="4" w:space="0" w:color="000000"/>
              <w:right w:val="single" w:sz="4" w:space="0" w:color="000000"/>
            </w:tcBorders>
            <w:shd w:val="clear" w:color="auto" w:fill="FFFFFF"/>
            <w:vAlign w:val="center"/>
            <w:hideMark/>
          </w:tcPr>
          <w:p w14:paraId="50413EC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特殊地区路基处理</w:t>
            </w:r>
          </w:p>
        </w:tc>
        <w:tc>
          <w:tcPr>
            <w:tcW w:w="782" w:type="dxa"/>
            <w:tcBorders>
              <w:top w:val="nil"/>
              <w:left w:val="nil"/>
              <w:bottom w:val="single" w:sz="4" w:space="0" w:color="000000"/>
              <w:right w:val="single" w:sz="4" w:space="0" w:color="000000"/>
            </w:tcBorders>
            <w:shd w:val="clear" w:color="auto" w:fill="FFFFFF"/>
            <w:vAlign w:val="center"/>
            <w:hideMark/>
          </w:tcPr>
          <w:p w14:paraId="7212ED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B37D03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73AC1F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42F01B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5833D0"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8F864B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205-1</w:t>
            </w:r>
          </w:p>
        </w:tc>
        <w:tc>
          <w:tcPr>
            <w:tcW w:w="4203" w:type="dxa"/>
            <w:tcBorders>
              <w:top w:val="nil"/>
              <w:left w:val="nil"/>
              <w:bottom w:val="single" w:sz="4" w:space="0" w:color="000000"/>
              <w:right w:val="single" w:sz="4" w:space="0" w:color="000000"/>
            </w:tcBorders>
            <w:shd w:val="clear" w:color="auto" w:fill="FFFFFF"/>
            <w:vAlign w:val="center"/>
            <w:hideMark/>
          </w:tcPr>
          <w:p w14:paraId="2C3B9EF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软土路基处理</w:t>
            </w:r>
          </w:p>
        </w:tc>
        <w:tc>
          <w:tcPr>
            <w:tcW w:w="782" w:type="dxa"/>
            <w:tcBorders>
              <w:top w:val="nil"/>
              <w:left w:val="nil"/>
              <w:bottom w:val="single" w:sz="4" w:space="0" w:color="000000"/>
              <w:right w:val="single" w:sz="4" w:space="0" w:color="000000"/>
            </w:tcBorders>
            <w:shd w:val="clear" w:color="auto" w:fill="FFFFFF"/>
            <w:vAlign w:val="center"/>
            <w:hideMark/>
          </w:tcPr>
          <w:p w14:paraId="064D1F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7B882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C6336E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53EC6A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BAD3BD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6C8740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4318E71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垫层</w:t>
            </w:r>
          </w:p>
        </w:tc>
        <w:tc>
          <w:tcPr>
            <w:tcW w:w="782" w:type="dxa"/>
            <w:tcBorders>
              <w:top w:val="nil"/>
              <w:left w:val="nil"/>
              <w:bottom w:val="single" w:sz="4" w:space="0" w:color="000000"/>
              <w:right w:val="single" w:sz="4" w:space="0" w:color="000000"/>
            </w:tcBorders>
            <w:shd w:val="clear" w:color="auto" w:fill="FFFFFF"/>
            <w:vAlign w:val="center"/>
            <w:hideMark/>
          </w:tcPr>
          <w:p w14:paraId="2D6766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72CB9FB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8BAF4D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750A3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BA75F8C"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FDDC6A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-c-4</w:t>
            </w:r>
          </w:p>
        </w:tc>
        <w:tc>
          <w:tcPr>
            <w:tcW w:w="4203" w:type="dxa"/>
            <w:tcBorders>
              <w:top w:val="nil"/>
              <w:left w:val="nil"/>
              <w:bottom w:val="single" w:sz="4" w:space="0" w:color="000000"/>
              <w:right w:val="single" w:sz="4" w:space="0" w:color="000000"/>
            </w:tcBorders>
            <w:shd w:val="clear" w:color="auto" w:fill="FFFFFF"/>
            <w:vAlign w:val="center"/>
            <w:hideMark/>
          </w:tcPr>
          <w:p w14:paraId="7A19DD4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换填风化料</w:t>
            </w:r>
          </w:p>
        </w:tc>
        <w:tc>
          <w:tcPr>
            <w:tcW w:w="782" w:type="dxa"/>
            <w:tcBorders>
              <w:top w:val="nil"/>
              <w:left w:val="nil"/>
              <w:bottom w:val="single" w:sz="4" w:space="0" w:color="000000"/>
              <w:right w:val="single" w:sz="4" w:space="0" w:color="000000"/>
            </w:tcBorders>
            <w:shd w:val="clear" w:color="auto" w:fill="FFFFFF"/>
            <w:vAlign w:val="center"/>
            <w:hideMark/>
          </w:tcPr>
          <w:p w14:paraId="4D4C233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7CEF2CF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227.5</w:t>
            </w:r>
          </w:p>
        </w:tc>
        <w:tc>
          <w:tcPr>
            <w:tcW w:w="1185" w:type="dxa"/>
            <w:tcBorders>
              <w:top w:val="nil"/>
              <w:left w:val="nil"/>
              <w:bottom w:val="single" w:sz="4" w:space="0" w:color="000000"/>
              <w:right w:val="single" w:sz="4" w:space="0" w:color="000000"/>
            </w:tcBorders>
            <w:shd w:val="clear" w:color="auto" w:fill="FFFFFF"/>
            <w:vAlign w:val="center"/>
            <w:hideMark/>
          </w:tcPr>
          <w:p w14:paraId="7E9D374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705F861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D53D76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F092CD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207</w:t>
            </w:r>
          </w:p>
        </w:tc>
        <w:tc>
          <w:tcPr>
            <w:tcW w:w="4203" w:type="dxa"/>
            <w:tcBorders>
              <w:top w:val="nil"/>
              <w:left w:val="nil"/>
              <w:bottom w:val="single" w:sz="4" w:space="0" w:color="000000"/>
              <w:right w:val="single" w:sz="4" w:space="0" w:color="000000"/>
            </w:tcBorders>
            <w:shd w:val="clear" w:color="auto" w:fill="FFFFFF"/>
            <w:vAlign w:val="center"/>
            <w:hideMark/>
          </w:tcPr>
          <w:p w14:paraId="1E0A09A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坡面排水</w:t>
            </w:r>
          </w:p>
        </w:tc>
        <w:tc>
          <w:tcPr>
            <w:tcW w:w="782" w:type="dxa"/>
            <w:tcBorders>
              <w:top w:val="nil"/>
              <w:left w:val="nil"/>
              <w:bottom w:val="single" w:sz="4" w:space="0" w:color="000000"/>
              <w:right w:val="single" w:sz="4" w:space="0" w:color="000000"/>
            </w:tcBorders>
            <w:shd w:val="clear" w:color="auto" w:fill="FFFFFF"/>
            <w:vAlign w:val="center"/>
            <w:hideMark/>
          </w:tcPr>
          <w:p w14:paraId="0221F61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BEB55D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E49898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62ED2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B73EF40"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447BBE5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207-1</w:t>
            </w:r>
          </w:p>
        </w:tc>
        <w:tc>
          <w:tcPr>
            <w:tcW w:w="4203" w:type="dxa"/>
            <w:tcBorders>
              <w:top w:val="nil"/>
              <w:left w:val="nil"/>
              <w:bottom w:val="single" w:sz="4" w:space="0" w:color="000000"/>
              <w:right w:val="single" w:sz="4" w:space="0" w:color="000000"/>
            </w:tcBorders>
            <w:shd w:val="clear" w:color="auto" w:fill="FFFFFF"/>
            <w:vAlign w:val="center"/>
            <w:hideMark/>
          </w:tcPr>
          <w:p w14:paraId="5A412E4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边沟</w:t>
            </w:r>
          </w:p>
        </w:tc>
        <w:tc>
          <w:tcPr>
            <w:tcW w:w="782" w:type="dxa"/>
            <w:tcBorders>
              <w:top w:val="nil"/>
              <w:left w:val="nil"/>
              <w:bottom w:val="single" w:sz="4" w:space="0" w:color="000000"/>
              <w:right w:val="single" w:sz="4" w:space="0" w:color="000000"/>
            </w:tcBorders>
            <w:shd w:val="clear" w:color="auto" w:fill="FFFFFF"/>
            <w:vAlign w:val="center"/>
            <w:hideMark/>
          </w:tcPr>
          <w:p w14:paraId="11990F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7E6BE8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2A27405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EDB3B0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7C5012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9AE72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246D27E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M7.5浆砌片石修复边沟</w:t>
            </w:r>
          </w:p>
        </w:tc>
        <w:tc>
          <w:tcPr>
            <w:tcW w:w="782" w:type="dxa"/>
            <w:tcBorders>
              <w:top w:val="nil"/>
              <w:left w:val="nil"/>
              <w:bottom w:val="single" w:sz="4" w:space="0" w:color="000000"/>
              <w:right w:val="single" w:sz="4" w:space="0" w:color="000000"/>
            </w:tcBorders>
            <w:shd w:val="clear" w:color="auto" w:fill="FFFFFF"/>
            <w:vAlign w:val="center"/>
            <w:hideMark/>
          </w:tcPr>
          <w:p w14:paraId="0AA152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69D42FA7"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185" w:type="dxa"/>
            <w:tcBorders>
              <w:top w:val="nil"/>
              <w:left w:val="nil"/>
              <w:bottom w:val="single" w:sz="4" w:space="0" w:color="000000"/>
              <w:right w:val="single" w:sz="4" w:space="0" w:color="000000"/>
            </w:tcBorders>
            <w:shd w:val="clear" w:color="auto" w:fill="FFFFFF"/>
            <w:vAlign w:val="center"/>
            <w:hideMark/>
          </w:tcPr>
          <w:p w14:paraId="0C350F7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A9EC3A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131A8AE"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BCA68C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6F22367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C30现浇混凝土盖板</w:t>
            </w:r>
          </w:p>
        </w:tc>
        <w:tc>
          <w:tcPr>
            <w:tcW w:w="782" w:type="dxa"/>
            <w:tcBorders>
              <w:top w:val="nil"/>
              <w:left w:val="nil"/>
              <w:bottom w:val="single" w:sz="4" w:space="0" w:color="000000"/>
              <w:right w:val="single" w:sz="4" w:space="0" w:color="000000"/>
            </w:tcBorders>
            <w:shd w:val="clear" w:color="auto" w:fill="FFFFFF"/>
            <w:vAlign w:val="center"/>
            <w:hideMark/>
          </w:tcPr>
          <w:p w14:paraId="0E90587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529E69A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6.6</w:t>
            </w:r>
          </w:p>
        </w:tc>
        <w:tc>
          <w:tcPr>
            <w:tcW w:w="1185" w:type="dxa"/>
            <w:tcBorders>
              <w:top w:val="nil"/>
              <w:left w:val="nil"/>
              <w:bottom w:val="single" w:sz="4" w:space="0" w:color="000000"/>
              <w:right w:val="single" w:sz="4" w:space="0" w:color="000000"/>
            </w:tcBorders>
            <w:shd w:val="clear" w:color="auto" w:fill="FFFFFF"/>
            <w:vAlign w:val="center"/>
            <w:hideMark/>
          </w:tcPr>
          <w:p w14:paraId="2247194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1CA0D5A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882CE55"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492117D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03" w:type="dxa"/>
            <w:tcBorders>
              <w:top w:val="nil"/>
              <w:left w:val="nil"/>
              <w:bottom w:val="single" w:sz="4" w:space="0" w:color="000000"/>
              <w:right w:val="single" w:sz="4" w:space="0" w:color="000000"/>
            </w:tcBorders>
            <w:shd w:val="clear" w:color="auto" w:fill="FFFFFF"/>
            <w:vAlign w:val="center"/>
            <w:hideMark/>
          </w:tcPr>
          <w:p w14:paraId="159B896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C30现浇混凝土边沟台帽</w:t>
            </w:r>
          </w:p>
        </w:tc>
        <w:tc>
          <w:tcPr>
            <w:tcW w:w="782" w:type="dxa"/>
            <w:tcBorders>
              <w:top w:val="nil"/>
              <w:left w:val="nil"/>
              <w:bottom w:val="single" w:sz="4" w:space="0" w:color="000000"/>
              <w:right w:val="single" w:sz="4" w:space="0" w:color="000000"/>
            </w:tcBorders>
            <w:shd w:val="clear" w:color="auto" w:fill="FFFFFF"/>
            <w:vAlign w:val="center"/>
            <w:hideMark/>
          </w:tcPr>
          <w:p w14:paraId="0AF27A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134C8AF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6.1</w:t>
            </w:r>
          </w:p>
        </w:tc>
        <w:tc>
          <w:tcPr>
            <w:tcW w:w="1185" w:type="dxa"/>
            <w:tcBorders>
              <w:top w:val="nil"/>
              <w:left w:val="nil"/>
              <w:bottom w:val="single" w:sz="4" w:space="0" w:color="000000"/>
              <w:right w:val="single" w:sz="4" w:space="0" w:color="000000"/>
            </w:tcBorders>
            <w:shd w:val="clear" w:color="auto" w:fill="FFFFFF"/>
            <w:vAlign w:val="center"/>
            <w:hideMark/>
          </w:tcPr>
          <w:p w14:paraId="7A7AF48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5A03A2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54B7A73"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D32768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-d</w:t>
            </w:r>
          </w:p>
        </w:tc>
        <w:tc>
          <w:tcPr>
            <w:tcW w:w="4203" w:type="dxa"/>
            <w:tcBorders>
              <w:top w:val="nil"/>
              <w:left w:val="nil"/>
              <w:bottom w:val="single" w:sz="4" w:space="0" w:color="000000"/>
              <w:right w:val="single" w:sz="4" w:space="0" w:color="000000"/>
            </w:tcBorders>
            <w:shd w:val="clear" w:color="auto" w:fill="FFFFFF"/>
            <w:vAlign w:val="center"/>
            <w:hideMark/>
          </w:tcPr>
          <w:p w14:paraId="03FA2F9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现浇盖板钢筋</w:t>
            </w:r>
          </w:p>
        </w:tc>
        <w:tc>
          <w:tcPr>
            <w:tcW w:w="782" w:type="dxa"/>
            <w:tcBorders>
              <w:top w:val="nil"/>
              <w:left w:val="nil"/>
              <w:bottom w:val="single" w:sz="4" w:space="0" w:color="000000"/>
              <w:right w:val="single" w:sz="4" w:space="0" w:color="000000"/>
            </w:tcBorders>
            <w:shd w:val="clear" w:color="auto" w:fill="FFFFFF"/>
            <w:vAlign w:val="center"/>
            <w:hideMark/>
          </w:tcPr>
          <w:p w14:paraId="2FFFF1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kg</w:t>
            </w:r>
          </w:p>
        </w:tc>
        <w:tc>
          <w:tcPr>
            <w:tcW w:w="1185" w:type="dxa"/>
            <w:tcBorders>
              <w:top w:val="nil"/>
              <w:left w:val="nil"/>
              <w:bottom w:val="single" w:sz="4" w:space="0" w:color="000000"/>
              <w:right w:val="single" w:sz="4" w:space="0" w:color="000000"/>
            </w:tcBorders>
            <w:shd w:val="clear" w:color="auto" w:fill="FFFFFF"/>
            <w:vAlign w:val="center"/>
            <w:hideMark/>
          </w:tcPr>
          <w:p w14:paraId="08CE25C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1071.2</w:t>
            </w:r>
          </w:p>
        </w:tc>
        <w:tc>
          <w:tcPr>
            <w:tcW w:w="1185" w:type="dxa"/>
            <w:tcBorders>
              <w:top w:val="nil"/>
              <w:left w:val="nil"/>
              <w:bottom w:val="single" w:sz="4" w:space="0" w:color="000000"/>
              <w:right w:val="single" w:sz="4" w:space="0" w:color="000000"/>
            </w:tcBorders>
            <w:shd w:val="clear" w:color="auto" w:fill="FFFFFF"/>
            <w:vAlign w:val="center"/>
            <w:hideMark/>
          </w:tcPr>
          <w:p w14:paraId="678B4E4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645F81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086C1DF"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5BA55D6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207-2</w:t>
            </w:r>
          </w:p>
        </w:tc>
        <w:tc>
          <w:tcPr>
            <w:tcW w:w="4203" w:type="dxa"/>
            <w:tcBorders>
              <w:top w:val="nil"/>
              <w:left w:val="nil"/>
              <w:bottom w:val="single" w:sz="4" w:space="0" w:color="000000"/>
              <w:right w:val="single" w:sz="4" w:space="0" w:color="000000"/>
            </w:tcBorders>
            <w:shd w:val="clear" w:color="auto" w:fill="FFFFFF"/>
            <w:vAlign w:val="center"/>
            <w:hideMark/>
          </w:tcPr>
          <w:p w14:paraId="71FDFBA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排水沟</w:t>
            </w:r>
          </w:p>
        </w:tc>
        <w:tc>
          <w:tcPr>
            <w:tcW w:w="782" w:type="dxa"/>
            <w:tcBorders>
              <w:top w:val="nil"/>
              <w:left w:val="nil"/>
              <w:bottom w:val="single" w:sz="4" w:space="0" w:color="000000"/>
              <w:right w:val="single" w:sz="4" w:space="0" w:color="000000"/>
            </w:tcBorders>
            <w:shd w:val="clear" w:color="auto" w:fill="FFFFFF"/>
            <w:vAlign w:val="center"/>
            <w:hideMark/>
          </w:tcPr>
          <w:p w14:paraId="37AC4CC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80B162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C5EEE6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0EBC8E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71945A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CC8693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1F786D3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浆砌片石</w:t>
            </w:r>
          </w:p>
        </w:tc>
        <w:tc>
          <w:tcPr>
            <w:tcW w:w="782" w:type="dxa"/>
            <w:tcBorders>
              <w:top w:val="nil"/>
              <w:left w:val="nil"/>
              <w:bottom w:val="single" w:sz="4" w:space="0" w:color="000000"/>
              <w:right w:val="single" w:sz="4" w:space="0" w:color="000000"/>
            </w:tcBorders>
            <w:shd w:val="clear" w:color="auto" w:fill="FFFFFF"/>
            <w:vAlign w:val="center"/>
            <w:hideMark/>
          </w:tcPr>
          <w:p w14:paraId="6A01DC5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646E28B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185" w:type="dxa"/>
            <w:tcBorders>
              <w:top w:val="nil"/>
              <w:left w:val="nil"/>
              <w:bottom w:val="single" w:sz="4" w:space="0" w:color="000000"/>
              <w:right w:val="single" w:sz="4" w:space="0" w:color="000000"/>
            </w:tcBorders>
            <w:shd w:val="clear" w:color="auto" w:fill="FFFFFF"/>
            <w:vAlign w:val="center"/>
            <w:hideMark/>
          </w:tcPr>
          <w:p w14:paraId="711D59D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E0C40A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807D74D"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6F92AC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w:t>
            </w:r>
          </w:p>
        </w:tc>
        <w:tc>
          <w:tcPr>
            <w:tcW w:w="4203" w:type="dxa"/>
            <w:tcBorders>
              <w:top w:val="nil"/>
              <w:left w:val="nil"/>
              <w:bottom w:val="single" w:sz="4" w:space="0" w:color="000000"/>
              <w:right w:val="single" w:sz="4" w:space="0" w:color="000000"/>
            </w:tcBorders>
            <w:shd w:val="clear" w:color="auto" w:fill="FFFFFF"/>
            <w:vAlign w:val="center"/>
            <w:hideMark/>
          </w:tcPr>
          <w:p w14:paraId="68FA36B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挡土墙</w:t>
            </w:r>
          </w:p>
        </w:tc>
        <w:tc>
          <w:tcPr>
            <w:tcW w:w="782" w:type="dxa"/>
            <w:tcBorders>
              <w:top w:val="nil"/>
              <w:left w:val="nil"/>
              <w:bottom w:val="single" w:sz="4" w:space="0" w:color="000000"/>
              <w:right w:val="single" w:sz="4" w:space="0" w:color="000000"/>
            </w:tcBorders>
            <w:shd w:val="clear" w:color="auto" w:fill="FFFFFF"/>
            <w:vAlign w:val="center"/>
            <w:hideMark/>
          </w:tcPr>
          <w:p w14:paraId="6211D2C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0D04DB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24290D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EBB71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3AF4F6"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FDB64D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209-2</w:t>
            </w:r>
          </w:p>
        </w:tc>
        <w:tc>
          <w:tcPr>
            <w:tcW w:w="4203" w:type="dxa"/>
            <w:tcBorders>
              <w:top w:val="nil"/>
              <w:left w:val="nil"/>
              <w:bottom w:val="single" w:sz="4" w:space="0" w:color="000000"/>
              <w:right w:val="single" w:sz="4" w:space="0" w:color="000000"/>
            </w:tcBorders>
            <w:shd w:val="clear" w:color="auto" w:fill="FFFFFF"/>
            <w:vAlign w:val="center"/>
            <w:hideMark/>
          </w:tcPr>
          <w:p w14:paraId="3EB7501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基础</w:t>
            </w:r>
          </w:p>
        </w:tc>
        <w:tc>
          <w:tcPr>
            <w:tcW w:w="782" w:type="dxa"/>
            <w:tcBorders>
              <w:top w:val="nil"/>
              <w:left w:val="nil"/>
              <w:bottom w:val="single" w:sz="4" w:space="0" w:color="000000"/>
              <w:right w:val="single" w:sz="4" w:space="0" w:color="000000"/>
            </w:tcBorders>
            <w:shd w:val="clear" w:color="auto" w:fill="FFFFFF"/>
            <w:vAlign w:val="center"/>
            <w:hideMark/>
          </w:tcPr>
          <w:p w14:paraId="198926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D887F4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3888997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B746B0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F1D4DD5"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2CD4604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6A7F49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混凝土基础（含挖方）</w:t>
            </w:r>
          </w:p>
        </w:tc>
        <w:tc>
          <w:tcPr>
            <w:tcW w:w="782" w:type="dxa"/>
            <w:tcBorders>
              <w:top w:val="nil"/>
              <w:left w:val="nil"/>
              <w:bottom w:val="single" w:sz="4" w:space="0" w:color="000000"/>
              <w:right w:val="single" w:sz="4" w:space="0" w:color="000000"/>
            </w:tcBorders>
            <w:shd w:val="clear" w:color="auto" w:fill="FFFFFF"/>
            <w:vAlign w:val="center"/>
            <w:hideMark/>
          </w:tcPr>
          <w:p w14:paraId="30284AE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14CF235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4.1</w:t>
            </w:r>
          </w:p>
        </w:tc>
        <w:tc>
          <w:tcPr>
            <w:tcW w:w="1185" w:type="dxa"/>
            <w:tcBorders>
              <w:top w:val="nil"/>
              <w:left w:val="nil"/>
              <w:bottom w:val="single" w:sz="4" w:space="0" w:color="000000"/>
              <w:right w:val="single" w:sz="4" w:space="0" w:color="000000"/>
            </w:tcBorders>
            <w:shd w:val="clear" w:color="auto" w:fill="FFFFFF"/>
            <w:vAlign w:val="center"/>
            <w:hideMark/>
          </w:tcPr>
          <w:p w14:paraId="698A9D4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5BFEE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73683EE"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123FB2A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209-3</w:t>
            </w:r>
          </w:p>
        </w:tc>
        <w:tc>
          <w:tcPr>
            <w:tcW w:w="4203" w:type="dxa"/>
            <w:tcBorders>
              <w:top w:val="nil"/>
              <w:left w:val="nil"/>
              <w:bottom w:val="single" w:sz="4" w:space="0" w:color="000000"/>
              <w:right w:val="single" w:sz="4" w:space="0" w:color="000000"/>
            </w:tcBorders>
            <w:shd w:val="clear" w:color="auto" w:fill="FFFFFF"/>
            <w:vAlign w:val="center"/>
            <w:hideMark/>
          </w:tcPr>
          <w:p w14:paraId="30B68FE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砌体挡土墙</w:t>
            </w:r>
          </w:p>
        </w:tc>
        <w:tc>
          <w:tcPr>
            <w:tcW w:w="782" w:type="dxa"/>
            <w:tcBorders>
              <w:top w:val="nil"/>
              <w:left w:val="nil"/>
              <w:bottom w:val="single" w:sz="4" w:space="0" w:color="000000"/>
              <w:right w:val="single" w:sz="4" w:space="0" w:color="000000"/>
            </w:tcBorders>
            <w:shd w:val="clear" w:color="auto" w:fill="FFFFFF"/>
            <w:vAlign w:val="center"/>
            <w:hideMark/>
          </w:tcPr>
          <w:p w14:paraId="66BC8BA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A47737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5225939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069BEF4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4FF8659"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717009D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723668C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M10浆砌片石(含抹面）</w:t>
            </w:r>
          </w:p>
        </w:tc>
        <w:tc>
          <w:tcPr>
            <w:tcW w:w="782" w:type="dxa"/>
            <w:tcBorders>
              <w:top w:val="nil"/>
              <w:left w:val="nil"/>
              <w:bottom w:val="single" w:sz="4" w:space="0" w:color="000000"/>
              <w:right w:val="single" w:sz="4" w:space="0" w:color="000000"/>
            </w:tcBorders>
            <w:shd w:val="clear" w:color="auto" w:fill="FFFFFF"/>
            <w:vAlign w:val="center"/>
            <w:hideMark/>
          </w:tcPr>
          <w:p w14:paraId="2C5E74E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3EB6CCC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8.2</w:t>
            </w:r>
          </w:p>
        </w:tc>
        <w:tc>
          <w:tcPr>
            <w:tcW w:w="1185" w:type="dxa"/>
            <w:tcBorders>
              <w:top w:val="nil"/>
              <w:left w:val="nil"/>
              <w:bottom w:val="single" w:sz="4" w:space="0" w:color="000000"/>
              <w:right w:val="single" w:sz="4" w:space="0" w:color="000000"/>
            </w:tcBorders>
            <w:shd w:val="clear" w:color="auto" w:fill="FFFFFF"/>
            <w:vAlign w:val="center"/>
            <w:hideMark/>
          </w:tcPr>
          <w:p w14:paraId="05DBD85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5E079C2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7FD0872"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39D1E4E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209-5</w:t>
            </w:r>
          </w:p>
        </w:tc>
        <w:tc>
          <w:tcPr>
            <w:tcW w:w="4203" w:type="dxa"/>
            <w:tcBorders>
              <w:top w:val="nil"/>
              <w:left w:val="nil"/>
              <w:bottom w:val="single" w:sz="4" w:space="0" w:color="000000"/>
              <w:right w:val="single" w:sz="4" w:space="0" w:color="000000"/>
            </w:tcBorders>
            <w:shd w:val="clear" w:color="auto" w:fill="FFFFFF"/>
            <w:vAlign w:val="center"/>
            <w:hideMark/>
          </w:tcPr>
          <w:p w14:paraId="4447C40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混凝土挡土墙</w:t>
            </w:r>
          </w:p>
        </w:tc>
        <w:tc>
          <w:tcPr>
            <w:tcW w:w="782" w:type="dxa"/>
            <w:tcBorders>
              <w:top w:val="nil"/>
              <w:left w:val="nil"/>
              <w:bottom w:val="single" w:sz="4" w:space="0" w:color="000000"/>
              <w:right w:val="single" w:sz="4" w:space="0" w:color="000000"/>
            </w:tcBorders>
            <w:shd w:val="clear" w:color="auto" w:fill="FFFFFF"/>
            <w:vAlign w:val="center"/>
            <w:hideMark/>
          </w:tcPr>
          <w:p w14:paraId="1037B39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43F124B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151A1BD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25AA795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FCCE873"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6139C61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03" w:type="dxa"/>
            <w:tcBorders>
              <w:top w:val="nil"/>
              <w:left w:val="nil"/>
              <w:bottom w:val="single" w:sz="4" w:space="0" w:color="000000"/>
              <w:right w:val="single" w:sz="4" w:space="0" w:color="000000"/>
            </w:tcBorders>
            <w:shd w:val="clear" w:color="auto" w:fill="FFFFFF"/>
            <w:vAlign w:val="center"/>
            <w:hideMark/>
          </w:tcPr>
          <w:p w14:paraId="007167E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C30现浇混凝土（含抹面）</w:t>
            </w:r>
          </w:p>
        </w:tc>
        <w:tc>
          <w:tcPr>
            <w:tcW w:w="782" w:type="dxa"/>
            <w:tcBorders>
              <w:top w:val="nil"/>
              <w:left w:val="nil"/>
              <w:bottom w:val="single" w:sz="4" w:space="0" w:color="000000"/>
              <w:right w:val="single" w:sz="4" w:space="0" w:color="000000"/>
            </w:tcBorders>
            <w:shd w:val="clear" w:color="auto" w:fill="FFFFFF"/>
            <w:vAlign w:val="center"/>
            <w:hideMark/>
          </w:tcPr>
          <w:p w14:paraId="19ABD2F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185" w:type="dxa"/>
            <w:tcBorders>
              <w:top w:val="nil"/>
              <w:left w:val="nil"/>
              <w:bottom w:val="single" w:sz="4" w:space="0" w:color="000000"/>
              <w:right w:val="single" w:sz="4" w:space="0" w:color="000000"/>
            </w:tcBorders>
            <w:shd w:val="clear" w:color="auto" w:fill="FFFFFF"/>
            <w:vAlign w:val="center"/>
            <w:hideMark/>
          </w:tcPr>
          <w:p w14:paraId="6FC8796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9.1</w:t>
            </w:r>
          </w:p>
        </w:tc>
        <w:tc>
          <w:tcPr>
            <w:tcW w:w="1185" w:type="dxa"/>
            <w:tcBorders>
              <w:top w:val="nil"/>
              <w:left w:val="nil"/>
              <w:bottom w:val="single" w:sz="4" w:space="0" w:color="000000"/>
              <w:right w:val="single" w:sz="4" w:space="0" w:color="000000"/>
            </w:tcBorders>
            <w:shd w:val="clear" w:color="auto" w:fill="FFFFFF"/>
            <w:vAlign w:val="center"/>
            <w:hideMark/>
          </w:tcPr>
          <w:p w14:paraId="78E795C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67695AC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99D2B2" w14:textId="77777777" w:rsidTr="00B82BB3">
        <w:trPr>
          <w:trHeight w:val="231"/>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2FE614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03" w:type="dxa"/>
            <w:tcBorders>
              <w:top w:val="nil"/>
              <w:left w:val="nil"/>
              <w:bottom w:val="single" w:sz="4" w:space="0" w:color="000000"/>
              <w:right w:val="single" w:sz="4" w:space="0" w:color="000000"/>
            </w:tcBorders>
            <w:shd w:val="clear" w:color="auto" w:fill="FFFFFF"/>
            <w:vAlign w:val="center"/>
            <w:hideMark/>
          </w:tcPr>
          <w:p w14:paraId="73E721B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M10水泥砂浆抹面(厚2cm)</w:t>
            </w:r>
          </w:p>
        </w:tc>
        <w:tc>
          <w:tcPr>
            <w:tcW w:w="782" w:type="dxa"/>
            <w:tcBorders>
              <w:top w:val="nil"/>
              <w:left w:val="nil"/>
              <w:bottom w:val="single" w:sz="4" w:space="0" w:color="000000"/>
              <w:right w:val="single" w:sz="4" w:space="0" w:color="000000"/>
            </w:tcBorders>
            <w:shd w:val="clear" w:color="auto" w:fill="FFFFFF"/>
            <w:vAlign w:val="center"/>
            <w:hideMark/>
          </w:tcPr>
          <w:p w14:paraId="0505F89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185" w:type="dxa"/>
            <w:tcBorders>
              <w:top w:val="nil"/>
              <w:left w:val="nil"/>
              <w:bottom w:val="single" w:sz="4" w:space="0" w:color="000000"/>
              <w:right w:val="single" w:sz="4" w:space="0" w:color="000000"/>
            </w:tcBorders>
            <w:shd w:val="clear" w:color="auto" w:fill="FFFFFF"/>
            <w:vAlign w:val="center"/>
            <w:hideMark/>
          </w:tcPr>
          <w:p w14:paraId="511DF0B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0.7</w:t>
            </w:r>
          </w:p>
        </w:tc>
        <w:tc>
          <w:tcPr>
            <w:tcW w:w="1185" w:type="dxa"/>
            <w:tcBorders>
              <w:top w:val="nil"/>
              <w:left w:val="nil"/>
              <w:bottom w:val="single" w:sz="4" w:space="0" w:color="000000"/>
              <w:right w:val="single" w:sz="4" w:space="0" w:color="000000"/>
            </w:tcBorders>
            <w:shd w:val="clear" w:color="auto" w:fill="FFFFFF"/>
            <w:vAlign w:val="center"/>
            <w:hideMark/>
          </w:tcPr>
          <w:p w14:paraId="04A7DFF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3746DD0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F76BC90" w14:textId="77777777" w:rsidTr="00B82BB3">
        <w:trPr>
          <w:trHeight w:val="70"/>
        </w:trPr>
        <w:tc>
          <w:tcPr>
            <w:tcW w:w="983" w:type="dxa"/>
            <w:tcBorders>
              <w:top w:val="nil"/>
              <w:left w:val="single" w:sz="8" w:space="0" w:color="000000"/>
              <w:bottom w:val="single" w:sz="4" w:space="0" w:color="000000"/>
              <w:right w:val="single" w:sz="4" w:space="0" w:color="000000"/>
            </w:tcBorders>
            <w:shd w:val="clear" w:color="auto" w:fill="FFFFFF"/>
            <w:vAlign w:val="center"/>
            <w:hideMark/>
          </w:tcPr>
          <w:p w14:paraId="0C34D4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03" w:type="dxa"/>
            <w:tcBorders>
              <w:top w:val="nil"/>
              <w:left w:val="nil"/>
              <w:bottom w:val="single" w:sz="4" w:space="0" w:color="000000"/>
              <w:right w:val="single" w:sz="4" w:space="0" w:color="000000"/>
            </w:tcBorders>
            <w:shd w:val="clear" w:color="auto" w:fill="FFFFFF"/>
            <w:vAlign w:val="center"/>
            <w:hideMark/>
          </w:tcPr>
          <w:p w14:paraId="61BF701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82" w:type="dxa"/>
            <w:tcBorders>
              <w:top w:val="nil"/>
              <w:left w:val="nil"/>
              <w:bottom w:val="single" w:sz="4" w:space="0" w:color="000000"/>
              <w:right w:val="single" w:sz="4" w:space="0" w:color="000000"/>
            </w:tcBorders>
            <w:shd w:val="clear" w:color="auto" w:fill="FFFFFF"/>
            <w:vAlign w:val="center"/>
            <w:hideMark/>
          </w:tcPr>
          <w:p w14:paraId="083B2DB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6154C04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4" w:space="0" w:color="000000"/>
            </w:tcBorders>
            <w:shd w:val="clear" w:color="auto" w:fill="FFFFFF"/>
            <w:vAlign w:val="center"/>
            <w:hideMark/>
          </w:tcPr>
          <w:p w14:paraId="0B607F7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185" w:type="dxa"/>
            <w:tcBorders>
              <w:top w:val="nil"/>
              <w:left w:val="nil"/>
              <w:bottom w:val="single" w:sz="4" w:space="0" w:color="000000"/>
              <w:right w:val="single" w:sz="8" w:space="0" w:color="000000"/>
            </w:tcBorders>
            <w:shd w:val="clear" w:color="auto" w:fill="FFFFFF"/>
            <w:vAlign w:val="center"/>
            <w:hideMark/>
          </w:tcPr>
          <w:p w14:paraId="1006C9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92C9F99" w14:textId="77777777" w:rsidTr="00B82BB3">
        <w:trPr>
          <w:trHeight w:val="231"/>
        </w:trPr>
        <w:tc>
          <w:tcPr>
            <w:tcW w:w="9524" w:type="dxa"/>
            <w:gridSpan w:val="6"/>
            <w:tcBorders>
              <w:top w:val="nil"/>
              <w:left w:val="single" w:sz="8" w:space="0" w:color="000000"/>
              <w:bottom w:val="single" w:sz="8" w:space="0" w:color="000000"/>
              <w:right w:val="single" w:sz="8" w:space="0" w:color="000000"/>
            </w:tcBorders>
            <w:shd w:val="clear" w:color="auto" w:fill="FFFFFF"/>
            <w:vAlign w:val="center"/>
            <w:hideMark/>
          </w:tcPr>
          <w:p w14:paraId="392CDD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第200章  合计   人民币      元</w:t>
            </w:r>
          </w:p>
        </w:tc>
      </w:tr>
    </w:tbl>
    <w:p w14:paraId="0FF36B2E" w14:textId="77777777" w:rsidR="00B82BB3" w:rsidRDefault="00B82BB3" w:rsidP="00B82BB3">
      <w:pPr>
        <w:jc w:val="center"/>
        <w:rPr>
          <w:sz w:val="32"/>
          <w:szCs w:val="32"/>
        </w:rPr>
      </w:pPr>
      <w:r>
        <w:rPr>
          <w:sz w:val="32"/>
          <w:szCs w:val="32"/>
        </w:rPr>
        <w:br w:type="page"/>
      </w:r>
    </w:p>
    <w:tbl>
      <w:tblPr>
        <w:tblW w:w="9703" w:type="dxa"/>
        <w:tblInd w:w="108" w:type="dxa"/>
        <w:tblLook w:val="04A0" w:firstRow="1" w:lastRow="0" w:firstColumn="1" w:lastColumn="0" w:noHBand="0" w:noVBand="1"/>
      </w:tblPr>
      <w:tblGrid>
        <w:gridCol w:w="1002"/>
        <w:gridCol w:w="4282"/>
        <w:gridCol w:w="796"/>
        <w:gridCol w:w="1207"/>
        <w:gridCol w:w="1207"/>
        <w:gridCol w:w="1209"/>
      </w:tblGrid>
      <w:tr w:rsidR="00B82BB3" w14:paraId="6B1F7B43" w14:textId="77777777" w:rsidTr="00B82BB3">
        <w:trPr>
          <w:trHeight w:val="425"/>
        </w:trPr>
        <w:tc>
          <w:tcPr>
            <w:tcW w:w="9703" w:type="dxa"/>
            <w:gridSpan w:val="6"/>
            <w:shd w:val="clear" w:color="auto" w:fill="FFFFFF"/>
            <w:vAlign w:val="bottom"/>
            <w:hideMark/>
          </w:tcPr>
          <w:p w14:paraId="086378D7"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7A5AF412" w14:textId="77777777" w:rsidTr="00B82BB3">
        <w:trPr>
          <w:trHeight w:val="425"/>
        </w:trPr>
        <w:tc>
          <w:tcPr>
            <w:tcW w:w="9703" w:type="dxa"/>
            <w:gridSpan w:val="6"/>
            <w:shd w:val="clear" w:color="auto" w:fill="FFFFFF"/>
            <w:hideMark/>
          </w:tcPr>
          <w:p w14:paraId="31C8AB28"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06A8B66E" w14:textId="77777777" w:rsidTr="00B82BB3">
        <w:trPr>
          <w:trHeight w:val="283"/>
        </w:trPr>
        <w:tc>
          <w:tcPr>
            <w:tcW w:w="9703"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0E524EE1"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第300章  路 面</w:t>
            </w:r>
          </w:p>
        </w:tc>
      </w:tr>
      <w:tr w:rsidR="00B82BB3" w14:paraId="2B16BAFE" w14:textId="77777777" w:rsidTr="00B82BB3">
        <w:trPr>
          <w:trHeight w:val="220"/>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16B3F4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82" w:type="dxa"/>
            <w:tcBorders>
              <w:top w:val="nil"/>
              <w:left w:val="nil"/>
              <w:bottom w:val="single" w:sz="4" w:space="0" w:color="000000"/>
              <w:right w:val="single" w:sz="4" w:space="0" w:color="000000"/>
            </w:tcBorders>
            <w:shd w:val="clear" w:color="auto" w:fill="FFFFFF"/>
            <w:vAlign w:val="center"/>
            <w:hideMark/>
          </w:tcPr>
          <w:p w14:paraId="5A674BCD"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6" w:type="dxa"/>
            <w:tcBorders>
              <w:top w:val="nil"/>
              <w:left w:val="nil"/>
              <w:bottom w:val="single" w:sz="4" w:space="0" w:color="000000"/>
              <w:right w:val="single" w:sz="4" w:space="0" w:color="000000"/>
            </w:tcBorders>
            <w:shd w:val="clear" w:color="auto" w:fill="FFFFFF"/>
            <w:vAlign w:val="center"/>
            <w:hideMark/>
          </w:tcPr>
          <w:p w14:paraId="47D3DC7A"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07" w:type="dxa"/>
            <w:tcBorders>
              <w:top w:val="nil"/>
              <w:left w:val="nil"/>
              <w:bottom w:val="single" w:sz="4" w:space="0" w:color="000000"/>
              <w:right w:val="single" w:sz="4" w:space="0" w:color="000000"/>
            </w:tcBorders>
            <w:shd w:val="clear" w:color="auto" w:fill="FFFFFF"/>
            <w:vAlign w:val="center"/>
            <w:hideMark/>
          </w:tcPr>
          <w:p w14:paraId="25BE087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07" w:type="dxa"/>
            <w:tcBorders>
              <w:top w:val="nil"/>
              <w:left w:val="nil"/>
              <w:bottom w:val="single" w:sz="4" w:space="0" w:color="000000"/>
              <w:right w:val="single" w:sz="4" w:space="0" w:color="000000"/>
            </w:tcBorders>
            <w:shd w:val="clear" w:color="auto" w:fill="FFFFFF"/>
            <w:vAlign w:val="center"/>
            <w:hideMark/>
          </w:tcPr>
          <w:p w14:paraId="0657966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08" w:type="dxa"/>
            <w:tcBorders>
              <w:top w:val="nil"/>
              <w:left w:val="nil"/>
              <w:bottom w:val="single" w:sz="4" w:space="0" w:color="000000"/>
              <w:right w:val="single" w:sz="8" w:space="0" w:color="000000"/>
            </w:tcBorders>
            <w:shd w:val="clear" w:color="auto" w:fill="FFFFFF"/>
            <w:vAlign w:val="center"/>
            <w:hideMark/>
          </w:tcPr>
          <w:p w14:paraId="6931805F"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566DE86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2106D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304</w:t>
            </w:r>
          </w:p>
        </w:tc>
        <w:tc>
          <w:tcPr>
            <w:tcW w:w="4282" w:type="dxa"/>
            <w:tcBorders>
              <w:top w:val="nil"/>
              <w:left w:val="nil"/>
              <w:bottom w:val="single" w:sz="4" w:space="0" w:color="000000"/>
              <w:right w:val="single" w:sz="4" w:space="0" w:color="000000"/>
            </w:tcBorders>
            <w:shd w:val="clear" w:color="auto" w:fill="FFFFFF"/>
            <w:vAlign w:val="center"/>
            <w:hideMark/>
          </w:tcPr>
          <w:p w14:paraId="6B37501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水泥稳定土基层</w:t>
            </w:r>
          </w:p>
        </w:tc>
        <w:tc>
          <w:tcPr>
            <w:tcW w:w="796" w:type="dxa"/>
            <w:tcBorders>
              <w:top w:val="nil"/>
              <w:left w:val="nil"/>
              <w:bottom w:val="single" w:sz="4" w:space="0" w:color="000000"/>
              <w:right w:val="single" w:sz="4" w:space="0" w:color="000000"/>
            </w:tcBorders>
            <w:shd w:val="clear" w:color="auto" w:fill="FFFFFF"/>
            <w:vAlign w:val="center"/>
            <w:hideMark/>
          </w:tcPr>
          <w:p w14:paraId="4407AE8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5BEA7A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E33EB7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18DC4C7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A0F1BF1"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1790D8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304-3</w:t>
            </w:r>
          </w:p>
        </w:tc>
        <w:tc>
          <w:tcPr>
            <w:tcW w:w="4282" w:type="dxa"/>
            <w:tcBorders>
              <w:top w:val="nil"/>
              <w:left w:val="nil"/>
              <w:bottom w:val="single" w:sz="4" w:space="0" w:color="000000"/>
              <w:right w:val="single" w:sz="4" w:space="0" w:color="000000"/>
            </w:tcBorders>
            <w:shd w:val="clear" w:color="auto" w:fill="FFFFFF"/>
            <w:vAlign w:val="center"/>
            <w:hideMark/>
          </w:tcPr>
          <w:p w14:paraId="2C09060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水泥稳定土基层</w:t>
            </w:r>
          </w:p>
        </w:tc>
        <w:tc>
          <w:tcPr>
            <w:tcW w:w="796" w:type="dxa"/>
            <w:tcBorders>
              <w:top w:val="nil"/>
              <w:left w:val="nil"/>
              <w:bottom w:val="single" w:sz="4" w:space="0" w:color="000000"/>
              <w:right w:val="single" w:sz="4" w:space="0" w:color="000000"/>
            </w:tcBorders>
            <w:shd w:val="clear" w:color="auto" w:fill="FFFFFF"/>
            <w:vAlign w:val="center"/>
            <w:hideMark/>
          </w:tcPr>
          <w:p w14:paraId="713827E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125FDD6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487.4</w:t>
            </w:r>
          </w:p>
        </w:tc>
        <w:tc>
          <w:tcPr>
            <w:tcW w:w="1207" w:type="dxa"/>
            <w:tcBorders>
              <w:top w:val="nil"/>
              <w:left w:val="nil"/>
              <w:bottom w:val="single" w:sz="4" w:space="0" w:color="000000"/>
              <w:right w:val="single" w:sz="4" w:space="0" w:color="000000"/>
            </w:tcBorders>
            <w:shd w:val="clear" w:color="auto" w:fill="FFFFFF"/>
            <w:vAlign w:val="center"/>
            <w:hideMark/>
          </w:tcPr>
          <w:p w14:paraId="02BE790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036315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97EC6CA"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0AFAE6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7EC2E56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厚180mm水泥稳定碎石基层</w:t>
            </w:r>
          </w:p>
        </w:tc>
        <w:tc>
          <w:tcPr>
            <w:tcW w:w="796" w:type="dxa"/>
            <w:tcBorders>
              <w:top w:val="nil"/>
              <w:left w:val="nil"/>
              <w:bottom w:val="single" w:sz="4" w:space="0" w:color="000000"/>
              <w:right w:val="single" w:sz="4" w:space="0" w:color="000000"/>
            </w:tcBorders>
            <w:shd w:val="clear" w:color="auto" w:fill="FFFFFF"/>
            <w:vAlign w:val="center"/>
            <w:hideMark/>
          </w:tcPr>
          <w:p w14:paraId="15E6C86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51A1FAB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487.4</w:t>
            </w:r>
          </w:p>
        </w:tc>
        <w:tc>
          <w:tcPr>
            <w:tcW w:w="1207" w:type="dxa"/>
            <w:tcBorders>
              <w:top w:val="nil"/>
              <w:left w:val="nil"/>
              <w:bottom w:val="single" w:sz="4" w:space="0" w:color="000000"/>
              <w:right w:val="single" w:sz="4" w:space="0" w:color="000000"/>
            </w:tcBorders>
            <w:shd w:val="clear" w:color="auto" w:fill="FFFFFF"/>
            <w:vAlign w:val="center"/>
            <w:hideMark/>
          </w:tcPr>
          <w:p w14:paraId="4E1D2C2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032D76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6C406B4"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F9CFF9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304-4</w:t>
            </w:r>
          </w:p>
        </w:tc>
        <w:tc>
          <w:tcPr>
            <w:tcW w:w="4282" w:type="dxa"/>
            <w:tcBorders>
              <w:top w:val="nil"/>
              <w:left w:val="nil"/>
              <w:bottom w:val="single" w:sz="4" w:space="0" w:color="000000"/>
              <w:right w:val="single" w:sz="4" w:space="0" w:color="000000"/>
            </w:tcBorders>
            <w:shd w:val="clear" w:color="auto" w:fill="FFFFFF"/>
            <w:vAlign w:val="center"/>
            <w:hideMark/>
          </w:tcPr>
          <w:p w14:paraId="6505ECE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水泥混凝土基层</w:t>
            </w:r>
          </w:p>
        </w:tc>
        <w:tc>
          <w:tcPr>
            <w:tcW w:w="796" w:type="dxa"/>
            <w:tcBorders>
              <w:top w:val="nil"/>
              <w:left w:val="nil"/>
              <w:bottom w:val="single" w:sz="4" w:space="0" w:color="000000"/>
              <w:right w:val="single" w:sz="4" w:space="0" w:color="000000"/>
            </w:tcBorders>
            <w:shd w:val="clear" w:color="auto" w:fill="FFFFFF"/>
            <w:vAlign w:val="center"/>
            <w:hideMark/>
          </w:tcPr>
          <w:p w14:paraId="2F5EBB8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04D00C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524EC1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4817DC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D509A98"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941EA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00C0ADF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厚160mmC20水泥混凝土基层</w:t>
            </w:r>
          </w:p>
        </w:tc>
        <w:tc>
          <w:tcPr>
            <w:tcW w:w="796" w:type="dxa"/>
            <w:tcBorders>
              <w:top w:val="nil"/>
              <w:left w:val="nil"/>
              <w:bottom w:val="single" w:sz="4" w:space="0" w:color="000000"/>
              <w:right w:val="single" w:sz="4" w:space="0" w:color="000000"/>
            </w:tcBorders>
            <w:shd w:val="clear" w:color="auto" w:fill="FFFFFF"/>
            <w:vAlign w:val="center"/>
            <w:hideMark/>
          </w:tcPr>
          <w:p w14:paraId="7ADDACD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253DDB4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700.9</w:t>
            </w:r>
          </w:p>
        </w:tc>
        <w:tc>
          <w:tcPr>
            <w:tcW w:w="1207" w:type="dxa"/>
            <w:tcBorders>
              <w:top w:val="nil"/>
              <w:left w:val="nil"/>
              <w:bottom w:val="single" w:sz="4" w:space="0" w:color="000000"/>
              <w:right w:val="single" w:sz="4" w:space="0" w:color="000000"/>
            </w:tcBorders>
            <w:shd w:val="clear" w:color="auto" w:fill="FFFFFF"/>
            <w:vAlign w:val="center"/>
            <w:hideMark/>
          </w:tcPr>
          <w:p w14:paraId="5112FA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02A998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26A3634"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847AF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711767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C320水泥混凝土找平</w:t>
            </w:r>
          </w:p>
        </w:tc>
        <w:tc>
          <w:tcPr>
            <w:tcW w:w="796" w:type="dxa"/>
            <w:tcBorders>
              <w:top w:val="nil"/>
              <w:left w:val="nil"/>
              <w:bottom w:val="single" w:sz="4" w:space="0" w:color="000000"/>
              <w:right w:val="single" w:sz="4" w:space="0" w:color="000000"/>
            </w:tcBorders>
            <w:shd w:val="clear" w:color="auto" w:fill="FFFFFF"/>
            <w:vAlign w:val="center"/>
            <w:hideMark/>
          </w:tcPr>
          <w:p w14:paraId="29EF33B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58A02EE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41.5</w:t>
            </w:r>
          </w:p>
        </w:tc>
        <w:tc>
          <w:tcPr>
            <w:tcW w:w="1207" w:type="dxa"/>
            <w:tcBorders>
              <w:top w:val="nil"/>
              <w:left w:val="nil"/>
              <w:bottom w:val="single" w:sz="4" w:space="0" w:color="000000"/>
              <w:right w:val="single" w:sz="4" w:space="0" w:color="000000"/>
            </w:tcBorders>
            <w:shd w:val="clear" w:color="auto" w:fill="FFFFFF"/>
            <w:vAlign w:val="center"/>
            <w:hideMark/>
          </w:tcPr>
          <w:p w14:paraId="14332C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0A2ED9E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BECE556"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FAE471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308</w:t>
            </w:r>
          </w:p>
        </w:tc>
        <w:tc>
          <w:tcPr>
            <w:tcW w:w="4282" w:type="dxa"/>
            <w:tcBorders>
              <w:top w:val="nil"/>
              <w:left w:val="nil"/>
              <w:bottom w:val="single" w:sz="4" w:space="0" w:color="000000"/>
              <w:right w:val="single" w:sz="4" w:space="0" w:color="000000"/>
            </w:tcBorders>
            <w:shd w:val="clear" w:color="auto" w:fill="FFFFFF"/>
            <w:vAlign w:val="center"/>
            <w:hideMark/>
          </w:tcPr>
          <w:p w14:paraId="5BE98A1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透层和黏层</w:t>
            </w:r>
          </w:p>
        </w:tc>
        <w:tc>
          <w:tcPr>
            <w:tcW w:w="796" w:type="dxa"/>
            <w:tcBorders>
              <w:top w:val="nil"/>
              <w:left w:val="nil"/>
              <w:bottom w:val="single" w:sz="4" w:space="0" w:color="000000"/>
              <w:right w:val="single" w:sz="4" w:space="0" w:color="000000"/>
            </w:tcBorders>
            <w:shd w:val="clear" w:color="auto" w:fill="FFFFFF"/>
            <w:vAlign w:val="center"/>
            <w:hideMark/>
          </w:tcPr>
          <w:p w14:paraId="2963FE5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C21CD0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37C2D1C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7F638C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97D62F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A26F32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308-2</w:t>
            </w:r>
          </w:p>
        </w:tc>
        <w:tc>
          <w:tcPr>
            <w:tcW w:w="4282" w:type="dxa"/>
            <w:tcBorders>
              <w:top w:val="nil"/>
              <w:left w:val="nil"/>
              <w:bottom w:val="single" w:sz="4" w:space="0" w:color="000000"/>
              <w:right w:val="single" w:sz="4" w:space="0" w:color="000000"/>
            </w:tcBorders>
            <w:shd w:val="clear" w:color="auto" w:fill="FFFFFF"/>
            <w:vAlign w:val="center"/>
            <w:hideMark/>
          </w:tcPr>
          <w:p w14:paraId="234BE48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黏层</w:t>
            </w:r>
          </w:p>
        </w:tc>
        <w:tc>
          <w:tcPr>
            <w:tcW w:w="796" w:type="dxa"/>
            <w:tcBorders>
              <w:top w:val="nil"/>
              <w:left w:val="nil"/>
              <w:bottom w:val="single" w:sz="4" w:space="0" w:color="000000"/>
              <w:right w:val="single" w:sz="4" w:space="0" w:color="000000"/>
            </w:tcBorders>
            <w:shd w:val="clear" w:color="auto" w:fill="FFFFFF"/>
            <w:vAlign w:val="center"/>
            <w:hideMark/>
          </w:tcPr>
          <w:p w14:paraId="318A1CE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1A8497C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2853.5</w:t>
            </w:r>
          </w:p>
        </w:tc>
        <w:tc>
          <w:tcPr>
            <w:tcW w:w="1207" w:type="dxa"/>
            <w:tcBorders>
              <w:top w:val="nil"/>
              <w:left w:val="nil"/>
              <w:bottom w:val="single" w:sz="4" w:space="0" w:color="000000"/>
              <w:right w:val="single" w:sz="4" w:space="0" w:color="000000"/>
            </w:tcBorders>
            <w:shd w:val="clear" w:color="auto" w:fill="FFFFFF"/>
            <w:vAlign w:val="center"/>
            <w:hideMark/>
          </w:tcPr>
          <w:p w14:paraId="6BC055E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CAD90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A95A41"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A49DEA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309</w:t>
            </w:r>
          </w:p>
        </w:tc>
        <w:tc>
          <w:tcPr>
            <w:tcW w:w="4282" w:type="dxa"/>
            <w:tcBorders>
              <w:top w:val="nil"/>
              <w:left w:val="nil"/>
              <w:bottom w:val="single" w:sz="4" w:space="0" w:color="000000"/>
              <w:right w:val="single" w:sz="4" w:space="0" w:color="000000"/>
            </w:tcBorders>
            <w:shd w:val="clear" w:color="auto" w:fill="FFFFFF"/>
            <w:vAlign w:val="center"/>
            <w:hideMark/>
          </w:tcPr>
          <w:p w14:paraId="1EEF15A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热拌沥青混合料面层</w:t>
            </w:r>
          </w:p>
        </w:tc>
        <w:tc>
          <w:tcPr>
            <w:tcW w:w="796" w:type="dxa"/>
            <w:tcBorders>
              <w:top w:val="nil"/>
              <w:left w:val="nil"/>
              <w:bottom w:val="single" w:sz="4" w:space="0" w:color="000000"/>
              <w:right w:val="single" w:sz="4" w:space="0" w:color="000000"/>
            </w:tcBorders>
            <w:shd w:val="clear" w:color="auto" w:fill="FFFFFF"/>
            <w:vAlign w:val="center"/>
            <w:hideMark/>
          </w:tcPr>
          <w:p w14:paraId="551EFDA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0F6339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0269AC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040C732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F53EAC2"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7F8625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309-1</w:t>
            </w:r>
          </w:p>
        </w:tc>
        <w:tc>
          <w:tcPr>
            <w:tcW w:w="4282" w:type="dxa"/>
            <w:tcBorders>
              <w:top w:val="nil"/>
              <w:left w:val="nil"/>
              <w:bottom w:val="single" w:sz="4" w:space="0" w:color="000000"/>
              <w:right w:val="single" w:sz="4" w:space="0" w:color="000000"/>
            </w:tcBorders>
            <w:shd w:val="clear" w:color="auto" w:fill="FFFFFF"/>
            <w:vAlign w:val="center"/>
            <w:hideMark/>
          </w:tcPr>
          <w:p w14:paraId="4EE10DF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细粒式沥青混凝土</w:t>
            </w:r>
          </w:p>
        </w:tc>
        <w:tc>
          <w:tcPr>
            <w:tcW w:w="796" w:type="dxa"/>
            <w:tcBorders>
              <w:top w:val="nil"/>
              <w:left w:val="nil"/>
              <w:bottom w:val="single" w:sz="4" w:space="0" w:color="000000"/>
              <w:right w:val="single" w:sz="4" w:space="0" w:color="000000"/>
            </w:tcBorders>
            <w:shd w:val="clear" w:color="auto" w:fill="FFFFFF"/>
            <w:vAlign w:val="center"/>
            <w:hideMark/>
          </w:tcPr>
          <w:p w14:paraId="2AE1108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743B81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BF9911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040C1B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BFCDEDD"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16202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1808882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厚30mm（AC-13C)</w:t>
            </w:r>
          </w:p>
        </w:tc>
        <w:tc>
          <w:tcPr>
            <w:tcW w:w="796" w:type="dxa"/>
            <w:tcBorders>
              <w:top w:val="nil"/>
              <w:left w:val="nil"/>
              <w:bottom w:val="single" w:sz="4" w:space="0" w:color="000000"/>
              <w:right w:val="single" w:sz="4" w:space="0" w:color="000000"/>
            </w:tcBorders>
            <w:shd w:val="clear" w:color="auto" w:fill="FFFFFF"/>
            <w:vAlign w:val="center"/>
            <w:hideMark/>
          </w:tcPr>
          <w:p w14:paraId="1A5D25F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0285C1E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10592.9</w:t>
            </w:r>
          </w:p>
        </w:tc>
        <w:tc>
          <w:tcPr>
            <w:tcW w:w="1207" w:type="dxa"/>
            <w:tcBorders>
              <w:top w:val="nil"/>
              <w:left w:val="nil"/>
              <w:bottom w:val="single" w:sz="4" w:space="0" w:color="000000"/>
              <w:right w:val="single" w:sz="4" w:space="0" w:color="000000"/>
            </w:tcBorders>
            <w:shd w:val="clear" w:color="auto" w:fill="FFFFFF"/>
            <w:vAlign w:val="center"/>
            <w:hideMark/>
          </w:tcPr>
          <w:p w14:paraId="606D9B7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7F1A2B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F4EE195"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EFE929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374A573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厚35mm（AC-13C)</w:t>
            </w:r>
          </w:p>
        </w:tc>
        <w:tc>
          <w:tcPr>
            <w:tcW w:w="796" w:type="dxa"/>
            <w:tcBorders>
              <w:top w:val="nil"/>
              <w:left w:val="nil"/>
              <w:bottom w:val="single" w:sz="4" w:space="0" w:color="000000"/>
              <w:right w:val="single" w:sz="4" w:space="0" w:color="000000"/>
            </w:tcBorders>
            <w:shd w:val="clear" w:color="auto" w:fill="FFFFFF"/>
            <w:vAlign w:val="center"/>
            <w:hideMark/>
          </w:tcPr>
          <w:p w14:paraId="3A00A0D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4527130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546.3</w:t>
            </w:r>
          </w:p>
        </w:tc>
        <w:tc>
          <w:tcPr>
            <w:tcW w:w="1207" w:type="dxa"/>
            <w:tcBorders>
              <w:top w:val="nil"/>
              <w:left w:val="nil"/>
              <w:bottom w:val="single" w:sz="4" w:space="0" w:color="000000"/>
              <w:right w:val="single" w:sz="4" w:space="0" w:color="000000"/>
            </w:tcBorders>
            <w:shd w:val="clear" w:color="auto" w:fill="FFFFFF"/>
            <w:vAlign w:val="center"/>
            <w:hideMark/>
          </w:tcPr>
          <w:p w14:paraId="0710B80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76F990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0BD54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030FFE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82" w:type="dxa"/>
            <w:tcBorders>
              <w:top w:val="nil"/>
              <w:left w:val="nil"/>
              <w:bottom w:val="single" w:sz="4" w:space="0" w:color="000000"/>
              <w:right w:val="single" w:sz="4" w:space="0" w:color="000000"/>
            </w:tcBorders>
            <w:shd w:val="clear" w:color="auto" w:fill="FFFFFF"/>
            <w:vAlign w:val="center"/>
            <w:hideMark/>
          </w:tcPr>
          <w:p w14:paraId="42D4F9D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厚40mm（AC-13C)</w:t>
            </w:r>
          </w:p>
        </w:tc>
        <w:tc>
          <w:tcPr>
            <w:tcW w:w="796" w:type="dxa"/>
            <w:tcBorders>
              <w:top w:val="nil"/>
              <w:left w:val="nil"/>
              <w:bottom w:val="single" w:sz="4" w:space="0" w:color="000000"/>
              <w:right w:val="single" w:sz="4" w:space="0" w:color="000000"/>
            </w:tcBorders>
            <w:shd w:val="clear" w:color="auto" w:fill="FFFFFF"/>
            <w:vAlign w:val="center"/>
            <w:hideMark/>
          </w:tcPr>
          <w:p w14:paraId="7F8148D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1DD3CEC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3091</w:t>
            </w:r>
          </w:p>
        </w:tc>
        <w:tc>
          <w:tcPr>
            <w:tcW w:w="1207" w:type="dxa"/>
            <w:tcBorders>
              <w:top w:val="nil"/>
              <w:left w:val="nil"/>
              <w:bottom w:val="single" w:sz="4" w:space="0" w:color="000000"/>
              <w:right w:val="single" w:sz="4" w:space="0" w:color="000000"/>
            </w:tcBorders>
            <w:shd w:val="clear" w:color="auto" w:fill="FFFFFF"/>
            <w:vAlign w:val="center"/>
            <w:hideMark/>
          </w:tcPr>
          <w:p w14:paraId="61B1439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87B161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C6862CA"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20141C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309-2</w:t>
            </w:r>
          </w:p>
        </w:tc>
        <w:tc>
          <w:tcPr>
            <w:tcW w:w="4282" w:type="dxa"/>
            <w:tcBorders>
              <w:top w:val="nil"/>
              <w:left w:val="nil"/>
              <w:bottom w:val="single" w:sz="4" w:space="0" w:color="000000"/>
              <w:right w:val="single" w:sz="4" w:space="0" w:color="000000"/>
            </w:tcBorders>
            <w:shd w:val="clear" w:color="auto" w:fill="FFFFFF"/>
            <w:vAlign w:val="center"/>
            <w:hideMark/>
          </w:tcPr>
          <w:p w14:paraId="45466D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中粒式沥青混凝土</w:t>
            </w:r>
          </w:p>
        </w:tc>
        <w:tc>
          <w:tcPr>
            <w:tcW w:w="796" w:type="dxa"/>
            <w:tcBorders>
              <w:top w:val="nil"/>
              <w:left w:val="nil"/>
              <w:bottom w:val="single" w:sz="4" w:space="0" w:color="000000"/>
              <w:right w:val="single" w:sz="4" w:space="0" w:color="000000"/>
            </w:tcBorders>
            <w:shd w:val="clear" w:color="auto" w:fill="FFFFFF"/>
            <w:vAlign w:val="center"/>
            <w:hideMark/>
          </w:tcPr>
          <w:p w14:paraId="39D836E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36BF6C6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8AD6F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60A105C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986CB07"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BA2A6A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59DFB17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厚40mm（AC-16C)</w:t>
            </w:r>
          </w:p>
        </w:tc>
        <w:tc>
          <w:tcPr>
            <w:tcW w:w="796" w:type="dxa"/>
            <w:tcBorders>
              <w:top w:val="nil"/>
              <w:left w:val="nil"/>
              <w:bottom w:val="single" w:sz="4" w:space="0" w:color="000000"/>
              <w:right w:val="single" w:sz="4" w:space="0" w:color="000000"/>
            </w:tcBorders>
            <w:shd w:val="clear" w:color="auto" w:fill="FFFFFF"/>
            <w:vAlign w:val="center"/>
            <w:hideMark/>
          </w:tcPr>
          <w:p w14:paraId="75A77AE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35226F2B"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2307.2</w:t>
            </w:r>
          </w:p>
        </w:tc>
        <w:tc>
          <w:tcPr>
            <w:tcW w:w="1207" w:type="dxa"/>
            <w:tcBorders>
              <w:top w:val="nil"/>
              <w:left w:val="nil"/>
              <w:bottom w:val="single" w:sz="4" w:space="0" w:color="000000"/>
              <w:right w:val="single" w:sz="4" w:space="0" w:color="000000"/>
            </w:tcBorders>
            <w:shd w:val="clear" w:color="auto" w:fill="FFFFFF"/>
            <w:vAlign w:val="center"/>
            <w:hideMark/>
          </w:tcPr>
          <w:p w14:paraId="050FA5A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452DA2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157A02F"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0327976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20E6EA7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厚45mm（AC-16C)</w:t>
            </w:r>
          </w:p>
        </w:tc>
        <w:tc>
          <w:tcPr>
            <w:tcW w:w="796" w:type="dxa"/>
            <w:tcBorders>
              <w:top w:val="nil"/>
              <w:left w:val="nil"/>
              <w:bottom w:val="single" w:sz="4" w:space="0" w:color="000000"/>
              <w:right w:val="single" w:sz="4" w:space="0" w:color="000000"/>
            </w:tcBorders>
            <w:shd w:val="clear" w:color="auto" w:fill="FFFFFF"/>
            <w:vAlign w:val="center"/>
            <w:hideMark/>
          </w:tcPr>
          <w:p w14:paraId="55BD674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5E2F879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546.3</w:t>
            </w:r>
          </w:p>
        </w:tc>
        <w:tc>
          <w:tcPr>
            <w:tcW w:w="1207" w:type="dxa"/>
            <w:tcBorders>
              <w:top w:val="nil"/>
              <w:left w:val="nil"/>
              <w:bottom w:val="single" w:sz="4" w:space="0" w:color="000000"/>
              <w:right w:val="single" w:sz="4" w:space="0" w:color="000000"/>
            </w:tcBorders>
            <w:shd w:val="clear" w:color="auto" w:fill="FFFFFF"/>
            <w:vAlign w:val="center"/>
            <w:hideMark/>
          </w:tcPr>
          <w:p w14:paraId="6071E80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0CDE25A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98C3C55"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9A8F21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82" w:type="dxa"/>
            <w:tcBorders>
              <w:top w:val="nil"/>
              <w:left w:val="nil"/>
              <w:bottom w:val="single" w:sz="4" w:space="0" w:color="000000"/>
              <w:right w:val="single" w:sz="4" w:space="0" w:color="000000"/>
            </w:tcBorders>
            <w:shd w:val="clear" w:color="auto" w:fill="FFFFFF"/>
            <w:vAlign w:val="center"/>
            <w:hideMark/>
          </w:tcPr>
          <w:p w14:paraId="415CD72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中粒式沥青混凝土找平</w:t>
            </w:r>
          </w:p>
        </w:tc>
        <w:tc>
          <w:tcPr>
            <w:tcW w:w="796" w:type="dxa"/>
            <w:tcBorders>
              <w:top w:val="nil"/>
              <w:left w:val="nil"/>
              <w:bottom w:val="single" w:sz="4" w:space="0" w:color="000000"/>
              <w:right w:val="single" w:sz="4" w:space="0" w:color="000000"/>
            </w:tcBorders>
            <w:shd w:val="clear" w:color="auto" w:fill="FFFFFF"/>
            <w:vAlign w:val="center"/>
            <w:hideMark/>
          </w:tcPr>
          <w:p w14:paraId="21B6580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6B5C814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59.2</w:t>
            </w:r>
          </w:p>
        </w:tc>
        <w:tc>
          <w:tcPr>
            <w:tcW w:w="1207" w:type="dxa"/>
            <w:tcBorders>
              <w:top w:val="nil"/>
              <w:left w:val="nil"/>
              <w:bottom w:val="single" w:sz="4" w:space="0" w:color="000000"/>
              <w:right w:val="single" w:sz="4" w:space="0" w:color="000000"/>
            </w:tcBorders>
            <w:shd w:val="clear" w:color="auto" w:fill="FFFFFF"/>
            <w:vAlign w:val="center"/>
            <w:hideMark/>
          </w:tcPr>
          <w:p w14:paraId="56D84E1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339C01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7A6626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3F33E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310</w:t>
            </w:r>
          </w:p>
        </w:tc>
        <w:tc>
          <w:tcPr>
            <w:tcW w:w="4282" w:type="dxa"/>
            <w:tcBorders>
              <w:top w:val="nil"/>
              <w:left w:val="nil"/>
              <w:bottom w:val="single" w:sz="4" w:space="0" w:color="000000"/>
              <w:right w:val="single" w:sz="4" w:space="0" w:color="000000"/>
            </w:tcBorders>
            <w:shd w:val="clear" w:color="auto" w:fill="FFFFFF"/>
            <w:vAlign w:val="center"/>
            <w:hideMark/>
          </w:tcPr>
          <w:p w14:paraId="15C0FC5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沥青表面处置与封层</w:t>
            </w:r>
          </w:p>
        </w:tc>
        <w:tc>
          <w:tcPr>
            <w:tcW w:w="796" w:type="dxa"/>
            <w:tcBorders>
              <w:top w:val="nil"/>
              <w:left w:val="nil"/>
              <w:bottom w:val="single" w:sz="4" w:space="0" w:color="000000"/>
              <w:right w:val="single" w:sz="4" w:space="0" w:color="000000"/>
            </w:tcBorders>
            <w:shd w:val="clear" w:color="auto" w:fill="FFFFFF"/>
            <w:vAlign w:val="center"/>
            <w:hideMark/>
          </w:tcPr>
          <w:p w14:paraId="279D2F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5438284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96DCC8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44C8C1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966A28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5192D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310-2</w:t>
            </w:r>
          </w:p>
        </w:tc>
        <w:tc>
          <w:tcPr>
            <w:tcW w:w="4282" w:type="dxa"/>
            <w:tcBorders>
              <w:top w:val="nil"/>
              <w:left w:val="nil"/>
              <w:bottom w:val="single" w:sz="4" w:space="0" w:color="000000"/>
              <w:right w:val="single" w:sz="4" w:space="0" w:color="000000"/>
            </w:tcBorders>
            <w:shd w:val="clear" w:color="auto" w:fill="FFFFFF"/>
            <w:vAlign w:val="center"/>
            <w:hideMark/>
          </w:tcPr>
          <w:p w14:paraId="11EA06C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热沥青封层</w:t>
            </w:r>
          </w:p>
        </w:tc>
        <w:tc>
          <w:tcPr>
            <w:tcW w:w="796" w:type="dxa"/>
            <w:tcBorders>
              <w:top w:val="nil"/>
              <w:left w:val="nil"/>
              <w:bottom w:val="single" w:sz="4" w:space="0" w:color="000000"/>
              <w:right w:val="single" w:sz="4" w:space="0" w:color="000000"/>
            </w:tcBorders>
            <w:shd w:val="clear" w:color="auto" w:fill="FFFFFF"/>
            <w:vAlign w:val="center"/>
            <w:hideMark/>
          </w:tcPr>
          <w:p w14:paraId="5A12FD4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258B3F5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14230.2</w:t>
            </w:r>
          </w:p>
        </w:tc>
        <w:tc>
          <w:tcPr>
            <w:tcW w:w="1207" w:type="dxa"/>
            <w:tcBorders>
              <w:top w:val="nil"/>
              <w:left w:val="nil"/>
              <w:bottom w:val="single" w:sz="4" w:space="0" w:color="000000"/>
              <w:right w:val="single" w:sz="4" w:space="0" w:color="000000"/>
            </w:tcBorders>
            <w:shd w:val="clear" w:color="auto" w:fill="FFFFFF"/>
            <w:vAlign w:val="center"/>
            <w:hideMark/>
          </w:tcPr>
          <w:p w14:paraId="6A0AEA4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3FCAFD5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651FA11"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17571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312</w:t>
            </w:r>
          </w:p>
        </w:tc>
        <w:tc>
          <w:tcPr>
            <w:tcW w:w="4282" w:type="dxa"/>
            <w:tcBorders>
              <w:top w:val="nil"/>
              <w:left w:val="nil"/>
              <w:bottom w:val="single" w:sz="4" w:space="0" w:color="000000"/>
              <w:right w:val="single" w:sz="4" w:space="0" w:color="000000"/>
            </w:tcBorders>
            <w:shd w:val="clear" w:color="auto" w:fill="FFFFFF"/>
            <w:vAlign w:val="center"/>
            <w:hideMark/>
          </w:tcPr>
          <w:p w14:paraId="3193FE0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水泥混凝土面板</w:t>
            </w:r>
          </w:p>
        </w:tc>
        <w:tc>
          <w:tcPr>
            <w:tcW w:w="796" w:type="dxa"/>
            <w:tcBorders>
              <w:top w:val="nil"/>
              <w:left w:val="nil"/>
              <w:bottom w:val="single" w:sz="4" w:space="0" w:color="000000"/>
              <w:right w:val="single" w:sz="4" w:space="0" w:color="000000"/>
            </w:tcBorders>
            <w:shd w:val="clear" w:color="auto" w:fill="FFFFFF"/>
            <w:vAlign w:val="center"/>
            <w:hideMark/>
          </w:tcPr>
          <w:p w14:paraId="15845D2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1F5A2F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77AA23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6AF18A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16B47F4"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1F31C8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312-1</w:t>
            </w:r>
          </w:p>
        </w:tc>
        <w:tc>
          <w:tcPr>
            <w:tcW w:w="4282" w:type="dxa"/>
            <w:tcBorders>
              <w:top w:val="nil"/>
              <w:left w:val="nil"/>
              <w:bottom w:val="single" w:sz="4" w:space="0" w:color="000000"/>
              <w:right w:val="single" w:sz="4" w:space="0" w:color="000000"/>
            </w:tcBorders>
            <w:shd w:val="clear" w:color="auto" w:fill="FFFFFF"/>
            <w:vAlign w:val="center"/>
            <w:hideMark/>
          </w:tcPr>
          <w:p w14:paraId="4699D29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水泥混凝土面板</w:t>
            </w:r>
          </w:p>
        </w:tc>
        <w:tc>
          <w:tcPr>
            <w:tcW w:w="796" w:type="dxa"/>
            <w:tcBorders>
              <w:top w:val="nil"/>
              <w:left w:val="nil"/>
              <w:bottom w:val="single" w:sz="4" w:space="0" w:color="000000"/>
              <w:right w:val="single" w:sz="4" w:space="0" w:color="000000"/>
            </w:tcBorders>
            <w:shd w:val="clear" w:color="auto" w:fill="FFFFFF"/>
            <w:vAlign w:val="center"/>
            <w:hideMark/>
          </w:tcPr>
          <w:p w14:paraId="1630AE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495794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5559E5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4C7D60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980A9A0"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BB41B1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82" w:type="dxa"/>
            <w:tcBorders>
              <w:top w:val="nil"/>
              <w:left w:val="nil"/>
              <w:bottom w:val="single" w:sz="4" w:space="0" w:color="000000"/>
              <w:right w:val="single" w:sz="4" w:space="0" w:color="000000"/>
            </w:tcBorders>
            <w:shd w:val="clear" w:color="auto" w:fill="FFFFFF"/>
            <w:vAlign w:val="center"/>
            <w:hideMark/>
          </w:tcPr>
          <w:p w14:paraId="4780AEE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厚180mm（混凝土弯拉强度≥4.0MPa）</w:t>
            </w:r>
          </w:p>
        </w:tc>
        <w:tc>
          <w:tcPr>
            <w:tcW w:w="796" w:type="dxa"/>
            <w:tcBorders>
              <w:top w:val="nil"/>
              <w:left w:val="nil"/>
              <w:bottom w:val="single" w:sz="4" w:space="0" w:color="000000"/>
              <w:right w:val="single" w:sz="4" w:space="0" w:color="000000"/>
            </w:tcBorders>
            <w:shd w:val="clear" w:color="auto" w:fill="FFFFFF"/>
            <w:vAlign w:val="center"/>
            <w:hideMark/>
          </w:tcPr>
          <w:p w14:paraId="2EC1C0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7" w:type="dxa"/>
            <w:tcBorders>
              <w:top w:val="nil"/>
              <w:left w:val="nil"/>
              <w:bottom w:val="single" w:sz="4" w:space="0" w:color="000000"/>
              <w:right w:val="single" w:sz="4" w:space="0" w:color="000000"/>
            </w:tcBorders>
            <w:shd w:val="clear" w:color="auto" w:fill="FFFFFF"/>
            <w:vAlign w:val="center"/>
            <w:hideMark/>
          </w:tcPr>
          <w:p w14:paraId="59F2D75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19379.7</w:t>
            </w:r>
          </w:p>
        </w:tc>
        <w:tc>
          <w:tcPr>
            <w:tcW w:w="1207" w:type="dxa"/>
            <w:tcBorders>
              <w:top w:val="nil"/>
              <w:left w:val="nil"/>
              <w:bottom w:val="single" w:sz="4" w:space="0" w:color="000000"/>
              <w:right w:val="single" w:sz="4" w:space="0" w:color="000000"/>
            </w:tcBorders>
            <w:shd w:val="clear" w:color="auto" w:fill="FFFFFF"/>
            <w:vAlign w:val="center"/>
            <w:hideMark/>
          </w:tcPr>
          <w:p w14:paraId="543D270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490E6D3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2EA403"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7F8466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313</w:t>
            </w:r>
          </w:p>
        </w:tc>
        <w:tc>
          <w:tcPr>
            <w:tcW w:w="4282" w:type="dxa"/>
            <w:tcBorders>
              <w:top w:val="nil"/>
              <w:left w:val="nil"/>
              <w:bottom w:val="single" w:sz="4" w:space="0" w:color="000000"/>
              <w:right w:val="single" w:sz="4" w:space="0" w:color="000000"/>
            </w:tcBorders>
            <w:shd w:val="clear" w:color="auto" w:fill="FFFFFF"/>
            <w:vAlign w:val="center"/>
            <w:hideMark/>
          </w:tcPr>
          <w:p w14:paraId="3AB0B64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路肩培土、中央分隔带回填土、土路肩加固及路缘石</w:t>
            </w:r>
          </w:p>
        </w:tc>
        <w:tc>
          <w:tcPr>
            <w:tcW w:w="796" w:type="dxa"/>
            <w:tcBorders>
              <w:top w:val="nil"/>
              <w:left w:val="nil"/>
              <w:bottom w:val="single" w:sz="4" w:space="0" w:color="000000"/>
              <w:right w:val="single" w:sz="4" w:space="0" w:color="000000"/>
            </w:tcBorders>
            <w:shd w:val="clear" w:color="auto" w:fill="FFFFFF"/>
            <w:vAlign w:val="center"/>
            <w:hideMark/>
          </w:tcPr>
          <w:p w14:paraId="284CAC3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207864B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45BCC86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660DD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11D64A0"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0156FBE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313-1</w:t>
            </w:r>
          </w:p>
        </w:tc>
        <w:tc>
          <w:tcPr>
            <w:tcW w:w="4282" w:type="dxa"/>
            <w:tcBorders>
              <w:top w:val="nil"/>
              <w:left w:val="nil"/>
              <w:bottom w:val="single" w:sz="4" w:space="0" w:color="000000"/>
              <w:right w:val="single" w:sz="4" w:space="0" w:color="000000"/>
            </w:tcBorders>
            <w:shd w:val="clear" w:color="auto" w:fill="FFFFFF"/>
            <w:vAlign w:val="center"/>
            <w:hideMark/>
          </w:tcPr>
          <w:p w14:paraId="010AADA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路肩培土</w:t>
            </w:r>
          </w:p>
        </w:tc>
        <w:tc>
          <w:tcPr>
            <w:tcW w:w="796" w:type="dxa"/>
            <w:tcBorders>
              <w:top w:val="nil"/>
              <w:left w:val="nil"/>
              <w:bottom w:val="single" w:sz="4" w:space="0" w:color="000000"/>
              <w:right w:val="single" w:sz="4" w:space="0" w:color="000000"/>
            </w:tcBorders>
            <w:shd w:val="clear" w:color="auto" w:fill="FFFFFF"/>
            <w:vAlign w:val="center"/>
            <w:hideMark/>
          </w:tcPr>
          <w:p w14:paraId="11B4A6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5A5ACEA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5.2</w:t>
            </w:r>
          </w:p>
        </w:tc>
        <w:tc>
          <w:tcPr>
            <w:tcW w:w="1207" w:type="dxa"/>
            <w:tcBorders>
              <w:top w:val="nil"/>
              <w:left w:val="nil"/>
              <w:bottom w:val="single" w:sz="4" w:space="0" w:color="000000"/>
              <w:right w:val="single" w:sz="4" w:space="0" w:color="000000"/>
            </w:tcBorders>
            <w:shd w:val="clear" w:color="auto" w:fill="FFFFFF"/>
            <w:vAlign w:val="center"/>
            <w:hideMark/>
          </w:tcPr>
          <w:p w14:paraId="68B6053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9F1ECF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79D61FE"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FAA293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313-5</w:t>
            </w:r>
          </w:p>
        </w:tc>
        <w:tc>
          <w:tcPr>
            <w:tcW w:w="4282" w:type="dxa"/>
            <w:tcBorders>
              <w:top w:val="nil"/>
              <w:left w:val="nil"/>
              <w:bottom w:val="single" w:sz="4" w:space="0" w:color="000000"/>
              <w:right w:val="single" w:sz="4" w:space="0" w:color="000000"/>
            </w:tcBorders>
            <w:shd w:val="clear" w:color="auto" w:fill="FFFFFF"/>
            <w:vAlign w:val="center"/>
            <w:hideMark/>
          </w:tcPr>
          <w:p w14:paraId="5DFCDE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更换混凝土路缘石（180mm*240mm）</w:t>
            </w:r>
          </w:p>
        </w:tc>
        <w:tc>
          <w:tcPr>
            <w:tcW w:w="796" w:type="dxa"/>
            <w:tcBorders>
              <w:top w:val="nil"/>
              <w:left w:val="nil"/>
              <w:bottom w:val="single" w:sz="4" w:space="0" w:color="000000"/>
              <w:right w:val="single" w:sz="4" w:space="0" w:color="000000"/>
            </w:tcBorders>
            <w:shd w:val="clear" w:color="auto" w:fill="FFFFFF"/>
            <w:vAlign w:val="center"/>
            <w:hideMark/>
          </w:tcPr>
          <w:p w14:paraId="48E550F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7" w:type="dxa"/>
            <w:tcBorders>
              <w:top w:val="nil"/>
              <w:left w:val="nil"/>
              <w:bottom w:val="single" w:sz="4" w:space="0" w:color="000000"/>
              <w:right w:val="single" w:sz="4" w:space="0" w:color="000000"/>
            </w:tcBorders>
            <w:shd w:val="clear" w:color="auto" w:fill="FFFFFF"/>
            <w:vAlign w:val="center"/>
            <w:hideMark/>
          </w:tcPr>
          <w:p w14:paraId="205F4EE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1.5</w:t>
            </w:r>
          </w:p>
        </w:tc>
        <w:tc>
          <w:tcPr>
            <w:tcW w:w="1207" w:type="dxa"/>
            <w:tcBorders>
              <w:top w:val="nil"/>
              <w:left w:val="nil"/>
              <w:bottom w:val="single" w:sz="4" w:space="0" w:color="000000"/>
              <w:right w:val="single" w:sz="4" w:space="0" w:color="000000"/>
            </w:tcBorders>
            <w:shd w:val="clear" w:color="auto" w:fill="FFFFFF"/>
            <w:vAlign w:val="center"/>
            <w:hideMark/>
          </w:tcPr>
          <w:p w14:paraId="03619D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52E8CA1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C5AEEB6"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BC5295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314</w:t>
            </w:r>
          </w:p>
        </w:tc>
        <w:tc>
          <w:tcPr>
            <w:tcW w:w="4282" w:type="dxa"/>
            <w:tcBorders>
              <w:top w:val="nil"/>
              <w:left w:val="nil"/>
              <w:bottom w:val="single" w:sz="4" w:space="0" w:color="000000"/>
              <w:right w:val="single" w:sz="4" w:space="0" w:color="000000"/>
            </w:tcBorders>
            <w:shd w:val="clear" w:color="auto" w:fill="FFFFFF"/>
            <w:vAlign w:val="center"/>
            <w:hideMark/>
          </w:tcPr>
          <w:p w14:paraId="55D0915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路面及中央分隔带排水</w:t>
            </w:r>
          </w:p>
        </w:tc>
        <w:tc>
          <w:tcPr>
            <w:tcW w:w="796" w:type="dxa"/>
            <w:tcBorders>
              <w:top w:val="nil"/>
              <w:left w:val="nil"/>
              <w:bottom w:val="single" w:sz="4" w:space="0" w:color="000000"/>
              <w:right w:val="single" w:sz="4" w:space="0" w:color="000000"/>
            </w:tcBorders>
            <w:shd w:val="clear" w:color="auto" w:fill="FFFFFF"/>
            <w:vAlign w:val="center"/>
            <w:hideMark/>
          </w:tcPr>
          <w:p w14:paraId="3D64145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436E0D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6FFF257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A4C4E0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EB5046F" w14:textId="77777777" w:rsidTr="00B82BB3">
        <w:trPr>
          <w:trHeight w:val="193"/>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5784997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314-4</w:t>
            </w:r>
          </w:p>
        </w:tc>
        <w:tc>
          <w:tcPr>
            <w:tcW w:w="4282" w:type="dxa"/>
            <w:tcBorders>
              <w:top w:val="nil"/>
              <w:left w:val="nil"/>
              <w:bottom w:val="single" w:sz="4" w:space="0" w:color="000000"/>
              <w:right w:val="single" w:sz="4" w:space="0" w:color="000000"/>
            </w:tcBorders>
            <w:shd w:val="clear" w:color="auto" w:fill="FFFFFF"/>
            <w:vAlign w:val="center"/>
            <w:hideMark/>
          </w:tcPr>
          <w:p w14:paraId="1500C39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盲沟（含挖土方、管、级配碎石、土工布）</w:t>
            </w:r>
          </w:p>
        </w:tc>
        <w:tc>
          <w:tcPr>
            <w:tcW w:w="796" w:type="dxa"/>
            <w:tcBorders>
              <w:top w:val="nil"/>
              <w:left w:val="nil"/>
              <w:bottom w:val="single" w:sz="4" w:space="0" w:color="000000"/>
              <w:right w:val="single" w:sz="4" w:space="0" w:color="000000"/>
            </w:tcBorders>
            <w:shd w:val="clear" w:color="auto" w:fill="FFFFFF"/>
            <w:vAlign w:val="center"/>
            <w:hideMark/>
          </w:tcPr>
          <w:p w14:paraId="595C9C1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7" w:type="dxa"/>
            <w:tcBorders>
              <w:top w:val="nil"/>
              <w:left w:val="nil"/>
              <w:bottom w:val="single" w:sz="4" w:space="0" w:color="000000"/>
              <w:right w:val="single" w:sz="4" w:space="0" w:color="000000"/>
            </w:tcBorders>
            <w:shd w:val="clear" w:color="auto" w:fill="FFFFFF"/>
            <w:vAlign w:val="center"/>
            <w:hideMark/>
          </w:tcPr>
          <w:p w14:paraId="50DD4AE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40.5</w:t>
            </w:r>
          </w:p>
        </w:tc>
        <w:tc>
          <w:tcPr>
            <w:tcW w:w="1207" w:type="dxa"/>
            <w:tcBorders>
              <w:top w:val="nil"/>
              <w:left w:val="nil"/>
              <w:bottom w:val="single" w:sz="4" w:space="0" w:color="000000"/>
              <w:right w:val="single" w:sz="4" w:space="0" w:color="000000"/>
            </w:tcBorders>
            <w:shd w:val="clear" w:color="auto" w:fill="FFFFFF"/>
            <w:vAlign w:val="center"/>
            <w:hideMark/>
          </w:tcPr>
          <w:p w14:paraId="548FD90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2D86FD6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D40F2CE" w14:textId="77777777" w:rsidTr="00B82BB3">
        <w:trPr>
          <w:trHeight w:val="1020"/>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177D4E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82" w:type="dxa"/>
            <w:tcBorders>
              <w:top w:val="nil"/>
              <w:left w:val="nil"/>
              <w:bottom w:val="single" w:sz="4" w:space="0" w:color="000000"/>
              <w:right w:val="single" w:sz="4" w:space="0" w:color="000000"/>
            </w:tcBorders>
            <w:shd w:val="clear" w:color="auto" w:fill="FFFFFF"/>
            <w:vAlign w:val="center"/>
            <w:hideMark/>
          </w:tcPr>
          <w:p w14:paraId="1D2EFC0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6" w:type="dxa"/>
            <w:tcBorders>
              <w:top w:val="nil"/>
              <w:left w:val="nil"/>
              <w:bottom w:val="single" w:sz="4" w:space="0" w:color="000000"/>
              <w:right w:val="single" w:sz="4" w:space="0" w:color="000000"/>
            </w:tcBorders>
            <w:shd w:val="clear" w:color="auto" w:fill="FFFFFF"/>
            <w:vAlign w:val="center"/>
            <w:hideMark/>
          </w:tcPr>
          <w:p w14:paraId="2E868FC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B47725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EFAE07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8" w:type="dxa"/>
            <w:tcBorders>
              <w:top w:val="nil"/>
              <w:left w:val="nil"/>
              <w:bottom w:val="single" w:sz="4" w:space="0" w:color="000000"/>
              <w:right w:val="single" w:sz="8" w:space="0" w:color="000000"/>
            </w:tcBorders>
            <w:shd w:val="clear" w:color="auto" w:fill="FFFFFF"/>
            <w:vAlign w:val="center"/>
            <w:hideMark/>
          </w:tcPr>
          <w:p w14:paraId="7981A26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5E9AC7" w14:textId="77777777" w:rsidTr="00B82BB3">
        <w:trPr>
          <w:trHeight w:val="62"/>
        </w:trPr>
        <w:tc>
          <w:tcPr>
            <w:tcW w:w="9703" w:type="dxa"/>
            <w:gridSpan w:val="6"/>
            <w:tcBorders>
              <w:top w:val="nil"/>
              <w:left w:val="single" w:sz="8" w:space="0" w:color="000000"/>
              <w:bottom w:val="single" w:sz="8" w:space="0" w:color="000000"/>
              <w:right w:val="single" w:sz="8" w:space="0" w:color="000000"/>
            </w:tcBorders>
            <w:shd w:val="clear" w:color="auto" w:fill="FFFFFF"/>
            <w:vAlign w:val="center"/>
            <w:hideMark/>
          </w:tcPr>
          <w:p w14:paraId="3FAFC67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第300章  合计   人民币      元</w:t>
            </w:r>
          </w:p>
        </w:tc>
      </w:tr>
    </w:tbl>
    <w:p w14:paraId="29649751" w14:textId="77777777" w:rsidR="00B82BB3" w:rsidRDefault="00B82BB3" w:rsidP="00B82BB3">
      <w:pPr>
        <w:jc w:val="center"/>
        <w:rPr>
          <w:sz w:val="32"/>
          <w:szCs w:val="32"/>
        </w:rPr>
      </w:pPr>
      <w:r>
        <w:rPr>
          <w:sz w:val="32"/>
          <w:szCs w:val="32"/>
        </w:rPr>
        <w:br w:type="page"/>
      </w:r>
    </w:p>
    <w:tbl>
      <w:tblPr>
        <w:tblW w:w="9704" w:type="dxa"/>
        <w:tblInd w:w="108" w:type="dxa"/>
        <w:tblLook w:val="04A0" w:firstRow="1" w:lastRow="0" w:firstColumn="1" w:lastColumn="0" w:noHBand="0" w:noVBand="1"/>
      </w:tblPr>
      <w:tblGrid>
        <w:gridCol w:w="1002"/>
        <w:gridCol w:w="4282"/>
        <w:gridCol w:w="797"/>
        <w:gridCol w:w="1207"/>
        <w:gridCol w:w="1207"/>
        <w:gridCol w:w="1209"/>
      </w:tblGrid>
      <w:tr w:rsidR="00B82BB3" w14:paraId="10EA2B86" w14:textId="77777777" w:rsidTr="00B82BB3">
        <w:trPr>
          <w:trHeight w:val="580"/>
        </w:trPr>
        <w:tc>
          <w:tcPr>
            <w:tcW w:w="9704" w:type="dxa"/>
            <w:gridSpan w:val="6"/>
            <w:shd w:val="clear" w:color="auto" w:fill="FFFFFF"/>
            <w:vAlign w:val="bottom"/>
            <w:hideMark/>
          </w:tcPr>
          <w:p w14:paraId="130DBBCC"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112C87E1" w14:textId="77777777" w:rsidTr="00B82BB3">
        <w:trPr>
          <w:trHeight w:val="580"/>
        </w:trPr>
        <w:tc>
          <w:tcPr>
            <w:tcW w:w="9704" w:type="dxa"/>
            <w:gridSpan w:val="6"/>
            <w:shd w:val="clear" w:color="auto" w:fill="FFFFFF"/>
            <w:hideMark/>
          </w:tcPr>
          <w:p w14:paraId="02945FD1"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766BE283" w14:textId="77777777" w:rsidTr="00B82BB3">
        <w:trPr>
          <w:trHeight w:val="386"/>
        </w:trPr>
        <w:tc>
          <w:tcPr>
            <w:tcW w:w="9704"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746589FF"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第400章  桥梁、涵洞</w:t>
            </w:r>
          </w:p>
        </w:tc>
      </w:tr>
      <w:tr w:rsidR="00B82BB3" w14:paraId="66CBF078" w14:textId="77777777" w:rsidTr="00B82BB3">
        <w:trPr>
          <w:trHeight w:val="300"/>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3DDA491"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82" w:type="dxa"/>
            <w:tcBorders>
              <w:top w:val="nil"/>
              <w:left w:val="nil"/>
              <w:bottom w:val="single" w:sz="4" w:space="0" w:color="000000"/>
              <w:right w:val="single" w:sz="4" w:space="0" w:color="000000"/>
            </w:tcBorders>
            <w:shd w:val="clear" w:color="auto" w:fill="FFFFFF"/>
            <w:vAlign w:val="center"/>
            <w:hideMark/>
          </w:tcPr>
          <w:p w14:paraId="08FF149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7" w:type="dxa"/>
            <w:tcBorders>
              <w:top w:val="nil"/>
              <w:left w:val="nil"/>
              <w:bottom w:val="single" w:sz="4" w:space="0" w:color="000000"/>
              <w:right w:val="single" w:sz="4" w:space="0" w:color="000000"/>
            </w:tcBorders>
            <w:shd w:val="clear" w:color="auto" w:fill="FFFFFF"/>
            <w:vAlign w:val="center"/>
            <w:hideMark/>
          </w:tcPr>
          <w:p w14:paraId="3CC5840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07" w:type="dxa"/>
            <w:tcBorders>
              <w:top w:val="nil"/>
              <w:left w:val="nil"/>
              <w:bottom w:val="single" w:sz="4" w:space="0" w:color="000000"/>
              <w:right w:val="single" w:sz="4" w:space="0" w:color="000000"/>
            </w:tcBorders>
            <w:shd w:val="clear" w:color="auto" w:fill="FFFFFF"/>
            <w:vAlign w:val="center"/>
            <w:hideMark/>
          </w:tcPr>
          <w:p w14:paraId="0066C99A"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07" w:type="dxa"/>
            <w:tcBorders>
              <w:top w:val="nil"/>
              <w:left w:val="nil"/>
              <w:bottom w:val="single" w:sz="4" w:space="0" w:color="000000"/>
              <w:right w:val="single" w:sz="4" w:space="0" w:color="000000"/>
            </w:tcBorders>
            <w:shd w:val="clear" w:color="auto" w:fill="FFFFFF"/>
            <w:vAlign w:val="center"/>
            <w:hideMark/>
          </w:tcPr>
          <w:p w14:paraId="0250D03F"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07" w:type="dxa"/>
            <w:tcBorders>
              <w:top w:val="nil"/>
              <w:left w:val="nil"/>
              <w:bottom w:val="single" w:sz="4" w:space="0" w:color="000000"/>
              <w:right w:val="single" w:sz="8" w:space="0" w:color="000000"/>
            </w:tcBorders>
            <w:shd w:val="clear" w:color="auto" w:fill="FFFFFF"/>
            <w:vAlign w:val="center"/>
            <w:hideMark/>
          </w:tcPr>
          <w:p w14:paraId="7151B64F"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58CA45F4"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8D508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403</w:t>
            </w:r>
          </w:p>
        </w:tc>
        <w:tc>
          <w:tcPr>
            <w:tcW w:w="4282" w:type="dxa"/>
            <w:tcBorders>
              <w:top w:val="nil"/>
              <w:left w:val="nil"/>
              <w:bottom w:val="single" w:sz="4" w:space="0" w:color="000000"/>
              <w:right w:val="single" w:sz="4" w:space="0" w:color="000000"/>
            </w:tcBorders>
            <w:shd w:val="clear" w:color="auto" w:fill="FFFFFF"/>
            <w:vAlign w:val="center"/>
            <w:hideMark/>
          </w:tcPr>
          <w:p w14:paraId="5FAB801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钢筋</w:t>
            </w:r>
          </w:p>
        </w:tc>
        <w:tc>
          <w:tcPr>
            <w:tcW w:w="797" w:type="dxa"/>
            <w:tcBorders>
              <w:top w:val="nil"/>
              <w:left w:val="nil"/>
              <w:bottom w:val="single" w:sz="4" w:space="0" w:color="000000"/>
              <w:right w:val="single" w:sz="4" w:space="0" w:color="000000"/>
            </w:tcBorders>
            <w:shd w:val="clear" w:color="auto" w:fill="FFFFFF"/>
            <w:vAlign w:val="center"/>
            <w:hideMark/>
          </w:tcPr>
          <w:p w14:paraId="515D7BD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A65F67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4AD5F5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0A2F6F3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261688A"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2EA8B9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403-4</w:t>
            </w:r>
          </w:p>
        </w:tc>
        <w:tc>
          <w:tcPr>
            <w:tcW w:w="4282" w:type="dxa"/>
            <w:tcBorders>
              <w:top w:val="nil"/>
              <w:left w:val="nil"/>
              <w:bottom w:val="single" w:sz="4" w:space="0" w:color="000000"/>
              <w:right w:val="single" w:sz="4" w:space="0" w:color="000000"/>
            </w:tcBorders>
            <w:shd w:val="clear" w:color="auto" w:fill="FFFFFF"/>
            <w:vAlign w:val="center"/>
            <w:hideMark/>
          </w:tcPr>
          <w:p w14:paraId="5AF9F38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附属结构钢筋</w:t>
            </w:r>
          </w:p>
        </w:tc>
        <w:tc>
          <w:tcPr>
            <w:tcW w:w="797" w:type="dxa"/>
            <w:tcBorders>
              <w:top w:val="nil"/>
              <w:left w:val="nil"/>
              <w:bottom w:val="single" w:sz="4" w:space="0" w:color="000000"/>
              <w:right w:val="single" w:sz="4" w:space="0" w:color="000000"/>
            </w:tcBorders>
            <w:shd w:val="clear" w:color="auto" w:fill="FFFFFF"/>
            <w:vAlign w:val="center"/>
            <w:hideMark/>
          </w:tcPr>
          <w:p w14:paraId="42013DF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44B2189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F667B7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99ACAC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050423"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DF45DD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82" w:type="dxa"/>
            <w:tcBorders>
              <w:top w:val="nil"/>
              <w:left w:val="nil"/>
              <w:bottom w:val="single" w:sz="4" w:space="0" w:color="000000"/>
              <w:right w:val="single" w:sz="4" w:space="0" w:color="000000"/>
            </w:tcBorders>
            <w:shd w:val="clear" w:color="auto" w:fill="FFFFFF"/>
            <w:vAlign w:val="center"/>
            <w:hideMark/>
          </w:tcPr>
          <w:p w14:paraId="32C09D3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带肋钢筋（HRB335、HRB400）</w:t>
            </w:r>
          </w:p>
        </w:tc>
        <w:tc>
          <w:tcPr>
            <w:tcW w:w="797" w:type="dxa"/>
            <w:tcBorders>
              <w:top w:val="nil"/>
              <w:left w:val="nil"/>
              <w:bottom w:val="single" w:sz="4" w:space="0" w:color="000000"/>
              <w:right w:val="single" w:sz="4" w:space="0" w:color="000000"/>
            </w:tcBorders>
            <w:shd w:val="clear" w:color="auto" w:fill="FFFFFF"/>
            <w:vAlign w:val="center"/>
            <w:hideMark/>
          </w:tcPr>
          <w:p w14:paraId="225BB2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kg</w:t>
            </w:r>
          </w:p>
        </w:tc>
        <w:tc>
          <w:tcPr>
            <w:tcW w:w="1207" w:type="dxa"/>
            <w:tcBorders>
              <w:top w:val="nil"/>
              <w:left w:val="nil"/>
              <w:bottom w:val="single" w:sz="4" w:space="0" w:color="000000"/>
              <w:right w:val="single" w:sz="4" w:space="0" w:color="000000"/>
            </w:tcBorders>
            <w:shd w:val="clear" w:color="auto" w:fill="FFFFFF"/>
            <w:vAlign w:val="center"/>
            <w:hideMark/>
          </w:tcPr>
          <w:p w14:paraId="32CE48F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39.4</w:t>
            </w:r>
          </w:p>
        </w:tc>
        <w:tc>
          <w:tcPr>
            <w:tcW w:w="1207" w:type="dxa"/>
            <w:tcBorders>
              <w:top w:val="nil"/>
              <w:left w:val="nil"/>
              <w:bottom w:val="single" w:sz="4" w:space="0" w:color="000000"/>
              <w:right w:val="single" w:sz="4" w:space="0" w:color="000000"/>
            </w:tcBorders>
            <w:shd w:val="clear" w:color="auto" w:fill="FFFFFF"/>
            <w:vAlign w:val="center"/>
            <w:hideMark/>
          </w:tcPr>
          <w:p w14:paraId="2ED26B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5969343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EDA9E19"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3F7C8A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-e</w:t>
            </w:r>
          </w:p>
        </w:tc>
        <w:tc>
          <w:tcPr>
            <w:tcW w:w="4282" w:type="dxa"/>
            <w:tcBorders>
              <w:top w:val="nil"/>
              <w:left w:val="nil"/>
              <w:bottom w:val="single" w:sz="4" w:space="0" w:color="000000"/>
              <w:right w:val="single" w:sz="4" w:space="0" w:color="000000"/>
            </w:tcBorders>
            <w:shd w:val="clear" w:color="auto" w:fill="FFFFFF"/>
            <w:vAlign w:val="center"/>
            <w:hideMark/>
          </w:tcPr>
          <w:p w14:paraId="27DE38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植筋（Φ16）</w:t>
            </w:r>
          </w:p>
        </w:tc>
        <w:tc>
          <w:tcPr>
            <w:tcW w:w="797" w:type="dxa"/>
            <w:tcBorders>
              <w:top w:val="nil"/>
              <w:left w:val="nil"/>
              <w:bottom w:val="single" w:sz="4" w:space="0" w:color="000000"/>
              <w:right w:val="single" w:sz="4" w:space="0" w:color="000000"/>
            </w:tcBorders>
            <w:shd w:val="clear" w:color="auto" w:fill="FFFFFF"/>
            <w:vAlign w:val="center"/>
            <w:hideMark/>
          </w:tcPr>
          <w:p w14:paraId="132EFD3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根</w:t>
            </w:r>
          </w:p>
        </w:tc>
        <w:tc>
          <w:tcPr>
            <w:tcW w:w="1207" w:type="dxa"/>
            <w:tcBorders>
              <w:top w:val="nil"/>
              <w:left w:val="nil"/>
              <w:bottom w:val="single" w:sz="4" w:space="0" w:color="000000"/>
              <w:right w:val="single" w:sz="4" w:space="0" w:color="000000"/>
            </w:tcBorders>
            <w:shd w:val="clear" w:color="auto" w:fill="FFFFFF"/>
            <w:vAlign w:val="center"/>
            <w:hideMark/>
          </w:tcPr>
          <w:p w14:paraId="0CB4C51B"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36</w:t>
            </w:r>
          </w:p>
        </w:tc>
        <w:tc>
          <w:tcPr>
            <w:tcW w:w="1207" w:type="dxa"/>
            <w:tcBorders>
              <w:top w:val="nil"/>
              <w:left w:val="nil"/>
              <w:bottom w:val="single" w:sz="4" w:space="0" w:color="000000"/>
              <w:right w:val="single" w:sz="4" w:space="0" w:color="000000"/>
            </w:tcBorders>
            <w:shd w:val="clear" w:color="auto" w:fill="FFFFFF"/>
            <w:vAlign w:val="center"/>
            <w:hideMark/>
          </w:tcPr>
          <w:p w14:paraId="0DFA510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570390E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27BDD13"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63EFF70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415</w:t>
            </w:r>
          </w:p>
        </w:tc>
        <w:tc>
          <w:tcPr>
            <w:tcW w:w="4282" w:type="dxa"/>
            <w:tcBorders>
              <w:top w:val="nil"/>
              <w:left w:val="nil"/>
              <w:bottom w:val="single" w:sz="4" w:space="0" w:color="000000"/>
              <w:right w:val="single" w:sz="4" w:space="0" w:color="000000"/>
            </w:tcBorders>
            <w:shd w:val="clear" w:color="auto" w:fill="FFFFFF"/>
            <w:vAlign w:val="center"/>
            <w:hideMark/>
          </w:tcPr>
          <w:p w14:paraId="07E5A2F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桥面铺装</w:t>
            </w:r>
          </w:p>
        </w:tc>
        <w:tc>
          <w:tcPr>
            <w:tcW w:w="797" w:type="dxa"/>
            <w:tcBorders>
              <w:top w:val="nil"/>
              <w:left w:val="nil"/>
              <w:bottom w:val="single" w:sz="4" w:space="0" w:color="000000"/>
              <w:right w:val="single" w:sz="4" w:space="0" w:color="000000"/>
            </w:tcBorders>
            <w:shd w:val="clear" w:color="auto" w:fill="FFFFFF"/>
            <w:vAlign w:val="center"/>
            <w:hideMark/>
          </w:tcPr>
          <w:p w14:paraId="0FAA81A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1B3CB0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25C0B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2036D45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3D5E596"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14DD14D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415-2</w:t>
            </w:r>
          </w:p>
        </w:tc>
        <w:tc>
          <w:tcPr>
            <w:tcW w:w="4282" w:type="dxa"/>
            <w:tcBorders>
              <w:top w:val="nil"/>
              <w:left w:val="nil"/>
              <w:bottom w:val="single" w:sz="4" w:space="0" w:color="000000"/>
              <w:right w:val="single" w:sz="4" w:space="0" w:color="000000"/>
            </w:tcBorders>
            <w:shd w:val="clear" w:color="auto" w:fill="FFFFFF"/>
            <w:vAlign w:val="center"/>
            <w:hideMark/>
          </w:tcPr>
          <w:p w14:paraId="00756E8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C40防水混凝土</w:t>
            </w:r>
          </w:p>
        </w:tc>
        <w:tc>
          <w:tcPr>
            <w:tcW w:w="797" w:type="dxa"/>
            <w:tcBorders>
              <w:top w:val="nil"/>
              <w:left w:val="nil"/>
              <w:bottom w:val="single" w:sz="4" w:space="0" w:color="000000"/>
              <w:right w:val="single" w:sz="4" w:space="0" w:color="000000"/>
            </w:tcBorders>
            <w:shd w:val="clear" w:color="auto" w:fill="FFFFFF"/>
            <w:vAlign w:val="center"/>
            <w:hideMark/>
          </w:tcPr>
          <w:p w14:paraId="341DCC2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m3</w:t>
            </w:r>
          </w:p>
        </w:tc>
        <w:tc>
          <w:tcPr>
            <w:tcW w:w="1207" w:type="dxa"/>
            <w:tcBorders>
              <w:top w:val="nil"/>
              <w:left w:val="nil"/>
              <w:bottom w:val="single" w:sz="4" w:space="0" w:color="000000"/>
              <w:right w:val="single" w:sz="4" w:space="0" w:color="000000"/>
            </w:tcBorders>
            <w:shd w:val="clear" w:color="auto" w:fill="FFFFFF"/>
            <w:vAlign w:val="center"/>
            <w:hideMark/>
          </w:tcPr>
          <w:p w14:paraId="762E5E0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2.5</w:t>
            </w:r>
          </w:p>
        </w:tc>
        <w:tc>
          <w:tcPr>
            <w:tcW w:w="1207" w:type="dxa"/>
            <w:tcBorders>
              <w:top w:val="nil"/>
              <w:left w:val="nil"/>
              <w:bottom w:val="single" w:sz="4" w:space="0" w:color="000000"/>
              <w:right w:val="single" w:sz="4" w:space="0" w:color="000000"/>
            </w:tcBorders>
            <w:shd w:val="clear" w:color="auto" w:fill="FFFFFF"/>
            <w:vAlign w:val="center"/>
            <w:hideMark/>
          </w:tcPr>
          <w:p w14:paraId="6BD9C75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CC1047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6342855"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2FD56B7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419</w:t>
            </w:r>
          </w:p>
        </w:tc>
        <w:tc>
          <w:tcPr>
            <w:tcW w:w="4282" w:type="dxa"/>
            <w:tcBorders>
              <w:top w:val="nil"/>
              <w:left w:val="nil"/>
              <w:bottom w:val="single" w:sz="4" w:space="0" w:color="000000"/>
              <w:right w:val="single" w:sz="4" w:space="0" w:color="000000"/>
            </w:tcBorders>
            <w:shd w:val="clear" w:color="auto" w:fill="FFFFFF"/>
            <w:vAlign w:val="center"/>
            <w:hideMark/>
          </w:tcPr>
          <w:p w14:paraId="29892C2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圆管涵及倒虹吸管涵</w:t>
            </w:r>
          </w:p>
        </w:tc>
        <w:tc>
          <w:tcPr>
            <w:tcW w:w="797" w:type="dxa"/>
            <w:tcBorders>
              <w:top w:val="nil"/>
              <w:left w:val="nil"/>
              <w:bottom w:val="single" w:sz="4" w:space="0" w:color="000000"/>
              <w:right w:val="single" w:sz="4" w:space="0" w:color="000000"/>
            </w:tcBorders>
            <w:shd w:val="clear" w:color="auto" w:fill="FFFFFF"/>
            <w:vAlign w:val="center"/>
            <w:hideMark/>
          </w:tcPr>
          <w:p w14:paraId="0E70495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4BA284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74A91DC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6E8A5F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74A6742" w14:textId="77777777" w:rsidTr="00B82BB3">
        <w:trPr>
          <w:trHeight w:val="264"/>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49FC2DC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419-1</w:t>
            </w:r>
          </w:p>
        </w:tc>
        <w:tc>
          <w:tcPr>
            <w:tcW w:w="4282" w:type="dxa"/>
            <w:tcBorders>
              <w:top w:val="nil"/>
              <w:left w:val="nil"/>
              <w:bottom w:val="single" w:sz="4" w:space="0" w:color="000000"/>
              <w:right w:val="single" w:sz="4" w:space="0" w:color="000000"/>
            </w:tcBorders>
            <w:shd w:val="clear" w:color="auto" w:fill="FFFFFF"/>
            <w:vAlign w:val="center"/>
            <w:hideMark/>
          </w:tcPr>
          <w:p w14:paraId="6A75108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1-Φ0.8米钢筋混凝土圆管涵</w:t>
            </w:r>
          </w:p>
        </w:tc>
        <w:tc>
          <w:tcPr>
            <w:tcW w:w="797" w:type="dxa"/>
            <w:tcBorders>
              <w:top w:val="nil"/>
              <w:left w:val="nil"/>
              <w:bottom w:val="single" w:sz="4" w:space="0" w:color="000000"/>
              <w:right w:val="single" w:sz="4" w:space="0" w:color="000000"/>
            </w:tcBorders>
            <w:shd w:val="clear" w:color="auto" w:fill="FFFFFF"/>
            <w:vAlign w:val="center"/>
            <w:hideMark/>
          </w:tcPr>
          <w:p w14:paraId="2807A75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7" w:type="dxa"/>
            <w:tcBorders>
              <w:top w:val="nil"/>
              <w:left w:val="nil"/>
              <w:bottom w:val="single" w:sz="4" w:space="0" w:color="000000"/>
              <w:right w:val="single" w:sz="4" w:space="0" w:color="000000"/>
            </w:tcBorders>
            <w:shd w:val="clear" w:color="auto" w:fill="FFFFFF"/>
            <w:vAlign w:val="center"/>
            <w:hideMark/>
          </w:tcPr>
          <w:p w14:paraId="48AC8DF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w:t>
            </w:r>
          </w:p>
        </w:tc>
        <w:tc>
          <w:tcPr>
            <w:tcW w:w="1207" w:type="dxa"/>
            <w:tcBorders>
              <w:top w:val="nil"/>
              <w:left w:val="nil"/>
              <w:bottom w:val="single" w:sz="4" w:space="0" w:color="000000"/>
              <w:right w:val="single" w:sz="4" w:space="0" w:color="000000"/>
            </w:tcBorders>
            <w:shd w:val="clear" w:color="auto" w:fill="FFFFFF"/>
            <w:vAlign w:val="center"/>
            <w:hideMark/>
          </w:tcPr>
          <w:p w14:paraId="1ECE841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73AE0D8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40F1F20" w14:textId="77777777" w:rsidTr="00B82BB3">
        <w:trPr>
          <w:trHeight w:val="835"/>
        </w:trPr>
        <w:tc>
          <w:tcPr>
            <w:tcW w:w="1002" w:type="dxa"/>
            <w:tcBorders>
              <w:top w:val="nil"/>
              <w:left w:val="single" w:sz="8" w:space="0" w:color="000000"/>
              <w:bottom w:val="single" w:sz="4" w:space="0" w:color="000000"/>
              <w:right w:val="single" w:sz="4" w:space="0" w:color="000000"/>
            </w:tcBorders>
            <w:shd w:val="clear" w:color="auto" w:fill="FFFFFF"/>
            <w:vAlign w:val="center"/>
            <w:hideMark/>
          </w:tcPr>
          <w:p w14:paraId="7C68403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82" w:type="dxa"/>
            <w:tcBorders>
              <w:top w:val="nil"/>
              <w:left w:val="nil"/>
              <w:bottom w:val="single" w:sz="4" w:space="0" w:color="000000"/>
              <w:right w:val="single" w:sz="4" w:space="0" w:color="000000"/>
            </w:tcBorders>
            <w:shd w:val="clear" w:color="auto" w:fill="FFFFFF"/>
            <w:vAlign w:val="center"/>
            <w:hideMark/>
          </w:tcPr>
          <w:p w14:paraId="4673835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7" w:type="dxa"/>
            <w:tcBorders>
              <w:top w:val="nil"/>
              <w:left w:val="nil"/>
              <w:bottom w:val="single" w:sz="4" w:space="0" w:color="000000"/>
              <w:right w:val="single" w:sz="4" w:space="0" w:color="000000"/>
            </w:tcBorders>
            <w:shd w:val="clear" w:color="auto" w:fill="FFFFFF"/>
            <w:vAlign w:val="center"/>
            <w:hideMark/>
          </w:tcPr>
          <w:p w14:paraId="5881D3C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07A758B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4" w:space="0" w:color="000000"/>
            </w:tcBorders>
            <w:shd w:val="clear" w:color="auto" w:fill="FFFFFF"/>
            <w:vAlign w:val="center"/>
            <w:hideMark/>
          </w:tcPr>
          <w:p w14:paraId="3A02ED8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7" w:type="dxa"/>
            <w:tcBorders>
              <w:top w:val="nil"/>
              <w:left w:val="nil"/>
              <w:bottom w:val="single" w:sz="4" w:space="0" w:color="000000"/>
              <w:right w:val="single" w:sz="8" w:space="0" w:color="000000"/>
            </w:tcBorders>
            <w:shd w:val="clear" w:color="auto" w:fill="FFFFFF"/>
            <w:vAlign w:val="center"/>
            <w:hideMark/>
          </w:tcPr>
          <w:p w14:paraId="1D5FECE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50245DF" w14:textId="77777777" w:rsidTr="00B82BB3">
        <w:trPr>
          <w:trHeight w:val="264"/>
        </w:trPr>
        <w:tc>
          <w:tcPr>
            <w:tcW w:w="9704" w:type="dxa"/>
            <w:gridSpan w:val="6"/>
            <w:tcBorders>
              <w:top w:val="nil"/>
              <w:left w:val="single" w:sz="8" w:space="0" w:color="000000"/>
              <w:bottom w:val="single" w:sz="8" w:space="0" w:color="000000"/>
              <w:right w:val="single" w:sz="8" w:space="0" w:color="000000"/>
            </w:tcBorders>
            <w:shd w:val="clear" w:color="auto" w:fill="FFFFFF"/>
            <w:vAlign w:val="center"/>
            <w:hideMark/>
          </w:tcPr>
          <w:p w14:paraId="5329C89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第400章  合计   人民币      元</w:t>
            </w:r>
          </w:p>
        </w:tc>
      </w:tr>
    </w:tbl>
    <w:p w14:paraId="433F21C7" w14:textId="77777777" w:rsidR="00B82BB3" w:rsidRDefault="00B82BB3" w:rsidP="00B82BB3">
      <w:pPr>
        <w:jc w:val="center"/>
        <w:rPr>
          <w:sz w:val="32"/>
          <w:szCs w:val="32"/>
        </w:rPr>
      </w:pPr>
      <w:r>
        <w:rPr>
          <w:sz w:val="32"/>
          <w:szCs w:val="32"/>
        </w:rPr>
        <w:br w:type="page"/>
      </w:r>
    </w:p>
    <w:tbl>
      <w:tblPr>
        <w:tblW w:w="9734" w:type="dxa"/>
        <w:tblInd w:w="108" w:type="dxa"/>
        <w:tblLook w:val="04A0" w:firstRow="1" w:lastRow="0" w:firstColumn="1" w:lastColumn="0" w:noHBand="0" w:noVBand="1"/>
      </w:tblPr>
      <w:tblGrid>
        <w:gridCol w:w="1005"/>
        <w:gridCol w:w="4296"/>
        <w:gridCol w:w="799"/>
        <w:gridCol w:w="1211"/>
        <w:gridCol w:w="1211"/>
        <w:gridCol w:w="1212"/>
      </w:tblGrid>
      <w:tr w:rsidR="00B82BB3" w14:paraId="536D6D07" w14:textId="77777777" w:rsidTr="00B82BB3">
        <w:trPr>
          <w:trHeight w:val="516"/>
        </w:trPr>
        <w:tc>
          <w:tcPr>
            <w:tcW w:w="9734" w:type="dxa"/>
            <w:gridSpan w:val="6"/>
            <w:shd w:val="clear" w:color="auto" w:fill="FFFFFF"/>
            <w:vAlign w:val="bottom"/>
            <w:hideMark/>
          </w:tcPr>
          <w:p w14:paraId="67FF97BF"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1C2B6A3A" w14:textId="77777777" w:rsidTr="00B82BB3">
        <w:trPr>
          <w:trHeight w:val="516"/>
        </w:trPr>
        <w:tc>
          <w:tcPr>
            <w:tcW w:w="9734" w:type="dxa"/>
            <w:gridSpan w:val="6"/>
            <w:shd w:val="clear" w:color="auto" w:fill="FFFFFF"/>
            <w:hideMark/>
          </w:tcPr>
          <w:p w14:paraId="27FC7BF0"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5FAFDF2F" w14:textId="77777777" w:rsidTr="00B82BB3">
        <w:trPr>
          <w:trHeight w:val="343"/>
        </w:trPr>
        <w:tc>
          <w:tcPr>
            <w:tcW w:w="9734"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4896E3D9"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第600章  安全设施及预埋管线</w:t>
            </w:r>
          </w:p>
        </w:tc>
      </w:tr>
      <w:tr w:rsidR="00B82BB3" w14:paraId="1516719F" w14:textId="77777777" w:rsidTr="00B82BB3">
        <w:trPr>
          <w:trHeight w:val="267"/>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91208B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96" w:type="dxa"/>
            <w:tcBorders>
              <w:top w:val="nil"/>
              <w:left w:val="nil"/>
              <w:bottom w:val="single" w:sz="4" w:space="0" w:color="000000"/>
              <w:right w:val="single" w:sz="4" w:space="0" w:color="000000"/>
            </w:tcBorders>
            <w:shd w:val="clear" w:color="auto" w:fill="FFFFFF"/>
            <w:vAlign w:val="center"/>
            <w:hideMark/>
          </w:tcPr>
          <w:p w14:paraId="43E5D509"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9" w:type="dxa"/>
            <w:tcBorders>
              <w:top w:val="nil"/>
              <w:left w:val="nil"/>
              <w:bottom w:val="single" w:sz="4" w:space="0" w:color="000000"/>
              <w:right w:val="single" w:sz="4" w:space="0" w:color="000000"/>
            </w:tcBorders>
            <w:shd w:val="clear" w:color="auto" w:fill="FFFFFF"/>
            <w:vAlign w:val="center"/>
            <w:hideMark/>
          </w:tcPr>
          <w:p w14:paraId="632A91B6"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11" w:type="dxa"/>
            <w:tcBorders>
              <w:top w:val="nil"/>
              <w:left w:val="nil"/>
              <w:bottom w:val="single" w:sz="4" w:space="0" w:color="000000"/>
              <w:right w:val="single" w:sz="4" w:space="0" w:color="000000"/>
            </w:tcBorders>
            <w:shd w:val="clear" w:color="auto" w:fill="FFFFFF"/>
            <w:vAlign w:val="center"/>
            <w:hideMark/>
          </w:tcPr>
          <w:p w14:paraId="7324CBF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11" w:type="dxa"/>
            <w:tcBorders>
              <w:top w:val="nil"/>
              <w:left w:val="nil"/>
              <w:bottom w:val="single" w:sz="4" w:space="0" w:color="000000"/>
              <w:right w:val="single" w:sz="4" w:space="0" w:color="000000"/>
            </w:tcBorders>
            <w:shd w:val="clear" w:color="auto" w:fill="FFFFFF"/>
            <w:vAlign w:val="center"/>
            <w:hideMark/>
          </w:tcPr>
          <w:p w14:paraId="65B2465B"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11" w:type="dxa"/>
            <w:tcBorders>
              <w:top w:val="nil"/>
              <w:left w:val="nil"/>
              <w:bottom w:val="single" w:sz="4" w:space="0" w:color="000000"/>
              <w:right w:val="single" w:sz="8" w:space="0" w:color="000000"/>
            </w:tcBorders>
            <w:shd w:val="clear" w:color="auto" w:fill="FFFFFF"/>
            <w:vAlign w:val="center"/>
            <w:hideMark/>
          </w:tcPr>
          <w:p w14:paraId="0341F9BD"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4723875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911AFD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5692A13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清单  第600章  安全设施及预埋管线（隐患路段）</w:t>
            </w:r>
          </w:p>
        </w:tc>
        <w:tc>
          <w:tcPr>
            <w:tcW w:w="799" w:type="dxa"/>
            <w:tcBorders>
              <w:top w:val="nil"/>
              <w:left w:val="nil"/>
              <w:bottom w:val="single" w:sz="4" w:space="0" w:color="000000"/>
              <w:right w:val="single" w:sz="4" w:space="0" w:color="000000"/>
            </w:tcBorders>
            <w:shd w:val="clear" w:color="auto" w:fill="FFFFFF"/>
            <w:vAlign w:val="center"/>
            <w:hideMark/>
          </w:tcPr>
          <w:p w14:paraId="5240A9D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5C00FD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42CA5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3FD7715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79B1D8"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90B2C8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w:t>
            </w:r>
          </w:p>
        </w:tc>
        <w:tc>
          <w:tcPr>
            <w:tcW w:w="4296" w:type="dxa"/>
            <w:tcBorders>
              <w:top w:val="nil"/>
              <w:left w:val="nil"/>
              <w:bottom w:val="single" w:sz="4" w:space="0" w:color="000000"/>
              <w:right w:val="single" w:sz="4" w:space="0" w:color="000000"/>
            </w:tcBorders>
            <w:shd w:val="clear" w:color="auto" w:fill="FFFFFF"/>
            <w:vAlign w:val="center"/>
            <w:hideMark/>
          </w:tcPr>
          <w:p w14:paraId="7CB82BC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道路交通标志</w:t>
            </w:r>
          </w:p>
        </w:tc>
        <w:tc>
          <w:tcPr>
            <w:tcW w:w="799" w:type="dxa"/>
            <w:tcBorders>
              <w:top w:val="nil"/>
              <w:left w:val="nil"/>
              <w:bottom w:val="single" w:sz="4" w:space="0" w:color="000000"/>
              <w:right w:val="single" w:sz="4" w:space="0" w:color="000000"/>
            </w:tcBorders>
            <w:shd w:val="clear" w:color="auto" w:fill="FFFFFF"/>
            <w:vAlign w:val="center"/>
            <w:hideMark/>
          </w:tcPr>
          <w:p w14:paraId="4074715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E2D272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354378A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879749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5936E8A"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5A89D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w:t>
            </w:r>
          </w:p>
        </w:tc>
        <w:tc>
          <w:tcPr>
            <w:tcW w:w="4296" w:type="dxa"/>
            <w:tcBorders>
              <w:top w:val="nil"/>
              <w:left w:val="nil"/>
              <w:bottom w:val="single" w:sz="4" w:space="0" w:color="000000"/>
              <w:right w:val="single" w:sz="4" w:space="0" w:color="000000"/>
            </w:tcBorders>
            <w:shd w:val="clear" w:color="auto" w:fill="FFFFFF"/>
            <w:vAlign w:val="center"/>
            <w:hideMark/>
          </w:tcPr>
          <w:p w14:paraId="10A6CFF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单柱式交通标志</w:t>
            </w:r>
          </w:p>
        </w:tc>
        <w:tc>
          <w:tcPr>
            <w:tcW w:w="799" w:type="dxa"/>
            <w:tcBorders>
              <w:top w:val="nil"/>
              <w:left w:val="nil"/>
              <w:bottom w:val="single" w:sz="4" w:space="0" w:color="000000"/>
              <w:right w:val="single" w:sz="4" w:space="0" w:color="000000"/>
            </w:tcBorders>
            <w:shd w:val="clear" w:color="auto" w:fill="FFFFFF"/>
            <w:vAlign w:val="center"/>
            <w:hideMark/>
          </w:tcPr>
          <w:p w14:paraId="6A85E7E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E1ECF0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EF9234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6CB053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AFCB234"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40465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47A4563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八边形600</w:t>
            </w:r>
          </w:p>
        </w:tc>
        <w:tc>
          <w:tcPr>
            <w:tcW w:w="799" w:type="dxa"/>
            <w:tcBorders>
              <w:top w:val="nil"/>
              <w:left w:val="nil"/>
              <w:bottom w:val="single" w:sz="4" w:space="0" w:color="000000"/>
              <w:right w:val="single" w:sz="4" w:space="0" w:color="000000"/>
            </w:tcBorders>
            <w:shd w:val="clear" w:color="auto" w:fill="FFFFFF"/>
            <w:vAlign w:val="center"/>
            <w:hideMark/>
          </w:tcPr>
          <w:p w14:paraId="068B8CC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2A4E5F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12</w:t>
            </w:r>
          </w:p>
        </w:tc>
        <w:tc>
          <w:tcPr>
            <w:tcW w:w="1211" w:type="dxa"/>
            <w:tcBorders>
              <w:top w:val="nil"/>
              <w:left w:val="nil"/>
              <w:bottom w:val="single" w:sz="4" w:space="0" w:color="000000"/>
              <w:right w:val="single" w:sz="4" w:space="0" w:color="000000"/>
            </w:tcBorders>
            <w:shd w:val="clear" w:color="auto" w:fill="FFFFFF"/>
            <w:vAlign w:val="center"/>
            <w:hideMark/>
          </w:tcPr>
          <w:p w14:paraId="7B16301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D4068A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3B65F77"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B4D4A4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3F28953C"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△700</w:t>
            </w:r>
          </w:p>
        </w:tc>
        <w:tc>
          <w:tcPr>
            <w:tcW w:w="799" w:type="dxa"/>
            <w:tcBorders>
              <w:top w:val="nil"/>
              <w:left w:val="nil"/>
              <w:bottom w:val="single" w:sz="4" w:space="0" w:color="000000"/>
              <w:right w:val="single" w:sz="4" w:space="0" w:color="000000"/>
            </w:tcBorders>
            <w:shd w:val="clear" w:color="auto" w:fill="FFFFFF"/>
            <w:vAlign w:val="center"/>
            <w:hideMark/>
          </w:tcPr>
          <w:p w14:paraId="12F205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69BC614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17</w:t>
            </w:r>
          </w:p>
        </w:tc>
        <w:tc>
          <w:tcPr>
            <w:tcW w:w="1211" w:type="dxa"/>
            <w:tcBorders>
              <w:top w:val="nil"/>
              <w:left w:val="nil"/>
              <w:bottom w:val="single" w:sz="4" w:space="0" w:color="000000"/>
              <w:right w:val="single" w:sz="4" w:space="0" w:color="000000"/>
            </w:tcBorders>
            <w:shd w:val="clear" w:color="auto" w:fill="FFFFFF"/>
            <w:vAlign w:val="center"/>
            <w:hideMark/>
          </w:tcPr>
          <w:p w14:paraId="7AED2F9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847C0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8C827E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6795D3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96" w:type="dxa"/>
            <w:tcBorders>
              <w:top w:val="nil"/>
              <w:left w:val="nil"/>
              <w:bottom w:val="single" w:sz="4" w:space="0" w:color="000000"/>
              <w:right w:val="single" w:sz="4" w:space="0" w:color="000000"/>
            </w:tcBorders>
            <w:shd w:val="clear" w:color="auto" w:fill="FFFFFF"/>
            <w:vAlign w:val="center"/>
            <w:hideMark/>
          </w:tcPr>
          <w:p w14:paraId="68FA63C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w:t>
            </w:r>
          </w:p>
        </w:tc>
        <w:tc>
          <w:tcPr>
            <w:tcW w:w="799" w:type="dxa"/>
            <w:tcBorders>
              <w:top w:val="nil"/>
              <w:left w:val="nil"/>
              <w:bottom w:val="single" w:sz="4" w:space="0" w:color="000000"/>
              <w:right w:val="single" w:sz="4" w:space="0" w:color="000000"/>
            </w:tcBorders>
            <w:shd w:val="clear" w:color="auto" w:fill="FFFFFF"/>
            <w:vAlign w:val="center"/>
            <w:hideMark/>
          </w:tcPr>
          <w:p w14:paraId="68D347E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0C7A24A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w:t>
            </w:r>
          </w:p>
        </w:tc>
        <w:tc>
          <w:tcPr>
            <w:tcW w:w="1211" w:type="dxa"/>
            <w:tcBorders>
              <w:top w:val="nil"/>
              <w:left w:val="nil"/>
              <w:bottom w:val="single" w:sz="4" w:space="0" w:color="000000"/>
              <w:right w:val="single" w:sz="4" w:space="0" w:color="000000"/>
            </w:tcBorders>
            <w:shd w:val="clear" w:color="auto" w:fill="FFFFFF"/>
            <w:vAlign w:val="center"/>
            <w:hideMark/>
          </w:tcPr>
          <w:p w14:paraId="44DC522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347E92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F393C30"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01AEAA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-d</w:t>
            </w:r>
          </w:p>
        </w:tc>
        <w:tc>
          <w:tcPr>
            <w:tcW w:w="4296" w:type="dxa"/>
            <w:tcBorders>
              <w:top w:val="nil"/>
              <w:left w:val="nil"/>
              <w:bottom w:val="single" w:sz="4" w:space="0" w:color="000000"/>
              <w:right w:val="single" w:sz="4" w:space="0" w:color="000000"/>
            </w:tcBorders>
            <w:shd w:val="clear" w:color="auto" w:fill="FFFFFF"/>
            <w:vAlign w:val="center"/>
            <w:hideMark/>
          </w:tcPr>
          <w:p w14:paraId="24D92A3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800*800</w:t>
            </w:r>
          </w:p>
        </w:tc>
        <w:tc>
          <w:tcPr>
            <w:tcW w:w="799" w:type="dxa"/>
            <w:tcBorders>
              <w:top w:val="nil"/>
              <w:left w:val="nil"/>
              <w:bottom w:val="single" w:sz="4" w:space="0" w:color="000000"/>
              <w:right w:val="single" w:sz="4" w:space="0" w:color="000000"/>
            </w:tcBorders>
            <w:shd w:val="clear" w:color="auto" w:fill="FFFFFF"/>
            <w:vAlign w:val="center"/>
            <w:hideMark/>
          </w:tcPr>
          <w:p w14:paraId="3A356F1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2EF4113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w:t>
            </w:r>
          </w:p>
        </w:tc>
        <w:tc>
          <w:tcPr>
            <w:tcW w:w="1211" w:type="dxa"/>
            <w:tcBorders>
              <w:top w:val="nil"/>
              <w:left w:val="nil"/>
              <w:bottom w:val="single" w:sz="4" w:space="0" w:color="000000"/>
              <w:right w:val="single" w:sz="4" w:space="0" w:color="000000"/>
            </w:tcBorders>
            <w:shd w:val="clear" w:color="auto" w:fill="FFFFFF"/>
            <w:vAlign w:val="center"/>
            <w:hideMark/>
          </w:tcPr>
          <w:p w14:paraId="64460E0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E9402B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7CCB80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1C6D44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-e</w:t>
            </w:r>
          </w:p>
        </w:tc>
        <w:tc>
          <w:tcPr>
            <w:tcW w:w="4296" w:type="dxa"/>
            <w:tcBorders>
              <w:top w:val="nil"/>
              <w:left w:val="nil"/>
              <w:bottom w:val="single" w:sz="4" w:space="0" w:color="000000"/>
              <w:right w:val="single" w:sz="4" w:space="0" w:color="000000"/>
            </w:tcBorders>
            <w:shd w:val="clear" w:color="auto" w:fill="FFFFFF"/>
            <w:vAlign w:val="center"/>
            <w:hideMark/>
          </w:tcPr>
          <w:p w14:paraId="13CA95A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400*600*2</w:t>
            </w:r>
          </w:p>
        </w:tc>
        <w:tc>
          <w:tcPr>
            <w:tcW w:w="799" w:type="dxa"/>
            <w:tcBorders>
              <w:top w:val="nil"/>
              <w:left w:val="nil"/>
              <w:bottom w:val="single" w:sz="4" w:space="0" w:color="000000"/>
              <w:right w:val="single" w:sz="4" w:space="0" w:color="000000"/>
            </w:tcBorders>
            <w:shd w:val="clear" w:color="auto" w:fill="FFFFFF"/>
            <w:vAlign w:val="center"/>
            <w:hideMark/>
          </w:tcPr>
          <w:p w14:paraId="5DDB72F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46D75FE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11" w:type="dxa"/>
            <w:tcBorders>
              <w:top w:val="nil"/>
              <w:left w:val="nil"/>
              <w:bottom w:val="single" w:sz="4" w:space="0" w:color="000000"/>
              <w:right w:val="single" w:sz="4" w:space="0" w:color="000000"/>
            </w:tcBorders>
            <w:shd w:val="clear" w:color="auto" w:fill="FFFFFF"/>
            <w:vAlign w:val="center"/>
            <w:hideMark/>
          </w:tcPr>
          <w:p w14:paraId="4F85F9E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1D0F17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D22BF1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3BBBA4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-h</w:t>
            </w:r>
          </w:p>
        </w:tc>
        <w:tc>
          <w:tcPr>
            <w:tcW w:w="4296" w:type="dxa"/>
            <w:tcBorders>
              <w:top w:val="nil"/>
              <w:left w:val="nil"/>
              <w:bottom w:val="single" w:sz="4" w:space="0" w:color="000000"/>
              <w:right w:val="single" w:sz="4" w:space="0" w:color="000000"/>
            </w:tcBorders>
            <w:shd w:val="clear" w:color="auto" w:fill="FFFFFF"/>
            <w:vAlign w:val="center"/>
            <w:hideMark/>
          </w:tcPr>
          <w:p w14:paraId="03E7282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△900更换版面</w:t>
            </w:r>
          </w:p>
        </w:tc>
        <w:tc>
          <w:tcPr>
            <w:tcW w:w="799" w:type="dxa"/>
            <w:tcBorders>
              <w:top w:val="nil"/>
              <w:left w:val="nil"/>
              <w:bottom w:val="single" w:sz="4" w:space="0" w:color="000000"/>
              <w:right w:val="single" w:sz="4" w:space="0" w:color="000000"/>
            </w:tcBorders>
            <w:shd w:val="clear" w:color="auto" w:fill="FFFFFF"/>
            <w:vAlign w:val="center"/>
            <w:hideMark/>
          </w:tcPr>
          <w:p w14:paraId="55FCA76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58AEF39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211" w:type="dxa"/>
            <w:tcBorders>
              <w:top w:val="nil"/>
              <w:left w:val="nil"/>
              <w:bottom w:val="single" w:sz="4" w:space="0" w:color="000000"/>
              <w:right w:val="single" w:sz="4" w:space="0" w:color="000000"/>
            </w:tcBorders>
            <w:shd w:val="clear" w:color="auto" w:fill="FFFFFF"/>
            <w:vAlign w:val="center"/>
            <w:hideMark/>
          </w:tcPr>
          <w:p w14:paraId="4AC37AD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84B55A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2A1FEDB"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0908B44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-i</w:t>
            </w:r>
          </w:p>
        </w:tc>
        <w:tc>
          <w:tcPr>
            <w:tcW w:w="4296" w:type="dxa"/>
            <w:tcBorders>
              <w:top w:val="nil"/>
              <w:left w:val="nil"/>
              <w:bottom w:val="single" w:sz="4" w:space="0" w:color="000000"/>
              <w:right w:val="single" w:sz="4" w:space="0" w:color="000000"/>
            </w:tcBorders>
            <w:shd w:val="clear" w:color="auto" w:fill="FFFFFF"/>
            <w:vAlign w:val="center"/>
            <w:hideMark/>
          </w:tcPr>
          <w:p w14:paraId="2DF833F3"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800*800+860*200更换版面</w:t>
            </w:r>
          </w:p>
        </w:tc>
        <w:tc>
          <w:tcPr>
            <w:tcW w:w="799" w:type="dxa"/>
            <w:tcBorders>
              <w:top w:val="nil"/>
              <w:left w:val="nil"/>
              <w:bottom w:val="single" w:sz="4" w:space="0" w:color="000000"/>
              <w:right w:val="single" w:sz="4" w:space="0" w:color="000000"/>
            </w:tcBorders>
            <w:shd w:val="clear" w:color="auto" w:fill="FFFFFF"/>
            <w:vAlign w:val="center"/>
            <w:hideMark/>
          </w:tcPr>
          <w:p w14:paraId="25EDC14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2D1D808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11" w:type="dxa"/>
            <w:tcBorders>
              <w:top w:val="nil"/>
              <w:left w:val="nil"/>
              <w:bottom w:val="single" w:sz="4" w:space="0" w:color="000000"/>
              <w:right w:val="single" w:sz="4" w:space="0" w:color="000000"/>
            </w:tcBorders>
            <w:shd w:val="clear" w:color="auto" w:fill="FFFFFF"/>
            <w:vAlign w:val="center"/>
            <w:hideMark/>
          </w:tcPr>
          <w:p w14:paraId="5FD7FDC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C2E989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DB52C1F"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BBACB0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-j</w:t>
            </w:r>
          </w:p>
        </w:tc>
        <w:tc>
          <w:tcPr>
            <w:tcW w:w="4296" w:type="dxa"/>
            <w:tcBorders>
              <w:top w:val="nil"/>
              <w:left w:val="nil"/>
              <w:bottom w:val="single" w:sz="4" w:space="0" w:color="000000"/>
              <w:right w:val="single" w:sz="4" w:space="0" w:color="000000"/>
            </w:tcBorders>
            <w:shd w:val="clear" w:color="auto" w:fill="FFFFFF"/>
            <w:vAlign w:val="center"/>
            <w:hideMark/>
          </w:tcPr>
          <w:p w14:paraId="080BE9F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900*400更换版面</w:t>
            </w:r>
          </w:p>
        </w:tc>
        <w:tc>
          <w:tcPr>
            <w:tcW w:w="799" w:type="dxa"/>
            <w:tcBorders>
              <w:top w:val="nil"/>
              <w:left w:val="nil"/>
              <w:bottom w:val="single" w:sz="4" w:space="0" w:color="000000"/>
              <w:right w:val="single" w:sz="4" w:space="0" w:color="000000"/>
            </w:tcBorders>
            <w:shd w:val="clear" w:color="auto" w:fill="FFFFFF"/>
            <w:vAlign w:val="center"/>
            <w:hideMark/>
          </w:tcPr>
          <w:p w14:paraId="4C1A9BF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3DD3AC7"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211" w:type="dxa"/>
            <w:tcBorders>
              <w:top w:val="nil"/>
              <w:left w:val="nil"/>
              <w:bottom w:val="single" w:sz="4" w:space="0" w:color="000000"/>
              <w:right w:val="single" w:sz="4" w:space="0" w:color="000000"/>
            </w:tcBorders>
            <w:shd w:val="clear" w:color="auto" w:fill="FFFFFF"/>
            <w:vAlign w:val="center"/>
            <w:hideMark/>
          </w:tcPr>
          <w:p w14:paraId="4924B00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F8288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77F31E7"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A6A9C2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-l</w:t>
            </w:r>
          </w:p>
        </w:tc>
        <w:tc>
          <w:tcPr>
            <w:tcW w:w="4296" w:type="dxa"/>
            <w:tcBorders>
              <w:top w:val="nil"/>
              <w:left w:val="nil"/>
              <w:bottom w:val="single" w:sz="4" w:space="0" w:color="000000"/>
              <w:right w:val="single" w:sz="4" w:space="0" w:color="000000"/>
            </w:tcBorders>
            <w:shd w:val="clear" w:color="auto" w:fill="FFFFFF"/>
            <w:vAlign w:val="center"/>
            <w:hideMark/>
          </w:tcPr>
          <w:p w14:paraId="46F50D1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版面换膜</w:t>
            </w:r>
          </w:p>
        </w:tc>
        <w:tc>
          <w:tcPr>
            <w:tcW w:w="799" w:type="dxa"/>
            <w:tcBorders>
              <w:top w:val="nil"/>
              <w:left w:val="nil"/>
              <w:bottom w:val="single" w:sz="4" w:space="0" w:color="000000"/>
              <w:right w:val="single" w:sz="4" w:space="0" w:color="000000"/>
            </w:tcBorders>
            <w:shd w:val="clear" w:color="auto" w:fill="FFFFFF"/>
            <w:vAlign w:val="center"/>
            <w:hideMark/>
          </w:tcPr>
          <w:p w14:paraId="4203D01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27521C88"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5.76</w:t>
            </w:r>
          </w:p>
        </w:tc>
        <w:tc>
          <w:tcPr>
            <w:tcW w:w="1211" w:type="dxa"/>
            <w:tcBorders>
              <w:top w:val="nil"/>
              <w:left w:val="nil"/>
              <w:bottom w:val="single" w:sz="4" w:space="0" w:color="000000"/>
              <w:right w:val="single" w:sz="4" w:space="0" w:color="000000"/>
            </w:tcBorders>
            <w:shd w:val="clear" w:color="auto" w:fill="FFFFFF"/>
            <w:vAlign w:val="center"/>
            <w:hideMark/>
          </w:tcPr>
          <w:p w14:paraId="141D46A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22C45D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D3FB3A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5AA2FA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604-14</w:t>
            </w:r>
          </w:p>
        </w:tc>
        <w:tc>
          <w:tcPr>
            <w:tcW w:w="4296" w:type="dxa"/>
            <w:tcBorders>
              <w:top w:val="nil"/>
              <w:left w:val="nil"/>
              <w:bottom w:val="single" w:sz="4" w:space="0" w:color="000000"/>
              <w:right w:val="single" w:sz="4" w:space="0" w:color="000000"/>
            </w:tcBorders>
            <w:shd w:val="clear" w:color="auto" w:fill="FFFFFF"/>
            <w:vAlign w:val="center"/>
            <w:hideMark/>
          </w:tcPr>
          <w:p w14:paraId="0CF1FC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道口标注</w:t>
            </w:r>
          </w:p>
        </w:tc>
        <w:tc>
          <w:tcPr>
            <w:tcW w:w="799" w:type="dxa"/>
            <w:tcBorders>
              <w:top w:val="nil"/>
              <w:left w:val="nil"/>
              <w:bottom w:val="single" w:sz="4" w:space="0" w:color="000000"/>
              <w:right w:val="single" w:sz="4" w:space="0" w:color="000000"/>
            </w:tcBorders>
            <w:shd w:val="clear" w:color="auto" w:fill="FFFFFF"/>
            <w:vAlign w:val="center"/>
            <w:hideMark/>
          </w:tcPr>
          <w:p w14:paraId="3A751E0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A0DCA3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29</w:t>
            </w:r>
          </w:p>
        </w:tc>
        <w:tc>
          <w:tcPr>
            <w:tcW w:w="1211" w:type="dxa"/>
            <w:tcBorders>
              <w:top w:val="nil"/>
              <w:left w:val="nil"/>
              <w:bottom w:val="single" w:sz="4" w:space="0" w:color="000000"/>
              <w:right w:val="single" w:sz="4" w:space="0" w:color="000000"/>
            </w:tcBorders>
            <w:shd w:val="clear" w:color="auto" w:fill="FFFFFF"/>
            <w:vAlign w:val="center"/>
            <w:hideMark/>
          </w:tcPr>
          <w:p w14:paraId="3E13410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3B260F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D7895AB"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FDB330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604-15</w:t>
            </w:r>
          </w:p>
        </w:tc>
        <w:tc>
          <w:tcPr>
            <w:tcW w:w="4296" w:type="dxa"/>
            <w:tcBorders>
              <w:top w:val="nil"/>
              <w:left w:val="nil"/>
              <w:bottom w:val="single" w:sz="4" w:space="0" w:color="000000"/>
              <w:right w:val="single" w:sz="4" w:space="0" w:color="000000"/>
            </w:tcBorders>
            <w:shd w:val="clear" w:color="auto" w:fill="FFFFFF"/>
            <w:vAlign w:val="center"/>
            <w:hideMark/>
          </w:tcPr>
          <w:p w14:paraId="57408F9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橡胶减速丘</w:t>
            </w:r>
          </w:p>
        </w:tc>
        <w:tc>
          <w:tcPr>
            <w:tcW w:w="799" w:type="dxa"/>
            <w:tcBorders>
              <w:top w:val="nil"/>
              <w:left w:val="nil"/>
              <w:bottom w:val="single" w:sz="4" w:space="0" w:color="000000"/>
              <w:right w:val="single" w:sz="4" w:space="0" w:color="000000"/>
            </w:tcBorders>
            <w:shd w:val="clear" w:color="auto" w:fill="FFFFFF"/>
            <w:vAlign w:val="center"/>
            <w:hideMark/>
          </w:tcPr>
          <w:p w14:paraId="62D1991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1DEA6C7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282</w:t>
            </w:r>
          </w:p>
        </w:tc>
        <w:tc>
          <w:tcPr>
            <w:tcW w:w="1211" w:type="dxa"/>
            <w:tcBorders>
              <w:top w:val="nil"/>
              <w:left w:val="nil"/>
              <w:bottom w:val="single" w:sz="4" w:space="0" w:color="000000"/>
              <w:right w:val="single" w:sz="4" w:space="0" w:color="000000"/>
            </w:tcBorders>
            <w:shd w:val="clear" w:color="auto" w:fill="FFFFFF"/>
            <w:vAlign w:val="center"/>
            <w:hideMark/>
          </w:tcPr>
          <w:p w14:paraId="454F965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946D57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6EC6EC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6128DA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604-16</w:t>
            </w:r>
          </w:p>
        </w:tc>
        <w:tc>
          <w:tcPr>
            <w:tcW w:w="4296" w:type="dxa"/>
            <w:tcBorders>
              <w:top w:val="nil"/>
              <w:left w:val="nil"/>
              <w:bottom w:val="single" w:sz="4" w:space="0" w:color="000000"/>
              <w:right w:val="single" w:sz="4" w:space="0" w:color="000000"/>
            </w:tcBorders>
            <w:shd w:val="clear" w:color="auto" w:fill="FFFFFF"/>
            <w:vAlign w:val="center"/>
            <w:hideMark/>
          </w:tcPr>
          <w:p w14:paraId="30CFF80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拆除工程</w:t>
            </w:r>
          </w:p>
        </w:tc>
        <w:tc>
          <w:tcPr>
            <w:tcW w:w="799" w:type="dxa"/>
            <w:tcBorders>
              <w:top w:val="nil"/>
              <w:left w:val="nil"/>
              <w:bottom w:val="single" w:sz="4" w:space="0" w:color="000000"/>
              <w:right w:val="single" w:sz="4" w:space="0" w:color="000000"/>
            </w:tcBorders>
            <w:shd w:val="clear" w:color="auto" w:fill="FFFFFF"/>
            <w:vAlign w:val="center"/>
            <w:hideMark/>
          </w:tcPr>
          <w:p w14:paraId="356C357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34CAE5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7FC80BD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387B8D6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F6A20B4"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762914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4B6C014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拆除单柱标志</w:t>
            </w:r>
          </w:p>
        </w:tc>
        <w:tc>
          <w:tcPr>
            <w:tcW w:w="799" w:type="dxa"/>
            <w:tcBorders>
              <w:top w:val="nil"/>
              <w:left w:val="nil"/>
              <w:bottom w:val="single" w:sz="4" w:space="0" w:color="000000"/>
              <w:right w:val="single" w:sz="4" w:space="0" w:color="000000"/>
            </w:tcBorders>
            <w:shd w:val="clear" w:color="auto" w:fill="FFFFFF"/>
            <w:vAlign w:val="center"/>
            <w:hideMark/>
          </w:tcPr>
          <w:p w14:paraId="0979A1E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1A454C6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w:t>
            </w:r>
          </w:p>
        </w:tc>
        <w:tc>
          <w:tcPr>
            <w:tcW w:w="1211" w:type="dxa"/>
            <w:tcBorders>
              <w:top w:val="nil"/>
              <w:left w:val="nil"/>
              <w:bottom w:val="single" w:sz="4" w:space="0" w:color="000000"/>
              <w:right w:val="single" w:sz="4" w:space="0" w:color="000000"/>
            </w:tcBorders>
            <w:shd w:val="clear" w:color="auto" w:fill="FFFFFF"/>
            <w:vAlign w:val="center"/>
            <w:hideMark/>
          </w:tcPr>
          <w:p w14:paraId="6F91B0D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339E74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C2C4A85"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45755CA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4271370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拆除橡胶减速丘</w:t>
            </w:r>
          </w:p>
        </w:tc>
        <w:tc>
          <w:tcPr>
            <w:tcW w:w="799" w:type="dxa"/>
            <w:tcBorders>
              <w:top w:val="nil"/>
              <w:left w:val="nil"/>
              <w:bottom w:val="single" w:sz="4" w:space="0" w:color="000000"/>
              <w:right w:val="single" w:sz="4" w:space="0" w:color="000000"/>
            </w:tcBorders>
            <w:shd w:val="clear" w:color="auto" w:fill="FFFFFF"/>
            <w:vAlign w:val="center"/>
            <w:hideMark/>
          </w:tcPr>
          <w:p w14:paraId="0C59141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506546B8"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11" w:type="dxa"/>
            <w:tcBorders>
              <w:top w:val="nil"/>
              <w:left w:val="nil"/>
              <w:bottom w:val="single" w:sz="4" w:space="0" w:color="000000"/>
              <w:right w:val="single" w:sz="4" w:space="0" w:color="000000"/>
            </w:tcBorders>
            <w:shd w:val="clear" w:color="auto" w:fill="FFFFFF"/>
            <w:vAlign w:val="center"/>
            <w:hideMark/>
          </w:tcPr>
          <w:p w14:paraId="5856E4C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8944BC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B0CD84F"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A33846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w:t>
            </w:r>
          </w:p>
        </w:tc>
        <w:tc>
          <w:tcPr>
            <w:tcW w:w="4296" w:type="dxa"/>
            <w:tcBorders>
              <w:top w:val="nil"/>
              <w:left w:val="nil"/>
              <w:bottom w:val="single" w:sz="4" w:space="0" w:color="000000"/>
              <w:right w:val="single" w:sz="4" w:space="0" w:color="000000"/>
            </w:tcBorders>
            <w:shd w:val="clear" w:color="auto" w:fill="FFFFFF"/>
            <w:vAlign w:val="center"/>
            <w:hideMark/>
          </w:tcPr>
          <w:p w14:paraId="456AD36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道路交通标线</w:t>
            </w:r>
          </w:p>
        </w:tc>
        <w:tc>
          <w:tcPr>
            <w:tcW w:w="799" w:type="dxa"/>
            <w:tcBorders>
              <w:top w:val="nil"/>
              <w:left w:val="nil"/>
              <w:bottom w:val="single" w:sz="4" w:space="0" w:color="000000"/>
              <w:right w:val="single" w:sz="4" w:space="0" w:color="000000"/>
            </w:tcBorders>
            <w:shd w:val="clear" w:color="auto" w:fill="FFFFFF"/>
            <w:vAlign w:val="center"/>
            <w:hideMark/>
          </w:tcPr>
          <w:p w14:paraId="2E3C35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6D8E83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A504F6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602233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8709DA0"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6D3097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605-1</w:t>
            </w:r>
          </w:p>
        </w:tc>
        <w:tc>
          <w:tcPr>
            <w:tcW w:w="4296" w:type="dxa"/>
            <w:tcBorders>
              <w:top w:val="nil"/>
              <w:left w:val="nil"/>
              <w:bottom w:val="single" w:sz="4" w:space="0" w:color="000000"/>
              <w:right w:val="single" w:sz="4" w:space="0" w:color="000000"/>
            </w:tcBorders>
            <w:shd w:val="clear" w:color="auto" w:fill="FFFFFF"/>
            <w:vAlign w:val="center"/>
            <w:hideMark/>
          </w:tcPr>
          <w:p w14:paraId="091E1D7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热熔型涂料路面标线</w:t>
            </w:r>
          </w:p>
        </w:tc>
        <w:tc>
          <w:tcPr>
            <w:tcW w:w="799" w:type="dxa"/>
            <w:tcBorders>
              <w:top w:val="nil"/>
              <w:left w:val="nil"/>
              <w:bottom w:val="single" w:sz="4" w:space="0" w:color="000000"/>
              <w:right w:val="single" w:sz="4" w:space="0" w:color="000000"/>
            </w:tcBorders>
            <w:shd w:val="clear" w:color="auto" w:fill="FFFFFF"/>
            <w:vAlign w:val="center"/>
            <w:hideMark/>
          </w:tcPr>
          <w:p w14:paraId="635D9A9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900D22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F8ACB3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AA35E9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241982A"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35BC3A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526D2D1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热熔型普通标线</w:t>
            </w:r>
          </w:p>
        </w:tc>
        <w:tc>
          <w:tcPr>
            <w:tcW w:w="799" w:type="dxa"/>
            <w:tcBorders>
              <w:top w:val="nil"/>
              <w:left w:val="nil"/>
              <w:bottom w:val="single" w:sz="4" w:space="0" w:color="000000"/>
              <w:right w:val="single" w:sz="4" w:space="0" w:color="000000"/>
            </w:tcBorders>
            <w:shd w:val="clear" w:color="auto" w:fill="FFFFFF"/>
            <w:vAlign w:val="center"/>
            <w:hideMark/>
          </w:tcPr>
          <w:p w14:paraId="416896C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46C9FE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116.24</w:t>
            </w:r>
          </w:p>
        </w:tc>
        <w:tc>
          <w:tcPr>
            <w:tcW w:w="1211" w:type="dxa"/>
            <w:tcBorders>
              <w:top w:val="nil"/>
              <w:left w:val="nil"/>
              <w:bottom w:val="single" w:sz="4" w:space="0" w:color="000000"/>
              <w:right w:val="single" w:sz="4" w:space="0" w:color="000000"/>
            </w:tcBorders>
            <w:shd w:val="clear" w:color="auto" w:fill="FFFFFF"/>
            <w:vAlign w:val="center"/>
            <w:hideMark/>
          </w:tcPr>
          <w:p w14:paraId="363EBA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F8A934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987607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497736A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7D78BC1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震动标线</w:t>
            </w:r>
          </w:p>
        </w:tc>
        <w:tc>
          <w:tcPr>
            <w:tcW w:w="799" w:type="dxa"/>
            <w:tcBorders>
              <w:top w:val="nil"/>
              <w:left w:val="nil"/>
              <w:bottom w:val="single" w:sz="4" w:space="0" w:color="000000"/>
              <w:right w:val="single" w:sz="4" w:space="0" w:color="000000"/>
            </w:tcBorders>
            <w:shd w:val="clear" w:color="auto" w:fill="FFFFFF"/>
            <w:vAlign w:val="center"/>
            <w:hideMark/>
          </w:tcPr>
          <w:p w14:paraId="1BD4E89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51EBDD1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50.91</w:t>
            </w:r>
          </w:p>
        </w:tc>
        <w:tc>
          <w:tcPr>
            <w:tcW w:w="1211" w:type="dxa"/>
            <w:tcBorders>
              <w:top w:val="nil"/>
              <w:left w:val="nil"/>
              <w:bottom w:val="single" w:sz="4" w:space="0" w:color="000000"/>
              <w:right w:val="single" w:sz="4" w:space="0" w:color="000000"/>
            </w:tcBorders>
            <w:shd w:val="clear" w:color="auto" w:fill="FFFFFF"/>
            <w:vAlign w:val="center"/>
            <w:hideMark/>
          </w:tcPr>
          <w:p w14:paraId="608CCAD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44D6E2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BB4CB3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98C01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605-6</w:t>
            </w:r>
          </w:p>
        </w:tc>
        <w:tc>
          <w:tcPr>
            <w:tcW w:w="4296" w:type="dxa"/>
            <w:tcBorders>
              <w:top w:val="nil"/>
              <w:left w:val="nil"/>
              <w:bottom w:val="single" w:sz="4" w:space="0" w:color="000000"/>
              <w:right w:val="single" w:sz="4" w:space="0" w:color="000000"/>
            </w:tcBorders>
            <w:shd w:val="clear" w:color="auto" w:fill="FFFFFF"/>
            <w:vAlign w:val="center"/>
            <w:hideMark/>
          </w:tcPr>
          <w:p w14:paraId="6B31EAE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w:t>
            </w:r>
          </w:p>
        </w:tc>
        <w:tc>
          <w:tcPr>
            <w:tcW w:w="799" w:type="dxa"/>
            <w:tcBorders>
              <w:top w:val="nil"/>
              <w:left w:val="nil"/>
              <w:bottom w:val="single" w:sz="4" w:space="0" w:color="000000"/>
              <w:right w:val="single" w:sz="4" w:space="0" w:color="000000"/>
            </w:tcBorders>
            <w:shd w:val="clear" w:color="auto" w:fill="FFFFFF"/>
            <w:vAlign w:val="center"/>
            <w:hideMark/>
          </w:tcPr>
          <w:p w14:paraId="750EC1D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23042F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0866F3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065C7F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C05E944"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1E49BD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5A3BCDB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立面标记反光膜</w:t>
            </w:r>
          </w:p>
        </w:tc>
        <w:tc>
          <w:tcPr>
            <w:tcW w:w="799" w:type="dxa"/>
            <w:tcBorders>
              <w:top w:val="nil"/>
              <w:left w:val="nil"/>
              <w:bottom w:val="single" w:sz="4" w:space="0" w:color="000000"/>
              <w:right w:val="single" w:sz="4" w:space="0" w:color="000000"/>
            </w:tcBorders>
            <w:shd w:val="clear" w:color="auto" w:fill="FFFFFF"/>
            <w:vAlign w:val="center"/>
            <w:hideMark/>
          </w:tcPr>
          <w:p w14:paraId="4350B9C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0AF4EE2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30.87</w:t>
            </w:r>
          </w:p>
        </w:tc>
        <w:tc>
          <w:tcPr>
            <w:tcW w:w="1211" w:type="dxa"/>
            <w:tcBorders>
              <w:top w:val="nil"/>
              <w:left w:val="nil"/>
              <w:bottom w:val="single" w:sz="4" w:space="0" w:color="000000"/>
              <w:right w:val="single" w:sz="4" w:space="0" w:color="000000"/>
            </w:tcBorders>
            <w:shd w:val="clear" w:color="auto" w:fill="FFFFFF"/>
            <w:vAlign w:val="center"/>
            <w:hideMark/>
          </w:tcPr>
          <w:p w14:paraId="716016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E555E0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E5B510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09D2E00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79E905A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清单  第600章  安全设施及预埋管线（中小修）</w:t>
            </w:r>
          </w:p>
        </w:tc>
        <w:tc>
          <w:tcPr>
            <w:tcW w:w="799" w:type="dxa"/>
            <w:tcBorders>
              <w:top w:val="nil"/>
              <w:left w:val="nil"/>
              <w:bottom w:val="single" w:sz="4" w:space="0" w:color="000000"/>
              <w:right w:val="single" w:sz="4" w:space="0" w:color="000000"/>
            </w:tcBorders>
            <w:shd w:val="clear" w:color="auto" w:fill="FFFFFF"/>
            <w:vAlign w:val="center"/>
            <w:hideMark/>
          </w:tcPr>
          <w:p w14:paraId="7B8A5F0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66BC87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FF53C2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2E11078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D1A966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03FC10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w:t>
            </w:r>
          </w:p>
        </w:tc>
        <w:tc>
          <w:tcPr>
            <w:tcW w:w="4296" w:type="dxa"/>
            <w:tcBorders>
              <w:top w:val="nil"/>
              <w:left w:val="nil"/>
              <w:bottom w:val="single" w:sz="4" w:space="0" w:color="000000"/>
              <w:right w:val="single" w:sz="4" w:space="0" w:color="000000"/>
            </w:tcBorders>
            <w:shd w:val="clear" w:color="auto" w:fill="FFFFFF"/>
            <w:vAlign w:val="center"/>
            <w:hideMark/>
          </w:tcPr>
          <w:p w14:paraId="58DDC4D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护栏</w:t>
            </w:r>
          </w:p>
        </w:tc>
        <w:tc>
          <w:tcPr>
            <w:tcW w:w="799" w:type="dxa"/>
            <w:tcBorders>
              <w:top w:val="nil"/>
              <w:left w:val="nil"/>
              <w:bottom w:val="single" w:sz="4" w:space="0" w:color="000000"/>
              <w:right w:val="single" w:sz="4" w:space="0" w:color="000000"/>
            </w:tcBorders>
            <w:shd w:val="clear" w:color="auto" w:fill="FFFFFF"/>
            <w:vAlign w:val="center"/>
            <w:hideMark/>
          </w:tcPr>
          <w:p w14:paraId="4ED58A6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712C706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0E031F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3E902B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9D17F1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008B8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602-3</w:t>
            </w:r>
          </w:p>
        </w:tc>
        <w:tc>
          <w:tcPr>
            <w:tcW w:w="4296" w:type="dxa"/>
            <w:tcBorders>
              <w:top w:val="nil"/>
              <w:left w:val="nil"/>
              <w:bottom w:val="single" w:sz="4" w:space="0" w:color="000000"/>
              <w:right w:val="single" w:sz="4" w:space="0" w:color="000000"/>
            </w:tcBorders>
            <w:shd w:val="clear" w:color="auto" w:fill="FFFFFF"/>
            <w:vAlign w:val="center"/>
            <w:hideMark/>
          </w:tcPr>
          <w:p w14:paraId="4997DA4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波形梁钢护栏</w:t>
            </w:r>
          </w:p>
        </w:tc>
        <w:tc>
          <w:tcPr>
            <w:tcW w:w="799" w:type="dxa"/>
            <w:tcBorders>
              <w:top w:val="nil"/>
              <w:left w:val="nil"/>
              <w:bottom w:val="single" w:sz="4" w:space="0" w:color="000000"/>
              <w:right w:val="single" w:sz="4" w:space="0" w:color="000000"/>
            </w:tcBorders>
            <w:shd w:val="clear" w:color="auto" w:fill="FFFFFF"/>
            <w:vAlign w:val="center"/>
            <w:hideMark/>
          </w:tcPr>
          <w:p w14:paraId="619CD35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864A7B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883F68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99525A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E673B1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506250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27C808F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路侧波形梁钢护栏(Gr-A-4E)</w:t>
            </w:r>
          </w:p>
        </w:tc>
        <w:tc>
          <w:tcPr>
            <w:tcW w:w="799" w:type="dxa"/>
            <w:tcBorders>
              <w:top w:val="nil"/>
              <w:left w:val="nil"/>
              <w:bottom w:val="single" w:sz="4" w:space="0" w:color="000000"/>
              <w:right w:val="single" w:sz="4" w:space="0" w:color="000000"/>
            </w:tcBorders>
            <w:shd w:val="clear" w:color="auto" w:fill="FFFFFF"/>
            <w:vAlign w:val="center"/>
            <w:hideMark/>
          </w:tcPr>
          <w:p w14:paraId="400CA9C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40D9D3B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w:t>
            </w:r>
          </w:p>
        </w:tc>
        <w:tc>
          <w:tcPr>
            <w:tcW w:w="1211" w:type="dxa"/>
            <w:tcBorders>
              <w:top w:val="nil"/>
              <w:left w:val="nil"/>
              <w:bottom w:val="single" w:sz="4" w:space="0" w:color="000000"/>
              <w:right w:val="single" w:sz="4" w:space="0" w:color="000000"/>
            </w:tcBorders>
            <w:shd w:val="clear" w:color="auto" w:fill="FFFFFF"/>
            <w:vAlign w:val="center"/>
            <w:hideMark/>
          </w:tcPr>
          <w:p w14:paraId="7F9B011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884EC3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432EBD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951FED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w:t>
            </w:r>
          </w:p>
        </w:tc>
        <w:tc>
          <w:tcPr>
            <w:tcW w:w="4296" w:type="dxa"/>
            <w:tcBorders>
              <w:top w:val="nil"/>
              <w:left w:val="nil"/>
              <w:bottom w:val="single" w:sz="4" w:space="0" w:color="000000"/>
              <w:right w:val="single" w:sz="4" w:space="0" w:color="000000"/>
            </w:tcBorders>
            <w:shd w:val="clear" w:color="auto" w:fill="FFFFFF"/>
            <w:vAlign w:val="center"/>
            <w:hideMark/>
          </w:tcPr>
          <w:p w14:paraId="59A9C3F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道路交通标志</w:t>
            </w:r>
          </w:p>
        </w:tc>
        <w:tc>
          <w:tcPr>
            <w:tcW w:w="799" w:type="dxa"/>
            <w:tcBorders>
              <w:top w:val="nil"/>
              <w:left w:val="nil"/>
              <w:bottom w:val="single" w:sz="4" w:space="0" w:color="000000"/>
              <w:right w:val="single" w:sz="4" w:space="0" w:color="000000"/>
            </w:tcBorders>
            <w:shd w:val="clear" w:color="auto" w:fill="FFFFFF"/>
            <w:vAlign w:val="center"/>
            <w:hideMark/>
          </w:tcPr>
          <w:p w14:paraId="60CF900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5D455D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DED42D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22AEF8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E0B0985"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08DCDD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604-16</w:t>
            </w:r>
          </w:p>
        </w:tc>
        <w:tc>
          <w:tcPr>
            <w:tcW w:w="4296" w:type="dxa"/>
            <w:tcBorders>
              <w:top w:val="nil"/>
              <w:left w:val="nil"/>
              <w:bottom w:val="single" w:sz="4" w:space="0" w:color="000000"/>
              <w:right w:val="single" w:sz="4" w:space="0" w:color="000000"/>
            </w:tcBorders>
            <w:shd w:val="clear" w:color="auto" w:fill="FFFFFF"/>
            <w:vAlign w:val="center"/>
            <w:hideMark/>
          </w:tcPr>
          <w:p w14:paraId="6B1DFF2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拆除工程</w:t>
            </w:r>
          </w:p>
        </w:tc>
        <w:tc>
          <w:tcPr>
            <w:tcW w:w="799" w:type="dxa"/>
            <w:tcBorders>
              <w:top w:val="nil"/>
              <w:left w:val="nil"/>
              <w:bottom w:val="single" w:sz="4" w:space="0" w:color="000000"/>
              <w:right w:val="single" w:sz="4" w:space="0" w:color="000000"/>
            </w:tcBorders>
            <w:shd w:val="clear" w:color="auto" w:fill="FFFFFF"/>
            <w:vAlign w:val="center"/>
            <w:hideMark/>
          </w:tcPr>
          <w:p w14:paraId="78D168E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4B276E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D88680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50C259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F0486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878E9D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-h</w:t>
            </w:r>
          </w:p>
        </w:tc>
        <w:tc>
          <w:tcPr>
            <w:tcW w:w="4296" w:type="dxa"/>
            <w:tcBorders>
              <w:top w:val="nil"/>
              <w:left w:val="nil"/>
              <w:bottom w:val="single" w:sz="4" w:space="0" w:color="000000"/>
              <w:right w:val="single" w:sz="4" w:space="0" w:color="000000"/>
            </w:tcBorders>
            <w:shd w:val="clear" w:color="auto" w:fill="FFFFFF"/>
            <w:vAlign w:val="center"/>
            <w:hideMark/>
          </w:tcPr>
          <w:p w14:paraId="31B0A61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拆除波形梁护栏</w:t>
            </w:r>
          </w:p>
        </w:tc>
        <w:tc>
          <w:tcPr>
            <w:tcW w:w="799" w:type="dxa"/>
            <w:tcBorders>
              <w:top w:val="nil"/>
              <w:left w:val="nil"/>
              <w:bottom w:val="single" w:sz="4" w:space="0" w:color="000000"/>
              <w:right w:val="single" w:sz="4" w:space="0" w:color="000000"/>
            </w:tcBorders>
            <w:shd w:val="clear" w:color="auto" w:fill="FFFFFF"/>
            <w:vAlign w:val="center"/>
            <w:hideMark/>
          </w:tcPr>
          <w:p w14:paraId="60E196C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11" w:type="dxa"/>
            <w:tcBorders>
              <w:top w:val="nil"/>
              <w:left w:val="nil"/>
              <w:bottom w:val="single" w:sz="4" w:space="0" w:color="000000"/>
              <w:right w:val="single" w:sz="4" w:space="0" w:color="000000"/>
            </w:tcBorders>
            <w:shd w:val="clear" w:color="auto" w:fill="FFFFFF"/>
            <w:vAlign w:val="center"/>
            <w:hideMark/>
          </w:tcPr>
          <w:p w14:paraId="49622DE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48</w:t>
            </w:r>
          </w:p>
        </w:tc>
        <w:tc>
          <w:tcPr>
            <w:tcW w:w="1211" w:type="dxa"/>
            <w:tcBorders>
              <w:top w:val="nil"/>
              <w:left w:val="nil"/>
              <w:bottom w:val="single" w:sz="4" w:space="0" w:color="000000"/>
              <w:right w:val="single" w:sz="4" w:space="0" w:color="000000"/>
            </w:tcBorders>
            <w:shd w:val="clear" w:color="auto" w:fill="FFFFFF"/>
            <w:vAlign w:val="center"/>
            <w:hideMark/>
          </w:tcPr>
          <w:p w14:paraId="5686E58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0216A1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827E1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91672E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w:t>
            </w:r>
          </w:p>
        </w:tc>
        <w:tc>
          <w:tcPr>
            <w:tcW w:w="4296" w:type="dxa"/>
            <w:tcBorders>
              <w:top w:val="nil"/>
              <w:left w:val="nil"/>
              <w:bottom w:val="single" w:sz="4" w:space="0" w:color="000000"/>
              <w:right w:val="single" w:sz="4" w:space="0" w:color="000000"/>
            </w:tcBorders>
            <w:shd w:val="clear" w:color="auto" w:fill="FFFFFF"/>
            <w:vAlign w:val="center"/>
            <w:hideMark/>
          </w:tcPr>
          <w:p w14:paraId="4D42FFE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道路交通标线</w:t>
            </w:r>
          </w:p>
        </w:tc>
        <w:tc>
          <w:tcPr>
            <w:tcW w:w="799" w:type="dxa"/>
            <w:tcBorders>
              <w:top w:val="nil"/>
              <w:left w:val="nil"/>
              <w:bottom w:val="single" w:sz="4" w:space="0" w:color="000000"/>
              <w:right w:val="single" w:sz="4" w:space="0" w:color="000000"/>
            </w:tcBorders>
            <w:shd w:val="clear" w:color="auto" w:fill="FFFFFF"/>
            <w:vAlign w:val="center"/>
            <w:hideMark/>
          </w:tcPr>
          <w:p w14:paraId="1E5F2D2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45450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719725E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E95DE6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923A341"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372B522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605-1</w:t>
            </w:r>
          </w:p>
        </w:tc>
        <w:tc>
          <w:tcPr>
            <w:tcW w:w="4296" w:type="dxa"/>
            <w:tcBorders>
              <w:top w:val="nil"/>
              <w:left w:val="nil"/>
              <w:bottom w:val="single" w:sz="4" w:space="0" w:color="000000"/>
              <w:right w:val="single" w:sz="4" w:space="0" w:color="000000"/>
            </w:tcBorders>
            <w:shd w:val="clear" w:color="auto" w:fill="FFFFFF"/>
            <w:vAlign w:val="center"/>
            <w:hideMark/>
          </w:tcPr>
          <w:p w14:paraId="13FB854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热熔型涂料路面标线</w:t>
            </w:r>
          </w:p>
        </w:tc>
        <w:tc>
          <w:tcPr>
            <w:tcW w:w="799" w:type="dxa"/>
            <w:tcBorders>
              <w:top w:val="nil"/>
              <w:left w:val="nil"/>
              <w:bottom w:val="single" w:sz="4" w:space="0" w:color="000000"/>
              <w:right w:val="single" w:sz="4" w:space="0" w:color="000000"/>
            </w:tcBorders>
            <w:shd w:val="clear" w:color="auto" w:fill="FFFFFF"/>
            <w:vAlign w:val="center"/>
            <w:hideMark/>
          </w:tcPr>
          <w:p w14:paraId="33359A5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A6FAEE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99510C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6B1AC1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277046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73AD79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476DBA0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热熔型普通标线</w:t>
            </w:r>
          </w:p>
        </w:tc>
        <w:tc>
          <w:tcPr>
            <w:tcW w:w="799" w:type="dxa"/>
            <w:tcBorders>
              <w:top w:val="nil"/>
              <w:left w:val="nil"/>
              <w:bottom w:val="single" w:sz="4" w:space="0" w:color="000000"/>
              <w:right w:val="single" w:sz="4" w:space="0" w:color="000000"/>
            </w:tcBorders>
            <w:shd w:val="clear" w:color="auto" w:fill="FFFFFF"/>
            <w:vAlign w:val="center"/>
            <w:hideMark/>
          </w:tcPr>
          <w:p w14:paraId="5786C0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7981C9A"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1485.6</w:t>
            </w:r>
          </w:p>
        </w:tc>
        <w:tc>
          <w:tcPr>
            <w:tcW w:w="1211" w:type="dxa"/>
            <w:tcBorders>
              <w:top w:val="nil"/>
              <w:left w:val="nil"/>
              <w:bottom w:val="single" w:sz="4" w:space="0" w:color="000000"/>
              <w:right w:val="single" w:sz="4" w:space="0" w:color="000000"/>
            </w:tcBorders>
            <w:shd w:val="clear" w:color="auto" w:fill="FFFFFF"/>
            <w:vAlign w:val="center"/>
            <w:hideMark/>
          </w:tcPr>
          <w:p w14:paraId="518E2A6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5FE28F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26F6CE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AF1518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16D1FEB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震动标线</w:t>
            </w:r>
          </w:p>
        </w:tc>
        <w:tc>
          <w:tcPr>
            <w:tcW w:w="799" w:type="dxa"/>
            <w:tcBorders>
              <w:top w:val="nil"/>
              <w:left w:val="nil"/>
              <w:bottom w:val="single" w:sz="4" w:space="0" w:color="000000"/>
              <w:right w:val="single" w:sz="4" w:space="0" w:color="000000"/>
            </w:tcBorders>
            <w:shd w:val="clear" w:color="auto" w:fill="FFFFFF"/>
            <w:vAlign w:val="center"/>
            <w:hideMark/>
          </w:tcPr>
          <w:p w14:paraId="1125756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5155F08"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104.49</w:t>
            </w:r>
          </w:p>
        </w:tc>
        <w:tc>
          <w:tcPr>
            <w:tcW w:w="1211" w:type="dxa"/>
            <w:tcBorders>
              <w:top w:val="nil"/>
              <w:left w:val="nil"/>
              <w:bottom w:val="single" w:sz="4" w:space="0" w:color="000000"/>
              <w:right w:val="single" w:sz="4" w:space="0" w:color="000000"/>
            </w:tcBorders>
            <w:shd w:val="clear" w:color="auto" w:fill="FFFFFF"/>
            <w:vAlign w:val="center"/>
            <w:hideMark/>
          </w:tcPr>
          <w:p w14:paraId="7FEBB0B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0FE72B2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3798F56"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7B0DB4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605-5</w:t>
            </w:r>
          </w:p>
        </w:tc>
        <w:tc>
          <w:tcPr>
            <w:tcW w:w="4296" w:type="dxa"/>
            <w:tcBorders>
              <w:top w:val="nil"/>
              <w:left w:val="nil"/>
              <w:bottom w:val="single" w:sz="4" w:space="0" w:color="000000"/>
              <w:right w:val="single" w:sz="4" w:space="0" w:color="000000"/>
            </w:tcBorders>
            <w:shd w:val="clear" w:color="auto" w:fill="FFFFFF"/>
            <w:vAlign w:val="center"/>
            <w:hideMark/>
          </w:tcPr>
          <w:p w14:paraId="56D980C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轮廓标</w:t>
            </w:r>
          </w:p>
        </w:tc>
        <w:tc>
          <w:tcPr>
            <w:tcW w:w="799" w:type="dxa"/>
            <w:tcBorders>
              <w:top w:val="nil"/>
              <w:left w:val="nil"/>
              <w:bottom w:val="single" w:sz="4" w:space="0" w:color="000000"/>
              <w:right w:val="single" w:sz="4" w:space="0" w:color="000000"/>
            </w:tcBorders>
            <w:shd w:val="clear" w:color="auto" w:fill="FFFFFF"/>
            <w:vAlign w:val="center"/>
            <w:hideMark/>
          </w:tcPr>
          <w:p w14:paraId="712DEC2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9C9147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2230EF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6011B1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00F44B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97CAD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96" w:type="dxa"/>
            <w:tcBorders>
              <w:top w:val="nil"/>
              <w:left w:val="nil"/>
              <w:bottom w:val="single" w:sz="4" w:space="0" w:color="000000"/>
              <w:right w:val="single" w:sz="4" w:space="0" w:color="000000"/>
            </w:tcBorders>
            <w:shd w:val="clear" w:color="auto" w:fill="FFFFFF"/>
            <w:vAlign w:val="center"/>
            <w:hideMark/>
          </w:tcPr>
          <w:p w14:paraId="2F146BF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附着式轮廓标</w:t>
            </w:r>
          </w:p>
        </w:tc>
        <w:tc>
          <w:tcPr>
            <w:tcW w:w="799" w:type="dxa"/>
            <w:tcBorders>
              <w:top w:val="nil"/>
              <w:left w:val="nil"/>
              <w:bottom w:val="single" w:sz="4" w:space="0" w:color="000000"/>
              <w:right w:val="single" w:sz="4" w:space="0" w:color="000000"/>
            </w:tcBorders>
            <w:shd w:val="clear" w:color="auto" w:fill="FFFFFF"/>
            <w:vAlign w:val="center"/>
            <w:hideMark/>
          </w:tcPr>
          <w:p w14:paraId="3D7E6A4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11" w:type="dxa"/>
            <w:tcBorders>
              <w:top w:val="nil"/>
              <w:left w:val="nil"/>
              <w:bottom w:val="single" w:sz="4" w:space="0" w:color="000000"/>
              <w:right w:val="single" w:sz="4" w:space="0" w:color="000000"/>
            </w:tcBorders>
            <w:shd w:val="clear" w:color="auto" w:fill="FFFFFF"/>
            <w:vAlign w:val="center"/>
            <w:hideMark/>
          </w:tcPr>
          <w:p w14:paraId="35C0CCB6"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11" w:type="dxa"/>
            <w:tcBorders>
              <w:top w:val="nil"/>
              <w:left w:val="nil"/>
              <w:bottom w:val="single" w:sz="4" w:space="0" w:color="000000"/>
              <w:right w:val="single" w:sz="4" w:space="0" w:color="000000"/>
            </w:tcBorders>
            <w:shd w:val="clear" w:color="auto" w:fill="FFFFFF"/>
            <w:vAlign w:val="center"/>
            <w:hideMark/>
          </w:tcPr>
          <w:p w14:paraId="407A398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2BFEFBD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A348417"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4CCC8E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605-6</w:t>
            </w:r>
          </w:p>
        </w:tc>
        <w:tc>
          <w:tcPr>
            <w:tcW w:w="4296" w:type="dxa"/>
            <w:tcBorders>
              <w:top w:val="nil"/>
              <w:left w:val="nil"/>
              <w:bottom w:val="single" w:sz="4" w:space="0" w:color="000000"/>
              <w:right w:val="single" w:sz="4" w:space="0" w:color="000000"/>
            </w:tcBorders>
            <w:shd w:val="clear" w:color="auto" w:fill="FFFFFF"/>
            <w:vAlign w:val="center"/>
            <w:hideMark/>
          </w:tcPr>
          <w:p w14:paraId="0F43E8E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w:t>
            </w:r>
          </w:p>
        </w:tc>
        <w:tc>
          <w:tcPr>
            <w:tcW w:w="799" w:type="dxa"/>
            <w:tcBorders>
              <w:top w:val="nil"/>
              <w:left w:val="nil"/>
              <w:bottom w:val="single" w:sz="4" w:space="0" w:color="000000"/>
              <w:right w:val="single" w:sz="4" w:space="0" w:color="000000"/>
            </w:tcBorders>
            <w:shd w:val="clear" w:color="auto" w:fill="FFFFFF"/>
            <w:vAlign w:val="center"/>
            <w:hideMark/>
          </w:tcPr>
          <w:p w14:paraId="3B4B05D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482AEE3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320215F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51177F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2FB9FFB"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2BBC512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lastRenderedPageBreak/>
              <w:t>-a</w:t>
            </w:r>
          </w:p>
        </w:tc>
        <w:tc>
          <w:tcPr>
            <w:tcW w:w="4296" w:type="dxa"/>
            <w:tcBorders>
              <w:top w:val="nil"/>
              <w:left w:val="nil"/>
              <w:bottom w:val="single" w:sz="4" w:space="0" w:color="000000"/>
              <w:right w:val="single" w:sz="4" w:space="0" w:color="000000"/>
            </w:tcBorders>
            <w:shd w:val="clear" w:color="auto" w:fill="FFFFFF"/>
            <w:vAlign w:val="center"/>
            <w:hideMark/>
          </w:tcPr>
          <w:p w14:paraId="7281329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立面标记反光膜</w:t>
            </w:r>
          </w:p>
        </w:tc>
        <w:tc>
          <w:tcPr>
            <w:tcW w:w="799" w:type="dxa"/>
            <w:tcBorders>
              <w:top w:val="nil"/>
              <w:left w:val="nil"/>
              <w:bottom w:val="single" w:sz="4" w:space="0" w:color="000000"/>
              <w:right w:val="single" w:sz="4" w:space="0" w:color="000000"/>
            </w:tcBorders>
            <w:shd w:val="clear" w:color="auto" w:fill="FFFFFF"/>
            <w:vAlign w:val="center"/>
            <w:hideMark/>
          </w:tcPr>
          <w:p w14:paraId="617F596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11" w:type="dxa"/>
            <w:tcBorders>
              <w:top w:val="nil"/>
              <w:left w:val="nil"/>
              <w:bottom w:val="single" w:sz="4" w:space="0" w:color="000000"/>
              <w:right w:val="single" w:sz="4" w:space="0" w:color="000000"/>
            </w:tcBorders>
            <w:shd w:val="clear" w:color="auto" w:fill="FFFFFF"/>
            <w:vAlign w:val="center"/>
            <w:hideMark/>
          </w:tcPr>
          <w:p w14:paraId="6D965A7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0.32</w:t>
            </w:r>
          </w:p>
        </w:tc>
        <w:tc>
          <w:tcPr>
            <w:tcW w:w="1211" w:type="dxa"/>
            <w:tcBorders>
              <w:top w:val="nil"/>
              <w:left w:val="nil"/>
              <w:bottom w:val="single" w:sz="4" w:space="0" w:color="000000"/>
              <w:right w:val="single" w:sz="4" w:space="0" w:color="000000"/>
            </w:tcBorders>
            <w:shd w:val="clear" w:color="auto" w:fill="FFFFFF"/>
            <w:vAlign w:val="center"/>
            <w:hideMark/>
          </w:tcPr>
          <w:p w14:paraId="3C19D6C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4651963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495522"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4A35334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75FD157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清单  第600章  安全设施及预埋管线（旅游提升）</w:t>
            </w:r>
          </w:p>
        </w:tc>
        <w:tc>
          <w:tcPr>
            <w:tcW w:w="799" w:type="dxa"/>
            <w:tcBorders>
              <w:top w:val="nil"/>
              <w:left w:val="nil"/>
              <w:bottom w:val="single" w:sz="4" w:space="0" w:color="000000"/>
              <w:right w:val="single" w:sz="4" w:space="0" w:color="000000"/>
            </w:tcBorders>
            <w:shd w:val="clear" w:color="auto" w:fill="FFFFFF"/>
            <w:vAlign w:val="center"/>
            <w:hideMark/>
          </w:tcPr>
          <w:p w14:paraId="092E4F6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50A9DB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F58404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7A5F8E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D8F2CF3"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7953D62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w:t>
            </w:r>
          </w:p>
        </w:tc>
        <w:tc>
          <w:tcPr>
            <w:tcW w:w="4296" w:type="dxa"/>
            <w:tcBorders>
              <w:top w:val="nil"/>
              <w:left w:val="nil"/>
              <w:bottom w:val="single" w:sz="4" w:space="0" w:color="000000"/>
              <w:right w:val="single" w:sz="4" w:space="0" w:color="000000"/>
            </w:tcBorders>
            <w:shd w:val="clear" w:color="auto" w:fill="FFFFFF"/>
            <w:vAlign w:val="center"/>
            <w:hideMark/>
          </w:tcPr>
          <w:p w14:paraId="204CCB4D"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护栏</w:t>
            </w:r>
          </w:p>
        </w:tc>
        <w:tc>
          <w:tcPr>
            <w:tcW w:w="799" w:type="dxa"/>
            <w:tcBorders>
              <w:top w:val="nil"/>
              <w:left w:val="nil"/>
              <w:bottom w:val="single" w:sz="4" w:space="0" w:color="000000"/>
              <w:right w:val="single" w:sz="4" w:space="0" w:color="000000"/>
            </w:tcBorders>
            <w:shd w:val="clear" w:color="auto" w:fill="FFFFFF"/>
            <w:vAlign w:val="center"/>
            <w:hideMark/>
          </w:tcPr>
          <w:p w14:paraId="3D20172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323EB6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40AEB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11EF8A0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3297DA9"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68BC2A2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602-3</w:t>
            </w:r>
          </w:p>
        </w:tc>
        <w:tc>
          <w:tcPr>
            <w:tcW w:w="4296" w:type="dxa"/>
            <w:tcBorders>
              <w:top w:val="nil"/>
              <w:left w:val="nil"/>
              <w:bottom w:val="single" w:sz="4" w:space="0" w:color="000000"/>
              <w:right w:val="single" w:sz="4" w:space="0" w:color="000000"/>
            </w:tcBorders>
            <w:shd w:val="clear" w:color="auto" w:fill="FFFFFF"/>
            <w:vAlign w:val="center"/>
            <w:hideMark/>
          </w:tcPr>
          <w:p w14:paraId="15AA5677"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波形梁钢护栏</w:t>
            </w:r>
          </w:p>
        </w:tc>
        <w:tc>
          <w:tcPr>
            <w:tcW w:w="799" w:type="dxa"/>
            <w:tcBorders>
              <w:top w:val="nil"/>
              <w:left w:val="nil"/>
              <w:bottom w:val="single" w:sz="4" w:space="0" w:color="000000"/>
              <w:right w:val="single" w:sz="4" w:space="0" w:color="000000"/>
            </w:tcBorders>
            <w:shd w:val="clear" w:color="auto" w:fill="FFFFFF"/>
            <w:vAlign w:val="center"/>
            <w:hideMark/>
          </w:tcPr>
          <w:p w14:paraId="42C3D87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E5420C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2C7A3A1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6812C5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2CDFE4C" w14:textId="77777777" w:rsidTr="00B82BB3">
        <w:trPr>
          <w:trHeight w:val="234"/>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59C69B2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96" w:type="dxa"/>
            <w:tcBorders>
              <w:top w:val="nil"/>
              <w:left w:val="nil"/>
              <w:bottom w:val="single" w:sz="4" w:space="0" w:color="000000"/>
              <w:right w:val="single" w:sz="4" w:space="0" w:color="000000"/>
            </w:tcBorders>
            <w:shd w:val="clear" w:color="auto" w:fill="FFFFFF"/>
            <w:vAlign w:val="center"/>
            <w:hideMark/>
          </w:tcPr>
          <w:p w14:paraId="333C04E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路测波形梁钢护栏</w:t>
            </w:r>
          </w:p>
        </w:tc>
        <w:tc>
          <w:tcPr>
            <w:tcW w:w="799" w:type="dxa"/>
            <w:tcBorders>
              <w:top w:val="nil"/>
              <w:left w:val="nil"/>
              <w:bottom w:val="single" w:sz="4" w:space="0" w:color="000000"/>
              <w:right w:val="single" w:sz="4" w:space="0" w:color="000000"/>
            </w:tcBorders>
            <w:shd w:val="clear" w:color="auto" w:fill="FFFFFF"/>
            <w:vAlign w:val="center"/>
            <w:hideMark/>
          </w:tcPr>
          <w:p w14:paraId="20961AC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398DB82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0CDEA00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53AE5A6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8BBBB6D" w14:textId="77777777" w:rsidTr="00B82BB3">
        <w:trPr>
          <w:trHeight w:val="126"/>
        </w:trPr>
        <w:tc>
          <w:tcPr>
            <w:tcW w:w="1005" w:type="dxa"/>
            <w:tcBorders>
              <w:top w:val="nil"/>
              <w:left w:val="single" w:sz="8" w:space="0" w:color="000000"/>
              <w:bottom w:val="single" w:sz="4" w:space="0" w:color="000000"/>
              <w:right w:val="single" w:sz="4" w:space="0" w:color="000000"/>
            </w:tcBorders>
            <w:shd w:val="clear" w:color="auto" w:fill="FFFFFF"/>
            <w:vAlign w:val="center"/>
            <w:hideMark/>
          </w:tcPr>
          <w:p w14:paraId="13A1994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96" w:type="dxa"/>
            <w:tcBorders>
              <w:top w:val="nil"/>
              <w:left w:val="nil"/>
              <w:bottom w:val="single" w:sz="4" w:space="0" w:color="000000"/>
              <w:right w:val="single" w:sz="4" w:space="0" w:color="000000"/>
            </w:tcBorders>
            <w:shd w:val="clear" w:color="auto" w:fill="FFFFFF"/>
            <w:vAlign w:val="center"/>
            <w:hideMark/>
          </w:tcPr>
          <w:p w14:paraId="39811ED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9" w:type="dxa"/>
            <w:tcBorders>
              <w:top w:val="nil"/>
              <w:left w:val="nil"/>
              <w:bottom w:val="single" w:sz="4" w:space="0" w:color="000000"/>
              <w:right w:val="single" w:sz="4" w:space="0" w:color="000000"/>
            </w:tcBorders>
            <w:shd w:val="clear" w:color="auto" w:fill="FFFFFF"/>
            <w:vAlign w:val="center"/>
            <w:hideMark/>
          </w:tcPr>
          <w:p w14:paraId="298807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628ECFD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4" w:space="0" w:color="000000"/>
            </w:tcBorders>
            <w:shd w:val="clear" w:color="auto" w:fill="FFFFFF"/>
            <w:vAlign w:val="center"/>
            <w:hideMark/>
          </w:tcPr>
          <w:p w14:paraId="1BC8B4F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11" w:type="dxa"/>
            <w:tcBorders>
              <w:top w:val="nil"/>
              <w:left w:val="nil"/>
              <w:bottom w:val="single" w:sz="4" w:space="0" w:color="000000"/>
              <w:right w:val="single" w:sz="8" w:space="0" w:color="000000"/>
            </w:tcBorders>
            <w:shd w:val="clear" w:color="auto" w:fill="FFFFFF"/>
            <w:vAlign w:val="center"/>
            <w:hideMark/>
          </w:tcPr>
          <w:p w14:paraId="7DD328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bl>
    <w:p w14:paraId="45120376" w14:textId="77777777" w:rsidR="00B82BB3" w:rsidRDefault="00B82BB3" w:rsidP="00B82BB3">
      <w:pPr>
        <w:jc w:val="center"/>
        <w:rPr>
          <w:sz w:val="32"/>
          <w:szCs w:val="32"/>
        </w:rPr>
      </w:pPr>
      <w:r>
        <w:rPr>
          <w:sz w:val="32"/>
          <w:szCs w:val="32"/>
        </w:rPr>
        <w:br w:type="page"/>
      </w:r>
    </w:p>
    <w:tbl>
      <w:tblPr>
        <w:tblW w:w="9688" w:type="dxa"/>
        <w:tblInd w:w="108" w:type="dxa"/>
        <w:tblLook w:val="04A0" w:firstRow="1" w:lastRow="0" w:firstColumn="1" w:lastColumn="0" w:noHBand="0" w:noVBand="1"/>
      </w:tblPr>
      <w:tblGrid>
        <w:gridCol w:w="999"/>
        <w:gridCol w:w="4276"/>
        <w:gridCol w:w="795"/>
        <w:gridCol w:w="1205"/>
        <w:gridCol w:w="1205"/>
        <w:gridCol w:w="1208"/>
      </w:tblGrid>
      <w:tr w:rsidR="00B82BB3" w14:paraId="44123A2C" w14:textId="77777777" w:rsidTr="00B82BB3">
        <w:trPr>
          <w:trHeight w:val="475"/>
        </w:trPr>
        <w:tc>
          <w:tcPr>
            <w:tcW w:w="9688" w:type="dxa"/>
            <w:gridSpan w:val="6"/>
            <w:shd w:val="clear" w:color="auto" w:fill="FFFFFF"/>
            <w:vAlign w:val="bottom"/>
            <w:hideMark/>
          </w:tcPr>
          <w:p w14:paraId="5F1BAEEA" w14:textId="77777777" w:rsidR="00B82BB3" w:rsidRDefault="00B82BB3">
            <w:pPr>
              <w:widowControl/>
              <w:jc w:val="left"/>
              <w:rPr>
                <w:rFonts w:ascii="宋体" w:hAnsi="宋体" w:cs="Arial"/>
                <w:b/>
                <w:bCs/>
                <w:color w:val="000000"/>
                <w:kern w:val="0"/>
                <w:sz w:val="28"/>
                <w:szCs w:val="28"/>
              </w:rPr>
            </w:pPr>
            <w:r>
              <w:rPr>
                <w:rFonts w:ascii="宋体" w:hAnsi="宋体" w:cs="Arial" w:hint="eastAsia"/>
                <w:b/>
                <w:bCs/>
                <w:color w:val="000000"/>
                <w:kern w:val="0"/>
                <w:sz w:val="28"/>
                <w:szCs w:val="28"/>
              </w:rPr>
              <w:lastRenderedPageBreak/>
              <w:t xml:space="preserve">  5.1 工程量清单表</w:t>
            </w:r>
          </w:p>
        </w:tc>
      </w:tr>
      <w:tr w:rsidR="00B82BB3" w14:paraId="022F5B4D" w14:textId="77777777" w:rsidTr="00B82BB3">
        <w:trPr>
          <w:trHeight w:val="475"/>
        </w:trPr>
        <w:tc>
          <w:tcPr>
            <w:tcW w:w="9688" w:type="dxa"/>
            <w:gridSpan w:val="6"/>
            <w:shd w:val="clear" w:color="auto" w:fill="FFFFFF"/>
            <w:hideMark/>
          </w:tcPr>
          <w:p w14:paraId="0A4E8ACC" w14:textId="77777777" w:rsidR="00B82BB3" w:rsidRDefault="00B82BB3">
            <w:pPr>
              <w:widowControl/>
              <w:jc w:val="center"/>
              <w:rPr>
                <w:rFonts w:ascii="宋体" w:hAnsi="宋体" w:cs="Arial"/>
                <w:b/>
                <w:bCs/>
                <w:color w:val="000000"/>
                <w:kern w:val="0"/>
                <w:sz w:val="28"/>
                <w:szCs w:val="28"/>
              </w:rPr>
            </w:pPr>
            <w:r>
              <w:rPr>
                <w:rFonts w:ascii="宋体" w:hAnsi="宋体" w:cs="Arial" w:hint="eastAsia"/>
                <w:b/>
                <w:bCs/>
                <w:color w:val="000000"/>
                <w:kern w:val="0"/>
                <w:sz w:val="28"/>
                <w:szCs w:val="28"/>
              </w:rPr>
              <w:t>工程量清单表</w:t>
            </w:r>
          </w:p>
        </w:tc>
      </w:tr>
      <w:tr w:rsidR="00B82BB3" w14:paraId="1E54C995" w14:textId="77777777" w:rsidTr="00B82BB3">
        <w:trPr>
          <w:trHeight w:val="316"/>
        </w:trPr>
        <w:tc>
          <w:tcPr>
            <w:tcW w:w="9688" w:type="dxa"/>
            <w:gridSpan w:val="6"/>
            <w:tcBorders>
              <w:top w:val="single" w:sz="8" w:space="0" w:color="000000"/>
              <w:left w:val="single" w:sz="8" w:space="0" w:color="000000"/>
              <w:bottom w:val="single" w:sz="4" w:space="0" w:color="000000"/>
              <w:right w:val="single" w:sz="8" w:space="0" w:color="000000"/>
            </w:tcBorders>
            <w:shd w:val="clear" w:color="auto" w:fill="FFFFFF"/>
            <w:vAlign w:val="center"/>
            <w:hideMark/>
          </w:tcPr>
          <w:p w14:paraId="6DCE4C5F" w14:textId="77777777" w:rsidR="00B82BB3" w:rsidRDefault="00B82BB3">
            <w:pPr>
              <w:widowControl/>
              <w:jc w:val="center"/>
              <w:rPr>
                <w:rFonts w:ascii="宋体" w:hAnsi="宋体" w:cs="Arial"/>
                <w:b/>
                <w:bCs/>
                <w:color w:val="000000"/>
                <w:kern w:val="0"/>
                <w:sz w:val="24"/>
                <w:szCs w:val="24"/>
              </w:rPr>
            </w:pPr>
            <w:r>
              <w:rPr>
                <w:rFonts w:ascii="宋体" w:hAnsi="宋体" w:cs="Arial" w:hint="eastAsia"/>
                <w:b/>
                <w:bCs/>
                <w:color w:val="000000"/>
                <w:kern w:val="0"/>
                <w:sz w:val="24"/>
                <w:szCs w:val="24"/>
              </w:rPr>
              <w:t>清单  第600章  安全设施及预埋管线</w:t>
            </w:r>
          </w:p>
        </w:tc>
      </w:tr>
      <w:tr w:rsidR="00B82BB3" w14:paraId="0FCA6A5F" w14:textId="77777777" w:rsidTr="00B82BB3">
        <w:trPr>
          <w:trHeight w:val="24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5C62748"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子目号</w:t>
            </w:r>
          </w:p>
        </w:tc>
        <w:tc>
          <w:tcPr>
            <w:tcW w:w="4276" w:type="dxa"/>
            <w:tcBorders>
              <w:top w:val="nil"/>
              <w:left w:val="nil"/>
              <w:bottom w:val="single" w:sz="4" w:space="0" w:color="000000"/>
              <w:right w:val="single" w:sz="4" w:space="0" w:color="000000"/>
            </w:tcBorders>
            <w:shd w:val="clear" w:color="auto" w:fill="FFFFFF"/>
            <w:vAlign w:val="center"/>
            <w:hideMark/>
          </w:tcPr>
          <w:p w14:paraId="0DDDB9F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子目名称</w:t>
            </w:r>
          </w:p>
        </w:tc>
        <w:tc>
          <w:tcPr>
            <w:tcW w:w="795" w:type="dxa"/>
            <w:tcBorders>
              <w:top w:val="nil"/>
              <w:left w:val="nil"/>
              <w:bottom w:val="single" w:sz="4" w:space="0" w:color="000000"/>
              <w:right w:val="single" w:sz="4" w:space="0" w:color="000000"/>
            </w:tcBorders>
            <w:shd w:val="clear" w:color="auto" w:fill="FFFFFF"/>
            <w:vAlign w:val="center"/>
            <w:hideMark/>
          </w:tcPr>
          <w:p w14:paraId="0E3322A7"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单位</w:t>
            </w:r>
          </w:p>
        </w:tc>
        <w:tc>
          <w:tcPr>
            <w:tcW w:w="1205" w:type="dxa"/>
            <w:tcBorders>
              <w:top w:val="nil"/>
              <w:left w:val="nil"/>
              <w:bottom w:val="single" w:sz="4" w:space="0" w:color="000000"/>
              <w:right w:val="single" w:sz="4" w:space="0" w:color="000000"/>
            </w:tcBorders>
            <w:shd w:val="clear" w:color="auto" w:fill="FFFFFF"/>
            <w:vAlign w:val="center"/>
            <w:hideMark/>
          </w:tcPr>
          <w:p w14:paraId="5AC51AD0"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数量</w:t>
            </w:r>
          </w:p>
        </w:tc>
        <w:tc>
          <w:tcPr>
            <w:tcW w:w="1205" w:type="dxa"/>
            <w:tcBorders>
              <w:top w:val="nil"/>
              <w:left w:val="nil"/>
              <w:bottom w:val="single" w:sz="4" w:space="0" w:color="000000"/>
              <w:right w:val="single" w:sz="4" w:space="0" w:color="000000"/>
            </w:tcBorders>
            <w:shd w:val="clear" w:color="auto" w:fill="FFFFFF"/>
            <w:vAlign w:val="center"/>
            <w:hideMark/>
          </w:tcPr>
          <w:p w14:paraId="56A2759A"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单价</w:t>
            </w:r>
          </w:p>
        </w:tc>
        <w:tc>
          <w:tcPr>
            <w:tcW w:w="1206" w:type="dxa"/>
            <w:tcBorders>
              <w:top w:val="nil"/>
              <w:left w:val="nil"/>
              <w:bottom w:val="single" w:sz="4" w:space="0" w:color="000000"/>
              <w:right w:val="single" w:sz="8" w:space="0" w:color="000000"/>
            </w:tcBorders>
            <w:shd w:val="clear" w:color="auto" w:fill="FFFFFF"/>
            <w:vAlign w:val="center"/>
            <w:hideMark/>
          </w:tcPr>
          <w:p w14:paraId="31867F32" w14:textId="77777777" w:rsidR="00B82BB3" w:rsidRDefault="00B82BB3">
            <w:pPr>
              <w:widowControl/>
              <w:jc w:val="center"/>
              <w:rPr>
                <w:rFonts w:ascii="宋体" w:hAnsi="宋体" w:cs="Arial"/>
                <w:b/>
                <w:bCs/>
                <w:color w:val="000000"/>
                <w:kern w:val="0"/>
                <w:sz w:val="16"/>
                <w:szCs w:val="16"/>
              </w:rPr>
            </w:pPr>
            <w:r>
              <w:rPr>
                <w:rFonts w:ascii="宋体" w:hAnsi="宋体" w:cs="Arial" w:hint="eastAsia"/>
                <w:b/>
                <w:bCs/>
                <w:color w:val="000000"/>
                <w:kern w:val="0"/>
                <w:sz w:val="16"/>
                <w:szCs w:val="16"/>
              </w:rPr>
              <w:t>合价</w:t>
            </w:r>
          </w:p>
        </w:tc>
      </w:tr>
      <w:tr w:rsidR="00B82BB3" w14:paraId="33699E8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35F83B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-a-1</w:t>
            </w:r>
          </w:p>
        </w:tc>
        <w:tc>
          <w:tcPr>
            <w:tcW w:w="4276" w:type="dxa"/>
            <w:tcBorders>
              <w:top w:val="nil"/>
              <w:left w:val="nil"/>
              <w:bottom w:val="single" w:sz="4" w:space="0" w:color="000000"/>
              <w:right w:val="single" w:sz="4" w:space="0" w:color="000000"/>
            </w:tcBorders>
            <w:shd w:val="clear" w:color="auto" w:fill="FFFFFF"/>
            <w:vAlign w:val="center"/>
            <w:hideMark/>
          </w:tcPr>
          <w:p w14:paraId="624E09E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Gr-A-4E</w:t>
            </w:r>
          </w:p>
        </w:tc>
        <w:tc>
          <w:tcPr>
            <w:tcW w:w="795" w:type="dxa"/>
            <w:tcBorders>
              <w:top w:val="nil"/>
              <w:left w:val="nil"/>
              <w:bottom w:val="single" w:sz="4" w:space="0" w:color="000000"/>
              <w:right w:val="single" w:sz="4" w:space="0" w:color="000000"/>
            </w:tcBorders>
            <w:shd w:val="clear" w:color="auto" w:fill="FFFFFF"/>
            <w:vAlign w:val="center"/>
            <w:hideMark/>
          </w:tcPr>
          <w:p w14:paraId="66DFDD9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5" w:type="dxa"/>
            <w:tcBorders>
              <w:top w:val="nil"/>
              <w:left w:val="nil"/>
              <w:bottom w:val="single" w:sz="4" w:space="0" w:color="000000"/>
              <w:right w:val="single" w:sz="4" w:space="0" w:color="000000"/>
            </w:tcBorders>
            <w:shd w:val="clear" w:color="auto" w:fill="FFFFFF"/>
            <w:vAlign w:val="center"/>
            <w:hideMark/>
          </w:tcPr>
          <w:p w14:paraId="35455D9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56</w:t>
            </w:r>
          </w:p>
        </w:tc>
        <w:tc>
          <w:tcPr>
            <w:tcW w:w="1205" w:type="dxa"/>
            <w:tcBorders>
              <w:top w:val="nil"/>
              <w:left w:val="nil"/>
              <w:bottom w:val="single" w:sz="4" w:space="0" w:color="000000"/>
              <w:right w:val="single" w:sz="4" w:space="0" w:color="000000"/>
            </w:tcBorders>
            <w:shd w:val="clear" w:color="auto" w:fill="FFFFFF"/>
            <w:vAlign w:val="center"/>
            <w:hideMark/>
          </w:tcPr>
          <w:p w14:paraId="41248BB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210390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145A775"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5F4B0E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-c-1</w:t>
            </w:r>
          </w:p>
        </w:tc>
        <w:tc>
          <w:tcPr>
            <w:tcW w:w="4276" w:type="dxa"/>
            <w:tcBorders>
              <w:top w:val="nil"/>
              <w:left w:val="nil"/>
              <w:bottom w:val="single" w:sz="4" w:space="0" w:color="000000"/>
              <w:right w:val="single" w:sz="4" w:space="0" w:color="000000"/>
            </w:tcBorders>
            <w:shd w:val="clear" w:color="auto" w:fill="FFFFFF"/>
            <w:vAlign w:val="center"/>
            <w:hideMark/>
          </w:tcPr>
          <w:p w14:paraId="4734AA9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Gr-C-4E</w:t>
            </w:r>
          </w:p>
        </w:tc>
        <w:tc>
          <w:tcPr>
            <w:tcW w:w="795" w:type="dxa"/>
            <w:tcBorders>
              <w:top w:val="nil"/>
              <w:left w:val="nil"/>
              <w:bottom w:val="single" w:sz="4" w:space="0" w:color="000000"/>
              <w:right w:val="single" w:sz="4" w:space="0" w:color="000000"/>
            </w:tcBorders>
            <w:shd w:val="clear" w:color="auto" w:fill="FFFFFF"/>
            <w:vAlign w:val="center"/>
            <w:hideMark/>
          </w:tcPr>
          <w:p w14:paraId="4A8281E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5" w:type="dxa"/>
            <w:tcBorders>
              <w:top w:val="nil"/>
              <w:left w:val="nil"/>
              <w:bottom w:val="single" w:sz="4" w:space="0" w:color="000000"/>
              <w:right w:val="single" w:sz="4" w:space="0" w:color="000000"/>
            </w:tcBorders>
            <w:shd w:val="clear" w:color="auto" w:fill="FFFFFF"/>
            <w:vAlign w:val="center"/>
            <w:hideMark/>
          </w:tcPr>
          <w:p w14:paraId="0BBD9911"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w:t>
            </w:r>
          </w:p>
        </w:tc>
        <w:tc>
          <w:tcPr>
            <w:tcW w:w="1205" w:type="dxa"/>
            <w:tcBorders>
              <w:top w:val="nil"/>
              <w:left w:val="nil"/>
              <w:bottom w:val="single" w:sz="4" w:space="0" w:color="000000"/>
              <w:right w:val="single" w:sz="4" w:space="0" w:color="000000"/>
            </w:tcBorders>
            <w:shd w:val="clear" w:color="auto" w:fill="FFFFFF"/>
            <w:vAlign w:val="center"/>
            <w:hideMark/>
          </w:tcPr>
          <w:p w14:paraId="03A5CC1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A942B1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B4B6A50"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83623C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76" w:type="dxa"/>
            <w:tcBorders>
              <w:top w:val="nil"/>
              <w:left w:val="nil"/>
              <w:bottom w:val="single" w:sz="4" w:space="0" w:color="000000"/>
              <w:right w:val="single" w:sz="4" w:space="0" w:color="000000"/>
            </w:tcBorders>
            <w:shd w:val="clear" w:color="auto" w:fill="FFFFFF"/>
            <w:vAlign w:val="center"/>
            <w:hideMark/>
          </w:tcPr>
          <w:p w14:paraId="7006341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波形梁钢护栏端头</w:t>
            </w:r>
          </w:p>
        </w:tc>
        <w:tc>
          <w:tcPr>
            <w:tcW w:w="795" w:type="dxa"/>
            <w:tcBorders>
              <w:top w:val="nil"/>
              <w:left w:val="nil"/>
              <w:bottom w:val="single" w:sz="4" w:space="0" w:color="000000"/>
              <w:right w:val="single" w:sz="4" w:space="0" w:color="000000"/>
            </w:tcBorders>
            <w:shd w:val="clear" w:color="auto" w:fill="FFFFFF"/>
            <w:vAlign w:val="center"/>
            <w:hideMark/>
          </w:tcPr>
          <w:p w14:paraId="390A6C0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5FDEBEE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7F4D870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5C41970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4E372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73A748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-c-1</w:t>
            </w:r>
          </w:p>
        </w:tc>
        <w:tc>
          <w:tcPr>
            <w:tcW w:w="4276" w:type="dxa"/>
            <w:tcBorders>
              <w:top w:val="nil"/>
              <w:left w:val="nil"/>
              <w:bottom w:val="single" w:sz="4" w:space="0" w:color="000000"/>
              <w:right w:val="single" w:sz="4" w:space="0" w:color="000000"/>
            </w:tcBorders>
            <w:shd w:val="clear" w:color="auto" w:fill="FFFFFF"/>
            <w:vAlign w:val="center"/>
            <w:hideMark/>
          </w:tcPr>
          <w:p w14:paraId="189617D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AT1-2(A级，12米）</w:t>
            </w:r>
          </w:p>
        </w:tc>
        <w:tc>
          <w:tcPr>
            <w:tcW w:w="795" w:type="dxa"/>
            <w:tcBorders>
              <w:top w:val="nil"/>
              <w:left w:val="nil"/>
              <w:bottom w:val="single" w:sz="4" w:space="0" w:color="000000"/>
              <w:right w:val="single" w:sz="4" w:space="0" w:color="000000"/>
            </w:tcBorders>
            <w:shd w:val="clear" w:color="auto" w:fill="FFFFFF"/>
            <w:vAlign w:val="center"/>
            <w:hideMark/>
          </w:tcPr>
          <w:p w14:paraId="511E86F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1B2CEAC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w:t>
            </w:r>
          </w:p>
        </w:tc>
        <w:tc>
          <w:tcPr>
            <w:tcW w:w="1205" w:type="dxa"/>
            <w:tcBorders>
              <w:top w:val="nil"/>
              <w:left w:val="nil"/>
              <w:bottom w:val="single" w:sz="4" w:space="0" w:color="000000"/>
              <w:right w:val="single" w:sz="4" w:space="0" w:color="000000"/>
            </w:tcBorders>
            <w:shd w:val="clear" w:color="auto" w:fill="FFFFFF"/>
            <w:vAlign w:val="center"/>
            <w:hideMark/>
          </w:tcPr>
          <w:p w14:paraId="2538AD5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A5EA78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615F63B"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0FA744E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-c-2</w:t>
            </w:r>
          </w:p>
        </w:tc>
        <w:tc>
          <w:tcPr>
            <w:tcW w:w="4276" w:type="dxa"/>
            <w:tcBorders>
              <w:top w:val="nil"/>
              <w:left w:val="nil"/>
              <w:bottom w:val="single" w:sz="4" w:space="0" w:color="000000"/>
              <w:right w:val="single" w:sz="4" w:space="0" w:color="000000"/>
            </w:tcBorders>
            <w:shd w:val="clear" w:color="auto" w:fill="FFFFFF"/>
            <w:vAlign w:val="center"/>
            <w:hideMark/>
          </w:tcPr>
          <w:p w14:paraId="1F0A916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AT1-2(C级，12米）</w:t>
            </w:r>
          </w:p>
        </w:tc>
        <w:tc>
          <w:tcPr>
            <w:tcW w:w="795" w:type="dxa"/>
            <w:tcBorders>
              <w:top w:val="nil"/>
              <w:left w:val="nil"/>
              <w:bottom w:val="single" w:sz="4" w:space="0" w:color="000000"/>
              <w:right w:val="single" w:sz="4" w:space="0" w:color="000000"/>
            </w:tcBorders>
            <w:shd w:val="clear" w:color="auto" w:fill="FFFFFF"/>
            <w:vAlign w:val="center"/>
            <w:hideMark/>
          </w:tcPr>
          <w:p w14:paraId="73790D8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060A0B6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4A6544C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2A0BE9D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5C4870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394003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w:t>
            </w:r>
          </w:p>
        </w:tc>
        <w:tc>
          <w:tcPr>
            <w:tcW w:w="4276" w:type="dxa"/>
            <w:tcBorders>
              <w:top w:val="nil"/>
              <w:left w:val="nil"/>
              <w:bottom w:val="single" w:sz="4" w:space="0" w:color="000000"/>
              <w:right w:val="single" w:sz="4" w:space="0" w:color="000000"/>
            </w:tcBorders>
            <w:shd w:val="clear" w:color="auto" w:fill="FFFFFF"/>
            <w:vAlign w:val="center"/>
            <w:hideMark/>
          </w:tcPr>
          <w:p w14:paraId="4FD8FC1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道路交通标志</w:t>
            </w:r>
          </w:p>
        </w:tc>
        <w:tc>
          <w:tcPr>
            <w:tcW w:w="795" w:type="dxa"/>
            <w:tcBorders>
              <w:top w:val="nil"/>
              <w:left w:val="nil"/>
              <w:bottom w:val="single" w:sz="4" w:space="0" w:color="000000"/>
              <w:right w:val="single" w:sz="4" w:space="0" w:color="000000"/>
            </w:tcBorders>
            <w:shd w:val="clear" w:color="auto" w:fill="FFFFFF"/>
            <w:vAlign w:val="center"/>
            <w:hideMark/>
          </w:tcPr>
          <w:p w14:paraId="524C14D0"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4BC73F3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35D0D7A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27EEF8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23A3274"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2F7D429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w:t>
            </w:r>
          </w:p>
        </w:tc>
        <w:tc>
          <w:tcPr>
            <w:tcW w:w="4276" w:type="dxa"/>
            <w:tcBorders>
              <w:top w:val="nil"/>
              <w:left w:val="nil"/>
              <w:bottom w:val="single" w:sz="4" w:space="0" w:color="000000"/>
              <w:right w:val="single" w:sz="4" w:space="0" w:color="000000"/>
            </w:tcBorders>
            <w:shd w:val="clear" w:color="auto" w:fill="FFFFFF"/>
            <w:vAlign w:val="center"/>
            <w:hideMark/>
          </w:tcPr>
          <w:p w14:paraId="7371021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单柱式交通标志</w:t>
            </w:r>
          </w:p>
        </w:tc>
        <w:tc>
          <w:tcPr>
            <w:tcW w:w="795" w:type="dxa"/>
            <w:tcBorders>
              <w:top w:val="nil"/>
              <w:left w:val="nil"/>
              <w:bottom w:val="single" w:sz="4" w:space="0" w:color="000000"/>
              <w:right w:val="single" w:sz="4" w:space="0" w:color="000000"/>
            </w:tcBorders>
            <w:shd w:val="clear" w:color="auto" w:fill="FFFFFF"/>
            <w:vAlign w:val="center"/>
            <w:hideMark/>
          </w:tcPr>
          <w:p w14:paraId="5169CE4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31C1E63"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48C6A19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7311D3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FA91797"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0DAE487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721E92C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八边形600</w:t>
            </w:r>
          </w:p>
        </w:tc>
        <w:tc>
          <w:tcPr>
            <w:tcW w:w="795" w:type="dxa"/>
            <w:tcBorders>
              <w:top w:val="nil"/>
              <w:left w:val="nil"/>
              <w:bottom w:val="single" w:sz="4" w:space="0" w:color="000000"/>
              <w:right w:val="single" w:sz="4" w:space="0" w:color="000000"/>
            </w:tcBorders>
            <w:shd w:val="clear" w:color="auto" w:fill="FFFFFF"/>
            <w:vAlign w:val="center"/>
            <w:hideMark/>
          </w:tcPr>
          <w:p w14:paraId="19F30C0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1C215A10"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11</w:t>
            </w:r>
          </w:p>
        </w:tc>
        <w:tc>
          <w:tcPr>
            <w:tcW w:w="1205" w:type="dxa"/>
            <w:tcBorders>
              <w:top w:val="nil"/>
              <w:left w:val="nil"/>
              <w:bottom w:val="single" w:sz="4" w:space="0" w:color="000000"/>
              <w:right w:val="single" w:sz="4" w:space="0" w:color="000000"/>
            </w:tcBorders>
            <w:shd w:val="clear" w:color="auto" w:fill="FFFFFF"/>
            <w:vAlign w:val="center"/>
            <w:hideMark/>
          </w:tcPr>
          <w:p w14:paraId="4688D268"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9FCBB4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3DF48D8"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54FAC74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33BCF82B"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△700</w:t>
            </w:r>
          </w:p>
        </w:tc>
        <w:tc>
          <w:tcPr>
            <w:tcW w:w="795" w:type="dxa"/>
            <w:tcBorders>
              <w:top w:val="nil"/>
              <w:left w:val="nil"/>
              <w:bottom w:val="single" w:sz="4" w:space="0" w:color="000000"/>
              <w:right w:val="single" w:sz="4" w:space="0" w:color="000000"/>
            </w:tcBorders>
            <w:shd w:val="clear" w:color="auto" w:fill="FFFFFF"/>
            <w:vAlign w:val="center"/>
            <w:hideMark/>
          </w:tcPr>
          <w:p w14:paraId="7389549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76805124"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33B5DC2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2CC54D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F8B1662"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7FA5BA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76" w:type="dxa"/>
            <w:tcBorders>
              <w:top w:val="nil"/>
              <w:left w:val="nil"/>
              <w:bottom w:val="single" w:sz="4" w:space="0" w:color="000000"/>
              <w:right w:val="single" w:sz="4" w:space="0" w:color="000000"/>
            </w:tcBorders>
            <w:shd w:val="clear" w:color="auto" w:fill="FFFFFF"/>
            <w:vAlign w:val="center"/>
            <w:hideMark/>
          </w:tcPr>
          <w:p w14:paraId="1A9B506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△900</w:t>
            </w:r>
          </w:p>
        </w:tc>
        <w:tc>
          <w:tcPr>
            <w:tcW w:w="795" w:type="dxa"/>
            <w:tcBorders>
              <w:top w:val="nil"/>
              <w:left w:val="nil"/>
              <w:bottom w:val="single" w:sz="4" w:space="0" w:color="000000"/>
              <w:right w:val="single" w:sz="4" w:space="0" w:color="000000"/>
            </w:tcBorders>
            <w:shd w:val="clear" w:color="auto" w:fill="FFFFFF"/>
            <w:vAlign w:val="center"/>
            <w:hideMark/>
          </w:tcPr>
          <w:p w14:paraId="5367D8A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51F0689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3</w:t>
            </w:r>
          </w:p>
        </w:tc>
        <w:tc>
          <w:tcPr>
            <w:tcW w:w="1205" w:type="dxa"/>
            <w:tcBorders>
              <w:top w:val="nil"/>
              <w:left w:val="nil"/>
              <w:bottom w:val="single" w:sz="4" w:space="0" w:color="000000"/>
              <w:right w:val="single" w:sz="4" w:space="0" w:color="000000"/>
            </w:tcBorders>
            <w:shd w:val="clear" w:color="auto" w:fill="FFFFFF"/>
            <w:vAlign w:val="center"/>
            <w:hideMark/>
          </w:tcPr>
          <w:p w14:paraId="0EE88F5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ACEEDF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1393D580"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55E693A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-e</w:t>
            </w:r>
          </w:p>
        </w:tc>
        <w:tc>
          <w:tcPr>
            <w:tcW w:w="4276" w:type="dxa"/>
            <w:tcBorders>
              <w:top w:val="nil"/>
              <w:left w:val="nil"/>
              <w:bottom w:val="single" w:sz="4" w:space="0" w:color="000000"/>
              <w:right w:val="single" w:sz="4" w:space="0" w:color="000000"/>
            </w:tcBorders>
            <w:shd w:val="clear" w:color="auto" w:fill="FFFFFF"/>
            <w:vAlign w:val="center"/>
            <w:hideMark/>
          </w:tcPr>
          <w:p w14:paraId="09BB56A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400*600*2</w:t>
            </w:r>
          </w:p>
        </w:tc>
        <w:tc>
          <w:tcPr>
            <w:tcW w:w="795" w:type="dxa"/>
            <w:tcBorders>
              <w:top w:val="nil"/>
              <w:left w:val="nil"/>
              <w:bottom w:val="single" w:sz="4" w:space="0" w:color="000000"/>
              <w:right w:val="single" w:sz="4" w:space="0" w:color="000000"/>
            </w:tcBorders>
            <w:shd w:val="clear" w:color="auto" w:fill="FFFFFF"/>
            <w:vAlign w:val="center"/>
            <w:hideMark/>
          </w:tcPr>
          <w:p w14:paraId="72F7BDC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53839DC"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w:t>
            </w:r>
          </w:p>
        </w:tc>
        <w:tc>
          <w:tcPr>
            <w:tcW w:w="1205" w:type="dxa"/>
            <w:tcBorders>
              <w:top w:val="nil"/>
              <w:left w:val="nil"/>
              <w:bottom w:val="single" w:sz="4" w:space="0" w:color="000000"/>
              <w:right w:val="single" w:sz="4" w:space="0" w:color="000000"/>
            </w:tcBorders>
            <w:shd w:val="clear" w:color="auto" w:fill="FFFFFF"/>
            <w:vAlign w:val="center"/>
            <w:hideMark/>
          </w:tcPr>
          <w:p w14:paraId="79107A2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82BCE3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0B613DE"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297253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-f</w:t>
            </w:r>
          </w:p>
        </w:tc>
        <w:tc>
          <w:tcPr>
            <w:tcW w:w="4276" w:type="dxa"/>
            <w:tcBorders>
              <w:top w:val="nil"/>
              <w:left w:val="nil"/>
              <w:bottom w:val="single" w:sz="4" w:space="0" w:color="000000"/>
              <w:right w:val="single" w:sz="4" w:space="0" w:color="000000"/>
            </w:tcBorders>
            <w:shd w:val="clear" w:color="auto" w:fill="FFFFFF"/>
            <w:vAlign w:val="center"/>
            <w:hideMark/>
          </w:tcPr>
          <w:p w14:paraId="21EA46B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400*600版面</w:t>
            </w:r>
          </w:p>
        </w:tc>
        <w:tc>
          <w:tcPr>
            <w:tcW w:w="795" w:type="dxa"/>
            <w:tcBorders>
              <w:top w:val="nil"/>
              <w:left w:val="nil"/>
              <w:bottom w:val="single" w:sz="4" w:space="0" w:color="000000"/>
              <w:right w:val="single" w:sz="4" w:space="0" w:color="000000"/>
            </w:tcBorders>
            <w:shd w:val="clear" w:color="auto" w:fill="FFFFFF"/>
            <w:vAlign w:val="center"/>
            <w:hideMark/>
          </w:tcPr>
          <w:p w14:paraId="33A6A3A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1AE1361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w:t>
            </w:r>
          </w:p>
        </w:tc>
        <w:tc>
          <w:tcPr>
            <w:tcW w:w="1205" w:type="dxa"/>
            <w:tcBorders>
              <w:top w:val="nil"/>
              <w:left w:val="nil"/>
              <w:bottom w:val="single" w:sz="4" w:space="0" w:color="000000"/>
              <w:right w:val="single" w:sz="4" w:space="0" w:color="000000"/>
            </w:tcBorders>
            <w:shd w:val="clear" w:color="auto" w:fill="FFFFFF"/>
            <w:vAlign w:val="center"/>
            <w:hideMark/>
          </w:tcPr>
          <w:p w14:paraId="4CE4732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7321BF5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84B12F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4250C6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-g</w:t>
            </w:r>
          </w:p>
        </w:tc>
        <w:tc>
          <w:tcPr>
            <w:tcW w:w="4276" w:type="dxa"/>
            <w:tcBorders>
              <w:top w:val="nil"/>
              <w:left w:val="nil"/>
              <w:bottom w:val="single" w:sz="4" w:space="0" w:color="000000"/>
              <w:right w:val="single" w:sz="4" w:space="0" w:color="000000"/>
            </w:tcBorders>
            <w:shd w:val="clear" w:color="auto" w:fill="FFFFFF"/>
            <w:vAlign w:val="center"/>
            <w:hideMark/>
          </w:tcPr>
          <w:p w14:paraId="6C58D242"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公路身份标识（柱式）</w:t>
            </w:r>
          </w:p>
        </w:tc>
        <w:tc>
          <w:tcPr>
            <w:tcW w:w="795" w:type="dxa"/>
            <w:tcBorders>
              <w:top w:val="nil"/>
              <w:left w:val="nil"/>
              <w:bottom w:val="single" w:sz="4" w:space="0" w:color="000000"/>
              <w:right w:val="single" w:sz="4" w:space="0" w:color="000000"/>
            </w:tcBorders>
            <w:shd w:val="clear" w:color="auto" w:fill="FFFFFF"/>
            <w:vAlign w:val="center"/>
            <w:hideMark/>
          </w:tcPr>
          <w:p w14:paraId="268712D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6EA3BBD"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71</w:t>
            </w:r>
          </w:p>
        </w:tc>
        <w:tc>
          <w:tcPr>
            <w:tcW w:w="1205" w:type="dxa"/>
            <w:tcBorders>
              <w:top w:val="nil"/>
              <w:left w:val="nil"/>
              <w:bottom w:val="single" w:sz="4" w:space="0" w:color="000000"/>
              <w:right w:val="single" w:sz="4" w:space="0" w:color="000000"/>
            </w:tcBorders>
            <w:shd w:val="clear" w:color="auto" w:fill="FFFFFF"/>
            <w:vAlign w:val="center"/>
            <w:hideMark/>
          </w:tcPr>
          <w:p w14:paraId="03028A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138D8C4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55CF70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323DE7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-k</w:t>
            </w:r>
          </w:p>
        </w:tc>
        <w:tc>
          <w:tcPr>
            <w:tcW w:w="4276" w:type="dxa"/>
            <w:tcBorders>
              <w:top w:val="nil"/>
              <w:left w:val="nil"/>
              <w:bottom w:val="single" w:sz="4" w:space="0" w:color="000000"/>
              <w:right w:val="single" w:sz="4" w:space="0" w:color="000000"/>
            </w:tcBorders>
            <w:shd w:val="clear" w:color="auto" w:fill="FFFFFF"/>
            <w:vAlign w:val="center"/>
            <w:hideMark/>
          </w:tcPr>
          <w:p w14:paraId="021AF07A"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△700+700*300</w:t>
            </w:r>
          </w:p>
        </w:tc>
        <w:tc>
          <w:tcPr>
            <w:tcW w:w="795" w:type="dxa"/>
            <w:tcBorders>
              <w:top w:val="nil"/>
              <w:left w:val="nil"/>
              <w:bottom w:val="single" w:sz="4" w:space="0" w:color="000000"/>
              <w:right w:val="single" w:sz="4" w:space="0" w:color="000000"/>
            </w:tcBorders>
            <w:shd w:val="clear" w:color="auto" w:fill="FFFFFF"/>
            <w:vAlign w:val="center"/>
            <w:hideMark/>
          </w:tcPr>
          <w:p w14:paraId="5E8818F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633833F"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213ED07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01D14BF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200C5736"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A7EE59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-l</w:t>
            </w:r>
          </w:p>
        </w:tc>
        <w:tc>
          <w:tcPr>
            <w:tcW w:w="4276" w:type="dxa"/>
            <w:tcBorders>
              <w:top w:val="nil"/>
              <w:left w:val="nil"/>
              <w:bottom w:val="single" w:sz="4" w:space="0" w:color="000000"/>
              <w:right w:val="single" w:sz="4" w:space="0" w:color="000000"/>
            </w:tcBorders>
            <w:shd w:val="clear" w:color="auto" w:fill="FFFFFF"/>
            <w:vAlign w:val="center"/>
            <w:hideMark/>
          </w:tcPr>
          <w:p w14:paraId="213B05B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凸面镜○800</w:t>
            </w:r>
          </w:p>
        </w:tc>
        <w:tc>
          <w:tcPr>
            <w:tcW w:w="795" w:type="dxa"/>
            <w:tcBorders>
              <w:top w:val="nil"/>
              <w:left w:val="nil"/>
              <w:bottom w:val="single" w:sz="4" w:space="0" w:color="000000"/>
              <w:right w:val="single" w:sz="4" w:space="0" w:color="000000"/>
            </w:tcBorders>
            <w:shd w:val="clear" w:color="auto" w:fill="FFFFFF"/>
            <w:vAlign w:val="center"/>
            <w:hideMark/>
          </w:tcPr>
          <w:p w14:paraId="7055E20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29CC8C5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272FE9C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74273AE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260439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47A86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604-14</w:t>
            </w:r>
          </w:p>
        </w:tc>
        <w:tc>
          <w:tcPr>
            <w:tcW w:w="4276" w:type="dxa"/>
            <w:tcBorders>
              <w:top w:val="nil"/>
              <w:left w:val="nil"/>
              <w:bottom w:val="single" w:sz="4" w:space="0" w:color="000000"/>
              <w:right w:val="single" w:sz="4" w:space="0" w:color="000000"/>
            </w:tcBorders>
            <w:shd w:val="clear" w:color="auto" w:fill="FFFFFF"/>
            <w:vAlign w:val="center"/>
            <w:hideMark/>
          </w:tcPr>
          <w:p w14:paraId="3B8B0044"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道口标注和警示桩</w:t>
            </w:r>
          </w:p>
        </w:tc>
        <w:tc>
          <w:tcPr>
            <w:tcW w:w="795" w:type="dxa"/>
            <w:tcBorders>
              <w:top w:val="nil"/>
              <w:left w:val="nil"/>
              <w:bottom w:val="single" w:sz="4" w:space="0" w:color="000000"/>
              <w:right w:val="single" w:sz="4" w:space="0" w:color="000000"/>
            </w:tcBorders>
            <w:shd w:val="clear" w:color="auto" w:fill="FFFFFF"/>
            <w:vAlign w:val="center"/>
            <w:hideMark/>
          </w:tcPr>
          <w:p w14:paraId="5E95F24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397BF212"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87</w:t>
            </w:r>
          </w:p>
        </w:tc>
        <w:tc>
          <w:tcPr>
            <w:tcW w:w="1205" w:type="dxa"/>
            <w:tcBorders>
              <w:top w:val="nil"/>
              <w:left w:val="nil"/>
              <w:bottom w:val="single" w:sz="4" w:space="0" w:color="000000"/>
              <w:right w:val="single" w:sz="4" w:space="0" w:color="000000"/>
            </w:tcBorders>
            <w:shd w:val="clear" w:color="auto" w:fill="FFFFFF"/>
            <w:vAlign w:val="center"/>
            <w:hideMark/>
          </w:tcPr>
          <w:p w14:paraId="63026E6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F53869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59FEA13"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20F1E1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604-16</w:t>
            </w:r>
          </w:p>
        </w:tc>
        <w:tc>
          <w:tcPr>
            <w:tcW w:w="4276" w:type="dxa"/>
            <w:tcBorders>
              <w:top w:val="nil"/>
              <w:left w:val="nil"/>
              <w:bottom w:val="single" w:sz="4" w:space="0" w:color="000000"/>
              <w:right w:val="single" w:sz="4" w:space="0" w:color="000000"/>
            </w:tcBorders>
            <w:shd w:val="clear" w:color="auto" w:fill="FFFFFF"/>
            <w:vAlign w:val="center"/>
            <w:hideMark/>
          </w:tcPr>
          <w:p w14:paraId="4901ADB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拆除工程</w:t>
            </w:r>
          </w:p>
        </w:tc>
        <w:tc>
          <w:tcPr>
            <w:tcW w:w="795" w:type="dxa"/>
            <w:tcBorders>
              <w:top w:val="nil"/>
              <w:left w:val="nil"/>
              <w:bottom w:val="single" w:sz="4" w:space="0" w:color="000000"/>
              <w:right w:val="single" w:sz="4" w:space="0" w:color="000000"/>
            </w:tcBorders>
            <w:shd w:val="clear" w:color="auto" w:fill="FFFFFF"/>
            <w:vAlign w:val="center"/>
            <w:hideMark/>
          </w:tcPr>
          <w:p w14:paraId="60725E8F"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1EA2715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58E1C9FA"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90E535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3D667FA"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2E3C0F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366E399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拆除单柱标志</w:t>
            </w:r>
          </w:p>
        </w:tc>
        <w:tc>
          <w:tcPr>
            <w:tcW w:w="795" w:type="dxa"/>
            <w:tcBorders>
              <w:top w:val="nil"/>
              <w:left w:val="nil"/>
              <w:bottom w:val="single" w:sz="4" w:space="0" w:color="000000"/>
              <w:right w:val="single" w:sz="4" w:space="0" w:color="000000"/>
            </w:tcBorders>
            <w:shd w:val="clear" w:color="auto" w:fill="FFFFFF"/>
            <w:vAlign w:val="center"/>
            <w:hideMark/>
          </w:tcPr>
          <w:p w14:paraId="3DA5283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0405445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1</w:t>
            </w:r>
          </w:p>
        </w:tc>
        <w:tc>
          <w:tcPr>
            <w:tcW w:w="1205" w:type="dxa"/>
            <w:tcBorders>
              <w:top w:val="nil"/>
              <w:left w:val="nil"/>
              <w:bottom w:val="single" w:sz="4" w:space="0" w:color="000000"/>
              <w:right w:val="single" w:sz="4" w:space="0" w:color="000000"/>
            </w:tcBorders>
            <w:shd w:val="clear" w:color="auto" w:fill="FFFFFF"/>
            <w:vAlign w:val="center"/>
            <w:hideMark/>
          </w:tcPr>
          <w:p w14:paraId="591C70F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3266AA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2D88AD1"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35FBD7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7AF410F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拆除道口标注和示警桩</w:t>
            </w:r>
          </w:p>
        </w:tc>
        <w:tc>
          <w:tcPr>
            <w:tcW w:w="795" w:type="dxa"/>
            <w:tcBorders>
              <w:top w:val="nil"/>
              <w:left w:val="nil"/>
              <w:bottom w:val="single" w:sz="4" w:space="0" w:color="000000"/>
              <w:right w:val="single" w:sz="4" w:space="0" w:color="000000"/>
            </w:tcBorders>
            <w:shd w:val="clear" w:color="auto" w:fill="FFFFFF"/>
            <w:vAlign w:val="center"/>
            <w:hideMark/>
          </w:tcPr>
          <w:p w14:paraId="003B96F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w:t>
            </w:r>
          </w:p>
        </w:tc>
        <w:tc>
          <w:tcPr>
            <w:tcW w:w="1205" w:type="dxa"/>
            <w:tcBorders>
              <w:top w:val="nil"/>
              <w:left w:val="nil"/>
              <w:bottom w:val="single" w:sz="4" w:space="0" w:color="000000"/>
              <w:right w:val="single" w:sz="4" w:space="0" w:color="000000"/>
            </w:tcBorders>
            <w:shd w:val="clear" w:color="auto" w:fill="FFFFFF"/>
            <w:vAlign w:val="center"/>
            <w:hideMark/>
          </w:tcPr>
          <w:p w14:paraId="091A72D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w:t>
            </w:r>
          </w:p>
        </w:tc>
        <w:tc>
          <w:tcPr>
            <w:tcW w:w="1205" w:type="dxa"/>
            <w:tcBorders>
              <w:top w:val="nil"/>
              <w:left w:val="nil"/>
              <w:bottom w:val="single" w:sz="4" w:space="0" w:color="000000"/>
              <w:right w:val="single" w:sz="4" w:space="0" w:color="000000"/>
            </w:tcBorders>
            <w:shd w:val="clear" w:color="auto" w:fill="FFFFFF"/>
            <w:vAlign w:val="center"/>
            <w:hideMark/>
          </w:tcPr>
          <w:p w14:paraId="56B4936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8878A7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F47D42"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385250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-g</w:t>
            </w:r>
          </w:p>
        </w:tc>
        <w:tc>
          <w:tcPr>
            <w:tcW w:w="4276" w:type="dxa"/>
            <w:tcBorders>
              <w:top w:val="nil"/>
              <w:left w:val="nil"/>
              <w:bottom w:val="single" w:sz="4" w:space="0" w:color="000000"/>
              <w:right w:val="single" w:sz="4" w:space="0" w:color="000000"/>
            </w:tcBorders>
            <w:shd w:val="clear" w:color="auto" w:fill="FFFFFF"/>
            <w:vAlign w:val="center"/>
            <w:hideMark/>
          </w:tcPr>
          <w:p w14:paraId="48EB64F6"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清除标线</w:t>
            </w:r>
          </w:p>
        </w:tc>
        <w:tc>
          <w:tcPr>
            <w:tcW w:w="795" w:type="dxa"/>
            <w:tcBorders>
              <w:top w:val="nil"/>
              <w:left w:val="nil"/>
              <w:bottom w:val="single" w:sz="4" w:space="0" w:color="000000"/>
              <w:right w:val="single" w:sz="4" w:space="0" w:color="000000"/>
            </w:tcBorders>
            <w:shd w:val="clear" w:color="auto" w:fill="FFFFFF"/>
            <w:vAlign w:val="center"/>
            <w:hideMark/>
          </w:tcPr>
          <w:p w14:paraId="098D079D"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0269C823"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76.93</w:t>
            </w:r>
          </w:p>
        </w:tc>
        <w:tc>
          <w:tcPr>
            <w:tcW w:w="1205" w:type="dxa"/>
            <w:tcBorders>
              <w:top w:val="nil"/>
              <w:left w:val="nil"/>
              <w:bottom w:val="single" w:sz="4" w:space="0" w:color="000000"/>
              <w:right w:val="single" w:sz="4" w:space="0" w:color="000000"/>
            </w:tcBorders>
            <w:shd w:val="clear" w:color="auto" w:fill="FFFFFF"/>
            <w:vAlign w:val="center"/>
            <w:hideMark/>
          </w:tcPr>
          <w:p w14:paraId="2F2F9FB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510FD1E7"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E668161"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C762DDC"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w:t>
            </w:r>
          </w:p>
        </w:tc>
        <w:tc>
          <w:tcPr>
            <w:tcW w:w="4276" w:type="dxa"/>
            <w:tcBorders>
              <w:top w:val="nil"/>
              <w:left w:val="nil"/>
              <w:bottom w:val="single" w:sz="4" w:space="0" w:color="000000"/>
              <w:right w:val="single" w:sz="4" w:space="0" w:color="000000"/>
            </w:tcBorders>
            <w:shd w:val="clear" w:color="auto" w:fill="FFFFFF"/>
            <w:vAlign w:val="center"/>
            <w:hideMark/>
          </w:tcPr>
          <w:p w14:paraId="6CCA2570"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道路交通标线</w:t>
            </w:r>
          </w:p>
        </w:tc>
        <w:tc>
          <w:tcPr>
            <w:tcW w:w="795" w:type="dxa"/>
            <w:tcBorders>
              <w:top w:val="nil"/>
              <w:left w:val="nil"/>
              <w:bottom w:val="single" w:sz="4" w:space="0" w:color="000000"/>
              <w:right w:val="single" w:sz="4" w:space="0" w:color="000000"/>
            </w:tcBorders>
            <w:shd w:val="clear" w:color="auto" w:fill="FFFFFF"/>
            <w:vAlign w:val="center"/>
            <w:hideMark/>
          </w:tcPr>
          <w:p w14:paraId="220B35B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2317B8D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01A0AE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2205B9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7C0B838B"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0D7E31B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605-1</w:t>
            </w:r>
          </w:p>
        </w:tc>
        <w:tc>
          <w:tcPr>
            <w:tcW w:w="4276" w:type="dxa"/>
            <w:tcBorders>
              <w:top w:val="nil"/>
              <w:left w:val="nil"/>
              <w:bottom w:val="single" w:sz="4" w:space="0" w:color="000000"/>
              <w:right w:val="single" w:sz="4" w:space="0" w:color="000000"/>
            </w:tcBorders>
            <w:shd w:val="clear" w:color="auto" w:fill="FFFFFF"/>
            <w:vAlign w:val="center"/>
            <w:hideMark/>
          </w:tcPr>
          <w:p w14:paraId="3D4529C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热熔型涂料路面标线</w:t>
            </w:r>
          </w:p>
        </w:tc>
        <w:tc>
          <w:tcPr>
            <w:tcW w:w="795" w:type="dxa"/>
            <w:tcBorders>
              <w:top w:val="nil"/>
              <w:left w:val="nil"/>
              <w:bottom w:val="single" w:sz="4" w:space="0" w:color="000000"/>
              <w:right w:val="single" w:sz="4" w:space="0" w:color="000000"/>
            </w:tcBorders>
            <w:shd w:val="clear" w:color="auto" w:fill="FFFFFF"/>
            <w:vAlign w:val="center"/>
            <w:hideMark/>
          </w:tcPr>
          <w:p w14:paraId="21603592"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2F3F51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40D242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6731C97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C562BDC"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0C2621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1C3A945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热熔型普通标线</w:t>
            </w:r>
          </w:p>
        </w:tc>
        <w:tc>
          <w:tcPr>
            <w:tcW w:w="795" w:type="dxa"/>
            <w:tcBorders>
              <w:top w:val="nil"/>
              <w:left w:val="nil"/>
              <w:bottom w:val="single" w:sz="4" w:space="0" w:color="000000"/>
              <w:right w:val="single" w:sz="4" w:space="0" w:color="000000"/>
            </w:tcBorders>
            <w:shd w:val="clear" w:color="auto" w:fill="FFFFFF"/>
            <w:vAlign w:val="center"/>
            <w:hideMark/>
          </w:tcPr>
          <w:p w14:paraId="0E593149"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0EC47E09"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4720.03</w:t>
            </w:r>
          </w:p>
        </w:tc>
        <w:tc>
          <w:tcPr>
            <w:tcW w:w="1205" w:type="dxa"/>
            <w:tcBorders>
              <w:top w:val="nil"/>
              <w:left w:val="nil"/>
              <w:bottom w:val="single" w:sz="4" w:space="0" w:color="000000"/>
              <w:right w:val="single" w:sz="4" w:space="0" w:color="000000"/>
            </w:tcBorders>
            <w:shd w:val="clear" w:color="auto" w:fill="FFFFFF"/>
            <w:vAlign w:val="center"/>
            <w:hideMark/>
          </w:tcPr>
          <w:p w14:paraId="2323E1C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29A811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0323225"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0DD8A16"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0E074EE1"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震动标线</w:t>
            </w:r>
          </w:p>
        </w:tc>
        <w:tc>
          <w:tcPr>
            <w:tcW w:w="795" w:type="dxa"/>
            <w:tcBorders>
              <w:top w:val="nil"/>
              <w:left w:val="nil"/>
              <w:bottom w:val="single" w:sz="4" w:space="0" w:color="000000"/>
              <w:right w:val="single" w:sz="4" w:space="0" w:color="000000"/>
            </w:tcBorders>
            <w:shd w:val="clear" w:color="auto" w:fill="FFFFFF"/>
            <w:vAlign w:val="center"/>
            <w:hideMark/>
          </w:tcPr>
          <w:p w14:paraId="4969BBE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785A15D5"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60.95</w:t>
            </w:r>
          </w:p>
        </w:tc>
        <w:tc>
          <w:tcPr>
            <w:tcW w:w="1205" w:type="dxa"/>
            <w:tcBorders>
              <w:top w:val="nil"/>
              <w:left w:val="nil"/>
              <w:bottom w:val="single" w:sz="4" w:space="0" w:color="000000"/>
              <w:right w:val="single" w:sz="4" w:space="0" w:color="000000"/>
            </w:tcBorders>
            <w:shd w:val="clear" w:color="auto" w:fill="FFFFFF"/>
            <w:vAlign w:val="center"/>
            <w:hideMark/>
          </w:tcPr>
          <w:p w14:paraId="33047DD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4E5BBB6D"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A8EC33E"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10BA7E5A"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-c</w:t>
            </w:r>
          </w:p>
        </w:tc>
        <w:tc>
          <w:tcPr>
            <w:tcW w:w="4276" w:type="dxa"/>
            <w:tcBorders>
              <w:top w:val="nil"/>
              <w:left w:val="nil"/>
              <w:bottom w:val="single" w:sz="4" w:space="0" w:color="000000"/>
              <w:right w:val="single" w:sz="4" w:space="0" w:color="000000"/>
            </w:tcBorders>
            <w:shd w:val="clear" w:color="auto" w:fill="FFFFFF"/>
            <w:vAlign w:val="center"/>
            <w:hideMark/>
          </w:tcPr>
          <w:p w14:paraId="5D8DEC0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路面身份标识</w:t>
            </w:r>
          </w:p>
        </w:tc>
        <w:tc>
          <w:tcPr>
            <w:tcW w:w="795" w:type="dxa"/>
            <w:tcBorders>
              <w:top w:val="nil"/>
              <w:left w:val="nil"/>
              <w:bottom w:val="single" w:sz="4" w:space="0" w:color="000000"/>
              <w:right w:val="single" w:sz="4" w:space="0" w:color="000000"/>
            </w:tcBorders>
            <w:shd w:val="clear" w:color="auto" w:fill="FFFFFF"/>
            <w:vAlign w:val="center"/>
            <w:hideMark/>
          </w:tcPr>
          <w:p w14:paraId="28A5B91E"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78BB7A2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297.99</w:t>
            </w:r>
          </w:p>
        </w:tc>
        <w:tc>
          <w:tcPr>
            <w:tcW w:w="1205" w:type="dxa"/>
            <w:tcBorders>
              <w:top w:val="nil"/>
              <w:left w:val="nil"/>
              <w:bottom w:val="single" w:sz="4" w:space="0" w:color="000000"/>
              <w:right w:val="single" w:sz="4" w:space="0" w:color="000000"/>
            </w:tcBorders>
            <w:shd w:val="clear" w:color="auto" w:fill="FFFFFF"/>
            <w:vAlign w:val="center"/>
            <w:hideMark/>
          </w:tcPr>
          <w:p w14:paraId="4B4B1F16"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1BF469E2"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4D55FB8D"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21E4E79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605-5</w:t>
            </w:r>
          </w:p>
        </w:tc>
        <w:tc>
          <w:tcPr>
            <w:tcW w:w="4276" w:type="dxa"/>
            <w:tcBorders>
              <w:top w:val="nil"/>
              <w:left w:val="nil"/>
              <w:bottom w:val="single" w:sz="4" w:space="0" w:color="000000"/>
              <w:right w:val="single" w:sz="4" w:space="0" w:color="000000"/>
            </w:tcBorders>
            <w:shd w:val="clear" w:color="auto" w:fill="FFFFFF"/>
            <w:vAlign w:val="center"/>
            <w:hideMark/>
          </w:tcPr>
          <w:p w14:paraId="65951299"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轮廓标</w:t>
            </w:r>
          </w:p>
        </w:tc>
        <w:tc>
          <w:tcPr>
            <w:tcW w:w="795" w:type="dxa"/>
            <w:tcBorders>
              <w:top w:val="nil"/>
              <w:left w:val="nil"/>
              <w:bottom w:val="single" w:sz="4" w:space="0" w:color="000000"/>
              <w:right w:val="single" w:sz="4" w:space="0" w:color="000000"/>
            </w:tcBorders>
            <w:shd w:val="clear" w:color="auto" w:fill="FFFFFF"/>
            <w:vAlign w:val="center"/>
            <w:hideMark/>
          </w:tcPr>
          <w:p w14:paraId="22F75EC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6FB16E4"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69A9D73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3B1F6CE"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3447CDBF"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76A02B5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-b</w:t>
            </w:r>
          </w:p>
        </w:tc>
        <w:tc>
          <w:tcPr>
            <w:tcW w:w="4276" w:type="dxa"/>
            <w:tcBorders>
              <w:top w:val="nil"/>
              <w:left w:val="nil"/>
              <w:bottom w:val="single" w:sz="4" w:space="0" w:color="000000"/>
              <w:right w:val="single" w:sz="4" w:space="0" w:color="000000"/>
            </w:tcBorders>
            <w:shd w:val="clear" w:color="auto" w:fill="FFFFFF"/>
            <w:vAlign w:val="center"/>
            <w:hideMark/>
          </w:tcPr>
          <w:p w14:paraId="79AB5748"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附着式轮廓标</w:t>
            </w:r>
          </w:p>
        </w:tc>
        <w:tc>
          <w:tcPr>
            <w:tcW w:w="795" w:type="dxa"/>
            <w:tcBorders>
              <w:top w:val="nil"/>
              <w:left w:val="nil"/>
              <w:bottom w:val="single" w:sz="4" w:space="0" w:color="000000"/>
              <w:right w:val="single" w:sz="4" w:space="0" w:color="000000"/>
            </w:tcBorders>
            <w:shd w:val="clear" w:color="auto" w:fill="FFFFFF"/>
            <w:vAlign w:val="center"/>
            <w:hideMark/>
          </w:tcPr>
          <w:p w14:paraId="3D406BA7"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个</w:t>
            </w:r>
          </w:p>
        </w:tc>
        <w:tc>
          <w:tcPr>
            <w:tcW w:w="1205" w:type="dxa"/>
            <w:tcBorders>
              <w:top w:val="nil"/>
              <w:left w:val="nil"/>
              <w:bottom w:val="single" w:sz="4" w:space="0" w:color="000000"/>
              <w:right w:val="single" w:sz="4" w:space="0" w:color="000000"/>
            </w:tcBorders>
            <w:shd w:val="clear" w:color="auto" w:fill="FFFFFF"/>
            <w:vAlign w:val="center"/>
            <w:hideMark/>
          </w:tcPr>
          <w:p w14:paraId="6B6EC14E"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5</w:t>
            </w:r>
          </w:p>
        </w:tc>
        <w:tc>
          <w:tcPr>
            <w:tcW w:w="1205" w:type="dxa"/>
            <w:tcBorders>
              <w:top w:val="nil"/>
              <w:left w:val="nil"/>
              <w:bottom w:val="single" w:sz="4" w:space="0" w:color="000000"/>
              <w:right w:val="single" w:sz="4" w:space="0" w:color="000000"/>
            </w:tcBorders>
            <w:shd w:val="clear" w:color="auto" w:fill="FFFFFF"/>
            <w:vAlign w:val="center"/>
            <w:hideMark/>
          </w:tcPr>
          <w:p w14:paraId="12FAACC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35C3D17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D9260E8"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1ACFA78"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605-6</w:t>
            </w:r>
          </w:p>
        </w:tc>
        <w:tc>
          <w:tcPr>
            <w:tcW w:w="4276" w:type="dxa"/>
            <w:tcBorders>
              <w:top w:val="nil"/>
              <w:left w:val="nil"/>
              <w:bottom w:val="single" w:sz="4" w:space="0" w:color="000000"/>
              <w:right w:val="single" w:sz="4" w:space="0" w:color="000000"/>
            </w:tcBorders>
            <w:shd w:val="clear" w:color="auto" w:fill="FFFFFF"/>
            <w:vAlign w:val="center"/>
            <w:hideMark/>
          </w:tcPr>
          <w:p w14:paraId="24119E85"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w:t>
            </w:r>
          </w:p>
        </w:tc>
        <w:tc>
          <w:tcPr>
            <w:tcW w:w="795" w:type="dxa"/>
            <w:tcBorders>
              <w:top w:val="nil"/>
              <w:left w:val="nil"/>
              <w:bottom w:val="single" w:sz="4" w:space="0" w:color="000000"/>
              <w:right w:val="single" w:sz="4" w:space="0" w:color="000000"/>
            </w:tcBorders>
            <w:shd w:val="clear" w:color="auto" w:fill="FFFFFF"/>
            <w:vAlign w:val="center"/>
            <w:hideMark/>
          </w:tcPr>
          <w:p w14:paraId="52FB0E63"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463BD0B"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157F0A5"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25B78C6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66B255E4" w14:textId="77777777" w:rsidTr="00B82BB3">
        <w:trPr>
          <w:trHeight w:val="216"/>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439C4B35"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-a</w:t>
            </w:r>
          </w:p>
        </w:tc>
        <w:tc>
          <w:tcPr>
            <w:tcW w:w="4276" w:type="dxa"/>
            <w:tcBorders>
              <w:top w:val="nil"/>
              <w:left w:val="nil"/>
              <w:bottom w:val="single" w:sz="4" w:space="0" w:color="000000"/>
              <w:right w:val="single" w:sz="4" w:space="0" w:color="000000"/>
            </w:tcBorders>
            <w:shd w:val="clear" w:color="auto" w:fill="FFFFFF"/>
            <w:vAlign w:val="center"/>
            <w:hideMark/>
          </w:tcPr>
          <w:p w14:paraId="5DFE04CF"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立面标记反光膜</w:t>
            </w:r>
          </w:p>
        </w:tc>
        <w:tc>
          <w:tcPr>
            <w:tcW w:w="795" w:type="dxa"/>
            <w:tcBorders>
              <w:top w:val="nil"/>
              <w:left w:val="nil"/>
              <w:bottom w:val="single" w:sz="4" w:space="0" w:color="000000"/>
              <w:right w:val="single" w:sz="4" w:space="0" w:color="000000"/>
            </w:tcBorders>
            <w:shd w:val="clear" w:color="auto" w:fill="FFFFFF"/>
            <w:vAlign w:val="center"/>
            <w:hideMark/>
          </w:tcPr>
          <w:p w14:paraId="750B658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m2</w:t>
            </w:r>
          </w:p>
        </w:tc>
        <w:tc>
          <w:tcPr>
            <w:tcW w:w="1205" w:type="dxa"/>
            <w:tcBorders>
              <w:top w:val="nil"/>
              <w:left w:val="nil"/>
              <w:bottom w:val="single" w:sz="4" w:space="0" w:color="000000"/>
              <w:right w:val="single" w:sz="4" w:space="0" w:color="000000"/>
            </w:tcBorders>
            <w:shd w:val="clear" w:color="auto" w:fill="FFFFFF"/>
            <w:vAlign w:val="center"/>
            <w:hideMark/>
          </w:tcPr>
          <w:p w14:paraId="5143785C" w14:textId="77777777" w:rsidR="00B82BB3" w:rsidRDefault="00B82BB3">
            <w:pPr>
              <w:widowControl/>
              <w:jc w:val="right"/>
              <w:rPr>
                <w:rFonts w:ascii="Arial Narrow" w:hAnsi="Arial Narrow" w:cs="Arial"/>
                <w:color w:val="000000"/>
                <w:kern w:val="0"/>
                <w:sz w:val="16"/>
                <w:szCs w:val="16"/>
              </w:rPr>
            </w:pPr>
            <w:r>
              <w:rPr>
                <w:rFonts w:ascii="Arial Narrow" w:hAnsi="Arial Narrow" w:cs="Arial"/>
                <w:color w:val="000000"/>
                <w:kern w:val="0"/>
                <w:sz w:val="16"/>
                <w:szCs w:val="16"/>
              </w:rPr>
              <w:t>28.7</w:t>
            </w:r>
          </w:p>
        </w:tc>
        <w:tc>
          <w:tcPr>
            <w:tcW w:w="1205" w:type="dxa"/>
            <w:tcBorders>
              <w:top w:val="nil"/>
              <w:left w:val="nil"/>
              <w:bottom w:val="single" w:sz="4" w:space="0" w:color="000000"/>
              <w:right w:val="single" w:sz="4" w:space="0" w:color="000000"/>
            </w:tcBorders>
            <w:shd w:val="clear" w:color="auto" w:fill="FFFFFF"/>
            <w:vAlign w:val="center"/>
            <w:hideMark/>
          </w:tcPr>
          <w:p w14:paraId="246D4CCC"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1027ECC1"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02ADF3A4" w14:textId="77777777" w:rsidTr="00B82BB3">
        <w:trPr>
          <w:trHeight w:val="70"/>
        </w:trPr>
        <w:tc>
          <w:tcPr>
            <w:tcW w:w="999" w:type="dxa"/>
            <w:tcBorders>
              <w:top w:val="nil"/>
              <w:left w:val="single" w:sz="8" w:space="0" w:color="000000"/>
              <w:bottom w:val="single" w:sz="4" w:space="0" w:color="000000"/>
              <w:right w:val="single" w:sz="4" w:space="0" w:color="000000"/>
            </w:tcBorders>
            <w:shd w:val="clear" w:color="auto" w:fill="FFFFFF"/>
            <w:vAlign w:val="center"/>
            <w:hideMark/>
          </w:tcPr>
          <w:p w14:paraId="62960B5B"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4276" w:type="dxa"/>
            <w:tcBorders>
              <w:top w:val="nil"/>
              <w:left w:val="nil"/>
              <w:bottom w:val="single" w:sz="4" w:space="0" w:color="000000"/>
              <w:right w:val="single" w:sz="4" w:space="0" w:color="000000"/>
            </w:tcBorders>
            <w:shd w:val="clear" w:color="auto" w:fill="FFFFFF"/>
            <w:vAlign w:val="center"/>
            <w:hideMark/>
          </w:tcPr>
          <w:p w14:paraId="313E81BE" w14:textId="77777777" w:rsidR="00B82BB3" w:rsidRDefault="00B82BB3">
            <w:pPr>
              <w:widowControl/>
              <w:jc w:val="left"/>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795" w:type="dxa"/>
            <w:tcBorders>
              <w:top w:val="nil"/>
              <w:left w:val="nil"/>
              <w:bottom w:val="single" w:sz="4" w:space="0" w:color="000000"/>
              <w:right w:val="single" w:sz="4" w:space="0" w:color="000000"/>
            </w:tcBorders>
            <w:shd w:val="clear" w:color="auto" w:fill="FFFFFF"/>
            <w:vAlign w:val="center"/>
            <w:hideMark/>
          </w:tcPr>
          <w:p w14:paraId="46042E24"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296AE5EF"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5" w:type="dxa"/>
            <w:tcBorders>
              <w:top w:val="nil"/>
              <w:left w:val="nil"/>
              <w:bottom w:val="single" w:sz="4" w:space="0" w:color="000000"/>
              <w:right w:val="single" w:sz="4" w:space="0" w:color="000000"/>
            </w:tcBorders>
            <w:shd w:val="clear" w:color="auto" w:fill="FFFFFF"/>
            <w:vAlign w:val="center"/>
            <w:hideMark/>
          </w:tcPr>
          <w:p w14:paraId="0503C6E9"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c>
          <w:tcPr>
            <w:tcW w:w="1206" w:type="dxa"/>
            <w:tcBorders>
              <w:top w:val="nil"/>
              <w:left w:val="nil"/>
              <w:bottom w:val="single" w:sz="4" w:space="0" w:color="000000"/>
              <w:right w:val="single" w:sz="8" w:space="0" w:color="000000"/>
            </w:tcBorders>
            <w:shd w:val="clear" w:color="auto" w:fill="FFFFFF"/>
            <w:vAlign w:val="center"/>
            <w:hideMark/>
          </w:tcPr>
          <w:p w14:paraId="7CF29E40" w14:textId="77777777" w:rsidR="00B82BB3" w:rsidRDefault="00B82BB3">
            <w:pPr>
              <w:widowControl/>
              <w:jc w:val="right"/>
              <w:rPr>
                <w:rFonts w:ascii="Arial Narrow" w:hAnsi="Arial Narrow" w:cs="Arial"/>
                <w:color w:val="000000"/>
                <w:kern w:val="0"/>
                <w:sz w:val="16"/>
                <w:szCs w:val="16"/>
              </w:rPr>
            </w:pPr>
            <w:r>
              <w:rPr>
                <w:rFonts w:ascii="Arial Narrow" w:hAnsi="Arial Narrow" w:cs="Arial" w:hint="eastAsia"/>
                <w:color w:val="000000"/>
                <w:kern w:val="0"/>
                <w:sz w:val="16"/>
                <w:szCs w:val="16"/>
              </w:rPr>
              <w:t xml:space="preserve">　</w:t>
            </w:r>
          </w:p>
        </w:tc>
      </w:tr>
      <w:tr w:rsidR="00B82BB3" w14:paraId="54130147" w14:textId="77777777" w:rsidTr="00B82BB3">
        <w:trPr>
          <w:trHeight w:val="216"/>
        </w:trPr>
        <w:tc>
          <w:tcPr>
            <w:tcW w:w="9688" w:type="dxa"/>
            <w:gridSpan w:val="6"/>
            <w:tcBorders>
              <w:top w:val="nil"/>
              <w:left w:val="single" w:sz="8" w:space="0" w:color="000000"/>
              <w:bottom w:val="single" w:sz="8" w:space="0" w:color="000000"/>
              <w:right w:val="single" w:sz="8" w:space="0" w:color="000000"/>
            </w:tcBorders>
            <w:shd w:val="clear" w:color="auto" w:fill="FFFFFF"/>
            <w:vAlign w:val="center"/>
            <w:hideMark/>
          </w:tcPr>
          <w:p w14:paraId="66688DC1" w14:textId="77777777" w:rsidR="00B82BB3" w:rsidRDefault="00B82BB3">
            <w:pPr>
              <w:widowControl/>
              <w:jc w:val="center"/>
              <w:rPr>
                <w:rFonts w:ascii="宋体" w:hAnsi="宋体" w:cs="Arial"/>
                <w:color w:val="000000"/>
                <w:kern w:val="0"/>
                <w:sz w:val="16"/>
                <w:szCs w:val="16"/>
              </w:rPr>
            </w:pPr>
            <w:r>
              <w:rPr>
                <w:rFonts w:ascii="宋体" w:hAnsi="宋体" w:cs="Arial" w:hint="eastAsia"/>
                <w:color w:val="000000"/>
                <w:kern w:val="0"/>
                <w:sz w:val="16"/>
                <w:szCs w:val="16"/>
              </w:rPr>
              <w:t>清单  第600章  合计   人民币     元</w:t>
            </w:r>
          </w:p>
        </w:tc>
      </w:tr>
    </w:tbl>
    <w:p w14:paraId="44AA43CC" w14:textId="61959AD3" w:rsidR="00B82BB3" w:rsidRDefault="00B82BB3" w:rsidP="00B82BB3">
      <w:pPr>
        <w:jc w:val="right"/>
        <w:rPr>
          <w:rFonts w:ascii="宋体" w:hAnsi="宋体" w:cs="宋体"/>
          <w:sz w:val="44"/>
          <w:szCs w:val="44"/>
        </w:rPr>
      </w:pPr>
      <w:r>
        <w:rPr>
          <w:rFonts w:ascii="仿宋_GB2312" w:eastAsia="仿宋_GB2312" w:hint="eastAsia"/>
          <w:b/>
          <w:sz w:val="30"/>
          <w:szCs w:val="30"/>
        </w:rPr>
        <w:br w:type="page"/>
      </w:r>
      <w:r>
        <w:rPr>
          <w:rFonts w:ascii="仿宋_GB2312" w:eastAsia="仿宋_GB2312" w:hAnsi="宋体" w:hint="eastAsia"/>
          <w:sz w:val="22"/>
          <w:szCs w:val="28"/>
        </w:rPr>
        <w:lastRenderedPageBreak/>
        <w:t>如中标（成交），随中标（成交）公告公示</w:t>
      </w:r>
    </w:p>
    <w:p w14:paraId="52F7B9F5" w14:textId="77777777" w:rsidR="00B82BB3" w:rsidRDefault="00B82BB3">
      <w:pPr>
        <w:rPr>
          <w:rFonts w:ascii="黑体" w:eastAsia="黑体" w:hAnsi="黑体"/>
          <w:sz w:val="32"/>
          <w:szCs w:val="32"/>
        </w:rPr>
      </w:pPr>
    </w:p>
    <w:p w14:paraId="04A5C579" w14:textId="77777777" w:rsidR="00B82BB3" w:rsidRDefault="00B82BB3">
      <w:pPr>
        <w:jc w:val="center"/>
        <w:rPr>
          <w:rFonts w:ascii="黑体" w:eastAsia="黑体" w:hAnsi="黑体"/>
          <w:sz w:val="32"/>
          <w:szCs w:val="32"/>
        </w:rPr>
      </w:pPr>
      <w:r>
        <w:rPr>
          <w:rFonts w:ascii="黑体" w:eastAsia="黑体" w:hAnsi="黑体" w:hint="eastAsia"/>
          <w:sz w:val="32"/>
          <w:szCs w:val="32"/>
        </w:rPr>
        <w:t>企业业绩情况表</w:t>
      </w:r>
    </w:p>
    <w:p w14:paraId="669561C9" w14:textId="77777777" w:rsidR="00B82BB3" w:rsidRDefault="00B82BB3">
      <w:pPr>
        <w:rPr>
          <w:b/>
          <w:sz w:val="26"/>
        </w:rPr>
      </w:pP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976"/>
        <w:gridCol w:w="976"/>
        <w:gridCol w:w="975"/>
        <w:gridCol w:w="975"/>
        <w:gridCol w:w="975"/>
        <w:gridCol w:w="975"/>
        <w:gridCol w:w="975"/>
        <w:gridCol w:w="975"/>
        <w:gridCol w:w="975"/>
        <w:gridCol w:w="975"/>
      </w:tblGrid>
      <w:tr w:rsidR="00B82BB3" w14:paraId="0F635D22" w14:textId="77777777">
        <w:trPr>
          <w:trHeight w:val="1154"/>
        </w:trPr>
        <w:tc>
          <w:tcPr>
            <w:tcW w:w="976" w:type="dxa"/>
            <w:vAlign w:val="center"/>
          </w:tcPr>
          <w:p w14:paraId="0BD54A05" w14:textId="77777777" w:rsidR="00B82BB3" w:rsidRDefault="00B82BB3">
            <w:pPr>
              <w:jc w:val="center"/>
              <w:rPr>
                <w:sz w:val="20"/>
              </w:rPr>
            </w:pPr>
            <w:r>
              <w:rPr>
                <w:rFonts w:ascii="宋体" w:hAnsi="宋体" w:cs="宋体" w:hint="eastAsia"/>
                <w:sz w:val="20"/>
              </w:rPr>
              <w:t>序号</w:t>
            </w:r>
          </w:p>
        </w:tc>
        <w:tc>
          <w:tcPr>
            <w:tcW w:w="976" w:type="dxa"/>
            <w:vAlign w:val="center"/>
          </w:tcPr>
          <w:p w14:paraId="108547CF" w14:textId="77777777" w:rsidR="00B82BB3" w:rsidRDefault="00B82BB3">
            <w:pPr>
              <w:jc w:val="center"/>
              <w:rPr>
                <w:sz w:val="20"/>
              </w:rPr>
            </w:pPr>
            <w:r>
              <w:rPr>
                <w:rFonts w:ascii="宋体" w:hAnsi="宋体" w:cs="宋体" w:hint="eastAsia"/>
                <w:sz w:val="20"/>
              </w:rPr>
              <w:t>项目名称</w:t>
            </w:r>
          </w:p>
        </w:tc>
        <w:tc>
          <w:tcPr>
            <w:tcW w:w="975" w:type="dxa"/>
            <w:vAlign w:val="center"/>
          </w:tcPr>
          <w:p w14:paraId="64208732" w14:textId="77777777" w:rsidR="00B82BB3" w:rsidRDefault="00B82BB3">
            <w:pPr>
              <w:jc w:val="center"/>
              <w:rPr>
                <w:sz w:val="20"/>
              </w:rPr>
            </w:pPr>
            <w:r>
              <w:rPr>
                <w:rFonts w:ascii="宋体" w:hAnsi="宋体" w:cs="宋体" w:hint="eastAsia"/>
                <w:sz w:val="20"/>
              </w:rPr>
              <w:t>项目规模</w:t>
            </w:r>
          </w:p>
        </w:tc>
        <w:tc>
          <w:tcPr>
            <w:tcW w:w="975" w:type="dxa"/>
            <w:vAlign w:val="center"/>
          </w:tcPr>
          <w:p w14:paraId="4EEF6F71" w14:textId="77777777" w:rsidR="00B82BB3" w:rsidRDefault="00B82BB3">
            <w:pPr>
              <w:jc w:val="center"/>
              <w:rPr>
                <w:sz w:val="20"/>
              </w:rPr>
            </w:pPr>
            <w:r>
              <w:rPr>
                <w:rFonts w:ascii="宋体" w:hAnsi="宋体" w:cs="宋体" w:hint="eastAsia"/>
                <w:sz w:val="20"/>
              </w:rPr>
              <w:t>发包人名称</w:t>
            </w:r>
          </w:p>
        </w:tc>
        <w:tc>
          <w:tcPr>
            <w:tcW w:w="975" w:type="dxa"/>
            <w:vAlign w:val="center"/>
          </w:tcPr>
          <w:p w14:paraId="52931991" w14:textId="77777777" w:rsidR="00B82BB3" w:rsidRDefault="00B82BB3">
            <w:pPr>
              <w:jc w:val="center"/>
              <w:rPr>
                <w:sz w:val="20"/>
              </w:rPr>
            </w:pPr>
            <w:r>
              <w:rPr>
                <w:rFonts w:ascii="宋体" w:hAnsi="宋体" w:cs="宋体" w:hint="eastAsia"/>
                <w:sz w:val="20"/>
              </w:rPr>
              <w:t>发包人联系人及电话</w:t>
            </w:r>
          </w:p>
        </w:tc>
        <w:tc>
          <w:tcPr>
            <w:tcW w:w="975" w:type="dxa"/>
            <w:vAlign w:val="center"/>
          </w:tcPr>
          <w:p w14:paraId="7048AF82" w14:textId="77777777" w:rsidR="00B82BB3" w:rsidRDefault="00B82BB3">
            <w:pPr>
              <w:jc w:val="center"/>
              <w:rPr>
                <w:sz w:val="20"/>
              </w:rPr>
            </w:pPr>
            <w:r>
              <w:rPr>
                <w:rFonts w:ascii="宋体" w:hAnsi="宋体" w:cs="宋体" w:hint="eastAsia"/>
                <w:sz w:val="20"/>
              </w:rPr>
              <w:t>合同价格</w:t>
            </w:r>
          </w:p>
        </w:tc>
        <w:tc>
          <w:tcPr>
            <w:tcW w:w="975" w:type="dxa"/>
            <w:vAlign w:val="center"/>
          </w:tcPr>
          <w:p w14:paraId="2F81F448" w14:textId="77777777" w:rsidR="00B82BB3" w:rsidRDefault="00B82BB3">
            <w:pPr>
              <w:jc w:val="center"/>
              <w:rPr>
                <w:sz w:val="20"/>
              </w:rPr>
            </w:pPr>
            <w:r>
              <w:rPr>
                <w:rFonts w:ascii="宋体" w:hAnsi="宋体" w:cs="宋体" w:hint="eastAsia"/>
                <w:sz w:val="20"/>
              </w:rPr>
              <w:t>开、竣工日期</w:t>
            </w:r>
          </w:p>
        </w:tc>
        <w:tc>
          <w:tcPr>
            <w:tcW w:w="975" w:type="dxa"/>
            <w:vAlign w:val="center"/>
          </w:tcPr>
          <w:p w14:paraId="278530EB" w14:textId="77777777" w:rsidR="00B82BB3" w:rsidRDefault="00B82BB3">
            <w:pPr>
              <w:jc w:val="center"/>
              <w:rPr>
                <w:sz w:val="20"/>
              </w:rPr>
            </w:pPr>
            <w:r>
              <w:rPr>
                <w:rFonts w:ascii="宋体" w:hAnsi="宋体" w:cs="宋体" w:hint="eastAsia"/>
                <w:sz w:val="20"/>
              </w:rPr>
              <w:t>工程质量</w:t>
            </w:r>
          </w:p>
        </w:tc>
        <w:tc>
          <w:tcPr>
            <w:tcW w:w="975" w:type="dxa"/>
            <w:vAlign w:val="center"/>
          </w:tcPr>
          <w:p w14:paraId="3BB27B24" w14:textId="77777777" w:rsidR="00B82BB3" w:rsidRDefault="00B82BB3">
            <w:pPr>
              <w:jc w:val="center"/>
              <w:rPr>
                <w:sz w:val="20"/>
              </w:rPr>
            </w:pPr>
            <w:r>
              <w:rPr>
                <w:rFonts w:ascii="宋体" w:hAnsi="宋体" w:cs="宋体" w:hint="eastAsia"/>
                <w:sz w:val="20"/>
              </w:rPr>
              <w:t>项目经理</w:t>
            </w:r>
          </w:p>
        </w:tc>
        <w:tc>
          <w:tcPr>
            <w:tcW w:w="975" w:type="dxa"/>
            <w:vAlign w:val="center"/>
          </w:tcPr>
          <w:p w14:paraId="492AF0C4" w14:textId="77777777" w:rsidR="00B82BB3" w:rsidRDefault="00B82BB3">
            <w:pPr>
              <w:jc w:val="center"/>
              <w:rPr>
                <w:sz w:val="20"/>
              </w:rPr>
            </w:pPr>
            <w:r>
              <w:rPr>
                <w:rFonts w:ascii="宋体" w:hAnsi="宋体" w:cs="宋体" w:hint="eastAsia"/>
                <w:sz w:val="20"/>
              </w:rPr>
              <w:t>设计负责人</w:t>
            </w:r>
          </w:p>
        </w:tc>
      </w:tr>
      <w:tr w:rsidR="00B82BB3" w14:paraId="1BD074FD" w14:textId="77777777">
        <w:trPr>
          <w:trHeight w:val="680"/>
        </w:trPr>
        <w:tc>
          <w:tcPr>
            <w:tcW w:w="976" w:type="dxa"/>
          </w:tcPr>
          <w:p w14:paraId="71F8913A" w14:textId="77777777" w:rsidR="00B82BB3" w:rsidRDefault="00B82BB3">
            <w:pPr>
              <w:rPr>
                <w:b/>
                <w:sz w:val="19"/>
              </w:rPr>
            </w:pPr>
          </w:p>
          <w:p w14:paraId="67E860E5" w14:textId="77777777" w:rsidR="00B82BB3" w:rsidRDefault="00B82BB3">
            <w:pPr>
              <w:rPr>
                <w:sz w:val="20"/>
              </w:rPr>
            </w:pPr>
            <w:r>
              <w:rPr>
                <w:w w:val="99"/>
                <w:sz w:val="20"/>
              </w:rPr>
              <w:t>1</w:t>
            </w:r>
          </w:p>
        </w:tc>
        <w:tc>
          <w:tcPr>
            <w:tcW w:w="976" w:type="dxa"/>
          </w:tcPr>
          <w:p w14:paraId="58DA10B9" w14:textId="77777777" w:rsidR="00B82BB3" w:rsidRDefault="00B82BB3">
            <w:pPr>
              <w:rPr>
                <w:sz w:val="20"/>
              </w:rPr>
            </w:pPr>
          </w:p>
        </w:tc>
        <w:tc>
          <w:tcPr>
            <w:tcW w:w="975" w:type="dxa"/>
          </w:tcPr>
          <w:p w14:paraId="40C079C0" w14:textId="77777777" w:rsidR="00B82BB3" w:rsidRDefault="00B82BB3">
            <w:pPr>
              <w:rPr>
                <w:sz w:val="20"/>
              </w:rPr>
            </w:pPr>
          </w:p>
        </w:tc>
        <w:tc>
          <w:tcPr>
            <w:tcW w:w="975" w:type="dxa"/>
          </w:tcPr>
          <w:p w14:paraId="330B8DD9" w14:textId="77777777" w:rsidR="00B82BB3" w:rsidRDefault="00B82BB3">
            <w:pPr>
              <w:rPr>
                <w:sz w:val="20"/>
              </w:rPr>
            </w:pPr>
          </w:p>
        </w:tc>
        <w:tc>
          <w:tcPr>
            <w:tcW w:w="975" w:type="dxa"/>
          </w:tcPr>
          <w:p w14:paraId="5D4D822A" w14:textId="77777777" w:rsidR="00B82BB3" w:rsidRDefault="00B82BB3">
            <w:pPr>
              <w:rPr>
                <w:sz w:val="20"/>
              </w:rPr>
            </w:pPr>
          </w:p>
        </w:tc>
        <w:tc>
          <w:tcPr>
            <w:tcW w:w="975" w:type="dxa"/>
          </w:tcPr>
          <w:p w14:paraId="01877847" w14:textId="77777777" w:rsidR="00B82BB3" w:rsidRDefault="00B82BB3">
            <w:pPr>
              <w:rPr>
                <w:sz w:val="20"/>
              </w:rPr>
            </w:pPr>
          </w:p>
        </w:tc>
        <w:tc>
          <w:tcPr>
            <w:tcW w:w="975" w:type="dxa"/>
          </w:tcPr>
          <w:p w14:paraId="451DE84D" w14:textId="77777777" w:rsidR="00B82BB3" w:rsidRDefault="00B82BB3">
            <w:pPr>
              <w:rPr>
                <w:sz w:val="20"/>
              </w:rPr>
            </w:pPr>
          </w:p>
        </w:tc>
        <w:tc>
          <w:tcPr>
            <w:tcW w:w="975" w:type="dxa"/>
          </w:tcPr>
          <w:p w14:paraId="2765A7C5" w14:textId="77777777" w:rsidR="00B82BB3" w:rsidRDefault="00B82BB3">
            <w:pPr>
              <w:rPr>
                <w:sz w:val="20"/>
              </w:rPr>
            </w:pPr>
          </w:p>
        </w:tc>
        <w:tc>
          <w:tcPr>
            <w:tcW w:w="975" w:type="dxa"/>
          </w:tcPr>
          <w:p w14:paraId="01E1EEB0" w14:textId="77777777" w:rsidR="00B82BB3" w:rsidRDefault="00B82BB3">
            <w:pPr>
              <w:rPr>
                <w:sz w:val="20"/>
              </w:rPr>
            </w:pPr>
          </w:p>
        </w:tc>
        <w:tc>
          <w:tcPr>
            <w:tcW w:w="975" w:type="dxa"/>
          </w:tcPr>
          <w:p w14:paraId="538E794E" w14:textId="77777777" w:rsidR="00B82BB3" w:rsidRDefault="00B82BB3">
            <w:pPr>
              <w:rPr>
                <w:sz w:val="20"/>
              </w:rPr>
            </w:pPr>
          </w:p>
        </w:tc>
      </w:tr>
      <w:tr w:rsidR="00B82BB3" w14:paraId="7C6A3D1B" w14:textId="77777777">
        <w:trPr>
          <w:trHeight w:val="680"/>
        </w:trPr>
        <w:tc>
          <w:tcPr>
            <w:tcW w:w="976" w:type="dxa"/>
          </w:tcPr>
          <w:p w14:paraId="2724DB9D" w14:textId="77777777" w:rsidR="00B82BB3" w:rsidRDefault="00B82BB3">
            <w:pPr>
              <w:rPr>
                <w:b/>
                <w:sz w:val="19"/>
              </w:rPr>
            </w:pPr>
          </w:p>
          <w:p w14:paraId="4C09D75F" w14:textId="77777777" w:rsidR="00B82BB3" w:rsidRDefault="00B82BB3">
            <w:pPr>
              <w:rPr>
                <w:sz w:val="20"/>
              </w:rPr>
            </w:pPr>
            <w:r>
              <w:rPr>
                <w:w w:val="99"/>
                <w:sz w:val="20"/>
              </w:rPr>
              <w:t>2</w:t>
            </w:r>
          </w:p>
        </w:tc>
        <w:tc>
          <w:tcPr>
            <w:tcW w:w="976" w:type="dxa"/>
          </w:tcPr>
          <w:p w14:paraId="30984056" w14:textId="77777777" w:rsidR="00B82BB3" w:rsidRDefault="00B82BB3">
            <w:pPr>
              <w:rPr>
                <w:sz w:val="20"/>
              </w:rPr>
            </w:pPr>
          </w:p>
        </w:tc>
        <w:tc>
          <w:tcPr>
            <w:tcW w:w="975" w:type="dxa"/>
          </w:tcPr>
          <w:p w14:paraId="5BE90180" w14:textId="77777777" w:rsidR="00B82BB3" w:rsidRDefault="00B82BB3">
            <w:pPr>
              <w:rPr>
                <w:sz w:val="20"/>
              </w:rPr>
            </w:pPr>
          </w:p>
        </w:tc>
        <w:tc>
          <w:tcPr>
            <w:tcW w:w="975" w:type="dxa"/>
          </w:tcPr>
          <w:p w14:paraId="14EB78AC" w14:textId="77777777" w:rsidR="00B82BB3" w:rsidRDefault="00B82BB3">
            <w:pPr>
              <w:rPr>
                <w:sz w:val="20"/>
              </w:rPr>
            </w:pPr>
          </w:p>
        </w:tc>
        <w:tc>
          <w:tcPr>
            <w:tcW w:w="975" w:type="dxa"/>
          </w:tcPr>
          <w:p w14:paraId="28812AEA" w14:textId="77777777" w:rsidR="00B82BB3" w:rsidRDefault="00B82BB3">
            <w:pPr>
              <w:rPr>
                <w:sz w:val="20"/>
              </w:rPr>
            </w:pPr>
          </w:p>
        </w:tc>
        <w:tc>
          <w:tcPr>
            <w:tcW w:w="975" w:type="dxa"/>
          </w:tcPr>
          <w:p w14:paraId="7E5810F8" w14:textId="77777777" w:rsidR="00B82BB3" w:rsidRDefault="00B82BB3">
            <w:pPr>
              <w:rPr>
                <w:sz w:val="20"/>
              </w:rPr>
            </w:pPr>
          </w:p>
        </w:tc>
        <w:tc>
          <w:tcPr>
            <w:tcW w:w="975" w:type="dxa"/>
          </w:tcPr>
          <w:p w14:paraId="1390029E" w14:textId="77777777" w:rsidR="00B82BB3" w:rsidRDefault="00B82BB3">
            <w:pPr>
              <w:rPr>
                <w:sz w:val="20"/>
              </w:rPr>
            </w:pPr>
          </w:p>
        </w:tc>
        <w:tc>
          <w:tcPr>
            <w:tcW w:w="975" w:type="dxa"/>
          </w:tcPr>
          <w:p w14:paraId="16C11914" w14:textId="77777777" w:rsidR="00B82BB3" w:rsidRDefault="00B82BB3">
            <w:pPr>
              <w:rPr>
                <w:sz w:val="20"/>
              </w:rPr>
            </w:pPr>
          </w:p>
        </w:tc>
        <w:tc>
          <w:tcPr>
            <w:tcW w:w="975" w:type="dxa"/>
          </w:tcPr>
          <w:p w14:paraId="08EBD828" w14:textId="77777777" w:rsidR="00B82BB3" w:rsidRDefault="00B82BB3">
            <w:pPr>
              <w:rPr>
                <w:sz w:val="20"/>
              </w:rPr>
            </w:pPr>
          </w:p>
        </w:tc>
        <w:tc>
          <w:tcPr>
            <w:tcW w:w="975" w:type="dxa"/>
          </w:tcPr>
          <w:p w14:paraId="5AD0195F" w14:textId="77777777" w:rsidR="00B82BB3" w:rsidRDefault="00B82BB3">
            <w:pPr>
              <w:rPr>
                <w:sz w:val="20"/>
              </w:rPr>
            </w:pPr>
          </w:p>
        </w:tc>
      </w:tr>
      <w:tr w:rsidR="00B82BB3" w14:paraId="162A3025" w14:textId="77777777">
        <w:trPr>
          <w:trHeight w:val="680"/>
        </w:trPr>
        <w:tc>
          <w:tcPr>
            <w:tcW w:w="976" w:type="dxa"/>
          </w:tcPr>
          <w:p w14:paraId="12B72EB8" w14:textId="77777777" w:rsidR="00B82BB3" w:rsidRDefault="00B82BB3">
            <w:pPr>
              <w:rPr>
                <w:b/>
                <w:sz w:val="19"/>
              </w:rPr>
            </w:pPr>
          </w:p>
          <w:p w14:paraId="188810B4" w14:textId="77777777" w:rsidR="00B82BB3" w:rsidRDefault="00B82BB3">
            <w:pPr>
              <w:rPr>
                <w:sz w:val="20"/>
              </w:rPr>
            </w:pPr>
            <w:r>
              <w:rPr>
                <w:w w:val="99"/>
                <w:sz w:val="20"/>
              </w:rPr>
              <w:t>3</w:t>
            </w:r>
          </w:p>
        </w:tc>
        <w:tc>
          <w:tcPr>
            <w:tcW w:w="976" w:type="dxa"/>
          </w:tcPr>
          <w:p w14:paraId="36F58449" w14:textId="77777777" w:rsidR="00B82BB3" w:rsidRDefault="00B82BB3">
            <w:pPr>
              <w:rPr>
                <w:sz w:val="20"/>
              </w:rPr>
            </w:pPr>
          </w:p>
        </w:tc>
        <w:tc>
          <w:tcPr>
            <w:tcW w:w="975" w:type="dxa"/>
          </w:tcPr>
          <w:p w14:paraId="03E0B585" w14:textId="77777777" w:rsidR="00B82BB3" w:rsidRDefault="00B82BB3">
            <w:pPr>
              <w:rPr>
                <w:sz w:val="20"/>
              </w:rPr>
            </w:pPr>
          </w:p>
        </w:tc>
        <w:tc>
          <w:tcPr>
            <w:tcW w:w="975" w:type="dxa"/>
          </w:tcPr>
          <w:p w14:paraId="5EA0705A" w14:textId="77777777" w:rsidR="00B82BB3" w:rsidRDefault="00B82BB3">
            <w:pPr>
              <w:rPr>
                <w:sz w:val="20"/>
              </w:rPr>
            </w:pPr>
          </w:p>
        </w:tc>
        <w:tc>
          <w:tcPr>
            <w:tcW w:w="975" w:type="dxa"/>
          </w:tcPr>
          <w:p w14:paraId="4C032002" w14:textId="77777777" w:rsidR="00B82BB3" w:rsidRDefault="00B82BB3">
            <w:pPr>
              <w:rPr>
                <w:sz w:val="20"/>
              </w:rPr>
            </w:pPr>
          </w:p>
        </w:tc>
        <w:tc>
          <w:tcPr>
            <w:tcW w:w="975" w:type="dxa"/>
          </w:tcPr>
          <w:p w14:paraId="2EEFDB79" w14:textId="77777777" w:rsidR="00B82BB3" w:rsidRDefault="00B82BB3">
            <w:pPr>
              <w:rPr>
                <w:sz w:val="20"/>
              </w:rPr>
            </w:pPr>
          </w:p>
        </w:tc>
        <w:tc>
          <w:tcPr>
            <w:tcW w:w="975" w:type="dxa"/>
          </w:tcPr>
          <w:p w14:paraId="42C37644" w14:textId="77777777" w:rsidR="00B82BB3" w:rsidRDefault="00B82BB3">
            <w:pPr>
              <w:rPr>
                <w:sz w:val="20"/>
              </w:rPr>
            </w:pPr>
          </w:p>
        </w:tc>
        <w:tc>
          <w:tcPr>
            <w:tcW w:w="975" w:type="dxa"/>
          </w:tcPr>
          <w:p w14:paraId="5F9CE937" w14:textId="77777777" w:rsidR="00B82BB3" w:rsidRDefault="00B82BB3">
            <w:pPr>
              <w:rPr>
                <w:sz w:val="20"/>
              </w:rPr>
            </w:pPr>
          </w:p>
        </w:tc>
        <w:tc>
          <w:tcPr>
            <w:tcW w:w="975" w:type="dxa"/>
          </w:tcPr>
          <w:p w14:paraId="21ABCD02" w14:textId="77777777" w:rsidR="00B82BB3" w:rsidRDefault="00B82BB3">
            <w:pPr>
              <w:rPr>
                <w:sz w:val="20"/>
              </w:rPr>
            </w:pPr>
          </w:p>
        </w:tc>
        <w:tc>
          <w:tcPr>
            <w:tcW w:w="975" w:type="dxa"/>
          </w:tcPr>
          <w:p w14:paraId="56E47A07" w14:textId="77777777" w:rsidR="00B82BB3" w:rsidRDefault="00B82BB3">
            <w:pPr>
              <w:rPr>
                <w:sz w:val="20"/>
              </w:rPr>
            </w:pPr>
          </w:p>
        </w:tc>
      </w:tr>
      <w:tr w:rsidR="00B82BB3" w14:paraId="3B311286" w14:textId="77777777">
        <w:trPr>
          <w:trHeight w:val="679"/>
        </w:trPr>
        <w:tc>
          <w:tcPr>
            <w:tcW w:w="976" w:type="dxa"/>
          </w:tcPr>
          <w:p w14:paraId="6B85A77F" w14:textId="77777777" w:rsidR="00B82BB3" w:rsidRDefault="00B82BB3">
            <w:pPr>
              <w:rPr>
                <w:b/>
                <w:sz w:val="19"/>
              </w:rPr>
            </w:pPr>
          </w:p>
          <w:p w14:paraId="0177ABDA" w14:textId="77777777" w:rsidR="00B82BB3" w:rsidRDefault="00B82BB3">
            <w:pPr>
              <w:rPr>
                <w:sz w:val="20"/>
              </w:rPr>
            </w:pPr>
            <w:r>
              <w:rPr>
                <w:w w:val="99"/>
                <w:sz w:val="20"/>
              </w:rPr>
              <w:t>4</w:t>
            </w:r>
          </w:p>
        </w:tc>
        <w:tc>
          <w:tcPr>
            <w:tcW w:w="976" w:type="dxa"/>
          </w:tcPr>
          <w:p w14:paraId="67086F48" w14:textId="77777777" w:rsidR="00B82BB3" w:rsidRDefault="00B82BB3">
            <w:pPr>
              <w:rPr>
                <w:sz w:val="20"/>
              </w:rPr>
            </w:pPr>
          </w:p>
        </w:tc>
        <w:tc>
          <w:tcPr>
            <w:tcW w:w="975" w:type="dxa"/>
          </w:tcPr>
          <w:p w14:paraId="49A219FD" w14:textId="77777777" w:rsidR="00B82BB3" w:rsidRDefault="00B82BB3">
            <w:pPr>
              <w:rPr>
                <w:sz w:val="20"/>
              </w:rPr>
            </w:pPr>
          </w:p>
        </w:tc>
        <w:tc>
          <w:tcPr>
            <w:tcW w:w="975" w:type="dxa"/>
          </w:tcPr>
          <w:p w14:paraId="6ACBD560" w14:textId="77777777" w:rsidR="00B82BB3" w:rsidRDefault="00B82BB3">
            <w:pPr>
              <w:rPr>
                <w:sz w:val="20"/>
              </w:rPr>
            </w:pPr>
          </w:p>
        </w:tc>
        <w:tc>
          <w:tcPr>
            <w:tcW w:w="975" w:type="dxa"/>
          </w:tcPr>
          <w:p w14:paraId="28C5B53E" w14:textId="77777777" w:rsidR="00B82BB3" w:rsidRDefault="00B82BB3">
            <w:pPr>
              <w:rPr>
                <w:sz w:val="20"/>
              </w:rPr>
            </w:pPr>
          </w:p>
        </w:tc>
        <w:tc>
          <w:tcPr>
            <w:tcW w:w="975" w:type="dxa"/>
          </w:tcPr>
          <w:p w14:paraId="43C6DE9E" w14:textId="77777777" w:rsidR="00B82BB3" w:rsidRDefault="00B82BB3">
            <w:pPr>
              <w:rPr>
                <w:sz w:val="20"/>
              </w:rPr>
            </w:pPr>
          </w:p>
        </w:tc>
        <w:tc>
          <w:tcPr>
            <w:tcW w:w="975" w:type="dxa"/>
          </w:tcPr>
          <w:p w14:paraId="3F573E19" w14:textId="77777777" w:rsidR="00B82BB3" w:rsidRDefault="00B82BB3">
            <w:pPr>
              <w:rPr>
                <w:sz w:val="20"/>
              </w:rPr>
            </w:pPr>
          </w:p>
        </w:tc>
        <w:tc>
          <w:tcPr>
            <w:tcW w:w="975" w:type="dxa"/>
          </w:tcPr>
          <w:p w14:paraId="10F611BD" w14:textId="77777777" w:rsidR="00B82BB3" w:rsidRDefault="00B82BB3">
            <w:pPr>
              <w:rPr>
                <w:sz w:val="20"/>
              </w:rPr>
            </w:pPr>
          </w:p>
        </w:tc>
        <w:tc>
          <w:tcPr>
            <w:tcW w:w="975" w:type="dxa"/>
          </w:tcPr>
          <w:p w14:paraId="4B132C2B" w14:textId="77777777" w:rsidR="00B82BB3" w:rsidRDefault="00B82BB3">
            <w:pPr>
              <w:rPr>
                <w:sz w:val="20"/>
              </w:rPr>
            </w:pPr>
          </w:p>
        </w:tc>
        <w:tc>
          <w:tcPr>
            <w:tcW w:w="975" w:type="dxa"/>
          </w:tcPr>
          <w:p w14:paraId="3992436A" w14:textId="77777777" w:rsidR="00B82BB3" w:rsidRDefault="00B82BB3">
            <w:pPr>
              <w:rPr>
                <w:sz w:val="20"/>
              </w:rPr>
            </w:pPr>
          </w:p>
        </w:tc>
      </w:tr>
      <w:tr w:rsidR="00B82BB3" w14:paraId="5ED1B90D" w14:textId="77777777">
        <w:trPr>
          <w:trHeight w:val="680"/>
        </w:trPr>
        <w:tc>
          <w:tcPr>
            <w:tcW w:w="976" w:type="dxa"/>
          </w:tcPr>
          <w:p w14:paraId="64A0706D" w14:textId="77777777" w:rsidR="00B82BB3" w:rsidRDefault="00B82BB3">
            <w:pPr>
              <w:rPr>
                <w:sz w:val="20"/>
              </w:rPr>
            </w:pPr>
          </w:p>
        </w:tc>
        <w:tc>
          <w:tcPr>
            <w:tcW w:w="976" w:type="dxa"/>
          </w:tcPr>
          <w:p w14:paraId="7A05E5F4" w14:textId="77777777" w:rsidR="00B82BB3" w:rsidRDefault="00B82BB3">
            <w:pPr>
              <w:rPr>
                <w:sz w:val="20"/>
              </w:rPr>
            </w:pPr>
          </w:p>
        </w:tc>
        <w:tc>
          <w:tcPr>
            <w:tcW w:w="975" w:type="dxa"/>
          </w:tcPr>
          <w:p w14:paraId="4F53B21B" w14:textId="77777777" w:rsidR="00B82BB3" w:rsidRDefault="00B82BB3">
            <w:pPr>
              <w:rPr>
                <w:sz w:val="20"/>
              </w:rPr>
            </w:pPr>
          </w:p>
        </w:tc>
        <w:tc>
          <w:tcPr>
            <w:tcW w:w="975" w:type="dxa"/>
          </w:tcPr>
          <w:p w14:paraId="58E4A85F" w14:textId="77777777" w:rsidR="00B82BB3" w:rsidRDefault="00B82BB3">
            <w:pPr>
              <w:rPr>
                <w:sz w:val="20"/>
              </w:rPr>
            </w:pPr>
          </w:p>
        </w:tc>
        <w:tc>
          <w:tcPr>
            <w:tcW w:w="975" w:type="dxa"/>
          </w:tcPr>
          <w:p w14:paraId="571C3A4C" w14:textId="77777777" w:rsidR="00B82BB3" w:rsidRDefault="00B82BB3">
            <w:pPr>
              <w:rPr>
                <w:sz w:val="20"/>
              </w:rPr>
            </w:pPr>
          </w:p>
        </w:tc>
        <w:tc>
          <w:tcPr>
            <w:tcW w:w="975" w:type="dxa"/>
          </w:tcPr>
          <w:p w14:paraId="70F56420" w14:textId="77777777" w:rsidR="00B82BB3" w:rsidRDefault="00B82BB3">
            <w:pPr>
              <w:rPr>
                <w:sz w:val="20"/>
              </w:rPr>
            </w:pPr>
          </w:p>
        </w:tc>
        <w:tc>
          <w:tcPr>
            <w:tcW w:w="975" w:type="dxa"/>
          </w:tcPr>
          <w:p w14:paraId="110F1CC2" w14:textId="77777777" w:rsidR="00B82BB3" w:rsidRDefault="00B82BB3">
            <w:pPr>
              <w:rPr>
                <w:sz w:val="20"/>
              </w:rPr>
            </w:pPr>
          </w:p>
        </w:tc>
        <w:tc>
          <w:tcPr>
            <w:tcW w:w="975" w:type="dxa"/>
          </w:tcPr>
          <w:p w14:paraId="0BCEFF25" w14:textId="77777777" w:rsidR="00B82BB3" w:rsidRDefault="00B82BB3">
            <w:pPr>
              <w:rPr>
                <w:sz w:val="20"/>
              </w:rPr>
            </w:pPr>
          </w:p>
        </w:tc>
        <w:tc>
          <w:tcPr>
            <w:tcW w:w="975" w:type="dxa"/>
          </w:tcPr>
          <w:p w14:paraId="1F1ED88E" w14:textId="77777777" w:rsidR="00B82BB3" w:rsidRDefault="00B82BB3">
            <w:pPr>
              <w:rPr>
                <w:sz w:val="20"/>
              </w:rPr>
            </w:pPr>
          </w:p>
        </w:tc>
        <w:tc>
          <w:tcPr>
            <w:tcW w:w="975" w:type="dxa"/>
          </w:tcPr>
          <w:p w14:paraId="7D667635" w14:textId="77777777" w:rsidR="00B82BB3" w:rsidRDefault="00B82BB3">
            <w:pPr>
              <w:rPr>
                <w:sz w:val="20"/>
              </w:rPr>
            </w:pPr>
          </w:p>
        </w:tc>
      </w:tr>
      <w:tr w:rsidR="00B82BB3" w14:paraId="5ADD2152" w14:textId="77777777">
        <w:trPr>
          <w:trHeight w:val="680"/>
        </w:trPr>
        <w:tc>
          <w:tcPr>
            <w:tcW w:w="976" w:type="dxa"/>
          </w:tcPr>
          <w:p w14:paraId="2EB513D8" w14:textId="77777777" w:rsidR="00B82BB3" w:rsidRDefault="00B82BB3">
            <w:pPr>
              <w:rPr>
                <w:sz w:val="20"/>
              </w:rPr>
            </w:pPr>
          </w:p>
        </w:tc>
        <w:tc>
          <w:tcPr>
            <w:tcW w:w="976" w:type="dxa"/>
          </w:tcPr>
          <w:p w14:paraId="73C7236D" w14:textId="77777777" w:rsidR="00B82BB3" w:rsidRDefault="00B82BB3">
            <w:pPr>
              <w:rPr>
                <w:sz w:val="20"/>
              </w:rPr>
            </w:pPr>
          </w:p>
        </w:tc>
        <w:tc>
          <w:tcPr>
            <w:tcW w:w="975" w:type="dxa"/>
          </w:tcPr>
          <w:p w14:paraId="39A70442" w14:textId="77777777" w:rsidR="00B82BB3" w:rsidRDefault="00B82BB3">
            <w:pPr>
              <w:rPr>
                <w:sz w:val="20"/>
              </w:rPr>
            </w:pPr>
          </w:p>
        </w:tc>
        <w:tc>
          <w:tcPr>
            <w:tcW w:w="975" w:type="dxa"/>
          </w:tcPr>
          <w:p w14:paraId="575B34F6" w14:textId="77777777" w:rsidR="00B82BB3" w:rsidRDefault="00B82BB3">
            <w:pPr>
              <w:rPr>
                <w:sz w:val="20"/>
              </w:rPr>
            </w:pPr>
          </w:p>
        </w:tc>
        <w:tc>
          <w:tcPr>
            <w:tcW w:w="975" w:type="dxa"/>
          </w:tcPr>
          <w:p w14:paraId="610BAB2A" w14:textId="77777777" w:rsidR="00B82BB3" w:rsidRDefault="00B82BB3">
            <w:pPr>
              <w:rPr>
                <w:sz w:val="20"/>
              </w:rPr>
            </w:pPr>
          </w:p>
        </w:tc>
        <w:tc>
          <w:tcPr>
            <w:tcW w:w="975" w:type="dxa"/>
          </w:tcPr>
          <w:p w14:paraId="17B25662" w14:textId="77777777" w:rsidR="00B82BB3" w:rsidRDefault="00B82BB3">
            <w:pPr>
              <w:rPr>
                <w:sz w:val="20"/>
              </w:rPr>
            </w:pPr>
          </w:p>
        </w:tc>
        <w:tc>
          <w:tcPr>
            <w:tcW w:w="975" w:type="dxa"/>
          </w:tcPr>
          <w:p w14:paraId="2FA8A533" w14:textId="77777777" w:rsidR="00B82BB3" w:rsidRDefault="00B82BB3">
            <w:pPr>
              <w:rPr>
                <w:sz w:val="20"/>
              </w:rPr>
            </w:pPr>
          </w:p>
        </w:tc>
        <w:tc>
          <w:tcPr>
            <w:tcW w:w="975" w:type="dxa"/>
          </w:tcPr>
          <w:p w14:paraId="73D666D2" w14:textId="77777777" w:rsidR="00B82BB3" w:rsidRDefault="00B82BB3">
            <w:pPr>
              <w:rPr>
                <w:sz w:val="20"/>
              </w:rPr>
            </w:pPr>
          </w:p>
        </w:tc>
        <w:tc>
          <w:tcPr>
            <w:tcW w:w="975" w:type="dxa"/>
          </w:tcPr>
          <w:p w14:paraId="03338991" w14:textId="77777777" w:rsidR="00B82BB3" w:rsidRDefault="00B82BB3">
            <w:pPr>
              <w:rPr>
                <w:sz w:val="20"/>
              </w:rPr>
            </w:pPr>
          </w:p>
        </w:tc>
        <w:tc>
          <w:tcPr>
            <w:tcW w:w="975" w:type="dxa"/>
          </w:tcPr>
          <w:p w14:paraId="6B313C24" w14:textId="77777777" w:rsidR="00B82BB3" w:rsidRDefault="00B82BB3">
            <w:pPr>
              <w:rPr>
                <w:sz w:val="20"/>
              </w:rPr>
            </w:pPr>
          </w:p>
        </w:tc>
      </w:tr>
      <w:tr w:rsidR="00B82BB3" w14:paraId="72745C70" w14:textId="77777777">
        <w:trPr>
          <w:trHeight w:val="680"/>
        </w:trPr>
        <w:tc>
          <w:tcPr>
            <w:tcW w:w="976" w:type="dxa"/>
          </w:tcPr>
          <w:p w14:paraId="70543B73" w14:textId="77777777" w:rsidR="00B82BB3" w:rsidRDefault="00B82BB3">
            <w:pPr>
              <w:rPr>
                <w:b/>
                <w:sz w:val="19"/>
              </w:rPr>
            </w:pPr>
          </w:p>
          <w:p w14:paraId="6A79A3DC" w14:textId="77777777" w:rsidR="00B82BB3" w:rsidRDefault="00B82BB3">
            <w:pPr>
              <w:rPr>
                <w:sz w:val="20"/>
              </w:rPr>
            </w:pPr>
            <w:r>
              <w:rPr>
                <w:sz w:val="20"/>
              </w:rPr>
              <w:t>……</w:t>
            </w:r>
          </w:p>
        </w:tc>
        <w:tc>
          <w:tcPr>
            <w:tcW w:w="976" w:type="dxa"/>
          </w:tcPr>
          <w:p w14:paraId="57901D24" w14:textId="77777777" w:rsidR="00B82BB3" w:rsidRDefault="00B82BB3">
            <w:pPr>
              <w:rPr>
                <w:sz w:val="20"/>
              </w:rPr>
            </w:pPr>
          </w:p>
        </w:tc>
        <w:tc>
          <w:tcPr>
            <w:tcW w:w="975" w:type="dxa"/>
          </w:tcPr>
          <w:p w14:paraId="4EBACF56" w14:textId="77777777" w:rsidR="00B82BB3" w:rsidRDefault="00B82BB3">
            <w:pPr>
              <w:rPr>
                <w:sz w:val="20"/>
              </w:rPr>
            </w:pPr>
          </w:p>
        </w:tc>
        <w:tc>
          <w:tcPr>
            <w:tcW w:w="975" w:type="dxa"/>
          </w:tcPr>
          <w:p w14:paraId="6FB0E73D" w14:textId="77777777" w:rsidR="00B82BB3" w:rsidRDefault="00B82BB3">
            <w:pPr>
              <w:rPr>
                <w:sz w:val="20"/>
              </w:rPr>
            </w:pPr>
          </w:p>
        </w:tc>
        <w:tc>
          <w:tcPr>
            <w:tcW w:w="975" w:type="dxa"/>
          </w:tcPr>
          <w:p w14:paraId="70A3F68F" w14:textId="77777777" w:rsidR="00B82BB3" w:rsidRDefault="00B82BB3">
            <w:pPr>
              <w:rPr>
                <w:sz w:val="20"/>
              </w:rPr>
            </w:pPr>
          </w:p>
        </w:tc>
        <w:tc>
          <w:tcPr>
            <w:tcW w:w="975" w:type="dxa"/>
          </w:tcPr>
          <w:p w14:paraId="5D36BF43" w14:textId="77777777" w:rsidR="00B82BB3" w:rsidRDefault="00B82BB3">
            <w:pPr>
              <w:rPr>
                <w:sz w:val="20"/>
              </w:rPr>
            </w:pPr>
          </w:p>
        </w:tc>
        <w:tc>
          <w:tcPr>
            <w:tcW w:w="975" w:type="dxa"/>
          </w:tcPr>
          <w:p w14:paraId="18545C29" w14:textId="77777777" w:rsidR="00B82BB3" w:rsidRDefault="00B82BB3">
            <w:pPr>
              <w:rPr>
                <w:sz w:val="20"/>
              </w:rPr>
            </w:pPr>
          </w:p>
        </w:tc>
        <w:tc>
          <w:tcPr>
            <w:tcW w:w="975" w:type="dxa"/>
          </w:tcPr>
          <w:p w14:paraId="77605D2B" w14:textId="77777777" w:rsidR="00B82BB3" w:rsidRDefault="00B82BB3">
            <w:pPr>
              <w:rPr>
                <w:sz w:val="20"/>
              </w:rPr>
            </w:pPr>
          </w:p>
        </w:tc>
        <w:tc>
          <w:tcPr>
            <w:tcW w:w="975" w:type="dxa"/>
          </w:tcPr>
          <w:p w14:paraId="46E33760" w14:textId="77777777" w:rsidR="00B82BB3" w:rsidRDefault="00B82BB3">
            <w:pPr>
              <w:rPr>
                <w:sz w:val="20"/>
              </w:rPr>
            </w:pPr>
          </w:p>
        </w:tc>
        <w:tc>
          <w:tcPr>
            <w:tcW w:w="975" w:type="dxa"/>
          </w:tcPr>
          <w:p w14:paraId="15D0485A" w14:textId="77777777" w:rsidR="00B82BB3" w:rsidRDefault="00B82BB3">
            <w:pPr>
              <w:rPr>
                <w:sz w:val="20"/>
              </w:rPr>
            </w:pPr>
          </w:p>
        </w:tc>
      </w:tr>
    </w:tbl>
    <w:p w14:paraId="750B3A48" w14:textId="77777777" w:rsidR="00B82BB3" w:rsidRDefault="00B82BB3">
      <w:pPr>
        <w:rPr>
          <w:sz w:val="20"/>
        </w:rPr>
      </w:pPr>
      <w:r>
        <w:rPr>
          <w:spacing w:val="-7"/>
          <w:sz w:val="20"/>
        </w:rPr>
        <w:t>备注：须按照</w:t>
      </w:r>
      <w:r>
        <w:rPr>
          <w:rFonts w:hint="eastAsia"/>
          <w:spacing w:val="-7"/>
          <w:sz w:val="20"/>
        </w:rPr>
        <w:t>招标</w:t>
      </w:r>
      <w:r>
        <w:rPr>
          <w:spacing w:val="-7"/>
          <w:sz w:val="20"/>
        </w:rPr>
        <w:t>文件要求提交相关材料扫描件</w:t>
      </w:r>
      <w:r>
        <w:rPr>
          <w:sz w:val="20"/>
        </w:rPr>
        <w:t>。</w:t>
      </w:r>
    </w:p>
    <w:p w14:paraId="4AC7D743" w14:textId="77777777" w:rsidR="00B82BB3" w:rsidRDefault="00B82BB3">
      <w:pPr>
        <w:rPr>
          <w:sz w:val="20"/>
        </w:rPr>
      </w:pPr>
    </w:p>
    <w:p w14:paraId="6F9A0FF6" w14:textId="77777777" w:rsidR="00B82BB3" w:rsidRDefault="00B82BB3">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04633C6B" w14:textId="77777777" w:rsidR="00B82BB3" w:rsidRDefault="00B82BB3" w:rsidP="001B271B">
      <w:pPr>
        <w:ind w:firstLineChars="202" w:firstLine="566"/>
        <w:jc w:val="left"/>
        <w:rPr>
          <w:rFonts w:ascii="仿宋_GB2312" w:eastAsia="仿宋_GB2312" w:hAnsi="仿宋"/>
          <w:sz w:val="32"/>
          <w:szCs w:val="32"/>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041C87F2" w14:textId="436171FC" w:rsidR="00B82BB3" w:rsidRDefault="00B82BB3" w:rsidP="00B82BB3">
      <w:pPr>
        <w:jc w:val="right"/>
        <w:rPr>
          <w:rFonts w:ascii="黑体" w:eastAsia="黑体" w:hAnsi="黑体"/>
          <w:sz w:val="44"/>
          <w:szCs w:val="44"/>
        </w:rPr>
      </w:pPr>
      <w:r>
        <w:rPr>
          <w:rFonts w:ascii="仿宋_GB2312" w:eastAsia="仿宋_GB2312" w:hAnsi="仿宋"/>
        </w:rPr>
        <w:br w:type="page"/>
      </w:r>
    </w:p>
    <w:p w14:paraId="5597F9C3" w14:textId="77777777" w:rsidR="00B82BB3" w:rsidRDefault="00B82BB3">
      <w:pPr>
        <w:jc w:val="center"/>
      </w:pPr>
      <w:r>
        <w:rPr>
          <w:rFonts w:ascii="黑体" w:eastAsia="黑体" w:hAnsi="黑体" w:hint="eastAsia"/>
          <w:sz w:val="44"/>
          <w:szCs w:val="44"/>
        </w:rPr>
        <w:lastRenderedPageBreak/>
        <w:t>技术文件</w:t>
      </w:r>
    </w:p>
    <w:p w14:paraId="7F58AA02" w14:textId="77777777" w:rsidR="0055366D" w:rsidRDefault="00B82BB3" w:rsidP="0055366D">
      <w:pPr>
        <w:jc w:val="center"/>
        <w:rPr>
          <w:lang w:bidi="zh-CN"/>
        </w:rPr>
      </w:pPr>
      <w:r>
        <w:br w:type="page"/>
      </w:r>
      <w:r w:rsidR="0055366D">
        <w:rPr>
          <w:rFonts w:ascii="黑体" w:eastAsia="黑体" w:hAnsi="黑体" w:hint="eastAsia"/>
          <w:sz w:val="32"/>
          <w:szCs w:val="32"/>
        </w:rPr>
        <w:lastRenderedPageBreak/>
        <w:t>拟投入本工程的主要施工设备表</w:t>
      </w:r>
    </w:p>
    <w:p w14:paraId="077F166D" w14:textId="77777777" w:rsidR="0055366D" w:rsidRDefault="0055366D" w:rsidP="0055366D">
      <w:pPr>
        <w:rPr>
          <w:lang w:bidi="zh-CN"/>
        </w:rPr>
      </w:pP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8"/>
        <w:gridCol w:w="1220"/>
        <w:gridCol w:w="770"/>
        <w:gridCol w:w="1172"/>
        <w:gridCol w:w="813"/>
        <w:gridCol w:w="813"/>
        <w:gridCol w:w="1348"/>
        <w:gridCol w:w="1001"/>
        <w:gridCol w:w="1001"/>
        <w:gridCol w:w="874"/>
      </w:tblGrid>
      <w:tr w:rsidR="0055366D" w14:paraId="196072A5" w14:textId="77777777">
        <w:trPr>
          <w:trHeight w:val="720"/>
        </w:trPr>
        <w:tc>
          <w:tcPr>
            <w:tcW w:w="739" w:type="dxa"/>
            <w:tcBorders>
              <w:top w:val="single" w:sz="4" w:space="0" w:color="000000"/>
              <w:left w:val="single" w:sz="4" w:space="0" w:color="000000"/>
              <w:bottom w:val="single" w:sz="4" w:space="0" w:color="000000"/>
              <w:right w:val="single" w:sz="4" w:space="0" w:color="000000"/>
            </w:tcBorders>
          </w:tcPr>
          <w:p w14:paraId="318C0547" w14:textId="77777777" w:rsidR="0055366D" w:rsidRDefault="0055366D"/>
          <w:p w14:paraId="63B338AD" w14:textId="77777777" w:rsidR="0055366D" w:rsidRDefault="0055366D">
            <w:pPr>
              <w:rPr>
                <w:sz w:val="20"/>
              </w:rPr>
            </w:pPr>
            <w:r>
              <w:rPr>
                <w:rFonts w:ascii="宋体" w:hAnsi="宋体" w:cs="宋体" w:hint="eastAsia"/>
                <w:sz w:val="20"/>
              </w:rPr>
              <w:t>序号</w:t>
            </w:r>
          </w:p>
        </w:tc>
        <w:tc>
          <w:tcPr>
            <w:tcW w:w="1221" w:type="dxa"/>
            <w:tcBorders>
              <w:top w:val="single" w:sz="4" w:space="0" w:color="000000"/>
              <w:left w:val="single" w:sz="4" w:space="0" w:color="000000"/>
              <w:bottom w:val="single" w:sz="4" w:space="0" w:color="000000"/>
              <w:right w:val="single" w:sz="4" w:space="0" w:color="000000"/>
            </w:tcBorders>
          </w:tcPr>
          <w:p w14:paraId="6D92346A" w14:textId="77777777" w:rsidR="0055366D" w:rsidRDefault="0055366D"/>
          <w:p w14:paraId="1CF1B21B" w14:textId="77777777" w:rsidR="0055366D" w:rsidRDefault="0055366D">
            <w:pPr>
              <w:rPr>
                <w:sz w:val="20"/>
              </w:rPr>
            </w:pPr>
            <w:r>
              <w:rPr>
                <w:rFonts w:ascii="宋体" w:hAnsi="宋体" w:cs="宋体" w:hint="eastAsia"/>
                <w:sz w:val="20"/>
              </w:rPr>
              <w:t>设备名称</w:t>
            </w:r>
          </w:p>
        </w:tc>
        <w:tc>
          <w:tcPr>
            <w:tcW w:w="770" w:type="dxa"/>
            <w:tcBorders>
              <w:top w:val="single" w:sz="4" w:space="0" w:color="000000"/>
              <w:left w:val="single" w:sz="4" w:space="0" w:color="000000"/>
              <w:bottom w:val="single" w:sz="4" w:space="0" w:color="000000"/>
              <w:right w:val="single" w:sz="4" w:space="0" w:color="000000"/>
            </w:tcBorders>
            <w:hideMark/>
          </w:tcPr>
          <w:p w14:paraId="7F4A895A" w14:textId="77777777" w:rsidR="0055366D" w:rsidRDefault="0055366D">
            <w:pPr>
              <w:rPr>
                <w:sz w:val="20"/>
              </w:rPr>
            </w:pPr>
            <w:r>
              <w:rPr>
                <w:rFonts w:ascii="宋体" w:hAnsi="宋体" w:cs="宋体" w:hint="eastAsia"/>
                <w:sz w:val="20"/>
              </w:rPr>
              <w:t>型号规格</w:t>
            </w:r>
          </w:p>
        </w:tc>
        <w:tc>
          <w:tcPr>
            <w:tcW w:w="1172" w:type="dxa"/>
            <w:tcBorders>
              <w:top w:val="single" w:sz="4" w:space="0" w:color="000000"/>
              <w:left w:val="single" w:sz="4" w:space="0" w:color="000000"/>
              <w:bottom w:val="single" w:sz="4" w:space="0" w:color="000000"/>
              <w:right w:val="single" w:sz="4" w:space="0" w:color="000000"/>
            </w:tcBorders>
          </w:tcPr>
          <w:p w14:paraId="69842FD6" w14:textId="77777777" w:rsidR="0055366D" w:rsidRDefault="0055366D"/>
          <w:p w14:paraId="0F2C258C" w14:textId="77777777" w:rsidR="0055366D" w:rsidRDefault="0055366D">
            <w:pPr>
              <w:rPr>
                <w:sz w:val="20"/>
              </w:rPr>
            </w:pPr>
            <w:r>
              <w:rPr>
                <w:rFonts w:ascii="宋体" w:hAnsi="宋体" w:cs="宋体" w:hint="eastAsia"/>
                <w:sz w:val="20"/>
              </w:rPr>
              <w:t>数</w:t>
            </w:r>
            <w:r>
              <w:rPr>
                <w:sz w:val="20"/>
              </w:rPr>
              <w:tab/>
            </w:r>
            <w:r>
              <w:rPr>
                <w:rFonts w:ascii="宋体" w:hAnsi="宋体" w:cs="宋体" w:hint="eastAsia"/>
                <w:sz w:val="20"/>
              </w:rPr>
              <w:t>量</w:t>
            </w:r>
          </w:p>
        </w:tc>
        <w:tc>
          <w:tcPr>
            <w:tcW w:w="813" w:type="dxa"/>
            <w:tcBorders>
              <w:top w:val="single" w:sz="4" w:space="0" w:color="000000"/>
              <w:left w:val="single" w:sz="4" w:space="0" w:color="000000"/>
              <w:bottom w:val="single" w:sz="4" w:space="0" w:color="000000"/>
              <w:right w:val="single" w:sz="4" w:space="0" w:color="000000"/>
            </w:tcBorders>
            <w:hideMark/>
          </w:tcPr>
          <w:p w14:paraId="2BA9288E" w14:textId="77777777" w:rsidR="0055366D" w:rsidRDefault="0055366D">
            <w:pPr>
              <w:rPr>
                <w:sz w:val="20"/>
              </w:rPr>
            </w:pPr>
            <w:r>
              <w:rPr>
                <w:rFonts w:ascii="宋体" w:hAnsi="宋体" w:cs="宋体" w:hint="eastAsia"/>
                <w:sz w:val="20"/>
              </w:rPr>
              <w:t>国别产地</w:t>
            </w:r>
          </w:p>
        </w:tc>
        <w:tc>
          <w:tcPr>
            <w:tcW w:w="813" w:type="dxa"/>
            <w:tcBorders>
              <w:top w:val="single" w:sz="4" w:space="0" w:color="000000"/>
              <w:left w:val="single" w:sz="4" w:space="0" w:color="000000"/>
              <w:bottom w:val="single" w:sz="4" w:space="0" w:color="000000"/>
              <w:right w:val="single" w:sz="4" w:space="0" w:color="000000"/>
            </w:tcBorders>
            <w:hideMark/>
          </w:tcPr>
          <w:p w14:paraId="13858803" w14:textId="77777777" w:rsidR="0055366D" w:rsidRDefault="0055366D">
            <w:pPr>
              <w:rPr>
                <w:sz w:val="20"/>
              </w:rPr>
            </w:pPr>
            <w:r>
              <w:rPr>
                <w:rFonts w:ascii="宋体" w:hAnsi="宋体" w:cs="宋体" w:hint="eastAsia"/>
                <w:sz w:val="20"/>
              </w:rPr>
              <w:t>制造年份</w:t>
            </w:r>
          </w:p>
        </w:tc>
        <w:tc>
          <w:tcPr>
            <w:tcW w:w="1348" w:type="dxa"/>
            <w:tcBorders>
              <w:top w:val="single" w:sz="4" w:space="0" w:color="000000"/>
              <w:left w:val="single" w:sz="4" w:space="0" w:color="000000"/>
              <w:bottom w:val="single" w:sz="4" w:space="0" w:color="000000"/>
              <w:right w:val="single" w:sz="4" w:space="0" w:color="000000"/>
            </w:tcBorders>
            <w:hideMark/>
          </w:tcPr>
          <w:p w14:paraId="04BF85F4" w14:textId="77777777" w:rsidR="0055366D" w:rsidRDefault="0055366D">
            <w:pPr>
              <w:rPr>
                <w:sz w:val="20"/>
              </w:rPr>
            </w:pPr>
            <w:r>
              <w:rPr>
                <w:rFonts w:ascii="宋体" w:hAnsi="宋体" w:cs="宋体" w:hint="eastAsia"/>
                <w:sz w:val="20"/>
              </w:rPr>
              <w:t>额定功率</w:t>
            </w:r>
          </w:p>
          <w:p w14:paraId="42829138" w14:textId="77777777" w:rsidR="0055366D" w:rsidRDefault="0055366D">
            <w:pPr>
              <w:rPr>
                <w:sz w:val="20"/>
              </w:rPr>
            </w:pPr>
            <w:r>
              <w:rPr>
                <w:rFonts w:ascii="宋体" w:hAnsi="宋体" w:cs="宋体" w:hint="eastAsia"/>
                <w:sz w:val="20"/>
              </w:rPr>
              <w:t>（</w:t>
            </w:r>
            <w:r>
              <w:rPr>
                <w:sz w:val="20"/>
              </w:rPr>
              <w:t>KW</w:t>
            </w:r>
            <w:r>
              <w:rPr>
                <w:rFonts w:ascii="宋体" w:hAnsi="宋体" w:cs="宋体" w:hint="eastAsia"/>
                <w:sz w:val="20"/>
              </w:rPr>
              <w:t>）</w:t>
            </w:r>
          </w:p>
        </w:tc>
        <w:tc>
          <w:tcPr>
            <w:tcW w:w="1001" w:type="dxa"/>
            <w:tcBorders>
              <w:top w:val="single" w:sz="4" w:space="0" w:color="000000"/>
              <w:left w:val="single" w:sz="4" w:space="0" w:color="000000"/>
              <w:bottom w:val="single" w:sz="4" w:space="0" w:color="000000"/>
              <w:right w:val="single" w:sz="4" w:space="0" w:color="000000"/>
            </w:tcBorders>
            <w:hideMark/>
          </w:tcPr>
          <w:p w14:paraId="2609F84C" w14:textId="77777777" w:rsidR="0055366D" w:rsidRDefault="0055366D">
            <w:pPr>
              <w:rPr>
                <w:sz w:val="20"/>
              </w:rPr>
            </w:pPr>
            <w:r>
              <w:rPr>
                <w:rFonts w:ascii="宋体" w:hAnsi="宋体" w:cs="宋体" w:hint="eastAsia"/>
                <w:sz w:val="20"/>
              </w:rPr>
              <w:t>生产能力</w:t>
            </w:r>
          </w:p>
        </w:tc>
        <w:tc>
          <w:tcPr>
            <w:tcW w:w="1001" w:type="dxa"/>
            <w:tcBorders>
              <w:top w:val="single" w:sz="4" w:space="0" w:color="000000"/>
              <w:left w:val="single" w:sz="4" w:space="0" w:color="000000"/>
              <w:bottom w:val="single" w:sz="4" w:space="0" w:color="000000"/>
              <w:right w:val="single" w:sz="4" w:space="0" w:color="000000"/>
            </w:tcBorders>
            <w:hideMark/>
          </w:tcPr>
          <w:p w14:paraId="6787451D" w14:textId="77777777" w:rsidR="0055366D" w:rsidRDefault="0055366D">
            <w:pPr>
              <w:rPr>
                <w:sz w:val="20"/>
              </w:rPr>
            </w:pPr>
            <w:r>
              <w:rPr>
                <w:rFonts w:ascii="宋体" w:hAnsi="宋体" w:cs="宋体" w:hint="eastAsia"/>
                <w:sz w:val="20"/>
              </w:rPr>
              <w:t>用于施工部位</w:t>
            </w:r>
          </w:p>
        </w:tc>
        <w:tc>
          <w:tcPr>
            <w:tcW w:w="874" w:type="dxa"/>
            <w:tcBorders>
              <w:top w:val="single" w:sz="4" w:space="0" w:color="000000"/>
              <w:left w:val="single" w:sz="4" w:space="0" w:color="000000"/>
              <w:bottom w:val="single" w:sz="4" w:space="0" w:color="000000"/>
              <w:right w:val="single" w:sz="4" w:space="0" w:color="000000"/>
            </w:tcBorders>
          </w:tcPr>
          <w:p w14:paraId="4B734AA4" w14:textId="77777777" w:rsidR="0055366D" w:rsidRDefault="0055366D"/>
          <w:p w14:paraId="21035F01" w14:textId="77777777" w:rsidR="0055366D" w:rsidRDefault="0055366D">
            <w:pPr>
              <w:rPr>
                <w:sz w:val="20"/>
              </w:rPr>
            </w:pPr>
            <w:r>
              <w:rPr>
                <w:rFonts w:ascii="宋体" w:hAnsi="宋体" w:cs="宋体" w:hint="eastAsia"/>
                <w:sz w:val="20"/>
              </w:rPr>
              <w:t>备注</w:t>
            </w:r>
          </w:p>
        </w:tc>
      </w:tr>
      <w:tr w:rsidR="0055366D" w14:paraId="09027310" w14:textId="77777777">
        <w:trPr>
          <w:trHeight w:val="423"/>
        </w:trPr>
        <w:tc>
          <w:tcPr>
            <w:tcW w:w="739" w:type="dxa"/>
            <w:tcBorders>
              <w:top w:val="single" w:sz="4" w:space="0" w:color="000000"/>
              <w:left w:val="single" w:sz="4" w:space="0" w:color="000000"/>
              <w:bottom w:val="single" w:sz="4" w:space="0" w:color="000000"/>
              <w:right w:val="single" w:sz="4" w:space="0" w:color="000000"/>
            </w:tcBorders>
          </w:tcPr>
          <w:p w14:paraId="241AF025"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87B8ADE"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68B2ECD"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48F6B9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D1FD9F9"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9F9F5EE"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355C8873"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EB673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6E36EBE"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E1C269F" w14:textId="77777777" w:rsidR="0055366D" w:rsidRDefault="0055366D">
            <w:pPr>
              <w:rPr>
                <w:sz w:val="20"/>
              </w:rPr>
            </w:pPr>
          </w:p>
        </w:tc>
      </w:tr>
      <w:tr w:rsidR="0055366D" w14:paraId="46B2C871"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E04E35C"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C932340"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3BC3E7F"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7B6455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68FAF3D"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142A8AE"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654DD5C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6101B52"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2F510AC"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E8D884C" w14:textId="77777777" w:rsidR="0055366D" w:rsidRDefault="0055366D">
            <w:pPr>
              <w:rPr>
                <w:sz w:val="20"/>
              </w:rPr>
            </w:pPr>
          </w:p>
        </w:tc>
      </w:tr>
      <w:tr w:rsidR="0055366D" w14:paraId="61C9DF26"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3C06234"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68445D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B787151"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6A02851"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9375084"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A18AE6B"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FE8303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98F672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D763371"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AA046D3" w14:textId="77777777" w:rsidR="0055366D" w:rsidRDefault="0055366D">
            <w:pPr>
              <w:rPr>
                <w:sz w:val="20"/>
              </w:rPr>
            </w:pPr>
          </w:p>
        </w:tc>
      </w:tr>
      <w:tr w:rsidR="0055366D" w14:paraId="6A26FC7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8828E1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3930284"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9D47831"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713BB6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B0942D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D555B6A"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EA0C54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8BD117A"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854699B"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9645BEB" w14:textId="77777777" w:rsidR="0055366D" w:rsidRDefault="0055366D">
            <w:pPr>
              <w:rPr>
                <w:sz w:val="20"/>
              </w:rPr>
            </w:pPr>
          </w:p>
        </w:tc>
      </w:tr>
      <w:tr w:rsidR="0055366D" w14:paraId="2D3758D2" w14:textId="77777777">
        <w:trPr>
          <w:trHeight w:val="424"/>
        </w:trPr>
        <w:tc>
          <w:tcPr>
            <w:tcW w:w="739" w:type="dxa"/>
            <w:tcBorders>
              <w:top w:val="single" w:sz="4" w:space="0" w:color="000000"/>
              <w:left w:val="single" w:sz="4" w:space="0" w:color="000000"/>
              <w:bottom w:val="single" w:sz="4" w:space="0" w:color="000000"/>
              <w:right w:val="single" w:sz="4" w:space="0" w:color="000000"/>
            </w:tcBorders>
          </w:tcPr>
          <w:p w14:paraId="74B066F9"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E6B676D"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696B9BEF"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04A09C5"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365C4A1"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23503D8"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6E14785"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B8168D3"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E9F2045"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9A5EB0E" w14:textId="77777777" w:rsidR="0055366D" w:rsidRDefault="0055366D">
            <w:pPr>
              <w:rPr>
                <w:sz w:val="20"/>
              </w:rPr>
            </w:pPr>
          </w:p>
        </w:tc>
      </w:tr>
      <w:tr w:rsidR="0055366D" w14:paraId="72DF6A8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F5736D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0FE0E6E6"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206CFE2"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A61F22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A92E4C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060A69A"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6E42DC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ABCD7D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B28923"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143D8C3" w14:textId="77777777" w:rsidR="0055366D" w:rsidRDefault="0055366D">
            <w:pPr>
              <w:rPr>
                <w:sz w:val="20"/>
              </w:rPr>
            </w:pPr>
          </w:p>
        </w:tc>
      </w:tr>
      <w:tr w:rsidR="0055366D" w14:paraId="4FA12DF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0006DE5E"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28D7279"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276D59E3"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291E16F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26479E6"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3A51072"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E74BF7B"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FE2A8E6"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57669E0"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AC8ACFD" w14:textId="77777777" w:rsidR="0055366D" w:rsidRDefault="0055366D">
            <w:pPr>
              <w:rPr>
                <w:sz w:val="20"/>
              </w:rPr>
            </w:pPr>
          </w:p>
        </w:tc>
      </w:tr>
      <w:tr w:rsidR="0055366D" w14:paraId="3FEBA1C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56E3912"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2090528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BBB3A4B"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8B837F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E4908EE"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2E85D64"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7539161"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BFD1E16"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87828C0"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4C04A34" w14:textId="77777777" w:rsidR="0055366D" w:rsidRDefault="0055366D">
            <w:pPr>
              <w:rPr>
                <w:sz w:val="20"/>
              </w:rPr>
            </w:pPr>
          </w:p>
        </w:tc>
      </w:tr>
      <w:tr w:rsidR="0055366D" w14:paraId="239168EA"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DAA36EB"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609B73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DC70E74"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28823E9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7A75D5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AB51844"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070C8F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1DB550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65A7D9C"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89191C1" w14:textId="77777777" w:rsidR="0055366D" w:rsidRDefault="0055366D">
            <w:pPr>
              <w:rPr>
                <w:sz w:val="20"/>
              </w:rPr>
            </w:pPr>
          </w:p>
        </w:tc>
      </w:tr>
      <w:tr w:rsidR="0055366D" w14:paraId="7D52260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C729DA5"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7416851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EFD1F33"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6FA2989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BC54B2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AE1C14E"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1C1C3D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18429A4"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63E3426"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B6358CB" w14:textId="77777777" w:rsidR="0055366D" w:rsidRDefault="0055366D">
            <w:pPr>
              <w:rPr>
                <w:sz w:val="20"/>
              </w:rPr>
            </w:pPr>
          </w:p>
        </w:tc>
      </w:tr>
      <w:tr w:rsidR="0055366D" w14:paraId="483F15C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38ADDC5"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16AC3F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7ED3FDC"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3B7C64B"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C3F103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A5F3B65"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2766AE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3F1131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2771387"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0D3513A3" w14:textId="77777777" w:rsidR="0055366D" w:rsidRDefault="0055366D">
            <w:pPr>
              <w:rPr>
                <w:sz w:val="20"/>
              </w:rPr>
            </w:pPr>
          </w:p>
        </w:tc>
      </w:tr>
      <w:tr w:rsidR="0055366D" w14:paraId="3F76BA94"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7334AA9"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5C4074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C58902E"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C9FF69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FC33247"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E6CB591"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B7E6B79"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BEDB4B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3B577B"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497D297" w14:textId="77777777" w:rsidR="0055366D" w:rsidRDefault="0055366D">
            <w:pPr>
              <w:rPr>
                <w:sz w:val="20"/>
              </w:rPr>
            </w:pPr>
          </w:p>
        </w:tc>
      </w:tr>
      <w:tr w:rsidR="0055366D" w14:paraId="06CE6C7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48E0A3CB"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6CF88F64"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6A1D7B5"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9DCEF47"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BD45D4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D0BF2AA"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7E695D96"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B38512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A8F3E22"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44F71D2" w14:textId="77777777" w:rsidR="0055366D" w:rsidRDefault="0055366D">
            <w:pPr>
              <w:rPr>
                <w:sz w:val="20"/>
              </w:rPr>
            </w:pPr>
          </w:p>
        </w:tc>
      </w:tr>
      <w:tr w:rsidR="0055366D" w14:paraId="3E81C0C0"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823EFA4"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5AD3B52"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1C9A356"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F8BFF52"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8CEC7FB"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FDA9DD5"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10E5D052"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B758865"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6FE63C8"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846C860" w14:textId="77777777" w:rsidR="0055366D" w:rsidRDefault="0055366D">
            <w:pPr>
              <w:rPr>
                <w:sz w:val="20"/>
              </w:rPr>
            </w:pPr>
          </w:p>
        </w:tc>
      </w:tr>
      <w:tr w:rsidR="0055366D" w14:paraId="5AD14EAA"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2CC503B"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32EB00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12449D8"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1831D7FC"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B37A36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084A3D9"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6B8E9837"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587274C2"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9F61D34"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1CB2EDB" w14:textId="77777777" w:rsidR="0055366D" w:rsidRDefault="0055366D">
            <w:pPr>
              <w:rPr>
                <w:sz w:val="20"/>
              </w:rPr>
            </w:pPr>
          </w:p>
        </w:tc>
      </w:tr>
      <w:tr w:rsidR="0055366D" w14:paraId="406E2FC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AC3B80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178EB4C"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06E77FE8"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7A228AB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A30B1D4"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922C497"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5DCC600"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1A4AC1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56BC4A1"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2632423" w14:textId="77777777" w:rsidR="0055366D" w:rsidRDefault="0055366D">
            <w:pPr>
              <w:rPr>
                <w:sz w:val="20"/>
              </w:rPr>
            </w:pPr>
          </w:p>
        </w:tc>
      </w:tr>
      <w:tr w:rsidR="0055366D" w14:paraId="452CA6B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E2BAFB2"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D0027AA"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9FE8318"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3F7FD7E"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BC4B971"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750B08C0"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35BB2B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FE5331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06E69E54"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854B83B" w14:textId="77777777" w:rsidR="0055366D" w:rsidRDefault="0055366D">
            <w:pPr>
              <w:rPr>
                <w:sz w:val="20"/>
              </w:rPr>
            </w:pPr>
          </w:p>
        </w:tc>
      </w:tr>
      <w:tr w:rsidR="0055366D" w14:paraId="6B569227"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5D04C146"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1A7791DE"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823B9A7"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D962ADD"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54F7290A"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8EE4CC9"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90480ED"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CD2EFF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34DD2B1"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3B98ADF6" w14:textId="77777777" w:rsidR="0055366D" w:rsidRDefault="0055366D">
            <w:pPr>
              <w:rPr>
                <w:sz w:val="20"/>
              </w:rPr>
            </w:pPr>
          </w:p>
        </w:tc>
      </w:tr>
      <w:tr w:rsidR="0055366D" w14:paraId="7065F20E"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7331CF8F"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8F4A8A5"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3CF699FC"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5B7E1C6E"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1015978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76301A4"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1C42C420"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86AC768"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4370BB12"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56C576A8" w14:textId="77777777" w:rsidR="0055366D" w:rsidRDefault="0055366D">
            <w:pPr>
              <w:rPr>
                <w:sz w:val="20"/>
              </w:rPr>
            </w:pPr>
          </w:p>
        </w:tc>
      </w:tr>
      <w:tr w:rsidR="0055366D" w14:paraId="0811C588"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1203F9ED"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3D97AFDF"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7F42CF61"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411AC67B"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B3D3B78"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71F3BD1"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444696DE"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316A999"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7754272"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88316E2" w14:textId="77777777" w:rsidR="0055366D" w:rsidRDefault="0055366D">
            <w:pPr>
              <w:rPr>
                <w:sz w:val="20"/>
              </w:rPr>
            </w:pPr>
          </w:p>
        </w:tc>
      </w:tr>
      <w:tr w:rsidR="0055366D" w14:paraId="5AC4042C"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CD39553"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C145D5B"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444E3B7C"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084CCC35"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0542BDA9"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6C72BCE8"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08C5F92F"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DF53EF1"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347C663D"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236AFEF7" w14:textId="77777777" w:rsidR="0055366D" w:rsidRDefault="0055366D">
            <w:pPr>
              <w:rPr>
                <w:sz w:val="20"/>
              </w:rPr>
            </w:pPr>
          </w:p>
        </w:tc>
      </w:tr>
      <w:tr w:rsidR="0055366D" w14:paraId="531DD5AA"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2CE0FFE6"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4EC5F451"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1B3AB87F"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6C49749"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2EEC995F"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45C4A0C9"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23591F9B"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2D1E35F5"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7B08B7C4"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187ECA26" w14:textId="77777777" w:rsidR="0055366D" w:rsidRDefault="0055366D">
            <w:pPr>
              <w:rPr>
                <w:sz w:val="20"/>
              </w:rPr>
            </w:pPr>
          </w:p>
        </w:tc>
      </w:tr>
      <w:tr w:rsidR="0055366D" w14:paraId="425B75AC" w14:textId="77777777">
        <w:trPr>
          <w:trHeight w:val="425"/>
        </w:trPr>
        <w:tc>
          <w:tcPr>
            <w:tcW w:w="739" w:type="dxa"/>
            <w:tcBorders>
              <w:top w:val="single" w:sz="4" w:space="0" w:color="000000"/>
              <w:left w:val="single" w:sz="4" w:space="0" w:color="000000"/>
              <w:bottom w:val="single" w:sz="4" w:space="0" w:color="000000"/>
              <w:right w:val="single" w:sz="4" w:space="0" w:color="000000"/>
            </w:tcBorders>
          </w:tcPr>
          <w:p w14:paraId="3A9ACE00" w14:textId="77777777" w:rsidR="0055366D" w:rsidRDefault="0055366D">
            <w:pPr>
              <w:rPr>
                <w:sz w:val="20"/>
              </w:rPr>
            </w:pPr>
          </w:p>
        </w:tc>
        <w:tc>
          <w:tcPr>
            <w:tcW w:w="1221" w:type="dxa"/>
            <w:tcBorders>
              <w:top w:val="single" w:sz="4" w:space="0" w:color="000000"/>
              <w:left w:val="single" w:sz="4" w:space="0" w:color="000000"/>
              <w:bottom w:val="single" w:sz="4" w:space="0" w:color="000000"/>
              <w:right w:val="single" w:sz="4" w:space="0" w:color="000000"/>
            </w:tcBorders>
          </w:tcPr>
          <w:p w14:paraId="5FDD9769" w14:textId="77777777" w:rsidR="0055366D" w:rsidRDefault="0055366D">
            <w:pPr>
              <w:rPr>
                <w:sz w:val="20"/>
              </w:rPr>
            </w:pPr>
          </w:p>
        </w:tc>
        <w:tc>
          <w:tcPr>
            <w:tcW w:w="770" w:type="dxa"/>
            <w:tcBorders>
              <w:top w:val="single" w:sz="4" w:space="0" w:color="000000"/>
              <w:left w:val="single" w:sz="4" w:space="0" w:color="000000"/>
              <w:bottom w:val="single" w:sz="4" w:space="0" w:color="000000"/>
              <w:right w:val="single" w:sz="4" w:space="0" w:color="000000"/>
            </w:tcBorders>
          </w:tcPr>
          <w:p w14:paraId="530686F0" w14:textId="77777777" w:rsidR="0055366D" w:rsidRDefault="0055366D">
            <w:pPr>
              <w:rPr>
                <w:sz w:val="20"/>
              </w:rPr>
            </w:pPr>
          </w:p>
        </w:tc>
        <w:tc>
          <w:tcPr>
            <w:tcW w:w="1172" w:type="dxa"/>
            <w:tcBorders>
              <w:top w:val="single" w:sz="4" w:space="0" w:color="000000"/>
              <w:left w:val="single" w:sz="4" w:space="0" w:color="000000"/>
              <w:bottom w:val="single" w:sz="4" w:space="0" w:color="000000"/>
              <w:right w:val="single" w:sz="4" w:space="0" w:color="000000"/>
            </w:tcBorders>
          </w:tcPr>
          <w:p w14:paraId="3C737F54"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5E880B3" w14:textId="77777777" w:rsidR="0055366D" w:rsidRDefault="0055366D">
            <w:pPr>
              <w:rPr>
                <w:sz w:val="20"/>
              </w:rPr>
            </w:pPr>
          </w:p>
        </w:tc>
        <w:tc>
          <w:tcPr>
            <w:tcW w:w="813" w:type="dxa"/>
            <w:tcBorders>
              <w:top w:val="single" w:sz="4" w:space="0" w:color="000000"/>
              <w:left w:val="single" w:sz="4" w:space="0" w:color="000000"/>
              <w:bottom w:val="single" w:sz="4" w:space="0" w:color="000000"/>
              <w:right w:val="single" w:sz="4" w:space="0" w:color="000000"/>
            </w:tcBorders>
          </w:tcPr>
          <w:p w14:paraId="339E1BEF" w14:textId="77777777" w:rsidR="0055366D" w:rsidRDefault="0055366D">
            <w:pPr>
              <w:rPr>
                <w:sz w:val="20"/>
              </w:rPr>
            </w:pPr>
          </w:p>
        </w:tc>
        <w:tc>
          <w:tcPr>
            <w:tcW w:w="1348" w:type="dxa"/>
            <w:tcBorders>
              <w:top w:val="single" w:sz="4" w:space="0" w:color="000000"/>
              <w:left w:val="single" w:sz="4" w:space="0" w:color="000000"/>
              <w:bottom w:val="single" w:sz="4" w:space="0" w:color="000000"/>
              <w:right w:val="single" w:sz="4" w:space="0" w:color="000000"/>
            </w:tcBorders>
          </w:tcPr>
          <w:p w14:paraId="53A26F8C"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199E31E4" w14:textId="77777777" w:rsidR="0055366D" w:rsidRDefault="0055366D">
            <w:pPr>
              <w:rPr>
                <w:sz w:val="20"/>
              </w:rPr>
            </w:pPr>
          </w:p>
        </w:tc>
        <w:tc>
          <w:tcPr>
            <w:tcW w:w="1001" w:type="dxa"/>
            <w:tcBorders>
              <w:top w:val="single" w:sz="4" w:space="0" w:color="000000"/>
              <w:left w:val="single" w:sz="4" w:space="0" w:color="000000"/>
              <w:bottom w:val="single" w:sz="4" w:space="0" w:color="000000"/>
              <w:right w:val="single" w:sz="4" w:space="0" w:color="000000"/>
            </w:tcBorders>
          </w:tcPr>
          <w:p w14:paraId="64ECBE1C" w14:textId="77777777" w:rsidR="0055366D" w:rsidRDefault="0055366D">
            <w:pPr>
              <w:rPr>
                <w:sz w:val="20"/>
              </w:rPr>
            </w:pPr>
          </w:p>
        </w:tc>
        <w:tc>
          <w:tcPr>
            <w:tcW w:w="874" w:type="dxa"/>
            <w:tcBorders>
              <w:top w:val="single" w:sz="4" w:space="0" w:color="000000"/>
              <w:left w:val="single" w:sz="4" w:space="0" w:color="000000"/>
              <w:bottom w:val="single" w:sz="4" w:space="0" w:color="000000"/>
              <w:right w:val="single" w:sz="4" w:space="0" w:color="000000"/>
            </w:tcBorders>
          </w:tcPr>
          <w:p w14:paraId="6946208B" w14:textId="77777777" w:rsidR="0055366D" w:rsidRDefault="0055366D">
            <w:pPr>
              <w:rPr>
                <w:sz w:val="20"/>
              </w:rPr>
            </w:pPr>
          </w:p>
        </w:tc>
      </w:tr>
    </w:tbl>
    <w:p w14:paraId="49BE2705"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 xml:space="preserve">报价供应商(盖章): </w:t>
      </w:r>
    </w:p>
    <w:p w14:paraId="1EEBB4FF"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538B6DBB" w14:textId="77777777" w:rsidR="0055366D" w:rsidRDefault="0055366D" w:rsidP="0055366D">
      <w:pPr>
        <w:jc w:val="right"/>
      </w:pPr>
      <w:r>
        <w:br w:type="page"/>
      </w:r>
      <w:r>
        <w:lastRenderedPageBreak/>
        <w:t xml:space="preserve"> </w:t>
      </w:r>
    </w:p>
    <w:p w14:paraId="26FD89A2" w14:textId="77777777" w:rsidR="0055366D" w:rsidRDefault="0055366D" w:rsidP="0055366D">
      <w:pPr>
        <w:jc w:val="center"/>
      </w:pPr>
      <w:r>
        <w:rPr>
          <w:rFonts w:ascii="黑体" w:eastAsia="黑体" w:hAnsi="黑体" w:hint="eastAsia"/>
          <w:sz w:val="32"/>
          <w:szCs w:val="32"/>
        </w:rPr>
        <w:t>劳动力计划表</w:t>
      </w:r>
    </w:p>
    <w:p w14:paraId="6795D880" w14:textId="77777777" w:rsidR="0055366D" w:rsidRDefault="0055366D" w:rsidP="0055366D">
      <w:pPr>
        <w:jc w:val="right"/>
        <w:rPr>
          <w:sz w:val="20"/>
        </w:rPr>
      </w:pPr>
      <w:r>
        <w:rPr>
          <w:rFonts w:hint="eastAsia"/>
          <w:sz w:val="20"/>
        </w:rPr>
        <w:t>单位：人</w:t>
      </w:r>
    </w:p>
    <w:tbl>
      <w:tblPr>
        <w:tblW w:w="9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12"/>
        <w:gridCol w:w="1624"/>
        <w:gridCol w:w="1219"/>
        <w:gridCol w:w="1219"/>
        <w:gridCol w:w="1219"/>
        <w:gridCol w:w="1219"/>
        <w:gridCol w:w="1219"/>
        <w:gridCol w:w="1219"/>
      </w:tblGrid>
      <w:tr w:rsidR="0055366D" w14:paraId="4FF8DC72" w14:textId="77777777">
        <w:trPr>
          <w:trHeight w:val="622"/>
        </w:trPr>
        <w:tc>
          <w:tcPr>
            <w:tcW w:w="813" w:type="dxa"/>
            <w:tcBorders>
              <w:top w:val="single" w:sz="4" w:space="0" w:color="000000"/>
              <w:left w:val="single" w:sz="4" w:space="0" w:color="000000"/>
              <w:bottom w:val="single" w:sz="4" w:space="0" w:color="000000"/>
              <w:right w:val="single" w:sz="4" w:space="0" w:color="000000"/>
            </w:tcBorders>
            <w:hideMark/>
          </w:tcPr>
          <w:p w14:paraId="7A9F9FBB" w14:textId="77777777" w:rsidR="0055366D" w:rsidRDefault="0055366D">
            <w:pPr>
              <w:rPr>
                <w:sz w:val="20"/>
              </w:rPr>
            </w:pPr>
            <w:r>
              <w:rPr>
                <w:rFonts w:ascii="宋体" w:hAnsi="宋体" w:cs="宋体" w:hint="eastAsia"/>
                <w:sz w:val="20"/>
              </w:rPr>
              <w:t>工种</w:t>
            </w:r>
          </w:p>
        </w:tc>
        <w:tc>
          <w:tcPr>
            <w:tcW w:w="8939" w:type="dxa"/>
            <w:gridSpan w:val="7"/>
            <w:tcBorders>
              <w:top w:val="single" w:sz="4" w:space="0" w:color="000000"/>
              <w:left w:val="single" w:sz="4" w:space="0" w:color="000000"/>
              <w:bottom w:val="single" w:sz="4" w:space="0" w:color="000000"/>
              <w:right w:val="single" w:sz="4" w:space="0" w:color="000000"/>
            </w:tcBorders>
            <w:hideMark/>
          </w:tcPr>
          <w:p w14:paraId="58BFC517" w14:textId="77777777" w:rsidR="0055366D" w:rsidRDefault="0055366D">
            <w:pPr>
              <w:rPr>
                <w:sz w:val="20"/>
              </w:rPr>
            </w:pPr>
            <w:r>
              <w:rPr>
                <w:rFonts w:ascii="宋体" w:hAnsi="宋体" w:cs="宋体" w:hint="eastAsia"/>
                <w:sz w:val="20"/>
              </w:rPr>
              <w:t>按项目专业、进展阶段投入劳动力情况</w:t>
            </w:r>
          </w:p>
        </w:tc>
      </w:tr>
      <w:tr w:rsidR="0055366D" w14:paraId="2008095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92DDA2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0F16003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A137B8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87798D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F2ED73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303C09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1FFFF4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4F116E4" w14:textId="77777777" w:rsidR="0055366D" w:rsidRDefault="0055366D">
            <w:pPr>
              <w:rPr>
                <w:sz w:val="20"/>
              </w:rPr>
            </w:pPr>
          </w:p>
        </w:tc>
      </w:tr>
      <w:tr w:rsidR="0055366D" w14:paraId="5103AEF2"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F5B0048"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1126B46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E3C3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0C1E8E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1017C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6CA91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1A002D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2995FFA" w14:textId="77777777" w:rsidR="0055366D" w:rsidRDefault="0055366D">
            <w:pPr>
              <w:rPr>
                <w:sz w:val="20"/>
              </w:rPr>
            </w:pPr>
          </w:p>
        </w:tc>
      </w:tr>
      <w:tr w:rsidR="0055366D" w14:paraId="5F0F54D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55B4B71"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A69EA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485AD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ED1DC4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3FD228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1237E6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9B5D11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237A16" w14:textId="77777777" w:rsidR="0055366D" w:rsidRDefault="0055366D">
            <w:pPr>
              <w:rPr>
                <w:sz w:val="20"/>
              </w:rPr>
            </w:pPr>
          </w:p>
        </w:tc>
      </w:tr>
      <w:tr w:rsidR="0055366D" w14:paraId="50C62D8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A36947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AE9B92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71AC1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AE2F54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FE843E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8143E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61749C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76A5DF" w14:textId="77777777" w:rsidR="0055366D" w:rsidRDefault="0055366D">
            <w:pPr>
              <w:rPr>
                <w:sz w:val="20"/>
              </w:rPr>
            </w:pPr>
          </w:p>
        </w:tc>
      </w:tr>
      <w:tr w:rsidR="0055366D" w14:paraId="0073474D"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DCDAC39"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654DD2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B5D25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A5399B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43CE53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F32196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04E3D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6A4EF0C" w14:textId="77777777" w:rsidR="0055366D" w:rsidRDefault="0055366D">
            <w:pPr>
              <w:rPr>
                <w:sz w:val="20"/>
              </w:rPr>
            </w:pPr>
          </w:p>
        </w:tc>
      </w:tr>
      <w:tr w:rsidR="0055366D" w14:paraId="69295A62"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1830154"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79D6E1B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39ED60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8546D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6FCB6A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7F8C04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F5048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EBBE411" w14:textId="77777777" w:rsidR="0055366D" w:rsidRDefault="0055366D">
            <w:pPr>
              <w:rPr>
                <w:sz w:val="20"/>
              </w:rPr>
            </w:pPr>
          </w:p>
        </w:tc>
      </w:tr>
      <w:tr w:rsidR="0055366D" w14:paraId="64DEB60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27D4541"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AD6BEC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B61D55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342973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B0EC2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A61859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A4DD1E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679AC95" w14:textId="77777777" w:rsidR="0055366D" w:rsidRDefault="0055366D">
            <w:pPr>
              <w:rPr>
                <w:sz w:val="20"/>
              </w:rPr>
            </w:pPr>
          </w:p>
        </w:tc>
      </w:tr>
      <w:tr w:rsidR="0055366D" w14:paraId="790C6E3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4EFA2BF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E74B0F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DB6BE1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6A74CA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B34636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3D6643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2CFB79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5C24637" w14:textId="77777777" w:rsidR="0055366D" w:rsidRDefault="0055366D">
            <w:pPr>
              <w:rPr>
                <w:sz w:val="20"/>
              </w:rPr>
            </w:pPr>
          </w:p>
        </w:tc>
      </w:tr>
      <w:tr w:rsidR="0055366D" w14:paraId="3EE62F8A" w14:textId="77777777">
        <w:trPr>
          <w:trHeight w:val="424"/>
        </w:trPr>
        <w:tc>
          <w:tcPr>
            <w:tcW w:w="813" w:type="dxa"/>
            <w:tcBorders>
              <w:top w:val="single" w:sz="4" w:space="0" w:color="000000"/>
              <w:left w:val="single" w:sz="4" w:space="0" w:color="000000"/>
              <w:bottom w:val="single" w:sz="4" w:space="0" w:color="000000"/>
              <w:right w:val="single" w:sz="4" w:space="0" w:color="000000"/>
            </w:tcBorders>
          </w:tcPr>
          <w:p w14:paraId="6CED23B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07F5D4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12A18C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70555A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2B476F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4570A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300492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D025E3D" w14:textId="77777777" w:rsidR="0055366D" w:rsidRDefault="0055366D">
            <w:pPr>
              <w:rPr>
                <w:sz w:val="20"/>
              </w:rPr>
            </w:pPr>
          </w:p>
        </w:tc>
      </w:tr>
      <w:tr w:rsidR="0055366D" w14:paraId="2816E9E4"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FBA91C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376840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4B42ED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75418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05F889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08240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F5B279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709A54A" w14:textId="77777777" w:rsidR="0055366D" w:rsidRDefault="0055366D">
            <w:pPr>
              <w:rPr>
                <w:sz w:val="20"/>
              </w:rPr>
            </w:pPr>
          </w:p>
        </w:tc>
      </w:tr>
      <w:tr w:rsidR="0055366D" w14:paraId="4C51400A"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121799C9"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E73723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DF1525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DEFB8F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097461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6683426"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6A5693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2C1B533" w14:textId="77777777" w:rsidR="0055366D" w:rsidRDefault="0055366D">
            <w:pPr>
              <w:rPr>
                <w:sz w:val="20"/>
              </w:rPr>
            </w:pPr>
          </w:p>
        </w:tc>
      </w:tr>
      <w:tr w:rsidR="0055366D" w14:paraId="1FAE45DB"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6412A9A8"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B036CB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D6DBA4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58F6EC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A99013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ACF59D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B5766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8D02B9" w14:textId="77777777" w:rsidR="0055366D" w:rsidRDefault="0055366D">
            <w:pPr>
              <w:rPr>
                <w:sz w:val="20"/>
              </w:rPr>
            </w:pPr>
          </w:p>
        </w:tc>
      </w:tr>
      <w:tr w:rsidR="0055366D" w14:paraId="7125260C"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BBAA371"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21D31C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50C097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9D325F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4636BF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5328FC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FC3322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E676F49" w14:textId="77777777" w:rsidR="0055366D" w:rsidRDefault="0055366D">
            <w:pPr>
              <w:rPr>
                <w:sz w:val="20"/>
              </w:rPr>
            </w:pPr>
          </w:p>
        </w:tc>
      </w:tr>
      <w:tr w:rsidR="0055366D" w14:paraId="10584B98"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9319518"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E31819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C44C5A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55FB56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BEA4B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3C266E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3F1DAD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0657C24" w14:textId="77777777" w:rsidR="0055366D" w:rsidRDefault="0055366D">
            <w:pPr>
              <w:rPr>
                <w:sz w:val="20"/>
              </w:rPr>
            </w:pPr>
          </w:p>
        </w:tc>
      </w:tr>
      <w:tr w:rsidR="0055366D" w14:paraId="7056757B"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2658C9E2"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3745976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3CE1C0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51597E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8703EB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5230A97"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C59EC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0C4FE24" w14:textId="77777777" w:rsidR="0055366D" w:rsidRDefault="0055366D">
            <w:pPr>
              <w:rPr>
                <w:sz w:val="20"/>
              </w:rPr>
            </w:pPr>
          </w:p>
        </w:tc>
      </w:tr>
      <w:tr w:rsidR="0055366D" w14:paraId="5D285FC7"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3FE5D7AF"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6F9032E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9FDE26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BE411B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7877F9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36275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C8ED3A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E5B3C63" w14:textId="77777777" w:rsidR="0055366D" w:rsidRDefault="0055366D">
            <w:pPr>
              <w:rPr>
                <w:sz w:val="20"/>
              </w:rPr>
            </w:pPr>
          </w:p>
        </w:tc>
      </w:tr>
      <w:tr w:rsidR="0055366D" w14:paraId="4849D8B5"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0EF4FDF"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27D8248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9FD6AD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9F97FBE"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3A68598"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66015D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F33FD6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488C4542" w14:textId="77777777" w:rsidR="0055366D" w:rsidRDefault="0055366D">
            <w:pPr>
              <w:rPr>
                <w:sz w:val="20"/>
              </w:rPr>
            </w:pPr>
          </w:p>
        </w:tc>
      </w:tr>
      <w:tr w:rsidR="0055366D" w14:paraId="414B415F"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40B6887"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54B5D58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ECDE872"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C5B4B0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55A682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85A1F0C"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465CD7A"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0888B0C" w14:textId="77777777" w:rsidR="0055366D" w:rsidRDefault="0055366D">
            <w:pPr>
              <w:rPr>
                <w:sz w:val="20"/>
              </w:rPr>
            </w:pPr>
          </w:p>
        </w:tc>
      </w:tr>
      <w:tr w:rsidR="0055366D" w14:paraId="33443989"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7F17B6A5"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4BC6CFAD"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51A03E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213950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448C930"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275B37B1"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1744183"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40231FB" w14:textId="77777777" w:rsidR="0055366D" w:rsidRDefault="0055366D">
            <w:pPr>
              <w:rPr>
                <w:sz w:val="20"/>
              </w:rPr>
            </w:pPr>
          </w:p>
        </w:tc>
      </w:tr>
      <w:tr w:rsidR="0055366D" w14:paraId="6965490C" w14:textId="77777777">
        <w:trPr>
          <w:trHeight w:val="425"/>
        </w:trPr>
        <w:tc>
          <w:tcPr>
            <w:tcW w:w="813" w:type="dxa"/>
            <w:tcBorders>
              <w:top w:val="single" w:sz="4" w:space="0" w:color="000000"/>
              <w:left w:val="single" w:sz="4" w:space="0" w:color="000000"/>
              <w:bottom w:val="single" w:sz="4" w:space="0" w:color="000000"/>
              <w:right w:val="single" w:sz="4" w:space="0" w:color="000000"/>
            </w:tcBorders>
          </w:tcPr>
          <w:p w14:paraId="5B5FFDF5" w14:textId="77777777" w:rsidR="0055366D" w:rsidRDefault="0055366D">
            <w:pPr>
              <w:rPr>
                <w:sz w:val="20"/>
              </w:rPr>
            </w:pPr>
          </w:p>
        </w:tc>
        <w:tc>
          <w:tcPr>
            <w:tcW w:w="1625" w:type="dxa"/>
            <w:tcBorders>
              <w:top w:val="single" w:sz="4" w:space="0" w:color="000000"/>
              <w:left w:val="single" w:sz="4" w:space="0" w:color="000000"/>
              <w:bottom w:val="single" w:sz="4" w:space="0" w:color="000000"/>
              <w:right w:val="single" w:sz="4" w:space="0" w:color="000000"/>
            </w:tcBorders>
          </w:tcPr>
          <w:p w14:paraId="0C9E7AE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36DD6355"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663879EF"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1FAABFA9"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74877734"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0BF50AAB" w14:textId="77777777" w:rsidR="0055366D" w:rsidRDefault="0055366D">
            <w:pPr>
              <w:rPr>
                <w:sz w:val="20"/>
              </w:rPr>
            </w:pPr>
          </w:p>
        </w:tc>
        <w:tc>
          <w:tcPr>
            <w:tcW w:w="1219" w:type="dxa"/>
            <w:tcBorders>
              <w:top w:val="single" w:sz="4" w:space="0" w:color="000000"/>
              <w:left w:val="single" w:sz="4" w:space="0" w:color="000000"/>
              <w:bottom w:val="single" w:sz="4" w:space="0" w:color="000000"/>
              <w:right w:val="single" w:sz="4" w:space="0" w:color="000000"/>
            </w:tcBorders>
          </w:tcPr>
          <w:p w14:paraId="52A6F080" w14:textId="77777777" w:rsidR="0055366D" w:rsidRDefault="0055366D">
            <w:pPr>
              <w:rPr>
                <w:sz w:val="20"/>
              </w:rPr>
            </w:pPr>
          </w:p>
        </w:tc>
      </w:tr>
    </w:tbl>
    <w:p w14:paraId="6DB0366F"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1C2541CE"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7F43E2D0" w14:textId="1D41BC00" w:rsidR="0055366D" w:rsidRDefault="0055366D" w:rsidP="0055366D">
      <w:pPr>
        <w:jc w:val="center"/>
        <w:rPr>
          <w:rFonts w:ascii="黑体" w:eastAsia="黑体" w:hAnsi="黑体"/>
          <w:sz w:val="32"/>
          <w:szCs w:val="32"/>
        </w:rPr>
      </w:pPr>
      <w:r>
        <w:br w:type="page"/>
      </w:r>
      <w:r>
        <w:rPr>
          <w:rFonts w:ascii="黑体" w:eastAsia="黑体" w:hAnsi="黑体" w:hint="eastAsia"/>
          <w:sz w:val="32"/>
          <w:szCs w:val="32"/>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7"/>
        <w:gridCol w:w="1647"/>
        <w:gridCol w:w="567"/>
        <w:gridCol w:w="1098"/>
        <w:gridCol w:w="567"/>
        <w:gridCol w:w="657"/>
        <w:gridCol w:w="1557"/>
        <w:gridCol w:w="46"/>
        <w:gridCol w:w="503"/>
        <w:gridCol w:w="2049"/>
      </w:tblGrid>
      <w:tr w:rsidR="0055366D" w14:paraId="67F28F55"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6A6130EF"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hideMark/>
          </w:tcPr>
          <w:p w14:paraId="2D9F25E7"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14:paraId="4D7DEA0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8809F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0C644DC1"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5F71AAFC"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hideMark/>
          </w:tcPr>
          <w:p w14:paraId="26B97019"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14:paraId="330E2DCC"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FFC639"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AF02B6F"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7F079ECE"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hideMark/>
          </w:tcPr>
          <w:p w14:paraId="62643FCB"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6A75E0F" w14:textId="77777777" w:rsidTr="0055366D">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ABF0F40"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EB8E07D"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827" w:type="dxa"/>
            <w:gridSpan w:val="4"/>
            <w:tcBorders>
              <w:top w:val="single" w:sz="4" w:space="0" w:color="auto"/>
              <w:left w:val="single" w:sz="4" w:space="0" w:color="auto"/>
              <w:bottom w:val="single" w:sz="4" w:space="0" w:color="auto"/>
              <w:right w:val="single" w:sz="4" w:space="0" w:color="auto"/>
            </w:tcBorders>
            <w:vAlign w:val="center"/>
            <w:hideMark/>
          </w:tcPr>
          <w:p w14:paraId="15891E3D"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hideMark/>
          </w:tcPr>
          <w:p w14:paraId="4859C355"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05DA15CD" w14:textId="77777777" w:rsidTr="0055366D">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DD0388B"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4816173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1284A5D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1B0A6966"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8308E8"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FF95EEF"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0CBBC893"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F1FCDA8"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7A3828"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60C94905"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50333A3"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06E0C07F"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14:paraId="7745782A"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0A77B1D3"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217D2C"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19CBE45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3E03B1E6"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2ECCABA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14:paraId="7CE22378"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64EB0BDA" w14:textId="77777777" w:rsidTr="0055366D">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CEDAF9D" w14:textId="77777777" w:rsidR="0055366D" w:rsidRDefault="0055366D">
            <w:pPr>
              <w:widowControl/>
              <w:jc w:val="left"/>
              <w:rPr>
                <w:rFonts w:ascii="仿宋_GB2312" w:eastAsia="仿宋_GB2312"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14:paraId="3576EA36"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hideMark/>
          </w:tcPr>
          <w:p w14:paraId="2E03DABB"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r w:rsidR="0055366D" w14:paraId="378401F9" w14:textId="77777777" w:rsidTr="0055366D">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hideMark/>
          </w:tcPr>
          <w:p w14:paraId="283294D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报价供应商情况简介</w:t>
            </w:r>
          </w:p>
        </w:tc>
      </w:tr>
      <w:tr w:rsidR="0055366D" w14:paraId="38820532" w14:textId="77777777" w:rsidTr="0055366D">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hideMark/>
          </w:tcPr>
          <w:p w14:paraId="5E4C8472" w14:textId="77777777" w:rsidR="0055366D" w:rsidRDefault="0055366D">
            <w:pPr>
              <w:rPr>
                <w:rFonts w:ascii="仿宋_GB2312" w:eastAsia="仿宋_GB2312" w:hAnsi="仿宋"/>
                <w:sz w:val="28"/>
                <w:szCs w:val="28"/>
              </w:rPr>
            </w:pPr>
            <w:r>
              <w:rPr>
                <w:rFonts w:ascii="仿宋_GB2312" w:eastAsia="仿宋_GB2312" w:hAnsi="仿宋" w:hint="eastAsia"/>
                <w:sz w:val="28"/>
                <w:szCs w:val="28"/>
              </w:rPr>
              <w:t xml:space="preserve">  </w:t>
            </w:r>
          </w:p>
        </w:tc>
      </w:tr>
    </w:tbl>
    <w:p w14:paraId="6F0E2BB3"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报价供应商（盖章）：</w:t>
      </w:r>
    </w:p>
    <w:p w14:paraId="0DAF5862" w14:textId="77777777" w:rsidR="0055366D" w:rsidRDefault="0055366D" w:rsidP="0055366D">
      <w:pPr>
        <w:jc w:val="right"/>
        <w:rPr>
          <w:rFonts w:ascii="仿宋_GB2312" w:eastAsia="仿宋_GB2312" w:hAnsi="仿宋"/>
          <w:sz w:val="32"/>
          <w:szCs w:val="32"/>
        </w:rPr>
      </w:pPr>
      <w:r>
        <w:rPr>
          <w:rFonts w:ascii="仿宋_GB2312" w:eastAsia="仿宋_GB2312" w:hAnsi="仿宋" w:hint="eastAsia"/>
          <w:sz w:val="32"/>
          <w:szCs w:val="32"/>
        </w:rPr>
        <w:t>法定代表人（依法登记的负责人）或授权代表（签字或签章）：</w:t>
      </w:r>
    </w:p>
    <w:p w14:paraId="1ADE5FE0" w14:textId="77777777" w:rsidR="0055366D" w:rsidRDefault="0055366D" w:rsidP="0055366D">
      <w:pPr>
        <w:jc w:val="right"/>
        <w:rPr>
          <w:rFonts w:ascii="仿宋_GB2312" w:eastAsia="仿宋_GB2312" w:hAnsi="仿宋"/>
        </w:rPr>
      </w:pPr>
      <w:r>
        <w:rPr>
          <w:rFonts w:ascii="仿宋_GB2312" w:eastAsia="仿宋_GB2312" w:hAnsi="仿宋" w:hint="eastAsia"/>
        </w:rPr>
        <w:br w:type="page"/>
      </w:r>
    </w:p>
    <w:p w14:paraId="0C9FC03F" w14:textId="4AB27E62" w:rsidR="0055366D" w:rsidRPr="0055366D" w:rsidRDefault="0055366D" w:rsidP="0055366D">
      <w:pPr>
        <w:jc w:val="center"/>
        <w:rPr>
          <w:b/>
          <w:sz w:val="24"/>
          <w:szCs w:val="28"/>
        </w:rPr>
      </w:pPr>
      <w:r w:rsidRPr="0055366D">
        <w:rPr>
          <w:rFonts w:ascii="黑体" w:eastAsia="黑体" w:hAnsi="黑体" w:hint="eastAsia"/>
          <w:sz w:val="40"/>
          <w:szCs w:val="40"/>
        </w:rPr>
        <w:lastRenderedPageBreak/>
        <w:t>要求</w:t>
      </w:r>
      <w:r>
        <w:rPr>
          <w:rFonts w:ascii="黑体" w:eastAsia="黑体" w:hAnsi="黑体" w:hint="eastAsia"/>
          <w:sz w:val="40"/>
          <w:szCs w:val="40"/>
        </w:rPr>
        <w:t>招标</w:t>
      </w:r>
      <w:r w:rsidRPr="0055366D">
        <w:rPr>
          <w:rFonts w:ascii="黑体" w:eastAsia="黑体" w:hAnsi="黑体" w:hint="eastAsia"/>
          <w:sz w:val="40"/>
          <w:szCs w:val="40"/>
        </w:rPr>
        <w:t>人提供的配合</w:t>
      </w:r>
    </w:p>
    <w:p w14:paraId="679ED959" w14:textId="77498E9F" w:rsidR="0055366D" w:rsidRPr="0055366D" w:rsidRDefault="0055366D" w:rsidP="0055366D">
      <w:pPr>
        <w:jc w:val="center"/>
        <w:rPr>
          <w:b/>
          <w:sz w:val="24"/>
          <w:szCs w:val="28"/>
        </w:rPr>
      </w:pPr>
      <w:r>
        <w:br w:type="page"/>
      </w:r>
      <w:r w:rsidRPr="0055366D">
        <w:rPr>
          <w:rFonts w:ascii="黑体" w:eastAsia="黑体" w:hAnsi="黑体" w:hint="eastAsia"/>
          <w:sz w:val="40"/>
          <w:szCs w:val="40"/>
        </w:rPr>
        <w:lastRenderedPageBreak/>
        <w:t>投标人认为需要提供的其他资料（如有）</w:t>
      </w:r>
    </w:p>
    <w:p w14:paraId="53A3E6B5" w14:textId="77777777" w:rsidR="00B82BB3" w:rsidRDefault="00B82BB3"/>
    <w:p w14:paraId="20BE3232" w14:textId="5BF15056" w:rsidR="0055366D" w:rsidRPr="0055366D" w:rsidRDefault="0055366D">
      <w:pPr>
        <w:sectPr w:rsidR="0055366D" w:rsidRPr="0055366D">
          <w:footerReference w:type="default" r:id="rId31"/>
          <w:pgSz w:w="11906" w:h="16838"/>
          <w:pgMar w:top="1440" w:right="1080" w:bottom="1440" w:left="1080" w:header="851" w:footer="992" w:gutter="0"/>
          <w:cols w:space="720"/>
          <w:docGrid w:type="lines" w:linePitch="312"/>
        </w:sectPr>
      </w:pPr>
    </w:p>
    <w:p w14:paraId="3B987138" w14:textId="77777777" w:rsidR="00B82BB3" w:rsidRDefault="00B82BB3">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623C4F01" w14:textId="77777777" w:rsidR="00B82BB3" w:rsidRDefault="00B82BB3"/>
    <w:p w14:paraId="3EAFB527" w14:textId="77777777" w:rsidR="00B82BB3" w:rsidRDefault="00B82BB3">
      <w:pPr>
        <w:sectPr w:rsidR="00B82BB3">
          <w:headerReference w:type="even" r:id="rId32"/>
          <w:footerReference w:type="default" r:id="rId33"/>
          <w:headerReference w:type="first" r:id="rId34"/>
          <w:pgSz w:w="11906" w:h="16838"/>
          <w:pgMar w:top="1440" w:right="1077" w:bottom="1440" w:left="1077" w:header="851" w:footer="992" w:gutter="0"/>
          <w:cols w:space="720"/>
          <w:docGrid w:type="lines" w:linePitch="312"/>
        </w:sectPr>
      </w:pPr>
    </w:p>
    <w:p w14:paraId="75C56032" w14:textId="77777777" w:rsidR="00B82BB3" w:rsidRDefault="00B82BB3">
      <w:pPr>
        <w:pStyle w:val="ac"/>
        <w:tabs>
          <w:tab w:val="left" w:pos="930"/>
          <w:tab w:val="left" w:pos="1980"/>
          <w:tab w:val="left" w:pos="6400"/>
        </w:tabs>
        <w:spacing w:before="240" w:line="360" w:lineRule="auto"/>
        <w:ind w:firstLine="0"/>
        <w:jc w:val="right"/>
        <w:textAlignment w:val="center"/>
        <w:rPr>
          <w:rFonts w:ascii="仿宋_GB2312" w:eastAsia="仿宋_GB2312" w:hAnsi="宋体" w:cs="宋体"/>
          <w:color w:val="000000"/>
          <w:sz w:val="30"/>
          <w:szCs w:val="30"/>
        </w:rPr>
      </w:pPr>
      <w:r>
        <w:rPr>
          <w:rFonts w:ascii="仿宋_GB2312" w:eastAsia="仿宋_GB2312" w:hAnsi="宋体" w:cs="宋体" w:hint="eastAsia"/>
          <w:b/>
          <w:bCs/>
          <w:color w:val="000000"/>
          <w:sz w:val="30"/>
          <w:szCs w:val="30"/>
          <w:shd w:val="solid" w:color="EEECE1" w:fill="FFFFFF"/>
        </w:rPr>
        <w:lastRenderedPageBreak/>
        <w:t>合同编号：</w:t>
      </w:r>
      <w:r w:rsidRPr="001F0875">
        <w:rPr>
          <w:rFonts w:ascii="仿宋_GB2312" w:eastAsia="仿宋_GB2312" w:hAnsi="宋体" w:cs="宋体"/>
          <w:b/>
          <w:bCs/>
          <w:noProof/>
          <w:color w:val="000000"/>
          <w:sz w:val="30"/>
          <w:szCs w:val="30"/>
          <w:shd w:val="solid" w:color="EEECE1" w:fill="FFFFFF"/>
        </w:rPr>
        <w:t>SDRS-HD-2026035</w:t>
      </w:r>
    </w:p>
    <w:p w14:paraId="300865DC" w14:textId="77777777" w:rsidR="00B82BB3" w:rsidRDefault="00B82BB3">
      <w:pPr>
        <w:pStyle w:val="23"/>
        <w:rPr>
          <w:rFonts w:ascii="仿宋_GB2312" w:eastAsia="仿宋_GB2312"/>
        </w:rPr>
      </w:pPr>
    </w:p>
    <w:p w14:paraId="4D3880F6" w14:textId="77777777" w:rsidR="00B82BB3" w:rsidRDefault="00B82BB3">
      <w:pPr>
        <w:pStyle w:val="23"/>
        <w:rPr>
          <w:rFonts w:ascii="仿宋_GB2312" w:eastAsia="仿宋_GB2312"/>
        </w:rPr>
      </w:pPr>
    </w:p>
    <w:p w14:paraId="0BB8479E" w14:textId="77777777" w:rsidR="00B82BB3" w:rsidRDefault="00B82BB3">
      <w:pPr>
        <w:pStyle w:val="23"/>
        <w:ind w:leftChars="0" w:left="0"/>
        <w:rPr>
          <w:rFonts w:ascii="仿宋_GB2312" w:eastAsia="仿宋_GB2312"/>
        </w:rPr>
      </w:pPr>
    </w:p>
    <w:p w14:paraId="37A0419B" w14:textId="77777777" w:rsidR="00B82BB3" w:rsidRDefault="00B82BB3">
      <w:pPr>
        <w:jc w:val="center"/>
        <w:rPr>
          <w:rFonts w:ascii="仿宋_GB2312" w:eastAsia="仿宋_GB2312" w:hAnsi="宋体"/>
          <w:b/>
          <w:sz w:val="48"/>
          <w:szCs w:val="48"/>
        </w:rPr>
      </w:pPr>
      <w:r w:rsidRPr="001F0875">
        <w:rPr>
          <w:rFonts w:ascii="仿宋_GB2312" w:eastAsia="仿宋_GB2312" w:hAnsi="宋体"/>
          <w:b/>
          <w:noProof/>
          <w:sz w:val="52"/>
          <w:szCs w:val="52"/>
        </w:rPr>
        <w:t>2026年乳山市县乡路中小修工程</w:t>
      </w:r>
      <w:r>
        <w:rPr>
          <w:rFonts w:ascii="仿宋_GB2312" w:eastAsia="仿宋_GB2312" w:hAnsi="宋体" w:hint="eastAsia"/>
          <w:b/>
          <w:sz w:val="48"/>
          <w:szCs w:val="48"/>
        </w:rPr>
        <w:t>合同</w:t>
      </w:r>
    </w:p>
    <w:p w14:paraId="1A019C8C" w14:textId="77777777" w:rsidR="00B82BB3" w:rsidRDefault="00B82BB3">
      <w:pPr>
        <w:ind w:firstLineChars="700" w:firstLine="2240"/>
        <w:rPr>
          <w:rFonts w:ascii="仿宋_GB2312" w:eastAsia="仿宋_GB2312"/>
          <w:sz w:val="32"/>
        </w:rPr>
      </w:pPr>
    </w:p>
    <w:p w14:paraId="4ADF540A" w14:textId="77777777" w:rsidR="00B82BB3" w:rsidRDefault="00B82BB3">
      <w:pPr>
        <w:pStyle w:val="23"/>
        <w:rPr>
          <w:rFonts w:ascii="仿宋_GB2312" w:eastAsia="仿宋_GB2312"/>
        </w:rPr>
      </w:pPr>
    </w:p>
    <w:p w14:paraId="74A7F1C6" w14:textId="77777777" w:rsidR="00B82BB3" w:rsidRDefault="00B82BB3">
      <w:pPr>
        <w:pStyle w:val="23"/>
        <w:rPr>
          <w:rFonts w:ascii="仿宋_GB2312" w:eastAsia="仿宋_GB2312"/>
        </w:rPr>
      </w:pPr>
    </w:p>
    <w:p w14:paraId="69F33994" w14:textId="77777777" w:rsidR="00B82BB3" w:rsidRDefault="00B82BB3">
      <w:pPr>
        <w:pStyle w:val="23"/>
        <w:rPr>
          <w:rFonts w:ascii="仿宋_GB2312" w:eastAsia="仿宋_GB2312"/>
        </w:rPr>
      </w:pPr>
    </w:p>
    <w:p w14:paraId="32F4DE53" w14:textId="77777777" w:rsidR="00B82BB3" w:rsidRDefault="00B82BB3">
      <w:pPr>
        <w:pStyle w:val="23"/>
        <w:rPr>
          <w:rFonts w:ascii="仿宋_GB2312" w:eastAsia="仿宋_GB2312"/>
        </w:rPr>
      </w:pPr>
    </w:p>
    <w:p w14:paraId="7701DDC8" w14:textId="77777777" w:rsidR="00B82BB3" w:rsidRDefault="00B82BB3">
      <w:pPr>
        <w:pStyle w:val="23"/>
        <w:rPr>
          <w:rFonts w:ascii="仿宋_GB2312" w:eastAsia="仿宋_GB2312"/>
        </w:rPr>
      </w:pPr>
    </w:p>
    <w:p w14:paraId="1DA63460" w14:textId="77777777" w:rsidR="00B82BB3" w:rsidRDefault="00B82BB3">
      <w:pPr>
        <w:pStyle w:val="23"/>
        <w:rPr>
          <w:rFonts w:ascii="仿宋_GB2312" w:eastAsia="仿宋_GB2312"/>
        </w:rPr>
      </w:pPr>
    </w:p>
    <w:p w14:paraId="0C33FDF3" w14:textId="77777777" w:rsidR="00B82BB3" w:rsidRDefault="00B82BB3">
      <w:pPr>
        <w:pStyle w:val="23"/>
        <w:rPr>
          <w:rFonts w:ascii="仿宋_GB2312" w:eastAsia="仿宋_GB2312"/>
        </w:rPr>
      </w:pPr>
    </w:p>
    <w:p w14:paraId="41A21A29" w14:textId="77777777" w:rsidR="00B82BB3" w:rsidRDefault="00B82BB3">
      <w:pPr>
        <w:pStyle w:val="23"/>
        <w:rPr>
          <w:rFonts w:ascii="仿宋_GB2312" w:eastAsia="仿宋_GB2312"/>
        </w:rPr>
      </w:pPr>
    </w:p>
    <w:p w14:paraId="02D26A4B" w14:textId="77777777" w:rsidR="00B82BB3" w:rsidRDefault="00B82BB3">
      <w:pPr>
        <w:ind w:firstLineChars="650" w:firstLine="2080"/>
        <w:rPr>
          <w:rFonts w:ascii="仿宋_GB2312" w:eastAsia="仿宋_GB2312" w:hAnsi="宋体"/>
          <w:sz w:val="32"/>
        </w:rPr>
      </w:pPr>
      <w:r>
        <w:rPr>
          <w:rFonts w:ascii="仿宋_GB2312" w:eastAsia="仿宋_GB2312" w:hAnsi="宋体" w:hint="eastAsia"/>
          <w:sz w:val="32"/>
        </w:rPr>
        <w:t xml:space="preserve">甲    方: </w:t>
      </w:r>
      <w:r w:rsidRPr="001F0875">
        <w:rPr>
          <w:rFonts w:ascii="仿宋_GB2312" w:eastAsia="仿宋_GB2312" w:hAnsi="宋体"/>
          <w:noProof/>
          <w:sz w:val="32"/>
        </w:rPr>
        <w:t>威海市鸿畅水利建筑工程有限公司</w:t>
      </w:r>
    </w:p>
    <w:p w14:paraId="5D447917" w14:textId="77777777" w:rsidR="00B82BB3" w:rsidRDefault="00B82BB3">
      <w:pPr>
        <w:pStyle w:val="23"/>
        <w:rPr>
          <w:rFonts w:ascii="仿宋_GB2312" w:eastAsia="仿宋_GB2312" w:hAnsi="宋体"/>
        </w:rPr>
      </w:pPr>
    </w:p>
    <w:p w14:paraId="26E649E4" w14:textId="77777777" w:rsidR="00B82BB3" w:rsidRDefault="00B82BB3">
      <w:pPr>
        <w:ind w:firstLineChars="650" w:firstLine="2080"/>
        <w:rPr>
          <w:rFonts w:ascii="仿宋_GB2312" w:eastAsia="仿宋_GB2312" w:hAnsi="宋体"/>
          <w:sz w:val="32"/>
        </w:rPr>
      </w:pPr>
      <w:r>
        <w:rPr>
          <w:rFonts w:ascii="仿宋_GB2312" w:eastAsia="仿宋_GB2312" w:hAnsi="宋体" w:hint="eastAsia"/>
          <w:sz w:val="32"/>
        </w:rPr>
        <w:t xml:space="preserve">乙    方: </w:t>
      </w:r>
    </w:p>
    <w:p w14:paraId="6BAD74D6" w14:textId="77777777" w:rsidR="00B82BB3" w:rsidRDefault="00B82BB3">
      <w:pPr>
        <w:pStyle w:val="23"/>
        <w:rPr>
          <w:rFonts w:ascii="仿宋_GB2312" w:eastAsia="仿宋_GB2312" w:hAnsi="宋体"/>
        </w:rPr>
      </w:pPr>
    </w:p>
    <w:p w14:paraId="78681ABE" w14:textId="77777777" w:rsidR="00B82BB3" w:rsidRDefault="00B82BB3">
      <w:pPr>
        <w:pStyle w:val="23"/>
        <w:rPr>
          <w:rFonts w:ascii="仿宋_GB2312" w:eastAsia="仿宋_GB2312" w:hAnsi="宋体"/>
        </w:rPr>
      </w:pPr>
    </w:p>
    <w:p w14:paraId="4CD6E588" w14:textId="77777777" w:rsidR="00B82BB3" w:rsidRDefault="00B82BB3">
      <w:pPr>
        <w:pStyle w:val="23"/>
        <w:rPr>
          <w:rFonts w:ascii="仿宋_GB2312" w:eastAsia="仿宋_GB2312" w:hAnsi="宋体"/>
        </w:rPr>
      </w:pPr>
    </w:p>
    <w:p w14:paraId="6B306BA5" w14:textId="77777777" w:rsidR="00B82BB3" w:rsidRDefault="00B82BB3">
      <w:pPr>
        <w:pStyle w:val="23"/>
        <w:rPr>
          <w:rFonts w:ascii="仿宋_GB2312" w:eastAsia="仿宋_GB2312" w:hAnsi="宋体"/>
        </w:rPr>
      </w:pPr>
    </w:p>
    <w:p w14:paraId="3B9E7F98" w14:textId="77777777" w:rsidR="00B82BB3" w:rsidRDefault="00B82BB3">
      <w:pPr>
        <w:tabs>
          <w:tab w:val="left" w:pos="930"/>
          <w:tab w:val="left" w:pos="1980"/>
          <w:tab w:val="left" w:pos="2160"/>
          <w:tab w:val="left" w:pos="2340"/>
          <w:tab w:val="left" w:pos="6400"/>
        </w:tabs>
        <w:spacing w:beforeLines="100" w:before="240" w:after="100" w:afterAutospacing="1" w:line="360" w:lineRule="auto"/>
        <w:ind w:leftChars="200" w:left="420"/>
        <w:jc w:val="center"/>
        <w:textAlignment w:val="center"/>
        <w:rPr>
          <w:rFonts w:ascii="仿宋_GB2312" w:eastAsia="仿宋_GB2312"/>
          <w:b/>
          <w:bCs/>
          <w:color w:val="000000"/>
          <w:sz w:val="30"/>
          <w:szCs w:val="30"/>
        </w:rPr>
      </w:pPr>
      <w:r>
        <w:rPr>
          <w:rFonts w:ascii="仿宋_GB2312" w:eastAsia="仿宋_GB2312" w:hAnsi="宋体" w:hint="eastAsia"/>
          <w:sz w:val="32"/>
        </w:rPr>
        <w:t xml:space="preserve">签订日期: 二○二 </w:t>
      </w:r>
      <w:r>
        <w:rPr>
          <w:rFonts w:ascii="仿宋_GB2312" w:eastAsia="仿宋_GB2312" w:hAnsi="宋体"/>
          <w:sz w:val="32"/>
        </w:rPr>
        <w:t xml:space="preserve">  </w:t>
      </w:r>
      <w:r>
        <w:rPr>
          <w:rFonts w:ascii="仿宋_GB2312" w:eastAsia="仿宋_GB2312" w:hAnsi="宋体" w:hint="eastAsia"/>
          <w:sz w:val="32"/>
        </w:rPr>
        <w:t>年   月  日</w:t>
      </w:r>
    </w:p>
    <w:p w14:paraId="4A91BE5D" w14:textId="77777777" w:rsidR="00B82BB3" w:rsidRDefault="00B82BB3">
      <w:pPr>
        <w:spacing w:line="560" w:lineRule="exact"/>
        <w:jc w:val="center"/>
        <w:rPr>
          <w:rFonts w:ascii="宋体" w:hAnsi="宋体"/>
          <w:sz w:val="52"/>
          <w:szCs w:val="52"/>
        </w:rPr>
      </w:pPr>
      <w:r>
        <w:rPr>
          <w:rFonts w:ascii="宋体" w:hAnsi="宋体"/>
          <w:sz w:val="52"/>
          <w:szCs w:val="52"/>
        </w:rPr>
        <w:br w:type="page"/>
      </w:r>
    </w:p>
    <w:p w14:paraId="323D5054" w14:textId="77777777" w:rsidR="0055366D" w:rsidRDefault="0055366D" w:rsidP="0055366D">
      <w:pPr>
        <w:pStyle w:val="1"/>
        <w:spacing w:before="120" w:after="120" w:line="400" w:lineRule="exact"/>
        <w:ind w:firstLine="883"/>
        <w:jc w:val="center"/>
        <w:rPr>
          <w:rFonts w:ascii="宋体" w:eastAsia="仿宋_GB2312" w:hAnsi="宋体"/>
          <w:color w:val="000000"/>
        </w:rPr>
      </w:pPr>
      <w:bookmarkStart w:id="0" w:name="_Toc444679411"/>
      <w:bookmarkStart w:id="1" w:name="_Toc5616"/>
      <w:bookmarkStart w:id="2" w:name="_Toc18126"/>
      <w:bookmarkStart w:id="3" w:name="_Toc257294811"/>
      <w:r>
        <w:rPr>
          <w:rFonts w:ascii="宋体" w:hAnsi="宋体" w:hint="eastAsia"/>
          <w:color w:val="000000"/>
        </w:rPr>
        <w:lastRenderedPageBreak/>
        <w:t>合同协议书</w:t>
      </w:r>
      <w:bookmarkEnd w:id="0"/>
      <w:bookmarkEnd w:id="1"/>
      <w:bookmarkEnd w:id="2"/>
    </w:p>
    <w:p w14:paraId="753F71A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u w:val="single"/>
        </w:rPr>
        <w:t xml:space="preserve">        </w:t>
      </w:r>
      <w:r>
        <w:rPr>
          <w:rFonts w:ascii="宋体" w:hAnsi="宋体" w:hint="eastAsia"/>
          <w:color w:val="000000"/>
          <w:szCs w:val="21"/>
        </w:rPr>
        <w:t>（发包人名称，以下简称“发包人”）为实施</w:t>
      </w:r>
      <w:r>
        <w:rPr>
          <w:rFonts w:ascii="宋体" w:hAnsi="宋体" w:hint="eastAsia"/>
          <w:color w:val="000000"/>
          <w:szCs w:val="21"/>
          <w:u w:val="single"/>
        </w:rPr>
        <w:t xml:space="preserve">                </w:t>
      </w:r>
      <w:r>
        <w:rPr>
          <w:rFonts w:ascii="宋体" w:hAnsi="宋体" w:hint="eastAsia"/>
          <w:color w:val="000000"/>
          <w:szCs w:val="21"/>
        </w:rPr>
        <w:t>（项目名称），已接受</w:t>
      </w:r>
      <w:r>
        <w:rPr>
          <w:rFonts w:ascii="宋体" w:hAnsi="宋体" w:hint="eastAsia"/>
          <w:color w:val="000000"/>
          <w:szCs w:val="21"/>
          <w:u w:val="single"/>
        </w:rPr>
        <w:t xml:space="preserve">        </w:t>
      </w:r>
      <w:r>
        <w:rPr>
          <w:rFonts w:ascii="宋体" w:hAnsi="宋体" w:hint="eastAsia"/>
          <w:color w:val="000000"/>
          <w:szCs w:val="21"/>
        </w:rPr>
        <w:t>（承包人名称，以下简称“承包人”）对该项目施工的投标。 发包人和承包人共同达成如下协议。</w:t>
      </w:r>
    </w:p>
    <w:p w14:paraId="1DF88E1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1．工程内容：</w:t>
      </w:r>
      <w:r>
        <w:rPr>
          <w:rFonts w:ascii="宋体" w:hAnsi="宋体" w:hint="eastAsia"/>
          <w:color w:val="000000"/>
          <w:szCs w:val="21"/>
          <w:u w:val="single"/>
        </w:rPr>
        <w:t xml:space="preserve">                                           </w:t>
      </w:r>
      <w:r>
        <w:rPr>
          <w:rFonts w:ascii="宋体" w:hAnsi="宋体" w:hint="eastAsia"/>
          <w:color w:val="000000"/>
          <w:szCs w:val="21"/>
        </w:rPr>
        <w:t>。</w:t>
      </w:r>
    </w:p>
    <w:p w14:paraId="636F70E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 下列文件应视为构成合同文件的组成部分：</w:t>
      </w:r>
    </w:p>
    <w:p w14:paraId="454B2D6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（1）本协议书及各种合同附件（含评标期间和合同谈判过程中的澄清文件和补充资料）；</w:t>
      </w:r>
    </w:p>
    <w:p w14:paraId="7018A57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（2）中标通知书；</w:t>
      </w:r>
    </w:p>
    <w:p w14:paraId="7C9003F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（3）补遗书；</w:t>
      </w:r>
    </w:p>
    <w:p w14:paraId="3BF6119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（4）投标函及投标函附录；</w:t>
      </w:r>
    </w:p>
    <w:p w14:paraId="6A0DEAD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（5）项目专用合同条款；</w:t>
      </w:r>
    </w:p>
    <w:p w14:paraId="32F6B57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（6）公路工程专用合同条款；</w:t>
      </w:r>
    </w:p>
    <w:p w14:paraId="3D9C3FA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（7）通用合同条款；</w:t>
      </w:r>
    </w:p>
    <w:p w14:paraId="2E4347C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（8）技术规范；</w:t>
      </w:r>
    </w:p>
    <w:p w14:paraId="66249FA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（9）图纸；</w:t>
      </w:r>
    </w:p>
    <w:p w14:paraId="260D18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（10）已标价工程量清单；</w:t>
      </w:r>
    </w:p>
    <w:p w14:paraId="5F83930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（11）承包人有关人员、设备投入的承诺及投标文件中的施工组织设计；</w:t>
      </w:r>
    </w:p>
    <w:p w14:paraId="55AC181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（12）其他合同文件。</w:t>
      </w:r>
    </w:p>
    <w:p w14:paraId="4625B63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 上述文件互相补充和解释，如有不明确或不一致之处，以合同约定次序在先者为准。</w:t>
      </w:r>
    </w:p>
    <w:p w14:paraId="2FCC908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 根据工程量清单所列的预计数量和单价或总额价计算的签约合同价：人民币（大写）</w:t>
      </w:r>
      <w:r>
        <w:rPr>
          <w:rFonts w:ascii="宋体" w:hAnsi="宋体" w:hint="eastAsia"/>
          <w:color w:val="000000"/>
          <w:szCs w:val="21"/>
          <w:u w:val="single"/>
        </w:rPr>
        <w:t xml:space="preserve">        </w:t>
      </w:r>
      <w:r>
        <w:rPr>
          <w:rFonts w:ascii="宋体" w:hAnsi="宋体" w:hint="eastAsia"/>
          <w:color w:val="000000"/>
          <w:szCs w:val="21"/>
        </w:rPr>
        <w:t>元（¥</w:t>
      </w:r>
      <w:r>
        <w:rPr>
          <w:rFonts w:ascii="宋体" w:hAnsi="宋体" w:hint="eastAsia"/>
          <w:color w:val="000000"/>
          <w:szCs w:val="21"/>
          <w:u w:val="single"/>
        </w:rPr>
        <w:t xml:space="preserve">        </w:t>
      </w:r>
      <w:r>
        <w:rPr>
          <w:rFonts w:ascii="宋体" w:hAnsi="宋体" w:hint="eastAsia"/>
          <w:color w:val="000000"/>
          <w:szCs w:val="21"/>
        </w:rPr>
        <w:t>）。</w:t>
      </w:r>
    </w:p>
    <w:p w14:paraId="55D28E5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 承包人建造师：</w:t>
      </w:r>
      <w:r>
        <w:rPr>
          <w:rFonts w:ascii="宋体" w:hAnsi="宋体" w:hint="eastAsia"/>
          <w:color w:val="000000"/>
          <w:szCs w:val="21"/>
          <w:u w:val="single"/>
        </w:rPr>
        <w:t xml:space="preserve">        </w:t>
      </w:r>
      <w:r>
        <w:rPr>
          <w:rFonts w:ascii="宋体" w:hAnsi="宋体" w:hint="eastAsia"/>
          <w:color w:val="000000"/>
          <w:szCs w:val="21"/>
        </w:rPr>
        <w:t>。承包人项目总工：</w:t>
      </w:r>
      <w:r>
        <w:rPr>
          <w:rFonts w:ascii="宋体" w:hAnsi="宋体" w:hint="eastAsia"/>
          <w:color w:val="000000"/>
          <w:szCs w:val="21"/>
          <w:u w:val="single"/>
        </w:rPr>
        <w:t xml:space="preserve">         </w:t>
      </w:r>
      <w:r>
        <w:rPr>
          <w:rFonts w:ascii="宋体" w:hAnsi="宋体" w:hint="eastAsia"/>
          <w:color w:val="000000"/>
          <w:szCs w:val="21"/>
        </w:rPr>
        <w:t>，其他主要管理人员和技术人员详见《其他主要管理人员和技术人员汇总表》（附件四），本项目拟派的主要管理人员和技术人员与投标文件中拟派的人员必须一致，甲方将不定时对项目经理、总工及其他人员进行抽查，若相关人员不在施工现场，甲方有权利终止合同。项目组成员实行现场打卡考勤制度，招标人不定期对施工现场综合考核，按制度考核不合格的，招标人有权进行处罚，情节严重的，招标人可终止合同。</w:t>
      </w:r>
    </w:p>
    <w:p w14:paraId="09ABC25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 工程质量符合</w:t>
      </w:r>
      <w:r>
        <w:rPr>
          <w:rFonts w:ascii="宋体" w:hAnsi="宋体" w:hint="eastAsia"/>
          <w:color w:val="000000"/>
          <w:szCs w:val="21"/>
          <w:u w:val="single"/>
        </w:rPr>
        <w:t xml:space="preserve">        </w:t>
      </w:r>
      <w:r>
        <w:rPr>
          <w:rFonts w:ascii="宋体" w:hAnsi="宋体" w:hint="eastAsia"/>
          <w:color w:val="000000"/>
          <w:szCs w:val="21"/>
        </w:rPr>
        <w:t>标准。</w:t>
      </w:r>
    </w:p>
    <w:p w14:paraId="1D4BBE4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 承包人承诺按合同约定承担工程的实施、完成及缺陷修复。</w:t>
      </w:r>
    </w:p>
    <w:p w14:paraId="7DCE88F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 发包人承诺按合同约定的条件、时间和方式向承包人支付合同价款。</w:t>
      </w:r>
    </w:p>
    <w:p w14:paraId="776A801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 承包人应按照监理人指示开工，工期为</w:t>
      </w:r>
      <w:r>
        <w:rPr>
          <w:rFonts w:ascii="宋体" w:hAnsi="宋体" w:hint="eastAsia"/>
          <w:color w:val="000000"/>
          <w:szCs w:val="21"/>
          <w:u w:val="single"/>
        </w:rPr>
        <w:t xml:space="preserve">      </w:t>
      </w:r>
      <w:r>
        <w:rPr>
          <w:rFonts w:ascii="宋体" w:hAnsi="宋体" w:hint="eastAsia"/>
          <w:color w:val="000000"/>
          <w:szCs w:val="21"/>
        </w:rPr>
        <w:t>日历天。</w:t>
      </w:r>
    </w:p>
    <w:p w14:paraId="4BC1E4E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开工时间：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日，竣工时间：</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14:paraId="6876477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 逾期交工违约金：</w:t>
      </w:r>
      <w:r>
        <w:rPr>
          <w:rFonts w:ascii="宋体" w:hAnsi="宋体" w:hint="eastAsia"/>
          <w:color w:val="000000"/>
          <w:szCs w:val="21"/>
          <w:u w:val="single"/>
        </w:rPr>
        <w:t xml:space="preserve">20000 </w:t>
      </w:r>
      <w:r>
        <w:rPr>
          <w:rFonts w:ascii="宋体" w:hAnsi="宋体" w:hint="eastAsia"/>
          <w:color w:val="000000"/>
          <w:szCs w:val="21"/>
        </w:rPr>
        <w:t>元/天，逾期交工违约金限额：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1CA0246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 承包人提供的施工设备必须与投保文件中的设备一致，否则发包人有权力终止合同，若开工后承包人的施工设备或者主要管理人员和技术人员不到位，逾期到位违约金：</w:t>
      </w:r>
      <w:r>
        <w:rPr>
          <w:rFonts w:ascii="宋体" w:hAnsi="宋体" w:hint="eastAsia"/>
          <w:color w:val="000000"/>
          <w:szCs w:val="21"/>
          <w:u w:val="single"/>
        </w:rPr>
        <w:t xml:space="preserve"> 20000 </w:t>
      </w:r>
      <w:r>
        <w:rPr>
          <w:rFonts w:ascii="宋体" w:hAnsi="宋体" w:hint="eastAsia"/>
          <w:color w:val="000000"/>
          <w:szCs w:val="21"/>
        </w:rPr>
        <w:t>元/天，逾期到位违约金限额：</w:t>
      </w:r>
      <w:r>
        <w:rPr>
          <w:rFonts w:ascii="宋体" w:hAnsi="宋体" w:hint="eastAsia"/>
          <w:color w:val="000000"/>
          <w:szCs w:val="21"/>
          <w:u w:val="single"/>
        </w:rPr>
        <w:t xml:space="preserve"> 20% </w:t>
      </w:r>
      <w:r>
        <w:rPr>
          <w:rFonts w:ascii="宋体" w:hAnsi="宋体" w:hint="eastAsia"/>
          <w:color w:val="000000"/>
          <w:szCs w:val="21"/>
        </w:rPr>
        <w:t>签约合同价。</w:t>
      </w:r>
    </w:p>
    <w:p w14:paraId="46A24A0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12. 本协议书由双方法定代表人签署并加盖单位章后生效。全部工程完工后经竣交工验收合格、缺陷责任期满签发缺陷责任终止证书后生效。</w:t>
      </w:r>
    </w:p>
    <w:p w14:paraId="5AFEE5F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13．本协议书正本二份、副本</w:t>
      </w:r>
      <w:r>
        <w:rPr>
          <w:rFonts w:ascii="宋体" w:hAnsi="宋体" w:hint="eastAsia"/>
          <w:color w:val="000000"/>
          <w:szCs w:val="21"/>
          <w:u w:val="single"/>
        </w:rPr>
        <w:t xml:space="preserve">   </w:t>
      </w:r>
      <w:r>
        <w:rPr>
          <w:rFonts w:ascii="宋体" w:hAnsi="宋体" w:hint="eastAsia"/>
          <w:color w:val="000000"/>
          <w:szCs w:val="21"/>
        </w:rPr>
        <w:t>份，合同双方各执正本一份，副本</w:t>
      </w:r>
      <w:r>
        <w:rPr>
          <w:rFonts w:ascii="宋体" w:hAnsi="宋体" w:hint="eastAsia"/>
          <w:color w:val="000000"/>
          <w:szCs w:val="21"/>
          <w:u w:val="single"/>
        </w:rPr>
        <w:t xml:space="preserve">   </w:t>
      </w:r>
      <w:r>
        <w:rPr>
          <w:rFonts w:ascii="宋体" w:hAnsi="宋体" w:hint="eastAsia"/>
          <w:color w:val="000000"/>
          <w:szCs w:val="21"/>
        </w:rPr>
        <w:t>份，当正本与副本的内容不一致时，以正本为准。</w:t>
      </w:r>
    </w:p>
    <w:p w14:paraId="7FC9963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14.合同未尽事宜，双方另行签订补充协议。补充协议是合同的组成部分。</w:t>
      </w:r>
    </w:p>
    <w:p w14:paraId="73939EA1" w14:textId="77777777" w:rsidR="0055366D" w:rsidRDefault="0055366D" w:rsidP="0055366D">
      <w:pPr>
        <w:spacing w:line="400" w:lineRule="exact"/>
        <w:ind w:firstLine="560"/>
        <w:rPr>
          <w:rFonts w:ascii="宋体" w:hAnsi="宋体"/>
          <w:color w:val="000000"/>
          <w:szCs w:val="21"/>
        </w:rPr>
      </w:pPr>
    </w:p>
    <w:p w14:paraId="0139759C" w14:textId="77777777" w:rsidR="0055366D" w:rsidRDefault="0055366D" w:rsidP="0055366D">
      <w:pPr>
        <w:spacing w:line="400" w:lineRule="exact"/>
        <w:ind w:firstLine="560"/>
        <w:rPr>
          <w:rFonts w:ascii="宋体" w:hAnsi="宋体"/>
          <w:color w:val="000000"/>
          <w:szCs w:val="21"/>
        </w:rPr>
      </w:pPr>
    </w:p>
    <w:p w14:paraId="1461A38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w:t>
      </w:r>
      <w:r>
        <w:rPr>
          <w:rFonts w:ascii="宋体" w:hAnsi="宋体" w:hint="eastAsia"/>
          <w:color w:val="000000"/>
          <w:szCs w:val="21"/>
          <w:u w:val="single"/>
        </w:rPr>
        <w:t xml:space="preserve">                </w:t>
      </w:r>
      <w:r>
        <w:rPr>
          <w:rFonts w:ascii="宋体" w:hAnsi="宋体" w:hint="eastAsia"/>
          <w:color w:val="000000"/>
          <w:szCs w:val="21"/>
        </w:rPr>
        <w:t>（盖单位章）  承包人：</w:t>
      </w:r>
      <w:r>
        <w:rPr>
          <w:rFonts w:ascii="宋体" w:hAnsi="宋体" w:hint="eastAsia"/>
          <w:color w:val="000000"/>
          <w:szCs w:val="21"/>
          <w:u w:val="single"/>
        </w:rPr>
        <w:t xml:space="preserve">                </w:t>
      </w:r>
      <w:r>
        <w:rPr>
          <w:rFonts w:ascii="宋体" w:hAnsi="宋体" w:hint="eastAsia"/>
          <w:color w:val="000000"/>
          <w:szCs w:val="21"/>
        </w:rPr>
        <w:t xml:space="preserve">（盖单位章） </w:t>
      </w:r>
    </w:p>
    <w:p w14:paraId="00CB8BA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法定代表人：</w:t>
      </w:r>
      <w:r>
        <w:rPr>
          <w:rFonts w:ascii="宋体" w:hAnsi="宋体" w:hint="eastAsia"/>
          <w:color w:val="000000"/>
          <w:szCs w:val="21"/>
          <w:u w:val="single"/>
        </w:rPr>
        <w:t xml:space="preserve">                </w:t>
      </w:r>
      <w:r>
        <w:rPr>
          <w:rFonts w:ascii="宋体" w:hAnsi="宋体" w:hint="eastAsia"/>
          <w:color w:val="000000"/>
          <w:szCs w:val="21"/>
        </w:rPr>
        <w:t>（签字）  法定代表人：</w:t>
      </w:r>
      <w:r>
        <w:rPr>
          <w:rFonts w:ascii="宋体" w:hAnsi="宋体" w:hint="eastAsia"/>
          <w:color w:val="000000"/>
          <w:szCs w:val="21"/>
          <w:u w:val="single"/>
        </w:rPr>
        <w:t xml:space="preserve">                 </w:t>
      </w:r>
      <w:r>
        <w:rPr>
          <w:rFonts w:ascii="宋体" w:hAnsi="宋体" w:hint="eastAsia"/>
          <w:color w:val="000000"/>
          <w:szCs w:val="21"/>
        </w:rPr>
        <w:t>（签字）</w:t>
      </w:r>
    </w:p>
    <w:p w14:paraId="1BB92C3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 xml:space="preserve">   </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 xml:space="preserve">日                       </w:t>
      </w: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p>
    <w:p w14:paraId="29E2386D" w14:textId="77777777" w:rsidR="0055366D" w:rsidRDefault="0055366D" w:rsidP="0055366D">
      <w:pPr>
        <w:ind w:firstLine="560"/>
        <w:rPr>
          <w:rFonts w:ascii="宋体" w:hAnsi="宋体"/>
          <w:color w:val="000000"/>
          <w:szCs w:val="21"/>
        </w:rPr>
      </w:pPr>
    </w:p>
    <w:p w14:paraId="669B6D49" w14:textId="77777777" w:rsidR="0055366D" w:rsidRDefault="0055366D" w:rsidP="0055366D">
      <w:pPr>
        <w:ind w:firstLine="560"/>
        <w:rPr>
          <w:rFonts w:ascii="宋体" w:hAnsi="宋体"/>
          <w:color w:val="000000"/>
          <w:szCs w:val="21"/>
        </w:rPr>
      </w:pPr>
      <w:r>
        <w:rPr>
          <w:rFonts w:ascii="宋体" w:hAnsi="宋体" w:hint="eastAsia"/>
          <w:color w:val="000000"/>
          <w:szCs w:val="21"/>
        </w:rPr>
        <w:t>监督方：</w:t>
      </w:r>
      <w:r>
        <w:rPr>
          <w:rFonts w:ascii="宋体" w:hAnsi="宋体" w:hint="eastAsia"/>
          <w:color w:val="000000"/>
          <w:szCs w:val="21"/>
          <w:u w:val="single"/>
        </w:rPr>
        <w:t xml:space="preserve">                </w:t>
      </w:r>
      <w:r>
        <w:rPr>
          <w:rFonts w:ascii="宋体" w:hAnsi="宋体" w:hint="eastAsia"/>
          <w:color w:val="000000"/>
          <w:szCs w:val="21"/>
        </w:rPr>
        <w:t>（盖单位章）</w:t>
      </w:r>
    </w:p>
    <w:p w14:paraId="73BC727E" w14:textId="77777777" w:rsidR="0055366D" w:rsidRDefault="0055366D" w:rsidP="0055366D">
      <w:pPr>
        <w:ind w:firstLine="560"/>
        <w:rPr>
          <w:rFonts w:ascii="宋体" w:hAnsi="宋体"/>
          <w:color w:val="000000"/>
          <w:szCs w:val="21"/>
        </w:rPr>
      </w:pPr>
    </w:p>
    <w:p w14:paraId="1F8137F9" w14:textId="77777777" w:rsidR="0055366D" w:rsidRDefault="0055366D" w:rsidP="0055366D">
      <w:pPr>
        <w:ind w:firstLine="560"/>
        <w:rPr>
          <w:rFonts w:ascii="宋体" w:hAnsi="宋体"/>
          <w:color w:val="000000"/>
          <w:szCs w:val="21"/>
        </w:rPr>
      </w:pPr>
    </w:p>
    <w:p w14:paraId="3B4D0A06" w14:textId="77777777" w:rsidR="0055366D" w:rsidRDefault="0055366D" w:rsidP="0055366D">
      <w:pPr>
        <w:ind w:firstLine="560"/>
        <w:rPr>
          <w:rFonts w:ascii="宋体" w:hAnsi="宋体"/>
          <w:color w:val="000000"/>
          <w:szCs w:val="21"/>
        </w:rPr>
      </w:pPr>
      <w:r>
        <w:rPr>
          <w:rFonts w:ascii="宋体" w:hAnsi="宋体" w:hint="eastAsia"/>
          <w:color w:val="000000"/>
          <w:szCs w:val="21"/>
        </w:rPr>
        <w:t>单位负责人：</w:t>
      </w:r>
      <w:r>
        <w:rPr>
          <w:rFonts w:ascii="宋体" w:hAnsi="宋体" w:hint="eastAsia"/>
          <w:color w:val="000000"/>
          <w:szCs w:val="21"/>
          <w:u w:val="single"/>
        </w:rPr>
        <w:t xml:space="preserve">                </w:t>
      </w:r>
      <w:r>
        <w:rPr>
          <w:rFonts w:ascii="宋体" w:hAnsi="宋体" w:hint="eastAsia"/>
          <w:color w:val="000000"/>
          <w:szCs w:val="21"/>
        </w:rPr>
        <w:t>（签字）</w:t>
      </w:r>
    </w:p>
    <w:p w14:paraId="1586555C" w14:textId="77777777" w:rsidR="0055366D" w:rsidRDefault="0055366D" w:rsidP="0055366D">
      <w:pPr>
        <w:ind w:firstLine="560"/>
        <w:rPr>
          <w:rFonts w:ascii="宋体" w:hAnsi="宋体"/>
          <w:color w:val="000000"/>
          <w:szCs w:val="21"/>
        </w:rPr>
      </w:pPr>
    </w:p>
    <w:p w14:paraId="5D856158" w14:textId="77777777" w:rsidR="0055366D" w:rsidRDefault="0055366D" w:rsidP="0055366D">
      <w:pPr>
        <w:ind w:firstLine="560"/>
        <w:rPr>
          <w:rFonts w:ascii="宋体" w:hAnsi="宋体"/>
          <w:color w:val="000000"/>
          <w:szCs w:val="21"/>
        </w:rPr>
      </w:pPr>
    </w:p>
    <w:p w14:paraId="60F44C47" w14:textId="77777777" w:rsidR="0055366D" w:rsidRDefault="0055366D" w:rsidP="0055366D">
      <w:pPr>
        <w:ind w:firstLineChars="1923" w:firstLine="4038"/>
        <w:rPr>
          <w:rFonts w:ascii="宋体" w:hAnsi="宋体"/>
          <w:color w:val="000000"/>
          <w:szCs w:val="21"/>
        </w:rPr>
      </w:pP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日</w:t>
      </w:r>
      <w:r>
        <w:rPr>
          <w:rFonts w:ascii="宋体" w:hAnsi="宋体" w:hint="eastAsia"/>
          <w:color w:val="000000"/>
          <w:szCs w:val="21"/>
        </w:rPr>
        <w:br w:type="page"/>
      </w:r>
    </w:p>
    <w:p w14:paraId="171F1B6F" w14:textId="77777777" w:rsidR="0055366D" w:rsidRDefault="0055366D" w:rsidP="0055366D">
      <w:pPr>
        <w:ind w:firstLineChars="1923" w:firstLine="4038"/>
        <w:rPr>
          <w:rFonts w:ascii="宋体" w:hAnsi="宋体"/>
          <w:color w:val="000000"/>
          <w:szCs w:val="21"/>
        </w:rPr>
      </w:pPr>
    </w:p>
    <w:p w14:paraId="1F6C2A6C" w14:textId="77777777" w:rsidR="0055366D" w:rsidRDefault="0055366D" w:rsidP="0055366D">
      <w:pPr>
        <w:pStyle w:val="1"/>
        <w:numPr>
          <w:ilvl w:val="0"/>
          <w:numId w:val="4"/>
        </w:numPr>
        <w:tabs>
          <w:tab w:val="num" w:pos="360"/>
          <w:tab w:val="num" w:pos="480"/>
          <w:tab w:val="left" w:pos="1770"/>
        </w:tabs>
        <w:spacing w:after="120" w:line="240" w:lineRule="auto"/>
        <w:ind w:left="883" w:hanging="883"/>
        <w:jc w:val="center"/>
        <w:rPr>
          <w:rFonts w:ascii="宋体" w:hAnsi="宋体"/>
          <w:color w:val="000000"/>
        </w:rPr>
      </w:pPr>
      <w:bookmarkStart w:id="4" w:name="_Toc444679412"/>
      <w:bookmarkStart w:id="5" w:name="_Toc30856"/>
      <w:bookmarkStart w:id="6" w:name="_Toc22822"/>
      <w:r>
        <w:rPr>
          <w:rFonts w:ascii="宋体" w:hAnsi="宋体" w:hint="eastAsia"/>
          <w:color w:val="000000"/>
        </w:rPr>
        <w:t>通用合同条款</w:t>
      </w:r>
      <w:bookmarkEnd w:id="3"/>
      <w:bookmarkEnd w:id="4"/>
      <w:bookmarkEnd w:id="5"/>
      <w:bookmarkEnd w:id="6"/>
    </w:p>
    <w:p w14:paraId="13A43473" w14:textId="77777777" w:rsidR="0055366D" w:rsidRDefault="0055366D" w:rsidP="0055366D">
      <w:pPr>
        <w:ind w:firstLine="480"/>
        <w:rPr>
          <w:rFonts w:ascii="宋体" w:hAnsi="宋体"/>
          <w:color w:val="000000"/>
          <w:sz w:val="24"/>
        </w:rPr>
      </w:pPr>
      <w:r>
        <w:rPr>
          <w:rFonts w:ascii="宋体" w:hAnsi="宋体" w:hint="eastAsia"/>
          <w:color w:val="000000"/>
          <w:sz w:val="24"/>
        </w:rPr>
        <w:t>详见《公路工程标准施工招标文件》（2018年版）《通用合同》条款。</w:t>
      </w:r>
    </w:p>
    <w:p w14:paraId="1D7CD0A2" w14:textId="77777777" w:rsidR="0055366D" w:rsidRDefault="0055366D" w:rsidP="0055366D">
      <w:pPr>
        <w:pStyle w:val="23"/>
        <w:ind w:leftChars="0" w:left="0"/>
        <w:rPr>
          <w:rFonts w:ascii="宋体" w:hAnsi="宋体"/>
          <w:color w:val="000000"/>
          <w:sz w:val="28"/>
        </w:rPr>
      </w:pPr>
      <w:r>
        <w:rPr>
          <w:rFonts w:ascii="宋体" w:hAnsi="宋体" w:hint="eastAsia"/>
          <w:color w:val="000000"/>
        </w:rPr>
        <w:br w:type="page"/>
      </w:r>
    </w:p>
    <w:p w14:paraId="585C9ACF" w14:textId="77777777" w:rsidR="0055366D" w:rsidRDefault="0055366D" w:rsidP="0055366D">
      <w:pPr>
        <w:pStyle w:val="1"/>
        <w:spacing w:after="120" w:line="240" w:lineRule="auto"/>
        <w:ind w:firstLine="883"/>
        <w:jc w:val="center"/>
        <w:rPr>
          <w:rFonts w:ascii="宋体" w:hAnsi="宋体"/>
          <w:color w:val="000000"/>
        </w:rPr>
      </w:pPr>
      <w:bookmarkStart w:id="7" w:name="_Toc257294967"/>
      <w:r>
        <w:rPr>
          <w:rFonts w:ascii="宋体" w:hAnsi="宋体" w:hint="eastAsia"/>
          <w:color w:val="000000"/>
        </w:rPr>
        <w:lastRenderedPageBreak/>
        <w:t xml:space="preserve"> </w:t>
      </w:r>
      <w:bookmarkStart w:id="8" w:name="_Toc444679413"/>
      <w:bookmarkStart w:id="9" w:name="_Toc725"/>
      <w:bookmarkStart w:id="10" w:name="_Toc17089"/>
      <w:r>
        <w:rPr>
          <w:rFonts w:ascii="宋体" w:hAnsi="宋体" w:hint="eastAsia"/>
          <w:color w:val="000000"/>
        </w:rPr>
        <w:t xml:space="preserve">第二节  </w:t>
      </w:r>
      <w:r>
        <w:rPr>
          <w:rFonts w:ascii="宋体" w:hAnsi="宋体" w:hint="eastAsia"/>
          <w:color w:val="000000"/>
        </w:rPr>
        <w:tab/>
        <w:t>专用合同条款</w:t>
      </w:r>
      <w:bookmarkEnd w:id="7"/>
      <w:bookmarkEnd w:id="8"/>
      <w:bookmarkEnd w:id="9"/>
      <w:bookmarkEnd w:id="10"/>
    </w:p>
    <w:p w14:paraId="73ABEDBC" w14:textId="77777777" w:rsidR="0055366D" w:rsidRDefault="0055366D" w:rsidP="0055366D">
      <w:pPr>
        <w:numPr>
          <w:ilvl w:val="1"/>
          <w:numId w:val="6"/>
        </w:numPr>
        <w:tabs>
          <w:tab w:val="left" w:pos="780"/>
        </w:tabs>
        <w:ind w:firstLine="640"/>
        <w:jc w:val="center"/>
        <w:rPr>
          <w:rFonts w:ascii="宋体" w:hAnsi="宋体"/>
          <w:color w:val="000000"/>
          <w:sz w:val="32"/>
          <w:szCs w:val="32"/>
        </w:rPr>
      </w:pPr>
      <w:r>
        <w:rPr>
          <w:rFonts w:ascii="宋体" w:hAnsi="宋体" w:hint="eastAsia"/>
          <w:color w:val="000000"/>
          <w:sz w:val="32"/>
          <w:szCs w:val="32"/>
        </w:rPr>
        <w:t>公路行业标准专用合同条款</w:t>
      </w:r>
    </w:p>
    <w:p w14:paraId="25CC2CC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 w:name="_Toc444679414"/>
      <w:bookmarkStart w:id="12" w:name="_Toc257294968"/>
      <w:bookmarkStart w:id="13" w:name="_Toc1571"/>
      <w:bookmarkStart w:id="14" w:name="_Toc11960"/>
      <w:r>
        <w:rPr>
          <w:rFonts w:ascii="宋体" w:hAnsi="宋体" w:hint="eastAsia"/>
          <w:color w:val="000000"/>
          <w:sz w:val="21"/>
          <w:szCs w:val="21"/>
        </w:rPr>
        <w:t>1．一般约定</w:t>
      </w:r>
      <w:bookmarkEnd w:id="11"/>
      <w:bookmarkEnd w:id="12"/>
      <w:bookmarkEnd w:id="13"/>
      <w:bookmarkEnd w:id="14"/>
    </w:p>
    <w:p w14:paraId="24DE7BE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 w:name="_Toc444679415"/>
      <w:bookmarkStart w:id="16" w:name="_Toc257294969"/>
      <w:bookmarkStart w:id="17" w:name="_Toc11336"/>
      <w:bookmarkStart w:id="18" w:name="_Toc4205"/>
      <w:r>
        <w:rPr>
          <w:rFonts w:ascii="宋体" w:hAnsi="宋体" w:hint="eastAsia"/>
          <w:color w:val="000000"/>
          <w:sz w:val="21"/>
          <w:szCs w:val="21"/>
        </w:rPr>
        <w:t>1.1词语定义</w:t>
      </w:r>
      <w:bookmarkEnd w:id="15"/>
      <w:bookmarkEnd w:id="16"/>
      <w:bookmarkEnd w:id="17"/>
      <w:bookmarkEnd w:id="18"/>
    </w:p>
    <w:p w14:paraId="0644FE5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1.1.1合同</w:t>
      </w:r>
    </w:p>
    <w:p w14:paraId="1FDD9E1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第1.1.1.6目细化为：</w:t>
      </w:r>
    </w:p>
    <w:p w14:paraId="14063CA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技术规范：为本合同所约定的技术标准和要求，是合同文件的组成部分。通用合同条款中“技术标准和要求”一词具有相同含义。</w:t>
      </w:r>
    </w:p>
    <w:p w14:paraId="4E50E4B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第1.1.1.8目细化为：</w:t>
      </w:r>
    </w:p>
    <w:p w14:paraId="106461A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5.1～表5.5）。</w:t>
      </w:r>
    </w:p>
    <w:p w14:paraId="7604386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本项补充第1.1.1.10目：</w:t>
      </w:r>
    </w:p>
    <w:p w14:paraId="1AF5ED9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1.1.1.10补遗书：指发出招标文件之后由招标人向已取得招标文件的投标人发出的、编号的对招标文件所作的澄清、修改书。</w:t>
      </w:r>
    </w:p>
    <w:p w14:paraId="67A7953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1.1.2合同当事人和人员</w:t>
      </w:r>
    </w:p>
    <w:p w14:paraId="23151C8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本项补充第1.1.2.8目：</w:t>
      </w:r>
    </w:p>
    <w:p w14:paraId="7BF438F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1.1.2.8 承包人项目总工：指由承包人书面委派常驻现场负责管理本合同工程的总工程师或技术总负责人。</w:t>
      </w:r>
    </w:p>
    <w:p w14:paraId="63393D7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 工程和设备</w:t>
      </w:r>
    </w:p>
    <w:p w14:paraId="25F87FE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第1.1.3.4目细化为：</w:t>
      </w:r>
    </w:p>
    <w:p w14:paraId="494FDA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单位工程：指在建设项目中，根据签订的合同，具有独立施工条件的工程。</w:t>
      </w:r>
    </w:p>
    <w:p w14:paraId="177F081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1.1.3.10目细化为：</w:t>
      </w:r>
    </w:p>
    <w:p w14:paraId="7F664A2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永久占地：指为实施本合同工程而需要的一切永久占用的土地，包括公路两侧路权范围内的用地。</w:t>
      </w:r>
    </w:p>
    <w:p w14:paraId="12376DF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第1.1.3.11目细化为：</w:t>
      </w:r>
    </w:p>
    <w:p w14:paraId="7381A42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临时占地：指为实施本合同工程而需要的一切临时占用的土地，包括施工所用的临时支线、便道、便桥和现场的临时出入通道，以及生产（办公）、生活等临时设施用地等。</w:t>
      </w:r>
    </w:p>
    <w:p w14:paraId="4F83FBD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本项补充第1.1.3.12目、第1.1.3.13目：</w:t>
      </w:r>
    </w:p>
    <w:p w14:paraId="1561F2A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1.1.3.12 分部工程：指在单位工程中，按结构部位、路段长度及施工特点或施工任务划分的若干个工程。</w:t>
      </w:r>
    </w:p>
    <w:p w14:paraId="69A7A2D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1.1.3.13 分项工程：指在分部工程中，按不同的施工方法、材料、工序及路段长度等划分的若干个过程。</w:t>
      </w:r>
    </w:p>
    <w:p w14:paraId="5F1E598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1.1.6 其他</w:t>
      </w:r>
    </w:p>
    <w:p w14:paraId="2A5DB14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本项补充第1.1.6.2目～1.1.6.8目：</w:t>
      </w:r>
    </w:p>
    <w:p w14:paraId="676739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1.1.6.2 竣工验收：指《公路工程竣（交）工验收办法》中的竣工验收。通用合同条款中“国家验收”一词具有相同含义。</w:t>
      </w:r>
    </w:p>
    <w:p w14:paraId="7E16BB1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1.1.6.3 交工：指《公路工程竣（交）工验收办法》中的交工验收。通用合同条款中“竣工”一词具有相同含义。</w:t>
      </w:r>
    </w:p>
    <w:p w14:paraId="49156E4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1.1.6.4 交工验收证书：指《公路工程竣（交）工验收办法》中的交工验收证书。通用合同条款中“工程接收证书”一词具有相同含义。</w:t>
      </w:r>
    </w:p>
    <w:p w14:paraId="56336CE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1.1.6.5 转包：指承包人违反法律和不履行合同规定的责任和义务，将中标工程全部委托或以专业分包的名义将中标工程肢解后全部委托给其他施工企业施工的行为。</w:t>
      </w:r>
    </w:p>
    <w:p w14:paraId="0DE6E4F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1.1.6.6 专业分包：指承包人与具有相应资质的施工企业签订专业分包合同，由分包人承担承包人委托的分部工程、分项工程或适合专业化队伍施工的其他工程，整体结算，并能独立控制工程质量、施工进度、材料采购、生产安全的施工行为。</w:t>
      </w:r>
    </w:p>
    <w:p w14:paraId="6DE9BC6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1.1.6.7 劳务分包：指承包人与具有劳务分包资质的劳务企业签订劳务分包，由劳务企业提供劳务人员及机具，由承包人统一组织施工，统一控制工程质量、施工进度、材料采购、生产安全的施工行为。</w:t>
      </w:r>
    </w:p>
    <w:p w14:paraId="3AEDA6D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1.1.6.8 雇佣民工：指承包人与具有相应劳动能力的自然人签订劳动合同，由承包人统一组织管理，从事分项工程施工或配套工程施工的行为。</w:t>
      </w:r>
    </w:p>
    <w:p w14:paraId="4A27586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9" w:name="_Toc257294970"/>
      <w:bookmarkStart w:id="20" w:name="_Toc444679416"/>
      <w:bookmarkStart w:id="21" w:name="_Toc9631"/>
      <w:bookmarkStart w:id="22" w:name="_Toc23216"/>
      <w:r>
        <w:rPr>
          <w:rFonts w:ascii="宋体" w:hAnsi="宋体" w:hint="eastAsia"/>
          <w:color w:val="000000"/>
          <w:sz w:val="21"/>
          <w:szCs w:val="21"/>
        </w:rPr>
        <w:t>1.4合同文件的优先顺序</w:t>
      </w:r>
      <w:bookmarkEnd w:id="19"/>
      <w:bookmarkEnd w:id="20"/>
      <w:bookmarkEnd w:id="21"/>
      <w:bookmarkEnd w:id="22"/>
    </w:p>
    <w:p w14:paraId="62776BB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本款约定为：</w:t>
      </w:r>
    </w:p>
    <w:p w14:paraId="1A6D295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组成合同的各项文件应互相解释，互为说明。除项目专用合同条款另有约定外，解释合同文件的优先顺序如下：</w:t>
      </w:r>
    </w:p>
    <w:p w14:paraId="68D70BB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（1）合同协议书及各种合同附件（含评标期间和合同谈判过程中的澄清文件和补充资料）；</w:t>
      </w:r>
    </w:p>
    <w:p w14:paraId="1CE8B4D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（2）中标通知书；</w:t>
      </w:r>
    </w:p>
    <w:p w14:paraId="266F25C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（3）投标函及投标函附录；</w:t>
      </w:r>
    </w:p>
    <w:p w14:paraId="110A071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（4）项目专用合同条款；</w:t>
      </w:r>
    </w:p>
    <w:p w14:paraId="48BD9F4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（5）公路工程专用合同条款；</w:t>
      </w:r>
    </w:p>
    <w:p w14:paraId="2D93E53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（6）通用合同条款；</w:t>
      </w:r>
    </w:p>
    <w:p w14:paraId="1DCD764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（7）技术规范；</w:t>
      </w:r>
    </w:p>
    <w:p w14:paraId="6E40437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（8）图纸；</w:t>
      </w:r>
    </w:p>
    <w:p w14:paraId="3268D76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（9）已标价工程量清单；</w:t>
      </w:r>
    </w:p>
    <w:p w14:paraId="7B1BE2C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（10）承包人有关人员、设备投入的承诺及投标文件中的施工组织设计；</w:t>
      </w:r>
    </w:p>
    <w:p w14:paraId="77D7E91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（11）其他合同文件。</w:t>
      </w:r>
    </w:p>
    <w:p w14:paraId="31173BC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3" w:name="_Toc257294971"/>
      <w:bookmarkStart w:id="24" w:name="_Toc444679417"/>
      <w:bookmarkStart w:id="25" w:name="_Toc17018"/>
      <w:bookmarkStart w:id="26" w:name="_Toc19764"/>
      <w:r>
        <w:rPr>
          <w:rFonts w:ascii="宋体" w:hAnsi="宋体" w:hint="eastAsia"/>
          <w:color w:val="000000"/>
          <w:sz w:val="21"/>
          <w:szCs w:val="21"/>
        </w:rPr>
        <w:lastRenderedPageBreak/>
        <w:t>1.5合同协议书</w:t>
      </w:r>
      <w:bookmarkEnd w:id="23"/>
      <w:bookmarkEnd w:id="24"/>
      <w:bookmarkEnd w:id="25"/>
      <w:bookmarkEnd w:id="26"/>
    </w:p>
    <w:p w14:paraId="635D2253"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06FAAC9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制备本合同文件的费用由发包人承担。在合同协议书签订并生效之前，投标函和中标通知书将对双方具有约束力。</w:t>
      </w:r>
    </w:p>
    <w:p w14:paraId="59BCAA1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 w:name="_Toc444679418"/>
      <w:bookmarkStart w:id="28" w:name="_Toc257294972"/>
      <w:bookmarkStart w:id="29" w:name="_Toc11449"/>
      <w:bookmarkStart w:id="30" w:name="_Toc25457"/>
      <w:r>
        <w:rPr>
          <w:rFonts w:ascii="宋体" w:hAnsi="宋体" w:hint="eastAsia"/>
          <w:color w:val="000000"/>
          <w:sz w:val="21"/>
          <w:szCs w:val="21"/>
        </w:rPr>
        <w:t>1.6图纸和承包人文件</w:t>
      </w:r>
      <w:bookmarkEnd w:id="27"/>
      <w:bookmarkEnd w:id="28"/>
      <w:bookmarkEnd w:id="29"/>
      <w:bookmarkEnd w:id="30"/>
    </w:p>
    <w:p w14:paraId="35D566BB"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1.6.1 图纸的提供</w:t>
      </w:r>
    </w:p>
    <w:p w14:paraId="56D2E6E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73F0227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应在发出中标通知书之后42天内，向承包人免费提供由发包人或其委托的设计单位设计的施工图纸、技术规范和其他技术资料2份，并向承包人进行技术交底。承包人需要更多份数时，应自费复制。由于发包人未按时提供图纸造成工期延误的，按第11.3款的约定办理。</w:t>
      </w:r>
    </w:p>
    <w:p w14:paraId="5E685D6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1.6.2承包人提供的文件</w:t>
      </w:r>
    </w:p>
    <w:p w14:paraId="64D3BDE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2A28914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有下列情形之一的，承包人应免费向监理人提交相关部分工程的施工图纸3份，并附必要的计算书、技术资料，或施工工艺图、设备安装图及安装设备的使用和维护手册各2份供监理人批准。</w:t>
      </w:r>
    </w:p>
    <w:p w14:paraId="7159DBC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（1）为使第1.6.1项所述的施工图纸适合于经现场测量后的纵、横断面；</w:t>
      </w:r>
    </w:p>
    <w:p w14:paraId="1F52629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（2）为使第1.6.1项所述的施工图纸适合于现场具体地形；</w:t>
      </w:r>
    </w:p>
    <w:p w14:paraId="369C7B3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（3）为使第1.6.1项所述的施工图纸适合于因尺寸与位置变化而引起局部变更；</w:t>
      </w:r>
    </w:p>
    <w:p w14:paraId="2C30CB3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（4）由于合同要求与施工需要。</w:t>
      </w:r>
    </w:p>
    <w:p w14:paraId="66F0168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此类图纸应按监理人规定的格式和图幅绘制。监理人在收到由承包人绘制的上述工程、工艺图纸、计算书和有关技术资料后14天内应予批准或提出修改要求，承包人应按监理人提出的要求做出修改，重新向监理人提交，监理人应在7天内批准或提出进一步的修改意见。</w:t>
      </w:r>
    </w:p>
    <w:p w14:paraId="239E13D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1.6.4图纸的错误</w:t>
      </w:r>
    </w:p>
    <w:p w14:paraId="026ADE5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58DF956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当承包人在查阅合同文件或在本合同工程实施过程中，发现有关的工程设计、技术规范、图纸或其他资料中的任何差错、遗漏或缺陷后，应及时通知监理人。监理人接到该通知后，应立即就此做出决定，并通知承包人和发包人。</w:t>
      </w:r>
    </w:p>
    <w:p w14:paraId="1473714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 w:name="_Toc444679419"/>
      <w:bookmarkStart w:id="32" w:name="_Toc257294973"/>
      <w:bookmarkStart w:id="33" w:name="_Toc22843"/>
      <w:bookmarkStart w:id="34" w:name="_Toc29262"/>
      <w:r>
        <w:rPr>
          <w:rFonts w:ascii="宋体" w:hAnsi="宋体" w:hint="eastAsia"/>
          <w:color w:val="000000"/>
          <w:sz w:val="21"/>
          <w:szCs w:val="21"/>
        </w:rPr>
        <w:t>1.9严禁贿赂</w:t>
      </w:r>
      <w:bookmarkEnd w:id="31"/>
      <w:bookmarkEnd w:id="32"/>
      <w:bookmarkEnd w:id="33"/>
      <w:bookmarkEnd w:id="34"/>
    </w:p>
    <w:p w14:paraId="2BCE827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2C710EB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上述行为造成的工程损耗害、发包人的经济损失等承担一切责任，并予赔偿。情节严重者，发包人有权终止承包人在本合同项下的承包。</w:t>
      </w:r>
    </w:p>
    <w:p w14:paraId="084E4E6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5" w:name="_Toc257294974"/>
      <w:bookmarkStart w:id="36" w:name="_Toc444679420"/>
      <w:bookmarkStart w:id="37" w:name="_Toc18657"/>
      <w:bookmarkStart w:id="38" w:name="_Toc16432"/>
      <w:r>
        <w:rPr>
          <w:rFonts w:ascii="宋体" w:hAnsi="宋体" w:hint="eastAsia"/>
          <w:color w:val="000000"/>
          <w:sz w:val="21"/>
          <w:szCs w:val="21"/>
        </w:rPr>
        <w:lastRenderedPageBreak/>
        <w:t>2．发包人义务</w:t>
      </w:r>
      <w:bookmarkEnd w:id="35"/>
      <w:bookmarkEnd w:id="36"/>
      <w:bookmarkEnd w:id="37"/>
      <w:bookmarkEnd w:id="38"/>
    </w:p>
    <w:p w14:paraId="3F21DF8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9" w:name="_Toc257294975"/>
      <w:bookmarkStart w:id="40" w:name="_Toc444679421"/>
      <w:bookmarkStart w:id="41" w:name="_Toc13721"/>
      <w:bookmarkStart w:id="42" w:name="_Toc22924"/>
      <w:r>
        <w:rPr>
          <w:rFonts w:ascii="宋体" w:hAnsi="宋体" w:hint="eastAsia"/>
          <w:color w:val="000000"/>
          <w:sz w:val="21"/>
          <w:szCs w:val="21"/>
        </w:rPr>
        <w:t>2.3提供施工场地</w:t>
      </w:r>
      <w:bookmarkEnd w:id="39"/>
      <w:bookmarkEnd w:id="40"/>
      <w:bookmarkEnd w:id="41"/>
      <w:bookmarkEnd w:id="42"/>
    </w:p>
    <w:p w14:paraId="1188A399"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41F8D37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负责办理永久占地的征用及与之有关的拆迁赔偿手续并承担相关费用。承包人在按第10条规定提交施工进度计划的同时，应向监理人提交一份按施工先后次序所需的永久占地计划。监理人应在收到此计划后的14天内审核并转报发包人核备。发包人应在监理人发出本工程或分部工程开工通知之前，对承包人开工所需的永久占地办妥征用手续和相关拆迁赔偿手续，通知承包人使用，以使承包人能够及时开工；此后按承包人提交并经监理人同意的合同进度计划的安排，分期（也可以一次）将施工所需的其余永久占地办妥征用及拆迁赔偿手续，通知承包人使用，以使承包人能够连续不间断地施工。由于承包人施工考虑不周或措施不当等原因而造成的超计划占地或拆迁等发生的征用和赔偿费用，应由承包人承担。</w:t>
      </w:r>
    </w:p>
    <w:p w14:paraId="01D6310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由于发包人未能按照本项规定办妥永久占地征用手续，影响承包人及时使用永久占地造成的费用增加和（或）工期延误应由发包人承担。由于承包人未能按照本项规定提交占地计划，影响发包人办理永久占地征用手续造成的费用增加和（或）工期延误由承包人承担。</w:t>
      </w:r>
    </w:p>
    <w:p w14:paraId="1123085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3" w:name="_Toc257294976"/>
      <w:bookmarkStart w:id="44" w:name="_Toc444679422"/>
      <w:bookmarkStart w:id="45" w:name="_Toc10983"/>
      <w:bookmarkStart w:id="46" w:name="_Toc27937"/>
      <w:r>
        <w:rPr>
          <w:rFonts w:ascii="宋体" w:hAnsi="宋体" w:hint="eastAsia"/>
          <w:color w:val="000000"/>
          <w:sz w:val="21"/>
          <w:szCs w:val="21"/>
        </w:rPr>
        <w:t>3．监理人</w:t>
      </w:r>
      <w:bookmarkEnd w:id="43"/>
      <w:bookmarkEnd w:id="44"/>
      <w:bookmarkEnd w:id="45"/>
      <w:bookmarkEnd w:id="46"/>
    </w:p>
    <w:p w14:paraId="08030F8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7" w:name="_Toc257294977"/>
      <w:bookmarkStart w:id="48" w:name="_Toc444679423"/>
      <w:bookmarkStart w:id="49" w:name="_Toc3404"/>
      <w:bookmarkStart w:id="50" w:name="_Toc6488"/>
      <w:r>
        <w:rPr>
          <w:rFonts w:ascii="宋体" w:hAnsi="宋体" w:hint="eastAsia"/>
          <w:color w:val="000000"/>
          <w:sz w:val="21"/>
          <w:szCs w:val="21"/>
        </w:rPr>
        <w:t>3.1监理人的职责和权力</w:t>
      </w:r>
      <w:bookmarkEnd w:id="47"/>
      <w:bookmarkEnd w:id="48"/>
      <w:bookmarkEnd w:id="49"/>
      <w:bookmarkEnd w:id="50"/>
    </w:p>
    <w:p w14:paraId="7877816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第3.1.1项补充：</w:t>
      </w:r>
    </w:p>
    <w:p w14:paraId="1BAD85E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监理人在行使下列权力前需要经发包人事先批准：</w:t>
      </w:r>
    </w:p>
    <w:p w14:paraId="6AF684B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（1）根据第4.3款，同意分包本工程的某些非主体和非关键性工作；</w:t>
      </w:r>
    </w:p>
    <w:p w14:paraId="0E4E819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（2）确定第4.11款下产生的费用增加额；</w:t>
      </w:r>
    </w:p>
    <w:p w14:paraId="74CDD29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（3）根据第11.1款、第12.3款、第12.4款发布开工通知、暂停施工指示或复工通知；</w:t>
      </w:r>
    </w:p>
    <w:p w14:paraId="1715FF0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（4）决定第11.3款、第11.4款下的工期延长；</w:t>
      </w:r>
    </w:p>
    <w:p w14:paraId="41E533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（5）审查批准技术规范或设计的变更；</w:t>
      </w:r>
    </w:p>
    <w:p w14:paraId="110759B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（6）根据第15.3款发出的变更指令，其单项工程变更或累计变更涉及的金额超过了项目专用合同条款数据表规定的金额；</w:t>
      </w:r>
    </w:p>
    <w:p w14:paraId="6209397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（7）确定第15.4款下变更工作的单价；</w:t>
      </w:r>
    </w:p>
    <w:p w14:paraId="16EE535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（8）按照第15.6款决定有关暂列金额的使用；</w:t>
      </w:r>
    </w:p>
    <w:p w14:paraId="5000D50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（9）确定第15.8款项下的暂估价金额；</w:t>
      </w:r>
    </w:p>
    <w:p w14:paraId="4AFA2B6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（10）确定第23.1款项下的索赔额。</w:t>
      </w:r>
    </w:p>
    <w:p w14:paraId="7A5F62B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发生紧急情况，监理人认为将造成人员伤亡，或危及本工程或邻近的财产需立即采取行动，监理人有权在未征得发包人的批准的情况下发布处理紧急情况所比需的指令，承包人应予执行，由此造成的费用增加由监理人按第3.5款商定或确定。</w:t>
      </w:r>
    </w:p>
    <w:p w14:paraId="385BA41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51" w:name="_Toc257294978"/>
      <w:bookmarkStart w:id="52" w:name="_Toc444679424"/>
      <w:bookmarkStart w:id="53" w:name="_Toc287"/>
      <w:bookmarkStart w:id="54" w:name="_Toc3584"/>
      <w:r>
        <w:rPr>
          <w:rFonts w:ascii="宋体" w:hAnsi="宋体" w:hint="eastAsia"/>
          <w:color w:val="000000"/>
          <w:sz w:val="21"/>
          <w:szCs w:val="21"/>
        </w:rPr>
        <w:lastRenderedPageBreak/>
        <w:t>3.5商定或确定</w:t>
      </w:r>
      <w:bookmarkEnd w:id="51"/>
      <w:bookmarkEnd w:id="52"/>
      <w:bookmarkEnd w:id="53"/>
      <w:bookmarkEnd w:id="54"/>
    </w:p>
    <w:p w14:paraId="2EB38989"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第3.5.1 项补充：</w:t>
      </w:r>
    </w:p>
    <w:p w14:paraId="38B00B8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如果这项商定或确定导致费用增加和（或）工期延长，或者涉及确定变更工程的价格，则总监理工程师在发出通知前，应征得发包人的同意。</w:t>
      </w:r>
    </w:p>
    <w:p w14:paraId="54B84F0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55" w:name="_Toc257294979"/>
      <w:bookmarkStart w:id="56" w:name="_Toc444679425"/>
      <w:bookmarkStart w:id="57" w:name="_Toc28370"/>
      <w:bookmarkStart w:id="58" w:name="_Toc31116"/>
      <w:r>
        <w:rPr>
          <w:rFonts w:ascii="宋体" w:hAnsi="宋体" w:hint="eastAsia"/>
          <w:color w:val="000000"/>
          <w:sz w:val="21"/>
          <w:szCs w:val="21"/>
        </w:rPr>
        <w:t>4.承包人</w:t>
      </w:r>
      <w:bookmarkEnd w:id="55"/>
      <w:bookmarkEnd w:id="56"/>
      <w:bookmarkEnd w:id="57"/>
      <w:bookmarkEnd w:id="58"/>
    </w:p>
    <w:p w14:paraId="3DBCB6D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59" w:name="_Toc444679426"/>
      <w:bookmarkStart w:id="60" w:name="_Toc257294980"/>
      <w:bookmarkStart w:id="61" w:name="_Toc15266"/>
      <w:bookmarkStart w:id="62" w:name="_Toc31246"/>
      <w:r>
        <w:rPr>
          <w:rFonts w:ascii="宋体" w:hAnsi="宋体" w:hint="eastAsia"/>
          <w:color w:val="000000"/>
          <w:sz w:val="21"/>
          <w:szCs w:val="21"/>
        </w:rPr>
        <w:t>4.1承包工的一般义务</w:t>
      </w:r>
      <w:bookmarkEnd w:id="59"/>
      <w:bookmarkEnd w:id="60"/>
      <w:bookmarkEnd w:id="61"/>
      <w:bookmarkEnd w:id="62"/>
    </w:p>
    <w:p w14:paraId="0BBEC37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4.1.9工程的维护和照管</w:t>
      </w:r>
    </w:p>
    <w:p w14:paraId="305CE3D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769DEA3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232E95B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在承包人负责照管与维护期间，如果本工程或材料、设备等发生损失或损害，除不可抗力原因之外，承包人均应自费弥补，并达到合同要求。承包人还应对按第19条规定而实施作业的过程中由承包人造成的对工程的任何损失或损害负责。</w:t>
      </w:r>
    </w:p>
    <w:p w14:paraId="4D32A2F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4.1.10其他义务</w:t>
      </w:r>
    </w:p>
    <w:p w14:paraId="2AA29F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本项细化为：</w:t>
      </w:r>
    </w:p>
    <w:p w14:paraId="3BCE773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（1）临时占地由承包人向当地政府土地管理部门申请，并办理租用手续，承包人按有关规定直接支付其费用，发包人对此将予以协调。</w:t>
      </w:r>
    </w:p>
    <w:p w14:paraId="7AC0B19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临时占地范围包括承包人驻地的办公室、食堂、宿舍、道路和机械设备停放场、材料堆放场地、弃土场、预制场、拌合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除项目专用合同条款另有约定外，临时占地的租地费用实行总额包干，列入工程量清单100章中由承包人按总额报价。</w:t>
      </w:r>
    </w:p>
    <w:p w14:paraId="4D6A505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临时占地退还前，承包人应自费恢复到临时占地使用前的状态。如因承包人撤离后未按要求对临时占地进行恢复或虽进行了恢复但未达到使用标准的，将由发包人委托第三方对其恢复，所发生的费用将从应付给承包人的任何款项内扣除。</w:t>
      </w:r>
    </w:p>
    <w:p w14:paraId="0299DD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除项目专用条款另有约定外，承包人应承担并支付为获得本合同工程所需的石料、砂、砾石、黏土或其他当地材料等所发生的料场使用费及其他开支或补偿费。发包人应尽可能协助承包人办理料场租用手续及解决使用过程中的有关问题。</w:t>
      </w:r>
    </w:p>
    <w:p w14:paraId="63D41A1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承包人应严格遵守国家有关解决拖欠工程款和民工工资的法律、法规，及时支付工程中的材料、设备贷款及民工工资等费用。承包人不得以任何借口拖欠材料、设备贷款及民工工资等费用，如果出现此种现象，发包人有权代为支付其拖欠的材料、设备贷款及民工工资，并从应付给承包人的工程款中扣除相应款项。对恶意拖欠和拒不按计划支付的，作为不良记录纳入公路建设市场信用信息</w:t>
      </w:r>
      <w:r>
        <w:rPr>
          <w:rFonts w:ascii="宋体" w:hAnsi="宋体" w:hint="eastAsia"/>
          <w:color w:val="000000"/>
          <w:szCs w:val="21"/>
        </w:rPr>
        <w:lastRenderedPageBreak/>
        <w:t>管理系统。</w:t>
      </w:r>
    </w:p>
    <w:p w14:paraId="5AF90DD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1F93DD4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工资支付表应如实记录支付单位、支付时间、支付对象、支付数额、支付对象的身份证号和签字等信息。民工花名册和工资支付表应报监理人备查。</w:t>
      </w:r>
    </w:p>
    <w:p w14:paraId="069C91D0" w14:textId="77777777" w:rsidR="0055366D" w:rsidRDefault="0055366D" w:rsidP="0055366D">
      <w:pPr>
        <w:numPr>
          <w:ilvl w:val="0"/>
          <w:numId w:val="8"/>
        </w:numPr>
        <w:spacing w:line="400" w:lineRule="exact"/>
        <w:ind w:firstLineChars="200" w:firstLine="420"/>
        <w:rPr>
          <w:rFonts w:ascii="宋体" w:hAnsi="宋体"/>
          <w:color w:val="000000"/>
          <w:szCs w:val="21"/>
        </w:rPr>
      </w:pPr>
      <w:r>
        <w:rPr>
          <w:rFonts w:ascii="宋体" w:hAnsi="宋体" w:hint="eastAsia"/>
          <w:color w:val="000000"/>
          <w:szCs w:val="21"/>
        </w:rPr>
        <w:t>承包人应履行项目专用合同条款约定的其他义务。</w:t>
      </w:r>
    </w:p>
    <w:p w14:paraId="3F9281B3" w14:textId="77777777" w:rsidR="0055366D" w:rsidRDefault="0055366D" w:rsidP="0055366D">
      <w:pPr>
        <w:numPr>
          <w:ilvl w:val="0"/>
          <w:numId w:val="8"/>
        </w:numPr>
        <w:spacing w:line="400" w:lineRule="exact"/>
        <w:ind w:firstLineChars="200" w:firstLine="420"/>
        <w:rPr>
          <w:rFonts w:ascii="宋体" w:hAnsi="宋体"/>
          <w:color w:val="000000"/>
          <w:szCs w:val="21"/>
        </w:rPr>
      </w:pPr>
      <w:r>
        <w:rPr>
          <w:rFonts w:ascii="宋体" w:hAnsi="宋体" w:hint="eastAsia"/>
          <w:color w:val="000000"/>
          <w:szCs w:val="21"/>
        </w:rPr>
        <w:t>补充条款：承包人需在施工现场设置农民工维权公示牌及工资公示栏，项目中标后施工单位需在农民工工资监管平台协议银行（中国工商银行、中国农业银行、乳山农商银行、威海商业银行）中选定一家银行开设农民工工资专用账户，施工单位、建设单位、协议银行签订三方共管协议。项目开工前，必须按规定将农民工工资保证金汇入工资专户。同时必须为农民工在协议银行办理工资卡，通过工资卡发放工资，在监管平台形成数据流转，并按要求做好监管平台资料录入等相关工作。</w:t>
      </w:r>
    </w:p>
    <w:p w14:paraId="72867F2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63" w:name="_Toc257294981"/>
      <w:bookmarkStart w:id="64" w:name="_Toc444679427"/>
      <w:bookmarkStart w:id="65" w:name="_Toc32554"/>
      <w:bookmarkStart w:id="66" w:name="_Toc4109"/>
      <w:r>
        <w:rPr>
          <w:rFonts w:ascii="宋体" w:hAnsi="宋体" w:hint="eastAsia"/>
          <w:color w:val="000000"/>
          <w:sz w:val="21"/>
          <w:szCs w:val="21"/>
        </w:rPr>
        <w:t>4.3 分包</w:t>
      </w:r>
      <w:bookmarkEnd w:id="63"/>
      <w:bookmarkEnd w:id="64"/>
      <w:bookmarkEnd w:id="65"/>
      <w:bookmarkEnd w:id="66"/>
    </w:p>
    <w:p w14:paraId="2CC8CDD1"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第4.3.2项～第4.3.4项细化为：</w:t>
      </w:r>
    </w:p>
    <w:p w14:paraId="2E8C8BE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4.3.2 承包人不得将工程主体、关键性工作分包给第三人。经发包人同意，承包人可将工程的其他部分或工作分包给第三人。分包包括专业分包和劳务分包。</w:t>
      </w:r>
    </w:p>
    <w:p w14:paraId="60DF6FC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4.3.3专业分包</w:t>
      </w:r>
    </w:p>
    <w:p w14:paraId="76D14B1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在工程施工过程中，承包人进行专业分包必须遵守以下规定：</w:t>
      </w:r>
    </w:p>
    <w:p w14:paraId="5639901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（1）允许专业分包的工程范围仅限于分部工程或分项工程、适合专业化队伍施工的工程，专业分包的工程量累计不得超过总工程量的30%。</w:t>
      </w:r>
    </w:p>
    <w:p w14:paraId="795A603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（2）专业分包人的资格能力（含安全生产能力）应与其分包工程的标准和规模相适应，具备相应的专业承包资质。</w:t>
      </w:r>
    </w:p>
    <w:p w14:paraId="1B29A9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（3）专业分工程不得再次分包。</w:t>
      </w:r>
    </w:p>
    <w:p w14:paraId="28592C4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（4）承包人和专业分包人应当依法签订专业分包合同，并按照合同履行约定的义务。专业分包合同必须明确约定工程款支付条款、结算方式以及保证按期支付的相应措施，确保工程款的支付。</w:t>
      </w:r>
    </w:p>
    <w:p w14:paraId="0003AAC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承包人对施工现场安全负总责，并对专业分包人的安全生产进行培训和管理。专业分包人应将其专业分包工程的施工组织设计和施工安全方案报承包人备案。专业分包人对分包施工现场安全负责，发现事故隐患，应及时处理。</w:t>
      </w:r>
    </w:p>
    <w:p w14:paraId="27BA929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（6）所有专业分包计划和专业分包合同须报监理人审批，并报发包人核备。监理人审批专业分包并不解除合同规定的承包人的任何责任或义务。</w:t>
      </w:r>
    </w:p>
    <w:p w14:paraId="3B969AF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4.3.4劳务分包</w:t>
      </w:r>
    </w:p>
    <w:p w14:paraId="1BC339C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在工程施工过程中，承包人进行劳务分包必须遵守以下规定：</w:t>
      </w:r>
    </w:p>
    <w:p w14:paraId="2B8B584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（1）劳务分包人应具有劳务分包资质。</w:t>
      </w:r>
    </w:p>
    <w:p w14:paraId="1BC5D03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（2）劳务分包应当依法签订劳务分包合同，劳务分包合同必须由承包人的法定代表人与劳务分</w:t>
      </w:r>
      <w:r>
        <w:rPr>
          <w:rFonts w:ascii="宋体" w:hAnsi="宋体" w:hint="eastAsia"/>
          <w:color w:val="000000"/>
          <w:szCs w:val="21"/>
        </w:rPr>
        <w:lastRenderedPageBreak/>
        <w:t>包人直接签订，不得由他人代签。承包人的项目经理部、项目经理、施工班组等不具备用工主体资格，不能与劳务分包人签订劳务分包合同。承包人应向发包人和监理人提交劳务分包合同副本并报项目所在地劳动保障部门备案。</w:t>
      </w:r>
    </w:p>
    <w:p w14:paraId="0ED0B71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承包人雇用的劳务作业应加入到承包人的施工班组统一管理。有关施工质量、施工安全、施工进度、环境保护、技术方案、试验检测、材料保管与供应、机械设备等都必须由承包人管理与调配，不得以包代管。</w:t>
      </w:r>
    </w:p>
    <w:p w14:paraId="780C347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（4）承包人应当对劳务分包人员进行安全培训和管理，劳务分包人不得将其分包的劳务作业再次分包。</w:t>
      </w:r>
    </w:p>
    <w:p w14:paraId="0746580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违反上述规定之一者属违规分包。</w:t>
      </w:r>
    </w:p>
    <w:p w14:paraId="30ACF73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本款补充第4.3.6项：</w:t>
      </w:r>
    </w:p>
    <w:p w14:paraId="7694C28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4.3.6 发包人对承包人与分包人之间的法律与经济纠纷不承担任何责任和义务。</w:t>
      </w:r>
    </w:p>
    <w:p w14:paraId="43F8D00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67" w:name="_Toc257294982"/>
      <w:bookmarkStart w:id="68" w:name="_Toc444679428"/>
      <w:bookmarkStart w:id="69" w:name="_Toc13203"/>
      <w:bookmarkStart w:id="70" w:name="_Toc9391"/>
      <w:r>
        <w:rPr>
          <w:rFonts w:ascii="宋体" w:hAnsi="宋体" w:hint="eastAsia"/>
          <w:color w:val="000000"/>
          <w:sz w:val="21"/>
          <w:szCs w:val="21"/>
        </w:rPr>
        <w:t>4.4联合体</w:t>
      </w:r>
      <w:bookmarkEnd w:id="67"/>
      <w:bookmarkEnd w:id="68"/>
      <w:bookmarkEnd w:id="69"/>
      <w:bookmarkEnd w:id="70"/>
    </w:p>
    <w:p w14:paraId="3B515B8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本款增加第4.4.4项：</w:t>
      </w:r>
    </w:p>
    <w:p w14:paraId="3B324D9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4.4.4不接受联合体投标。</w:t>
      </w:r>
    </w:p>
    <w:p w14:paraId="13D6C4F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71" w:name="_Toc257294983"/>
      <w:bookmarkStart w:id="72" w:name="_Toc444679429"/>
      <w:bookmarkStart w:id="73" w:name="_Toc25222"/>
      <w:bookmarkStart w:id="74" w:name="_Toc19290"/>
      <w:r>
        <w:rPr>
          <w:rFonts w:ascii="宋体" w:hAnsi="宋体" w:hint="eastAsia"/>
          <w:color w:val="000000"/>
          <w:sz w:val="21"/>
          <w:szCs w:val="21"/>
        </w:rPr>
        <w:t>4.6承包人人员的管理</w:t>
      </w:r>
      <w:bookmarkEnd w:id="71"/>
      <w:bookmarkEnd w:id="72"/>
      <w:bookmarkEnd w:id="73"/>
      <w:bookmarkEnd w:id="74"/>
    </w:p>
    <w:p w14:paraId="314EF2E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第4.6.3项细化为：</w:t>
      </w:r>
    </w:p>
    <w:p w14:paraId="3CCA349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3450F53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本款补充第4.6.5项：</w:t>
      </w:r>
    </w:p>
    <w:p w14:paraId="20DC80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4.6.5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次增加的费用和（或）工期延误由承包人承担。</w:t>
      </w:r>
    </w:p>
    <w:p w14:paraId="463B4EF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75" w:name="_Toc257294984"/>
      <w:bookmarkStart w:id="76" w:name="_Toc444679430"/>
      <w:bookmarkStart w:id="77" w:name="_Toc21906"/>
      <w:bookmarkStart w:id="78" w:name="_Toc12371"/>
      <w:r>
        <w:rPr>
          <w:rFonts w:ascii="宋体" w:hAnsi="宋体" w:hint="eastAsia"/>
          <w:color w:val="000000"/>
          <w:sz w:val="21"/>
          <w:szCs w:val="21"/>
        </w:rPr>
        <w:t>4.7撤换承包人项目经理和其他人员</w:t>
      </w:r>
      <w:bookmarkEnd w:id="75"/>
      <w:bookmarkEnd w:id="76"/>
      <w:bookmarkEnd w:id="77"/>
      <w:bookmarkEnd w:id="78"/>
    </w:p>
    <w:p w14:paraId="6C518C6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0F85605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0ACD66D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79" w:name="_Toc444679431"/>
      <w:bookmarkStart w:id="80" w:name="_Toc257294985"/>
      <w:bookmarkStart w:id="81" w:name="_Toc3952"/>
      <w:bookmarkStart w:id="82" w:name="_Toc8810"/>
      <w:r>
        <w:rPr>
          <w:rFonts w:ascii="宋体" w:hAnsi="宋体" w:hint="eastAsia"/>
          <w:color w:val="000000"/>
          <w:sz w:val="21"/>
          <w:szCs w:val="21"/>
        </w:rPr>
        <w:t>4.9工程价款应专款专用</w:t>
      </w:r>
      <w:bookmarkEnd w:id="79"/>
      <w:bookmarkEnd w:id="80"/>
      <w:bookmarkEnd w:id="81"/>
      <w:bookmarkEnd w:id="82"/>
      <w:r>
        <w:rPr>
          <w:rFonts w:ascii="宋体" w:hAnsi="宋体" w:hint="eastAsia"/>
          <w:color w:val="000000"/>
          <w:sz w:val="21"/>
          <w:szCs w:val="21"/>
        </w:rPr>
        <w:t>s</w:t>
      </w:r>
    </w:p>
    <w:p w14:paraId="04EEDDF0"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5AC4EA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发包人按合同约定支付给承包人的各项价款应专用于合同工程。承包人必须在发包人指定的银行开户，并与发包人、银行共同签订《工程资金监管协议》，接受发包人和银行对资金的监管。承包人</w:t>
      </w:r>
      <w:r>
        <w:rPr>
          <w:rFonts w:ascii="宋体" w:hAnsi="宋体" w:hint="eastAsia"/>
          <w:color w:val="000000"/>
          <w:szCs w:val="21"/>
        </w:rPr>
        <w:lastRenderedPageBreak/>
        <w:t>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w:t>
      </w:r>
    </w:p>
    <w:p w14:paraId="4F65E235"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83" w:name="_Toc257294986"/>
      <w:bookmarkStart w:id="84" w:name="_Toc444679432"/>
      <w:bookmarkStart w:id="85" w:name="_Toc12484"/>
      <w:bookmarkStart w:id="86" w:name="_Toc9554"/>
      <w:r>
        <w:rPr>
          <w:rFonts w:ascii="宋体" w:hAnsi="宋体" w:hint="eastAsia"/>
          <w:color w:val="000000"/>
          <w:sz w:val="21"/>
          <w:szCs w:val="21"/>
        </w:rPr>
        <w:t>4.10承包人现场查勘</w:t>
      </w:r>
      <w:bookmarkEnd w:id="83"/>
      <w:bookmarkEnd w:id="84"/>
      <w:bookmarkEnd w:id="85"/>
      <w:bookmarkEnd w:id="86"/>
    </w:p>
    <w:p w14:paraId="12A3E8B1"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第4.10.1项细化为：</w:t>
      </w:r>
    </w:p>
    <w:p w14:paraId="3522952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提供的本合同工程的水文、地质、气象和料场分布、取土场、弃土场位置等资料均属于参考资料，并不构成合同文件的组成部分，承包人应对自己就上述资料的解释、推论和应用负责，发包人不对承包人据此做出的判断和决策承担任何责任。</w:t>
      </w:r>
    </w:p>
    <w:p w14:paraId="0AC1FF7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87" w:name="_Toc257294987"/>
      <w:bookmarkStart w:id="88" w:name="_Toc444679433"/>
      <w:bookmarkStart w:id="89" w:name="_Toc2098"/>
      <w:bookmarkStart w:id="90" w:name="_Toc7302"/>
      <w:r>
        <w:rPr>
          <w:rFonts w:ascii="宋体" w:hAnsi="宋体" w:hint="eastAsia"/>
          <w:color w:val="000000"/>
          <w:sz w:val="21"/>
          <w:szCs w:val="21"/>
        </w:rPr>
        <w:t>4.11不利物质条件</w:t>
      </w:r>
      <w:bookmarkEnd w:id="87"/>
      <w:bookmarkEnd w:id="88"/>
      <w:bookmarkEnd w:id="89"/>
      <w:bookmarkEnd w:id="90"/>
    </w:p>
    <w:p w14:paraId="4F727EC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第4.11.2项细化为：</w:t>
      </w:r>
    </w:p>
    <w:p w14:paraId="7677610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4.11.2 承包人遇到不可预见的不利物质条件时，应采取适应不利物质条件的合理措施继续施工，并及时通知监理人。监理人应当及时发出指示，指示构成变更的，按第15条约定办理。监理人没有发出指示的，承包人因采取合理措施而增加的费用和（或）工期延误，由发包人承担。</w:t>
      </w:r>
    </w:p>
    <w:p w14:paraId="5CD137B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本款补充第4.11.3项：</w:t>
      </w:r>
    </w:p>
    <w:p w14:paraId="6153EF2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4.11.3 可预见的不利物质条件</w:t>
      </w:r>
    </w:p>
    <w:p w14:paraId="6C0A8C6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（1）对于项目专用合同条款中已经明确指出的不利物质条件无论承包人是否有其经历和经验均视为承包人在接受合同时已预见其影响，并已在签约合同价中计入因其影响而可能发生的一切费用。</w:t>
      </w:r>
    </w:p>
    <w:p w14:paraId="6BBA029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（2）对于项目专用合同条款未明确指出，但是在不利物质条件发生之前，监理人已经指示承包人有可能发生，但承包人未能及时采取有效措施，而导致的损失和后果均由承包人承担。</w:t>
      </w:r>
    </w:p>
    <w:p w14:paraId="5A0268B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补充第4.12款：</w:t>
      </w:r>
    </w:p>
    <w:p w14:paraId="297748A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91" w:name="_Toc257294988"/>
      <w:bookmarkStart w:id="92" w:name="_Toc444679434"/>
      <w:bookmarkStart w:id="93" w:name="_Toc5910"/>
      <w:bookmarkStart w:id="94" w:name="_Toc21718"/>
      <w:r>
        <w:rPr>
          <w:rFonts w:ascii="宋体" w:hAnsi="宋体" w:hint="eastAsia"/>
          <w:color w:val="000000"/>
          <w:sz w:val="21"/>
          <w:szCs w:val="21"/>
        </w:rPr>
        <w:t>4.12投标文件的完备性</w:t>
      </w:r>
      <w:bookmarkEnd w:id="91"/>
      <w:bookmarkEnd w:id="92"/>
      <w:bookmarkEnd w:id="93"/>
      <w:bookmarkEnd w:id="94"/>
    </w:p>
    <w:p w14:paraId="602B469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合同双方一致认为，承包人在递交投标文件前，对本合同工程的投标文件和已标价工程量清单中开列的单价和总额价已查明正确的和完备的。投标的单价和总额价应已包括了合同中规定的承包人的全部义务（包括提供货物、材料、设备、服务的义务，并包括了暂列金额和暂估价范围内的额外工作的义务）以及为实施和完成本合同工程和其缺陷修复所必需的一切工作和条件。</w:t>
      </w:r>
    </w:p>
    <w:p w14:paraId="774129A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95" w:name="_Toc257294989"/>
      <w:bookmarkStart w:id="96" w:name="_Toc444679435"/>
      <w:bookmarkStart w:id="97" w:name="_Toc5262"/>
      <w:bookmarkStart w:id="98" w:name="_Toc14606"/>
      <w:r>
        <w:rPr>
          <w:rFonts w:ascii="宋体" w:hAnsi="宋体" w:hint="eastAsia"/>
          <w:color w:val="000000"/>
          <w:sz w:val="21"/>
          <w:szCs w:val="21"/>
        </w:rPr>
        <w:t>5．材料和工程设备</w:t>
      </w:r>
      <w:bookmarkEnd w:id="95"/>
      <w:bookmarkEnd w:id="96"/>
      <w:bookmarkEnd w:id="97"/>
      <w:bookmarkEnd w:id="98"/>
    </w:p>
    <w:p w14:paraId="19E91C4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99" w:name="_Toc257294990"/>
      <w:bookmarkStart w:id="100" w:name="_Toc444679436"/>
      <w:bookmarkStart w:id="101" w:name="_Toc8361"/>
      <w:bookmarkStart w:id="102" w:name="_Toc28698"/>
      <w:r>
        <w:rPr>
          <w:rFonts w:ascii="宋体" w:hAnsi="宋体" w:hint="eastAsia"/>
          <w:color w:val="000000"/>
          <w:sz w:val="21"/>
          <w:szCs w:val="21"/>
        </w:rPr>
        <w:t>5.2发包人提供的材料和工程设备</w:t>
      </w:r>
      <w:bookmarkEnd w:id="99"/>
      <w:bookmarkEnd w:id="100"/>
      <w:bookmarkEnd w:id="101"/>
      <w:bookmarkEnd w:id="102"/>
    </w:p>
    <w:p w14:paraId="1EEFAE62"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第5.2.3项补充：</w:t>
      </w:r>
    </w:p>
    <w:p w14:paraId="6C01BB7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1981CA9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03" w:name="_Toc257294991"/>
      <w:bookmarkStart w:id="104" w:name="_Toc444679437"/>
      <w:bookmarkStart w:id="105" w:name="_Toc9724"/>
      <w:bookmarkStart w:id="106" w:name="_Toc15944"/>
      <w:r>
        <w:rPr>
          <w:rFonts w:ascii="宋体" w:hAnsi="宋体" w:hint="eastAsia"/>
          <w:color w:val="000000"/>
          <w:sz w:val="21"/>
          <w:szCs w:val="21"/>
        </w:rPr>
        <w:lastRenderedPageBreak/>
        <w:t>6．施工设备和临时设施</w:t>
      </w:r>
      <w:bookmarkEnd w:id="103"/>
      <w:bookmarkEnd w:id="104"/>
      <w:bookmarkEnd w:id="105"/>
      <w:bookmarkEnd w:id="106"/>
    </w:p>
    <w:p w14:paraId="23455D7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07" w:name="_Toc257294992"/>
      <w:bookmarkStart w:id="108" w:name="_Toc444679438"/>
      <w:bookmarkStart w:id="109" w:name="_Toc13192"/>
      <w:bookmarkStart w:id="110" w:name="_Toc24187"/>
      <w:r>
        <w:rPr>
          <w:rFonts w:ascii="宋体" w:hAnsi="宋体" w:hint="eastAsia"/>
          <w:color w:val="000000"/>
          <w:sz w:val="21"/>
          <w:szCs w:val="21"/>
        </w:rPr>
        <w:t>6.2承包人提供的施工设备和临时设施</w:t>
      </w:r>
      <w:bookmarkEnd w:id="107"/>
      <w:bookmarkEnd w:id="108"/>
      <w:bookmarkEnd w:id="109"/>
      <w:bookmarkEnd w:id="110"/>
    </w:p>
    <w:p w14:paraId="371F85E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第6.1.2项约定为：</w:t>
      </w:r>
    </w:p>
    <w:p w14:paraId="4F61E44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承包人应自行承担修建临时设施的费用，需要临时占地的，应由承包人按第4.1.10项（1）目的规定办理。</w:t>
      </w:r>
    </w:p>
    <w:p w14:paraId="797FA2C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1" w:name="_Toc257294993"/>
      <w:bookmarkStart w:id="112" w:name="_Toc444679439"/>
      <w:bookmarkStart w:id="113" w:name="_Toc8967"/>
      <w:bookmarkStart w:id="114" w:name="_Toc28575"/>
      <w:r>
        <w:rPr>
          <w:rFonts w:ascii="宋体" w:hAnsi="宋体" w:hint="eastAsia"/>
          <w:color w:val="000000"/>
          <w:sz w:val="21"/>
          <w:szCs w:val="21"/>
        </w:rPr>
        <w:t>6.3要求承包人增加或更换施工设备</w:t>
      </w:r>
      <w:bookmarkEnd w:id="111"/>
      <w:bookmarkEnd w:id="112"/>
      <w:bookmarkEnd w:id="113"/>
      <w:bookmarkEnd w:id="114"/>
    </w:p>
    <w:p w14:paraId="30949977"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4FD036B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承诺的施工设备必须按时达到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01D08F3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5" w:name="_Toc257294994"/>
      <w:bookmarkStart w:id="116" w:name="_Toc444679440"/>
      <w:bookmarkStart w:id="117" w:name="_Toc31249"/>
      <w:bookmarkStart w:id="118" w:name="_Toc28972"/>
      <w:r>
        <w:rPr>
          <w:rFonts w:ascii="宋体" w:hAnsi="宋体" w:hint="eastAsia"/>
          <w:color w:val="000000"/>
          <w:sz w:val="21"/>
          <w:szCs w:val="21"/>
        </w:rPr>
        <w:t>7．交通运输</w:t>
      </w:r>
      <w:bookmarkEnd w:id="115"/>
      <w:bookmarkEnd w:id="116"/>
      <w:bookmarkEnd w:id="117"/>
      <w:bookmarkEnd w:id="118"/>
    </w:p>
    <w:p w14:paraId="3913A87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19" w:name="_Toc257294995"/>
      <w:bookmarkStart w:id="120" w:name="_Toc444679441"/>
      <w:bookmarkStart w:id="121" w:name="_Toc31372"/>
      <w:bookmarkStart w:id="122" w:name="_Toc28425"/>
      <w:r>
        <w:rPr>
          <w:rFonts w:ascii="宋体" w:hAnsi="宋体" w:hint="eastAsia"/>
          <w:color w:val="000000"/>
          <w:sz w:val="21"/>
          <w:szCs w:val="21"/>
        </w:rPr>
        <w:t>7.1道路通行权和场外设施</w:t>
      </w:r>
      <w:bookmarkEnd w:id="119"/>
      <w:bookmarkEnd w:id="120"/>
      <w:bookmarkEnd w:id="121"/>
      <w:bookmarkEnd w:id="122"/>
    </w:p>
    <w:p w14:paraId="4232DBD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本款约定为：</w:t>
      </w:r>
    </w:p>
    <w:p w14:paraId="342976B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根据合同工程的施工需要，负责办理取得出入施工场地的专用和临时道路的通行权，以及取得为工程建设所需修建场外设施的权利，并承担有权费用。需要发包人协调时，发包人应协助承包人办理相关手续。</w:t>
      </w:r>
    </w:p>
    <w:p w14:paraId="35BC249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23" w:name="_Toc444679442"/>
      <w:bookmarkStart w:id="124" w:name="_Toc257294996"/>
      <w:bookmarkStart w:id="125" w:name="_Toc17858"/>
      <w:bookmarkStart w:id="126" w:name="_Toc18839"/>
      <w:r>
        <w:rPr>
          <w:rFonts w:ascii="宋体" w:hAnsi="宋体" w:hint="eastAsia"/>
          <w:color w:val="000000"/>
          <w:sz w:val="21"/>
          <w:szCs w:val="21"/>
        </w:rPr>
        <w:t>8．测量放线</w:t>
      </w:r>
      <w:bookmarkEnd w:id="123"/>
      <w:bookmarkEnd w:id="124"/>
      <w:bookmarkEnd w:id="125"/>
      <w:bookmarkEnd w:id="126"/>
    </w:p>
    <w:p w14:paraId="0DD5AEF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27" w:name="_Toc444679443"/>
      <w:bookmarkStart w:id="128" w:name="_Toc257294997"/>
      <w:bookmarkStart w:id="129" w:name="_Toc9694"/>
      <w:bookmarkStart w:id="130" w:name="_Toc27242"/>
      <w:r>
        <w:rPr>
          <w:rFonts w:ascii="宋体" w:hAnsi="宋体" w:hint="eastAsia"/>
          <w:color w:val="000000"/>
          <w:sz w:val="21"/>
          <w:szCs w:val="21"/>
        </w:rPr>
        <w:t>8.4监理人使用施工控制网</w:t>
      </w:r>
      <w:bookmarkEnd w:id="127"/>
      <w:bookmarkEnd w:id="128"/>
      <w:bookmarkEnd w:id="129"/>
      <w:bookmarkEnd w:id="130"/>
      <w:r>
        <w:rPr>
          <w:rFonts w:ascii="宋体" w:hAnsi="宋体" w:hint="eastAsia"/>
          <w:color w:val="000000"/>
          <w:sz w:val="21"/>
          <w:szCs w:val="21"/>
        </w:rPr>
        <w:t xml:space="preserve"> </w:t>
      </w:r>
    </w:p>
    <w:p w14:paraId="59A542D1"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3401420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经监理人批准，其他相关承包人也可免费使用施工控制网。</w:t>
      </w:r>
    </w:p>
    <w:p w14:paraId="2F4E511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31" w:name="_Toc257294998"/>
      <w:bookmarkStart w:id="132" w:name="_Toc444679444"/>
      <w:bookmarkStart w:id="133" w:name="_Toc2371"/>
      <w:bookmarkStart w:id="134" w:name="_Toc12204"/>
      <w:r>
        <w:rPr>
          <w:rFonts w:ascii="宋体" w:hAnsi="宋体" w:hint="eastAsia"/>
          <w:color w:val="000000"/>
          <w:sz w:val="21"/>
          <w:szCs w:val="21"/>
        </w:rPr>
        <w:t>9．施工安全、治安保卫和环境保护</w:t>
      </w:r>
      <w:bookmarkEnd w:id="131"/>
      <w:bookmarkEnd w:id="132"/>
      <w:bookmarkEnd w:id="133"/>
      <w:bookmarkEnd w:id="134"/>
    </w:p>
    <w:p w14:paraId="6A8AD88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35" w:name="_Toc257294999"/>
      <w:bookmarkStart w:id="136" w:name="_Toc444679445"/>
      <w:bookmarkStart w:id="137" w:name="_Toc14621"/>
      <w:bookmarkStart w:id="138" w:name="_Toc32037"/>
      <w:r>
        <w:rPr>
          <w:rFonts w:ascii="宋体" w:hAnsi="宋体" w:hint="eastAsia"/>
          <w:color w:val="000000"/>
          <w:sz w:val="21"/>
          <w:szCs w:val="21"/>
        </w:rPr>
        <w:t>9．2承包人的施工安全责任</w:t>
      </w:r>
      <w:bookmarkEnd w:id="135"/>
      <w:bookmarkEnd w:id="136"/>
      <w:bookmarkEnd w:id="137"/>
      <w:bookmarkEnd w:id="138"/>
    </w:p>
    <w:p w14:paraId="6BA234DE"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第9.2.1项细化为：</w:t>
      </w:r>
    </w:p>
    <w:p w14:paraId="48D329D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67F8632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根据本工程的实际安全施工要求，编制施工安全技术措施，并在签订合同协议书后28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字并报监理人和发</w:t>
      </w:r>
      <w:r>
        <w:rPr>
          <w:rFonts w:ascii="宋体" w:hAnsi="宋体" w:hint="eastAsia"/>
          <w:color w:val="000000"/>
          <w:szCs w:val="21"/>
        </w:rPr>
        <w:lastRenderedPageBreak/>
        <w:t>包人批准后实施，由专职安全生产管理人员进行现场监督。</w:t>
      </w:r>
    </w:p>
    <w:p w14:paraId="3F01F29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本项目需要编制专项施工方案的工程包括但不限于以下内容：</w:t>
      </w:r>
    </w:p>
    <w:p w14:paraId="48C56A7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（1）不良地质条件下有潜在危险性的土方、石方开挖；</w:t>
      </w:r>
    </w:p>
    <w:p w14:paraId="58934E7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（2）滑坡和高边坡处理；</w:t>
      </w:r>
    </w:p>
    <w:p w14:paraId="2636449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（3）桩基础、挡墙基础、深水基础及围堰工程；</w:t>
      </w:r>
    </w:p>
    <w:p w14:paraId="0AF2E78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（4）桥梁工程中的梁、拱、柱等构件施工等；</w:t>
      </w:r>
    </w:p>
    <w:p w14:paraId="23A9954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（5）隧道工程中的不良地质隧道、高瓦斯隧道等；</w:t>
      </w:r>
    </w:p>
    <w:p w14:paraId="3BD110E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（6）水上工程中的打桩船作业、施工船作业、外海孤岛作业、边通航边施工作业等；</w:t>
      </w:r>
    </w:p>
    <w:p w14:paraId="5E82194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（7）水下工程中的水下焊接、混凝土浇筑、爆破工程等；</w:t>
      </w:r>
    </w:p>
    <w:p w14:paraId="40117F5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（8）爆破工程；</w:t>
      </w:r>
    </w:p>
    <w:p w14:paraId="7A4EA9F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（9）大型临时工程中的大型支架、模板、便桥的架设与拆除；桥梁、码头的加固与拆除；</w:t>
      </w:r>
    </w:p>
    <w:p w14:paraId="36DBF4A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（10）其他危险性较大的工程。</w:t>
      </w:r>
    </w:p>
    <w:p w14:paraId="2F46594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监理人和发包人在检查中发现有安全问题或有违反安全管理规章制度的情况时，可视其为承包人违约，应按第22.1款的规定处理。</w:t>
      </w:r>
    </w:p>
    <w:p w14:paraId="38DCD19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第9.2.5项细化为：</w:t>
      </w:r>
    </w:p>
    <w:p w14:paraId="0A624A6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除项目用合同条款另有约定外，安全生产费用应为投标价（不含安全生产费及建筑工程一切险及第三者责任险的保险费）的1.5%（若发包人公布了投标控制价上限时，按投标控制价上限的1.5%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3.5款商定或确定。</w:t>
      </w:r>
    </w:p>
    <w:p w14:paraId="77CE21F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本款补充第9.2.8项～9.2.11项：</w:t>
      </w:r>
    </w:p>
    <w:p w14:paraId="39FB0AC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9.2.8承包人应充分关注和保障所有在现场工作的人员的安全，采取以下有效措施，使现场和本合同工程的实施保持有条不紊，以免使让述人员的安全受到威胁。</w:t>
      </w:r>
    </w:p>
    <w:p w14:paraId="6ED957B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（1）按《公路水运工程安全生产临督管理办法》规定的最低数量和资质条件配备专职安全生产管理人员；</w:t>
      </w:r>
    </w:p>
    <w:p w14:paraId="23072F7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65B4F1B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（3）所有施工机具设备和高空作业设备均应定期检查，并有安全员的签字记录。</w:t>
      </w:r>
    </w:p>
    <w:p w14:paraId="69AA2BF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（4）根据本合同各单位工程的特点，严格执行《公路水运工程安全生产监督管理办法》、《公路工程施工安全技术规程》与《公路筑养路机械操作规程》的具体规定。</w:t>
      </w:r>
    </w:p>
    <w:p w14:paraId="4065497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9.2.9为保护本合同工程免遭损坏，或为了现场附近和过往群众的安全与方便，在确有必要的时候和地方，或当监理人或有关主管部门要求时，承包人应自费提供照明、警卫、护栅、警告标志等</w:t>
      </w:r>
      <w:r>
        <w:rPr>
          <w:rFonts w:ascii="宋体" w:hAnsi="宋体" w:hint="eastAsia"/>
          <w:color w:val="000000"/>
          <w:szCs w:val="21"/>
        </w:rPr>
        <w:lastRenderedPageBreak/>
        <w:t>安全防护设施。</w:t>
      </w:r>
    </w:p>
    <w:p w14:paraId="08C056E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9.2.10在通航水域施工时，承包人应与当地主管部门取得联系，设置必要的导航标志，及时发布航行通告，确保施工水域安全。</w:t>
      </w:r>
    </w:p>
    <w:p w14:paraId="55D30C1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9.2.11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C83102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39" w:name="_Toc444679446"/>
      <w:bookmarkStart w:id="140" w:name="_Toc257295000"/>
      <w:bookmarkStart w:id="141" w:name="_Toc23370"/>
      <w:bookmarkStart w:id="142" w:name="_Toc16296"/>
      <w:r>
        <w:rPr>
          <w:rFonts w:ascii="宋体" w:hAnsi="宋体" w:hint="eastAsia"/>
          <w:color w:val="000000"/>
          <w:sz w:val="21"/>
          <w:szCs w:val="21"/>
        </w:rPr>
        <w:t>9．4环境保护</w:t>
      </w:r>
      <w:bookmarkEnd w:id="139"/>
      <w:bookmarkEnd w:id="140"/>
      <w:bookmarkEnd w:id="141"/>
      <w:bookmarkEnd w:id="142"/>
    </w:p>
    <w:p w14:paraId="6B0FFE3C"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本款补充第9.4.7～第9.4.11项：</w:t>
      </w:r>
    </w:p>
    <w:p w14:paraId="5F9941F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9.4.7 承包人应切实执行技术规范中有关环境保护方面的条款和规定。</w:t>
      </w:r>
    </w:p>
    <w:p w14:paraId="1584E92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对于来自施工机械和运输车辆的施工噪声，为保护施工人员的健康，应遵守《中华人民共和国环境噪声污染防治法》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150m以内的施工现场，施工时间应加以控制。</w:t>
      </w:r>
    </w:p>
    <w:p w14:paraId="26F1C5D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（2）对于公路施工中粉尘污染的主要污染源——灰土拌和、施工车辆和筑路机械运行及运输产生的扬尘，应采取有效措施减轻施工现场的大气污染，保护人民健康，如：</w:t>
      </w:r>
    </w:p>
    <w:p w14:paraId="243F1A2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a.拌和设备应有较好的密封，或有防尘设备。</w:t>
      </w:r>
    </w:p>
    <w:p w14:paraId="23DA1BB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b.施工通道、沥青混凝土拌和站及灰土拌和站应经常进行洒水降尘。</w:t>
      </w:r>
    </w:p>
    <w:p w14:paraId="0166DA8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c.路面施工应注意保持水分，以免扬尘。</w:t>
      </w:r>
    </w:p>
    <w:p w14:paraId="61DA681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d.隧道出渣和桥梁钻孔灌注桩施工时排出的泥浆要进行妥善处理，严禁向河流或农田排放。</w:t>
      </w:r>
    </w:p>
    <w:p w14:paraId="12D7847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（3）采取可靠措施保证原有交通的正常通行，维持沿线村镇的居民饮水、农田灌溉、生产生活用电及通讯等管线的正常使用。</w:t>
      </w:r>
    </w:p>
    <w:p w14:paraId="7102575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4）施工现场扬尘控制。公路施工工程必须采取扬尘控制措施。各类土石方开挖施工,必须采取有效抑尘措施,确保不产生扬尘污染。施工现场堆放的原材料、未完成的土质路肩及不能及时清运的施工垃圾、工程渣土等，需采取围挡、覆盖等防尘措施，同时要定期对其进行洒水降尘。</w:t>
      </w:r>
    </w:p>
    <w:p w14:paraId="01DDC40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（5）物料运输扬尘污染整治。运输渣土、土方、砂石等散装、流体物料的车辆,应当采取密闭措施,并按照规定的路线、时间行驶，在运输过程中不得遗撒、泄漏物料,对不符合要求上路行驶的,依法依规严厉查处。</w:t>
      </w:r>
    </w:p>
    <w:p w14:paraId="33B714F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9.4.8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1AB42D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9.4.9在施工期间，承包人应随时保持现场整洁，施工设备和材料、工程设备应整齐妥善存放和储存，废料与垃圾及不再需要的临时设施应及时从现场清除、拆除并运走。</w:t>
      </w:r>
    </w:p>
    <w:p w14:paraId="722EE73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0C686DD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压，要完善施工中的临时排水系统，加强施工便道的管理。取（弃）土场必须先挡后弃，严禁在指定的取（弃）土场以外的地方乱挖乱弃。</w:t>
      </w:r>
    </w:p>
    <w:p w14:paraId="1D4B852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43" w:name="_Toc444679447"/>
      <w:bookmarkStart w:id="144" w:name="_Toc257295001"/>
      <w:bookmarkStart w:id="145" w:name="_Toc18913"/>
      <w:bookmarkStart w:id="146" w:name="_Toc12105"/>
      <w:r>
        <w:rPr>
          <w:rFonts w:ascii="宋体" w:hAnsi="宋体" w:hint="eastAsia"/>
          <w:color w:val="000000"/>
          <w:sz w:val="21"/>
          <w:szCs w:val="21"/>
        </w:rPr>
        <w:t>10．进度计划</w:t>
      </w:r>
      <w:bookmarkEnd w:id="143"/>
      <w:bookmarkEnd w:id="144"/>
      <w:bookmarkEnd w:id="145"/>
      <w:bookmarkEnd w:id="146"/>
    </w:p>
    <w:p w14:paraId="753F5EF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47" w:name="_Toc444679448"/>
      <w:bookmarkStart w:id="148" w:name="_Toc257295002"/>
      <w:bookmarkStart w:id="149" w:name="_Toc3028"/>
      <w:bookmarkStart w:id="150" w:name="_Toc21275"/>
      <w:r>
        <w:rPr>
          <w:rFonts w:ascii="宋体" w:hAnsi="宋体" w:hint="eastAsia"/>
          <w:color w:val="000000"/>
          <w:sz w:val="21"/>
          <w:szCs w:val="21"/>
        </w:rPr>
        <w:t>10.1合同进度计划</w:t>
      </w:r>
      <w:bookmarkEnd w:id="147"/>
      <w:bookmarkEnd w:id="148"/>
      <w:bookmarkEnd w:id="149"/>
      <w:bookmarkEnd w:id="150"/>
    </w:p>
    <w:p w14:paraId="1B2BF07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7FB5F0D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承包人编制施工方案说明的内容见项目专用合同条款。</w:t>
      </w:r>
    </w:p>
    <w:p w14:paraId="01E5EEA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承包人向监理人报送施工进度计划和施工方案说明的期限：签订合同协议书后28天之内。</w:t>
      </w:r>
    </w:p>
    <w:p w14:paraId="6D01687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监理人应在14天内对承包人施工进度计划和施工方案说明予以批复或提出修改意见。</w:t>
      </w:r>
    </w:p>
    <w:p w14:paraId="6A126BD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合同进度计划应按照关键线路网络图和主要工作横道图两种形式分别编绘，并应包括每月预计完成的工作量和形象进度。</w:t>
      </w:r>
    </w:p>
    <w:p w14:paraId="5FC0CFC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1" w:name="_Toc257295003"/>
      <w:bookmarkStart w:id="152" w:name="_Toc444679449"/>
      <w:bookmarkStart w:id="153" w:name="_Toc20553"/>
      <w:bookmarkStart w:id="154" w:name="_Toc1776"/>
      <w:r>
        <w:rPr>
          <w:rFonts w:ascii="宋体" w:hAnsi="宋体" w:hint="eastAsia"/>
          <w:color w:val="000000"/>
          <w:sz w:val="21"/>
          <w:szCs w:val="21"/>
        </w:rPr>
        <w:t>10.2合同进度计划的修订</w:t>
      </w:r>
      <w:bookmarkEnd w:id="151"/>
      <w:bookmarkEnd w:id="152"/>
      <w:bookmarkEnd w:id="153"/>
      <w:bookmarkEnd w:id="154"/>
    </w:p>
    <w:p w14:paraId="02F004F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4CFB8BB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承包人提交合同进度计划修订申请报告，并附有关措施和相关资料的期限：实际进度发生滞后的当月25日前。</w:t>
      </w:r>
    </w:p>
    <w:p w14:paraId="692BBB5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监理人批复修订合同进度计划的期限：收到修订合同进度计划后14天内。</w:t>
      </w:r>
    </w:p>
    <w:p w14:paraId="4DBF74A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补充第10.3、10.4款：</w:t>
      </w:r>
    </w:p>
    <w:p w14:paraId="44EB791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5" w:name="_Toc444679450"/>
      <w:bookmarkStart w:id="156" w:name="_Toc257295004"/>
      <w:bookmarkStart w:id="157" w:name="_Toc2481"/>
      <w:bookmarkStart w:id="158" w:name="_Toc26435"/>
      <w:r>
        <w:rPr>
          <w:rFonts w:ascii="宋体" w:hAnsi="宋体" w:hint="eastAsia"/>
          <w:color w:val="000000"/>
          <w:sz w:val="21"/>
          <w:szCs w:val="21"/>
        </w:rPr>
        <w:t>10.3年度施工计划</w:t>
      </w:r>
      <w:bookmarkEnd w:id="155"/>
      <w:bookmarkEnd w:id="156"/>
      <w:bookmarkEnd w:id="157"/>
      <w:bookmarkEnd w:id="158"/>
    </w:p>
    <w:p w14:paraId="189177AC"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承包人应在每年11月底前，根据已同意的合同进度计划或其修订的计划，向监理人提交2份格式和内容符合监理人合理规定的下一年度的施工计划，以供审查。该计划应包括本年度估计完成的和下一年度预计完成的分项工程数量和工作量，以及为实施此计划将采取的措施。</w:t>
      </w:r>
    </w:p>
    <w:p w14:paraId="1FA8AED1"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59" w:name="_Toc257295005"/>
      <w:bookmarkStart w:id="160" w:name="_Toc444679451"/>
      <w:bookmarkStart w:id="161" w:name="_Toc6162"/>
      <w:bookmarkStart w:id="162" w:name="_Toc1482"/>
      <w:r>
        <w:rPr>
          <w:rFonts w:ascii="宋体" w:hAnsi="宋体" w:hint="eastAsia"/>
          <w:color w:val="000000"/>
          <w:sz w:val="21"/>
          <w:szCs w:val="21"/>
        </w:rPr>
        <w:t>10.4合同用款计划</w:t>
      </w:r>
      <w:bookmarkEnd w:id="159"/>
      <w:bookmarkEnd w:id="160"/>
      <w:bookmarkEnd w:id="161"/>
      <w:bookmarkEnd w:id="162"/>
    </w:p>
    <w:p w14:paraId="25475DA5"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承包人应在签订本合同协议书后28天之内，按招标文件中规定的格式，向监理人提交2份按合同规定承包人有权得到支付的详细的季度合同用款计划，以备监理人查阅。如果监理人提出要求，承包人还应按季度提交修订的合同用款计划。</w:t>
      </w:r>
    </w:p>
    <w:p w14:paraId="3DE054F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63" w:name="_Toc257295006"/>
      <w:bookmarkStart w:id="164" w:name="_Toc444679452"/>
      <w:bookmarkStart w:id="165" w:name="_Toc4176"/>
      <w:bookmarkStart w:id="166" w:name="_Toc4836"/>
      <w:r>
        <w:rPr>
          <w:rFonts w:ascii="宋体" w:hAnsi="宋体" w:hint="eastAsia"/>
          <w:color w:val="000000"/>
          <w:sz w:val="21"/>
          <w:szCs w:val="21"/>
        </w:rPr>
        <w:lastRenderedPageBreak/>
        <w:t>11．开工和竣工</w:t>
      </w:r>
      <w:bookmarkEnd w:id="163"/>
      <w:bookmarkEnd w:id="164"/>
      <w:bookmarkEnd w:id="165"/>
      <w:bookmarkEnd w:id="166"/>
    </w:p>
    <w:p w14:paraId="622943C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67" w:name="_Toc444679453"/>
      <w:bookmarkStart w:id="168" w:name="_Toc257295007"/>
      <w:bookmarkStart w:id="169" w:name="_Toc1001"/>
      <w:bookmarkStart w:id="170" w:name="_Toc31735"/>
      <w:r>
        <w:rPr>
          <w:rFonts w:ascii="宋体" w:hAnsi="宋体" w:hint="eastAsia"/>
          <w:color w:val="000000"/>
          <w:sz w:val="21"/>
          <w:szCs w:val="21"/>
        </w:rPr>
        <w:t>11.1开工</w:t>
      </w:r>
      <w:bookmarkEnd w:id="167"/>
      <w:bookmarkEnd w:id="168"/>
      <w:bookmarkEnd w:id="169"/>
      <w:bookmarkEnd w:id="170"/>
    </w:p>
    <w:p w14:paraId="641A0946"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第11.1.2项补充：</w:t>
      </w:r>
    </w:p>
    <w:p w14:paraId="55E2B66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承包人应在分部工程开工前14天向监理人提交分部工程开工报审表，若承包人的开工准备、工作计划和质量控制方法是可接受的且已获得批准，则经监理人书面同意，分部工程才能开工。</w:t>
      </w:r>
    </w:p>
    <w:p w14:paraId="757D079A"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71" w:name="_Toc257295008"/>
      <w:bookmarkStart w:id="172" w:name="_Toc444679454"/>
      <w:bookmarkStart w:id="173" w:name="_Toc212"/>
      <w:bookmarkStart w:id="174" w:name="_Toc28749"/>
      <w:r>
        <w:rPr>
          <w:rFonts w:ascii="宋体" w:hAnsi="宋体" w:hint="eastAsia"/>
          <w:color w:val="000000"/>
          <w:sz w:val="21"/>
          <w:szCs w:val="21"/>
        </w:rPr>
        <w:t>11.3发包人的工期延误</w:t>
      </w:r>
      <w:bookmarkEnd w:id="171"/>
      <w:bookmarkEnd w:id="172"/>
      <w:bookmarkEnd w:id="173"/>
      <w:bookmarkEnd w:id="174"/>
    </w:p>
    <w:p w14:paraId="58998BE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159887D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即使由于上述原因造成工期延误，如果受影响的工程并非处在工程施工进度网络计划的关键线路上，则承包人无权要求延长总工期。</w:t>
      </w:r>
    </w:p>
    <w:p w14:paraId="17A1018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75" w:name="_Toc257295009"/>
      <w:bookmarkStart w:id="176" w:name="_Toc444679455"/>
      <w:bookmarkStart w:id="177" w:name="_Toc31967"/>
      <w:bookmarkStart w:id="178" w:name="_Toc8845"/>
      <w:r>
        <w:rPr>
          <w:rFonts w:ascii="宋体" w:hAnsi="宋体" w:hint="eastAsia"/>
          <w:color w:val="000000"/>
          <w:sz w:val="21"/>
          <w:szCs w:val="21"/>
        </w:rPr>
        <w:t>11.4异常恶劣的气候条件</w:t>
      </w:r>
      <w:bookmarkEnd w:id="175"/>
      <w:bookmarkEnd w:id="176"/>
      <w:bookmarkEnd w:id="177"/>
      <w:bookmarkEnd w:id="178"/>
    </w:p>
    <w:p w14:paraId="16C5570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2BA7F14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异常气候条件是指项目所在地30年一遇的罕见气候现象（包括温度、降水、降雪、风等）。异常恶劣的气候条件在项目专用合同条款中作具体规定。</w:t>
      </w:r>
    </w:p>
    <w:p w14:paraId="64E0B6F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79" w:name="_Toc444679456"/>
      <w:bookmarkStart w:id="180" w:name="_Toc257295010"/>
      <w:bookmarkStart w:id="181" w:name="_Toc642"/>
      <w:bookmarkStart w:id="182" w:name="_Toc17457"/>
      <w:r>
        <w:rPr>
          <w:rFonts w:ascii="宋体" w:hAnsi="宋体" w:hint="eastAsia"/>
          <w:color w:val="000000"/>
          <w:sz w:val="21"/>
          <w:szCs w:val="21"/>
        </w:rPr>
        <w:t>11.5承包人的工期延误</w:t>
      </w:r>
      <w:bookmarkEnd w:id="179"/>
      <w:bookmarkEnd w:id="180"/>
      <w:bookmarkEnd w:id="181"/>
      <w:bookmarkEnd w:id="182"/>
    </w:p>
    <w:p w14:paraId="1BD8111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4B13DC9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承包人应严格执行监理人批准的合同进度计划，对工作量计划和形象进度计划分别控制。除11.3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5402932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如果承包人在接到监理人通知后的14天内，未能采取加快工程进度的措施，致使实际工程进度进一步滞后，或承包人虽采取了一些措施，仍无法按预计工期交工时，监理人应立即通知发包人。发包人在向承包人发出书面警告通知14天后，发包人可按第22.1款终止对承包人的雇用，也可将本合同工程中的一部分工作交由其他承包人或其他分包人完成。在不解除本合同规定的承包人责任和义务的同时，承包人应承担因此所增加的一切费用。</w:t>
      </w:r>
    </w:p>
    <w:p w14:paraId="01D31FA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（2）由于承包人原因造成工期延误，承包人应支付逾期交工违约金。逾期交工违约金的计算方法在项目专用合同条款数据表中约定，时间自预定的交工日期起到交工验收证书证书人为：每逾期一天支付    元人民币（在项目专用合同条款中约定），时间自预定的竣工日期起到工程接收证书中写明的实际竣工日期止（扣除已批准的延长工期），按天计算。逾期竣工违约金累计金额最高不超过签约合同价的10%。发包人可以从应付或到期应付给承包人的任何款项中或采用其他方法扣除此违约金。</w:t>
      </w:r>
    </w:p>
    <w:p w14:paraId="1B71E1C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承包人支付逾期竣工建约金，不免除承包人完成工程及修补缺陷的义务。</w:t>
      </w:r>
    </w:p>
    <w:p w14:paraId="7AF0155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如果在合同工作完工之前，已对合同工程内按时完工的单位工程签发了工程接收证书，则合同工程的逾期竣工违约金，应按已签发工程接收证书的单位工程的价值占合同工程价值的比例予以减少，</w:t>
      </w:r>
      <w:r>
        <w:rPr>
          <w:rFonts w:ascii="宋体" w:hAnsi="宋体" w:hint="eastAsia"/>
          <w:color w:val="000000"/>
          <w:szCs w:val="21"/>
        </w:rPr>
        <w:lastRenderedPageBreak/>
        <w:t>但本规定不应影响逾期竣工违约金的规定限额。</w:t>
      </w:r>
    </w:p>
    <w:p w14:paraId="676EBCD5"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83" w:name="_Toc257295011"/>
      <w:bookmarkStart w:id="184" w:name="_Toc444679457"/>
      <w:bookmarkStart w:id="185" w:name="_Toc19904"/>
      <w:bookmarkStart w:id="186" w:name="_Toc17288"/>
      <w:r>
        <w:rPr>
          <w:rFonts w:ascii="宋体" w:hAnsi="宋体" w:hint="eastAsia"/>
          <w:color w:val="000000"/>
          <w:sz w:val="21"/>
          <w:szCs w:val="21"/>
        </w:rPr>
        <w:t>11．6工期提前</w:t>
      </w:r>
      <w:bookmarkEnd w:id="183"/>
      <w:bookmarkEnd w:id="184"/>
      <w:bookmarkEnd w:id="185"/>
      <w:bookmarkEnd w:id="186"/>
    </w:p>
    <w:p w14:paraId="1E4F33B0"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5F7EA78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发包人不得随意要求承包人提前交工，承包人也不得随意提出提前交工的建议。如遇特殊情况，确需将工期提前的，发包人和承包人必须采取有效措施，确保工程质量。</w:t>
      </w:r>
    </w:p>
    <w:p w14:paraId="18EDAF8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如果承包人提前交工，发包人支付奖金的计算方法在项目专用合同条款数据表中约定，时间自交工验收证书中写明的实际交工日期起至预定的交工日期止，按天计算。但奖金最高限额不超过项目专用合同条款数据表中写明的限额。</w:t>
      </w:r>
    </w:p>
    <w:p w14:paraId="71746E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补充11.7款：</w:t>
      </w:r>
    </w:p>
    <w:p w14:paraId="1AD1E32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87" w:name="_Toc257295012"/>
      <w:bookmarkStart w:id="188" w:name="_Toc444679458"/>
      <w:bookmarkStart w:id="189" w:name="_Toc15176"/>
      <w:bookmarkStart w:id="190" w:name="_Toc12398"/>
      <w:r>
        <w:rPr>
          <w:rFonts w:ascii="宋体" w:hAnsi="宋体" w:hint="eastAsia"/>
          <w:color w:val="000000"/>
          <w:sz w:val="21"/>
          <w:szCs w:val="21"/>
        </w:rPr>
        <w:t>11．7工作时间的限制</w:t>
      </w:r>
      <w:bookmarkEnd w:id="187"/>
      <w:bookmarkEnd w:id="188"/>
      <w:bookmarkEnd w:id="189"/>
      <w:bookmarkEnd w:id="190"/>
    </w:p>
    <w:p w14:paraId="01043EE4"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承包人在夜间或国家规定的节假日进行永久工程的施工，应向监理人报告，以便监理人履行监理人履行监理职责和义务。</w:t>
      </w:r>
    </w:p>
    <w:p w14:paraId="1AED5DA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但是，为了抢救生命或保护财产，或为了工程的安全、质量而不可避免地短暂作业，则不必事先向监理人报告。但承包人应在事后立即向监理人报告。</w:t>
      </w:r>
    </w:p>
    <w:p w14:paraId="1F2E018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本款规定不适用于习惯上或施工本身要求实行连续生产的作业。</w:t>
      </w:r>
    </w:p>
    <w:p w14:paraId="42FD1F5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91" w:name="_Toc444679459"/>
      <w:bookmarkStart w:id="192" w:name="_Toc257295013"/>
      <w:bookmarkStart w:id="193" w:name="_Toc6622"/>
      <w:bookmarkStart w:id="194" w:name="_Toc8686"/>
      <w:r>
        <w:rPr>
          <w:rFonts w:ascii="宋体" w:hAnsi="宋体" w:hint="eastAsia"/>
          <w:color w:val="000000"/>
          <w:sz w:val="21"/>
          <w:szCs w:val="21"/>
        </w:rPr>
        <w:t>12．暂停施工</w:t>
      </w:r>
      <w:bookmarkEnd w:id="191"/>
      <w:bookmarkEnd w:id="192"/>
      <w:bookmarkEnd w:id="193"/>
      <w:bookmarkEnd w:id="194"/>
    </w:p>
    <w:p w14:paraId="03A87B3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195" w:name="_Toc444679460"/>
      <w:bookmarkStart w:id="196" w:name="_Toc257295014"/>
      <w:bookmarkStart w:id="197" w:name="_Toc2495"/>
      <w:bookmarkStart w:id="198" w:name="_Toc31235"/>
      <w:r>
        <w:rPr>
          <w:rFonts w:ascii="宋体" w:hAnsi="宋体" w:hint="eastAsia"/>
          <w:color w:val="000000"/>
          <w:sz w:val="21"/>
          <w:szCs w:val="21"/>
        </w:rPr>
        <w:t>12．1承包人暂停施工的责任</w:t>
      </w:r>
      <w:bookmarkEnd w:id="195"/>
      <w:bookmarkEnd w:id="196"/>
      <w:bookmarkEnd w:id="197"/>
      <w:bookmarkEnd w:id="198"/>
    </w:p>
    <w:p w14:paraId="718C32C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本款第（5）项细化为：</w:t>
      </w:r>
    </w:p>
    <w:p w14:paraId="2A855D9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（5）现场气候条件导致的必要停工（第11.4款规定的异常恶劣的气候条件除外）；</w:t>
      </w:r>
    </w:p>
    <w:p w14:paraId="5964BE4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（6）项目专用合同条款约定的由承包人承担的其他暂停施工。</w:t>
      </w:r>
    </w:p>
    <w:p w14:paraId="08E481C3"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199" w:name="_Toc444679461"/>
      <w:bookmarkStart w:id="200" w:name="_Toc257295015"/>
      <w:bookmarkStart w:id="201" w:name="_Toc21407"/>
      <w:bookmarkStart w:id="202" w:name="_Toc11380"/>
      <w:r>
        <w:rPr>
          <w:rFonts w:ascii="宋体" w:hAnsi="宋体" w:hint="eastAsia"/>
          <w:color w:val="000000"/>
          <w:sz w:val="21"/>
          <w:szCs w:val="21"/>
        </w:rPr>
        <w:t>13．工程质量</w:t>
      </w:r>
      <w:bookmarkEnd w:id="199"/>
      <w:bookmarkEnd w:id="200"/>
      <w:bookmarkEnd w:id="201"/>
      <w:bookmarkEnd w:id="202"/>
    </w:p>
    <w:p w14:paraId="4152D2C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03" w:name="_Toc444679462"/>
      <w:bookmarkStart w:id="204" w:name="_Toc257295016"/>
      <w:bookmarkStart w:id="205" w:name="_Toc13349"/>
      <w:bookmarkStart w:id="206" w:name="_Toc25539"/>
      <w:r>
        <w:rPr>
          <w:rFonts w:ascii="宋体" w:hAnsi="宋体" w:hint="eastAsia"/>
          <w:color w:val="000000"/>
          <w:sz w:val="21"/>
          <w:szCs w:val="21"/>
        </w:rPr>
        <w:t>13．1工程质量要求</w:t>
      </w:r>
      <w:bookmarkEnd w:id="203"/>
      <w:bookmarkEnd w:id="204"/>
      <w:bookmarkEnd w:id="205"/>
      <w:bookmarkEnd w:id="206"/>
    </w:p>
    <w:p w14:paraId="216C29CE"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第13.1.1项约定为：</w:t>
      </w:r>
    </w:p>
    <w:p w14:paraId="4D8C88B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工程质量验收按技术规范及《公路工程质量检验评定标准》执行。</w:t>
      </w:r>
    </w:p>
    <w:p w14:paraId="2364EBB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本款补充第13.1.4和13.1.5项：</w:t>
      </w:r>
    </w:p>
    <w:p w14:paraId="71B4415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13.1.4发包人和成博爱人应严格遵守《关于严格落实公路工程质量责任制的若干意见》的相关规定，认真执行工程质量责任登记制度并按要求填写工程质量责任登记表。</w:t>
      </w:r>
    </w:p>
    <w:p w14:paraId="2B3ABF3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13.1.5本项目严格执行质量责任追究制度。质量事故处理实行“四不放过”原则：事故原因调查不清不放过；事故责任者没有受到教育不放过；没有防范措施不放过；相关责任人没受到处理不放过。</w:t>
      </w:r>
    </w:p>
    <w:p w14:paraId="07C6149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07" w:name="_Toc257295017"/>
      <w:bookmarkStart w:id="208" w:name="_Toc444679463"/>
      <w:bookmarkStart w:id="209" w:name="_Toc30734"/>
      <w:bookmarkStart w:id="210" w:name="_Toc5604"/>
      <w:r>
        <w:rPr>
          <w:rFonts w:ascii="宋体" w:hAnsi="宋体" w:hint="eastAsia"/>
          <w:color w:val="000000"/>
          <w:sz w:val="21"/>
          <w:szCs w:val="21"/>
        </w:rPr>
        <w:t>13．2承包人的质量管理</w:t>
      </w:r>
      <w:bookmarkEnd w:id="207"/>
      <w:bookmarkEnd w:id="208"/>
      <w:bookmarkEnd w:id="209"/>
      <w:bookmarkEnd w:id="210"/>
    </w:p>
    <w:p w14:paraId="5511CC5C"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第13.2.1项补充：</w:t>
      </w:r>
    </w:p>
    <w:p w14:paraId="26D9D2E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承包人提交工程质量保证措施文件的期限：签订合同协议书后28天之内。</w:t>
      </w:r>
    </w:p>
    <w:p w14:paraId="0D7C5D2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本款补充第13.2.3项～第13.2.6项：</w:t>
      </w:r>
    </w:p>
    <w:p w14:paraId="770D8ED4"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13.2.3承包人必须遵守国家有关法律、法规和规章，严格执行公路工程强制性技术标准、各类技术规范及规程，全面履行工程合同义务，依法对公路工程质量负责。</w:t>
      </w:r>
    </w:p>
    <w:p w14:paraId="5E2D650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13.2.4承包人应加强质量监控，确保规范规定的检验、抽检频率，现场质检的原始资料必须真实、准确、可靠，不得追记，接受质量检查时必须出示原始资料。</w:t>
      </w:r>
    </w:p>
    <w:p w14:paraId="0E89D43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13.2.5承包人必须完善检验手段，根据技术规范的规定配齐检测和试验仪器、仪表，并应及时校正确保其精度；根据合同要求加强工地试验室的管理；加强标准计量基础工作和材料检验工作，不得违规计量，不合格材料严禁用于本工程。</w:t>
      </w:r>
    </w:p>
    <w:p w14:paraId="589F734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13.2.6承包人驻工程现场机构应在现场驻地和汇总要的分部、分项工程施工现场设置明显的工程质量责任登记表公示牌。</w:t>
      </w:r>
    </w:p>
    <w:p w14:paraId="7815A20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11" w:name="_Toc257295018"/>
      <w:bookmarkStart w:id="212" w:name="_Toc444679464"/>
      <w:bookmarkStart w:id="213" w:name="_Toc23571"/>
      <w:bookmarkStart w:id="214" w:name="_Toc27522"/>
      <w:r>
        <w:rPr>
          <w:rFonts w:ascii="宋体" w:hAnsi="宋体" w:hint="eastAsia"/>
          <w:color w:val="000000"/>
          <w:sz w:val="21"/>
          <w:szCs w:val="21"/>
        </w:rPr>
        <w:t>13．4监理人的质量检查</w:t>
      </w:r>
      <w:bookmarkEnd w:id="211"/>
      <w:bookmarkEnd w:id="212"/>
      <w:bookmarkEnd w:id="213"/>
      <w:bookmarkEnd w:id="214"/>
    </w:p>
    <w:p w14:paraId="70F62528"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w:t>
      </w:r>
    </w:p>
    <w:p w14:paraId="2DFC7355"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监理人及其委派的检验人员，应能进入工程现场，以及材料或工程设备的制造、加工或制配的车间和场所，包括不属于承包人的车间或场所进行检查，承包人应为此提供便利和协助。</w:t>
      </w:r>
    </w:p>
    <w:p w14:paraId="48E14AD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监理人可以将材料或工程设备的检查委托给一家独立的有质量检验认证资格的检验单位。该独立检验单位的检验结果应视为监理人完成的。监理人应将这种委托的通知书不少于7天交给承包人。</w:t>
      </w:r>
    </w:p>
    <w:p w14:paraId="0600CE1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15" w:name="_Toc444679465"/>
      <w:bookmarkStart w:id="216" w:name="_Toc257295019"/>
      <w:bookmarkStart w:id="217" w:name="_Toc16433"/>
      <w:bookmarkStart w:id="218" w:name="_Toc2579"/>
      <w:r>
        <w:rPr>
          <w:rFonts w:ascii="宋体" w:hAnsi="宋体" w:hint="eastAsia"/>
          <w:color w:val="000000"/>
          <w:sz w:val="21"/>
          <w:szCs w:val="21"/>
        </w:rPr>
        <w:t>13．5工程隐蔽部位覆盖前的检查</w:t>
      </w:r>
      <w:bookmarkEnd w:id="215"/>
      <w:bookmarkEnd w:id="216"/>
      <w:bookmarkEnd w:id="217"/>
      <w:bookmarkEnd w:id="218"/>
    </w:p>
    <w:p w14:paraId="67EFBDE5"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第13.5.1项补充：</w:t>
      </w:r>
    </w:p>
    <w:p w14:paraId="7354DD1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当监理人有指示时，承包人应对重要隐蔽工程进行拍摄或照相并应保证监理人有充分的机会对将要覆盖或隐蔽的工程进行检查或量测，特别是在基础以上的任一部分工程修筑之前，对该基础进行检查。</w:t>
      </w:r>
    </w:p>
    <w:p w14:paraId="19B2D8E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19" w:name="_Toc257295020"/>
      <w:bookmarkStart w:id="220" w:name="_Toc444679466"/>
      <w:bookmarkStart w:id="221" w:name="_Toc17666"/>
      <w:bookmarkStart w:id="222" w:name="_Toc26067"/>
      <w:r>
        <w:rPr>
          <w:rFonts w:ascii="宋体" w:hAnsi="宋体" w:hint="eastAsia"/>
          <w:color w:val="000000"/>
          <w:sz w:val="21"/>
          <w:szCs w:val="21"/>
        </w:rPr>
        <w:t>13．6清除不合格工程</w:t>
      </w:r>
      <w:bookmarkEnd w:id="219"/>
      <w:bookmarkEnd w:id="220"/>
      <w:bookmarkEnd w:id="221"/>
      <w:bookmarkEnd w:id="222"/>
    </w:p>
    <w:p w14:paraId="7D38FBF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第13.6.1项细化为：</w:t>
      </w:r>
    </w:p>
    <w:p w14:paraId="0E28682A"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3F30D6E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（2）如果承包人未在规定时间内执行监理人的指示，发包人有权雇用他人执行，由此增加的费用和（或）工期延误由承包人承担。</w:t>
      </w:r>
    </w:p>
    <w:p w14:paraId="4FB1D009"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23" w:name="_Toc444679467"/>
      <w:bookmarkStart w:id="224" w:name="_Toc257295021"/>
      <w:bookmarkStart w:id="225" w:name="_Toc15875"/>
      <w:bookmarkStart w:id="226" w:name="_Toc11049"/>
      <w:r>
        <w:rPr>
          <w:rFonts w:ascii="宋体" w:hAnsi="宋体" w:hint="eastAsia"/>
          <w:color w:val="000000"/>
          <w:sz w:val="21"/>
          <w:szCs w:val="21"/>
        </w:rPr>
        <w:t>14．试验和检验</w:t>
      </w:r>
      <w:bookmarkEnd w:id="223"/>
      <w:bookmarkEnd w:id="224"/>
      <w:bookmarkEnd w:id="225"/>
      <w:bookmarkEnd w:id="226"/>
    </w:p>
    <w:p w14:paraId="7386BADD"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补充第14.4款：</w:t>
      </w:r>
    </w:p>
    <w:p w14:paraId="12BBA91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27" w:name="_Toc444679468"/>
      <w:bookmarkStart w:id="228" w:name="_Toc257295022"/>
      <w:bookmarkStart w:id="229" w:name="_Toc11225"/>
      <w:bookmarkStart w:id="230" w:name="_Toc5266"/>
      <w:r>
        <w:rPr>
          <w:rFonts w:ascii="宋体" w:hAnsi="宋体" w:hint="eastAsia"/>
          <w:color w:val="000000"/>
          <w:sz w:val="21"/>
          <w:szCs w:val="21"/>
        </w:rPr>
        <w:t>14．4试验和检验费用</w:t>
      </w:r>
      <w:bookmarkEnd w:id="227"/>
      <w:bookmarkEnd w:id="228"/>
      <w:bookmarkEnd w:id="229"/>
      <w:bookmarkEnd w:id="230"/>
    </w:p>
    <w:p w14:paraId="4451E9E3"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（1）承包人应负责提供合同和技术规范规定的试验和检验所需的全部样品，并承担其费用。</w:t>
      </w:r>
    </w:p>
    <w:p w14:paraId="158674D8"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lastRenderedPageBreak/>
        <w:t>（2）在合同中明确规定的试验和检验，包括无须在工程量清单中单独列项和已在工程量清单中单独列项的试验和检验，其试验和检验的费用由承包人承担。</w:t>
      </w:r>
    </w:p>
    <w:p w14:paraId="623D51F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3）如果监理人所要求做的试验和检验为合同未规定的或是在该材料或工程设备的制造、加工、制配场地以外的场地进行的，则检验结束后，如表明操作工艺或材料、工程设备未能符合合同规定，其费用应由承包人承担，否则，其费用应由发包人承担。</w:t>
      </w:r>
    </w:p>
    <w:p w14:paraId="657E6637"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31" w:name="_Toc444679469"/>
      <w:bookmarkStart w:id="232" w:name="_Toc257295023"/>
      <w:bookmarkStart w:id="233" w:name="_Toc19002"/>
      <w:bookmarkStart w:id="234" w:name="_Toc8841"/>
      <w:r>
        <w:rPr>
          <w:rFonts w:ascii="宋体" w:hAnsi="宋体" w:hint="eastAsia"/>
          <w:color w:val="000000"/>
          <w:sz w:val="21"/>
          <w:szCs w:val="21"/>
        </w:rPr>
        <w:t>15．变更</w:t>
      </w:r>
      <w:bookmarkEnd w:id="231"/>
      <w:bookmarkEnd w:id="232"/>
      <w:bookmarkEnd w:id="233"/>
      <w:bookmarkEnd w:id="234"/>
    </w:p>
    <w:p w14:paraId="3D2444F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35" w:name="_Toc257295024"/>
      <w:bookmarkStart w:id="236" w:name="_Toc444679470"/>
      <w:bookmarkStart w:id="237" w:name="_Toc8224"/>
      <w:bookmarkStart w:id="238" w:name="_Toc30405"/>
      <w:r>
        <w:rPr>
          <w:rFonts w:ascii="宋体" w:hAnsi="宋体" w:hint="eastAsia"/>
          <w:color w:val="000000"/>
          <w:sz w:val="21"/>
          <w:szCs w:val="21"/>
        </w:rPr>
        <w:t>15．1变更的范围和内容</w:t>
      </w:r>
      <w:bookmarkEnd w:id="235"/>
      <w:bookmarkEnd w:id="236"/>
      <w:bookmarkEnd w:id="237"/>
      <w:bookmarkEnd w:id="238"/>
    </w:p>
    <w:p w14:paraId="3377852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本款第（1）项细化为：</w:t>
      </w:r>
    </w:p>
    <w:p w14:paraId="0B3C5B4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（1）取消合同中任何一项工作，但被取消的工作不能转由发包人或其他人实施，由于承包人违约造成的情况除外；</w:t>
      </w:r>
    </w:p>
    <w:p w14:paraId="25865D0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39" w:name="_Toc257295025"/>
      <w:bookmarkStart w:id="240" w:name="_Toc444679471"/>
      <w:bookmarkStart w:id="241" w:name="_Toc4419"/>
      <w:bookmarkStart w:id="242" w:name="_Toc10652"/>
      <w:r>
        <w:rPr>
          <w:rFonts w:ascii="宋体" w:hAnsi="宋体" w:hint="eastAsia"/>
          <w:color w:val="000000"/>
          <w:sz w:val="21"/>
          <w:szCs w:val="21"/>
        </w:rPr>
        <w:t>15．3变更程序</w:t>
      </w:r>
      <w:bookmarkEnd w:id="239"/>
      <w:bookmarkEnd w:id="240"/>
      <w:bookmarkEnd w:id="241"/>
      <w:bookmarkEnd w:id="242"/>
    </w:p>
    <w:p w14:paraId="2EACA6A6"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本款补充第15.3.4项：</w:t>
      </w:r>
    </w:p>
    <w:p w14:paraId="3081E98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15.3.4设计变更程序应执行《公路工程设计变更管理办法》的相关规定。</w:t>
      </w:r>
    </w:p>
    <w:p w14:paraId="02E79A0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43" w:name="_Toc257295026"/>
      <w:bookmarkStart w:id="244" w:name="_Toc444679472"/>
      <w:bookmarkStart w:id="245" w:name="_Toc5000"/>
      <w:bookmarkStart w:id="246" w:name="_Toc17574"/>
      <w:r>
        <w:rPr>
          <w:rFonts w:ascii="宋体" w:hAnsi="宋体" w:hint="eastAsia"/>
          <w:color w:val="000000"/>
          <w:sz w:val="21"/>
          <w:szCs w:val="21"/>
        </w:rPr>
        <w:t>15．4变更的估价原则</w:t>
      </w:r>
      <w:bookmarkEnd w:id="243"/>
      <w:bookmarkEnd w:id="244"/>
      <w:bookmarkEnd w:id="245"/>
      <w:bookmarkEnd w:id="246"/>
    </w:p>
    <w:p w14:paraId="0A0C15A6"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0CA7296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除项目专用合同条款另有约定外，因变更引起的价格调整按照本款约定处理。</w:t>
      </w:r>
    </w:p>
    <w:p w14:paraId="03EBD8F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15.4.1如果取消某项工作，则该项工作的总额价不予以支付；</w:t>
      </w:r>
    </w:p>
    <w:p w14:paraId="09EFE2D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15.4.2已标价工程量清单中有适用于变更工作的子目的，采用该子目的单价。</w:t>
      </w:r>
    </w:p>
    <w:p w14:paraId="52DE13E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15.4.3已标价工程量清单中无适用于变更工作的子目，但有类似子目的，可在合理范围内参照类似子目的单价，由监理人按第3.5款商定或确定变更工作的单价。</w:t>
      </w:r>
    </w:p>
    <w:p w14:paraId="2CADA21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15.4.4已标价工程量清单中无适用或类似子目的单价，可在综合考虑承包人在投标时所提供的单价分析表的基础上，由监理人按第3.5款商定或确定变更工作的单价。</w:t>
      </w:r>
    </w:p>
    <w:p w14:paraId="1C3123C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15.4.5如果本工程的变更指示是因承包人过错、承包人建反合同或承包人责任造成的，则这种违约引起的任何额外费用应由承包人承担。</w:t>
      </w:r>
    </w:p>
    <w:p w14:paraId="2435683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47" w:name="_Toc257295027"/>
      <w:bookmarkStart w:id="248" w:name="_Toc444679473"/>
      <w:bookmarkStart w:id="249" w:name="_Toc16668"/>
      <w:bookmarkStart w:id="250" w:name="_Toc21064"/>
      <w:r>
        <w:rPr>
          <w:rFonts w:ascii="宋体" w:hAnsi="宋体" w:hint="eastAsia"/>
          <w:color w:val="000000"/>
          <w:sz w:val="21"/>
          <w:szCs w:val="21"/>
        </w:rPr>
        <w:t>15.5承包人的合理化建议</w:t>
      </w:r>
      <w:bookmarkEnd w:id="247"/>
      <w:bookmarkEnd w:id="248"/>
      <w:bookmarkEnd w:id="249"/>
      <w:bookmarkEnd w:id="250"/>
    </w:p>
    <w:p w14:paraId="2FEB3223"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第15.5.2项约定为：</w:t>
      </w:r>
    </w:p>
    <w:p w14:paraId="6CEF38B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承包人提出的合理化建议缩短了工期，发包人按第11.6款的规定给予奖励。</w:t>
      </w:r>
    </w:p>
    <w:p w14:paraId="3060843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承包人提出的合理化建议降低了合同价格或者提高了工程经济效益的，发包人按项目专用合同条款数据表中规定的金额给予奖励。</w:t>
      </w:r>
    </w:p>
    <w:p w14:paraId="01BC74C5"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51" w:name="_Toc444679474"/>
      <w:bookmarkStart w:id="252" w:name="_Toc257295028"/>
      <w:bookmarkStart w:id="253" w:name="_Toc15077"/>
      <w:bookmarkStart w:id="254" w:name="_Toc24784"/>
      <w:r>
        <w:rPr>
          <w:rFonts w:ascii="宋体" w:hAnsi="宋体" w:hint="eastAsia"/>
          <w:color w:val="000000"/>
          <w:sz w:val="21"/>
          <w:szCs w:val="21"/>
        </w:rPr>
        <w:t>15.6暂列金额</w:t>
      </w:r>
      <w:bookmarkEnd w:id="251"/>
      <w:bookmarkEnd w:id="252"/>
      <w:bookmarkEnd w:id="253"/>
      <w:bookmarkEnd w:id="254"/>
    </w:p>
    <w:p w14:paraId="35D84DA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本款细化为：</w:t>
      </w:r>
    </w:p>
    <w:p w14:paraId="4628FB2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15.6.l暂列金额应由监理人报发包人批准后指令全部或部分地使用，或者根本不予动用。</w:t>
      </w:r>
    </w:p>
    <w:p w14:paraId="2D3904EE"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15.6.2对于经发包人批准的每一笔暂列金额，监理人有权向承包人发出实施工程或提供材料、</w:t>
      </w:r>
      <w:r>
        <w:rPr>
          <w:rFonts w:ascii="宋体" w:hAnsi="宋体" w:hint="eastAsia"/>
          <w:color w:val="000000"/>
          <w:szCs w:val="21"/>
        </w:rPr>
        <w:lastRenderedPageBreak/>
        <w:t>工程设备或服务的指令。这些指令应由承包人完成，监理人应根据第15.4款约定的变更估价原则和第15.7款的规定，对合同价格进行相应调整。</w:t>
      </w:r>
    </w:p>
    <w:p w14:paraId="7F7EE38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15.6.3当监理人提出要求时，承包人应提供有关暂列金额支出的所有报价单、发票、凭证和账单或收据，除非该工作是根据已标价工程量清单列明的单价或总额价进行的估价。</w:t>
      </w:r>
    </w:p>
    <w:p w14:paraId="41EC3778"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55" w:name="_Toc257295029"/>
      <w:bookmarkStart w:id="256" w:name="_Toc444679475"/>
      <w:bookmarkStart w:id="257" w:name="_Toc9967"/>
      <w:bookmarkStart w:id="258" w:name="_Toc21475"/>
      <w:r>
        <w:rPr>
          <w:rFonts w:ascii="宋体" w:hAnsi="宋体" w:hint="eastAsia"/>
          <w:color w:val="000000"/>
          <w:sz w:val="21"/>
          <w:szCs w:val="21"/>
        </w:rPr>
        <w:t>16.价格调整</w:t>
      </w:r>
      <w:bookmarkEnd w:id="255"/>
      <w:bookmarkEnd w:id="256"/>
      <w:bookmarkEnd w:id="257"/>
      <w:bookmarkEnd w:id="258"/>
    </w:p>
    <w:p w14:paraId="1E18C6B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59" w:name="_Toc257295030"/>
      <w:bookmarkStart w:id="260" w:name="_Toc444679476"/>
      <w:bookmarkStart w:id="261" w:name="_Toc29648"/>
      <w:bookmarkStart w:id="262" w:name="_Toc4057"/>
      <w:r>
        <w:rPr>
          <w:rFonts w:ascii="宋体" w:hAnsi="宋体" w:hint="eastAsia"/>
          <w:color w:val="000000"/>
          <w:sz w:val="21"/>
          <w:szCs w:val="21"/>
        </w:rPr>
        <w:t>16.1物价波动引起的价格调整</w:t>
      </w:r>
      <w:bookmarkEnd w:id="259"/>
      <w:bookmarkEnd w:id="260"/>
      <w:bookmarkEnd w:id="261"/>
      <w:bookmarkEnd w:id="262"/>
    </w:p>
    <w:p w14:paraId="378B54CF"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本款约定为：</w:t>
      </w:r>
    </w:p>
    <w:p w14:paraId="7741613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（1）除项目专用合同条款另有约定外，因物价波动引起的价格调整应按项目专用合同条款数据表的规定，按照第16.1.1项或第16.1.2项约定的原则处理；或者</w:t>
      </w:r>
    </w:p>
    <w:p w14:paraId="223C4B6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（2）在合同执行期间（包括工期拖延期间），由于人工、材料和设备价格的上涨而引起工程施工成本增加的风险由承包人自行承担，合同价格不会因此而调整。</w:t>
      </w:r>
    </w:p>
    <w:p w14:paraId="7E25C47F"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16.1.1采用价格指数调整价格差额</w:t>
      </w:r>
    </w:p>
    <w:p w14:paraId="09F035A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16.1.1价格调整公式</w:t>
      </w:r>
    </w:p>
    <w:p w14:paraId="5F47D2F0"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价格调整公式后增加备注如下：</w:t>
      </w:r>
    </w:p>
    <w:p w14:paraId="617417A7"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式中，</w:t>
      </w:r>
      <w:r>
        <w:rPr>
          <w:rFonts w:ascii="宋体" w:hAnsi="宋体" w:hint="eastAsia"/>
          <w:i/>
          <w:color w:val="000000"/>
          <w:szCs w:val="21"/>
        </w:rPr>
        <w:t>A</w:t>
      </w:r>
      <w:r>
        <w:rPr>
          <w:rFonts w:ascii="宋体" w:hAnsi="宋体" w:hint="eastAsia"/>
          <w:color w:val="000000"/>
          <w:szCs w:val="21"/>
        </w:rPr>
        <w:t xml:space="preserve"> ＝ 1 － （</w:t>
      </w:r>
      <w:r>
        <w:rPr>
          <w:rFonts w:ascii="宋体" w:hAnsi="宋体" w:hint="eastAsia"/>
          <w:i/>
          <w:color w:val="000000"/>
          <w:szCs w:val="21"/>
        </w:rPr>
        <w:t>B</w:t>
      </w:r>
      <w:r>
        <w:rPr>
          <w:rFonts w:ascii="宋体" w:hAnsi="宋体" w:hint="eastAsia"/>
          <w:color w:val="000000"/>
          <w:szCs w:val="21"/>
          <w:vertAlign w:val="subscript"/>
        </w:rPr>
        <w:t xml:space="preserve">1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2 </w:t>
      </w:r>
      <w:r>
        <w:rPr>
          <w:rFonts w:ascii="宋体" w:hAnsi="宋体" w:hint="eastAsia"/>
          <w:color w:val="000000"/>
          <w:szCs w:val="21"/>
        </w:rPr>
        <w:t xml:space="preserve">＋ </w:t>
      </w:r>
      <w:r>
        <w:rPr>
          <w:rFonts w:ascii="宋体" w:hAnsi="宋体" w:hint="eastAsia"/>
          <w:i/>
          <w:color w:val="000000"/>
          <w:szCs w:val="21"/>
        </w:rPr>
        <w:t>B</w:t>
      </w:r>
      <w:r>
        <w:rPr>
          <w:rFonts w:ascii="宋体" w:hAnsi="宋体" w:hint="eastAsia"/>
          <w:color w:val="000000"/>
          <w:szCs w:val="21"/>
          <w:vertAlign w:val="subscript"/>
        </w:rPr>
        <w:t xml:space="preserve">3 </w:t>
      </w:r>
      <w:r>
        <w:rPr>
          <w:rFonts w:ascii="宋体" w:hAnsi="宋体" w:hint="eastAsia"/>
          <w:color w:val="000000"/>
          <w:szCs w:val="21"/>
        </w:rPr>
        <w:t xml:space="preserve">＋ ... ＋ </w:t>
      </w:r>
      <w:r>
        <w:rPr>
          <w:rFonts w:ascii="宋体" w:hAnsi="宋体" w:hint="eastAsia"/>
          <w:i/>
          <w:color w:val="000000"/>
          <w:szCs w:val="21"/>
        </w:rPr>
        <w:t>B</w:t>
      </w:r>
      <w:r>
        <w:rPr>
          <w:rFonts w:ascii="宋体" w:hAnsi="宋体" w:hint="eastAsia"/>
          <w:color w:val="000000"/>
          <w:szCs w:val="21"/>
          <w:vertAlign w:val="subscript"/>
        </w:rPr>
        <w:t xml:space="preserve">n </w:t>
      </w:r>
      <w:r>
        <w:rPr>
          <w:rFonts w:ascii="宋体" w:hAnsi="宋体" w:hint="eastAsia"/>
          <w:color w:val="000000"/>
          <w:szCs w:val="21"/>
        </w:rPr>
        <w:t>）</w:t>
      </w:r>
    </w:p>
    <w:p w14:paraId="3DBC530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本目最后一段文字细化为：</w:t>
      </w:r>
    </w:p>
    <w:p w14:paraId="7CCA534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在采用价格调整公式进行调价时，还应遵守以下规定：</w:t>
      </w:r>
    </w:p>
    <w:p w14:paraId="78EA219C"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491854E2"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2）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457D3BA4"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63" w:name="_Toc257295031"/>
      <w:bookmarkStart w:id="264" w:name="_Toc444679477"/>
      <w:bookmarkStart w:id="265" w:name="_Toc17055"/>
      <w:bookmarkStart w:id="266" w:name="_Toc2262"/>
      <w:r>
        <w:rPr>
          <w:rFonts w:ascii="宋体" w:hAnsi="宋体" w:hint="eastAsia"/>
          <w:color w:val="000000"/>
          <w:sz w:val="21"/>
          <w:szCs w:val="21"/>
        </w:rPr>
        <w:t>17.计量与支付</w:t>
      </w:r>
      <w:bookmarkEnd w:id="263"/>
      <w:bookmarkEnd w:id="264"/>
      <w:bookmarkEnd w:id="265"/>
      <w:bookmarkEnd w:id="266"/>
    </w:p>
    <w:p w14:paraId="7065DEB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67" w:name="_Toc444679478"/>
      <w:bookmarkStart w:id="268" w:name="_Toc257295032"/>
      <w:bookmarkStart w:id="269" w:name="_Toc15500"/>
      <w:bookmarkStart w:id="270" w:name="_Toc4594"/>
      <w:r>
        <w:rPr>
          <w:rFonts w:ascii="宋体" w:hAnsi="宋体" w:hint="eastAsia"/>
          <w:color w:val="000000"/>
          <w:sz w:val="21"/>
          <w:szCs w:val="21"/>
        </w:rPr>
        <w:t>17.1计量</w:t>
      </w:r>
      <w:bookmarkEnd w:id="267"/>
      <w:bookmarkEnd w:id="268"/>
      <w:bookmarkEnd w:id="269"/>
      <w:bookmarkEnd w:id="270"/>
    </w:p>
    <w:p w14:paraId="0F1EE28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17.1.2计量方法</w:t>
      </w:r>
    </w:p>
    <w:p w14:paraId="2EE56E9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本项约定为：</w:t>
      </w:r>
    </w:p>
    <w:p w14:paraId="32CFB7D9"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工程的计量应以净值为准，除非项目专用合同条款另有约定。工程量清单中各个子目的具体计量方法按本合同文件技术标准中的规定执行。</w:t>
      </w:r>
    </w:p>
    <w:p w14:paraId="65CCCD61"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17.1.4单价子目的计量</w:t>
      </w:r>
    </w:p>
    <w:p w14:paraId="7CF0025D"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本项补充：</w:t>
      </w:r>
    </w:p>
    <w:p w14:paraId="1E979ADB"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（7）承包人未在已标价工程量清单中填入单价或总额价的工程子目，将被认为其已包含在本合同的其他子目的单价和总额价中，发包人将不另行支付。</w:t>
      </w:r>
    </w:p>
    <w:p w14:paraId="391C7AC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1" w:name="_Toc257295033"/>
      <w:bookmarkStart w:id="272" w:name="_Toc444679479"/>
      <w:bookmarkStart w:id="273" w:name="_Toc18342"/>
      <w:bookmarkStart w:id="274" w:name="_Toc27220"/>
      <w:r>
        <w:rPr>
          <w:rFonts w:ascii="宋体" w:hAnsi="宋体" w:hint="eastAsia"/>
          <w:color w:val="000000"/>
          <w:sz w:val="21"/>
          <w:szCs w:val="21"/>
        </w:rPr>
        <w:lastRenderedPageBreak/>
        <w:t>17.2预付款</w:t>
      </w:r>
      <w:bookmarkEnd w:id="271"/>
      <w:bookmarkEnd w:id="272"/>
      <w:bookmarkEnd w:id="273"/>
      <w:bookmarkEnd w:id="274"/>
    </w:p>
    <w:p w14:paraId="149F1F7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17.2.1本工程无预付款</w:t>
      </w:r>
    </w:p>
    <w:p w14:paraId="3787567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5" w:name="_Toc257295034"/>
      <w:bookmarkStart w:id="276" w:name="_Toc444679480"/>
      <w:bookmarkStart w:id="277" w:name="_Toc30694"/>
      <w:bookmarkStart w:id="278" w:name="_Toc22075"/>
      <w:r>
        <w:rPr>
          <w:rFonts w:ascii="宋体" w:hAnsi="宋体" w:hint="eastAsia"/>
          <w:color w:val="000000"/>
          <w:sz w:val="21"/>
          <w:szCs w:val="21"/>
        </w:rPr>
        <w:t>17.3工程进度付款</w:t>
      </w:r>
      <w:bookmarkEnd w:id="275"/>
      <w:bookmarkEnd w:id="276"/>
      <w:bookmarkEnd w:id="277"/>
      <w:bookmarkEnd w:id="278"/>
    </w:p>
    <w:p w14:paraId="5E0D40EA"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17.3.3进度付款证书和支付时间</w:t>
      </w:r>
    </w:p>
    <w:p w14:paraId="3D802C7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本项（1）目补充：</w:t>
      </w:r>
      <w:r>
        <w:rPr>
          <w:rFonts w:ascii="宋体" w:hAnsi="宋体" w:hint="eastAsia"/>
          <w:color w:val="000000"/>
          <w:szCs w:val="21"/>
        </w:rPr>
        <w:tab/>
      </w:r>
    </w:p>
    <w:p w14:paraId="7937D5A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如果该付款周期应结算的价款经扣留和扣回后的款额少于项目专用合同条款数据表中列明的进度付款证书的最低金额，则该付款周期监理人可不核证支付，上述款额将按付款周期结转，直至累计应支付的款额达到项目专用合同条款数据表中列明的进度付款证书的最低金额为止。</w:t>
      </w:r>
    </w:p>
    <w:p w14:paraId="6E0C7FD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本项（2）目约定为：</w:t>
      </w:r>
    </w:p>
    <w:p w14:paraId="70917E5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发包人不按期支付的，按项目专用条款数据表中约定的利率向承包人支付逾期付款违约金。违约金计算基数为发包人的全部未付款额，时间从应付而未付该款额之日算起（不计复利）。</w:t>
      </w:r>
    </w:p>
    <w:p w14:paraId="18A9FAE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79" w:name="_Toc257295035"/>
      <w:bookmarkStart w:id="280" w:name="_Toc444679481"/>
      <w:bookmarkStart w:id="281" w:name="_Toc32241"/>
      <w:bookmarkStart w:id="282" w:name="_Toc721"/>
      <w:r>
        <w:rPr>
          <w:rFonts w:ascii="宋体" w:hAnsi="宋体" w:hint="eastAsia"/>
          <w:color w:val="000000"/>
          <w:sz w:val="21"/>
          <w:szCs w:val="21"/>
        </w:rPr>
        <w:t>17.4质量保证金</w:t>
      </w:r>
      <w:bookmarkEnd w:id="279"/>
      <w:bookmarkEnd w:id="280"/>
      <w:bookmarkEnd w:id="281"/>
      <w:bookmarkEnd w:id="282"/>
    </w:p>
    <w:p w14:paraId="4C0C05AD"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第17.4.1项细化为：</w:t>
      </w:r>
    </w:p>
    <w:p w14:paraId="0442A4C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监理人应从第一个付款周期开始，在发包人的进度付款中，按项目专用合同条款数据表规定的百分比扣留质量保证金，直至扣留的质量保证金总额达到项目专用合同条款数据表规定的限额为止。质量保证金的计算额度不包括预付款的支付以及扣回的金额。</w:t>
      </w:r>
    </w:p>
    <w:p w14:paraId="0BB915F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83" w:name="_Toc257295036"/>
      <w:bookmarkStart w:id="284" w:name="_Toc444679482"/>
      <w:bookmarkStart w:id="285" w:name="_Toc17692"/>
      <w:bookmarkStart w:id="286" w:name="_Toc32229"/>
      <w:r>
        <w:rPr>
          <w:rFonts w:ascii="宋体" w:hAnsi="宋体" w:hint="eastAsia"/>
          <w:color w:val="000000"/>
          <w:sz w:val="21"/>
          <w:szCs w:val="21"/>
        </w:rPr>
        <w:t>17.5交工结算</w:t>
      </w:r>
      <w:bookmarkEnd w:id="283"/>
      <w:bookmarkEnd w:id="284"/>
      <w:bookmarkEnd w:id="285"/>
      <w:bookmarkEnd w:id="286"/>
    </w:p>
    <w:p w14:paraId="568CF8ED"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17.5.l交工付款申请单</w:t>
      </w:r>
    </w:p>
    <w:p w14:paraId="79368585"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本项（l）目约定为：</w:t>
      </w:r>
    </w:p>
    <w:p w14:paraId="3BAD2EF6"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承包人向监理人提交交工付款申请单（包括相关证明材料）的份数在项目专用合同条款数据表中约定；期限：交工验收证书签发后42天内。</w:t>
      </w:r>
    </w:p>
    <w:p w14:paraId="7DEF5FB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87" w:name="_Toc444679483"/>
      <w:bookmarkStart w:id="288" w:name="_Toc257295037"/>
      <w:bookmarkStart w:id="289" w:name="_Toc19110"/>
      <w:bookmarkStart w:id="290" w:name="_Toc21782"/>
      <w:r>
        <w:rPr>
          <w:rFonts w:ascii="宋体" w:hAnsi="宋体" w:hint="eastAsia"/>
          <w:color w:val="000000"/>
          <w:sz w:val="21"/>
          <w:szCs w:val="21"/>
        </w:rPr>
        <w:t>17.6最终结清</w:t>
      </w:r>
      <w:bookmarkEnd w:id="287"/>
      <w:bookmarkEnd w:id="288"/>
      <w:bookmarkEnd w:id="289"/>
      <w:bookmarkEnd w:id="290"/>
    </w:p>
    <w:p w14:paraId="6337F334"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17.6.1最终结清申请单</w:t>
      </w:r>
    </w:p>
    <w:p w14:paraId="7479F85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本项（1）目约定为：</w:t>
      </w:r>
    </w:p>
    <w:p w14:paraId="063820E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承包人向监理人提交最终结清申请单（包括相关证明材料）的份数在项目专用合同条款数据表中约定；期限：缺陷责任期终止证书签发后28天内。</w:t>
      </w:r>
    </w:p>
    <w:p w14:paraId="32522F7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最终结清申请单中的总金额应认为是代表了根据合同规定应付给承包人的全部款项的最后结算。</w:t>
      </w:r>
    </w:p>
    <w:p w14:paraId="15F45010"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291" w:name="_Toc257295038"/>
      <w:bookmarkStart w:id="292" w:name="_Toc444679484"/>
      <w:bookmarkStart w:id="293" w:name="_Toc13340"/>
      <w:bookmarkStart w:id="294" w:name="_Toc21864"/>
      <w:r>
        <w:rPr>
          <w:rFonts w:ascii="宋体" w:hAnsi="宋体" w:hint="eastAsia"/>
          <w:color w:val="000000"/>
          <w:sz w:val="21"/>
          <w:szCs w:val="21"/>
        </w:rPr>
        <w:t>18．交工验收</w:t>
      </w:r>
      <w:bookmarkEnd w:id="291"/>
      <w:bookmarkEnd w:id="292"/>
      <w:bookmarkEnd w:id="293"/>
      <w:bookmarkEnd w:id="294"/>
    </w:p>
    <w:p w14:paraId="58B0292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95" w:name="_Toc257295039"/>
      <w:bookmarkStart w:id="296" w:name="_Toc444679485"/>
      <w:bookmarkStart w:id="297" w:name="_Toc10220"/>
      <w:bookmarkStart w:id="298" w:name="_Toc25904"/>
      <w:r>
        <w:rPr>
          <w:rFonts w:ascii="宋体" w:hAnsi="宋体" w:hint="eastAsia"/>
          <w:color w:val="000000"/>
          <w:sz w:val="21"/>
          <w:szCs w:val="21"/>
        </w:rPr>
        <w:t>18.2交工验收申请报告</w:t>
      </w:r>
      <w:bookmarkEnd w:id="295"/>
      <w:bookmarkEnd w:id="296"/>
      <w:bookmarkEnd w:id="297"/>
      <w:bookmarkEnd w:id="298"/>
    </w:p>
    <w:p w14:paraId="79270DCF"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本款第（2）项约定为：</w:t>
      </w:r>
    </w:p>
    <w:p w14:paraId="6A49C63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竣工资料的内容：承包人应按照《公路工程竣（交）工验收办法》和相关规定编制竣工资料。</w:t>
      </w:r>
    </w:p>
    <w:p w14:paraId="2B4539B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竣工资料的份数在项目专用合同条款数据表中约定。</w:t>
      </w:r>
    </w:p>
    <w:p w14:paraId="19C3FB3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299" w:name="_Toc257295040"/>
      <w:bookmarkStart w:id="300" w:name="_Toc444679486"/>
      <w:bookmarkStart w:id="301" w:name="_Toc8342"/>
      <w:bookmarkStart w:id="302" w:name="_Toc23631"/>
      <w:r>
        <w:rPr>
          <w:rFonts w:ascii="宋体" w:hAnsi="宋体" w:hint="eastAsia"/>
          <w:color w:val="000000"/>
          <w:sz w:val="21"/>
          <w:szCs w:val="21"/>
        </w:rPr>
        <w:lastRenderedPageBreak/>
        <w:t>18.3 验收</w:t>
      </w:r>
      <w:bookmarkEnd w:id="299"/>
      <w:bookmarkEnd w:id="300"/>
      <w:bookmarkEnd w:id="301"/>
      <w:bookmarkEnd w:id="302"/>
    </w:p>
    <w:p w14:paraId="0E8A6A98"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第18.3.2项补充：</w:t>
      </w:r>
    </w:p>
    <w:p w14:paraId="6F28005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交工验收由发包人主持，由发包人、监理人、质监、设计、施工、运营、管理养护等有关部门代表组成交工验收小组，对本项目的工程质量进行评定，并写出交工验收报告报交通主管部门备案。承包人应按发包人的要求提交竣工资料，完成交工验收准备工作。</w:t>
      </w:r>
    </w:p>
    <w:p w14:paraId="6CA2E3F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第18.3.5项约定为：</w:t>
      </w:r>
    </w:p>
    <w:p w14:paraId="4011A35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经验收合格工程的实际交工日期，以最终提交交工验收申请报告的日期为准，并在交工验收证书中写明。</w:t>
      </w:r>
    </w:p>
    <w:p w14:paraId="7FB474F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本款补充第18.3.7项：</w:t>
      </w:r>
    </w:p>
    <w:p w14:paraId="48F7BCDC"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组织办理交工验收和签发交工验收证书的费用由发包人承担。但按照第18.3.4项规定达不到合格标准的交工验收费用由承包人承担。</w:t>
      </w:r>
    </w:p>
    <w:p w14:paraId="6315267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本条补充第18.9款：</w:t>
      </w:r>
    </w:p>
    <w:p w14:paraId="3D71048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03" w:name="_Toc257295041"/>
      <w:bookmarkStart w:id="304" w:name="_Toc444679487"/>
      <w:bookmarkStart w:id="305" w:name="_Toc19508"/>
      <w:bookmarkStart w:id="306" w:name="_Toc14723"/>
      <w:r>
        <w:rPr>
          <w:rFonts w:ascii="宋体" w:hAnsi="宋体" w:hint="eastAsia"/>
          <w:color w:val="000000"/>
          <w:sz w:val="21"/>
          <w:szCs w:val="21"/>
        </w:rPr>
        <w:t>18.9竣工文件</w:t>
      </w:r>
      <w:bookmarkEnd w:id="303"/>
      <w:bookmarkEnd w:id="304"/>
      <w:bookmarkEnd w:id="305"/>
      <w:bookmarkEnd w:id="306"/>
    </w:p>
    <w:p w14:paraId="33C6DD4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承包人应按照《公路工程竣（交）工验收办法》中的相关规定，在缺陷责任期内为竣工验收补充军工资了，并在签发缺陷责任期终止证书之前提交。</w:t>
      </w:r>
    </w:p>
    <w:p w14:paraId="6F247FED"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07" w:name="_Toc444679488"/>
      <w:bookmarkStart w:id="308" w:name="_Toc257295042"/>
      <w:bookmarkStart w:id="309" w:name="_Toc4788"/>
      <w:bookmarkStart w:id="310" w:name="_Toc30816"/>
      <w:r>
        <w:rPr>
          <w:rFonts w:ascii="宋体" w:hAnsi="宋体" w:hint="eastAsia"/>
          <w:color w:val="000000"/>
          <w:sz w:val="21"/>
          <w:szCs w:val="21"/>
        </w:rPr>
        <w:t>19．缺陷责任与保修责任</w:t>
      </w:r>
      <w:bookmarkEnd w:id="307"/>
      <w:bookmarkEnd w:id="308"/>
      <w:bookmarkEnd w:id="309"/>
      <w:bookmarkEnd w:id="310"/>
    </w:p>
    <w:p w14:paraId="664CA6B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1" w:name="_Toc444679489"/>
      <w:bookmarkStart w:id="312" w:name="_Toc257295043"/>
      <w:bookmarkStart w:id="313" w:name="_Toc1176"/>
      <w:bookmarkStart w:id="314" w:name="_Toc5945"/>
      <w:r>
        <w:rPr>
          <w:rFonts w:ascii="宋体" w:hAnsi="宋体" w:hint="eastAsia"/>
          <w:color w:val="000000"/>
          <w:sz w:val="21"/>
          <w:szCs w:val="21"/>
        </w:rPr>
        <w:t>19.2缺陷责任</w:t>
      </w:r>
      <w:bookmarkEnd w:id="311"/>
      <w:bookmarkEnd w:id="312"/>
      <w:bookmarkEnd w:id="313"/>
      <w:bookmarkEnd w:id="314"/>
    </w:p>
    <w:p w14:paraId="25A407C2"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第19.2.2项补充：</w:t>
      </w:r>
    </w:p>
    <w:p w14:paraId="20CA521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在缺陷责任期内，承包人应尽快完成在交工验收证书中写明的未完成工作，并完成对本工程缺陷的修复或监理人指令的修补工作。</w:t>
      </w:r>
    </w:p>
    <w:p w14:paraId="0CBB9060"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5" w:name="_Toc257295044"/>
      <w:bookmarkStart w:id="316" w:name="_Toc444679490"/>
      <w:bookmarkStart w:id="317" w:name="_Toc14963"/>
      <w:bookmarkStart w:id="318" w:name="_Toc32465"/>
      <w:r>
        <w:rPr>
          <w:rFonts w:ascii="宋体" w:hAnsi="宋体" w:hint="eastAsia"/>
          <w:color w:val="000000"/>
          <w:sz w:val="21"/>
          <w:szCs w:val="21"/>
        </w:rPr>
        <w:t>19.5承包人的进入权</w:t>
      </w:r>
      <w:bookmarkEnd w:id="315"/>
      <w:bookmarkEnd w:id="316"/>
      <w:bookmarkEnd w:id="317"/>
      <w:bookmarkEnd w:id="318"/>
    </w:p>
    <w:p w14:paraId="129E74D1"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本款补充：</w:t>
      </w:r>
    </w:p>
    <w:p w14:paraId="63F4236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承包人在缺陷修复施工过程中，应服从管养单位的有关安全管理规定，由于承包人自身原因造成的人员伤亡、设备和材料的损毁及罚款等责任由承包人自负。</w:t>
      </w:r>
    </w:p>
    <w:p w14:paraId="27FF3070"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19" w:name="_Toc257295045"/>
      <w:bookmarkStart w:id="320" w:name="_Toc444679491"/>
      <w:bookmarkStart w:id="321" w:name="_Toc9023"/>
      <w:bookmarkStart w:id="322" w:name="_Toc22930"/>
      <w:r>
        <w:rPr>
          <w:rFonts w:ascii="宋体" w:hAnsi="宋体" w:hint="eastAsia"/>
          <w:color w:val="000000"/>
          <w:sz w:val="21"/>
          <w:szCs w:val="21"/>
        </w:rPr>
        <w:t>19.7保修责任</w:t>
      </w:r>
      <w:bookmarkEnd w:id="319"/>
      <w:bookmarkEnd w:id="320"/>
      <w:bookmarkEnd w:id="321"/>
      <w:bookmarkEnd w:id="322"/>
    </w:p>
    <w:p w14:paraId="03F2027F"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本款细化为：</w:t>
      </w:r>
    </w:p>
    <w:p w14:paraId="7656726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1）保修期自实际交工日期起计算，具体期限在项目专用合同条款数据表中约定。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6D6F3F4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（2）在全部工程交工验收前，已经发包人提前验收的单位工程，其保修期的起算日期相应提前。</w:t>
      </w:r>
    </w:p>
    <w:p w14:paraId="5FDB04E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（3）工程保修期终止后28天内，监理人签发保修期终止证书。</w:t>
      </w:r>
    </w:p>
    <w:p w14:paraId="705896E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（4）若承包人不履行保修义务和责任，则承包人应承担由于违约造成的法律后果，并由发包人</w:t>
      </w:r>
      <w:r>
        <w:rPr>
          <w:rFonts w:ascii="宋体" w:hAnsi="宋体" w:hint="eastAsia"/>
          <w:color w:val="000000"/>
          <w:szCs w:val="21"/>
        </w:rPr>
        <w:lastRenderedPageBreak/>
        <w:t>将其违约行为上报省级交通主管部门，作为不良记录纳入公路建设时常信用信息管理系统。</w:t>
      </w:r>
    </w:p>
    <w:p w14:paraId="11A19BC5"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23" w:name="_Toc257295046"/>
      <w:bookmarkStart w:id="324" w:name="_Toc444679492"/>
      <w:bookmarkStart w:id="325" w:name="_Toc758"/>
      <w:bookmarkStart w:id="326" w:name="_Toc11550"/>
      <w:r>
        <w:rPr>
          <w:rFonts w:ascii="宋体" w:hAnsi="宋体" w:hint="eastAsia"/>
          <w:color w:val="000000"/>
          <w:sz w:val="21"/>
          <w:szCs w:val="21"/>
        </w:rPr>
        <w:t>20.保险</w:t>
      </w:r>
      <w:bookmarkEnd w:id="323"/>
      <w:bookmarkEnd w:id="324"/>
      <w:bookmarkEnd w:id="325"/>
      <w:bookmarkEnd w:id="326"/>
    </w:p>
    <w:p w14:paraId="7FE1A09D"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27" w:name="_Toc444679493"/>
      <w:bookmarkStart w:id="328" w:name="_Toc257295047"/>
      <w:bookmarkStart w:id="329" w:name="_Toc10737"/>
      <w:bookmarkStart w:id="330" w:name="_Toc32194"/>
      <w:r>
        <w:rPr>
          <w:rFonts w:ascii="宋体" w:hAnsi="宋体" w:hint="eastAsia"/>
          <w:color w:val="000000"/>
          <w:sz w:val="21"/>
          <w:szCs w:val="21"/>
        </w:rPr>
        <w:t>20.1工程保险</w:t>
      </w:r>
      <w:bookmarkEnd w:id="327"/>
      <w:bookmarkEnd w:id="328"/>
      <w:bookmarkEnd w:id="329"/>
      <w:bookmarkEnd w:id="330"/>
    </w:p>
    <w:p w14:paraId="0DDBB541"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本款约定为：</w:t>
      </w:r>
    </w:p>
    <w:p w14:paraId="40C528CC"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建筑工程—切险的投保内容：为本合同工程的永久工程、临时工程和设备及已运至施工工地用于永久工程的材料和设备所投的保险。</w:t>
      </w:r>
    </w:p>
    <w:p w14:paraId="66BAFE1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保险金额：工程量清单第100章（不含建筑工程一切险及第三者责任险的保险费）至700章的合计金额。</w:t>
      </w:r>
    </w:p>
    <w:p w14:paraId="2EB1917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保险费率：在项目专用条款数据表中约定。</w:t>
      </w:r>
    </w:p>
    <w:p w14:paraId="6D2754E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保险期限：开工日起直至本合同工程签发缺陷责任期终止证书止（即合同工期＋缺陷责任期）</w:t>
      </w:r>
    </w:p>
    <w:p w14:paraId="18F122B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承包人应以发包人和承包人的共同名义投保建筑工程一切险。建筑工程一切险的保险费由承包人报价时列入工程量清单100章内。发包人在接到保险单后，将按照保险单的费用直接向承包人支付。</w:t>
      </w:r>
    </w:p>
    <w:p w14:paraId="75CDCFF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31" w:name="_Toc257295048"/>
      <w:bookmarkStart w:id="332" w:name="_Toc444679494"/>
      <w:bookmarkStart w:id="333" w:name="_Toc25933"/>
      <w:bookmarkStart w:id="334" w:name="_Toc1522"/>
      <w:r>
        <w:rPr>
          <w:rFonts w:ascii="宋体" w:hAnsi="宋体" w:hint="eastAsia"/>
          <w:color w:val="000000"/>
          <w:sz w:val="21"/>
          <w:szCs w:val="21"/>
        </w:rPr>
        <w:t>20.4第三者责任险</w:t>
      </w:r>
      <w:bookmarkEnd w:id="331"/>
      <w:bookmarkEnd w:id="332"/>
      <w:bookmarkEnd w:id="333"/>
      <w:bookmarkEnd w:id="334"/>
    </w:p>
    <w:p w14:paraId="73B06935"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第20.4.2项补充：</w:t>
      </w:r>
    </w:p>
    <w:p w14:paraId="51C109D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第三者责任险的保险费由承包人报价时列入工程量清单100章内。发包人在接到保险单后，将按照保险单的费用直接向承包人支付。</w:t>
      </w:r>
    </w:p>
    <w:p w14:paraId="75A46DF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35" w:name="_Toc444679495"/>
      <w:bookmarkStart w:id="336" w:name="_Toc257295049"/>
      <w:bookmarkStart w:id="337" w:name="_Toc23104"/>
      <w:bookmarkStart w:id="338" w:name="_Toc11066"/>
      <w:r>
        <w:rPr>
          <w:rFonts w:ascii="宋体" w:hAnsi="宋体" w:hint="eastAsia"/>
          <w:color w:val="000000"/>
          <w:sz w:val="21"/>
          <w:szCs w:val="21"/>
        </w:rPr>
        <w:t>20.5其他保险</w:t>
      </w:r>
      <w:bookmarkEnd w:id="335"/>
      <w:bookmarkEnd w:id="336"/>
      <w:bookmarkEnd w:id="337"/>
      <w:bookmarkEnd w:id="338"/>
    </w:p>
    <w:p w14:paraId="401BF1FA"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本款约定为：</w:t>
      </w:r>
    </w:p>
    <w:p w14:paraId="0B1EDBD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承包人应为其施工设备等办理保险，其投保金额应足以现场重量。办理本款保险的一切费用均由承包人承担，并包括在工程量清单的单价及总额价中，发包人不单独支付。</w:t>
      </w:r>
    </w:p>
    <w:p w14:paraId="39E5712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39" w:name="_Toc444679496"/>
      <w:bookmarkStart w:id="340" w:name="_Toc257295050"/>
      <w:bookmarkStart w:id="341" w:name="_Toc7808"/>
      <w:bookmarkStart w:id="342" w:name="_Toc15689"/>
      <w:r>
        <w:rPr>
          <w:rFonts w:ascii="宋体" w:hAnsi="宋体" w:hint="eastAsia"/>
          <w:color w:val="000000"/>
          <w:sz w:val="21"/>
          <w:szCs w:val="21"/>
        </w:rPr>
        <w:t>20.6对各项保险的一般要求</w:t>
      </w:r>
      <w:bookmarkEnd w:id="339"/>
      <w:bookmarkEnd w:id="340"/>
      <w:bookmarkEnd w:id="341"/>
      <w:bookmarkEnd w:id="342"/>
    </w:p>
    <w:p w14:paraId="32336E31"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20.6.1保险凭证</w:t>
      </w:r>
    </w:p>
    <w:p w14:paraId="7A17130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本项约定为：</w:t>
      </w:r>
    </w:p>
    <w:p w14:paraId="624213D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承包人向发包人提交各项保险生效的证据和保险单副本的期限：开工后56天内。</w:t>
      </w:r>
    </w:p>
    <w:p w14:paraId="1BFF00C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20.6.3 持续保险</w:t>
      </w:r>
    </w:p>
    <w:p w14:paraId="20CDD9EA"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142DB70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在整个合同期内，承包人应按合同条款保证足够的保险额。</w:t>
      </w:r>
    </w:p>
    <w:p w14:paraId="38D288C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20.6.4保险金不足的补偿</w:t>
      </w:r>
    </w:p>
    <w:p w14:paraId="7FD5942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3FA18AEA"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保险金不足补偿损失的（包括免赔额和超过赔偿限额的部分），应由承包人和（或）发包人按合同约定负责补偿。</w:t>
      </w:r>
    </w:p>
    <w:p w14:paraId="335AF87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20.6.5未按约定投保的补救</w:t>
      </w:r>
    </w:p>
    <w:p w14:paraId="43FAD5AE"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08E455F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lastRenderedPageBreak/>
        <w:t>（2）由于负有投保义务的一方当事人未按合同约定办理某项保险，或未按保险单规定的条件和期限及时间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3AC3CCB0"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43" w:name="_Toc444679497"/>
      <w:bookmarkStart w:id="344" w:name="_Toc257295051"/>
      <w:bookmarkStart w:id="345" w:name="_Toc24554"/>
      <w:bookmarkStart w:id="346" w:name="_Toc3860"/>
      <w:r>
        <w:rPr>
          <w:rFonts w:ascii="宋体" w:hAnsi="宋体" w:hint="eastAsia"/>
          <w:color w:val="000000"/>
          <w:sz w:val="21"/>
          <w:szCs w:val="21"/>
        </w:rPr>
        <w:t>21．不可抗力</w:t>
      </w:r>
      <w:bookmarkEnd w:id="343"/>
      <w:bookmarkEnd w:id="344"/>
      <w:bookmarkEnd w:id="345"/>
      <w:bookmarkEnd w:id="346"/>
    </w:p>
    <w:p w14:paraId="0490467F"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47" w:name="_Toc444679498"/>
      <w:bookmarkStart w:id="348" w:name="_Toc257295052"/>
      <w:bookmarkStart w:id="349" w:name="_Toc19165"/>
      <w:bookmarkStart w:id="350" w:name="_Toc6328"/>
      <w:r>
        <w:rPr>
          <w:rFonts w:ascii="宋体" w:hAnsi="宋体" w:hint="eastAsia"/>
          <w:color w:val="000000"/>
          <w:sz w:val="21"/>
          <w:szCs w:val="21"/>
        </w:rPr>
        <w:t>21.1不可抗力的确认</w:t>
      </w:r>
      <w:bookmarkEnd w:id="347"/>
      <w:bookmarkEnd w:id="348"/>
      <w:bookmarkEnd w:id="349"/>
      <w:bookmarkEnd w:id="350"/>
    </w:p>
    <w:p w14:paraId="2DED1F59"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21.1.1项细化为：</w:t>
      </w:r>
    </w:p>
    <w:p w14:paraId="7CD86F6C"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不可抗力是指承包人和发包人在订立合同时不可预见，在工程施工过程中不可避免发生并不能克服的自然灾害和社会性突发事件。包括但不限于：</w:t>
      </w:r>
    </w:p>
    <w:p w14:paraId="1637772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（1）地震、海啸、火山爆发、泥石流、暴雨（雪）、台风、龙卷风、水灾等自然灾害；</w:t>
      </w:r>
    </w:p>
    <w:p w14:paraId="68E1C7E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（2）战争、骚乱、暴动，但纯属承包人或其分包人派遣与雇用的人员由于本合同工程施工原因引起者除外；</w:t>
      </w:r>
    </w:p>
    <w:p w14:paraId="38BE315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（3）核反应、辐射或放射性污染；</w:t>
      </w:r>
    </w:p>
    <w:p w14:paraId="7376F92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（4）空中飞行物体附落或非发包人或承包人责任造成的爆炸、火灾；</w:t>
      </w:r>
    </w:p>
    <w:p w14:paraId="3641D36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（5）瘟疫；</w:t>
      </w:r>
    </w:p>
    <w:p w14:paraId="16587FD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（6）项目专用合同条款约定的其他情形。</w:t>
      </w:r>
    </w:p>
    <w:p w14:paraId="5C2C6DD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51" w:name="_Toc257295053"/>
      <w:bookmarkStart w:id="352" w:name="_Toc444679499"/>
      <w:bookmarkStart w:id="353" w:name="_Toc12132"/>
      <w:bookmarkStart w:id="354" w:name="_Toc31213"/>
      <w:r>
        <w:rPr>
          <w:rFonts w:ascii="宋体" w:hAnsi="宋体" w:hint="eastAsia"/>
          <w:color w:val="000000"/>
          <w:sz w:val="21"/>
          <w:szCs w:val="21"/>
        </w:rPr>
        <w:t>21.3不可抗力后果及其处理</w:t>
      </w:r>
      <w:bookmarkEnd w:id="351"/>
      <w:bookmarkEnd w:id="352"/>
      <w:bookmarkEnd w:id="353"/>
      <w:bookmarkEnd w:id="354"/>
    </w:p>
    <w:p w14:paraId="2F7F7135"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21.3.4因不可抗力解除合同</w:t>
      </w:r>
    </w:p>
    <w:p w14:paraId="4726C16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本项细化为：</w:t>
      </w:r>
    </w:p>
    <w:p w14:paraId="34D5E994"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合同一方当事人因不可抗力不能履行合同的，应当及时通知对方解除合同。合同解除后，承包人应按照第22.2.5项约定撤离施工场地。已经订货的材料、设备由订货方负责退货或解除订货合同，不能退还的货款和因退货、解除订货合同发生的费作，由发包人承担，因未有时退货造成的损失由责任方承担。合同解除后的付款，参照第22.2.4 项约定，由监理人按第3.5款商定或确定，但由于解除合同应赔偿的承包人损失不予考虑。</w:t>
      </w:r>
    </w:p>
    <w:p w14:paraId="0D6E9ADA"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55" w:name="_Toc257295054"/>
      <w:bookmarkStart w:id="356" w:name="_Toc444679500"/>
      <w:bookmarkStart w:id="357" w:name="_Toc14558"/>
      <w:bookmarkStart w:id="358" w:name="_Toc10844"/>
      <w:r>
        <w:rPr>
          <w:rFonts w:ascii="宋体" w:hAnsi="宋体" w:hint="eastAsia"/>
          <w:color w:val="000000"/>
          <w:sz w:val="21"/>
          <w:szCs w:val="21"/>
        </w:rPr>
        <w:t>22．违约</w:t>
      </w:r>
      <w:bookmarkEnd w:id="355"/>
      <w:bookmarkEnd w:id="356"/>
      <w:bookmarkEnd w:id="357"/>
      <w:bookmarkEnd w:id="358"/>
    </w:p>
    <w:p w14:paraId="673746A1"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59" w:name="_Toc257295055"/>
      <w:bookmarkStart w:id="360" w:name="_Toc444679501"/>
      <w:bookmarkStart w:id="361" w:name="_Toc16817"/>
      <w:bookmarkStart w:id="362" w:name="_Toc29080"/>
      <w:r>
        <w:rPr>
          <w:rFonts w:ascii="宋体" w:hAnsi="宋体" w:hint="eastAsia"/>
          <w:color w:val="000000"/>
          <w:sz w:val="21"/>
          <w:szCs w:val="21"/>
        </w:rPr>
        <w:t>22.1承包人违约</w:t>
      </w:r>
      <w:bookmarkEnd w:id="359"/>
      <w:bookmarkEnd w:id="360"/>
      <w:bookmarkEnd w:id="361"/>
      <w:bookmarkEnd w:id="362"/>
    </w:p>
    <w:p w14:paraId="4E9D797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22.1.1承包人违约的情形</w:t>
      </w:r>
    </w:p>
    <w:p w14:paraId="0A4A7293"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651A33C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（2）承包人违反第5.3款或第6.4款的约定，未经监理人批准，私自将已按合同约定进入施工场地的施工设备、临时设施、材料或工程设备撤离施工场地；</w:t>
      </w:r>
    </w:p>
    <w:p w14:paraId="3941A3A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本项（7）目细化为：</w:t>
      </w:r>
    </w:p>
    <w:p w14:paraId="2630EEC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（7）承包人未能按期开工；</w:t>
      </w:r>
    </w:p>
    <w:p w14:paraId="3E45145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（8）承包人违反第4.6款或6.3款的规定，未按承诺或未按监理人的要求及时配备称职的主要</w:t>
      </w:r>
      <w:r>
        <w:rPr>
          <w:rFonts w:ascii="宋体" w:hAnsi="宋体" w:hint="eastAsia"/>
          <w:color w:val="000000"/>
          <w:szCs w:val="21"/>
        </w:rPr>
        <w:lastRenderedPageBreak/>
        <w:t>管理人员、技术骨干或关键施工设备；</w:t>
      </w:r>
    </w:p>
    <w:p w14:paraId="7B2A5BD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（9）经监理人和发包人检查，发现承包人有安全问题或有违反安全管理规章制度的情况；</w:t>
      </w:r>
    </w:p>
    <w:p w14:paraId="231157B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（10）承包人不按合同约定履行义务的其他情况。</w:t>
      </w:r>
    </w:p>
    <w:p w14:paraId="6B5DD10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22.1.2对承包人违约的处理</w:t>
      </w:r>
    </w:p>
    <w:p w14:paraId="0928EE6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本项补充：</w:t>
      </w:r>
    </w:p>
    <w:p w14:paraId="024FD99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承包人发生第22.1.1项约定的违约情况时，无论发包人是否解除合同，发包人均有权向承包人课以项目专用合同条款中规定的违约金，并由发包人将其违约行为上报省级交通主管部门，作为不良记录纳入公路建设市场信用信息管理系统。</w:t>
      </w:r>
    </w:p>
    <w:p w14:paraId="4C5B3159"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63" w:name="_Toc444679502"/>
      <w:bookmarkStart w:id="364" w:name="_Toc257295056"/>
      <w:bookmarkStart w:id="365" w:name="_Toc6181"/>
      <w:bookmarkStart w:id="366" w:name="_Toc21565"/>
      <w:r>
        <w:rPr>
          <w:rFonts w:ascii="宋体" w:hAnsi="宋体" w:hint="eastAsia"/>
          <w:color w:val="000000"/>
          <w:sz w:val="21"/>
          <w:szCs w:val="21"/>
        </w:rPr>
        <w:t>22.2发包人违约</w:t>
      </w:r>
      <w:bookmarkEnd w:id="363"/>
      <w:bookmarkEnd w:id="364"/>
      <w:bookmarkEnd w:id="365"/>
      <w:bookmarkEnd w:id="366"/>
    </w:p>
    <w:p w14:paraId="618105B7"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22.2.4 解除合同后的付款</w:t>
      </w:r>
    </w:p>
    <w:p w14:paraId="2DC51AE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本项（2）目细化为：</w:t>
      </w:r>
    </w:p>
    <w:p w14:paraId="7DA6704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（2）承包人为该工程施工订购并已付款的材料、工程设备和其他物品的金额，发包人付款后，该材料、工程设备和其他物品归发包人所有；</w:t>
      </w:r>
    </w:p>
    <w:p w14:paraId="752D4101" w14:textId="77777777" w:rsidR="0055366D" w:rsidRDefault="0055366D" w:rsidP="0055366D">
      <w:pPr>
        <w:pStyle w:val="1"/>
        <w:spacing w:before="120" w:after="0" w:line="400" w:lineRule="exact"/>
        <w:ind w:firstLine="422"/>
        <w:rPr>
          <w:rFonts w:ascii="宋体" w:hAnsi="宋体"/>
          <w:color w:val="000000"/>
          <w:sz w:val="21"/>
          <w:szCs w:val="21"/>
        </w:rPr>
      </w:pPr>
      <w:bookmarkStart w:id="367" w:name="_Toc444679503"/>
      <w:bookmarkStart w:id="368" w:name="_Toc257295057"/>
      <w:bookmarkStart w:id="369" w:name="_Toc24557"/>
      <w:bookmarkStart w:id="370" w:name="_Toc32114"/>
      <w:r>
        <w:rPr>
          <w:rFonts w:ascii="宋体" w:hAnsi="宋体" w:hint="eastAsia"/>
          <w:color w:val="000000"/>
          <w:sz w:val="21"/>
          <w:szCs w:val="21"/>
        </w:rPr>
        <w:t>23.索赔</w:t>
      </w:r>
      <w:bookmarkEnd w:id="367"/>
      <w:bookmarkEnd w:id="368"/>
      <w:bookmarkEnd w:id="369"/>
      <w:bookmarkEnd w:id="370"/>
    </w:p>
    <w:p w14:paraId="6423CA02"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71" w:name="_Toc257295058"/>
      <w:bookmarkStart w:id="372" w:name="_Toc444679504"/>
      <w:bookmarkStart w:id="373" w:name="_Toc3418"/>
      <w:bookmarkStart w:id="374" w:name="_Toc24530"/>
      <w:r>
        <w:rPr>
          <w:rFonts w:ascii="宋体" w:hAnsi="宋体" w:hint="eastAsia"/>
          <w:color w:val="000000"/>
          <w:sz w:val="21"/>
          <w:szCs w:val="21"/>
        </w:rPr>
        <w:t>23.1承包人索赔的提出</w:t>
      </w:r>
      <w:bookmarkEnd w:id="371"/>
      <w:bookmarkEnd w:id="372"/>
      <w:bookmarkEnd w:id="373"/>
      <w:bookmarkEnd w:id="374"/>
    </w:p>
    <w:p w14:paraId="4C09984D"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本款第（4）项细化为：</w:t>
      </w:r>
    </w:p>
    <w:p w14:paraId="27249931"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（4）在索赔事件影响结束后的28天内，承包人应向监理人递交最终索赔通知书，说明最终要求索赔的追加付款金额和（或）延长的工期，并附必要的记录和证明材料。</w:t>
      </w:r>
    </w:p>
    <w:p w14:paraId="4215B0C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75" w:name="_Toc444679505"/>
      <w:bookmarkStart w:id="376" w:name="_Toc257295059"/>
      <w:bookmarkStart w:id="377" w:name="_Toc1077"/>
      <w:bookmarkStart w:id="378" w:name="_Toc27238"/>
      <w:r>
        <w:rPr>
          <w:rFonts w:ascii="宋体" w:hAnsi="宋体" w:hint="eastAsia"/>
          <w:color w:val="000000"/>
          <w:sz w:val="21"/>
          <w:szCs w:val="21"/>
        </w:rPr>
        <w:t>23.2承包人索赔处理程序</w:t>
      </w:r>
      <w:bookmarkEnd w:id="375"/>
      <w:bookmarkEnd w:id="376"/>
      <w:bookmarkEnd w:id="377"/>
      <w:bookmarkEnd w:id="378"/>
    </w:p>
    <w:p w14:paraId="552AF903"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本款第（2）项细化为：</w:t>
      </w:r>
    </w:p>
    <w:p w14:paraId="6C9FCF90"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监理人应按第3.5款商定或确定追加的付款和（或）延长的工期，并在收到上述索赔通知书或有关索赔的进一步证明材料后的42天内，将索赔处理结果报发包人批准后答复承包人。如果承包人提出的索赔要求未能遵守第23.1（2）～（4）项规定，则承包人只限于索赔由监理人按当时记当予以核实的那部分款额外负担和（或）工期延长天数。</w:t>
      </w:r>
    </w:p>
    <w:p w14:paraId="49EAC198" w14:textId="77777777" w:rsidR="0055366D" w:rsidRDefault="0055366D" w:rsidP="0055366D">
      <w:pPr>
        <w:pStyle w:val="1"/>
        <w:spacing w:beforeLines="50" w:before="120" w:after="120" w:line="400" w:lineRule="exact"/>
        <w:ind w:firstLine="422"/>
        <w:rPr>
          <w:rFonts w:ascii="宋体" w:hAnsi="宋体"/>
          <w:color w:val="000000"/>
          <w:sz w:val="21"/>
          <w:szCs w:val="21"/>
        </w:rPr>
      </w:pPr>
      <w:bookmarkStart w:id="379" w:name="_Toc444679506"/>
      <w:bookmarkStart w:id="380" w:name="_Toc257295060"/>
      <w:bookmarkStart w:id="381" w:name="_Toc14830"/>
      <w:bookmarkStart w:id="382" w:name="_Toc4738"/>
      <w:r>
        <w:rPr>
          <w:rFonts w:ascii="宋体" w:hAnsi="宋体" w:hint="eastAsia"/>
          <w:color w:val="000000"/>
          <w:sz w:val="21"/>
          <w:szCs w:val="21"/>
        </w:rPr>
        <w:t>24．争议的解决</w:t>
      </w:r>
      <w:bookmarkEnd w:id="379"/>
      <w:bookmarkEnd w:id="380"/>
      <w:bookmarkEnd w:id="381"/>
      <w:bookmarkEnd w:id="382"/>
    </w:p>
    <w:p w14:paraId="4E11CED7"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83" w:name="_Toc257295061"/>
      <w:bookmarkStart w:id="384" w:name="_Toc444679507"/>
      <w:bookmarkStart w:id="385" w:name="_Toc17109"/>
      <w:bookmarkStart w:id="386" w:name="_Toc27604"/>
      <w:r>
        <w:rPr>
          <w:rFonts w:ascii="宋体" w:hAnsi="宋体" w:hint="eastAsia"/>
          <w:color w:val="000000"/>
          <w:sz w:val="21"/>
          <w:szCs w:val="21"/>
        </w:rPr>
        <w:t>24.3争议评审</w:t>
      </w:r>
      <w:bookmarkEnd w:id="383"/>
      <w:bookmarkEnd w:id="384"/>
      <w:bookmarkEnd w:id="385"/>
      <w:bookmarkEnd w:id="386"/>
    </w:p>
    <w:p w14:paraId="1C38FA28"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第24.3.1项补充：</w:t>
      </w:r>
    </w:p>
    <w:p w14:paraId="50E18129"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争议评审组由3人或5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7624D74F"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本条补充第24.4、第24.5款（适用于采用仲裁方式最终解决争议的项目）：</w:t>
      </w:r>
    </w:p>
    <w:p w14:paraId="7E64F49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87" w:name="_Toc444679508"/>
      <w:bookmarkStart w:id="388" w:name="_Toc257295062"/>
      <w:bookmarkStart w:id="389" w:name="_Toc32533"/>
      <w:bookmarkStart w:id="390" w:name="_Toc12123"/>
      <w:r>
        <w:rPr>
          <w:rFonts w:ascii="宋体" w:hAnsi="宋体" w:hint="eastAsia"/>
          <w:color w:val="000000"/>
          <w:sz w:val="21"/>
          <w:szCs w:val="21"/>
        </w:rPr>
        <w:lastRenderedPageBreak/>
        <w:t>24.4仲裁</w:t>
      </w:r>
      <w:bookmarkEnd w:id="387"/>
      <w:bookmarkEnd w:id="388"/>
      <w:bookmarkEnd w:id="389"/>
      <w:bookmarkEnd w:id="390"/>
    </w:p>
    <w:p w14:paraId="02087803"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（1）对于未能友好解决或通过争议评审解决的争议，发包人或承包人任一方均有权提交给第24.1款约定的仲裁委员会仲裁。</w:t>
      </w:r>
    </w:p>
    <w:p w14:paraId="19F0CA42"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458BFE2D"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（3）仲裁裁决是终局性的并对发包人和承包人双方具有约束力。</w:t>
      </w:r>
    </w:p>
    <w:p w14:paraId="26A2D7AB"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（4）全部仲裁费用应由败诉方承担；或按仲裁员会裁决的比例分担。</w:t>
      </w:r>
    </w:p>
    <w:p w14:paraId="5038945C"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91" w:name="_Toc257295063"/>
      <w:bookmarkStart w:id="392" w:name="_Toc444679509"/>
      <w:bookmarkStart w:id="393" w:name="_Toc1510"/>
      <w:bookmarkStart w:id="394" w:name="_Toc26880"/>
      <w:r>
        <w:rPr>
          <w:rFonts w:ascii="宋体" w:hAnsi="宋体" w:hint="eastAsia"/>
          <w:color w:val="000000"/>
          <w:sz w:val="21"/>
          <w:szCs w:val="21"/>
        </w:rPr>
        <w:t>24.5仲裁的执行</w:t>
      </w:r>
      <w:bookmarkEnd w:id="391"/>
      <w:bookmarkEnd w:id="392"/>
      <w:bookmarkEnd w:id="393"/>
      <w:bookmarkEnd w:id="394"/>
    </w:p>
    <w:p w14:paraId="25A07413"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（1）任何一方不履行仲裁机构的裁决的，对方可以向有管辖权的人民法院申请执行。</w:t>
      </w:r>
    </w:p>
    <w:p w14:paraId="1791D0E6"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2）任何一方提出证据证明裁决有《中华人民共和国仲裁法》第五十八条规定情形之一的，可以向仲裁委员会所在地的中级人民法院申请撤销裁决。人民法院认定执行该裁决违背社会公共利益的的，裁定不予执行。仲裁裁决被人民法院裁定不予执行的，当事人可以根据双方达成的书面仲裁协议重新申请仲裁，也可以向人民法院起诉。</w:t>
      </w:r>
    </w:p>
    <w:p w14:paraId="5007D2C8"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补充条款：</w:t>
      </w:r>
    </w:p>
    <w:p w14:paraId="572E2A95" w14:textId="77777777" w:rsidR="0055366D" w:rsidRDefault="0055366D" w:rsidP="0055366D">
      <w:pPr>
        <w:pStyle w:val="1"/>
        <w:spacing w:line="360" w:lineRule="auto"/>
        <w:ind w:firstLine="422"/>
        <w:rPr>
          <w:rFonts w:ascii="宋体" w:hAnsi="宋体"/>
          <w:color w:val="000000"/>
          <w:sz w:val="21"/>
          <w:szCs w:val="21"/>
        </w:rPr>
      </w:pPr>
      <w:bookmarkStart w:id="395" w:name="_Toc444679510"/>
      <w:bookmarkStart w:id="396" w:name="_Toc15733"/>
      <w:bookmarkStart w:id="397" w:name="_Toc5974"/>
      <w:r>
        <w:rPr>
          <w:rFonts w:ascii="宋体" w:hAnsi="宋体" w:hint="eastAsia"/>
          <w:color w:val="000000"/>
          <w:sz w:val="21"/>
          <w:szCs w:val="21"/>
        </w:rPr>
        <w:t>25 惩罚规定</w:t>
      </w:r>
      <w:bookmarkEnd w:id="395"/>
      <w:bookmarkEnd w:id="396"/>
      <w:bookmarkEnd w:id="397"/>
      <w:r>
        <w:rPr>
          <w:rFonts w:ascii="宋体" w:hAnsi="宋体" w:hint="eastAsia"/>
          <w:color w:val="000000"/>
          <w:sz w:val="21"/>
          <w:szCs w:val="21"/>
        </w:rPr>
        <w:t xml:space="preserve"> </w:t>
      </w:r>
    </w:p>
    <w:p w14:paraId="21246D7F" w14:textId="77777777" w:rsidR="0055366D" w:rsidRDefault="0055366D" w:rsidP="0055366D">
      <w:pPr>
        <w:ind w:firstLine="562"/>
        <w:rPr>
          <w:rFonts w:ascii="宋体" w:hAnsi="宋体"/>
          <w:b/>
          <w:color w:val="000000"/>
          <w:sz w:val="28"/>
          <w:szCs w:val="21"/>
        </w:rPr>
      </w:pPr>
      <w:r>
        <w:rPr>
          <w:rFonts w:ascii="宋体" w:hAnsi="宋体" w:hint="eastAsia"/>
          <w:b/>
          <w:color w:val="000000"/>
          <w:szCs w:val="21"/>
        </w:rPr>
        <w:t>1、不按施工图纸及规范和相关技术标准施工的，每发现一次罚款10000元。</w:t>
      </w:r>
    </w:p>
    <w:p w14:paraId="0D897309" w14:textId="77777777" w:rsidR="0055366D" w:rsidRDefault="0055366D" w:rsidP="0055366D">
      <w:pPr>
        <w:ind w:firstLine="562"/>
        <w:rPr>
          <w:rFonts w:ascii="宋体" w:hAnsi="宋体"/>
          <w:b/>
          <w:color w:val="000000"/>
          <w:szCs w:val="21"/>
        </w:rPr>
      </w:pPr>
      <w:r>
        <w:rPr>
          <w:rFonts w:ascii="宋体" w:hAnsi="宋体" w:hint="eastAsia"/>
          <w:b/>
          <w:color w:val="000000"/>
          <w:szCs w:val="21"/>
        </w:rPr>
        <w:t>2、不按规范要求送检材料和实验的，每发现一次罚款3000元。</w:t>
      </w:r>
    </w:p>
    <w:p w14:paraId="6D0EE833" w14:textId="77777777" w:rsidR="0055366D" w:rsidRDefault="0055366D" w:rsidP="0055366D">
      <w:pPr>
        <w:ind w:firstLine="562"/>
        <w:rPr>
          <w:rFonts w:ascii="宋体" w:hAnsi="宋体"/>
          <w:b/>
          <w:color w:val="000000"/>
          <w:szCs w:val="21"/>
        </w:rPr>
      </w:pPr>
      <w:r>
        <w:rPr>
          <w:rFonts w:ascii="宋体" w:hAnsi="宋体" w:hint="eastAsia"/>
          <w:b/>
          <w:color w:val="000000"/>
          <w:szCs w:val="21"/>
        </w:rPr>
        <w:t>3、施工期间，安全设施落实不到位的或者提前开放交通的，每发现一次罚款5000元，由此造成安全隐患发生事故的，由承办人承担一切责任。</w:t>
      </w:r>
    </w:p>
    <w:p w14:paraId="6FEED4C0" w14:textId="77777777" w:rsidR="0055366D" w:rsidRDefault="0055366D" w:rsidP="0055366D">
      <w:pPr>
        <w:ind w:firstLine="562"/>
        <w:rPr>
          <w:rFonts w:ascii="宋体" w:hAnsi="宋体"/>
          <w:b/>
          <w:color w:val="000000"/>
          <w:szCs w:val="21"/>
        </w:rPr>
      </w:pPr>
      <w:r>
        <w:rPr>
          <w:rFonts w:ascii="宋体" w:hAnsi="宋体" w:hint="eastAsia"/>
          <w:b/>
          <w:color w:val="000000"/>
          <w:szCs w:val="21"/>
        </w:rPr>
        <w:t>4、施工单位应配合监理人员的工作，对违反施工技术规范及有关技术规范施工的，监理人员有权责令改正或停工，直至整改达到合格要求后方可继续施工。对不听从监理人员指令（非正常要求除外），监理单位上报上级主管部门，每发现一次罚款3000元，停工期间的损失费由施工单位自行负责。</w:t>
      </w:r>
    </w:p>
    <w:p w14:paraId="3864BD11" w14:textId="77777777" w:rsidR="0055366D" w:rsidRDefault="0055366D" w:rsidP="0055366D">
      <w:pPr>
        <w:ind w:firstLine="562"/>
        <w:rPr>
          <w:rFonts w:ascii="宋体" w:hAnsi="宋体"/>
          <w:b/>
          <w:color w:val="000000"/>
          <w:szCs w:val="21"/>
        </w:rPr>
      </w:pPr>
      <w:r>
        <w:rPr>
          <w:rFonts w:ascii="宋体" w:hAnsi="宋体" w:hint="eastAsia"/>
          <w:b/>
          <w:color w:val="000000"/>
          <w:szCs w:val="21"/>
        </w:rPr>
        <w:t>5、其它违规现象，每发现一次罚款2000元。</w:t>
      </w:r>
    </w:p>
    <w:p w14:paraId="0BB5FDA3" w14:textId="77777777" w:rsidR="0055366D" w:rsidRDefault="0055366D" w:rsidP="0055366D">
      <w:pPr>
        <w:ind w:firstLine="562"/>
        <w:rPr>
          <w:rFonts w:ascii="宋体" w:hAnsi="宋体"/>
          <w:b/>
          <w:color w:val="000000"/>
          <w:szCs w:val="21"/>
        </w:rPr>
      </w:pPr>
      <w:r>
        <w:rPr>
          <w:rFonts w:ascii="宋体" w:hAnsi="宋体" w:hint="eastAsia"/>
          <w:b/>
          <w:color w:val="000000"/>
          <w:szCs w:val="21"/>
        </w:rPr>
        <w:t>6、本项目拟派的主要管理人员和技术人员与投标文件中拟派的人员必须一致，甲方将不定时对项目经理、总工及其他人员进行抽查，若相关人员不在施工现场，甲方有权利终止合同。</w:t>
      </w:r>
    </w:p>
    <w:p w14:paraId="5FCFFC20" w14:textId="77777777" w:rsidR="0055366D" w:rsidRDefault="0055366D" w:rsidP="0055366D">
      <w:pPr>
        <w:ind w:firstLine="562"/>
        <w:rPr>
          <w:rFonts w:ascii="宋体" w:hAnsi="宋体"/>
          <w:b/>
          <w:color w:val="000000"/>
          <w:szCs w:val="21"/>
        </w:rPr>
      </w:pPr>
      <w:r>
        <w:rPr>
          <w:rFonts w:ascii="宋体" w:hAnsi="宋体" w:hint="eastAsia"/>
          <w:b/>
          <w:color w:val="000000"/>
          <w:szCs w:val="21"/>
        </w:rPr>
        <w:t>7、承包人提供的施工设备必须与投保文件中的设备一致，否则发包人有权力终止合同，若开工后承包人的施工设备或者主要管理人员和技术人员不到位，逾期到位违约金：</w:t>
      </w:r>
      <w:r>
        <w:rPr>
          <w:rFonts w:ascii="宋体" w:hAnsi="宋体" w:hint="eastAsia"/>
          <w:b/>
          <w:color w:val="000000"/>
          <w:szCs w:val="21"/>
          <w:u w:val="single"/>
        </w:rPr>
        <w:t xml:space="preserve"> 20000 </w:t>
      </w:r>
      <w:r>
        <w:rPr>
          <w:rFonts w:ascii="宋体" w:hAnsi="宋体" w:hint="eastAsia"/>
          <w:b/>
          <w:color w:val="000000"/>
          <w:szCs w:val="21"/>
        </w:rPr>
        <w:t>元/天，逾期到位违约金限额：</w:t>
      </w:r>
      <w:r>
        <w:rPr>
          <w:rFonts w:ascii="宋体" w:hAnsi="宋体" w:hint="eastAsia"/>
          <w:b/>
          <w:color w:val="000000"/>
          <w:szCs w:val="21"/>
          <w:u w:val="single"/>
        </w:rPr>
        <w:t xml:space="preserve"> 20% </w:t>
      </w:r>
      <w:r>
        <w:rPr>
          <w:rFonts w:ascii="宋体" w:hAnsi="宋体" w:hint="eastAsia"/>
          <w:b/>
          <w:color w:val="000000"/>
          <w:szCs w:val="21"/>
        </w:rPr>
        <w:t>签约合同价。</w:t>
      </w:r>
    </w:p>
    <w:p w14:paraId="49085461" w14:textId="77777777" w:rsidR="0055366D" w:rsidRDefault="0055366D" w:rsidP="0055366D">
      <w:pPr>
        <w:ind w:firstLine="562"/>
        <w:rPr>
          <w:rFonts w:ascii="宋体" w:hAnsi="宋体"/>
          <w:b/>
          <w:color w:val="000000"/>
          <w:szCs w:val="21"/>
        </w:rPr>
      </w:pPr>
      <w:r>
        <w:rPr>
          <w:rFonts w:ascii="宋体" w:hAnsi="宋体" w:hint="eastAsia"/>
          <w:b/>
          <w:color w:val="000000"/>
          <w:szCs w:val="21"/>
        </w:rPr>
        <w:t>8、承包人应做好施工区域的洒水扬尘治理和裸土覆盖以及渣土车运输管理等工作，工作落实不到位，首次发现罚款5000元，并给予口头警告，以后每发现一次罚款10000元，并书面提出整改批评。</w:t>
      </w:r>
    </w:p>
    <w:p w14:paraId="5F99F7A3" w14:textId="77777777" w:rsidR="0055366D" w:rsidRDefault="0055366D" w:rsidP="0055366D">
      <w:pPr>
        <w:ind w:firstLine="562"/>
        <w:rPr>
          <w:rFonts w:ascii="宋体" w:hAnsi="宋体"/>
          <w:b/>
          <w:color w:val="000000"/>
          <w:szCs w:val="21"/>
        </w:rPr>
      </w:pPr>
      <w:r>
        <w:rPr>
          <w:rFonts w:ascii="宋体" w:hAnsi="宋体" w:hint="eastAsia"/>
          <w:b/>
          <w:color w:val="000000"/>
          <w:szCs w:val="21"/>
        </w:rPr>
        <w:t>9、承包人应按《乳山市农村公路“平安文明工地”建设实施细则》和《乳山市农村公路“平安文明工地”建设达标标准》的要求，认真开展“平安文明工地”创建活动。建设单位将对创建活动进行日常巡视检查和月综合检查，并依据达标标准进行打分，对不达标的单位和工地，将根据打分情况，联合财政部门扣罚安全文明施工费用。对工作措施不力，工程现场管理混乱的单位，应立即停工整改，坚决依法依规进行处罚。由此造成的一切损失，由承包人负责。</w:t>
      </w:r>
    </w:p>
    <w:p w14:paraId="30BDFF5C" w14:textId="77777777" w:rsidR="0055366D" w:rsidRDefault="0055366D" w:rsidP="0055366D">
      <w:pPr>
        <w:ind w:firstLine="562"/>
        <w:rPr>
          <w:rFonts w:ascii="宋体" w:hAnsi="宋体"/>
          <w:b/>
          <w:color w:val="000000"/>
          <w:szCs w:val="21"/>
        </w:rPr>
      </w:pPr>
      <w:r>
        <w:rPr>
          <w:rFonts w:ascii="宋体" w:hAnsi="宋体" w:hint="eastAsia"/>
          <w:b/>
          <w:color w:val="000000"/>
          <w:szCs w:val="21"/>
        </w:rPr>
        <w:t>10、施工期间，若承包人不认真履行工作职责，管理混乱，多次出现工程质量、安全、进度等不利问题，情节严重的，纳入交通建设市场信用管理系统不良记录，并视情况拒绝其参加下一年度的</w:t>
      </w:r>
      <w:r>
        <w:rPr>
          <w:rFonts w:ascii="宋体" w:hAnsi="宋体" w:hint="eastAsia"/>
          <w:b/>
          <w:color w:val="000000"/>
          <w:szCs w:val="21"/>
        </w:rPr>
        <w:lastRenderedPageBreak/>
        <w:t>交通工程招投标市场。</w:t>
      </w:r>
    </w:p>
    <w:p w14:paraId="03FA296B" w14:textId="77777777" w:rsidR="0055366D" w:rsidRDefault="0055366D" w:rsidP="0055366D">
      <w:pPr>
        <w:ind w:firstLine="562"/>
        <w:rPr>
          <w:rFonts w:ascii="宋体" w:hAnsi="宋体"/>
          <w:b/>
          <w:color w:val="000000"/>
          <w:szCs w:val="21"/>
        </w:rPr>
      </w:pPr>
      <w:r>
        <w:rPr>
          <w:rFonts w:ascii="宋体" w:hAnsi="宋体" w:hint="eastAsia"/>
          <w:b/>
          <w:color w:val="000000"/>
          <w:szCs w:val="21"/>
        </w:rPr>
        <w:t>上述罚款项目在计量支付中一并扣除。</w:t>
      </w:r>
    </w:p>
    <w:p w14:paraId="2F139BCE" w14:textId="77777777" w:rsidR="0055366D" w:rsidRDefault="0055366D" w:rsidP="0055366D">
      <w:pPr>
        <w:ind w:firstLine="562"/>
        <w:rPr>
          <w:rFonts w:ascii="宋体" w:hAnsi="宋体"/>
          <w:b/>
          <w:color w:val="000000"/>
          <w:szCs w:val="21"/>
        </w:rPr>
      </w:pPr>
      <w:r>
        <w:rPr>
          <w:rFonts w:ascii="宋体" w:hAnsi="宋体" w:hint="eastAsia"/>
          <w:b/>
          <w:color w:val="000000"/>
          <w:szCs w:val="21"/>
        </w:rPr>
        <w:br w:type="page"/>
      </w:r>
    </w:p>
    <w:p w14:paraId="1E4CEE94" w14:textId="77777777" w:rsidR="0055366D" w:rsidRDefault="0055366D" w:rsidP="0055366D">
      <w:pPr>
        <w:ind w:left="420" w:firstLine="720"/>
        <w:jc w:val="center"/>
        <w:rPr>
          <w:rFonts w:ascii="宋体" w:hAnsi="宋体"/>
          <w:color w:val="000000"/>
          <w:sz w:val="36"/>
          <w:szCs w:val="36"/>
        </w:rPr>
      </w:pPr>
      <w:r>
        <w:rPr>
          <w:rFonts w:ascii="宋体" w:hAnsi="宋体" w:hint="eastAsia"/>
          <w:color w:val="000000"/>
          <w:sz w:val="36"/>
          <w:szCs w:val="36"/>
        </w:rPr>
        <w:lastRenderedPageBreak/>
        <w:t>B、项目专用合同条款</w:t>
      </w:r>
    </w:p>
    <w:p w14:paraId="086954D9" w14:textId="77777777" w:rsidR="0055366D" w:rsidRDefault="0055366D" w:rsidP="0055366D">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项目专用条款数据表</w:t>
      </w:r>
    </w:p>
    <w:p w14:paraId="4BE8BB55" w14:textId="77777777" w:rsidR="0055366D" w:rsidRDefault="0055366D" w:rsidP="0055366D">
      <w:pPr>
        <w:ind w:firstLine="480"/>
        <w:rPr>
          <w:rFonts w:ascii="宋体" w:hAnsi="宋体"/>
          <w:color w:val="000000"/>
          <w:sz w:val="24"/>
        </w:rPr>
      </w:pPr>
      <w:r>
        <w:rPr>
          <w:rFonts w:ascii="宋体" w:hAnsi="宋体" w:hint="eastAsia"/>
          <w:color w:val="000000"/>
          <w:sz w:val="24"/>
        </w:rPr>
        <w:t>说明：本数据表是项目专用合同条款中适用于本项目的信息和数据的归纳与提示，是项目专用合同条款的组成部分。</w:t>
      </w: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8"/>
        <w:gridCol w:w="1236"/>
        <w:gridCol w:w="7431"/>
      </w:tblGrid>
      <w:tr w:rsidR="0055366D" w14:paraId="004EE467" w14:textId="77777777" w:rsidTr="0055366D">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3A67960E" w14:textId="77777777" w:rsidR="0055366D" w:rsidRDefault="0055366D">
            <w:pPr>
              <w:rPr>
                <w:rFonts w:ascii="宋体" w:hAnsi="宋体"/>
                <w:b/>
                <w:color w:val="000000"/>
                <w:sz w:val="28"/>
                <w:szCs w:val="21"/>
              </w:rPr>
            </w:pPr>
            <w:r>
              <w:rPr>
                <w:rFonts w:ascii="宋体" w:hAnsi="宋体" w:hint="eastAsia"/>
                <w:b/>
                <w:color w:val="000000"/>
                <w:szCs w:val="21"/>
              </w:rPr>
              <w:t>序号</w:t>
            </w:r>
          </w:p>
        </w:tc>
        <w:tc>
          <w:tcPr>
            <w:tcW w:w="1235" w:type="dxa"/>
            <w:tcBorders>
              <w:top w:val="single" w:sz="12" w:space="0" w:color="auto"/>
              <w:left w:val="single" w:sz="6" w:space="0" w:color="auto"/>
              <w:bottom w:val="single" w:sz="6" w:space="0" w:color="auto"/>
              <w:right w:val="single" w:sz="6" w:space="0" w:color="auto"/>
            </w:tcBorders>
            <w:vAlign w:val="center"/>
            <w:hideMark/>
          </w:tcPr>
          <w:p w14:paraId="32F45953" w14:textId="77777777" w:rsidR="0055366D" w:rsidRDefault="0055366D">
            <w:pPr>
              <w:rPr>
                <w:rFonts w:ascii="宋体" w:hAnsi="宋体"/>
                <w:b/>
                <w:color w:val="000000"/>
                <w:szCs w:val="21"/>
              </w:rPr>
            </w:pPr>
            <w:r>
              <w:rPr>
                <w:rFonts w:ascii="宋体" w:hAnsi="宋体" w:hint="eastAsia"/>
                <w:b/>
                <w:color w:val="000000"/>
                <w:szCs w:val="21"/>
              </w:rPr>
              <w:t>条款号</w:t>
            </w:r>
          </w:p>
        </w:tc>
        <w:tc>
          <w:tcPr>
            <w:tcW w:w="7426" w:type="dxa"/>
            <w:tcBorders>
              <w:top w:val="single" w:sz="12" w:space="0" w:color="auto"/>
              <w:left w:val="single" w:sz="6" w:space="0" w:color="auto"/>
              <w:bottom w:val="single" w:sz="6" w:space="0" w:color="auto"/>
              <w:right w:val="single" w:sz="12" w:space="0" w:color="auto"/>
            </w:tcBorders>
            <w:vAlign w:val="center"/>
            <w:hideMark/>
          </w:tcPr>
          <w:p w14:paraId="63138E81" w14:textId="77777777" w:rsidR="0055366D" w:rsidRDefault="0055366D">
            <w:pPr>
              <w:ind w:firstLine="562"/>
              <w:jc w:val="center"/>
              <w:rPr>
                <w:rFonts w:ascii="宋体" w:hAnsi="宋体"/>
                <w:b/>
                <w:color w:val="000000"/>
                <w:szCs w:val="21"/>
              </w:rPr>
            </w:pPr>
            <w:r>
              <w:rPr>
                <w:rFonts w:ascii="宋体" w:hAnsi="宋体" w:hint="eastAsia"/>
                <w:b/>
                <w:color w:val="000000"/>
                <w:szCs w:val="21"/>
              </w:rPr>
              <w:t>信息或数据</w:t>
            </w:r>
          </w:p>
        </w:tc>
      </w:tr>
      <w:tr w:rsidR="0055366D" w14:paraId="2D602617" w14:textId="77777777" w:rsidTr="0055366D">
        <w:trPr>
          <w:trHeight w:hRule="exact" w:val="15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D9CE85B" w14:textId="77777777" w:rsidR="0055366D" w:rsidRDefault="0055366D">
            <w:pPr>
              <w:ind w:firstLineChars="71" w:firstLine="149"/>
              <w:rPr>
                <w:rFonts w:ascii="宋体" w:hAnsi="宋体"/>
                <w:color w:val="000000"/>
                <w:szCs w:val="21"/>
              </w:rPr>
            </w:pPr>
            <w:r>
              <w:rPr>
                <w:rFonts w:ascii="宋体" w:hAnsi="宋体" w:hint="eastAsia"/>
                <w:color w:val="000000"/>
                <w:szCs w:val="21"/>
              </w:rPr>
              <w:t>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78AD9F4" w14:textId="77777777" w:rsidR="0055366D" w:rsidRDefault="0055366D">
            <w:pPr>
              <w:rPr>
                <w:rFonts w:ascii="宋体" w:hAnsi="宋体"/>
                <w:color w:val="000000"/>
                <w:szCs w:val="21"/>
              </w:rPr>
            </w:pPr>
            <w:r>
              <w:rPr>
                <w:rFonts w:ascii="宋体" w:hAnsi="宋体" w:hint="eastAsia"/>
                <w:color w:val="000000"/>
                <w:szCs w:val="21"/>
              </w:rPr>
              <w:t>1.1.2.2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4D84745" w14:textId="77777777" w:rsidR="0055366D" w:rsidRDefault="0055366D">
            <w:pPr>
              <w:ind w:firstLine="560"/>
              <w:rPr>
                <w:rFonts w:ascii="宋体" w:hAnsi="宋体"/>
                <w:color w:val="000000"/>
                <w:szCs w:val="21"/>
              </w:rPr>
            </w:pPr>
            <w:r>
              <w:rPr>
                <w:rFonts w:ascii="宋体" w:hAnsi="宋体" w:hint="eastAsia"/>
                <w:color w:val="000000"/>
                <w:szCs w:val="21"/>
              </w:rPr>
              <w:t xml:space="preserve">发 包 人： </w:t>
            </w:r>
          </w:p>
          <w:p w14:paraId="583315E8" w14:textId="77777777" w:rsidR="0055366D" w:rsidRDefault="0055366D">
            <w:pPr>
              <w:ind w:firstLine="560"/>
              <w:rPr>
                <w:rFonts w:ascii="宋体" w:hAnsi="宋体"/>
                <w:color w:val="000000"/>
                <w:szCs w:val="21"/>
              </w:rPr>
            </w:pPr>
            <w:r>
              <w:rPr>
                <w:rFonts w:ascii="宋体" w:hAnsi="宋体" w:hint="eastAsia"/>
                <w:color w:val="000000"/>
                <w:szCs w:val="21"/>
              </w:rPr>
              <w:t xml:space="preserve">地    址： </w:t>
            </w:r>
          </w:p>
          <w:p w14:paraId="3ADC3814" w14:textId="77777777" w:rsidR="0055366D" w:rsidRDefault="0055366D">
            <w:pPr>
              <w:ind w:firstLine="560"/>
              <w:rPr>
                <w:rFonts w:ascii="宋体" w:hAnsi="宋体"/>
                <w:color w:val="000000"/>
                <w:szCs w:val="21"/>
              </w:rPr>
            </w:pPr>
            <w:r>
              <w:rPr>
                <w:rFonts w:ascii="宋体" w:hAnsi="宋体" w:hint="eastAsia"/>
                <w:color w:val="000000"/>
                <w:szCs w:val="21"/>
              </w:rPr>
              <w:t>邮政编码：264500</w:t>
            </w:r>
          </w:p>
        </w:tc>
      </w:tr>
      <w:tr w:rsidR="0055366D" w14:paraId="1C3A6D2E" w14:textId="77777777" w:rsidTr="0055366D">
        <w:trPr>
          <w:trHeight w:hRule="exact" w:val="157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CA21D7D" w14:textId="77777777" w:rsidR="0055366D" w:rsidRDefault="0055366D">
            <w:pPr>
              <w:ind w:firstLineChars="71" w:firstLine="149"/>
              <w:rPr>
                <w:rFonts w:ascii="宋体" w:hAnsi="宋体"/>
                <w:color w:val="000000"/>
                <w:szCs w:val="21"/>
              </w:rPr>
            </w:pPr>
            <w:r>
              <w:rPr>
                <w:rFonts w:ascii="宋体" w:hAnsi="宋体" w:hint="eastAsia"/>
                <w:color w:val="000000"/>
                <w:szCs w:val="21"/>
              </w:rPr>
              <w:t>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52523C25" w14:textId="77777777" w:rsidR="0055366D" w:rsidRDefault="0055366D">
            <w:pPr>
              <w:rPr>
                <w:rFonts w:ascii="宋体" w:hAnsi="宋体"/>
                <w:color w:val="000000"/>
                <w:szCs w:val="21"/>
              </w:rPr>
            </w:pPr>
            <w:r>
              <w:rPr>
                <w:rFonts w:ascii="宋体" w:hAnsi="宋体" w:hint="eastAsia"/>
                <w:color w:val="000000"/>
                <w:szCs w:val="21"/>
              </w:rPr>
              <w:t>1.1.2.6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37DA3B52" w14:textId="77777777" w:rsidR="0055366D" w:rsidRDefault="0055366D">
            <w:pPr>
              <w:ind w:firstLine="560"/>
              <w:rPr>
                <w:rFonts w:ascii="宋体" w:hAnsi="宋体"/>
                <w:color w:val="000000"/>
                <w:szCs w:val="21"/>
              </w:rPr>
            </w:pPr>
            <w:r>
              <w:rPr>
                <w:rFonts w:ascii="宋体" w:hAnsi="宋体" w:hint="eastAsia"/>
                <w:color w:val="000000"/>
                <w:szCs w:val="21"/>
              </w:rPr>
              <w:t xml:space="preserve">监 理 人： </w:t>
            </w:r>
          </w:p>
          <w:p w14:paraId="4A229780" w14:textId="77777777" w:rsidR="0055366D" w:rsidRDefault="0055366D">
            <w:pPr>
              <w:ind w:firstLine="560"/>
              <w:rPr>
                <w:rFonts w:ascii="宋体" w:hAnsi="宋体"/>
                <w:color w:val="000000"/>
                <w:szCs w:val="21"/>
              </w:rPr>
            </w:pPr>
            <w:r>
              <w:rPr>
                <w:rFonts w:ascii="宋体" w:hAnsi="宋体" w:hint="eastAsia"/>
                <w:color w:val="000000"/>
                <w:szCs w:val="21"/>
              </w:rPr>
              <w:t xml:space="preserve">地    址： </w:t>
            </w:r>
          </w:p>
          <w:p w14:paraId="2C1AD3C1" w14:textId="77777777" w:rsidR="0055366D" w:rsidRDefault="0055366D">
            <w:pPr>
              <w:ind w:firstLine="560"/>
              <w:rPr>
                <w:rFonts w:ascii="宋体" w:hAnsi="宋体"/>
                <w:color w:val="000000"/>
                <w:szCs w:val="21"/>
              </w:rPr>
            </w:pPr>
            <w:r>
              <w:rPr>
                <w:rFonts w:ascii="宋体" w:hAnsi="宋体" w:hint="eastAsia"/>
                <w:color w:val="000000"/>
                <w:szCs w:val="21"/>
              </w:rPr>
              <w:t>邮政编码：</w:t>
            </w:r>
          </w:p>
        </w:tc>
      </w:tr>
      <w:tr w:rsidR="0055366D" w14:paraId="3A3FF415"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87B3DEE" w14:textId="77777777" w:rsidR="0055366D" w:rsidRDefault="0055366D">
            <w:pPr>
              <w:ind w:firstLineChars="71" w:firstLine="149"/>
              <w:rPr>
                <w:rFonts w:ascii="宋体" w:hAnsi="宋体"/>
                <w:color w:val="000000"/>
                <w:szCs w:val="21"/>
              </w:rPr>
            </w:pPr>
            <w:r>
              <w:rPr>
                <w:rFonts w:ascii="宋体" w:hAnsi="宋体" w:hint="eastAsia"/>
                <w:color w:val="000000"/>
                <w:szCs w:val="21"/>
              </w:rPr>
              <w:t>3</w:t>
            </w:r>
          </w:p>
        </w:tc>
        <w:tc>
          <w:tcPr>
            <w:tcW w:w="1235" w:type="dxa"/>
            <w:tcBorders>
              <w:top w:val="single" w:sz="6" w:space="0" w:color="auto"/>
              <w:left w:val="single" w:sz="6" w:space="0" w:color="auto"/>
              <w:bottom w:val="single" w:sz="6" w:space="0" w:color="auto"/>
              <w:right w:val="single" w:sz="6" w:space="0" w:color="auto"/>
            </w:tcBorders>
            <w:vAlign w:val="center"/>
            <w:hideMark/>
          </w:tcPr>
          <w:p w14:paraId="7B037A1F" w14:textId="77777777" w:rsidR="0055366D" w:rsidRDefault="0055366D">
            <w:pPr>
              <w:rPr>
                <w:rFonts w:ascii="宋体" w:hAnsi="宋体"/>
                <w:color w:val="000000"/>
                <w:szCs w:val="21"/>
              </w:rPr>
            </w:pPr>
            <w:r>
              <w:rPr>
                <w:rFonts w:ascii="宋体" w:hAnsi="宋体" w:hint="eastAsia"/>
                <w:color w:val="000000"/>
                <w:szCs w:val="21"/>
              </w:rPr>
              <w:t>1.1.4.5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4F70ECF9" w14:textId="77777777" w:rsidR="0055366D" w:rsidRDefault="0055366D">
            <w:pPr>
              <w:ind w:firstLine="560"/>
              <w:rPr>
                <w:rFonts w:ascii="宋体" w:hAnsi="宋体"/>
                <w:color w:val="000000"/>
                <w:szCs w:val="21"/>
              </w:rPr>
            </w:pPr>
            <w:r>
              <w:rPr>
                <w:rFonts w:ascii="宋体" w:hAnsi="宋体" w:hint="eastAsia"/>
                <w:color w:val="000000"/>
                <w:szCs w:val="21"/>
              </w:rPr>
              <w:t>缺陷责任期：自实际交工日期起计算</w:t>
            </w:r>
            <w:r>
              <w:rPr>
                <w:rFonts w:ascii="宋体" w:hAnsi="宋体" w:hint="eastAsia"/>
                <w:color w:val="000000"/>
                <w:szCs w:val="21"/>
                <w:u w:val="single"/>
              </w:rPr>
              <w:t xml:space="preserve"> 2  </w:t>
            </w:r>
            <w:r>
              <w:rPr>
                <w:rFonts w:ascii="宋体" w:hAnsi="宋体" w:hint="eastAsia"/>
                <w:color w:val="000000"/>
                <w:szCs w:val="21"/>
              </w:rPr>
              <w:t>年</w:t>
            </w:r>
          </w:p>
        </w:tc>
      </w:tr>
      <w:tr w:rsidR="0055366D" w14:paraId="3742B2A4" w14:textId="77777777" w:rsidTr="0055366D">
        <w:trPr>
          <w:trHeight w:val="93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283AB7C" w14:textId="77777777" w:rsidR="0055366D" w:rsidRDefault="0055366D">
            <w:pPr>
              <w:ind w:firstLineChars="71" w:firstLine="149"/>
              <w:rPr>
                <w:rFonts w:ascii="宋体" w:hAnsi="宋体"/>
                <w:color w:val="000000"/>
                <w:szCs w:val="21"/>
              </w:rPr>
            </w:pPr>
            <w:r>
              <w:rPr>
                <w:rFonts w:ascii="宋体" w:hAnsi="宋体" w:hint="eastAsia"/>
                <w:color w:val="000000"/>
                <w:szCs w:val="21"/>
              </w:rPr>
              <w:t>4</w:t>
            </w:r>
          </w:p>
        </w:tc>
        <w:tc>
          <w:tcPr>
            <w:tcW w:w="1235" w:type="dxa"/>
            <w:tcBorders>
              <w:top w:val="single" w:sz="6" w:space="0" w:color="auto"/>
              <w:left w:val="single" w:sz="6" w:space="0" w:color="auto"/>
              <w:bottom w:val="single" w:sz="6" w:space="0" w:color="auto"/>
              <w:right w:val="single" w:sz="6" w:space="0" w:color="auto"/>
            </w:tcBorders>
            <w:vAlign w:val="center"/>
            <w:hideMark/>
          </w:tcPr>
          <w:p w14:paraId="5056966D" w14:textId="77777777" w:rsidR="0055366D" w:rsidRDefault="0055366D">
            <w:pPr>
              <w:rPr>
                <w:rFonts w:ascii="宋体" w:hAnsi="宋体"/>
                <w:color w:val="000000"/>
                <w:szCs w:val="21"/>
              </w:rPr>
            </w:pPr>
            <w:r>
              <w:rPr>
                <w:rFonts w:ascii="宋体" w:hAnsi="宋体" w:hint="eastAsia"/>
                <w:color w:val="000000"/>
                <w:szCs w:val="21"/>
              </w:rPr>
              <w:t>1.6.3</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24D5C065" w14:textId="77777777" w:rsidR="0055366D" w:rsidRDefault="0055366D">
            <w:pPr>
              <w:ind w:firstLine="560"/>
              <w:rPr>
                <w:rFonts w:ascii="宋体" w:hAnsi="宋体"/>
                <w:color w:val="000000"/>
                <w:szCs w:val="21"/>
              </w:rPr>
            </w:pPr>
            <w:r>
              <w:rPr>
                <w:rFonts w:ascii="宋体" w:hAnsi="宋体" w:hint="eastAsia"/>
                <w:color w:val="000000"/>
                <w:szCs w:val="21"/>
              </w:rPr>
              <w:t>图纸需要修改和补充的，应由监理人取得发包人同意后，在该项工程或工程相应部位施工前</w:t>
            </w:r>
            <w:r>
              <w:rPr>
                <w:rFonts w:ascii="宋体" w:hAnsi="宋体" w:hint="eastAsia"/>
                <w:color w:val="000000"/>
                <w:szCs w:val="21"/>
                <w:u w:val="single"/>
              </w:rPr>
              <w:t xml:space="preserve">  7  </w:t>
            </w:r>
            <w:r>
              <w:rPr>
                <w:rFonts w:ascii="宋体" w:hAnsi="宋体" w:hint="eastAsia"/>
                <w:color w:val="000000"/>
                <w:szCs w:val="21"/>
              </w:rPr>
              <w:t>天签发图纸修改图给承包人。</w:t>
            </w:r>
          </w:p>
        </w:tc>
      </w:tr>
      <w:tr w:rsidR="0055366D" w14:paraId="604DDF42" w14:textId="77777777" w:rsidTr="0055366D">
        <w:trPr>
          <w:trHeight w:val="158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4CC1027" w14:textId="77777777" w:rsidR="0055366D" w:rsidRDefault="0055366D">
            <w:pPr>
              <w:ind w:firstLineChars="71" w:firstLine="149"/>
              <w:rPr>
                <w:rFonts w:ascii="宋体" w:hAnsi="宋体"/>
                <w:color w:val="000000"/>
                <w:szCs w:val="21"/>
              </w:rPr>
            </w:pPr>
            <w:r>
              <w:rPr>
                <w:rFonts w:ascii="宋体" w:hAnsi="宋体" w:hint="eastAsia"/>
                <w:color w:val="000000"/>
                <w:szCs w:val="21"/>
              </w:rPr>
              <w:t>5</w:t>
            </w:r>
          </w:p>
        </w:tc>
        <w:tc>
          <w:tcPr>
            <w:tcW w:w="1235" w:type="dxa"/>
            <w:tcBorders>
              <w:top w:val="single" w:sz="6" w:space="0" w:color="auto"/>
              <w:left w:val="single" w:sz="6" w:space="0" w:color="auto"/>
              <w:bottom w:val="single" w:sz="6" w:space="0" w:color="auto"/>
              <w:right w:val="single" w:sz="6" w:space="0" w:color="auto"/>
            </w:tcBorders>
            <w:vAlign w:val="center"/>
            <w:hideMark/>
          </w:tcPr>
          <w:p w14:paraId="73946216" w14:textId="77777777" w:rsidR="0055366D" w:rsidRDefault="0055366D">
            <w:pPr>
              <w:rPr>
                <w:rFonts w:ascii="宋体" w:hAnsi="宋体"/>
                <w:color w:val="000000"/>
                <w:szCs w:val="21"/>
              </w:rPr>
            </w:pPr>
            <w:r>
              <w:rPr>
                <w:rFonts w:ascii="宋体" w:hAnsi="宋体" w:hint="eastAsia"/>
                <w:color w:val="000000"/>
                <w:szCs w:val="21"/>
              </w:rPr>
              <w:t>3.1.1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E83CF7E" w14:textId="77777777" w:rsidR="0055366D" w:rsidRDefault="0055366D">
            <w:pPr>
              <w:ind w:firstLine="560"/>
              <w:rPr>
                <w:rFonts w:ascii="宋体" w:hAnsi="宋体"/>
                <w:color w:val="000000"/>
                <w:szCs w:val="21"/>
              </w:rPr>
            </w:pPr>
            <w:r>
              <w:rPr>
                <w:rFonts w:ascii="宋体" w:hAnsi="宋体" w:hint="eastAsia"/>
                <w:color w:val="000000"/>
                <w:szCs w:val="21"/>
              </w:rPr>
              <w:t>监理人在行使下列权利前需要经发包人事先批准：</w:t>
            </w:r>
          </w:p>
          <w:p w14:paraId="41BBE506" w14:textId="77777777" w:rsidR="0055366D" w:rsidRDefault="0055366D">
            <w:pPr>
              <w:ind w:firstLine="560"/>
              <w:rPr>
                <w:rFonts w:ascii="宋体" w:hAnsi="宋体"/>
                <w:color w:val="000000"/>
                <w:szCs w:val="21"/>
              </w:rPr>
            </w:pPr>
            <w:r>
              <w:rPr>
                <w:rFonts w:ascii="宋体" w:hAnsi="宋体" w:hint="eastAsia"/>
                <w:color w:val="000000"/>
                <w:szCs w:val="21"/>
              </w:rPr>
              <w:t>（6）根据第15.3款发出的变更指示，其单项工程变更涉及的金额变更。</w:t>
            </w:r>
          </w:p>
        </w:tc>
      </w:tr>
      <w:tr w:rsidR="0055366D" w14:paraId="1427B455" w14:textId="77777777" w:rsidTr="0055366D">
        <w:trPr>
          <w:trHeight w:hRule="exact" w:val="81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67ADD24" w14:textId="77777777" w:rsidR="0055366D" w:rsidRDefault="0055366D">
            <w:pPr>
              <w:ind w:firstLineChars="71" w:firstLine="149"/>
              <w:rPr>
                <w:rFonts w:ascii="宋体" w:hAnsi="宋体"/>
                <w:color w:val="000000"/>
                <w:szCs w:val="21"/>
              </w:rPr>
            </w:pPr>
            <w:r>
              <w:rPr>
                <w:rFonts w:ascii="宋体" w:hAnsi="宋体" w:hint="eastAsia"/>
                <w:color w:val="000000"/>
                <w:szCs w:val="21"/>
              </w:rPr>
              <w:t>6</w:t>
            </w:r>
          </w:p>
        </w:tc>
        <w:tc>
          <w:tcPr>
            <w:tcW w:w="1235" w:type="dxa"/>
            <w:tcBorders>
              <w:top w:val="single" w:sz="6" w:space="0" w:color="auto"/>
              <w:left w:val="single" w:sz="6" w:space="0" w:color="auto"/>
              <w:bottom w:val="single" w:sz="6" w:space="0" w:color="auto"/>
              <w:right w:val="single" w:sz="6" w:space="0" w:color="auto"/>
            </w:tcBorders>
            <w:vAlign w:val="center"/>
            <w:hideMark/>
          </w:tcPr>
          <w:p w14:paraId="528272B6" w14:textId="77777777" w:rsidR="0055366D" w:rsidRDefault="0055366D">
            <w:pPr>
              <w:rPr>
                <w:rFonts w:ascii="宋体" w:hAnsi="宋体"/>
                <w:color w:val="000000"/>
                <w:szCs w:val="21"/>
              </w:rPr>
            </w:pPr>
            <w:r>
              <w:rPr>
                <w:rFonts w:ascii="宋体" w:hAnsi="宋体" w:hint="eastAsia"/>
                <w:color w:val="000000"/>
                <w:szCs w:val="21"/>
              </w:rPr>
              <w:t>5.2.4</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17798A4" w14:textId="77777777" w:rsidR="0055366D" w:rsidRDefault="0055366D">
            <w:pPr>
              <w:ind w:firstLine="560"/>
              <w:rPr>
                <w:rFonts w:ascii="宋体" w:hAnsi="宋体"/>
                <w:color w:val="000000"/>
                <w:szCs w:val="21"/>
              </w:rPr>
            </w:pPr>
            <w:r>
              <w:rPr>
                <w:rFonts w:ascii="宋体" w:hAnsi="宋体" w:hint="eastAsia"/>
                <w:color w:val="000000"/>
                <w:szCs w:val="21"/>
              </w:rPr>
              <w:t>发包人是否提供材料或工程设备：</w:t>
            </w:r>
            <w:r>
              <w:rPr>
                <w:rFonts w:ascii="宋体" w:hAnsi="宋体" w:hint="eastAsia"/>
                <w:color w:val="000000"/>
                <w:szCs w:val="21"/>
                <w:u w:val="single"/>
              </w:rPr>
              <w:t xml:space="preserve">否 </w:t>
            </w:r>
          </w:p>
        </w:tc>
      </w:tr>
      <w:tr w:rsidR="0055366D" w14:paraId="20C072E4" w14:textId="77777777" w:rsidTr="0055366D">
        <w:trPr>
          <w:trHeight w:hRule="exact" w:val="70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23DD1F5" w14:textId="77777777" w:rsidR="0055366D" w:rsidRDefault="0055366D">
            <w:pPr>
              <w:ind w:firstLineChars="71" w:firstLine="149"/>
              <w:rPr>
                <w:rFonts w:ascii="宋体" w:hAnsi="宋体"/>
                <w:color w:val="000000"/>
                <w:szCs w:val="21"/>
              </w:rPr>
            </w:pPr>
            <w:r>
              <w:rPr>
                <w:rFonts w:ascii="宋体" w:hAnsi="宋体" w:hint="eastAsia"/>
                <w:color w:val="000000"/>
                <w:szCs w:val="21"/>
              </w:rPr>
              <w:t>7</w:t>
            </w:r>
          </w:p>
        </w:tc>
        <w:tc>
          <w:tcPr>
            <w:tcW w:w="1235" w:type="dxa"/>
            <w:tcBorders>
              <w:top w:val="single" w:sz="6" w:space="0" w:color="auto"/>
              <w:left w:val="single" w:sz="6" w:space="0" w:color="auto"/>
              <w:bottom w:val="single" w:sz="6" w:space="0" w:color="auto"/>
              <w:right w:val="single" w:sz="6" w:space="0" w:color="auto"/>
            </w:tcBorders>
            <w:vAlign w:val="center"/>
            <w:hideMark/>
          </w:tcPr>
          <w:p w14:paraId="28AC7CDF" w14:textId="77777777" w:rsidR="0055366D" w:rsidRDefault="0055366D">
            <w:pPr>
              <w:ind w:firstLineChars="71" w:firstLine="149"/>
              <w:rPr>
                <w:rFonts w:ascii="宋体" w:hAnsi="宋体"/>
                <w:color w:val="000000"/>
                <w:szCs w:val="21"/>
              </w:rPr>
            </w:pPr>
            <w:r>
              <w:rPr>
                <w:rFonts w:ascii="宋体" w:hAnsi="宋体" w:hint="eastAsia"/>
                <w:color w:val="000000"/>
                <w:szCs w:val="21"/>
              </w:rPr>
              <w:t>6.2</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C3F3AD2" w14:textId="77777777" w:rsidR="0055366D" w:rsidRDefault="0055366D">
            <w:pPr>
              <w:ind w:firstLine="560"/>
              <w:rPr>
                <w:rFonts w:ascii="宋体" w:hAnsi="宋体"/>
                <w:color w:val="000000"/>
                <w:szCs w:val="21"/>
              </w:rPr>
            </w:pPr>
            <w:r>
              <w:rPr>
                <w:rFonts w:ascii="宋体" w:hAnsi="宋体" w:hint="eastAsia"/>
                <w:color w:val="000000"/>
                <w:szCs w:val="21"/>
              </w:rPr>
              <w:t>发包人是否提供施工设备和临时设施：</w:t>
            </w:r>
            <w:r>
              <w:rPr>
                <w:rFonts w:ascii="宋体" w:hAnsi="宋体" w:hint="eastAsia"/>
                <w:color w:val="000000"/>
                <w:szCs w:val="21"/>
                <w:u w:val="single"/>
              </w:rPr>
              <w:t xml:space="preserve">否 </w:t>
            </w:r>
          </w:p>
        </w:tc>
      </w:tr>
      <w:tr w:rsidR="0055366D" w14:paraId="1F206020" w14:textId="77777777" w:rsidTr="0055366D">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2045E30" w14:textId="77777777" w:rsidR="0055366D" w:rsidRDefault="0055366D">
            <w:pPr>
              <w:ind w:firstLineChars="71" w:firstLine="149"/>
              <w:rPr>
                <w:rFonts w:ascii="宋体" w:hAnsi="宋体"/>
                <w:color w:val="000000"/>
                <w:szCs w:val="21"/>
              </w:rPr>
            </w:pPr>
            <w:r>
              <w:rPr>
                <w:rFonts w:ascii="宋体" w:hAnsi="宋体" w:hint="eastAsia"/>
                <w:color w:val="000000"/>
                <w:szCs w:val="21"/>
              </w:rPr>
              <w:t>8</w:t>
            </w:r>
          </w:p>
        </w:tc>
        <w:tc>
          <w:tcPr>
            <w:tcW w:w="1235" w:type="dxa"/>
            <w:tcBorders>
              <w:top w:val="single" w:sz="6" w:space="0" w:color="auto"/>
              <w:left w:val="single" w:sz="6" w:space="0" w:color="auto"/>
              <w:bottom w:val="single" w:sz="6" w:space="0" w:color="auto"/>
              <w:right w:val="single" w:sz="6" w:space="0" w:color="auto"/>
            </w:tcBorders>
            <w:vAlign w:val="center"/>
            <w:hideMark/>
          </w:tcPr>
          <w:p w14:paraId="4C9E043F" w14:textId="77777777" w:rsidR="0055366D" w:rsidRDefault="0055366D">
            <w:pPr>
              <w:rPr>
                <w:rFonts w:ascii="宋体" w:hAnsi="宋体"/>
                <w:color w:val="000000"/>
                <w:szCs w:val="21"/>
              </w:rPr>
            </w:pPr>
            <w:r>
              <w:rPr>
                <w:rFonts w:ascii="宋体" w:hAnsi="宋体" w:hint="eastAsia"/>
                <w:color w:val="000000"/>
                <w:szCs w:val="21"/>
              </w:rPr>
              <w:t>8.1.1</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515B030" w14:textId="77777777" w:rsidR="0055366D" w:rsidRDefault="0055366D">
            <w:pPr>
              <w:ind w:firstLine="560"/>
              <w:rPr>
                <w:rFonts w:ascii="宋体" w:hAnsi="宋体"/>
                <w:color w:val="000000"/>
                <w:szCs w:val="21"/>
              </w:rPr>
            </w:pPr>
            <w:r>
              <w:rPr>
                <w:rFonts w:ascii="宋体" w:hAnsi="宋体" w:hint="eastAsia"/>
                <w:color w:val="000000"/>
                <w:szCs w:val="21"/>
              </w:rPr>
              <w:t>发包人提供测量基准点、基准线和水准点及其书面资料的期限：</w:t>
            </w:r>
            <w:r>
              <w:rPr>
                <w:rFonts w:ascii="宋体" w:hAnsi="宋体" w:hint="eastAsia"/>
                <w:color w:val="000000"/>
                <w:szCs w:val="21"/>
                <w:u w:val="single"/>
              </w:rPr>
              <w:t xml:space="preserve"> 合同签订后    </w:t>
            </w:r>
          </w:p>
          <w:p w14:paraId="0C151056" w14:textId="77777777" w:rsidR="0055366D" w:rsidRDefault="0055366D">
            <w:pPr>
              <w:ind w:firstLine="560"/>
              <w:rPr>
                <w:rFonts w:ascii="宋体" w:hAnsi="宋体"/>
                <w:color w:val="000000"/>
                <w:szCs w:val="21"/>
              </w:rPr>
            </w:pPr>
            <w:r>
              <w:rPr>
                <w:rFonts w:ascii="宋体" w:hAnsi="宋体" w:hint="eastAsia"/>
                <w:color w:val="000000"/>
                <w:szCs w:val="21"/>
              </w:rPr>
              <w:t>承包人将施工控制网资料报送监理人审批的期限：</w:t>
            </w:r>
            <w:r>
              <w:rPr>
                <w:rFonts w:ascii="宋体" w:hAnsi="宋体" w:hint="eastAsia"/>
                <w:color w:val="000000"/>
                <w:szCs w:val="21"/>
                <w:u w:val="single"/>
              </w:rPr>
              <w:t xml:space="preserve">   合同签订后7日内      </w:t>
            </w:r>
          </w:p>
        </w:tc>
      </w:tr>
      <w:tr w:rsidR="0055366D" w14:paraId="3ED22A72"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8147DE6" w14:textId="77777777" w:rsidR="0055366D" w:rsidRDefault="0055366D">
            <w:pPr>
              <w:ind w:firstLineChars="71" w:firstLine="149"/>
              <w:rPr>
                <w:rFonts w:ascii="宋体" w:hAnsi="宋体"/>
                <w:color w:val="000000"/>
                <w:szCs w:val="21"/>
              </w:rPr>
            </w:pPr>
            <w:r>
              <w:rPr>
                <w:rFonts w:ascii="宋体" w:hAnsi="宋体" w:hint="eastAsia"/>
                <w:color w:val="000000"/>
                <w:szCs w:val="21"/>
              </w:rPr>
              <w:t>9</w:t>
            </w:r>
          </w:p>
        </w:tc>
        <w:tc>
          <w:tcPr>
            <w:tcW w:w="1235" w:type="dxa"/>
            <w:tcBorders>
              <w:top w:val="single" w:sz="6" w:space="0" w:color="auto"/>
              <w:left w:val="single" w:sz="6" w:space="0" w:color="auto"/>
              <w:bottom w:val="single" w:sz="6" w:space="0" w:color="auto"/>
              <w:right w:val="single" w:sz="6" w:space="0" w:color="auto"/>
            </w:tcBorders>
            <w:vAlign w:val="center"/>
            <w:hideMark/>
          </w:tcPr>
          <w:p w14:paraId="052EA4F8" w14:textId="77777777" w:rsidR="0055366D" w:rsidRDefault="0055366D">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97B6B59" w14:textId="77777777" w:rsidR="0055366D" w:rsidRDefault="0055366D">
            <w:pPr>
              <w:ind w:firstLine="560"/>
              <w:rPr>
                <w:rFonts w:ascii="宋体" w:hAnsi="宋体"/>
                <w:color w:val="000000"/>
                <w:szCs w:val="21"/>
              </w:rPr>
            </w:pPr>
            <w:r>
              <w:rPr>
                <w:rFonts w:ascii="宋体" w:hAnsi="宋体" w:hint="eastAsia"/>
                <w:color w:val="000000"/>
                <w:szCs w:val="21"/>
              </w:rPr>
              <w:t>逾期交工违约金：</w:t>
            </w:r>
            <w:r>
              <w:rPr>
                <w:rFonts w:ascii="宋体" w:hAnsi="宋体" w:hint="eastAsia"/>
                <w:color w:val="000000"/>
                <w:szCs w:val="21"/>
                <w:u w:val="single"/>
              </w:rPr>
              <w:t xml:space="preserve">20000 </w:t>
            </w:r>
            <w:r>
              <w:rPr>
                <w:rFonts w:ascii="宋体" w:hAnsi="宋体" w:hint="eastAsia"/>
                <w:color w:val="000000"/>
                <w:szCs w:val="21"/>
              </w:rPr>
              <w:t>元/天</w:t>
            </w:r>
          </w:p>
        </w:tc>
      </w:tr>
      <w:tr w:rsidR="0055366D" w14:paraId="761F9FEE"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FB32D95" w14:textId="77777777" w:rsidR="0055366D" w:rsidRDefault="0055366D">
            <w:pPr>
              <w:rPr>
                <w:rFonts w:ascii="宋体" w:hAnsi="宋体"/>
                <w:color w:val="000000"/>
                <w:szCs w:val="21"/>
              </w:rPr>
            </w:pPr>
            <w:r>
              <w:rPr>
                <w:rFonts w:ascii="宋体" w:hAnsi="宋体" w:hint="eastAsia"/>
                <w:color w:val="000000"/>
                <w:szCs w:val="21"/>
              </w:rPr>
              <w:t>10</w:t>
            </w:r>
          </w:p>
        </w:tc>
        <w:tc>
          <w:tcPr>
            <w:tcW w:w="1235" w:type="dxa"/>
            <w:tcBorders>
              <w:top w:val="single" w:sz="6" w:space="0" w:color="auto"/>
              <w:left w:val="single" w:sz="6" w:space="0" w:color="auto"/>
              <w:bottom w:val="single" w:sz="6" w:space="0" w:color="auto"/>
              <w:right w:val="single" w:sz="6" w:space="0" w:color="auto"/>
            </w:tcBorders>
            <w:vAlign w:val="center"/>
            <w:hideMark/>
          </w:tcPr>
          <w:p w14:paraId="37E8829F" w14:textId="77777777" w:rsidR="0055366D" w:rsidRDefault="0055366D">
            <w:pPr>
              <w:rPr>
                <w:rFonts w:ascii="宋体" w:hAnsi="宋体"/>
                <w:color w:val="000000"/>
                <w:szCs w:val="21"/>
              </w:rPr>
            </w:pPr>
            <w:r>
              <w:rPr>
                <w:rFonts w:ascii="宋体" w:hAnsi="宋体" w:hint="eastAsia"/>
                <w:color w:val="000000"/>
                <w:szCs w:val="21"/>
              </w:rPr>
              <w:t>11.5</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6DE7F144" w14:textId="77777777" w:rsidR="0055366D" w:rsidRDefault="0055366D">
            <w:pPr>
              <w:ind w:firstLine="560"/>
              <w:rPr>
                <w:rFonts w:ascii="宋体" w:hAnsi="宋体"/>
                <w:color w:val="000000"/>
                <w:szCs w:val="21"/>
              </w:rPr>
            </w:pPr>
            <w:r>
              <w:rPr>
                <w:rFonts w:ascii="宋体" w:hAnsi="宋体" w:hint="eastAsia"/>
                <w:color w:val="000000"/>
                <w:szCs w:val="21"/>
              </w:rPr>
              <w:t>逾期交工违约金限额：</w:t>
            </w:r>
            <w:r>
              <w:rPr>
                <w:rFonts w:ascii="宋体" w:hAnsi="宋体" w:hint="eastAsia"/>
                <w:color w:val="000000"/>
                <w:szCs w:val="21"/>
                <w:u w:val="single"/>
              </w:rPr>
              <w:t xml:space="preserve">  20  </w:t>
            </w:r>
            <w:r>
              <w:rPr>
                <w:rFonts w:ascii="宋体" w:hAnsi="宋体" w:hint="eastAsia"/>
                <w:color w:val="000000"/>
                <w:szCs w:val="21"/>
              </w:rPr>
              <w:t>%签约合同价</w:t>
            </w:r>
          </w:p>
        </w:tc>
      </w:tr>
      <w:tr w:rsidR="0055366D" w14:paraId="5CE8E7BF"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64772C2" w14:textId="77777777" w:rsidR="0055366D" w:rsidRDefault="0055366D">
            <w:pPr>
              <w:rPr>
                <w:rFonts w:ascii="宋体" w:hAnsi="宋体"/>
                <w:color w:val="000000"/>
                <w:szCs w:val="21"/>
              </w:rPr>
            </w:pPr>
            <w:r>
              <w:rPr>
                <w:rFonts w:ascii="宋体" w:hAnsi="宋体" w:hint="eastAsia"/>
                <w:color w:val="000000"/>
                <w:szCs w:val="21"/>
              </w:rPr>
              <w:t>11</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E0A5BB5" w14:textId="77777777" w:rsidR="0055366D" w:rsidRDefault="0055366D">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1E6D29CA" w14:textId="77777777" w:rsidR="0055366D" w:rsidRDefault="0055366D">
            <w:pPr>
              <w:ind w:firstLine="560"/>
              <w:rPr>
                <w:rFonts w:ascii="宋体" w:hAnsi="宋体"/>
                <w:color w:val="000000"/>
                <w:szCs w:val="21"/>
              </w:rPr>
            </w:pPr>
            <w:r>
              <w:rPr>
                <w:rFonts w:ascii="宋体" w:hAnsi="宋体" w:hint="eastAsia"/>
                <w:color w:val="000000"/>
                <w:szCs w:val="21"/>
              </w:rPr>
              <w:t>提前交工的奖金：</w:t>
            </w:r>
            <w:r>
              <w:rPr>
                <w:rFonts w:ascii="宋体" w:hAnsi="宋体" w:hint="eastAsia"/>
                <w:color w:val="000000"/>
                <w:szCs w:val="21"/>
                <w:u w:val="single"/>
              </w:rPr>
              <w:t xml:space="preserve">  /  </w:t>
            </w:r>
            <w:r>
              <w:rPr>
                <w:rFonts w:ascii="宋体" w:hAnsi="宋体" w:hint="eastAsia"/>
                <w:color w:val="000000"/>
                <w:szCs w:val="21"/>
              </w:rPr>
              <w:t>元/天</w:t>
            </w:r>
          </w:p>
        </w:tc>
      </w:tr>
      <w:tr w:rsidR="0055366D" w14:paraId="6026DFE2" w14:textId="77777777" w:rsidTr="0055366D">
        <w:trPr>
          <w:trHeight w:hRule="exact" w:val="510"/>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E0F8185" w14:textId="77777777" w:rsidR="0055366D" w:rsidRDefault="0055366D">
            <w:pPr>
              <w:rPr>
                <w:rFonts w:ascii="宋体" w:hAnsi="宋体"/>
                <w:color w:val="000000"/>
                <w:szCs w:val="21"/>
              </w:rPr>
            </w:pPr>
            <w:r>
              <w:rPr>
                <w:rFonts w:ascii="宋体" w:hAnsi="宋体" w:hint="eastAsia"/>
                <w:color w:val="000000"/>
                <w:szCs w:val="21"/>
              </w:rPr>
              <w:t>12</w:t>
            </w:r>
          </w:p>
        </w:tc>
        <w:tc>
          <w:tcPr>
            <w:tcW w:w="1235" w:type="dxa"/>
            <w:tcBorders>
              <w:top w:val="single" w:sz="6" w:space="0" w:color="auto"/>
              <w:left w:val="single" w:sz="6" w:space="0" w:color="auto"/>
              <w:bottom w:val="single" w:sz="6" w:space="0" w:color="auto"/>
              <w:right w:val="single" w:sz="6" w:space="0" w:color="auto"/>
            </w:tcBorders>
            <w:vAlign w:val="center"/>
            <w:hideMark/>
          </w:tcPr>
          <w:p w14:paraId="63E8C42D" w14:textId="77777777" w:rsidR="0055366D" w:rsidRDefault="0055366D">
            <w:pPr>
              <w:rPr>
                <w:rFonts w:ascii="宋体" w:hAnsi="宋体"/>
                <w:color w:val="000000"/>
                <w:szCs w:val="21"/>
              </w:rPr>
            </w:pPr>
            <w:r>
              <w:rPr>
                <w:rFonts w:ascii="宋体" w:hAnsi="宋体" w:hint="eastAsia"/>
                <w:color w:val="000000"/>
                <w:szCs w:val="21"/>
              </w:rPr>
              <w:t>11.6</w:t>
            </w:r>
          </w:p>
        </w:tc>
        <w:tc>
          <w:tcPr>
            <w:tcW w:w="7426" w:type="dxa"/>
            <w:tcBorders>
              <w:top w:val="single" w:sz="6" w:space="0" w:color="auto"/>
              <w:left w:val="single" w:sz="6" w:space="0" w:color="auto"/>
              <w:bottom w:val="single" w:sz="6" w:space="0" w:color="auto"/>
              <w:right w:val="single" w:sz="12" w:space="0" w:color="auto"/>
            </w:tcBorders>
            <w:vAlign w:val="center"/>
            <w:hideMark/>
          </w:tcPr>
          <w:p w14:paraId="73BACBBC" w14:textId="77777777" w:rsidR="0055366D" w:rsidRDefault="0055366D">
            <w:pPr>
              <w:ind w:firstLine="560"/>
              <w:rPr>
                <w:rFonts w:ascii="宋体" w:hAnsi="宋体"/>
                <w:color w:val="000000"/>
                <w:szCs w:val="21"/>
              </w:rPr>
            </w:pPr>
            <w:r>
              <w:rPr>
                <w:rFonts w:ascii="宋体" w:hAnsi="宋体" w:hint="eastAsia"/>
                <w:color w:val="000000"/>
                <w:szCs w:val="21"/>
              </w:rPr>
              <w:t>提前交工的奖金限额：</w:t>
            </w:r>
            <w:r>
              <w:rPr>
                <w:rFonts w:ascii="宋体" w:hAnsi="宋体" w:hint="eastAsia"/>
                <w:color w:val="000000"/>
                <w:szCs w:val="21"/>
                <w:u w:val="single"/>
              </w:rPr>
              <w:t xml:space="preserve">  /   </w:t>
            </w:r>
            <w:r>
              <w:rPr>
                <w:rFonts w:ascii="宋体" w:hAnsi="宋体" w:hint="eastAsia"/>
                <w:color w:val="000000"/>
                <w:szCs w:val="21"/>
              </w:rPr>
              <w:t>%签约合同价</w:t>
            </w:r>
          </w:p>
        </w:tc>
      </w:tr>
      <w:tr w:rsidR="0055366D" w14:paraId="7578AC01" w14:textId="77777777" w:rsidTr="0055366D">
        <w:trPr>
          <w:trHeight w:hRule="exact" w:val="1134"/>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4E67D337" w14:textId="77777777" w:rsidR="0055366D" w:rsidRDefault="0055366D">
            <w:pPr>
              <w:rPr>
                <w:rFonts w:ascii="宋体" w:hAnsi="宋体"/>
                <w:color w:val="000000"/>
                <w:szCs w:val="21"/>
              </w:rPr>
            </w:pPr>
            <w:r>
              <w:rPr>
                <w:rFonts w:ascii="宋体" w:hAnsi="宋体" w:hint="eastAsia"/>
                <w:color w:val="000000"/>
                <w:szCs w:val="21"/>
              </w:rPr>
              <w:lastRenderedPageBreak/>
              <w:t>13</w:t>
            </w:r>
          </w:p>
        </w:tc>
        <w:tc>
          <w:tcPr>
            <w:tcW w:w="1235" w:type="dxa"/>
            <w:tcBorders>
              <w:top w:val="single" w:sz="6" w:space="0" w:color="auto"/>
              <w:left w:val="single" w:sz="6" w:space="0" w:color="auto"/>
              <w:bottom w:val="single" w:sz="12" w:space="0" w:color="auto"/>
              <w:right w:val="single" w:sz="6" w:space="0" w:color="auto"/>
            </w:tcBorders>
            <w:vAlign w:val="center"/>
            <w:hideMark/>
          </w:tcPr>
          <w:p w14:paraId="001ED753" w14:textId="77777777" w:rsidR="0055366D" w:rsidRDefault="0055366D">
            <w:pPr>
              <w:rPr>
                <w:rFonts w:ascii="宋体" w:hAnsi="宋体"/>
                <w:color w:val="000000"/>
                <w:szCs w:val="21"/>
              </w:rPr>
            </w:pPr>
            <w:r>
              <w:rPr>
                <w:rFonts w:ascii="宋体" w:hAnsi="宋体" w:hint="eastAsia"/>
                <w:color w:val="000000"/>
                <w:szCs w:val="21"/>
              </w:rPr>
              <w:t>15.2.2</w:t>
            </w:r>
          </w:p>
        </w:tc>
        <w:tc>
          <w:tcPr>
            <w:tcW w:w="7426" w:type="dxa"/>
            <w:tcBorders>
              <w:top w:val="single" w:sz="6" w:space="0" w:color="auto"/>
              <w:left w:val="single" w:sz="6" w:space="0" w:color="auto"/>
              <w:bottom w:val="single" w:sz="12" w:space="0" w:color="auto"/>
              <w:right w:val="single" w:sz="12" w:space="0" w:color="auto"/>
            </w:tcBorders>
            <w:vAlign w:val="center"/>
            <w:hideMark/>
          </w:tcPr>
          <w:p w14:paraId="3A3745AC" w14:textId="77777777" w:rsidR="0055366D" w:rsidRDefault="0055366D">
            <w:pPr>
              <w:ind w:firstLine="560"/>
              <w:rPr>
                <w:rFonts w:ascii="宋体" w:hAnsi="宋体"/>
                <w:color w:val="000000"/>
                <w:szCs w:val="21"/>
              </w:rPr>
            </w:pPr>
            <w:r>
              <w:rPr>
                <w:rFonts w:ascii="宋体" w:hAnsi="宋体" w:hint="eastAsia"/>
                <w:color w:val="000000"/>
                <w:szCs w:val="21"/>
              </w:rPr>
              <w:t>承包人提出的合理化建议降低了合同价格或者提高了工程经济效益的，发包人按所节约成本的</w:t>
            </w:r>
            <w:r>
              <w:rPr>
                <w:rFonts w:ascii="宋体" w:hAnsi="宋体" w:hint="eastAsia"/>
                <w:color w:val="000000"/>
                <w:szCs w:val="21"/>
                <w:u w:val="single"/>
              </w:rPr>
              <w:t xml:space="preserve"> / </w:t>
            </w:r>
            <w:r>
              <w:rPr>
                <w:rFonts w:ascii="宋体" w:hAnsi="宋体" w:hint="eastAsia"/>
                <w:color w:val="000000"/>
                <w:szCs w:val="21"/>
              </w:rPr>
              <w:t>%或增加收益的</w:t>
            </w:r>
            <w:r>
              <w:rPr>
                <w:rFonts w:ascii="宋体" w:hAnsi="宋体" w:hint="eastAsia"/>
                <w:color w:val="000000"/>
                <w:szCs w:val="21"/>
                <w:u w:val="single"/>
              </w:rPr>
              <w:t xml:space="preserve">  /  </w:t>
            </w:r>
            <w:r>
              <w:rPr>
                <w:rFonts w:ascii="宋体" w:hAnsi="宋体" w:hint="eastAsia"/>
                <w:color w:val="000000"/>
                <w:szCs w:val="21"/>
              </w:rPr>
              <w:t>%给予奖励。</w:t>
            </w:r>
          </w:p>
        </w:tc>
      </w:tr>
    </w:tbl>
    <w:p w14:paraId="316B8665" w14:textId="77777777" w:rsidR="0055366D" w:rsidRDefault="0055366D" w:rsidP="0055366D">
      <w:pPr>
        <w:ind w:firstLine="480"/>
        <w:jc w:val="right"/>
        <w:rPr>
          <w:rFonts w:ascii="宋体" w:eastAsia="仿宋_GB2312" w:hAnsi="宋体"/>
          <w:color w:val="000000"/>
          <w:sz w:val="24"/>
        </w:rPr>
      </w:pPr>
    </w:p>
    <w:p w14:paraId="050F970E" w14:textId="77777777" w:rsidR="0055366D" w:rsidRDefault="0055366D" w:rsidP="0055366D">
      <w:pPr>
        <w:ind w:firstLine="480"/>
        <w:jc w:val="right"/>
        <w:rPr>
          <w:rFonts w:ascii="宋体" w:hAnsi="宋体"/>
          <w:color w:val="000000"/>
          <w:sz w:val="24"/>
        </w:rPr>
      </w:pPr>
    </w:p>
    <w:tbl>
      <w:tblPr>
        <w:tblW w:w="964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79"/>
        <w:gridCol w:w="1985"/>
        <w:gridCol w:w="6681"/>
      </w:tblGrid>
      <w:tr w:rsidR="0055366D" w14:paraId="296083CB" w14:textId="77777777" w:rsidTr="0055366D">
        <w:trPr>
          <w:trHeight w:hRule="exact" w:val="454"/>
          <w:jc w:val="center"/>
        </w:trPr>
        <w:tc>
          <w:tcPr>
            <w:tcW w:w="978" w:type="dxa"/>
            <w:tcBorders>
              <w:top w:val="single" w:sz="12" w:space="0" w:color="auto"/>
              <w:left w:val="single" w:sz="12" w:space="0" w:color="auto"/>
              <w:bottom w:val="single" w:sz="6" w:space="0" w:color="auto"/>
              <w:right w:val="single" w:sz="6" w:space="0" w:color="auto"/>
            </w:tcBorders>
            <w:vAlign w:val="center"/>
            <w:hideMark/>
          </w:tcPr>
          <w:p w14:paraId="422296B4" w14:textId="77777777" w:rsidR="0055366D" w:rsidRDefault="0055366D">
            <w:pPr>
              <w:rPr>
                <w:rFonts w:ascii="宋体" w:hAnsi="宋体"/>
                <w:b/>
                <w:color w:val="000000"/>
                <w:sz w:val="28"/>
                <w:szCs w:val="21"/>
              </w:rPr>
            </w:pPr>
            <w:r>
              <w:rPr>
                <w:rFonts w:ascii="宋体" w:hAnsi="宋体" w:hint="eastAsia"/>
                <w:b/>
                <w:color w:val="000000"/>
                <w:szCs w:val="21"/>
              </w:rPr>
              <w:t>序号</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43FC4E15" w14:textId="77777777" w:rsidR="0055366D" w:rsidRDefault="0055366D">
            <w:pPr>
              <w:rPr>
                <w:rFonts w:ascii="宋体" w:hAnsi="宋体"/>
                <w:b/>
                <w:color w:val="000000"/>
                <w:szCs w:val="21"/>
              </w:rPr>
            </w:pPr>
            <w:r>
              <w:rPr>
                <w:rFonts w:ascii="宋体" w:hAnsi="宋体" w:hint="eastAsia"/>
                <w:b/>
                <w:color w:val="000000"/>
                <w:szCs w:val="21"/>
              </w:rPr>
              <w:t>条款号</w:t>
            </w:r>
          </w:p>
        </w:tc>
        <w:tc>
          <w:tcPr>
            <w:tcW w:w="6677" w:type="dxa"/>
            <w:tcBorders>
              <w:top w:val="single" w:sz="12" w:space="0" w:color="auto"/>
              <w:left w:val="single" w:sz="6" w:space="0" w:color="auto"/>
              <w:bottom w:val="single" w:sz="6" w:space="0" w:color="auto"/>
              <w:right w:val="single" w:sz="12" w:space="0" w:color="auto"/>
            </w:tcBorders>
            <w:vAlign w:val="center"/>
            <w:hideMark/>
          </w:tcPr>
          <w:p w14:paraId="414C5B8A" w14:textId="77777777" w:rsidR="0055366D" w:rsidRDefault="0055366D">
            <w:pPr>
              <w:ind w:firstLine="562"/>
              <w:jc w:val="center"/>
              <w:rPr>
                <w:rFonts w:ascii="宋体" w:hAnsi="宋体"/>
                <w:b/>
                <w:color w:val="000000"/>
                <w:szCs w:val="21"/>
              </w:rPr>
            </w:pPr>
            <w:r>
              <w:rPr>
                <w:rFonts w:ascii="宋体" w:hAnsi="宋体" w:hint="eastAsia"/>
                <w:b/>
                <w:color w:val="000000"/>
                <w:szCs w:val="21"/>
              </w:rPr>
              <w:t>信息或数据</w:t>
            </w:r>
          </w:p>
        </w:tc>
      </w:tr>
      <w:tr w:rsidR="0055366D" w14:paraId="57B94064" w14:textId="77777777" w:rsidTr="0055366D">
        <w:trPr>
          <w:trHeight w:hRule="exact" w:val="52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6ACC13C" w14:textId="77777777" w:rsidR="0055366D" w:rsidRDefault="0055366D">
            <w:pPr>
              <w:ind w:firstLineChars="71" w:firstLine="149"/>
              <w:rPr>
                <w:rFonts w:ascii="宋体" w:hAnsi="宋体"/>
                <w:color w:val="000000"/>
                <w:szCs w:val="21"/>
              </w:rPr>
            </w:pPr>
            <w:r>
              <w:rPr>
                <w:rFonts w:ascii="宋体" w:hAnsi="宋体" w:hint="eastAsia"/>
                <w:color w:val="000000"/>
                <w:szCs w:val="21"/>
              </w:rPr>
              <w:t>14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C7E075E" w14:textId="77777777" w:rsidR="0055366D" w:rsidRDefault="0055366D">
            <w:pPr>
              <w:ind w:firstLineChars="71" w:firstLine="149"/>
              <w:rPr>
                <w:rFonts w:ascii="宋体" w:hAnsi="宋体"/>
                <w:color w:val="000000"/>
                <w:szCs w:val="21"/>
              </w:rPr>
            </w:pPr>
            <w:r>
              <w:rPr>
                <w:rFonts w:ascii="宋体" w:hAnsi="宋体" w:hint="eastAsia"/>
                <w:color w:val="000000"/>
                <w:szCs w:val="21"/>
              </w:rPr>
              <w:t>16.1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9ED82A1" w14:textId="77777777" w:rsidR="0055366D" w:rsidRDefault="0055366D">
            <w:pPr>
              <w:spacing w:line="400" w:lineRule="exact"/>
              <w:ind w:firstLine="560"/>
              <w:rPr>
                <w:rFonts w:ascii="宋体" w:hAnsi="宋体"/>
                <w:color w:val="000000"/>
                <w:szCs w:val="21"/>
              </w:rPr>
            </w:pPr>
            <w:r>
              <w:rPr>
                <w:rFonts w:ascii="宋体" w:hAnsi="宋体" w:hint="eastAsia"/>
                <w:color w:val="000000"/>
                <w:szCs w:val="21"/>
              </w:rPr>
              <w:t>合同期内不调价</w:t>
            </w:r>
          </w:p>
        </w:tc>
      </w:tr>
      <w:tr w:rsidR="0055366D" w14:paraId="02430581"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78E8175D" w14:textId="77777777" w:rsidR="0055366D" w:rsidRDefault="0055366D">
            <w:pPr>
              <w:ind w:firstLineChars="71" w:firstLine="149"/>
              <w:rPr>
                <w:rFonts w:ascii="宋体" w:hAnsi="宋体"/>
                <w:color w:val="000000"/>
                <w:szCs w:val="21"/>
              </w:rPr>
            </w:pPr>
            <w:r>
              <w:rPr>
                <w:rFonts w:ascii="宋体" w:hAnsi="宋体" w:hint="eastAsia"/>
                <w:color w:val="000000"/>
                <w:szCs w:val="21"/>
              </w:rPr>
              <w:t>15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AD53F38" w14:textId="77777777" w:rsidR="0055366D" w:rsidRDefault="0055366D">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1E75209" w14:textId="77777777" w:rsidR="0055366D" w:rsidRDefault="0055366D">
            <w:pPr>
              <w:ind w:firstLine="560"/>
              <w:rPr>
                <w:rFonts w:ascii="宋体" w:hAnsi="宋体"/>
                <w:color w:val="000000"/>
                <w:szCs w:val="21"/>
              </w:rPr>
            </w:pPr>
            <w:r>
              <w:rPr>
                <w:rFonts w:ascii="宋体" w:hAnsi="宋体" w:hint="eastAsia"/>
                <w:color w:val="000000"/>
                <w:szCs w:val="21"/>
              </w:rPr>
              <w:t>开工预付款金额：</w:t>
            </w:r>
            <w:r>
              <w:rPr>
                <w:rFonts w:ascii="宋体" w:hAnsi="宋体" w:hint="eastAsia"/>
                <w:color w:val="000000"/>
                <w:szCs w:val="21"/>
                <w:u w:val="single"/>
              </w:rPr>
              <w:t xml:space="preserve"> / </w:t>
            </w:r>
            <w:r>
              <w:rPr>
                <w:rFonts w:ascii="宋体" w:hAnsi="宋体" w:hint="eastAsia"/>
                <w:color w:val="000000"/>
                <w:szCs w:val="21"/>
              </w:rPr>
              <w:t>%签约合同价,</w:t>
            </w:r>
            <w:r>
              <w:rPr>
                <w:rFonts w:ascii="宋体" w:hAnsi="宋体" w:hint="eastAsia"/>
                <w:b/>
                <w:color w:val="000000"/>
                <w:szCs w:val="21"/>
              </w:rPr>
              <w:t>本工程无开工预付款。</w:t>
            </w:r>
          </w:p>
        </w:tc>
      </w:tr>
      <w:tr w:rsidR="0055366D" w14:paraId="282BE82F"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036DE5C" w14:textId="77777777" w:rsidR="0055366D" w:rsidRDefault="0055366D">
            <w:pPr>
              <w:ind w:firstLineChars="71" w:firstLine="149"/>
              <w:rPr>
                <w:rFonts w:ascii="宋体" w:hAnsi="宋体"/>
                <w:color w:val="000000"/>
                <w:szCs w:val="21"/>
              </w:rPr>
            </w:pPr>
            <w:r>
              <w:rPr>
                <w:rFonts w:ascii="宋体" w:hAnsi="宋体" w:hint="eastAsia"/>
                <w:color w:val="000000"/>
                <w:szCs w:val="21"/>
              </w:rPr>
              <w:t>16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3FD479E" w14:textId="77777777" w:rsidR="0055366D" w:rsidRDefault="0055366D">
            <w:pPr>
              <w:ind w:firstLineChars="71" w:firstLine="149"/>
              <w:rPr>
                <w:rFonts w:ascii="宋体" w:hAnsi="宋体"/>
                <w:color w:val="000000"/>
                <w:szCs w:val="21"/>
              </w:rPr>
            </w:pPr>
            <w:r>
              <w:rPr>
                <w:rFonts w:ascii="宋体" w:hAnsi="宋体" w:hint="eastAsia"/>
                <w:color w:val="000000"/>
                <w:szCs w:val="21"/>
              </w:rPr>
              <w:t>17.2.1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6B13ADD" w14:textId="77777777" w:rsidR="0055366D" w:rsidRDefault="0055366D">
            <w:pPr>
              <w:ind w:firstLine="560"/>
              <w:rPr>
                <w:rFonts w:ascii="宋体" w:hAnsi="宋体"/>
                <w:color w:val="000000"/>
                <w:szCs w:val="21"/>
              </w:rPr>
            </w:pPr>
            <w:r>
              <w:rPr>
                <w:rFonts w:ascii="宋体" w:hAnsi="宋体" w:hint="eastAsia"/>
                <w:color w:val="000000"/>
                <w:szCs w:val="21"/>
              </w:rPr>
              <w:t>材料、设备预付款比例：</w:t>
            </w:r>
            <w:r>
              <w:rPr>
                <w:rFonts w:ascii="宋体" w:hAnsi="宋体" w:hint="eastAsia"/>
                <w:color w:val="000000"/>
                <w:szCs w:val="21"/>
                <w:u w:val="single"/>
              </w:rPr>
              <w:t xml:space="preserve">  /  </w:t>
            </w:r>
            <w:r>
              <w:rPr>
                <w:rFonts w:ascii="宋体" w:hAnsi="宋体" w:hint="eastAsia"/>
                <w:color w:val="000000"/>
                <w:szCs w:val="21"/>
              </w:rPr>
              <w:t>，</w:t>
            </w:r>
            <w:r>
              <w:rPr>
                <w:rFonts w:ascii="宋体" w:hAnsi="宋体" w:hint="eastAsia"/>
                <w:b/>
                <w:color w:val="000000"/>
                <w:szCs w:val="21"/>
              </w:rPr>
              <w:t>本工程无材料、设备预付款。</w:t>
            </w:r>
          </w:p>
        </w:tc>
      </w:tr>
      <w:tr w:rsidR="0055366D" w14:paraId="3DBE58BE" w14:textId="77777777" w:rsidTr="0055366D">
        <w:trPr>
          <w:trHeight w:hRule="exact" w:val="214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77719E2" w14:textId="77777777" w:rsidR="0055366D" w:rsidRDefault="0055366D">
            <w:pPr>
              <w:ind w:firstLineChars="71" w:firstLine="149"/>
              <w:rPr>
                <w:rFonts w:ascii="宋体" w:hAnsi="宋体"/>
                <w:color w:val="000000"/>
                <w:szCs w:val="21"/>
              </w:rPr>
            </w:pPr>
            <w:r>
              <w:rPr>
                <w:rFonts w:ascii="宋体" w:hAnsi="宋体" w:hint="eastAsia"/>
                <w:color w:val="000000"/>
                <w:szCs w:val="21"/>
              </w:rPr>
              <w:t>17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6F28BF87" w14:textId="77777777" w:rsidR="0055366D" w:rsidRDefault="0055366D">
            <w:pPr>
              <w:ind w:firstLineChars="71" w:firstLine="149"/>
              <w:rPr>
                <w:rFonts w:ascii="宋体" w:hAnsi="宋体"/>
                <w:color w:val="000000"/>
                <w:szCs w:val="21"/>
              </w:rPr>
            </w:pPr>
            <w:r>
              <w:rPr>
                <w:rFonts w:ascii="宋体" w:hAnsi="宋体" w:hint="eastAsia"/>
                <w:color w:val="000000"/>
                <w:szCs w:val="21"/>
              </w:rPr>
              <w:t>17.3</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9488260" w14:textId="77777777" w:rsidR="0055366D" w:rsidRDefault="0055366D">
            <w:pPr>
              <w:ind w:firstLine="560"/>
              <w:rPr>
                <w:rFonts w:ascii="宋体" w:hAnsi="宋体"/>
                <w:color w:val="000000"/>
                <w:szCs w:val="21"/>
              </w:rPr>
            </w:pPr>
            <w:r>
              <w:rPr>
                <w:rFonts w:ascii="宋体" w:hAnsi="宋体" w:hint="eastAsia"/>
                <w:color w:val="000000"/>
                <w:szCs w:val="21"/>
              </w:rPr>
              <w:t>本工程无预付款，施工期间按工程形象进度拨款，按月计量，支付计量工程款的50%（其中市级财政支付70%，镇级政府支付30%），工程竣工综合验收合格后，支付到合同价款的70%（其中市级财政支付70%，镇级政府支付30%），工程综合验收合格一年后无质量问题，支付到结算价款的97%（其中市级财政支付70%，镇级政府支付30%），剩余3%（其中市级财政支付70%，镇级政府支付30%）工程结算价款作为质量保修金，在工程缺陷责任期结束后无质量问题一次性付清。</w:t>
            </w:r>
          </w:p>
        </w:tc>
      </w:tr>
      <w:tr w:rsidR="0055366D" w14:paraId="29A65781"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A5F4FE2" w14:textId="77777777" w:rsidR="0055366D" w:rsidRDefault="0055366D">
            <w:pPr>
              <w:ind w:firstLineChars="71" w:firstLine="149"/>
              <w:rPr>
                <w:rFonts w:ascii="宋体" w:hAnsi="宋体"/>
                <w:color w:val="000000"/>
                <w:szCs w:val="21"/>
              </w:rPr>
            </w:pPr>
            <w:r>
              <w:rPr>
                <w:rFonts w:ascii="宋体" w:hAnsi="宋体" w:hint="eastAsia"/>
                <w:color w:val="000000"/>
                <w:szCs w:val="21"/>
              </w:rPr>
              <w:t>18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588694B" w14:textId="77777777" w:rsidR="0055366D" w:rsidRDefault="0055366D">
            <w:pPr>
              <w:ind w:firstLineChars="71" w:firstLine="149"/>
              <w:rPr>
                <w:rFonts w:ascii="宋体" w:hAnsi="宋体"/>
                <w:color w:val="000000"/>
                <w:szCs w:val="21"/>
              </w:rPr>
            </w:pPr>
            <w:r>
              <w:rPr>
                <w:rFonts w:ascii="宋体" w:hAnsi="宋体" w:hint="eastAsia"/>
                <w:color w:val="000000"/>
                <w:szCs w:val="21"/>
              </w:rPr>
              <w:t>17.3.2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D3C3412" w14:textId="77777777" w:rsidR="0055366D" w:rsidRDefault="0055366D">
            <w:pPr>
              <w:ind w:firstLine="560"/>
              <w:rPr>
                <w:rFonts w:ascii="宋体" w:hAnsi="宋体"/>
                <w:color w:val="000000"/>
                <w:szCs w:val="21"/>
              </w:rPr>
            </w:pPr>
            <w:r>
              <w:rPr>
                <w:rFonts w:ascii="宋体" w:hAnsi="宋体" w:hint="eastAsia"/>
                <w:color w:val="000000"/>
                <w:szCs w:val="21"/>
              </w:rPr>
              <w:t>承包人在每个付款周期末向监理人提交进度付款申请单的份数：</w:t>
            </w:r>
            <w:r>
              <w:rPr>
                <w:rFonts w:ascii="宋体" w:hAnsi="宋体" w:hint="eastAsia"/>
                <w:color w:val="000000"/>
                <w:szCs w:val="21"/>
                <w:u w:val="single"/>
              </w:rPr>
              <w:t xml:space="preserve">  3  </w:t>
            </w:r>
            <w:r>
              <w:rPr>
                <w:rFonts w:ascii="宋体" w:hAnsi="宋体" w:hint="eastAsia"/>
                <w:color w:val="000000"/>
                <w:szCs w:val="21"/>
              </w:rPr>
              <w:t>份</w:t>
            </w:r>
          </w:p>
        </w:tc>
      </w:tr>
      <w:tr w:rsidR="0055366D" w14:paraId="5478A641"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6D77B5D8" w14:textId="77777777" w:rsidR="0055366D" w:rsidRDefault="0055366D">
            <w:pPr>
              <w:ind w:firstLineChars="71" w:firstLine="149"/>
              <w:rPr>
                <w:rFonts w:ascii="宋体" w:hAnsi="宋体"/>
                <w:color w:val="000000"/>
                <w:szCs w:val="21"/>
              </w:rPr>
            </w:pPr>
            <w:r>
              <w:rPr>
                <w:rFonts w:ascii="宋体" w:hAnsi="宋体" w:hint="eastAsia"/>
                <w:color w:val="000000"/>
                <w:szCs w:val="21"/>
              </w:rPr>
              <w:t>19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24881256" w14:textId="77777777" w:rsidR="0055366D" w:rsidRDefault="0055366D">
            <w:pPr>
              <w:ind w:firstLineChars="71" w:firstLine="149"/>
              <w:rPr>
                <w:rFonts w:ascii="宋体" w:hAnsi="宋体"/>
                <w:color w:val="000000"/>
                <w:szCs w:val="21"/>
              </w:rPr>
            </w:pPr>
            <w:r>
              <w:rPr>
                <w:rFonts w:ascii="宋体" w:hAnsi="宋体" w:hint="eastAsia"/>
                <w:color w:val="000000"/>
                <w:szCs w:val="21"/>
              </w:rPr>
              <w:t>17.3.3（1）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13343241" w14:textId="77777777" w:rsidR="0055366D" w:rsidRDefault="0055366D">
            <w:pPr>
              <w:ind w:firstLine="560"/>
              <w:rPr>
                <w:rFonts w:ascii="宋体" w:hAnsi="宋体"/>
                <w:color w:val="000000"/>
                <w:szCs w:val="21"/>
              </w:rPr>
            </w:pPr>
            <w:r>
              <w:rPr>
                <w:rFonts w:ascii="宋体" w:hAnsi="宋体" w:hint="eastAsia"/>
                <w:color w:val="000000"/>
                <w:szCs w:val="21"/>
              </w:rPr>
              <w:t>进度付款证书最低限额：</w:t>
            </w:r>
            <w:r>
              <w:rPr>
                <w:rFonts w:ascii="宋体" w:hAnsi="宋体" w:hint="eastAsia"/>
                <w:color w:val="000000"/>
                <w:szCs w:val="21"/>
                <w:u w:val="single"/>
              </w:rPr>
              <w:t xml:space="preserve"> 0.1 </w:t>
            </w:r>
            <w:r>
              <w:rPr>
                <w:rFonts w:ascii="宋体" w:hAnsi="宋体" w:hint="eastAsia"/>
                <w:color w:val="000000"/>
                <w:szCs w:val="21"/>
              </w:rPr>
              <w:t>%签约合同价</w:t>
            </w:r>
          </w:p>
        </w:tc>
      </w:tr>
      <w:tr w:rsidR="0055366D" w14:paraId="0F2E8775"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38EDFC2" w14:textId="77777777" w:rsidR="0055366D" w:rsidRDefault="0055366D">
            <w:pPr>
              <w:ind w:firstLineChars="71" w:firstLine="149"/>
              <w:rPr>
                <w:rFonts w:ascii="宋体" w:hAnsi="宋体"/>
                <w:color w:val="000000"/>
                <w:szCs w:val="21"/>
              </w:rPr>
            </w:pPr>
            <w:r>
              <w:rPr>
                <w:rFonts w:ascii="宋体" w:hAnsi="宋体" w:hint="eastAsia"/>
                <w:color w:val="000000"/>
                <w:szCs w:val="21"/>
              </w:rPr>
              <w:t>20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B2AEEA5" w14:textId="77777777" w:rsidR="0055366D" w:rsidRDefault="0055366D">
            <w:pPr>
              <w:ind w:firstLineChars="71" w:firstLine="149"/>
              <w:rPr>
                <w:rFonts w:ascii="宋体" w:hAnsi="宋体"/>
                <w:color w:val="000000"/>
                <w:szCs w:val="21"/>
              </w:rPr>
            </w:pPr>
            <w:r>
              <w:rPr>
                <w:rFonts w:ascii="宋体" w:hAnsi="宋体" w:hint="eastAsia"/>
                <w:color w:val="000000"/>
                <w:szCs w:val="21"/>
              </w:rPr>
              <w:t>17.3.3（2）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911E944" w14:textId="77777777" w:rsidR="0055366D" w:rsidRDefault="0055366D">
            <w:pPr>
              <w:ind w:firstLine="560"/>
              <w:rPr>
                <w:rFonts w:ascii="宋体" w:hAnsi="宋体"/>
                <w:color w:val="000000"/>
                <w:szCs w:val="21"/>
              </w:rPr>
            </w:pPr>
            <w:r>
              <w:rPr>
                <w:rFonts w:ascii="宋体" w:hAnsi="宋体" w:hint="eastAsia"/>
                <w:color w:val="000000"/>
                <w:szCs w:val="21"/>
              </w:rPr>
              <w:t>逾期付款违约金的利率：</w:t>
            </w:r>
            <w:r>
              <w:rPr>
                <w:rFonts w:ascii="宋体" w:hAnsi="宋体" w:hint="eastAsia"/>
                <w:color w:val="000000"/>
                <w:szCs w:val="21"/>
                <w:u w:val="single"/>
              </w:rPr>
              <w:t xml:space="preserve">  /  </w:t>
            </w:r>
            <w:r>
              <w:rPr>
                <w:rFonts w:ascii="宋体" w:hAnsi="宋体" w:hint="eastAsia"/>
                <w:color w:val="000000"/>
                <w:szCs w:val="21"/>
              </w:rPr>
              <w:t>‰/天</w:t>
            </w:r>
          </w:p>
        </w:tc>
      </w:tr>
      <w:tr w:rsidR="0055366D" w14:paraId="32D075D7"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70F5E5C" w14:textId="77777777" w:rsidR="0055366D" w:rsidRDefault="0055366D">
            <w:pPr>
              <w:ind w:firstLineChars="71" w:firstLine="149"/>
              <w:rPr>
                <w:rFonts w:ascii="宋体" w:hAnsi="宋体"/>
                <w:color w:val="000000"/>
                <w:szCs w:val="21"/>
              </w:rPr>
            </w:pPr>
            <w:r>
              <w:rPr>
                <w:rFonts w:ascii="宋体" w:hAnsi="宋体" w:hint="eastAsia"/>
                <w:color w:val="000000"/>
                <w:szCs w:val="21"/>
              </w:rPr>
              <w:t>21</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3A3B481" w14:textId="77777777" w:rsidR="0055366D" w:rsidRDefault="0055366D">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A50A4D5" w14:textId="77777777" w:rsidR="0055366D" w:rsidRDefault="0055366D">
            <w:pPr>
              <w:ind w:firstLine="560"/>
              <w:rPr>
                <w:rFonts w:ascii="宋体" w:hAnsi="宋体"/>
                <w:color w:val="000000"/>
                <w:szCs w:val="21"/>
              </w:rPr>
            </w:pPr>
            <w:r>
              <w:rPr>
                <w:rFonts w:ascii="宋体" w:hAnsi="宋体" w:hint="eastAsia"/>
                <w:color w:val="000000"/>
                <w:szCs w:val="21"/>
              </w:rPr>
              <w:t>质量保证金百分比：月支付额的</w:t>
            </w:r>
            <w:r>
              <w:rPr>
                <w:rFonts w:ascii="宋体" w:hAnsi="宋体" w:hint="eastAsia"/>
                <w:color w:val="000000"/>
                <w:szCs w:val="21"/>
                <w:u w:val="single"/>
              </w:rPr>
              <w:t xml:space="preserve">3  </w:t>
            </w:r>
            <w:r>
              <w:rPr>
                <w:rFonts w:ascii="宋体" w:hAnsi="宋体" w:hint="eastAsia"/>
                <w:color w:val="000000"/>
                <w:szCs w:val="21"/>
              </w:rPr>
              <w:t>%</w:t>
            </w:r>
          </w:p>
        </w:tc>
      </w:tr>
      <w:tr w:rsidR="0055366D" w14:paraId="57542360" w14:textId="77777777" w:rsidTr="0055366D">
        <w:trPr>
          <w:trHeight w:hRule="exact" w:val="785"/>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245999E" w14:textId="77777777" w:rsidR="0055366D" w:rsidRDefault="0055366D">
            <w:pPr>
              <w:ind w:firstLineChars="71" w:firstLine="149"/>
              <w:rPr>
                <w:rFonts w:ascii="宋体" w:hAnsi="宋体"/>
                <w:color w:val="000000"/>
                <w:szCs w:val="21"/>
              </w:rPr>
            </w:pPr>
            <w:r>
              <w:rPr>
                <w:rFonts w:ascii="宋体" w:hAnsi="宋体" w:hint="eastAsia"/>
                <w:color w:val="000000"/>
                <w:szCs w:val="21"/>
              </w:rPr>
              <w:t>22</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322F413" w14:textId="77777777" w:rsidR="0055366D" w:rsidRDefault="0055366D">
            <w:pPr>
              <w:ind w:firstLineChars="71" w:firstLine="149"/>
              <w:rPr>
                <w:rFonts w:ascii="宋体" w:hAnsi="宋体"/>
                <w:color w:val="000000"/>
                <w:szCs w:val="21"/>
              </w:rPr>
            </w:pPr>
            <w:r>
              <w:rPr>
                <w:rFonts w:ascii="宋体" w:hAnsi="宋体" w:hint="eastAsia"/>
                <w:color w:val="000000"/>
                <w:szCs w:val="21"/>
              </w:rPr>
              <w:t>17.4.1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2EFA6728" w14:textId="77777777" w:rsidR="0055366D" w:rsidRDefault="0055366D">
            <w:pPr>
              <w:ind w:firstLine="560"/>
              <w:rPr>
                <w:rFonts w:ascii="宋体" w:hAnsi="宋体"/>
                <w:color w:val="000000"/>
                <w:szCs w:val="21"/>
              </w:rPr>
            </w:pPr>
            <w:r>
              <w:rPr>
                <w:rFonts w:ascii="宋体" w:hAnsi="宋体" w:hint="eastAsia"/>
                <w:color w:val="000000"/>
                <w:szCs w:val="21"/>
              </w:rPr>
              <w:t>质量保证金限额：</w:t>
            </w:r>
            <w:r>
              <w:rPr>
                <w:rFonts w:ascii="宋体" w:hAnsi="宋体" w:hint="eastAsia"/>
                <w:color w:val="000000"/>
                <w:szCs w:val="21"/>
                <w:u w:val="single"/>
              </w:rPr>
              <w:t xml:space="preserve"> 3 </w:t>
            </w:r>
            <w:r>
              <w:rPr>
                <w:rFonts w:ascii="宋体" w:hAnsi="宋体" w:hint="eastAsia"/>
                <w:color w:val="000000"/>
                <w:szCs w:val="21"/>
              </w:rPr>
              <w:t>%合同价格。</w:t>
            </w:r>
          </w:p>
        </w:tc>
      </w:tr>
      <w:tr w:rsidR="0055366D" w14:paraId="48534DB2"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51DDFC68" w14:textId="77777777" w:rsidR="0055366D" w:rsidRDefault="0055366D">
            <w:pPr>
              <w:ind w:firstLineChars="71" w:firstLine="149"/>
              <w:rPr>
                <w:rFonts w:ascii="宋体" w:hAnsi="宋体"/>
                <w:color w:val="000000"/>
                <w:szCs w:val="21"/>
              </w:rPr>
            </w:pPr>
            <w:r>
              <w:rPr>
                <w:rFonts w:ascii="宋体" w:hAnsi="宋体" w:hint="eastAsia"/>
                <w:color w:val="000000"/>
                <w:szCs w:val="21"/>
              </w:rPr>
              <w:t>23</w:t>
            </w:r>
          </w:p>
        </w:tc>
        <w:tc>
          <w:tcPr>
            <w:tcW w:w="1984" w:type="dxa"/>
            <w:tcBorders>
              <w:top w:val="single" w:sz="6" w:space="0" w:color="auto"/>
              <w:left w:val="single" w:sz="6" w:space="0" w:color="auto"/>
              <w:bottom w:val="single" w:sz="6" w:space="0" w:color="auto"/>
              <w:right w:val="single" w:sz="6" w:space="0" w:color="auto"/>
            </w:tcBorders>
            <w:vAlign w:val="center"/>
            <w:hideMark/>
          </w:tcPr>
          <w:p w14:paraId="4C28F626" w14:textId="77777777" w:rsidR="0055366D" w:rsidRDefault="0055366D">
            <w:pPr>
              <w:ind w:firstLineChars="71" w:firstLine="149"/>
              <w:rPr>
                <w:rFonts w:ascii="宋体" w:hAnsi="宋体"/>
                <w:color w:val="000000"/>
                <w:szCs w:val="21"/>
              </w:rPr>
            </w:pPr>
            <w:r>
              <w:rPr>
                <w:rFonts w:ascii="宋体" w:hAnsi="宋体" w:hint="eastAsia"/>
                <w:color w:val="000000"/>
                <w:szCs w:val="21"/>
              </w:rPr>
              <w:t>17.5.1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A77FDE0" w14:textId="77777777" w:rsidR="0055366D" w:rsidRDefault="0055366D">
            <w:pPr>
              <w:ind w:firstLine="560"/>
              <w:rPr>
                <w:rFonts w:ascii="宋体" w:hAnsi="宋体"/>
                <w:color w:val="000000"/>
                <w:szCs w:val="21"/>
              </w:rPr>
            </w:pPr>
            <w:r>
              <w:rPr>
                <w:rFonts w:ascii="宋体" w:hAnsi="宋体" w:hint="eastAsia"/>
                <w:color w:val="000000"/>
                <w:szCs w:val="21"/>
              </w:rPr>
              <w:t>承包人向监理人提交交工付款申请单（包括相关证明材料）的份数：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55366D" w14:paraId="3CF4FF80"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ED87EE7" w14:textId="77777777" w:rsidR="0055366D" w:rsidRDefault="0055366D">
            <w:pPr>
              <w:ind w:firstLineChars="71" w:firstLine="149"/>
              <w:rPr>
                <w:rFonts w:ascii="宋体" w:hAnsi="宋体"/>
                <w:color w:val="000000"/>
                <w:szCs w:val="21"/>
              </w:rPr>
            </w:pPr>
            <w:r>
              <w:rPr>
                <w:rFonts w:ascii="宋体" w:hAnsi="宋体" w:hint="eastAsia"/>
                <w:color w:val="000000"/>
                <w:szCs w:val="21"/>
              </w:rPr>
              <w:t>24</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2894A93" w14:textId="77777777" w:rsidR="0055366D" w:rsidRDefault="0055366D">
            <w:pPr>
              <w:ind w:firstLineChars="71" w:firstLine="149"/>
              <w:rPr>
                <w:rFonts w:ascii="宋体" w:hAnsi="宋体"/>
                <w:color w:val="000000"/>
                <w:szCs w:val="21"/>
              </w:rPr>
            </w:pPr>
            <w:r>
              <w:rPr>
                <w:rFonts w:ascii="宋体" w:hAnsi="宋体" w:hint="eastAsia"/>
                <w:color w:val="000000"/>
                <w:szCs w:val="21"/>
              </w:rPr>
              <w:t>17.6.1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37FE9709" w14:textId="77777777" w:rsidR="0055366D" w:rsidRDefault="0055366D">
            <w:pPr>
              <w:ind w:firstLine="560"/>
              <w:rPr>
                <w:rFonts w:ascii="宋体" w:hAnsi="宋体"/>
                <w:color w:val="000000"/>
                <w:szCs w:val="21"/>
              </w:rPr>
            </w:pPr>
            <w:r>
              <w:rPr>
                <w:rFonts w:ascii="宋体" w:hAnsi="宋体" w:hint="eastAsia"/>
                <w:color w:val="000000"/>
                <w:szCs w:val="21"/>
              </w:rPr>
              <w:t>承包人向监理人提交最终结清申请单（包括相关证明材料）的份数：</w:t>
            </w:r>
            <w:r>
              <w:rPr>
                <w:rFonts w:ascii="宋体" w:hAnsi="宋体" w:hint="eastAsia"/>
                <w:color w:val="000000"/>
                <w:szCs w:val="21"/>
                <w:u w:val="single"/>
              </w:rPr>
              <w:t xml:space="preserve">  3  </w:t>
            </w:r>
            <w:r>
              <w:rPr>
                <w:rFonts w:ascii="宋体" w:hAnsi="宋体" w:hint="eastAsia"/>
                <w:color w:val="000000"/>
                <w:szCs w:val="21"/>
              </w:rPr>
              <w:t>份</w:t>
            </w:r>
          </w:p>
        </w:tc>
      </w:tr>
      <w:tr w:rsidR="0055366D" w14:paraId="620E0A9A" w14:textId="77777777" w:rsidTr="0055366D">
        <w:trPr>
          <w:trHeight w:hRule="exact" w:val="567"/>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DFA9311" w14:textId="77777777" w:rsidR="0055366D" w:rsidRDefault="0055366D">
            <w:pPr>
              <w:ind w:firstLineChars="71" w:firstLine="149"/>
              <w:rPr>
                <w:rFonts w:ascii="宋体" w:hAnsi="宋体"/>
                <w:color w:val="000000"/>
                <w:szCs w:val="21"/>
              </w:rPr>
            </w:pPr>
            <w:r>
              <w:rPr>
                <w:rFonts w:ascii="宋体" w:hAnsi="宋体" w:hint="eastAsia"/>
                <w:color w:val="000000"/>
                <w:szCs w:val="21"/>
              </w:rPr>
              <w:t>25</w:t>
            </w:r>
          </w:p>
        </w:tc>
        <w:tc>
          <w:tcPr>
            <w:tcW w:w="1984" w:type="dxa"/>
            <w:tcBorders>
              <w:top w:val="single" w:sz="6" w:space="0" w:color="auto"/>
              <w:left w:val="single" w:sz="6" w:space="0" w:color="auto"/>
              <w:bottom w:val="single" w:sz="6" w:space="0" w:color="auto"/>
              <w:right w:val="single" w:sz="6" w:space="0" w:color="auto"/>
            </w:tcBorders>
            <w:vAlign w:val="center"/>
            <w:hideMark/>
          </w:tcPr>
          <w:p w14:paraId="30E8A42E" w14:textId="77777777" w:rsidR="0055366D" w:rsidRDefault="0055366D">
            <w:pPr>
              <w:ind w:firstLineChars="71" w:firstLine="149"/>
              <w:rPr>
                <w:rFonts w:ascii="宋体" w:hAnsi="宋体"/>
                <w:color w:val="000000"/>
                <w:szCs w:val="21"/>
              </w:rPr>
            </w:pPr>
            <w:r>
              <w:rPr>
                <w:rFonts w:ascii="宋体" w:hAnsi="宋体" w:hint="eastAsia"/>
                <w:color w:val="000000"/>
                <w:szCs w:val="21"/>
              </w:rPr>
              <w:t>18.2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7EF4A9B" w14:textId="77777777" w:rsidR="0055366D" w:rsidRDefault="0055366D">
            <w:pPr>
              <w:ind w:firstLine="560"/>
              <w:rPr>
                <w:rFonts w:ascii="宋体" w:hAnsi="宋体"/>
                <w:color w:val="000000"/>
                <w:szCs w:val="21"/>
              </w:rPr>
            </w:pPr>
            <w:r>
              <w:rPr>
                <w:rFonts w:ascii="宋体" w:hAnsi="宋体" w:hint="eastAsia"/>
                <w:color w:val="000000"/>
                <w:szCs w:val="21"/>
              </w:rPr>
              <w:t>竣工资料的份数：</w:t>
            </w:r>
            <w:r>
              <w:rPr>
                <w:rFonts w:ascii="宋体" w:hAnsi="宋体" w:hint="eastAsia"/>
                <w:color w:val="000000"/>
                <w:szCs w:val="21"/>
                <w:u w:val="single"/>
              </w:rPr>
              <w:t xml:space="preserve"> （根据实际需求提供份数） </w:t>
            </w:r>
            <w:r>
              <w:rPr>
                <w:rFonts w:ascii="宋体" w:hAnsi="宋体" w:hint="eastAsia"/>
                <w:color w:val="000000"/>
                <w:szCs w:val="21"/>
              </w:rPr>
              <w:t>份</w:t>
            </w:r>
          </w:p>
        </w:tc>
      </w:tr>
      <w:tr w:rsidR="0055366D" w14:paraId="45093975" w14:textId="77777777" w:rsidTr="0055366D">
        <w:trPr>
          <w:trHeight w:hRule="exact" w:val="749"/>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4FB99E2C" w14:textId="77777777" w:rsidR="0055366D" w:rsidRDefault="0055366D">
            <w:pPr>
              <w:ind w:firstLineChars="71" w:firstLine="149"/>
              <w:rPr>
                <w:rFonts w:ascii="宋体" w:hAnsi="宋体"/>
                <w:color w:val="000000"/>
                <w:szCs w:val="21"/>
              </w:rPr>
            </w:pPr>
            <w:r>
              <w:rPr>
                <w:rFonts w:ascii="宋体" w:hAnsi="宋体" w:hint="eastAsia"/>
                <w:color w:val="000000"/>
                <w:szCs w:val="21"/>
              </w:rPr>
              <w:t>26</w:t>
            </w:r>
          </w:p>
        </w:tc>
        <w:tc>
          <w:tcPr>
            <w:tcW w:w="1984" w:type="dxa"/>
            <w:tcBorders>
              <w:top w:val="single" w:sz="6" w:space="0" w:color="auto"/>
              <w:left w:val="single" w:sz="6" w:space="0" w:color="auto"/>
              <w:bottom w:val="single" w:sz="6" w:space="0" w:color="auto"/>
              <w:right w:val="single" w:sz="6" w:space="0" w:color="auto"/>
            </w:tcBorders>
            <w:vAlign w:val="center"/>
            <w:hideMark/>
          </w:tcPr>
          <w:p w14:paraId="1EF5CADD" w14:textId="77777777" w:rsidR="0055366D" w:rsidRDefault="0055366D">
            <w:pPr>
              <w:ind w:firstLineChars="71" w:firstLine="149"/>
              <w:rPr>
                <w:rFonts w:ascii="宋体" w:hAnsi="宋体"/>
                <w:color w:val="000000"/>
                <w:szCs w:val="21"/>
              </w:rPr>
            </w:pPr>
            <w:r>
              <w:rPr>
                <w:rFonts w:ascii="宋体" w:hAnsi="宋体" w:hint="eastAsia"/>
                <w:color w:val="000000"/>
                <w:szCs w:val="21"/>
              </w:rPr>
              <w:t>18.5.1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567441B2" w14:textId="77777777" w:rsidR="0055366D" w:rsidRDefault="0055366D">
            <w:pPr>
              <w:ind w:firstLine="560"/>
              <w:rPr>
                <w:rFonts w:ascii="宋体" w:hAnsi="宋体"/>
                <w:color w:val="000000"/>
                <w:szCs w:val="21"/>
              </w:rPr>
            </w:pPr>
            <w:r>
              <w:rPr>
                <w:rFonts w:ascii="宋体" w:hAnsi="宋体" w:hint="eastAsia"/>
                <w:color w:val="000000"/>
                <w:szCs w:val="21"/>
              </w:rPr>
              <w:t>单位工程或工程设备是否需投入施工期运行：</w:t>
            </w:r>
            <w:r>
              <w:rPr>
                <w:rFonts w:ascii="宋体" w:hAnsi="宋体" w:hint="eastAsia"/>
                <w:color w:val="000000"/>
                <w:szCs w:val="21"/>
                <w:u w:val="single"/>
              </w:rPr>
              <w:t>否</w:t>
            </w:r>
          </w:p>
        </w:tc>
      </w:tr>
      <w:tr w:rsidR="0055366D" w14:paraId="08C9B123" w14:textId="77777777" w:rsidTr="0055366D">
        <w:trPr>
          <w:trHeight w:hRule="exact" w:val="718"/>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0DEE17A5" w14:textId="77777777" w:rsidR="0055366D" w:rsidRDefault="0055366D">
            <w:pPr>
              <w:ind w:firstLineChars="71" w:firstLine="149"/>
              <w:rPr>
                <w:rFonts w:ascii="宋体" w:hAnsi="宋体"/>
                <w:color w:val="000000"/>
                <w:szCs w:val="21"/>
              </w:rPr>
            </w:pPr>
            <w:r>
              <w:rPr>
                <w:rFonts w:ascii="宋体" w:hAnsi="宋体" w:hint="eastAsia"/>
                <w:color w:val="000000"/>
                <w:szCs w:val="21"/>
              </w:rPr>
              <w:t>27</w:t>
            </w:r>
          </w:p>
        </w:tc>
        <w:tc>
          <w:tcPr>
            <w:tcW w:w="1984" w:type="dxa"/>
            <w:tcBorders>
              <w:top w:val="single" w:sz="6" w:space="0" w:color="auto"/>
              <w:left w:val="single" w:sz="6" w:space="0" w:color="auto"/>
              <w:bottom w:val="single" w:sz="6" w:space="0" w:color="auto"/>
              <w:right w:val="single" w:sz="6" w:space="0" w:color="auto"/>
            </w:tcBorders>
            <w:vAlign w:val="center"/>
            <w:hideMark/>
          </w:tcPr>
          <w:p w14:paraId="020DDC21" w14:textId="77777777" w:rsidR="0055366D" w:rsidRDefault="0055366D">
            <w:pPr>
              <w:ind w:firstLineChars="71" w:firstLine="149"/>
              <w:rPr>
                <w:rFonts w:ascii="宋体" w:hAnsi="宋体"/>
                <w:color w:val="000000"/>
                <w:szCs w:val="21"/>
              </w:rPr>
            </w:pPr>
            <w:r>
              <w:rPr>
                <w:rFonts w:ascii="宋体" w:hAnsi="宋体" w:hint="eastAsia"/>
                <w:color w:val="000000"/>
                <w:szCs w:val="21"/>
              </w:rPr>
              <w:t>18.6.1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8C28087" w14:textId="77777777" w:rsidR="0055366D" w:rsidRDefault="0055366D">
            <w:pPr>
              <w:ind w:firstLine="560"/>
              <w:rPr>
                <w:rFonts w:ascii="宋体" w:hAnsi="宋体"/>
                <w:color w:val="000000"/>
                <w:szCs w:val="21"/>
              </w:rPr>
            </w:pPr>
            <w:r>
              <w:rPr>
                <w:rFonts w:ascii="宋体" w:hAnsi="宋体" w:hint="eastAsia"/>
                <w:color w:val="000000"/>
                <w:szCs w:val="21"/>
              </w:rPr>
              <w:t>本工程及工程设备是否进行试运行：</w:t>
            </w:r>
            <w:r>
              <w:rPr>
                <w:rFonts w:ascii="宋体" w:hAnsi="宋体" w:hint="eastAsia"/>
                <w:color w:val="000000"/>
                <w:szCs w:val="21"/>
                <w:u w:val="single"/>
              </w:rPr>
              <w:t>否</w:t>
            </w:r>
          </w:p>
        </w:tc>
      </w:tr>
      <w:tr w:rsidR="0055366D" w14:paraId="5C6F2191" w14:textId="77777777" w:rsidTr="0055366D">
        <w:trPr>
          <w:trHeight w:hRule="exact" w:val="382"/>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3C9D3A05" w14:textId="77777777" w:rsidR="0055366D" w:rsidRDefault="0055366D">
            <w:pPr>
              <w:ind w:firstLineChars="71" w:firstLine="149"/>
              <w:rPr>
                <w:rFonts w:ascii="宋体" w:hAnsi="宋体"/>
                <w:color w:val="000000"/>
                <w:szCs w:val="21"/>
              </w:rPr>
            </w:pPr>
            <w:r>
              <w:rPr>
                <w:rFonts w:ascii="宋体" w:hAnsi="宋体" w:hint="eastAsia"/>
                <w:color w:val="000000"/>
                <w:szCs w:val="21"/>
              </w:rPr>
              <w:t>28</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6C7B565" w14:textId="77777777" w:rsidR="0055366D" w:rsidRDefault="0055366D">
            <w:pPr>
              <w:ind w:firstLineChars="71" w:firstLine="149"/>
              <w:rPr>
                <w:rFonts w:ascii="宋体" w:hAnsi="宋体"/>
                <w:color w:val="000000"/>
                <w:szCs w:val="21"/>
              </w:rPr>
            </w:pPr>
            <w:r>
              <w:rPr>
                <w:rFonts w:ascii="宋体" w:hAnsi="宋体" w:hint="eastAsia"/>
                <w:color w:val="000000"/>
                <w:szCs w:val="21"/>
              </w:rPr>
              <w:t>19.7</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6686CCE4" w14:textId="77777777" w:rsidR="0055366D" w:rsidRDefault="0055366D">
            <w:pPr>
              <w:ind w:firstLine="560"/>
              <w:rPr>
                <w:rFonts w:ascii="宋体" w:hAnsi="宋体"/>
                <w:color w:val="000000"/>
                <w:szCs w:val="21"/>
              </w:rPr>
            </w:pPr>
            <w:r>
              <w:rPr>
                <w:rFonts w:ascii="宋体" w:hAnsi="宋体" w:hint="eastAsia"/>
                <w:color w:val="000000"/>
                <w:szCs w:val="21"/>
              </w:rPr>
              <w:t>保修期：自实际交工日期起计算</w:t>
            </w:r>
            <w:r>
              <w:rPr>
                <w:rFonts w:ascii="宋体" w:hAnsi="宋体" w:hint="eastAsia"/>
                <w:color w:val="000000"/>
                <w:szCs w:val="21"/>
                <w:u w:val="single"/>
              </w:rPr>
              <w:t xml:space="preserve"> 5  </w:t>
            </w:r>
            <w:r>
              <w:rPr>
                <w:rFonts w:ascii="宋体" w:hAnsi="宋体" w:hint="eastAsia"/>
                <w:color w:val="000000"/>
                <w:szCs w:val="21"/>
              </w:rPr>
              <w:t>年</w:t>
            </w:r>
          </w:p>
        </w:tc>
      </w:tr>
      <w:tr w:rsidR="0055366D" w14:paraId="0F9CDFBC" w14:textId="77777777" w:rsidTr="0055366D">
        <w:trPr>
          <w:trHeight w:hRule="exact" w:val="571"/>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2E67903E" w14:textId="77777777" w:rsidR="0055366D" w:rsidRDefault="0055366D">
            <w:pPr>
              <w:ind w:firstLineChars="71" w:firstLine="149"/>
              <w:rPr>
                <w:rFonts w:ascii="宋体" w:hAnsi="宋体"/>
                <w:color w:val="000000"/>
                <w:szCs w:val="21"/>
              </w:rPr>
            </w:pPr>
            <w:r>
              <w:rPr>
                <w:rFonts w:ascii="宋体" w:hAnsi="宋体" w:hint="eastAsia"/>
                <w:color w:val="000000"/>
                <w:szCs w:val="21"/>
              </w:rPr>
              <w:t>29</w:t>
            </w:r>
          </w:p>
        </w:tc>
        <w:tc>
          <w:tcPr>
            <w:tcW w:w="1984" w:type="dxa"/>
            <w:tcBorders>
              <w:top w:val="single" w:sz="6" w:space="0" w:color="auto"/>
              <w:left w:val="single" w:sz="6" w:space="0" w:color="auto"/>
              <w:bottom w:val="single" w:sz="6" w:space="0" w:color="auto"/>
              <w:right w:val="single" w:sz="6" w:space="0" w:color="auto"/>
            </w:tcBorders>
            <w:vAlign w:val="center"/>
            <w:hideMark/>
          </w:tcPr>
          <w:p w14:paraId="561568D3" w14:textId="77777777" w:rsidR="0055366D" w:rsidRDefault="0055366D">
            <w:pPr>
              <w:ind w:firstLineChars="71" w:firstLine="149"/>
              <w:rPr>
                <w:rFonts w:ascii="宋体" w:hAnsi="宋体"/>
                <w:color w:val="000000"/>
                <w:szCs w:val="21"/>
              </w:rPr>
            </w:pPr>
            <w:r>
              <w:rPr>
                <w:rFonts w:ascii="宋体" w:hAnsi="宋体" w:hint="eastAsia"/>
                <w:color w:val="000000"/>
                <w:szCs w:val="21"/>
              </w:rPr>
              <w:t>20.1</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0E633960" w14:textId="77777777" w:rsidR="0055366D" w:rsidRDefault="0055366D">
            <w:pPr>
              <w:ind w:firstLine="560"/>
              <w:rPr>
                <w:rFonts w:ascii="宋体" w:hAnsi="宋体"/>
                <w:color w:val="000000"/>
                <w:szCs w:val="21"/>
              </w:rPr>
            </w:pPr>
            <w:r>
              <w:rPr>
                <w:rFonts w:ascii="宋体" w:hAnsi="宋体" w:hint="eastAsia"/>
                <w:color w:val="000000"/>
                <w:szCs w:val="21"/>
              </w:rPr>
              <w:t>建筑工程一切险的保险费率：</w:t>
            </w:r>
            <w:r>
              <w:rPr>
                <w:rFonts w:ascii="宋体" w:hAnsi="宋体" w:hint="eastAsia"/>
                <w:color w:val="000000"/>
                <w:szCs w:val="21"/>
                <w:u w:val="single"/>
              </w:rPr>
              <w:t xml:space="preserve">  /   </w:t>
            </w:r>
            <w:r>
              <w:rPr>
                <w:rFonts w:ascii="宋体" w:hAnsi="宋体" w:hint="eastAsia"/>
                <w:color w:val="000000"/>
                <w:szCs w:val="21"/>
              </w:rPr>
              <w:t>‰</w:t>
            </w:r>
          </w:p>
        </w:tc>
      </w:tr>
      <w:tr w:rsidR="0055366D" w14:paraId="74AD65F3" w14:textId="77777777" w:rsidTr="0055366D">
        <w:trPr>
          <w:trHeight w:hRule="exact" w:val="1134"/>
          <w:jc w:val="center"/>
        </w:trPr>
        <w:tc>
          <w:tcPr>
            <w:tcW w:w="978" w:type="dxa"/>
            <w:tcBorders>
              <w:top w:val="single" w:sz="6" w:space="0" w:color="auto"/>
              <w:left w:val="single" w:sz="12" w:space="0" w:color="auto"/>
              <w:bottom w:val="single" w:sz="6" w:space="0" w:color="auto"/>
              <w:right w:val="single" w:sz="6" w:space="0" w:color="auto"/>
            </w:tcBorders>
            <w:vAlign w:val="center"/>
            <w:hideMark/>
          </w:tcPr>
          <w:p w14:paraId="103FEA32" w14:textId="77777777" w:rsidR="0055366D" w:rsidRDefault="0055366D">
            <w:pPr>
              <w:ind w:firstLineChars="71" w:firstLine="149"/>
              <w:rPr>
                <w:rFonts w:ascii="宋体" w:hAnsi="宋体"/>
                <w:color w:val="000000"/>
                <w:szCs w:val="21"/>
              </w:rPr>
            </w:pPr>
            <w:r>
              <w:rPr>
                <w:rFonts w:ascii="宋体" w:hAnsi="宋体" w:hint="eastAsia"/>
                <w:color w:val="000000"/>
                <w:szCs w:val="21"/>
              </w:rPr>
              <w:lastRenderedPageBreak/>
              <w:t>30</w:t>
            </w:r>
          </w:p>
        </w:tc>
        <w:tc>
          <w:tcPr>
            <w:tcW w:w="1984" w:type="dxa"/>
            <w:tcBorders>
              <w:top w:val="single" w:sz="6" w:space="0" w:color="auto"/>
              <w:left w:val="single" w:sz="6" w:space="0" w:color="auto"/>
              <w:bottom w:val="single" w:sz="6" w:space="0" w:color="auto"/>
              <w:right w:val="single" w:sz="6" w:space="0" w:color="auto"/>
            </w:tcBorders>
            <w:vAlign w:val="center"/>
            <w:hideMark/>
          </w:tcPr>
          <w:p w14:paraId="7F082ACB" w14:textId="77777777" w:rsidR="0055366D" w:rsidRDefault="0055366D">
            <w:pPr>
              <w:ind w:firstLineChars="71" w:firstLine="149"/>
              <w:rPr>
                <w:rFonts w:ascii="宋体" w:hAnsi="宋体"/>
                <w:color w:val="000000"/>
                <w:szCs w:val="21"/>
              </w:rPr>
            </w:pPr>
            <w:r>
              <w:rPr>
                <w:rFonts w:ascii="宋体" w:hAnsi="宋体" w:hint="eastAsia"/>
                <w:color w:val="000000"/>
                <w:szCs w:val="21"/>
              </w:rPr>
              <w:t>20.4.2</w:t>
            </w:r>
          </w:p>
        </w:tc>
        <w:tc>
          <w:tcPr>
            <w:tcW w:w="6677" w:type="dxa"/>
            <w:tcBorders>
              <w:top w:val="single" w:sz="6" w:space="0" w:color="auto"/>
              <w:left w:val="single" w:sz="6" w:space="0" w:color="auto"/>
              <w:bottom w:val="single" w:sz="6" w:space="0" w:color="auto"/>
              <w:right w:val="single" w:sz="12" w:space="0" w:color="auto"/>
            </w:tcBorders>
            <w:vAlign w:val="center"/>
            <w:hideMark/>
          </w:tcPr>
          <w:p w14:paraId="775EBB82" w14:textId="77777777" w:rsidR="0055366D" w:rsidRDefault="0055366D">
            <w:pPr>
              <w:ind w:firstLine="560"/>
              <w:rPr>
                <w:rFonts w:ascii="宋体" w:hAnsi="宋体"/>
                <w:color w:val="000000"/>
                <w:szCs w:val="21"/>
              </w:rPr>
            </w:pPr>
            <w:r>
              <w:rPr>
                <w:rFonts w:ascii="宋体" w:hAnsi="宋体" w:hint="eastAsia"/>
                <w:color w:val="000000"/>
                <w:szCs w:val="21"/>
              </w:rPr>
              <w:t>第三者责任险的最低投保金额：</w:t>
            </w:r>
            <w:r>
              <w:rPr>
                <w:rFonts w:ascii="宋体" w:hAnsi="宋体" w:hint="eastAsia"/>
                <w:color w:val="000000"/>
                <w:szCs w:val="21"/>
                <w:u w:val="single"/>
              </w:rPr>
              <w:t xml:space="preserve">  /  </w:t>
            </w:r>
            <w:r>
              <w:rPr>
                <w:rFonts w:ascii="宋体" w:hAnsi="宋体" w:hint="eastAsia"/>
                <w:color w:val="000000"/>
                <w:szCs w:val="21"/>
              </w:rPr>
              <w:t>万元人民币，事故次数不限（不计免赔额）</w:t>
            </w:r>
          </w:p>
          <w:p w14:paraId="084C5D8C" w14:textId="77777777" w:rsidR="0055366D" w:rsidRDefault="0055366D">
            <w:pPr>
              <w:ind w:firstLine="560"/>
              <w:rPr>
                <w:rFonts w:ascii="宋体" w:hAnsi="宋体"/>
                <w:color w:val="000000"/>
                <w:szCs w:val="21"/>
              </w:rPr>
            </w:pPr>
            <w:r>
              <w:rPr>
                <w:rFonts w:ascii="宋体" w:hAnsi="宋体" w:hint="eastAsia"/>
                <w:color w:val="000000"/>
                <w:szCs w:val="21"/>
              </w:rPr>
              <w:t>保险费率：</w:t>
            </w:r>
            <w:r>
              <w:rPr>
                <w:rFonts w:ascii="宋体" w:hAnsi="宋体" w:hint="eastAsia"/>
                <w:color w:val="000000"/>
                <w:szCs w:val="21"/>
                <w:u w:val="single"/>
              </w:rPr>
              <w:t xml:space="preserve">   /   </w:t>
            </w:r>
            <w:r>
              <w:rPr>
                <w:rFonts w:ascii="宋体" w:hAnsi="宋体" w:hint="eastAsia"/>
                <w:color w:val="000000"/>
                <w:szCs w:val="21"/>
              </w:rPr>
              <w:t>‰</w:t>
            </w:r>
          </w:p>
        </w:tc>
      </w:tr>
      <w:tr w:rsidR="0055366D" w14:paraId="21F695BC" w14:textId="77777777" w:rsidTr="0055366D">
        <w:trPr>
          <w:trHeight w:hRule="exact" w:val="989"/>
          <w:jc w:val="center"/>
        </w:trPr>
        <w:tc>
          <w:tcPr>
            <w:tcW w:w="978" w:type="dxa"/>
            <w:tcBorders>
              <w:top w:val="single" w:sz="6" w:space="0" w:color="auto"/>
              <w:left w:val="single" w:sz="12" w:space="0" w:color="auto"/>
              <w:bottom w:val="single" w:sz="12" w:space="0" w:color="auto"/>
              <w:right w:val="single" w:sz="6" w:space="0" w:color="auto"/>
            </w:tcBorders>
            <w:vAlign w:val="center"/>
            <w:hideMark/>
          </w:tcPr>
          <w:p w14:paraId="3B2D0DEB" w14:textId="77777777" w:rsidR="0055366D" w:rsidRDefault="0055366D">
            <w:pPr>
              <w:ind w:firstLineChars="71" w:firstLine="149"/>
              <w:rPr>
                <w:rFonts w:ascii="宋体" w:hAnsi="宋体"/>
                <w:color w:val="000000"/>
                <w:szCs w:val="21"/>
              </w:rPr>
            </w:pPr>
            <w:r>
              <w:rPr>
                <w:rFonts w:ascii="宋体" w:hAnsi="宋体" w:hint="eastAsia"/>
                <w:color w:val="000000"/>
                <w:szCs w:val="21"/>
              </w:rPr>
              <w:t>31</w:t>
            </w:r>
          </w:p>
        </w:tc>
        <w:tc>
          <w:tcPr>
            <w:tcW w:w="1984" w:type="dxa"/>
            <w:tcBorders>
              <w:top w:val="single" w:sz="6" w:space="0" w:color="auto"/>
              <w:left w:val="single" w:sz="6" w:space="0" w:color="auto"/>
              <w:bottom w:val="single" w:sz="12" w:space="0" w:color="auto"/>
              <w:right w:val="single" w:sz="6" w:space="0" w:color="auto"/>
            </w:tcBorders>
            <w:vAlign w:val="center"/>
            <w:hideMark/>
          </w:tcPr>
          <w:p w14:paraId="4A7BC6EA" w14:textId="77777777" w:rsidR="0055366D" w:rsidRDefault="0055366D">
            <w:pPr>
              <w:ind w:firstLineChars="71" w:firstLine="149"/>
              <w:rPr>
                <w:rFonts w:ascii="宋体" w:hAnsi="宋体"/>
                <w:color w:val="000000"/>
                <w:szCs w:val="21"/>
              </w:rPr>
            </w:pPr>
            <w:r>
              <w:rPr>
                <w:rFonts w:ascii="宋体" w:hAnsi="宋体" w:hint="eastAsia"/>
                <w:color w:val="000000"/>
                <w:szCs w:val="21"/>
              </w:rPr>
              <w:t>24.1</w:t>
            </w:r>
          </w:p>
        </w:tc>
        <w:tc>
          <w:tcPr>
            <w:tcW w:w="6677" w:type="dxa"/>
            <w:tcBorders>
              <w:top w:val="single" w:sz="6" w:space="0" w:color="auto"/>
              <w:left w:val="single" w:sz="6" w:space="0" w:color="auto"/>
              <w:bottom w:val="single" w:sz="12" w:space="0" w:color="auto"/>
              <w:right w:val="single" w:sz="12" w:space="0" w:color="auto"/>
            </w:tcBorders>
            <w:vAlign w:val="center"/>
            <w:hideMark/>
          </w:tcPr>
          <w:p w14:paraId="098AD0FC" w14:textId="77777777" w:rsidR="0055366D" w:rsidRDefault="0055366D">
            <w:pPr>
              <w:ind w:firstLine="560"/>
              <w:rPr>
                <w:rFonts w:ascii="宋体" w:hAnsi="宋体"/>
                <w:color w:val="000000"/>
                <w:szCs w:val="21"/>
                <w:u w:val="single"/>
              </w:rPr>
            </w:pPr>
            <w:r>
              <w:rPr>
                <w:rFonts w:ascii="宋体" w:hAnsi="宋体" w:hint="eastAsia"/>
                <w:color w:val="000000"/>
                <w:szCs w:val="21"/>
              </w:rPr>
              <w:t>争议的最终解决方式：</w:t>
            </w:r>
            <w:r>
              <w:rPr>
                <w:rFonts w:ascii="宋体" w:hAnsi="宋体" w:hint="eastAsia"/>
                <w:color w:val="000000"/>
                <w:szCs w:val="21"/>
                <w:u w:val="single"/>
              </w:rPr>
              <w:t>诉讼</w:t>
            </w:r>
          </w:p>
          <w:p w14:paraId="2D7FFC16" w14:textId="77777777" w:rsidR="0055366D" w:rsidRDefault="0055366D">
            <w:pPr>
              <w:ind w:firstLine="560"/>
              <w:rPr>
                <w:rFonts w:ascii="宋体" w:hAnsi="宋体"/>
                <w:color w:val="000000"/>
                <w:szCs w:val="21"/>
              </w:rPr>
            </w:pPr>
            <w:r>
              <w:rPr>
                <w:rFonts w:ascii="宋体" w:hAnsi="宋体" w:hint="eastAsia"/>
                <w:color w:val="000000"/>
                <w:szCs w:val="21"/>
              </w:rPr>
              <w:t>诉讼地点：乳山市人民法院</w:t>
            </w:r>
          </w:p>
        </w:tc>
      </w:tr>
    </w:tbl>
    <w:p w14:paraId="0BDB1A8D" w14:textId="77777777" w:rsidR="0055366D" w:rsidRDefault="0055366D" w:rsidP="0055366D">
      <w:pPr>
        <w:spacing w:before="240" w:after="240"/>
        <w:ind w:firstLine="602"/>
        <w:jc w:val="center"/>
        <w:rPr>
          <w:rFonts w:ascii="宋体" w:eastAsia="仿宋_GB2312" w:hAnsi="宋体"/>
          <w:b/>
          <w:color w:val="000000"/>
          <w:sz w:val="30"/>
          <w:szCs w:val="30"/>
        </w:rPr>
      </w:pPr>
    </w:p>
    <w:p w14:paraId="6F96511C" w14:textId="77777777" w:rsidR="0055366D" w:rsidRDefault="0055366D" w:rsidP="0055366D">
      <w:pPr>
        <w:spacing w:before="240" w:after="240"/>
        <w:ind w:firstLine="602"/>
        <w:jc w:val="center"/>
        <w:rPr>
          <w:rFonts w:ascii="宋体" w:hAnsi="宋体"/>
          <w:b/>
          <w:color w:val="000000"/>
          <w:sz w:val="30"/>
          <w:szCs w:val="30"/>
        </w:rPr>
      </w:pPr>
      <w:r>
        <w:rPr>
          <w:rFonts w:ascii="宋体" w:hAnsi="宋体" w:hint="eastAsia"/>
          <w:b/>
          <w:color w:val="000000"/>
          <w:sz w:val="30"/>
          <w:szCs w:val="30"/>
        </w:rPr>
        <w:t>项目专用合同条款</w:t>
      </w:r>
    </w:p>
    <w:p w14:paraId="74B2A0B8"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398" w:name="_Toc257295064"/>
      <w:bookmarkStart w:id="399" w:name="_Toc444679511"/>
      <w:bookmarkStart w:id="400" w:name="_Toc30389"/>
      <w:bookmarkStart w:id="401" w:name="_Toc693"/>
      <w:r>
        <w:rPr>
          <w:rFonts w:ascii="宋体" w:hAnsi="宋体" w:hint="eastAsia"/>
          <w:color w:val="000000"/>
          <w:sz w:val="21"/>
          <w:szCs w:val="21"/>
        </w:rPr>
        <w:t>4.1承包人的一般义务</w:t>
      </w:r>
      <w:bookmarkEnd w:id="398"/>
      <w:bookmarkEnd w:id="399"/>
      <w:bookmarkEnd w:id="400"/>
      <w:bookmarkEnd w:id="401"/>
    </w:p>
    <w:p w14:paraId="03CCB54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4.1.10 其他义务</w:t>
      </w:r>
    </w:p>
    <w:p w14:paraId="5F53E13A"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（4）承包人应履行的其他义务：</w:t>
      </w:r>
      <w:r>
        <w:rPr>
          <w:rFonts w:ascii="宋体" w:hAnsi="宋体" w:hint="eastAsia"/>
          <w:color w:val="000000"/>
          <w:szCs w:val="21"/>
          <w:u w:val="single"/>
        </w:rPr>
        <w:t xml:space="preserve">   施工便道修筑及其费用由承包人承担  </w:t>
      </w:r>
    </w:p>
    <w:p w14:paraId="2FF445E3"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02" w:name="_Toc257295065"/>
      <w:bookmarkStart w:id="403" w:name="_Toc444679512"/>
      <w:bookmarkStart w:id="404" w:name="_Toc8023"/>
      <w:bookmarkStart w:id="405" w:name="_Toc1247"/>
      <w:r>
        <w:rPr>
          <w:rFonts w:ascii="宋体" w:hAnsi="宋体" w:hint="eastAsia"/>
          <w:color w:val="000000"/>
          <w:sz w:val="21"/>
          <w:szCs w:val="21"/>
        </w:rPr>
        <w:t>4.11不利物质条件</w:t>
      </w:r>
      <w:bookmarkEnd w:id="402"/>
      <w:bookmarkEnd w:id="403"/>
      <w:bookmarkEnd w:id="404"/>
      <w:bookmarkEnd w:id="405"/>
    </w:p>
    <w:p w14:paraId="4929EACF"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4.11.1不利物质条件的范围：</w:t>
      </w:r>
      <w:r>
        <w:rPr>
          <w:rFonts w:ascii="宋体" w:hAnsi="宋体" w:hint="eastAsia"/>
          <w:color w:val="000000"/>
          <w:szCs w:val="21"/>
          <w:u w:val="single"/>
        </w:rPr>
        <w:t xml:space="preserve">    执行通用条款                 </w:t>
      </w:r>
    </w:p>
    <w:p w14:paraId="6821DCC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06" w:name="_Toc444679513"/>
      <w:bookmarkStart w:id="407" w:name="_Toc257295066"/>
      <w:bookmarkStart w:id="408" w:name="_Toc3003"/>
      <w:bookmarkStart w:id="409" w:name="_Toc31551"/>
      <w:r>
        <w:rPr>
          <w:rFonts w:ascii="宋体" w:hAnsi="宋体" w:hint="eastAsia"/>
          <w:color w:val="000000"/>
          <w:sz w:val="21"/>
          <w:szCs w:val="21"/>
        </w:rPr>
        <w:t>10.1 合同进度计划</w:t>
      </w:r>
      <w:bookmarkEnd w:id="406"/>
      <w:bookmarkEnd w:id="407"/>
      <w:bookmarkEnd w:id="408"/>
      <w:bookmarkEnd w:id="409"/>
    </w:p>
    <w:p w14:paraId="761F35A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承包人编制施工方案的内容：</w:t>
      </w:r>
      <w:r>
        <w:rPr>
          <w:rFonts w:ascii="宋体" w:hAnsi="宋体" w:hint="eastAsia"/>
          <w:color w:val="000000"/>
          <w:szCs w:val="21"/>
          <w:u w:val="single"/>
        </w:rPr>
        <w:t xml:space="preserve">    执行通用条款                  </w:t>
      </w:r>
    </w:p>
    <w:p w14:paraId="265B0BF6"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10" w:name="_Toc444679514"/>
      <w:bookmarkStart w:id="411" w:name="_Toc257295067"/>
      <w:bookmarkStart w:id="412" w:name="_Toc10594"/>
      <w:bookmarkStart w:id="413" w:name="_Toc1146"/>
      <w:r>
        <w:rPr>
          <w:rFonts w:ascii="宋体" w:hAnsi="宋体" w:hint="eastAsia"/>
          <w:color w:val="000000"/>
          <w:sz w:val="21"/>
          <w:szCs w:val="21"/>
        </w:rPr>
        <w:t>11.4异常恶劣的气候条件</w:t>
      </w:r>
      <w:bookmarkEnd w:id="410"/>
      <w:bookmarkEnd w:id="411"/>
      <w:bookmarkEnd w:id="412"/>
      <w:bookmarkEnd w:id="413"/>
    </w:p>
    <w:p w14:paraId="0DE6953E"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异常恶劣的气候条件的范围：</w:t>
      </w:r>
      <w:r>
        <w:rPr>
          <w:rFonts w:ascii="宋体" w:hAnsi="宋体" w:hint="eastAsia"/>
          <w:color w:val="000000"/>
          <w:szCs w:val="21"/>
          <w:u w:val="single"/>
        </w:rPr>
        <w:t xml:space="preserve">    执行通用条款                  </w:t>
      </w:r>
    </w:p>
    <w:p w14:paraId="61F819D4"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14" w:name="_Toc257295068"/>
      <w:bookmarkStart w:id="415" w:name="_Toc444679515"/>
      <w:bookmarkStart w:id="416" w:name="_Toc9958"/>
      <w:bookmarkStart w:id="417" w:name="_Toc7103"/>
      <w:r>
        <w:rPr>
          <w:rFonts w:ascii="宋体" w:hAnsi="宋体" w:hint="eastAsia"/>
          <w:color w:val="000000"/>
          <w:sz w:val="21"/>
          <w:szCs w:val="21"/>
        </w:rPr>
        <w:t>12.1承包人暂停施工的责任</w:t>
      </w:r>
      <w:bookmarkEnd w:id="414"/>
      <w:bookmarkEnd w:id="415"/>
      <w:bookmarkEnd w:id="416"/>
      <w:bookmarkEnd w:id="417"/>
    </w:p>
    <w:p w14:paraId="0603BD99"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12.1（6）由承包人承担的其他暂停施工：</w:t>
      </w:r>
      <w:r>
        <w:rPr>
          <w:rFonts w:ascii="宋体" w:hAnsi="宋体" w:hint="eastAsia"/>
          <w:color w:val="000000"/>
          <w:szCs w:val="21"/>
          <w:u w:val="single"/>
        </w:rPr>
        <w:t xml:space="preserve">    执行通用条款        </w:t>
      </w:r>
    </w:p>
    <w:p w14:paraId="588D596B"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18" w:name="_Toc257295069"/>
      <w:bookmarkStart w:id="419" w:name="_Toc444679516"/>
      <w:bookmarkStart w:id="420" w:name="_Toc28196"/>
      <w:bookmarkStart w:id="421" w:name="_Toc15757"/>
      <w:r>
        <w:rPr>
          <w:rFonts w:ascii="宋体" w:hAnsi="宋体" w:hint="eastAsia"/>
          <w:color w:val="000000"/>
          <w:sz w:val="21"/>
          <w:szCs w:val="21"/>
        </w:rPr>
        <w:t>21.1不可抗力的确认</w:t>
      </w:r>
      <w:bookmarkEnd w:id="418"/>
      <w:bookmarkEnd w:id="419"/>
      <w:bookmarkEnd w:id="420"/>
      <w:bookmarkEnd w:id="421"/>
    </w:p>
    <w:p w14:paraId="41AC389C" w14:textId="77777777" w:rsidR="0055366D" w:rsidRDefault="0055366D" w:rsidP="0055366D">
      <w:pPr>
        <w:tabs>
          <w:tab w:val="left" w:pos="3193"/>
        </w:tabs>
        <w:spacing w:line="400" w:lineRule="exact"/>
        <w:ind w:firstLine="560"/>
        <w:rPr>
          <w:rFonts w:ascii="宋体" w:hAnsi="宋体"/>
          <w:color w:val="000000"/>
          <w:sz w:val="28"/>
          <w:szCs w:val="21"/>
        </w:rPr>
      </w:pPr>
      <w:r>
        <w:rPr>
          <w:rFonts w:ascii="宋体" w:hAnsi="宋体" w:hint="eastAsia"/>
          <w:color w:val="000000"/>
          <w:szCs w:val="21"/>
        </w:rPr>
        <w:t>21.1.1（6）不可抗力的其他情形：</w:t>
      </w:r>
      <w:r>
        <w:rPr>
          <w:rFonts w:ascii="宋体" w:hAnsi="宋体" w:hint="eastAsia"/>
          <w:color w:val="000000"/>
          <w:szCs w:val="21"/>
          <w:u w:val="single"/>
        </w:rPr>
        <w:t xml:space="preserve">执行通用条款                 </w:t>
      </w:r>
    </w:p>
    <w:p w14:paraId="0704913E" w14:textId="77777777" w:rsidR="0055366D" w:rsidRDefault="0055366D" w:rsidP="0055366D">
      <w:pPr>
        <w:pStyle w:val="1"/>
        <w:spacing w:beforeLines="50" w:before="120" w:after="0" w:line="400" w:lineRule="exact"/>
        <w:ind w:firstLine="422"/>
        <w:rPr>
          <w:rFonts w:ascii="宋体" w:hAnsi="宋体"/>
          <w:color w:val="000000"/>
          <w:sz w:val="21"/>
          <w:szCs w:val="21"/>
        </w:rPr>
      </w:pPr>
      <w:bookmarkStart w:id="422" w:name="_Toc444679517"/>
      <w:bookmarkStart w:id="423" w:name="_Toc257295070"/>
      <w:bookmarkStart w:id="424" w:name="_Toc20346"/>
      <w:bookmarkStart w:id="425" w:name="_Toc22786"/>
      <w:r>
        <w:rPr>
          <w:rFonts w:ascii="宋体" w:hAnsi="宋体" w:hint="eastAsia"/>
          <w:color w:val="000000"/>
          <w:sz w:val="21"/>
          <w:szCs w:val="21"/>
        </w:rPr>
        <w:t>22.1承包人违约</w:t>
      </w:r>
      <w:bookmarkEnd w:id="422"/>
      <w:bookmarkEnd w:id="423"/>
      <w:bookmarkEnd w:id="424"/>
      <w:bookmarkEnd w:id="425"/>
    </w:p>
    <w:p w14:paraId="55449F76" w14:textId="77777777" w:rsidR="0055366D" w:rsidRDefault="0055366D" w:rsidP="0055366D">
      <w:pPr>
        <w:tabs>
          <w:tab w:val="left" w:pos="3193"/>
        </w:tabs>
        <w:spacing w:line="400" w:lineRule="exact"/>
        <w:ind w:firstLine="560"/>
        <w:rPr>
          <w:rFonts w:ascii="宋体" w:hAnsi="宋体"/>
          <w:color w:val="000000"/>
          <w:sz w:val="28"/>
          <w:szCs w:val="21"/>
          <w:u w:val="single"/>
        </w:rPr>
      </w:pPr>
      <w:r>
        <w:rPr>
          <w:rFonts w:ascii="宋体" w:hAnsi="宋体" w:hint="eastAsia"/>
          <w:color w:val="000000"/>
          <w:szCs w:val="21"/>
        </w:rPr>
        <w:t>22.1.2当承包人发生第22.1.1项约定的违约情况时，发包人有权向承包人处以违约金，具体约定如下：</w:t>
      </w:r>
      <w:r>
        <w:rPr>
          <w:rFonts w:ascii="宋体" w:hAnsi="宋体" w:hint="eastAsia"/>
          <w:color w:val="000000"/>
          <w:szCs w:val="21"/>
          <w:u w:val="single"/>
        </w:rPr>
        <w:t xml:space="preserve">                                                    </w:t>
      </w:r>
    </w:p>
    <w:p w14:paraId="44A64497" w14:textId="77777777" w:rsidR="0055366D" w:rsidRDefault="0055366D" w:rsidP="0055366D">
      <w:pPr>
        <w:tabs>
          <w:tab w:val="left" w:pos="3193"/>
        </w:tabs>
        <w:spacing w:line="400" w:lineRule="exact"/>
        <w:ind w:firstLine="560"/>
        <w:rPr>
          <w:rFonts w:ascii="宋体" w:hAnsi="宋体"/>
          <w:color w:val="000000"/>
          <w:szCs w:val="21"/>
        </w:rPr>
      </w:pPr>
      <w:r>
        <w:rPr>
          <w:rFonts w:ascii="宋体" w:hAnsi="宋体" w:hint="eastAsia"/>
          <w:color w:val="000000"/>
          <w:szCs w:val="21"/>
        </w:rPr>
        <w:t>………</w:t>
      </w:r>
    </w:p>
    <w:p w14:paraId="39A21CB6" w14:textId="77777777" w:rsidR="0055366D" w:rsidRDefault="0055366D" w:rsidP="0055366D">
      <w:pPr>
        <w:tabs>
          <w:tab w:val="left" w:pos="3193"/>
        </w:tabs>
        <w:spacing w:line="400" w:lineRule="exact"/>
        <w:ind w:firstLine="480"/>
        <w:rPr>
          <w:rFonts w:ascii="宋体" w:hAnsi="宋体"/>
          <w:color w:val="000000"/>
          <w:sz w:val="24"/>
        </w:rPr>
      </w:pPr>
      <w:r>
        <w:rPr>
          <w:rFonts w:ascii="宋体" w:hAnsi="宋体" w:hint="eastAsia"/>
          <w:color w:val="000000"/>
          <w:sz w:val="24"/>
        </w:rPr>
        <w:t>………</w:t>
      </w:r>
    </w:p>
    <w:p w14:paraId="1B345360" w14:textId="77777777" w:rsidR="0055366D" w:rsidRDefault="0055366D" w:rsidP="0055366D">
      <w:pPr>
        <w:tabs>
          <w:tab w:val="left" w:pos="3193"/>
        </w:tabs>
        <w:spacing w:line="400" w:lineRule="exact"/>
        <w:ind w:firstLine="480"/>
        <w:rPr>
          <w:rFonts w:ascii="宋体" w:hAnsi="宋体"/>
          <w:color w:val="000000"/>
          <w:sz w:val="24"/>
        </w:rPr>
      </w:pPr>
      <w:r>
        <w:rPr>
          <w:rFonts w:ascii="宋体" w:hAnsi="宋体" w:hint="eastAsia"/>
          <w:color w:val="000000"/>
          <w:sz w:val="24"/>
        </w:rPr>
        <w:br w:type="page"/>
      </w:r>
    </w:p>
    <w:p w14:paraId="416F5ADF" w14:textId="77777777" w:rsidR="0055366D" w:rsidRDefault="0055366D" w:rsidP="0055366D">
      <w:pPr>
        <w:pStyle w:val="1"/>
        <w:spacing w:after="120" w:line="240" w:lineRule="auto"/>
        <w:ind w:firstLine="883"/>
        <w:jc w:val="center"/>
        <w:rPr>
          <w:rFonts w:ascii="宋体" w:hAnsi="宋体"/>
          <w:color w:val="000000"/>
        </w:rPr>
      </w:pPr>
      <w:bookmarkStart w:id="426" w:name="_Toc257295071"/>
      <w:bookmarkStart w:id="427" w:name="_Toc444679518"/>
      <w:bookmarkStart w:id="428" w:name="_Toc25337"/>
      <w:bookmarkStart w:id="429" w:name="_Toc23092"/>
      <w:r>
        <w:rPr>
          <w:rFonts w:ascii="宋体" w:hAnsi="宋体" w:hint="eastAsia"/>
          <w:color w:val="000000"/>
        </w:rPr>
        <w:lastRenderedPageBreak/>
        <w:t>第三节</w:t>
      </w:r>
      <w:r>
        <w:rPr>
          <w:rFonts w:ascii="宋体" w:hAnsi="宋体" w:hint="eastAsia"/>
          <w:color w:val="000000"/>
        </w:rPr>
        <w:tab/>
        <w:t>合同附件格式</w:t>
      </w:r>
      <w:bookmarkEnd w:id="426"/>
      <w:bookmarkEnd w:id="427"/>
      <w:bookmarkEnd w:id="428"/>
      <w:bookmarkEnd w:id="429"/>
    </w:p>
    <w:p w14:paraId="67FE0469" w14:textId="77777777" w:rsidR="0055366D" w:rsidRDefault="0055366D" w:rsidP="0055366D">
      <w:pPr>
        <w:ind w:firstLine="480"/>
        <w:rPr>
          <w:rFonts w:ascii="宋体" w:hAnsi="宋体"/>
          <w:color w:val="000000"/>
          <w:sz w:val="24"/>
        </w:rPr>
      </w:pPr>
    </w:p>
    <w:p w14:paraId="16FC2376" w14:textId="77777777" w:rsidR="0055366D" w:rsidRDefault="0055366D" w:rsidP="0055366D">
      <w:pPr>
        <w:ind w:firstLine="480"/>
        <w:rPr>
          <w:rFonts w:ascii="宋体" w:hAnsi="宋体"/>
          <w:color w:val="000000"/>
          <w:sz w:val="24"/>
        </w:rPr>
      </w:pPr>
    </w:p>
    <w:p w14:paraId="61E92E3F" w14:textId="77777777" w:rsidR="0055366D" w:rsidRDefault="0055366D" w:rsidP="0055366D">
      <w:pPr>
        <w:ind w:firstLine="480"/>
        <w:rPr>
          <w:rFonts w:ascii="宋体" w:hAnsi="宋体"/>
          <w:color w:val="000000"/>
          <w:sz w:val="24"/>
        </w:rPr>
      </w:pPr>
    </w:p>
    <w:p w14:paraId="49A0128F" w14:textId="77777777" w:rsidR="0055366D" w:rsidRDefault="0055366D" w:rsidP="0055366D">
      <w:pPr>
        <w:ind w:firstLine="480"/>
        <w:rPr>
          <w:rFonts w:ascii="宋体" w:hAnsi="宋体"/>
          <w:color w:val="000000"/>
          <w:sz w:val="24"/>
        </w:rPr>
      </w:pPr>
    </w:p>
    <w:p w14:paraId="1CF4D277" w14:textId="77777777" w:rsidR="0055366D" w:rsidRDefault="0055366D" w:rsidP="0055366D">
      <w:pPr>
        <w:ind w:firstLine="480"/>
        <w:rPr>
          <w:rFonts w:ascii="宋体" w:hAnsi="宋体"/>
          <w:color w:val="000000"/>
          <w:sz w:val="24"/>
        </w:rPr>
      </w:pPr>
    </w:p>
    <w:p w14:paraId="773AE2E3" w14:textId="77777777" w:rsidR="0055366D" w:rsidRDefault="0055366D" w:rsidP="0055366D">
      <w:pPr>
        <w:ind w:firstLine="560"/>
        <w:outlineLvl w:val="0"/>
        <w:rPr>
          <w:rFonts w:ascii="宋体" w:hAnsi="宋体"/>
          <w:color w:val="000000"/>
          <w:sz w:val="28"/>
        </w:rPr>
      </w:pPr>
      <w:r>
        <w:rPr>
          <w:rFonts w:ascii="宋体" w:hAnsi="宋体" w:hint="eastAsia"/>
          <w:color w:val="000000"/>
        </w:rPr>
        <w:br w:type="page"/>
      </w:r>
      <w:bookmarkStart w:id="430" w:name="_Toc257295072"/>
      <w:bookmarkStart w:id="431" w:name="_Toc11238"/>
      <w:bookmarkStart w:id="432" w:name="_Toc6494"/>
      <w:r>
        <w:rPr>
          <w:rFonts w:ascii="宋体" w:hAnsi="宋体" w:hint="eastAsia"/>
          <w:color w:val="000000"/>
        </w:rPr>
        <w:lastRenderedPageBreak/>
        <w:t>附件一   廉政合同</w:t>
      </w:r>
      <w:bookmarkEnd w:id="430"/>
      <w:bookmarkEnd w:id="431"/>
      <w:bookmarkEnd w:id="432"/>
    </w:p>
    <w:p w14:paraId="291F1F7E" w14:textId="77777777" w:rsidR="0055366D" w:rsidRDefault="0055366D" w:rsidP="0055366D">
      <w:pPr>
        <w:spacing w:before="120" w:after="120"/>
        <w:ind w:firstLine="562"/>
        <w:jc w:val="center"/>
        <w:rPr>
          <w:rFonts w:ascii="宋体" w:hAnsi="宋体"/>
          <w:b/>
          <w:color w:val="000000"/>
          <w:szCs w:val="28"/>
        </w:rPr>
      </w:pPr>
      <w:r>
        <w:rPr>
          <w:rFonts w:ascii="宋体" w:hAnsi="宋体" w:hint="eastAsia"/>
          <w:b/>
          <w:color w:val="000000"/>
          <w:szCs w:val="28"/>
        </w:rPr>
        <w:t>廉政合同</w:t>
      </w:r>
    </w:p>
    <w:p w14:paraId="2A07F68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ascii="宋体" w:hAnsi="宋体" w:hint="eastAsia"/>
          <w:color w:val="000000"/>
          <w:sz w:val="24"/>
          <w:szCs w:val="20"/>
          <w:u w:val="single"/>
        </w:rPr>
        <w:t xml:space="preserve">     </w:t>
      </w:r>
      <w:r>
        <w:rPr>
          <w:rFonts w:ascii="宋体" w:hAnsi="宋体" w:hint="eastAsia"/>
          <w:color w:val="000000"/>
          <w:sz w:val="24"/>
          <w:szCs w:val="20"/>
        </w:rPr>
        <w:t>（项目名称）项目法人</w:t>
      </w:r>
      <w:r>
        <w:rPr>
          <w:rFonts w:ascii="宋体" w:hAnsi="宋体" w:hint="eastAsia"/>
          <w:color w:val="000000"/>
          <w:sz w:val="24"/>
          <w:szCs w:val="20"/>
          <w:u w:val="single"/>
        </w:rPr>
        <w:t xml:space="preserve">          </w:t>
      </w:r>
      <w:r>
        <w:rPr>
          <w:rFonts w:ascii="宋体" w:hAnsi="宋体" w:hint="eastAsia"/>
          <w:color w:val="000000"/>
          <w:sz w:val="24"/>
          <w:szCs w:val="20"/>
        </w:rPr>
        <w:t xml:space="preserve"> （项目法人名称，以下简称“发包人”）与该项目</w:t>
      </w:r>
      <w:r>
        <w:rPr>
          <w:rFonts w:ascii="宋体" w:hAnsi="宋体" w:hint="eastAsia"/>
          <w:color w:val="000000"/>
          <w:sz w:val="24"/>
          <w:szCs w:val="20"/>
          <w:u w:val="single"/>
        </w:rPr>
        <w:t xml:space="preserve">    </w:t>
      </w:r>
      <w:r>
        <w:rPr>
          <w:rFonts w:ascii="宋体" w:hAnsi="宋体" w:hint="eastAsia"/>
          <w:color w:val="000000"/>
          <w:sz w:val="24"/>
          <w:szCs w:val="20"/>
        </w:rPr>
        <w:t>的施工单位</w:t>
      </w:r>
      <w:r>
        <w:rPr>
          <w:rFonts w:ascii="宋体" w:hAnsi="宋体" w:hint="eastAsia"/>
          <w:color w:val="000000"/>
          <w:sz w:val="24"/>
          <w:szCs w:val="20"/>
          <w:u w:val="single"/>
        </w:rPr>
        <w:t xml:space="preserve">      </w:t>
      </w:r>
      <w:r>
        <w:rPr>
          <w:rFonts w:ascii="宋体" w:hAnsi="宋体" w:hint="eastAsia"/>
          <w:color w:val="000000"/>
          <w:sz w:val="24"/>
          <w:szCs w:val="20"/>
        </w:rPr>
        <w:t>（施工单位名称，以下简称“承包人”），特订立如下合同。</w:t>
      </w:r>
    </w:p>
    <w:p w14:paraId="0E892CAD"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1．发包人和承包人双方的权利和义务</w:t>
      </w:r>
    </w:p>
    <w:p w14:paraId="3F83B2F4"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（1）严格遵守党的政策规定和国家有关法律法规及交通运输部的有关规定。</w:t>
      </w:r>
    </w:p>
    <w:p w14:paraId="3A7506C5"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（2）严格执行</w:t>
      </w:r>
      <w:r>
        <w:rPr>
          <w:rFonts w:ascii="宋体" w:hAnsi="宋体" w:hint="eastAsia"/>
          <w:color w:val="000000"/>
          <w:sz w:val="24"/>
          <w:szCs w:val="20"/>
          <w:u w:val="single"/>
        </w:rPr>
        <w:t xml:space="preserve">     </w:t>
      </w:r>
      <w:r>
        <w:rPr>
          <w:rFonts w:ascii="宋体" w:hAnsi="宋体" w:hint="eastAsia"/>
          <w:color w:val="000000"/>
          <w:sz w:val="24"/>
          <w:szCs w:val="20"/>
        </w:rPr>
        <w:t>（项目名称）施工合同文件，自觉按合同办事。</w:t>
      </w:r>
    </w:p>
    <w:p w14:paraId="36917C0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（3）双方的业务活动坚持公开、公正、诚信、透明的原则（法律认定的商业秘密和合同文件另有规定除外），不得损害国家和集体利益，不得违反工程建设管理规章制度。</w:t>
      </w:r>
    </w:p>
    <w:p w14:paraId="064FBE7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（4）建立健全廉政制度，开展廉政教育，设立廉政告示牌，公布举报电话，监督并认真查处违法违纪行为。</w:t>
      </w:r>
    </w:p>
    <w:p w14:paraId="3C4A64E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（5）发现对方在业务活动中有违反廉政规定的行为，有及时提醒对方纠正的权利和义务。</w:t>
      </w:r>
    </w:p>
    <w:p w14:paraId="0D0D8F9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（6）发现对方严重违反本合同义务条款的行为，有向其上级有关部门举报、建议给予处理并要求告知处理结果的权利。</w:t>
      </w:r>
    </w:p>
    <w:p w14:paraId="5C4A6AF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2．发包人的义务</w:t>
      </w:r>
    </w:p>
    <w:p w14:paraId="2DF79BFE"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（1）发包人及其工作人员不得索要或接受承包人的礼金、有价证券和贵重物品，不得让承包人报销任何应由发包人或发包人工作人员个人支付的费用等。</w:t>
      </w:r>
    </w:p>
    <w:p w14:paraId="0F28339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（2）发包人工作人员不得参加承包人安排的超标准宴请和娱乐活动；不得接受承包人提供的通讯工具、交通工具和高档办公用品等。</w:t>
      </w:r>
    </w:p>
    <w:p w14:paraId="144F28C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（3）发包人及其工作人员不利要求或者接受承包人为其住房装修、婚丧嫁娶活动、配偶子女的工作安排以及出国出境、旅游等提供方便等。</w:t>
      </w:r>
    </w:p>
    <w:p w14:paraId="3BDC31BC"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（4）发包人工作人员及其配偶、子女不得从事与发包人工作有关的材料设备供应、工程分包、劳务等经济活动等。</w:t>
      </w:r>
    </w:p>
    <w:p w14:paraId="096CD22A"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（5）发包人及期工作人员不得以任何理由向承包人推荐分包单位或推销材料，不得要求承包人购买合同规定外的材料和设备。</w:t>
      </w:r>
    </w:p>
    <w:p w14:paraId="2EC7591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（6）发包人工作人员要秉公办事，不准营私舞弊，不准利用职权从事各种个人有偿中介活动和安排个人施工队伍。</w:t>
      </w:r>
    </w:p>
    <w:p w14:paraId="30B0C9C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3．承包人的义务</w:t>
      </w:r>
    </w:p>
    <w:p w14:paraId="0939A0A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（1）承包人不得以任何理由向发包人及其工作人员行贿或馈赠礼金、有价证券、贵重礼品。</w:t>
      </w:r>
    </w:p>
    <w:p w14:paraId="02D4D37B"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lastRenderedPageBreak/>
        <w:t>（2）承包人不得以任何名义为发包人及其工作人员报销应由发包人单位或个人支付的任何费用。</w:t>
      </w:r>
    </w:p>
    <w:p w14:paraId="39C1BAA0"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（3）承包人不得以任何理由安排发包人工作人员参加超标准宴请及娱乐活动。</w:t>
      </w:r>
    </w:p>
    <w:p w14:paraId="582154A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（4）承包人不得为发包人单位和个人购置或提供通讯工具、交通工具和高档办公用品等。</w:t>
      </w:r>
    </w:p>
    <w:p w14:paraId="11B99B4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4．违约责任</w:t>
      </w:r>
    </w:p>
    <w:p w14:paraId="1886E25D"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（1）发包人及其工作人员违反本合同第1、2条，按管理权限，依据有关规定给予党纪、政纪或组织处理；涉嫌犯罪的，移交司法机关追究刑事责任；给承包人单位造成经济损失的，应予以赔偿。</w:t>
      </w:r>
    </w:p>
    <w:p w14:paraId="09A6CF0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承包人及其工作人员违反本合同第1、3条，按管理权限，依据有关规定给予党纪、政纪或组织处理；给发包人单位造成经济损失的，应予以赔偿；情节严重的，发包人建议交通主管部门给予承包人一至三年内不得进入其主管的公路建设市场的处罚。</w:t>
      </w:r>
    </w:p>
    <w:p w14:paraId="5F60C65C"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双方约定：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1EA6A59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6.本合同有效期为发包人和承包人签署之日起至该工程项目竣工验收后止。</w:t>
      </w:r>
    </w:p>
    <w:p w14:paraId="7A2A85F6"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7．本合同作为</w:t>
      </w:r>
      <w:r>
        <w:rPr>
          <w:rFonts w:ascii="宋体" w:hAnsi="宋体" w:hint="eastAsia"/>
          <w:color w:val="000000"/>
          <w:sz w:val="24"/>
          <w:szCs w:val="20"/>
          <w:u w:val="single"/>
        </w:rPr>
        <w:t xml:space="preserve">   </w:t>
      </w:r>
      <w:r>
        <w:rPr>
          <w:rFonts w:ascii="宋体" w:hAnsi="宋体" w:hint="eastAsia"/>
          <w:color w:val="000000"/>
          <w:sz w:val="24"/>
          <w:szCs w:val="20"/>
        </w:rPr>
        <w:t>（项目名称）</w:t>
      </w:r>
      <w:r>
        <w:rPr>
          <w:rFonts w:ascii="宋体" w:hAnsi="宋体" w:hint="eastAsia"/>
          <w:color w:val="000000"/>
          <w:sz w:val="24"/>
          <w:szCs w:val="20"/>
          <w:u w:val="single"/>
        </w:rPr>
        <w:t xml:space="preserve">    </w:t>
      </w:r>
      <w:r>
        <w:rPr>
          <w:rFonts w:ascii="宋体" w:hAnsi="宋体" w:hint="eastAsia"/>
          <w:color w:val="000000"/>
          <w:sz w:val="24"/>
          <w:szCs w:val="20"/>
        </w:rPr>
        <w:t>标段施工合同的附件，与工程施工合同具有同等的法律效力，经合同双方签署后立即生效。</w:t>
      </w:r>
    </w:p>
    <w:p w14:paraId="4C6229D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8．本合同一式四份，由发包人和承包人各执—份，送交发包人和承包人的监督单位各一份</w:t>
      </w:r>
    </w:p>
    <w:p w14:paraId="6CEC50DB" w14:textId="77777777" w:rsidR="0055366D" w:rsidRDefault="0055366D" w:rsidP="0055366D">
      <w:pPr>
        <w:spacing w:line="400" w:lineRule="exact"/>
        <w:ind w:firstLine="480"/>
        <w:rPr>
          <w:rFonts w:ascii="宋体" w:hAnsi="宋体"/>
          <w:color w:val="000000"/>
          <w:sz w:val="24"/>
          <w:szCs w:val="20"/>
        </w:rPr>
      </w:pPr>
    </w:p>
    <w:p w14:paraId="40E6D865"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发包人：</w:t>
      </w:r>
      <w:r>
        <w:rPr>
          <w:rFonts w:ascii="宋体" w:hAnsi="宋体" w:hint="eastAsia"/>
          <w:color w:val="000000"/>
          <w:sz w:val="24"/>
          <w:szCs w:val="20"/>
          <w:u w:val="single"/>
        </w:rPr>
        <w:t xml:space="preserve">                </w:t>
      </w:r>
      <w:r>
        <w:rPr>
          <w:rFonts w:ascii="宋体" w:hAnsi="宋体" w:hint="eastAsia"/>
          <w:color w:val="000000"/>
          <w:sz w:val="24"/>
          <w:szCs w:val="20"/>
        </w:rPr>
        <w:t>（盖单位章）  承包人：</w:t>
      </w:r>
      <w:r>
        <w:rPr>
          <w:rFonts w:ascii="宋体" w:hAnsi="宋体" w:hint="eastAsia"/>
          <w:color w:val="000000"/>
          <w:sz w:val="24"/>
          <w:szCs w:val="20"/>
          <w:u w:val="single"/>
        </w:rPr>
        <w:t xml:space="preserve">                </w:t>
      </w:r>
      <w:r>
        <w:rPr>
          <w:rFonts w:ascii="宋体" w:hAnsi="宋体" w:hint="eastAsia"/>
          <w:color w:val="000000"/>
          <w:sz w:val="24"/>
          <w:szCs w:val="20"/>
        </w:rPr>
        <w:t xml:space="preserve">（盖单位章） </w:t>
      </w:r>
    </w:p>
    <w:p w14:paraId="730877D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法定代表人：</w:t>
      </w:r>
      <w:r>
        <w:rPr>
          <w:rFonts w:ascii="宋体" w:hAnsi="宋体" w:hint="eastAsia"/>
          <w:color w:val="000000"/>
          <w:sz w:val="24"/>
          <w:szCs w:val="20"/>
          <w:u w:val="single"/>
        </w:rPr>
        <w:t xml:space="preserve">                </w:t>
      </w:r>
      <w:r>
        <w:rPr>
          <w:rFonts w:ascii="宋体" w:hAnsi="宋体" w:hint="eastAsia"/>
          <w:color w:val="000000"/>
          <w:sz w:val="24"/>
          <w:szCs w:val="20"/>
        </w:rPr>
        <w:t>（签字）  法定代表人：</w:t>
      </w:r>
      <w:r>
        <w:rPr>
          <w:rFonts w:ascii="宋体" w:hAnsi="宋体" w:hint="eastAsia"/>
          <w:color w:val="000000"/>
          <w:sz w:val="24"/>
          <w:szCs w:val="20"/>
          <w:u w:val="single"/>
        </w:rPr>
        <w:t xml:space="preserve">                 </w:t>
      </w:r>
      <w:r>
        <w:rPr>
          <w:rFonts w:ascii="宋体" w:hAnsi="宋体" w:hint="eastAsia"/>
          <w:color w:val="000000"/>
          <w:sz w:val="24"/>
          <w:szCs w:val="20"/>
        </w:rPr>
        <w:t>（签字）</w:t>
      </w:r>
    </w:p>
    <w:p w14:paraId="26E9D164"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 xml:space="preserve">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 xml:space="preserve">日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日</w:t>
      </w:r>
    </w:p>
    <w:p w14:paraId="7312A6FE"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发包人监督单位：</w:t>
      </w:r>
      <w:r>
        <w:rPr>
          <w:rFonts w:ascii="宋体" w:hAnsi="宋体" w:hint="eastAsia"/>
          <w:color w:val="000000"/>
          <w:sz w:val="24"/>
          <w:szCs w:val="20"/>
          <w:u w:val="single"/>
        </w:rPr>
        <w:t>（全称） （盖单位章）</w:t>
      </w:r>
      <w:r>
        <w:rPr>
          <w:rFonts w:ascii="宋体" w:hAnsi="宋体" w:hint="eastAsia"/>
          <w:color w:val="000000"/>
          <w:sz w:val="24"/>
          <w:szCs w:val="20"/>
        </w:rPr>
        <w:t xml:space="preserve">  承包人监督单位：</w:t>
      </w:r>
      <w:r>
        <w:rPr>
          <w:rFonts w:ascii="宋体" w:hAnsi="宋体" w:hint="eastAsia"/>
          <w:color w:val="000000"/>
          <w:sz w:val="24"/>
          <w:szCs w:val="20"/>
          <w:u w:val="single"/>
        </w:rPr>
        <w:t>（全称） （盖单位章）</w:t>
      </w:r>
    </w:p>
    <w:p w14:paraId="2D9D4AEC" w14:textId="77777777" w:rsidR="0055366D" w:rsidRDefault="0055366D" w:rsidP="0055366D">
      <w:pPr>
        <w:ind w:firstLine="480"/>
        <w:rPr>
          <w:rFonts w:ascii="宋体" w:hAnsi="宋体"/>
          <w:color w:val="000000"/>
          <w:sz w:val="24"/>
          <w:szCs w:val="20"/>
        </w:rPr>
      </w:pPr>
    </w:p>
    <w:p w14:paraId="065001E6" w14:textId="77777777" w:rsidR="0055366D" w:rsidRDefault="0055366D" w:rsidP="0055366D">
      <w:pPr>
        <w:ind w:firstLine="480"/>
        <w:rPr>
          <w:rFonts w:ascii="宋体" w:hAnsi="宋体"/>
          <w:color w:val="000000"/>
          <w:sz w:val="24"/>
          <w:szCs w:val="21"/>
        </w:rPr>
      </w:pPr>
    </w:p>
    <w:p w14:paraId="466596F1" w14:textId="77777777" w:rsidR="0055366D" w:rsidRDefault="0055366D" w:rsidP="0055366D">
      <w:pPr>
        <w:ind w:firstLine="480"/>
        <w:rPr>
          <w:rFonts w:ascii="宋体" w:hAnsi="宋体"/>
          <w:color w:val="000000"/>
          <w:sz w:val="24"/>
          <w:szCs w:val="21"/>
        </w:rPr>
      </w:pPr>
    </w:p>
    <w:p w14:paraId="425C72D8" w14:textId="77777777" w:rsidR="0055366D" w:rsidRDefault="0055366D" w:rsidP="0055366D">
      <w:pPr>
        <w:ind w:firstLine="480"/>
        <w:rPr>
          <w:rFonts w:ascii="宋体" w:hAnsi="宋体"/>
          <w:color w:val="000000"/>
          <w:sz w:val="24"/>
          <w:szCs w:val="21"/>
        </w:rPr>
      </w:pPr>
    </w:p>
    <w:p w14:paraId="6FAE9365" w14:textId="77777777" w:rsidR="0055366D" w:rsidRDefault="0055366D" w:rsidP="0055366D">
      <w:pPr>
        <w:ind w:firstLine="560"/>
        <w:rPr>
          <w:rFonts w:ascii="宋体" w:hAnsi="宋体"/>
          <w:color w:val="000000"/>
          <w:sz w:val="28"/>
        </w:rPr>
      </w:pPr>
    </w:p>
    <w:p w14:paraId="17597C1C" w14:textId="77777777" w:rsidR="0055366D" w:rsidRDefault="0055366D" w:rsidP="0055366D">
      <w:pPr>
        <w:pStyle w:val="1"/>
        <w:spacing w:beforeLines="50" w:before="120" w:afterLines="50" w:after="120" w:line="400" w:lineRule="exact"/>
        <w:ind w:firstLine="482"/>
        <w:rPr>
          <w:rFonts w:ascii="宋体" w:hAnsi="宋体"/>
          <w:color w:val="000000"/>
          <w:sz w:val="24"/>
          <w:szCs w:val="24"/>
        </w:rPr>
      </w:pPr>
      <w:bookmarkStart w:id="433" w:name="_Toc257295073"/>
      <w:bookmarkStart w:id="434" w:name="_Toc444679519"/>
      <w:bookmarkStart w:id="435" w:name="_Toc2320"/>
      <w:bookmarkStart w:id="436" w:name="_Toc6997"/>
      <w:r>
        <w:rPr>
          <w:rFonts w:ascii="宋体" w:hAnsi="宋体" w:hint="eastAsia"/>
          <w:color w:val="000000"/>
          <w:sz w:val="24"/>
          <w:szCs w:val="24"/>
        </w:rPr>
        <w:t>附件二   安全生产合同</w:t>
      </w:r>
      <w:bookmarkEnd w:id="433"/>
      <w:bookmarkEnd w:id="434"/>
      <w:bookmarkEnd w:id="435"/>
      <w:bookmarkEnd w:id="436"/>
    </w:p>
    <w:p w14:paraId="5EFAFFBC" w14:textId="77777777" w:rsidR="0055366D" w:rsidRDefault="0055366D" w:rsidP="0055366D">
      <w:pPr>
        <w:spacing w:before="120" w:after="120"/>
        <w:ind w:firstLine="562"/>
        <w:jc w:val="center"/>
        <w:rPr>
          <w:rFonts w:ascii="宋体" w:hAnsi="宋体"/>
          <w:b/>
          <w:color w:val="000000"/>
          <w:sz w:val="28"/>
          <w:szCs w:val="28"/>
        </w:rPr>
      </w:pPr>
      <w:r>
        <w:rPr>
          <w:rFonts w:ascii="宋体" w:hAnsi="宋体" w:hint="eastAsia"/>
          <w:b/>
          <w:color w:val="000000"/>
          <w:szCs w:val="28"/>
        </w:rPr>
        <w:t>安全生产合同</w:t>
      </w:r>
    </w:p>
    <w:p w14:paraId="5E31A6A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为在</w:t>
      </w:r>
      <w:r>
        <w:rPr>
          <w:rFonts w:ascii="宋体" w:hAnsi="宋体" w:hint="eastAsia"/>
          <w:color w:val="000000"/>
          <w:sz w:val="24"/>
          <w:szCs w:val="20"/>
          <w:u w:val="single"/>
        </w:rPr>
        <w:t xml:space="preserve">      </w:t>
      </w:r>
      <w:r>
        <w:rPr>
          <w:rFonts w:ascii="宋体" w:hAnsi="宋体" w:hint="eastAsia"/>
          <w:color w:val="000000"/>
          <w:sz w:val="24"/>
          <w:szCs w:val="20"/>
        </w:rPr>
        <w:t>（项目名称）</w:t>
      </w:r>
      <w:r>
        <w:rPr>
          <w:rFonts w:ascii="宋体" w:hAnsi="宋体" w:hint="eastAsia"/>
          <w:color w:val="000000"/>
          <w:sz w:val="24"/>
          <w:szCs w:val="20"/>
          <w:u w:val="single"/>
        </w:rPr>
        <w:t xml:space="preserve">    </w:t>
      </w:r>
      <w:r>
        <w:rPr>
          <w:rFonts w:ascii="宋体" w:hAnsi="宋体" w:hint="eastAsia"/>
          <w:color w:val="000000"/>
          <w:sz w:val="24"/>
          <w:szCs w:val="20"/>
        </w:rPr>
        <w:t>（标段）施工合同的实施过程中创造安全、高效的施</w:t>
      </w:r>
      <w:r>
        <w:rPr>
          <w:rFonts w:ascii="宋体" w:hAnsi="宋体" w:hint="eastAsia"/>
          <w:color w:val="000000"/>
          <w:sz w:val="24"/>
          <w:szCs w:val="20"/>
        </w:rPr>
        <w:lastRenderedPageBreak/>
        <w:t>工环境，切实搞好本项目的安全管理工作，本项目发包人</w:t>
      </w:r>
      <w:r>
        <w:rPr>
          <w:rFonts w:ascii="宋体" w:hAnsi="宋体" w:hint="eastAsia"/>
          <w:color w:val="000000"/>
          <w:sz w:val="24"/>
          <w:szCs w:val="20"/>
          <w:u w:val="single"/>
        </w:rPr>
        <w:t xml:space="preserve">    </w:t>
      </w:r>
      <w:r>
        <w:rPr>
          <w:rFonts w:ascii="宋体" w:hAnsi="宋体" w:hint="eastAsia"/>
          <w:color w:val="000000"/>
          <w:sz w:val="24"/>
          <w:szCs w:val="20"/>
        </w:rPr>
        <w:t>（发包人名称，以下简称“发包人”）与承包人</w:t>
      </w:r>
      <w:r>
        <w:rPr>
          <w:rFonts w:ascii="宋体" w:hAnsi="宋体" w:hint="eastAsia"/>
          <w:color w:val="000000"/>
          <w:sz w:val="24"/>
          <w:szCs w:val="20"/>
          <w:u w:val="single"/>
        </w:rPr>
        <w:t xml:space="preserve">    </w:t>
      </w:r>
      <w:r>
        <w:rPr>
          <w:rFonts w:ascii="宋体" w:hAnsi="宋体" w:hint="eastAsia"/>
          <w:color w:val="000000"/>
          <w:sz w:val="24"/>
          <w:szCs w:val="20"/>
        </w:rPr>
        <w:t>（承包人名称，以下简称“承包人”）特此签订安全生产合同：</w:t>
      </w:r>
    </w:p>
    <w:p w14:paraId="31D399A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1.发包人职责</w:t>
      </w:r>
    </w:p>
    <w:p w14:paraId="1DBA89F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（1）严格遵守国家有关安全生产的法律法规，认真执行工程承包合同中的有关安全要求。</w:t>
      </w:r>
    </w:p>
    <w:p w14:paraId="184B8A9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（2）按照“安全第一、预防为主”和坚持“管生产必须管安全”的原则进行安全生产管理，做到生产与安全工作同时计划、布置、检查、总结和评比。</w:t>
      </w:r>
    </w:p>
    <w:p w14:paraId="2510B61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（3）重要的安全设施必须坚持与主体工程“三同时”的原则，即：同时设计、审批，同时施工，同时验收，投入使用。</w:t>
      </w:r>
    </w:p>
    <w:p w14:paraId="0D269E7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（4）定期召开安全生产调度会，及时传达中央及地方有关安全生产的精神。</w:t>
      </w:r>
    </w:p>
    <w:p w14:paraId="1D9B379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（5）组织对承包人施工现场安全生产检查，监督承包人及时处理发现的各种安全隐患。</w:t>
      </w:r>
    </w:p>
    <w:p w14:paraId="66AF8FD0"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2.承包人职责</w:t>
      </w:r>
    </w:p>
    <w:p w14:paraId="782D0C1B"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严格遵守《中华人民共和国安全生产法》、《建设工程安全生产管理条例》等国家有关安全生产的法律法规、《公路水运工程安全生产监督管理办法》、《公路工程施工安全技术规程》和《公路筑养路机械操作规程》等有关安全生产的规定。认真执行工程承包合同中的有关安全要求。</w:t>
      </w:r>
    </w:p>
    <w:p w14:paraId="7336571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6B76A11"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456CD2E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（4）承包人在任何时候都应采取各种合理的预防措施，防止其员工发生任何违法、违禁、暴力或妨碍治安的行为。</w:t>
      </w:r>
    </w:p>
    <w:p w14:paraId="7AE31797"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w:t>
      </w:r>
      <w:r>
        <w:rPr>
          <w:rFonts w:ascii="宋体" w:hAnsi="宋体" w:hint="eastAsia"/>
          <w:color w:val="000000"/>
          <w:sz w:val="24"/>
          <w:szCs w:val="20"/>
        </w:rPr>
        <w:lastRenderedPageBreak/>
        <w:t>培训，获得《安全操作合格证》后，方准持证上岗。施工现场如出现特种作业无证操作现象时，项目经理必须承担管理责任。</w:t>
      </w:r>
    </w:p>
    <w:p w14:paraId="750D06D8"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FCC8A94"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（7）操作人员上岗，必须按规定穿戴防护用品。施工负责人和安全检查员应随时检查劳动防护用品的穿戴情况，不按规定穿戴防护用品的人员不得上岗。</w:t>
      </w:r>
    </w:p>
    <w:p w14:paraId="34ECF7DA"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（8）所有施工机具设备和高空作业的设备均应定期检查，并有安全员的签字记录，保证其经常处于完好状态；不合格的机具、设备和劳动保护用品严禁使用：</w:t>
      </w:r>
    </w:p>
    <w:p w14:paraId="01ED46DB"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（9）施工中采用新技术、新工艺、新设备、新材料时，必须制定相应的安全技术措施，施工现场必须具有相关的安全标志牌。</w:t>
      </w:r>
    </w:p>
    <w:p w14:paraId="06C3FF2D"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28211CF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（11）安全生产费用按照《公路水运工程安全生产监督管理办法》的相关规定使用和管理。</w:t>
      </w:r>
    </w:p>
    <w:p w14:paraId="19621D3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3.违约责任</w:t>
      </w:r>
    </w:p>
    <w:p w14:paraId="6407DFF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如因发包人或承包人违约造成安全事故，将依法追究责任。</w:t>
      </w:r>
    </w:p>
    <w:p w14:paraId="1D272D02"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4.本合同由双方法定代表人签署并加盖单位章后生效，全部工程竣工验收后失效。</w:t>
      </w:r>
    </w:p>
    <w:p w14:paraId="02F658AF"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5.本合同正本—式二份，副本</w:t>
      </w:r>
      <w:r>
        <w:rPr>
          <w:rFonts w:ascii="宋体" w:hAnsi="宋体" w:hint="eastAsia"/>
          <w:color w:val="000000"/>
          <w:sz w:val="24"/>
          <w:szCs w:val="20"/>
          <w:u w:val="single"/>
        </w:rPr>
        <w:t xml:space="preserve">  </w:t>
      </w:r>
      <w:r>
        <w:rPr>
          <w:rFonts w:ascii="宋体" w:hAnsi="宋体" w:hint="eastAsia"/>
          <w:color w:val="000000"/>
          <w:sz w:val="24"/>
          <w:szCs w:val="20"/>
        </w:rPr>
        <w:t>份，合同双方各执正本—份，副本</w:t>
      </w:r>
      <w:r>
        <w:rPr>
          <w:rFonts w:ascii="宋体" w:hAnsi="宋体" w:hint="eastAsia"/>
          <w:color w:val="000000"/>
          <w:sz w:val="24"/>
          <w:szCs w:val="20"/>
          <w:u w:val="single"/>
        </w:rPr>
        <w:t xml:space="preserve">  </w:t>
      </w:r>
      <w:r>
        <w:rPr>
          <w:rFonts w:ascii="宋体" w:hAnsi="宋体" w:hint="eastAsia"/>
          <w:color w:val="000000"/>
          <w:sz w:val="24"/>
          <w:szCs w:val="20"/>
        </w:rPr>
        <w:t>份，当正本与副本的内容不一致时，以正本为准。</w:t>
      </w:r>
    </w:p>
    <w:p w14:paraId="3FB4D278" w14:textId="77777777" w:rsidR="0055366D" w:rsidRDefault="0055366D" w:rsidP="0055366D">
      <w:pPr>
        <w:ind w:firstLine="480"/>
        <w:rPr>
          <w:rFonts w:ascii="宋体" w:hAnsi="宋体"/>
          <w:color w:val="000000"/>
          <w:sz w:val="24"/>
          <w:szCs w:val="20"/>
        </w:rPr>
      </w:pPr>
    </w:p>
    <w:p w14:paraId="16FB1579"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发包人：</w:t>
      </w:r>
      <w:r>
        <w:rPr>
          <w:rFonts w:ascii="宋体" w:hAnsi="宋体" w:hint="eastAsia"/>
          <w:color w:val="000000"/>
          <w:sz w:val="24"/>
          <w:szCs w:val="20"/>
          <w:u w:val="single"/>
        </w:rPr>
        <w:t xml:space="preserve">                </w:t>
      </w:r>
      <w:r>
        <w:rPr>
          <w:rFonts w:ascii="宋体" w:hAnsi="宋体" w:hint="eastAsia"/>
          <w:color w:val="000000"/>
          <w:sz w:val="24"/>
          <w:szCs w:val="20"/>
        </w:rPr>
        <w:t>（盖单位章）  承包人：</w:t>
      </w:r>
      <w:r>
        <w:rPr>
          <w:rFonts w:ascii="宋体" w:hAnsi="宋体" w:hint="eastAsia"/>
          <w:color w:val="000000"/>
          <w:sz w:val="24"/>
          <w:szCs w:val="20"/>
          <w:u w:val="single"/>
        </w:rPr>
        <w:t xml:space="preserve">                </w:t>
      </w:r>
      <w:r>
        <w:rPr>
          <w:rFonts w:ascii="宋体" w:hAnsi="宋体" w:hint="eastAsia"/>
          <w:color w:val="000000"/>
          <w:sz w:val="24"/>
          <w:szCs w:val="20"/>
        </w:rPr>
        <w:t xml:space="preserve">（盖单位章） </w:t>
      </w:r>
    </w:p>
    <w:p w14:paraId="39737F33"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法定代表人：</w:t>
      </w:r>
      <w:r>
        <w:rPr>
          <w:rFonts w:ascii="宋体" w:hAnsi="宋体" w:hint="eastAsia"/>
          <w:color w:val="000000"/>
          <w:sz w:val="24"/>
          <w:szCs w:val="20"/>
          <w:u w:val="single"/>
        </w:rPr>
        <w:t xml:space="preserve">                </w:t>
      </w:r>
      <w:r>
        <w:rPr>
          <w:rFonts w:ascii="宋体" w:hAnsi="宋体" w:hint="eastAsia"/>
          <w:color w:val="000000"/>
          <w:sz w:val="24"/>
          <w:szCs w:val="20"/>
        </w:rPr>
        <w:t>（签字）  法定代表人：</w:t>
      </w:r>
      <w:r>
        <w:rPr>
          <w:rFonts w:ascii="宋体" w:hAnsi="宋体" w:hint="eastAsia"/>
          <w:color w:val="000000"/>
          <w:sz w:val="24"/>
          <w:szCs w:val="20"/>
          <w:u w:val="single"/>
        </w:rPr>
        <w:t xml:space="preserve">                </w:t>
      </w:r>
      <w:r>
        <w:rPr>
          <w:rFonts w:ascii="宋体" w:hAnsi="宋体" w:hint="eastAsia"/>
          <w:color w:val="000000"/>
          <w:sz w:val="24"/>
          <w:szCs w:val="20"/>
        </w:rPr>
        <w:t>（签字）</w:t>
      </w:r>
    </w:p>
    <w:p w14:paraId="1EE3A2DE" w14:textId="77777777" w:rsidR="0055366D" w:rsidRDefault="0055366D" w:rsidP="0055366D">
      <w:pPr>
        <w:spacing w:line="400" w:lineRule="exact"/>
        <w:ind w:firstLine="480"/>
        <w:rPr>
          <w:rFonts w:ascii="宋体" w:hAnsi="宋体"/>
          <w:color w:val="000000"/>
          <w:sz w:val="24"/>
          <w:szCs w:val="20"/>
        </w:rPr>
      </w:pPr>
      <w:r>
        <w:rPr>
          <w:rFonts w:ascii="宋体" w:hAnsi="宋体" w:hint="eastAsia"/>
          <w:color w:val="000000"/>
          <w:sz w:val="24"/>
          <w:szCs w:val="20"/>
        </w:rPr>
        <w:t xml:space="preserve">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 xml:space="preserve">日                       </w:t>
      </w:r>
      <w:r>
        <w:rPr>
          <w:rFonts w:ascii="宋体" w:hAnsi="宋体" w:hint="eastAsia"/>
          <w:color w:val="000000"/>
          <w:sz w:val="24"/>
          <w:szCs w:val="20"/>
          <w:u w:val="single"/>
        </w:rPr>
        <w:t xml:space="preserve">      </w:t>
      </w:r>
      <w:r>
        <w:rPr>
          <w:rFonts w:ascii="宋体" w:hAnsi="宋体" w:hint="eastAsia"/>
          <w:color w:val="000000"/>
          <w:sz w:val="24"/>
          <w:szCs w:val="20"/>
        </w:rPr>
        <w:t>年</w:t>
      </w:r>
      <w:r>
        <w:rPr>
          <w:rFonts w:ascii="宋体" w:hAnsi="宋体" w:hint="eastAsia"/>
          <w:color w:val="000000"/>
          <w:sz w:val="24"/>
          <w:szCs w:val="20"/>
          <w:u w:val="single"/>
        </w:rPr>
        <w:t xml:space="preserve">    </w:t>
      </w:r>
      <w:r>
        <w:rPr>
          <w:rFonts w:ascii="宋体" w:hAnsi="宋体" w:hint="eastAsia"/>
          <w:color w:val="000000"/>
          <w:sz w:val="24"/>
          <w:szCs w:val="20"/>
        </w:rPr>
        <w:t>月</w:t>
      </w:r>
      <w:r>
        <w:rPr>
          <w:rFonts w:ascii="宋体" w:hAnsi="宋体" w:hint="eastAsia"/>
          <w:color w:val="000000"/>
          <w:sz w:val="24"/>
          <w:szCs w:val="20"/>
          <w:u w:val="single"/>
        </w:rPr>
        <w:t xml:space="preserve">    </w:t>
      </w:r>
      <w:r>
        <w:rPr>
          <w:rFonts w:ascii="宋体" w:hAnsi="宋体" w:hint="eastAsia"/>
          <w:color w:val="000000"/>
          <w:sz w:val="24"/>
          <w:szCs w:val="20"/>
        </w:rPr>
        <w:t>日</w:t>
      </w:r>
    </w:p>
    <w:p w14:paraId="1DEBE23C" w14:textId="77777777" w:rsidR="0055366D" w:rsidRDefault="0055366D" w:rsidP="0055366D">
      <w:pPr>
        <w:spacing w:line="400" w:lineRule="exact"/>
        <w:ind w:firstLine="480"/>
        <w:rPr>
          <w:rFonts w:ascii="宋体" w:hAnsi="宋体"/>
          <w:color w:val="000000"/>
          <w:sz w:val="24"/>
        </w:rPr>
      </w:pPr>
    </w:p>
    <w:p w14:paraId="7D52EB7D" w14:textId="77777777" w:rsidR="0055366D" w:rsidRDefault="0055366D" w:rsidP="0055366D">
      <w:pPr>
        <w:widowControl/>
        <w:jc w:val="left"/>
        <w:rPr>
          <w:rFonts w:ascii="宋体" w:hAnsi="宋体"/>
          <w:color w:val="000000"/>
          <w:sz w:val="24"/>
        </w:rPr>
        <w:sectPr w:rsidR="0055366D">
          <w:footnotePr>
            <w:numFmt w:val="decimalEnclosedCircleChinese"/>
            <w:numRestart w:val="eachPage"/>
          </w:footnotePr>
          <w:pgSz w:w="11907" w:h="16840"/>
          <w:pgMar w:top="1440" w:right="1361" w:bottom="1440" w:left="1361" w:header="851" w:footer="992" w:gutter="0"/>
          <w:cols w:space="720"/>
        </w:sectPr>
      </w:pPr>
    </w:p>
    <w:p w14:paraId="7121167D" w14:textId="77777777" w:rsidR="0055366D" w:rsidRDefault="0055366D" w:rsidP="0055366D">
      <w:pPr>
        <w:pStyle w:val="1"/>
        <w:spacing w:beforeLines="50" w:before="156" w:afterLines="50" w:after="156" w:line="400" w:lineRule="exact"/>
        <w:ind w:firstLine="482"/>
        <w:rPr>
          <w:rFonts w:ascii="宋体" w:hAnsi="宋体"/>
          <w:color w:val="000000"/>
          <w:sz w:val="24"/>
          <w:szCs w:val="24"/>
        </w:rPr>
      </w:pPr>
      <w:bookmarkStart w:id="437" w:name="_Toc257295074"/>
      <w:bookmarkStart w:id="438" w:name="_Toc444679520"/>
      <w:bookmarkStart w:id="439" w:name="_Toc17204"/>
      <w:bookmarkStart w:id="440" w:name="_Toc22404"/>
      <w:r>
        <w:rPr>
          <w:rFonts w:ascii="宋体" w:hAnsi="宋体" w:hint="eastAsia"/>
          <w:color w:val="000000"/>
          <w:sz w:val="24"/>
          <w:szCs w:val="24"/>
        </w:rPr>
        <w:lastRenderedPageBreak/>
        <w:t>附件三   其他主要管理人员和技术人员最低要求</w:t>
      </w:r>
      <w:bookmarkEnd w:id="437"/>
      <w:bookmarkEnd w:id="438"/>
      <w:bookmarkEnd w:id="439"/>
      <w:bookmarkEnd w:id="440"/>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235"/>
        <w:gridCol w:w="1984"/>
        <w:gridCol w:w="5020"/>
      </w:tblGrid>
      <w:tr w:rsidR="0055366D" w14:paraId="29E85879" w14:textId="77777777" w:rsidTr="0055366D">
        <w:trPr>
          <w:trHeight w:val="643"/>
        </w:trPr>
        <w:tc>
          <w:tcPr>
            <w:tcW w:w="2235" w:type="dxa"/>
            <w:tcBorders>
              <w:top w:val="single" w:sz="12" w:space="0" w:color="auto"/>
              <w:left w:val="single" w:sz="12" w:space="0" w:color="auto"/>
              <w:bottom w:val="single" w:sz="6" w:space="0" w:color="auto"/>
              <w:right w:val="single" w:sz="6" w:space="0" w:color="auto"/>
            </w:tcBorders>
            <w:vAlign w:val="center"/>
            <w:hideMark/>
          </w:tcPr>
          <w:p w14:paraId="1D68B1D3" w14:textId="77777777" w:rsidR="0055366D" w:rsidRDefault="0055366D">
            <w:pPr>
              <w:ind w:firstLine="560"/>
              <w:jc w:val="center"/>
              <w:rPr>
                <w:rFonts w:ascii="宋体" w:hAnsi="宋体"/>
                <w:color w:val="000000"/>
                <w:sz w:val="28"/>
                <w:szCs w:val="21"/>
              </w:rPr>
            </w:pPr>
            <w:r>
              <w:rPr>
                <w:rFonts w:ascii="宋体" w:hAnsi="宋体" w:hint="eastAsia"/>
                <w:color w:val="000000"/>
                <w:szCs w:val="21"/>
              </w:rPr>
              <w:t>人  员</w:t>
            </w:r>
          </w:p>
        </w:tc>
        <w:tc>
          <w:tcPr>
            <w:tcW w:w="1984" w:type="dxa"/>
            <w:tcBorders>
              <w:top w:val="single" w:sz="12" w:space="0" w:color="auto"/>
              <w:left w:val="single" w:sz="6" w:space="0" w:color="auto"/>
              <w:bottom w:val="single" w:sz="6" w:space="0" w:color="auto"/>
              <w:right w:val="single" w:sz="6" w:space="0" w:color="auto"/>
            </w:tcBorders>
            <w:vAlign w:val="center"/>
            <w:hideMark/>
          </w:tcPr>
          <w:p w14:paraId="547A9B3B" w14:textId="77777777" w:rsidR="0055366D" w:rsidRDefault="0055366D">
            <w:pPr>
              <w:ind w:firstLine="560"/>
              <w:jc w:val="center"/>
              <w:rPr>
                <w:rFonts w:ascii="宋体" w:hAnsi="宋体"/>
                <w:color w:val="000000"/>
                <w:szCs w:val="21"/>
              </w:rPr>
            </w:pPr>
            <w:r>
              <w:rPr>
                <w:rFonts w:ascii="宋体" w:hAnsi="宋体" w:hint="eastAsia"/>
                <w:color w:val="000000"/>
                <w:szCs w:val="21"/>
              </w:rPr>
              <w:t>数  量</w:t>
            </w:r>
          </w:p>
        </w:tc>
        <w:tc>
          <w:tcPr>
            <w:tcW w:w="5020" w:type="dxa"/>
            <w:tcBorders>
              <w:top w:val="single" w:sz="12" w:space="0" w:color="auto"/>
              <w:left w:val="single" w:sz="6" w:space="0" w:color="auto"/>
              <w:bottom w:val="single" w:sz="6" w:space="0" w:color="auto"/>
              <w:right w:val="single" w:sz="12" w:space="0" w:color="auto"/>
            </w:tcBorders>
            <w:vAlign w:val="center"/>
            <w:hideMark/>
          </w:tcPr>
          <w:p w14:paraId="7EA20D62" w14:textId="77777777" w:rsidR="0055366D" w:rsidRDefault="0055366D">
            <w:pPr>
              <w:ind w:firstLine="560"/>
              <w:jc w:val="center"/>
              <w:rPr>
                <w:rFonts w:ascii="宋体" w:hAnsi="宋体"/>
                <w:color w:val="000000"/>
                <w:szCs w:val="21"/>
              </w:rPr>
            </w:pPr>
            <w:r>
              <w:rPr>
                <w:rFonts w:ascii="宋体" w:hAnsi="宋体" w:hint="eastAsia"/>
                <w:color w:val="000000"/>
                <w:szCs w:val="21"/>
              </w:rPr>
              <w:t>资 格 要 求</w:t>
            </w:r>
          </w:p>
        </w:tc>
      </w:tr>
      <w:tr w:rsidR="0055366D" w14:paraId="0851AAA5" w14:textId="77777777" w:rsidTr="0055366D">
        <w:trPr>
          <w:trHeight w:val="540"/>
        </w:trPr>
        <w:tc>
          <w:tcPr>
            <w:tcW w:w="2235" w:type="dxa"/>
            <w:tcBorders>
              <w:top w:val="single" w:sz="6" w:space="0" w:color="auto"/>
              <w:left w:val="single" w:sz="12" w:space="0" w:color="auto"/>
              <w:bottom w:val="single" w:sz="6" w:space="0" w:color="auto"/>
              <w:right w:val="single" w:sz="6" w:space="0" w:color="auto"/>
            </w:tcBorders>
            <w:vAlign w:val="center"/>
          </w:tcPr>
          <w:p w14:paraId="5196D4C6"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26DA053"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62AC554F" w14:textId="77777777" w:rsidR="0055366D" w:rsidRDefault="0055366D">
            <w:pPr>
              <w:ind w:firstLine="480"/>
              <w:jc w:val="center"/>
              <w:rPr>
                <w:rFonts w:ascii="宋体" w:hAnsi="宋体"/>
                <w:color w:val="000000"/>
                <w:sz w:val="24"/>
              </w:rPr>
            </w:pPr>
          </w:p>
        </w:tc>
      </w:tr>
      <w:tr w:rsidR="0055366D" w14:paraId="4F347AFA" w14:textId="77777777" w:rsidTr="0055366D">
        <w:trPr>
          <w:trHeight w:val="465"/>
        </w:trPr>
        <w:tc>
          <w:tcPr>
            <w:tcW w:w="2235" w:type="dxa"/>
            <w:tcBorders>
              <w:top w:val="single" w:sz="6" w:space="0" w:color="auto"/>
              <w:left w:val="single" w:sz="12" w:space="0" w:color="auto"/>
              <w:bottom w:val="single" w:sz="6" w:space="0" w:color="auto"/>
              <w:right w:val="single" w:sz="6" w:space="0" w:color="auto"/>
            </w:tcBorders>
            <w:vAlign w:val="center"/>
          </w:tcPr>
          <w:p w14:paraId="400C217B"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C6D4599"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713D738" w14:textId="77777777" w:rsidR="0055366D" w:rsidRDefault="0055366D">
            <w:pPr>
              <w:ind w:firstLine="480"/>
              <w:jc w:val="center"/>
              <w:rPr>
                <w:rFonts w:ascii="宋体" w:hAnsi="宋体"/>
                <w:color w:val="000000"/>
                <w:sz w:val="24"/>
              </w:rPr>
            </w:pPr>
          </w:p>
        </w:tc>
      </w:tr>
      <w:tr w:rsidR="0055366D" w14:paraId="334712E5"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2B5E9792"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6E99234"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99AD0C0" w14:textId="77777777" w:rsidR="0055366D" w:rsidRDefault="0055366D">
            <w:pPr>
              <w:ind w:firstLine="480"/>
              <w:jc w:val="center"/>
              <w:rPr>
                <w:rFonts w:ascii="宋体" w:hAnsi="宋体"/>
                <w:color w:val="000000"/>
                <w:sz w:val="24"/>
              </w:rPr>
            </w:pPr>
          </w:p>
        </w:tc>
      </w:tr>
      <w:tr w:rsidR="0055366D" w14:paraId="1D55B3A7"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AC970F"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02BF950"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520823E4" w14:textId="77777777" w:rsidR="0055366D" w:rsidRDefault="0055366D">
            <w:pPr>
              <w:ind w:firstLine="480"/>
              <w:jc w:val="center"/>
              <w:rPr>
                <w:rFonts w:ascii="宋体" w:hAnsi="宋体"/>
                <w:color w:val="000000"/>
                <w:sz w:val="24"/>
              </w:rPr>
            </w:pPr>
          </w:p>
        </w:tc>
      </w:tr>
      <w:tr w:rsidR="0055366D" w14:paraId="1F800DA4"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BD9CEA1"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DD8E2D5"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482F865" w14:textId="77777777" w:rsidR="0055366D" w:rsidRDefault="0055366D">
            <w:pPr>
              <w:ind w:firstLine="480"/>
              <w:jc w:val="center"/>
              <w:rPr>
                <w:rFonts w:ascii="宋体" w:hAnsi="宋体"/>
                <w:color w:val="000000"/>
                <w:sz w:val="24"/>
              </w:rPr>
            </w:pPr>
          </w:p>
        </w:tc>
      </w:tr>
      <w:tr w:rsidR="0055366D" w14:paraId="135A63C9"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E9802FB"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8B705B6"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0630F9B" w14:textId="77777777" w:rsidR="0055366D" w:rsidRDefault="0055366D">
            <w:pPr>
              <w:ind w:firstLine="480"/>
              <w:jc w:val="center"/>
              <w:rPr>
                <w:rFonts w:ascii="宋体" w:hAnsi="宋体"/>
                <w:color w:val="000000"/>
                <w:sz w:val="24"/>
              </w:rPr>
            </w:pPr>
          </w:p>
        </w:tc>
      </w:tr>
      <w:tr w:rsidR="0055366D" w14:paraId="28CFD88F"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DB2CB86"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F367B52"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825AFA4" w14:textId="77777777" w:rsidR="0055366D" w:rsidRDefault="0055366D">
            <w:pPr>
              <w:ind w:firstLine="480"/>
              <w:jc w:val="center"/>
              <w:rPr>
                <w:rFonts w:ascii="宋体" w:hAnsi="宋体"/>
                <w:color w:val="000000"/>
                <w:sz w:val="24"/>
              </w:rPr>
            </w:pPr>
          </w:p>
        </w:tc>
      </w:tr>
      <w:tr w:rsidR="0055366D" w14:paraId="26F022C0"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B39F58"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2DF4D20E"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242B29D2" w14:textId="77777777" w:rsidR="0055366D" w:rsidRDefault="0055366D">
            <w:pPr>
              <w:ind w:firstLine="480"/>
              <w:jc w:val="center"/>
              <w:rPr>
                <w:rFonts w:ascii="宋体" w:hAnsi="宋体"/>
                <w:color w:val="000000"/>
                <w:sz w:val="24"/>
              </w:rPr>
            </w:pPr>
          </w:p>
        </w:tc>
      </w:tr>
      <w:tr w:rsidR="0055366D" w14:paraId="125AC347"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6571E1D6"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CF1B086"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3F0DE018" w14:textId="77777777" w:rsidR="0055366D" w:rsidRDefault="0055366D">
            <w:pPr>
              <w:ind w:firstLine="480"/>
              <w:jc w:val="center"/>
              <w:rPr>
                <w:rFonts w:ascii="宋体" w:hAnsi="宋体"/>
                <w:color w:val="000000"/>
                <w:sz w:val="24"/>
              </w:rPr>
            </w:pPr>
          </w:p>
        </w:tc>
      </w:tr>
      <w:tr w:rsidR="0055366D" w14:paraId="60661F2B"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F022401"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02C1075"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5802707" w14:textId="77777777" w:rsidR="0055366D" w:rsidRDefault="0055366D">
            <w:pPr>
              <w:ind w:firstLine="480"/>
              <w:jc w:val="center"/>
              <w:rPr>
                <w:rFonts w:ascii="宋体" w:hAnsi="宋体"/>
                <w:color w:val="000000"/>
                <w:sz w:val="24"/>
              </w:rPr>
            </w:pPr>
          </w:p>
        </w:tc>
      </w:tr>
      <w:tr w:rsidR="0055366D" w14:paraId="3581B99A"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8C6967A"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587A8B4"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05FC7D3" w14:textId="77777777" w:rsidR="0055366D" w:rsidRDefault="0055366D">
            <w:pPr>
              <w:ind w:firstLine="480"/>
              <w:jc w:val="center"/>
              <w:rPr>
                <w:rFonts w:ascii="宋体" w:hAnsi="宋体"/>
                <w:color w:val="000000"/>
                <w:sz w:val="24"/>
              </w:rPr>
            </w:pPr>
          </w:p>
        </w:tc>
      </w:tr>
      <w:tr w:rsidR="0055366D" w14:paraId="18BD8DDC"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4CBA1B84"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1ABE773D"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17F1224C" w14:textId="77777777" w:rsidR="0055366D" w:rsidRDefault="0055366D">
            <w:pPr>
              <w:ind w:firstLine="480"/>
              <w:jc w:val="center"/>
              <w:rPr>
                <w:rFonts w:ascii="宋体" w:hAnsi="宋体"/>
                <w:color w:val="000000"/>
                <w:sz w:val="24"/>
              </w:rPr>
            </w:pPr>
          </w:p>
        </w:tc>
      </w:tr>
      <w:tr w:rsidR="0055366D" w14:paraId="3A80895B"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3AF7F901"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56186B29"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1D3EEE5" w14:textId="77777777" w:rsidR="0055366D" w:rsidRDefault="0055366D">
            <w:pPr>
              <w:ind w:firstLine="480"/>
              <w:jc w:val="center"/>
              <w:rPr>
                <w:rFonts w:ascii="宋体" w:hAnsi="宋体"/>
                <w:color w:val="000000"/>
                <w:sz w:val="24"/>
              </w:rPr>
            </w:pPr>
          </w:p>
        </w:tc>
      </w:tr>
      <w:tr w:rsidR="0055366D" w14:paraId="19092210"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70222A72"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69C345B5"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035618FC" w14:textId="77777777" w:rsidR="0055366D" w:rsidRDefault="0055366D">
            <w:pPr>
              <w:ind w:firstLine="480"/>
              <w:jc w:val="center"/>
              <w:rPr>
                <w:rFonts w:ascii="宋体" w:hAnsi="宋体"/>
                <w:color w:val="000000"/>
                <w:sz w:val="24"/>
              </w:rPr>
            </w:pPr>
          </w:p>
        </w:tc>
      </w:tr>
      <w:tr w:rsidR="0055366D" w14:paraId="3BCD91D6"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E6C813A"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73A6577F"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F77A3A3" w14:textId="77777777" w:rsidR="0055366D" w:rsidRDefault="0055366D">
            <w:pPr>
              <w:ind w:firstLine="480"/>
              <w:jc w:val="center"/>
              <w:rPr>
                <w:rFonts w:ascii="宋体" w:hAnsi="宋体"/>
                <w:color w:val="000000"/>
                <w:sz w:val="24"/>
              </w:rPr>
            </w:pPr>
          </w:p>
        </w:tc>
      </w:tr>
      <w:tr w:rsidR="0055366D" w14:paraId="0F6DF38C"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58608E9D"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B4C0F01"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7FE85766" w14:textId="77777777" w:rsidR="0055366D" w:rsidRDefault="0055366D">
            <w:pPr>
              <w:ind w:firstLine="480"/>
              <w:jc w:val="center"/>
              <w:rPr>
                <w:rFonts w:ascii="宋体" w:hAnsi="宋体"/>
                <w:color w:val="000000"/>
                <w:sz w:val="24"/>
              </w:rPr>
            </w:pPr>
          </w:p>
        </w:tc>
      </w:tr>
      <w:tr w:rsidR="0055366D" w14:paraId="149A2610" w14:textId="77777777" w:rsidTr="0055366D">
        <w:trPr>
          <w:trHeight w:val="585"/>
        </w:trPr>
        <w:tc>
          <w:tcPr>
            <w:tcW w:w="2235" w:type="dxa"/>
            <w:tcBorders>
              <w:top w:val="single" w:sz="6" w:space="0" w:color="auto"/>
              <w:left w:val="single" w:sz="12" w:space="0" w:color="auto"/>
              <w:bottom w:val="single" w:sz="6" w:space="0" w:color="auto"/>
              <w:right w:val="single" w:sz="6" w:space="0" w:color="auto"/>
            </w:tcBorders>
            <w:vAlign w:val="center"/>
          </w:tcPr>
          <w:p w14:paraId="0824EF58"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6" w:space="0" w:color="auto"/>
              <w:right w:val="single" w:sz="6" w:space="0" w:color="auto"/>
            </w:tcBorders>
            <w:vAlign w:val="center"/>
          </w:tcPr>
          <w:p w14:paraId="0BFEC043"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6" w:space="0" w:color="auto"/>
              <w:right w:val="single" w:sz="12" w:space="0" w:color="auto"/>
            </w:tcBorders>
            <w:vAlign w:val="center"/>
          </w:tcPr>
          <w:p w14:paraId="47229425" w14:textId="77777777" w:rsidR="0055366D" w:rsidRDefault="0055366D">
            <w:pPr>
              <w:ind w:firstLine="480"/>
              <w:jc w:val="center"/>
              <w:rPr>
                <w:rFonts w:ascii="宋体" w:hAnsi="宋体"/>
                <w:color w:val="000000"/>
                <w:sz w:val="24"/>
              </w:rPr>
            </w:pPr>
          </w:p>
        </w:tc>
      </w:tr>
      <w:tr w:rsidR="0055366D" w14:paraId="68CD8D5B" w14:textId="77777777" w:rsidTr="0055366D">
        <w:trPr>
          <w:trHeight w:val="585"/>
        </w:trPr>
        <w:tc>
          <w:tcPr>
            <w:tcW w:w="2235" w:type="dxa"/>
            <w:tcBorders>
              <w:top w:val="single" w:sz="6" w:space="0" w:color="auto"/>
              <w:left w:val="single" w:sz="12" w:space="0" w:color="auto"/>
              <w:bottom w:val="single" w:sz="12" w:space="0" w:color="auto"/>
              <w:right w:val="single" w:sz="6" w:space="0" w:color="auto"/>
            </w:tcBorders>
            <w:vAlign w:val="center"/>
          </w:tcPr>
          <w:p w14:paraId="78B2E663" w14:textId="77777777" w:rsidR="0055366D" w:rsidRDefault="0055366D">
            <w:pPr>
              <w:ind w:firstLine="480"/>
              <w:jc w:val="center"/>
              <w:rPr>
                <w:rFonts w:ascii="宋体" w:hAnsi="宋体"/>
                <w:color w:val="000000"/>
                <w:sz w:val="24"/>
              </w:rPr>
            </w:pPr>
          </w:p>
        </w:tc>
        <w:tc>
          <w:tcPr>
            <w:tcW w:w="1984" w:type="dxa"/>
            <w:tcBorders>
              <w:top w:val="single" w:sz="6" w:space="0" w:color="auto"/>
              <w:left w:val="single" w:sz="6" w:space="0" w:color="auto"/>
              <w:bottom w:val="single" w:sz="12" w:space="0" w:color="auto"/>
              <w:right w:val="single" w:sz="6" w:space="0" w:color="auto"/>
            </w:tcBorders>
            <w:vAlign w:val="center"/>
          </w:tcPr>
          <w:p w14:paraId="023D551C" w14:textId="77777777" w:rsidR="0055366D" w:rsidRDefault="0055366D">
            <w:pPr>
              <w:ind w:firstLine="480"/>
              <w:jc w:val="center"/>
              <w:rPr>
                <w:rFonts w:ascii="宋体" w:hAnsi="宋体"/>
                <w:color w:val="000000"/>
                <w:sz w:val="24"/>
              </w:rPr>
            </w:pPr>
          </w:p>
        </w:tc>
        <w:tc>
          <w:tcPr>
            <w:tcW w:w="5020" w:type="dxa"/>
            <w:tcBorders>
              <w:top w:val="single" w:sz="6" w:space="0" w:color="auto"/>
              <w:left w:val="single" w:sz="6" w:space="0" w:color="auto"/>
              <w:bottom w:val="single" w:sz="12" w:space="0" w:color="auto"/>
              <w:right w:val="single" w:sz="12" w:space="0" w:color="auto"/>
            </w:tcBorders>
            <w:vAlign w:val="center"/>
          </w:tcPr>
          <w:p w14:paraId="05F6D171" w14:textId="77777777" w:rsidR="0055366D" w:rsidRDefault="0055366D">
            <w:pPr>
              <w:ind w:firstLine="480"/>
              <w:jc w:val="center"/>
              <w:rPr>
                <w:rFonts w:ascii="宋体" w:hAnsi="宋体"/>
                <w:color w:val="000000"/>
                <w:sz w:val="24"/>
              </w:rPr>
            </w:pPr>
          </w:p>
        </w:tc>
      </w:tr>
    </w:tbl>
    <w:p w14:paraId="30B4BA76" w14:textId="77777777" w:rsidR="0055366D" w:rsidRDefault="0055366D" w:rsidP="0055366D">
      <w:pPr>
        <w:ind w:firstLine="480"/>
        <w:rPr>
          <w:rFonts w:ascii="宋体" w:eastAsia="仿宋_GB2312" w:hAnsi="宋体"/>
          <w:color w:val="000000"/>
          <w:sz w:val="24"/>
        </w:rPr>
      </w:pPr>
    </w:p>
    <w:p w14:paraId="20620654" w14:textId="77777777" w:rsidR="0055366D" w:rsidRDefault="0055366D" w:rsidP="0055366D">
      <w:pPr>
        <w:pStyle w:val="1"/>
        <w:spacing w:beforeLines="50" w:before="156" w:afterLines="50" w:after="156" w:line="400" w:lineRule="exact"/>
        <w:ind w:firstLine="480"/>
        <w:rPr>
          <w:rFonts w:ascii="宋体" w:hAnsi="宋体"/>
          <w:color w:val="000000"/>
          <w:sz w:val="24"/>
          <w:szCs w:val="24"/>
        </w:rPr>
      </w:pPr>
      <w:r>
        <w:rPr>
          <w:rFonts w:ascii="宋体" w:hAnsi="宋体" w:hint="eastAsia"/>
          <w:b w:val="0"/>
          <w:bCs w:val="0"/>
          <w:color w:val="000000"/>
          <w:sz w:val="24"/>
        </w:rPr>
        <w:br w:type="page"/>
      </w:r>
      <w:bookmarkStart w:id="441" w:name="_Toc444679521"/>
      <w:bookmarkStart w:id="442" w:name="_Toc257295075"/>
      <w:bookmarkStart w:id="443" w:name="_Toc29588"/>
      <w:bookmarkStart w:id="444" w:name="_Toc12512"/>
      <w:r>
        <w:rPr>
          <w:rFonts w:ascii="宋体" w:hAnsi="宋体" w:hint="eastAsia"/>
          <w:color w:val="000000"/>
          <w:sz w:val="24"/>
          <w:szCs w:val="24"/>
        </w:rPr>
        <w:lastRenderedPageBreak/>
        <w:t>附件四   主要机械设备和试验检测设备最低要求</w:t>
      </w:r>
      <w:bookmarkEnd w:id="441"/>
      <w:bookmarkEnd w:id="442"/>
      <w:bookmarkEnd w:id="443"/>
      <w:bookmarkEnd w:id="444"/>
    </w:p>
    <w:tbl>
      <w:tblPr>
        <w:tblW w:w="0" w:type="auto"/>
        <w:tblInd w:w="12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708"/>
        <w:gridCol w:w="3417"/>
        <w:gridCol w:w="1553"/>
        <w:gridCol w:w="2394"/>
      </w:tblGrid>
      <w:tr w:rsidR="0055366D" w14:paraId="0173CDC9" w14:textId="77777777" w:rsidTr="0055366D">
        <w:trPr>
          <w:trHeight w:hRule="exact" w:val="624"/>
        </w:trPr>
        <w:tc>
          <w:tcPr>
            <w:tcW w:w="1708" w:type="dxa"/>
            <w:tcBorders>
              <w:top w:val="single" w:sz="12" w:space="0" w:color="auto"/>
              <w:left w:val="single" w:sz="12" w:space="0" w:color="auto"/>
              <w:bottom w:val="single" w:sz="6" w:space="0" w:color="auto"/>
              <w:right w:val="single" w:sz="6" w:space="0" w:color="auto"/>
            </w:tcBorders>
            <w:vAlign w:val="center"/>
            <w:hideMark/>
          </w:tcPr>
          <w:p w14:paraId="6B99869A" w14:textId="77777777" w:rsidR="0055366D" w:rsidRDefault="0055366D">
            <w:pPr>
              <w:ind w:firstLine="560"/>
              <w:jc w:val="center"/>
              <w:rPr>
                <w:rFonts w:ascii="宋体" w:hAnsi="宋体"/>
                <w:color w:val="000000"/>
                <w:sz w:val="28"/>
                <w:szCs w:val="21"/>
              </w:rPr>
            </w:pPr>
            <w:r>
              <w:rPr>
                <w:rFonts w:ascii="宋体" w:hAnsi="宋体" w:hint="eastAsia"/>
                <w:color w:val="000000"/>
                <w:szCs w:val="21"/>
              </w:rPr>
              <w:t>设备名称</w:t>
            </w:r>
          </w:p>
        </w:tc>
        <w:tc>
          <w:tcPr>
            <w:tcW w:w="3417" w:type="dxa"/>
            <w:tcBorders>
              <w:top w:val="single" w:sz="12" w:space="0" w:color="auto"/>
              <w:left w:val="single" w:sz="6" w:space="0" w:color="auto"/>
              <w:bottom w:val="single" w:sz="6" w:space="0" w:color="auto"/>
              <w:right w:val="single" w:sz="6" w:space="0" w:color="auto"/>
            </w:tcBorders>
            <w:vAlign w:val="center"/>
            <w:hideMark/>
          </w:tcPr>
          <w:p w14:paraId="7BCDA3B9" w14:textId="77777777" w:rsidR="0055366D" w:rsidRDefault="0055366D">
            <w:pPr>
              <w:ind w:firstLine="560"/>
              <w:jc w:val="center"/>
              <w:rPr>
                <w:rFonts w:ascii="宋体" w:hAnsi="宋体"/>
                <w:color w:val="000000"/>
                <w:szCs w:val="21"/>
              </w:rPr>
            </w:pPr>
            <w:r>
              <w:rPr>
                <w:rFonts w:ascii="宋体" w:hAnsi="宋体" w:hint="eastAsia"/>
                <w:color w:val="000000"/>
                <w:szCs w:val="21"/>
              </w:rPr>
              <w:t>规格、功率及容量</w:t>
            </w:r>
          </w:p>
        </w:tc>
        <w:tc>
          <w:tcPr>
            <w:tcW w:w="1553" w:type="dxa"/>
            <w:tcBorders>
              <w:top w:val="single" w:sz="12" w:space="0" w:color="auto"/>
              <w:left w:val="single" w:sz="6" w:space="0" w:color="auto"/>
              <w:bottom w:val="single" w:sz="6" w:space="0" w:color="auto"/>
              <w:right w:val="single" w:sz="6" w:space="0" w:color="auto"/>
            </w:tcBorders>
            <w:vAlign w:val="center"/>
            <w:hideMark/>
          </w:tcPr>
          <w:p w14:paraId="1B0EF20F" w14:textId="77777777" w:rsidR="0055366D" w:rsidRDefault="0055366D">
            <w:pPr>
              <w:ind w:firstLine="560"/>
              <w:jc w:val="center"/>
              <w:rPr>
                <w:rFonts w:ascii="宋体" w:hAnsi="宋体"/>
                <w:color w:val="000000"/>
                <w:szCs w:val="21"/>
              </w:rPr>
            </w:pPr>
            <w:r>
              <w:rPr>
                <w:rFonts w:ascii="宋体" w:hAnsi="宋体" w:hint="eastAsia"/>
                <w:color w:val="000000"/>
                <w:szCs w:val="21"/>
              </w:rPr>
              <w:t>单位</w:t>
            </w:r>
          </w:p>
        </w:tc>
        <w:tc>
          <w:tcPr>
            <w:tcW w:w="2394" w:type="dxa"/>
            <w:tcBorders>
              <w:top w:val="single" w:sz="12" w:space="0" w:color="auto"/>
              <w:left w:val="single" w:sz="6" w:space="0" w:color="auto"/>
              <w:bottom w:val="single" w:sz="6" w:space="0" w:color="auto"/>
              <w:right w:val="single" w:sz="12" w:space="0" w:color="auto"/>
            </w:tcBorders>
            <w:vAlign w:val="center"/>
            <w:hideMark/>
          </w:tcPr>
          <w:p w14:paraId="2768FB0C" w14:textId="77777777" w:rsidR="0055366D" w:rsidRDefault="0055366D">
            <w:pPr>
              <w:ind w:firstLine="560"/>
              <w:jc w:val="center"/>
              <w:rPr>
                <w:rFonts w:ascii="宋体" w:hAnsi="宋体"/>
                <w:color w:val="000000"/>
                <w:szCs w:val="21"/>
              </w:rPr>
            </w:pPr>
            <w:r>
              <w:rPr>
                <w:rFonts w:ascii="宋体" w:hAnsi="宋体" w:hint="eastAsia"/>
                <w:color w:val="000000"/>
                <w:szCs w:val="21"/>
              </w:rPr>
              <w:t>最低数量要求</w:t>
            </w:r>
          </w:p>
        </w:tc>
      </w:tr>
      <w:tr w:rsidR="0055366D" w14:paraId="0A5D32C2"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2AA4400"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8FFA5BD"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28644FD"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4116504" w14:textId="77777777" w:rsidR="0055366D" w:rsidRDefault="0055366D">
            <w:pPr>
              <w:ind w:firstLine="480"/>
              <w:jc w:val="center"/>
              <w:rPr>
                <w:rFonts w:ascii="宋体" w:hAnsi="宋体"/>
                <w:color w:val="000000"/>
                <w:sz w:val="24"/>
              </w:rPr>
            </w:pPr>
          </w:p>
        </w:tc>
      </w:tr>
      <w:tr w:rsidR="0055366D" w14:paraId="2752F341"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470E9F6"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ACC3FA8"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8B30033"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61B7B38" w14:textId="77777777" w:rsidR="0055366D" w:rsidRDefault="0055366D">
            <w:pPr>
              <w:ind w:firstLine="480"/>
              <w:jc w:val="center"/>
              <w:rPr>
                <w:rFonts w:ascii="宋体" w:hAnsi="宋体"/>
                <w:color w:val="000000"/>
                <w:sz w:val="24"/>
              </w:rPr>
            </w:pPr>
          </w:p>
        </w:tc>
      </w:tr>
      <w:tr w:rsidR="0055366D" w14:paraId="389D38F0"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44ACB46"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464FAEC"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0FAF5F2"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6B9FFF5" w14:textId="77777777" w:rsidR="0055366D" w:rsidRDefault="0055366D">
            <w:pPr>
              <w:ind w:firstLine="480"/>
              <w:jc w:val="center"/>
              <w:rPr>
                <w:rFonts w:ascii="宋体" w:hAnsi="宋体"/>
                <w:color w:val="000000"/>
                <w:sz w:val="24"/>
              </w:rPr>
            </w:pPr>
          </w:p>
        </w:tc>
      </w:tr>
      <w:tr w:rsidR="0055366D" w14:paraId="0C63760D"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29E2E5A"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0964DA0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D0D4C9B"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240D622" w14:textId="77777777" w:rsidR="0055366D" w:rsidRDefault="0055366D">
            <w:pPr>
              <w:ind w:firstLine="480"/>
              <w:jc w:val="center"/>
              <w:rPr>
                <w:rFonts w:ascii="宋体" w:hAnsi="宋体"/>
                <w:color w:val="000000"/>
                <w:sz w:val="24"/>
              </w:rPr>
            </w:pPr>
          </w:p>
        </w:tc>
      </w:tr>
      <w:tr w:rsidR="0055366D" w14:paraId="421D7BA3"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EB47DD5"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D4C2C2F"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E47F37E"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955229C" w14:textId="77777777" w:rsidR="0055366D" w:rsidRDefault="0055366D">
            <w:pPr>
              <w:ind w:firstLine="480"/>
              <w:jc w:val="center"/>
              <w:rPr>
                <w:rFonts w:ascii="宋体" w:hAnsi="宋体"/>
                <w:color w:val="000000"/>
                <w:sz w:val="24"/>
              </w:rPr>
            </w:pPr>
          </w:p>
        </w:tc>
      </w:tr>
      <w:tr w:rsidR="0055366D" w14:paraId="1D61C885"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01CE234"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6F1E8B07"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1C876D9"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2840288" w14:textId="77777777" w:rsidR="0055366D" w:rsidRDefault="0055366D">
            <w:pPr>
              <w:ind w:firstLine="480"/>
              <w:jc w:val="center"/>
              <w:rPr>
                <w:rFonts w:ascii="宋体" w:hAnsi="宋体"/>
                <w:color w:val="000000"/>
                <w:sz w:val="24"/>
              </w:rPr>
            </w:pPr>
          </w:p>
        </w:tc>
      </w:tr>
      <w:tr w:rsidR="0055366D" w14:paraId="645826F7"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4B5647C4"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80BF7E7"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E32409F"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38E5D639" w14:textId="77777777" w:rsidR="0055366D" w:rsidRDefault="0055366D">
            <w:pPr>
              <w:ind w:firstLine="480"/>
              <w:jc w:val="center"/>
              <w:rPr>
                <w:rFonts w:ascii="宋体" w:hAnsi="宋体"/>
                <w:color w:val="000000"/>
                <w:sz w:val="24"/>
              </w:rPr>
            </w:pPr>
          </w:p>
        </w:tc>
      </w:tr>
      <w:tr w:rsidR="0055366D" w14:paraId="330C2C3F"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4DBBEE7"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D37705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2DDC44C"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0C079C4" w14:textId="77777777" w:rsidR="0055366D" w:rsidRDefault="0055366D">
            <w:pPr>
              <w:ind w:firstLine="480"/>
              <w:jc w:val="center"/>
              <w:rPr>
                <w:rFonts w:ascii="宋体" w:hAnsi="宋体"/>
                <w:color w:val="000000"/>
                <w:sz w:val="24"/>
              </w:rPr>
            </w:pPr>
          </w:p>
        </w:tc>
      </w:tr>
      <w:tr w:rsidR="0055366D" w14:paraId="4C9CCD53"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50A30C5"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22FDE523"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14C3507"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39B01B1" w14:textId="77777777" w:rsidR="0055366D" w:rsidRDefault="0055366D">
            <w:pPr>
              <w:ind w:firstLine="480"/>
              <w:jc w:val="center"/>
              <w:rPr>
                <w:rFonts w:ascii="宋体" w:hAnsi="宋体"/>
                <w:color w:val="000000"/>
                <w:sz w:val="24"/>
              </w:rPr>
            </w:pPr>
          </w:p>
        </w:tc>
      </w:tr>
      <w:tr w:rsidR="0055366D" w14:paraId="243EAA95"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367DCF48"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385C6BD"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E260260"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6335DBD0" w14:textId="77777777" w:rsidR="0055366D" w:rsidRDefault="0055366D">
            <w:pPr>
              <w:ind w:firstLine="480"/>
              <w:jc w:val="center"/>
              <w:rPr>
                <w:rFonts w:ascii="宋体" w:hAnsi="宋体"/>
                <w:color w:val="000000"/>
                <w:sz w:val="24"/>
              </w:rPr>
            </w:pPr>
          </w:p>
        </w:tc>
      </w:tr>
      <w:tr w:rsidR="0055366D" w14:paraId="1B8658AB"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1322DED0"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BCA8C62"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647855A1"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7779ED02" w14:textId="77777777" w:rsidR="0055366D" w:rsidRDefault="0055366D">
            <w:pPr>
              <w:ind w:firstLine="480"/>
              <w:jc w:val="center"/>
              <w:rPr>
                <w:rFonts w:ascii="宋体" w:hAnsi="宋体"/>
                <w:color w:val="000000"/>
                <w:sz w:val="24"/>
              </w:rPr>
            </w:pPr>
          </w:p>
        </w:tc>
      </w:tr>
      <w:tr w:rsidR="0055366D" w14:paraId="3FF486A4"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C04642D"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F83D3D6"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1F628924"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2340019" w14:textId="77777777" w:rsidR="0055366D" w:rsidRDefault="0055366D">
            <w:pPr>
              <w:ind w:firstLine="480"/>
              <w:jc w:val="center"/>
              <w:rPr>
                <w:rFonts w:ascii="宋体" w:hAnsi="宋体"/>
                <w:color w:val="000000"/>
                <w:sz w:val="24"/>
              </w:rPr>
            </w:pPr>
          </w:p>
        </w:tc>
      </w:tr>
      <w:tr w:rsidR="0055366D" w14:paraId="0E0B1252"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22DE06F7"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3ABDECD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33426BD"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2BED556" w14:textId="77777777" w:rsidR="0055366D" w:rsidRDefault="0055366D">
            <w:pPr>
              <w:ind w:firstLine="480"/>
              <w:jc w:val="center"/>
              <w:rPr>
                <w:rFonts w:ascii="宋体" w:hAnsi="宋体"/>
                <w:color w:val="000000"/>
                <w:sz w:val="24"/>
              </w:rPr>
            </w:pPr>
          </w:p>
        </w:tc>
      </w:tr>
      <w:tr w:rsidR="0055366D" w14:paraId="684D3222"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9CA919B"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B40BB87"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0D670A2E"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44FE3BE9" w14:textId="77777777" w:rsidR="0055366D" w:rsidRDefault="0055366D">
            <w:pPr>
              <w:ind w:firstLine="480"/>
              <w:jc w:val="center"/>
              <w:rPr>
                <w:rFonts w:ascii="宋体" w:hAnsi="宋体"/>
                <w:color w:val="000000"/>
                <w:sz w:val="24"/>
              </w:rPr>
            </w:pPr>
          </w:p>
        </w:tc>
      </w:tr>
      <w:tr w:rsidR="0055366D" w14:paraId="70016460"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7489300B"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4E051333"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33BE7973"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2D45F62A" w14:textId="77777777" w:rsidR="0055366D" w:rsidRDefault="0055366D">
            <w:pPr>
              <w:ind w:firstLine="480"/>
              <w:jc w:val="center"/>
              <w:rPr>
                <w:rFonts w:ascii="宋体" w:hAnsi="宋体"/>
                <w:color w:val="000000"/>
                <w:sz w:val="24"/>
              </w:rPr>
            </w:pPr>
          </w:p>
        </w:tc>
      </w:tr>
      <w:tr w:rsidR="0055366D" w14:paraId="2CF8C3A9"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00749CC8"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4AF5955"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2602DFF5"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57568352" w14:textId="77777777" w:rsidR="0055366D" w:rsidRDefault="0055366D">
            <w:pPr>
              <w:ind w:firstLine="480"/>
              <w:jc w:val="center"/>
              <w:rPr>
                <w:rFonts w:ascii="宋体" w:hAnsi="宋体"/>
                <w:color w:val="000000"/>
                <w:sz w:val="24"/>
              </w:rPr>
            </w:pPr>
          </w:p>
        </w:tc>
      </w:tr>
      <w:tr w:rsidR="0055366D" w14:paraId="73EF0AAB" w14:textId="77777777" w:rsidTr="0055366D">
        <w:trPr>
          <w:trHeight w:hRule="exact" w:val="624"/>
        </w:trPr>
        <w:tc>
          <w:tcPr>
            <w:tcW w:w="1708" w:type="dxa"/>
            <w:tcBorders>
              <w:top w:val="single" w:sz="6" w:space="0" w:color="auto"/>
              <w:left w:val="single" w:sz="12" w:space="0" w:color="auto"/>
              <w:bottom w:val="single" w:sz="6" w:space="0" w:color="auto"/>
              <w:right w:val="single" w:sz="6" w:space="0" w:color="auto"/>
            </w:tcBorders>
            <w:vAlign w:val="center"/>
          </w:tcPr>
          <w:p w14:paraId="5E76E48A"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6" w:space="0" w:color="auto"/>
              <w:right w:val="single" w:sz="6" w:space="0" w:color="auto"/>
            </w:tcBorders>
            <w:vAlign w:val="center"/>
          </w:tcPr>
          <w:p w14:paraId="122A5A2D"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6" w:space="0" w:color="auto"/>
              <w:right w:val="single" w:sz="6" w:space="0" w:color="auto"/>
            </w:tcBorders>
            <w:vAlign w:val="center"/>
          </w:tcPr>
          <w:p w14:paraId="7DD2343B"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6" w:space="0" w:color="auto"/>
              <w:right w:val="single" w:sz="12" w:space="0" w:color="auto"/>
            </w:tcBorders>
            <w:vAlign w:val="center"/>
          </w:tcPr>
          <w:p w14:paraId="042AAB01" w14:textId="77777777" w:rsidR="0055366D" w:rsidRDefault="0055366D">
            <w:pPr>
              <w:ind w:firstLine="480"/>
              <w:jc w:val="center"/>
              <w:rPr>
                <w:rFonts w:ascii="宋体" w:hAnsi="宋体"/>
                <w:color w:val="000000"/>
                <w:sz w:val="24"/>
              </w:rPr>
            </w:pPr>
          </w:p>
        </w:tc>
      </w:tr>
      <w:tr w:rsidR="0055366D" w14:paraId="388A6BC8" w14:textId="77777777" w:rsidTr="0055366D">
        <w:trPr>
          <w:trHeight w:hRule="exact" w:val="624"/>
        </w:trPr>
        <w:tc>
          <w:tcPr>
            <w:tcW w:w="1708" w:type="dxa"/>
            <w:tcBorders>
              <w:top w:val="single" w:sz="6" w:space="0" w:color="auto"/>
              <w:left w:val="single" w:sz="12" w:space="0" w:color="auto"/>
              <w:bottom w:val="single" w:sz="12" w:space="0" w:color="auto"/>
              <w:right w:val="single" w:sz="6" w:space="0" w:color="auto"/>
            </w:tcBorders>
            <w:vAlign w:val="center"/>
          </w:tcPr>
          <w:p w14:paraId="34794300" w14:textId="77777777" w:rsidR="0055366D" w:rsidRDefault="0055366D">
            <w:pPr>
              <w:ind w:firstLine="480"/>
              <w:jc w:val="center"/>
              <w:rPr>
                <w:rFonts w:ascii="宋体" w:hAnsi="宋体"/>
                <w:color w:val="000000"/>
                <w:sz w:val="24"/>
              </w:rPr>
            </w:pPr>
          </w:p>
        </w:tc>
        <w:tc>
          <w:tcPr>
            <w:tcW w:w="3417" w:type="dxa"/>
            <w:tcBorders>
              <w:top w:val="single" w:sz="6" w:space="0" w:color="auto"/>
              <w:left w:val="single" w:sz="6" w:space="0" w:color="auto"/>
              <w:bottom w:val="single" w:sz="12" w:space="0" w:color="auto"/>
              <w:right w:val="single" w:sz="6" w:space="0" w:color="auto"/>
            </w:tcBorders>
            <w:vAlign w:val="center"/>
          </w:tcPr>
          <w:p w14:paraId="2B0C1AA9" w14:textId="77777777" w:rsidR="0055366D" w:rsidRDefault="0055366D">
            <w:pPr>
              <w:ind w:firstLine="480"/>
              <w:jc w:val="center"/>
              <w:rPr>
                <w:rFonts w:ascii="宋体" w:hAnsi="宋体"/>
                <w:color w:val="000000"/>
                <w:sz w:val="24"/>
              </w:rPr>
            </w:pPr>
          </w:p>
        </w:tc>
        <w:tc>
          <w:tcPr>
            <w:tcW w:w="1553" w:type="dxa"/>
            <w:tcBorders>
              <w:top w:val="single" w:sz="6" w:space="0" w:color="auto"/>
              <w:left w:val="single" w:sz="6" w:space="0" w:color="auto"/>
              <w:bottom w:val="single" w:sz="12" w:space="0" w:color="auto"/>
              <w:right w:val="single" w:sz="6" w:space="0" w:color="auto"/>
            </w:tcBorders>
            <w:vAlign w:val="center"/>
          </w:tcPr>
          <w:p w14:paraId="0A67A010" w14:textId="77777777" w:rsidR="0055366D" w:rsidRDefault="0055366D">
            <w:pPr>
              <w:ind w:firstLine="480"/>
              <w:jc w:val="center"/>
              <w:rPr>
                <w:rFonts w:ascii="宋体" w:hAnsi="宋体"/>
                <w:color w:val="000000"/>
                <w:sz w:val="24"/>
              </w:rPr>
            </w:pPr>
          </w:p>
        </w:tc>
        <w:tc>
          <w:tcPr>
            <w:tcW w:w="2394" w:type="dxa"/>
            <w:tcBorders>
              <w:top w:val="single" w:sz="6" w:space="0" w:color="auto"/>
              <w:left w:val="single" w:sz="6" w:space="0" w:color="auto"/>
              <w:bottom w:val="single" w:sz="12" w:space="0" w:color="auto"/>
              <w:right w:val="single" w:sz="12" w:space="0" w:color="auto"/>
            </w:tcBorders>
            <w:vAlign w:val="center"/>
          </w:tcPr>
          <w:p w14:paraId="4474310C" w14:textId="77777777" w:rsidR="0055366D" w:rsidRDefault="0055366D">
            <w:pPr>
              <w:ind w:firstLine="480"/>
              <w:jc w:val="center"/>
              <w:rPr>
                <w:rFonts w:ascii="宋体" w:hAnsi="宋体"/>
                <w:color w:val="000000"/>
                <w:sz w:val="24"/>
              </w:rPr>
            </w:pPr>
          </w:p>
        </w:tc>
      </w:tr>
    </w:tbl>
    <w:p w14:paraId="3155AA01" w14:textId="77777777" w:rsidR="0055366D" w:rsidRDefault="0055366D" w:rsidP="0055366D">
      <w:pPr>
        <w:pStyle w:val="1"/>
        <w:spacing w:beforeLines="50" w:before="156" w:afterLines="50" w:after="156" w:line="400" w:lineRule="exact"/>
        <w:ind w:firstLine="480"/>
        <w:rPr>
          <w:rFonts w:ascii="宋体" w:eastAsia="仿宋_GB2312" w:hAnsi="宋体"/>
          <w:color w:val="000000"/>
          <w:sz w:val="24"/>
        </w:rPr>
      </w:pPr>
      <w:r>
        <w:rPr>
          <w:rFonts w:ascii="宋体" w:hAnsi="宋体" w:hint="eastAsia"/>
          <w:b w:val="0"/>
          <w:bCs w:val="0"/>
          <w:color w:val="000000"/>
          <w:sz w:val="24"/>
        </w:rPr>
        <w:br w:type="page"/>
      </w:r>
      <w:bookmarkStart w:id="445" w:name="_Toc257295076"/>
      <w:bookmarkStart w:id="446" w:name="_Toc444679522"/>
      <w:bookmarkStart w:id="447" w:name="_Toc2813"/>
      <w:bookmarkStart w:id="448" w:name="_Toc29624"/>
      <w:r>
        <w:rPr>
          <w:rFonts w:ascii="宋体" w:hAnsi="宋体" w:hint="eastAsia"/>
          <w:color w:val="000000"/>
          <w:sz w:val="24"/>
          <w:szCs w:val="24"/>
        </w:rPr>
        <w:lastRenderedPageBreak/>
        <w:t>附件五  建造师委托书</w:t>
      </w:r>
      <w:bookmarkEnd w:id="445"/>
      <w:bookmarkEnd w:id="446"/>
      <w:bookmarkEnd w:id="447"/>
      <w:bookmarkEnd w:id="448"/>
    </w:p>
    <w:p w14:paraId="3E67B3BE" w14:textId="77777777" w:rsidR="0055366D" w:rsidRDefault="0055366D" w:rsidP="0055366D">
      <w:pPr>
        <w:spacing w:line="400" w:lineRule="exact"/>
        <w:ind w:firstLine="480"/>
        <w:rPr>
          <w:rFonts w:ascii="宋体" w:hAnsi="宋体"/>
          <w:color w:val="000000"/>
          <w:sz w:val="24"/>
        </w:rPr>
      </w:pPr>
    </w:p>
    <w:p w14:paraId="2B674F86" w14:textId="77777777" w:rsidR="0055366D" w:rsidRDefault="0055366D" w:rsidP="0055366D">
      <w:pPr>
        <w:spacing w:line="400" w:lineRule="exact"/>
        <w:ind w:firstLine="480"/>
        <w:jc w:val="center"/>
        <w:rPr>
          <w:rFonts w:ascii="宋体" w:hAnsi="宋体"/>
          <w:color w:val="000000"/>
          <w:sz w:val="24"/>
          <w:u w:val="single"/>
        </w:rPr>
      </w:pPr>
      <w:r>
        <w:rPr>
          <w:rFonts w:ascii="宋体" w:hAnsi="宋体" w:hint="eastAsia"/>
          <w:color w:val="000000"/>
          <w:sz w:val="24"/>
          <w:u w:val="single"/>
        </w:rPr>
        <w:t>（承包人全称）</w:t>
      </w:r>
    </w:p>
    <w:p w14:paraId="356296CE" w14:textId="77777777" w:rsidR="0055366D" w:rsidRDefault="0055366D" w:rsidP="0055366D">
      <w:pPr>
        <w:spacing w:line="400" w:lineRule="exact"/>
        <w:ind w:firstLine="480"/>
        <w:jc w:val="center"/>
        <w:rPr>
          <w:rFonts w:ascii="宋体" w:hAnsi="宋体"/>
          <w:color w:val="000000"/>
          <w:sz w:val="24"/>
          <w:u w:val="single"/>
        </w:rPr>
      </w:pPr>
      <w:r>
        <w:rPr>
          <w:rFonts w:ascii="宋体" w:hAnsi="宋体" w:hint="eastAsia"/>
          <w:color w:val="000000"/>
          <w:sz w:val="24"/>
          <w:u w:val="single"/>
        </w:rPr>
        <w:t>（合同工程名称）建造师委任书</w:t>
      </w:r>
    </w:p>
    <w:p w14:paraId="22402F7C" w14:textId="77777777" w:rsidR="0055366D" w:rsidRDefault="0055366D" w:rsidP="0055366D">
      <w:pPr>
        <w:spacing w:line="400" w:lineRule="exact"/>
        <w:ind w:firstLine="480"/>
        <w:rPr>
          <w:rFonts w:ascii="宋体" w:hAnsi="宋体"/>
          <w:color w:val="000000"/>
          <w:sz w:val="24"/>
        </w:rPr>
      </w:pPr>
    </w:p>
    <w:p w14:paraId="136A68F0" w14:textId="77777777" w:rsidR="0055366D" w:rsidRDefault="0055366D" w:rsidP="0055366D">
      <w:pPr>
        <w:spacing w:line="400" w:lineRule="exact"/>
        <w:ind w:firstLine="560"/>
        <w:rPr>
          <w:rFonts w:ascii="宋体" w:hAnsi="宋体"/>
          <w:color w:val="000000"/>
          <w:sz w:val="28"/>
          <w:szCs w:val="21"/>
        </w:rPr>
      </w:pPr>
      <w:r>
        <w:rPr>
          <w:rFonts w:ascii="宋体" w:hAnsi="宋体" w:hint="eastAsia"/>
          <w:color w:val="000000"/>
          <w:szCs w:val="21"/>
        </w:rPr>
        <w:t>致：</w:t>
      </w:r>
      <w:r>
        <w:rPr>
          <w:rFonts w:ascii="宋体" w:hAnsi="宋体" w:hint="eastAsia"/>
          <w:color w:val="000000"/>
          <w:szCs w:val="21"/>
          <w:u w:val="single"/>
        </w:rPr>
        <w:t>（发包人全称</w:t>
      </w:r>
      <w:r>
        <w:rPr>
          <w:rFonts w:ascii="宋体" w:hAnsi="宋体" w:hint="eastAsia"/>
          <w:color w:val="000000"/>
          <w:szCs w:val="21"/>
        </w:rPr>
        <w:t>）</w:t>
      </w:r>
    </w:p>
    <w:p w14:paraId="74487E33"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u w:val="single"/>
        </w:rPr>
        <w:t>（承包人全称）</w:t>
      </w:r>
      <w:r>
        <w:rPr>
          <w:rFonts w:ascii="宋体" w:hAnsi="宋体" w:hint="eastAsia"/>
          <w:color w:val="000000"/>
          <w:szCs w:val="21"/>
        </w:rPr>
        <w:t xml:space="preserve"> 法定代表人</w:t>
      </w:r>
      <w:r>
        <w:rPr>
          <w:rFonts w:ascii="宋体" w:hAnsi="宋体" w:hint="eastAsia"/>
          <w:color w:val="000000"/>
          <w:szCs w:val="21"/>
          <w:u w:val="single"/>
        </w:rPr>
        <w:t xml:space="preserve"> （职务、姓名）</w:t>
      </w:r>
      <w:r>
        <w:rPr>
          <w:rFonts w:ascii="宋体" w:hAnsi="宋体" w:hint="eastAsia"/>
          <w:color w:val="000000"/>
          <w:szCs w:val="21"/>
        </w:rPr>
        <w:t xml:space="preserve"> 代表本单位委任 </w:t>
      </w:r>
      <w:r>
        <w:rPr>
          <w:rFonts w:ascii="宋体" w:hAnsi="宋体" w:hint="eastAsia"/>
          <w:color w:val="000000"/>
          <w:szCs w:val="21"/>
          <w:u w:val="single"/>
        </w:rPr>
        <w:t>（职务、姓名）</w:t>
      </w:r>
      <w:r>
        <w:rPr>
          <w:rFonts w:ascii="宋体" w:hAnsi="宋体" w:hint="eastAsia"/>
          <w:color w:val="000000"/>
          <w:szCs w:val="21"/>
        </w:rPr>
        <w:t xml:space="preserve"> 为</w:t>
      </w:r>
      <w:r>
        <w:rPr>
          <w:rFonts w:ascii="宋体" w:hAnsi="宋体" w:hint="eastAsia"/>
          <w:color w:val="000000"/>
          <w:szCs w:val="21"/>
          <w:u w:val="single"/>
        </w:rPr>
        <w:t>（合同工程名称）</w:t>
      </w:r>
      <w:r>
        <w:rPr>
          <w:rFonts w:ascii="宋体" w:hAnsi="宋体" w:hint="eastAsia"/>
          <w:color w:val="000000"/>
          <w:szCs w:val="21"/>
        </w:rPr>
        <w:t>的建造师。凡本合同执行中的有关技术、工程进度、现场管理、质量检验、结算与支付等方面工作，由</w:t>
      </w:r>
      <w:r>
        <w:rPr>
          <w:rFonts w:ascii="宋体" w:hAnsi="宋体" w:hint="eastAsia"/>
          <w:color w:val="000000"/>
          <w:szCs w:val="21"/>
          <w:u w:val="single"/>
        </w:rPr>
        <w:t xml:space="preserve"> （姓名） </w:t>
      </w:r>
      <w:r>
        <w:rPr>
          <w:rFonts w:ascii="宋体" w:hAnsi="宋体" w:hint="eastAsia"/>
          <w:color w:val="000000"/>
          <w:szCs w:val="21"/>
        </w:rPr>
        <w:t>代表本单位全面负责。</w:t>
      </w:r>
    </w:p>
    <w:p w14:paraId="1C1E6184" w14:textId="77777777" w:rsidR="0055366D" w:rsidRDefault="0055366D" w:rsidP="0055366D">
      <w:pPr>
        <w:spacing w:line="400" w:lineRule="exact"/>
        <w:ind w:firstLine="560"/>
        <w:rPr>
          <w:rFonts w:ascii="宋体" w:hAnsi="宋体"/>
          <w:color w:val="000000"/>
          <w:szCs w:val="21"/>
        </w:rPr>
      </w:pPr>
    </w:p>
    <w:p w14:paraId="548FC983" w14:textId="77777777" w:rsidR="0055366D" w:rsidRDefault="0055366D" w:rsidP="0055366D">
      <w:pPr>
        <w:wordWrap w:val="0"/>
        <w:spacing w:line="400" w:lineRule="exact"/>
        <w:ind w:firstLine="560"/>
        <w:jc w:val="right"/>
        <w:rPr>
          <w:rFonts w:ascii="宋体" w:hAnsi="宋体"/>
          <w:color w:val="000000"/>
          <w:szCs w:val="21"/>
        </w:rPr>
      </w:pPr>
      <w:r>
        <w:rPr>
          <w:rFonts w:ascii="宋体" w:hAnsi="宋体" w:hint="eastAsia"/>
          <w:color w:val="000000"/>
          <w:szCs w:val="21"/>
        </w:rPr>
        <w:t>承包人：</w:t>
      </w:r>
      <w:r>
        <w:rPr>
          <w:rFonts w:ascii="宋体" w:hAnsi="宋体" w:hint="eastAsia"/>
          <w:color w:val="000000"/>
          <w:szCs w:val="21"/>
          <w:u w:val="single"/>
        </w:rPr>
        <w:t xml:space="preserve">            </w:t>
      </w:r>
      <w:r>
        <w:rPr>
          <w:rFonts w:ascii="宋体" w:hAnsi="宋体" w:hint="eastAsia"/>
          <w:color w:val="000000"/>
          <w:szCs w:val="21"/>
        </w:rPr>
        <w:t>（盖单位章）</w:t>
      </w:r>
    </w:p>
    <w:p w14:paraId="2B328826" w14:textId="77777777" w:rsidR="0055366D" w:rsidRDefault="0055366D" w:rsidP="0055366D">
      <w:pPr>
        <w:wordWrap w:val="0"/>
        <w:spacing w:line="400" w:lineRule="exact"/>
        <w:ind w:firstLine="560"/>
        <w:jc w:val="right"/>
        <w:rPr>
          <w:rFonts w:ascii="宋体" w:hAnsi="宋体"/>
          <w:color w:val="000000"/>
          <w:szCs w:val="21"/>
          <w:u w:val="single"/>
        </w:rPr>
      </w:pPr>
      <w:r>
        <w:rPr>
          <w:rFonts w:ascii="宋体" w:hAnsi="宋体" w:hint="eastAsia"/>
          <w:color w:val="000000"/>
          <w:szCs w:val="21"/>
        </w:rPr>
        <w:t>法定代表人：</w:t>
      </w:r>
      <w:r>
        <w:rPr>
          <w:rFonts w:ascii="宋体" w:hAnsi="宋体" w:hint="eastAsia"/>
          <w:color w:val="000000"/>
          <w:szCs w:val="21"/>
          <w:u w:val="single"/>
        </w:rPr>
        <w:t xml:space="preserve">  （职务） </w:t>
      </w:r>
    </w:p>
    <w:p w14:paraId="4C9DE050" w14:textId="77777777" w:rsidR="0055366D" w:rsidRDefault="0055366D" w:rsidP="0055366D">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（姓名） </w:t>
      </w:r>
    </w:p>
    <w:p w14:paraId="5FB333FA" w14:textId="77777777" w:rsidR="0055366D" w:rsidRDefault="0055366D" w:rsidP="0055366D">
      <w:pPr>
        <w:wordWrap w:val="0"/>
        <w:spacing w:line="400" w:lineRule="exact"/>
        <w:ind w:firstLineChars="750" w:firstLine="1575"/>
        <w:jc w:val="right"/>
        <w:rPr>
          <w:rFonts w:ascii="宋体" w:hAnsi="宋体"/>
          <w:color w:val="000000"/>
          <w:szCs w:val="21"/>
          <w:u w:val="single"/>
        </w:rPr>
      </w:pPr>
      <w:r>
        <w:rPr>
          <w:rFonts w:ascii="宋体" w:hAnsi="宋体" w:hint="eastAsia"/>
          <w:color w:val="000000"/>
          <w:szCs w:val="21"/>
          <w:u w:val="single"/>
        </w:rPr>
        <w:t xml:space="preserve">  （签字） </w:t>
      </w:r>
    </w:p>
    <w:p w14:paraId="78DDF2A1" w14:textId="77777777" w:rsidR="0055366D" w:rsidRDefault="0055366D" w:rsidP="0055366D">
      <w:pPr>
        <w:spacing w:line="400" w:lineRule="exact"/>
        <w:ind w:firstLine="560"/>
        <w:rPr>
          <w:rFonts w:ascii="宋体" w:hAnsi="宋体"/>
          <w:color w:val="000000"/>
          <w:szCs w:val="21"/>
        </w:rPr>
      </w:pPr>
    </w:p>
    <w:p w14:paraId="75B21182" w14:textId="77777777" w:rsidR="0055366D" w:rsidRDefault="0055366D" w:rsidP="0055366D">
      <w:pPr>
        <w:wordWrap w:val="0"/>
        <w:spacing w:line="400" w:lineRule="exact"/>
        <w:ind w:firstLine="560"/>
        <w:jc w:val="right"/>
        <w:rPr>
          <w:rFonts w:ascii="宋体" w:hAnsi="宋体"/>
          <w:color w:val="000000"/>
          <w:szCs w:val="21"/>
        </w:rPr>
      </w:pPr>
      <w:r>
        <w:rPr>
          <w:rFonts w:ascii="宋体" w:hAnsi="宋体" w:hint="eastAsia"/>
          <w:color w:val="000000"/>
          <w:szCs w:val="21"/>
          <w:u w:val="single"/>
        </w:rPr>
        <w:t xml:space="preserve">     </w:t>
      </w:r>
      <w:r>
        <w:rPr>
          <w:rFonts w:ascii="宋体" w:hAnsi="宋体" w:hint="eastAsia"/>
          <w:color w:val="000000"/>
          <w:szCs w:val="21"/>
        </w:rPr>
        <w:t>年</w:t>
      </w:r>
      <w:r>
        <w:rPr>
          <w:rFonts w:ascii="宋体" w:hAnsi="宋体" w:hint="eastAsia"/>
          <w:color w:val="000000"/>
          <w:szCs w:val="21"/>
          <w:u w:val="single"/>
        </w:rPr>
        <w:t xml:space="preserve">    </w:t>
      </w:r>
      <w:r>
        <w:rPr>
          <w:rFonts w:ascii="宋体" w:hAnsi="宋体" w:hint="eastAsia"/>
          <w:color w:val="000000"/>
          <w:szCs w:val="21"/>
        </w:rPr>
        <w:t>月</w:t>
      </w:r>
      <w:r>
        <w:rPr>
          <w:rFonts w:ascii="宋体" w:hAnsi="宋体" w:hint="eastAsia"/>
          <w:color w:val="000000"/>
          <w:szCs w:val="21"/>
          <w:u w:val="single"/>
        </w:rPr>
        <w:t xml:space="preserve">     </w:t>
      </w:r>
      <w:r>
        <w:rPr>
          <w:rFonts w:ascii="宋体" w:hAnsi="宋体" w:hint="eastAsia"/>
          <w:color w:val="000000"/>
          <w:szCs w:val="21"/>
        </w:rPr>
        <w:t xml:space="preserve"> 日</w:t>
      </w:r>
    </w:p>
    <w:p w14:paraId="4B568E5A" w14:textId="77777777" w:rsidR="0055366D" w:rsidRDefault="0055366D" w:rsidP="0055366D">
      <w:pPr>
        <w:spacing w:line="400" w:lineRule="exact"/>
        <w:ind w:firstLine="560"/>
        <w:rPr>
          <w:rFonts w:ascii="宋体" w:hAnsi="宋体"/>
          <w:color w:val="000000"/>
          <w:szCs w:val="21"/>
        </w:rPr>
      </w:pPr>
    </w:p>
    <w:p w14:paraId="52A002B6" w14:textId="77777777" w:rsidR="0055366D" w:rsidRDefault="0055366D" w:rsidP="0055366D">
      <w:pPr>
        <w:spacing w:line="400" w:lineRule="exact"/>
        <w:ind w:firstLine="560"/>
        <w:rPr>
          <w:rFonts w:ascii="宋体" w:hAnsi="宋体"/>
          <w:color w:val="000000"/>
          <w:szCs w:val="21"/>
        </w:rPr>
      </w:pPr>
      <w:r>
        <w:rPr>
          <w:rFonts w:ascii="宋体" w:hAnsi="宋体" w:hint="eastAsia"/>
          <w:color w:val="000000"/>
          <w:szCs w:val="21"/>
        </w:rPr>
        <w:t>抄送：</w:t>
      </w:r>
      <w:r>
        <w:rPr>
          <w:rFonts w:ascii="宋体" w:hAnsi="宋体" w:hint="eastAsia"/>
          <w:color w:val="000000"/>
          <w:szCs w:val="21"/>
          <w:u w:val="single"/>
        </w:rPr>
        <w:t xml:space="preserve">  （监理人）</w:t>
      </w:r>
    </w:p>
    <w:p w14:paraId="5F94EF29" w14:textId="77777777" w:rsidR="0055366D" w:rsidRDefault="0055366D" w:rsidP="0055366D">
      <w:pPr>
        <w:spacing w:line="400" w:lineRule="exact"/>
        <w:ind w:firstLine="560"/>
        <w:rPr>
          <w:rFonts w:ascii="宋体" w:hAnsi="宋体"/>
          <w:color w:val="000000"/>
          <w:szCs w:val="21"/>
        </w:rPr>
      </w:pPr>
    </w:p>
    <w:p w14:paraId="6FA7D913" w14:textId="77777777" w:rsidR="0055366D" w:rsidRDefault="0055366D" w:rsidP="0055366D">
      <w:pPr>
        <w:spacing w:line="560" w:lineRule="exact"/>
        <w:ind w:firstLine="1040"/>
        <w:jc w:val="center"/>
        <w:rPr>
          <w:rFonts w:ascii="宋体" w:hAnsi="宋体"/>
          <w:sz w:val="52"/>
          <w:szCs w:val="52"/>
        </w:rPr>
      </w:pPr>
    </w:p>
    <w:p w14:paraId="517365BA" w14:textId="77777777" w:rsidR="00B82BB3" w:rsidRDefault="00B82BB3"/>
    <w:p w14:paraId="53126B4F" w14:textId="77777777" w:rsidR="00B82BB3" w:rsidRDefault="00B82BB3"/>
    <w:p w14:paraId="04AB8E45" w14:textId="77777777" w:rsidR="00B82BB3" w:rsidRDefault="00B82BB3">
      <w:pPr>
        <w:sectPr w:rsidR="00B82BB3">
          <w:headerReference w:type="default" r:id="rId35"/>
          <w:footerReference w:type="default" r:id="rId36"/>
          <w:pgSz w:w="11906" w:h="16838"/>
          <w:pgMar w:top="1440" w:right="1077" w:bottom="1440" w:left="1077" w:header="851" w:footer="992" w:gutter="0"/>
          <w:cols w:space="720"/>
          <w:docGrid w:type="lines" w:linePitch="312"/>
        </w:sectPr>
      </w:pPr>
    </w:p>
    <w:p w14:paraId="447D9501" w14:textId="77777777" w:rsidR="00B82BB3" w:rsidRDefault="00B82BB3"/>
    <w:sectPr w:rsidR="00B82BB3" w:rsidSect="00B82BB3">
      <w:headerReference w:type="default" r:id="rId37"/>
      <w:footerReference w:type="default" r:id="rId38"/>
      <w:type w:val="continuous"/>
      <w:pgSz w:w="11906" w:h="16838"/>
      <w:pgMar w:top="1440" w:right="1077" w:bottom="1440" w:left="107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56A18" w14:textId="77777777" w:rsidR="00B82BB3" w:rsidRDefault="00B82BB3">
      <w:r>
        <w:separator/>
      </w:r>
    </w:p>
  </w:endnote>
  <w:endnote w:type="continuationSeparator" w:id="0">
    <w:p w14:paraId="1DDB37A7" w14:textId="77777777" w:rsidR="00B82BB3" w:rsidRDefault="00B8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仿宋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方正小标宋简体">
    <w:altName w:val="微软雅黑"/>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00"/>
    <w:family w:val="auto"/>
    <w:pitch w:val="variable"/>
    <w:sig w:usb0="00000000" w:usb1="080E0000" w:usb2="00000010" w:usb3="00000000" w:csb0="00040000" w:csb1="00000000"/>
  </w:font>
  <w:font w:name="楷体_GB2312">
    <w:altName w:val="微软雅黑"/>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83F55" w14:textId="77777777" w:rsidR="00B82BB3" w:rsidRDefault="00B82BB3">
    <w:pPr>
      <w:pStyle w:val="af2"/>
      <w:jc w:val="center"/>
    </w:pPr>
    <w:r>
      <w:fldChar w:fldCharType="begin"/>
    </w:r>
    <w:r>
      <w:instrText>PAGE   \* MERGEFORMAT</w:instrText>
    </w:r>
    <w:r>
      <w:fldChar w:fldCharType="separate"/>
    </w:r>
    <w:r>
      <w:rPr>
        <w:lang w:val="zh-CN"/>
      </w:rPr>
      <w:t>2</w:t>
    </w:r>
    <w:r>
      <w:fldChar w:fldCharType="end"/>
    </w:r>
  </w:p>
  <w:p w14:paraId="4E3289E7" w14:textId="77777777" w:rsidR="00B82BB3" w:rsidRDefault="00B82BB3">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6C3B" w14:textId="77777777" w:rsidR="00B82BB3" w:rsidRDefault="00B82BB3">
    <w:pPr>
      <w:jc w:val="cen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48511" w14:textId="77777777" w:rsidR="00B82BB3" w:rsidRDefault="00B82BB3">
    <w:pPr>
      <w:jc w:val="center"/>
    </w:pPr>
    <w:r>
      <w:fldChar w:fldCharType="begin"/>
    </w:r>
    <w:r>
      <w:instrText xml:space="preserve"> PAGE   \* MERGEFORMAT </w:instrText>
    </w:r>
    <w:r>
      <w:fldChar w:fldCharType="separate"/>
    </w:r>
    <w:r>
      <w:t>99</w:t>
    </w:r>
    <w:r>
      <w:rPr>
        <w:lang w:val="zh-CN"/>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25D1" w14:textId="77777777" w:rsidR="00B82BB3" w:rsidRDefault="00B82BB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398587C9" w14:textId="77777777" w:rsidR="00B82BB3" w:rsidRDefault="00B82BB3">
    <w:pPr>
      <w:pStyle w:val="aa"/>
      <w:spacing w:line="14" w:lineRule="auto"/>
      <w:jc w:val="center"/>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9764" w14:textId="77777777" w:rsidR="00600883" w:rsidRDefault="00600883">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5E8CD8A7" w14:textId="77777777" w:rsidR="00600883" w:rsidRDefault="00600883">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08C95" w14:textId="77777777" w:rsidR="00B82BB3" w:rsidRDefault="00B82BB3">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0419" w14:textId="77777777" w:rsidR="00B82BB3" w:rsidRDefault="00B82BB3">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FCD94" w14:textId="77777777" w:rsidR="00B82BB3" w:rsidRDefault="00B82BB3">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0BE5080" w14:textId="77777777" w:rsidR="00B82BB3" w:rsidRDefault="00B82BB3">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D8F58" w14:textId="77777777" w:rsidR="00B82BB3" w:rsidRDefault="00B82BB3">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30FBE" w14:textId="77777777" w:rsidR="00B82BB3" w:rsidRDefault="00B82BB3">
    <w:pPr>
      <w:pStyle w:val="af2"/>
      <w:jc w:val="center"/>
    </w:pPr>
    <w:r>
      <w:fldChar w:fldCharType="begin"/>
    </w:r>
    <w:r>
      <w:instrText>PAGE   \* MERGEFORMAT</w:instrText>
    </w:r>
    <w:r>
      <w:fldChar w:fldCharType="separate"/>
    </w:r>
    <w:r>
      <w:rPr>
        <w:lang w:val="zh-CN"/>
      </w:rPr>
      <w:t>2</w:t>
    </w:r>
    <w:r>
      <w:fldChar w:fldCharType="end"/>
    </w:r>
  </w:p>
  <w:p w14:paraId="241FD022" w14:textId="77777777" w:rsidR="00B82BB3" w:rsidRDefault="00B82BB3">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B12CC" w14:textId="77777777" w:rsidR="00B82BB3" w:rsidRDefault="00B82BB3">
    <w:pPr>
      <w:pStyle w:val="af2"/>
      <w:tabs>
        <w:tab w:val="clear" w:pos="4153"/>
        <w:tab w:val="clear" w:pos="8306"/>
      </w:tabs>
      <w:rPr>
        <w:rFonts w:ascii="宋体" w:hAnsi="宋体"/>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74903" w14:textId="77777777" w:rsidR="00B82BB3" w:rsidRDefault="00B82BB3">
    <w:pPr>
      <w:jc w:val="center"/>
    </w:pPr>
    <w:r>
      <w:fldChar w:fldCharType="begin"/>
    </w:r>
    <w:r>
      <w:instrText xml:space="preserve"> PAGE   \* MERGEFORMAT </w:instrText>
    </w:r>
    <w:r>
      <w:fldChar w:fldCharType="separate"/>
    </w:r>
    <w:r>
      <w:t>71</w:t>
    </w:r>
    <w:r>
      <w:rPr>
        <w:lang w:val="zh-CN"/>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3DB48" w14:textId="77777777" w:rsidR="00B82BB3" w:rsidRDefault="00B82BB3">
    <w:pPr>
      <w:pStyle w:val="af2"/>
    </w:pPr>
  </w:p>
  <w:p w14:paraId="1EC01BEB" w14:textId="77777777" w:rsidR="00B82BB3" w:rsidRDefault="00B82BB3">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A1A16" w14:textId="77777777" w:rsidR="00B82BB3" w:rsidRDefault="00B82BB3">
      <w:r>
        <w:separator/>
      </w:r>
    </w:p>
  </w:footnote>
  <w:footnote w:type="continuationSeparator" w:id="0">
    <w:p w14:paraId="2CB6B717" w14:textId="77777777" w:rsidR="00B82BB3" w:rsidRDefault="00B82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44EB9" w14:textId="77777777" w:rsidR="00B82BB3" w:rsidRDefault="00B82BB3">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4BE33" w14:textId="77777777" w:rsidR="00B82BB3" w:rsidRDefault="00B82BB3">
    <w:pPr>
      <w:pStyle w:val="af4"/>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D4892" w14:textId="77777777" w:rsidR="00B82BB3" w:rsidRDefault="00B82BB3">
    <w:r>
      <w:cr/>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C73C4" w14:textId="77777777" w:rsidR="00B82BB3" w:rsidRDefault="00B82BB3">
    <w:pPr>
      <w:tabs>
        <w:tab w:val="left" w:pos="3135"/>
      </w:tabs>
      <w:jc w:val="cent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0393" w14:textId="77777777" w:rsidR="00B82BB3" w:rsidRDefault="00B82BB3">
    <w:pPr>
      <w:pStyle w:val="af4"/>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12C89" w14:textId="77777777" w:rsidR="00B82BB3" w:rsidRDefault="00B82BB3">
    <w:pPr>
      <w:pStyle w:val="af4"/>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632E" w14:textId="77777777" w:rsidR="00B82BB3" w:rsidRDefault="00B82BB3">
    <w:r>
      <w:cr/>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18561" w14:textId="77777777" w:rsidR="00600883" w:rsidRDefault="00600883">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6D9F" w14:textId="77777777" w:rsidR="00B82BB3" w:rsidRDefault="00B82BB3">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67579" w14:textId="77777777" w:rsidR="00B82BB3" w:rsidRDefault="00B82BB3">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D6927" w14:textId="77777777" w:rsidR="00B82BB3" w:rsidRDefault="00B82BB3">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67C5" w14:textId="77777777" w:rsidR="00B82BB3" w:rsidRDefault="00B82BB3">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842A" w14:textId="77777777" w:rsidR="00B82BB3" w:rsidRDefault="00B82BB3">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9DDCB" w14:textId="77777777" w:rsidR="00B82BB3" w:rsidRDefault="00B82B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F33B7" w14:textId="77777777" w:rsidR="00B82BB3" w:rsidRDefault="00B82BB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B4C78" w14:textId="77777777" w:rsidR="00B82BB3" w:rsidRDefault="00B82BB3">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F42B685"/>
    <w:multiLevelType w:val="singleLevel"/>
    <w:tmpl w:val="AF42B685"/>
    <w:lvl w:ilvl="0">
      <w:start w:val="4"/>
      <w:numFmt w:val="decimal"/>
      <w:suff w:val="nothing"/>
      <w:lvlText w:val="（%1）"/>
      <w:lvlJc w:val="left"/>
      <w:pPr>
        <w:ind w:left="0" w:firstLine="0"/>
      </w:pPr>
    </w:lvl>
  </w:abstractNum>
  <w:abstractNum w:abstractNumId="1" w15:restartNumberingAfterBreak="0">
    <w:nsid w:val="FFFFFF89"/>
    <w:multiLevelType w:val="singleLevel"/>
    <w:tmpl w:val="64FEDDAA"/>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63B2C10"/>
    <w:multiLevelType w:val="multilevel"/>
    <w:tmpl w:val="063B2C10"/>
    <w:lvl w:ilvl="0">
      <w:start w:val="1"/>
      <w:numFmt w:val="decimal"/>
      <w:lvlText w:val="（%1）"/>
      <w:lvlJc w:val="left"/>
      <w:pPr>
        <w:tabs>
          <w:tab w:val="num" w:pos="720"/>
        </w:tabs>
        <w:ind w:left="720" w:hanging="720"/>
      </w:pPr>
    </w:lvl>
    <w:lvl w:ilvl="1">
      <w:start w:val="1"/>
      <w:numFmt w:val="upperLetter"/>
      <w:lvlText w:val="%2．"/>
      <w:lvlJc w:val="left"/>
      <w:pPr>
        <w:tabs>
          <w:tab w:val="num" w:pos="780"/>
        </w:tabs>
        <w:ind w:left="780" w:hanging="36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9375F9"/>
    <w:multiLevelType w:val="multilevel"/>
    <w:tmpl w:val="099375F9"/>
    <w:lvl w:ilvl="0">
      <w:start w:val="1"/>
      <w:numFmt w:val="japaneseCounting"/>
      <w:lvlText w:val="第%1节"/>
      <w:lvlJc w:val="left"/>
      <w:pPr>
        <w:tabs>
          <w:tab w:val="num" w:pos="1770"/>
        </w:tabs>
        <w:ind w:left="1770" w:hanging="177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1">
    <w:nsid w:val="4F33301F"/>
    <w:multiLevelType w:val="multilevel"/>
    <w:tmpl w:val="4F33301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304"/>
    <w:rsid w:val="00003C77"/>
    <w:rsid w:val="00010470"/>
    <w:rsid w:val="000330E1"/>
    <w:rsid w:val="000B1509"/>
    <w:rsid w:val="000C1EBC"/>
    <w:rsid w:val="000E5EE1"/>
    <w:rsid w:val="000F7DDA"/>
    <w:rsid w:val="00123B58"/>
    <w:rsid w:val="001B271B"/>
    <w:rsid w:val="001D68CD"/>
    <w:rsid w:val="00213507"/>
    <w:rsid w:val="00221383"/>
    <w:rsid w:val="00242304"/>
    <w:rsid w:val="00293899"/>
    <w:rsid w:val="002979A8"/>
    <w:rsid w:val="002D4D52"/>
    <w:rsid w:val="002D5277"/>
    <w:rsid w:val="002E2E1F"/>
    <w:rsid w:val="0032720B"/>
    <w:rsid w:val="00335347"/>
    <w:rsid w:val="00355FC5"/>
    <w:rsid w:val="00356BA3"/>
    <w:rsid w:val="003A6F77"/>
    <w:rsid w:val="003A7C27"/>
    <w:rsid w:val="003C2577"/>
    <w:rsid w:val="003F16C5"/>
    <w:rsid w:val="003F7EFF"/>
    <w:rsid w:val="00410EF1"/>
    <w:rsid w:val="0044387E"/>
    <w:rsid w:val="004A48BB"/>
    <w:rsid w:val="004C7C51"/>
    <w:rsid w:val="004F4B39"/>
    <w:rsid w:val="00514392"/>
    <w:rsid w:val="00517F95"/>
    <w:rsid w:val="00527E76"/>
    <w:rsid w:val="0055366D"/>
    <w:rsid w:val="00595827"/>
    <w:rsid w:val="005C751F"/>
    <w:rsid w:val="00600883"/>
    <w:rsid w:val="0060284C"/>
    <w:rsid w:val="006462B9"/>
    <w:rsid w:val="00675C12"/>
    <w:rsid w:val="00741AA6"/>
    <w:rsid w:val="00772819"/>
    <w:rsid w:val="00797966"/>
    <w:rsid w:val="007D3860"/>
    <w:rsid w:val="007E31CA"/>
    <w:rsid w:val="00813D7B"/>
    <w:rsid w:val="008249DF"/>
    <w:rsid w:val="0086568A"/>
    <w:rsid w:val="00887E76"/>
    <w:rsid w:val="008B3816"/>
    <w:rsid w:val="008C7F93"/>
    <w:rsid w:val="008D1C23"/>
    <w:rsid w:val="008F33F1"/>
    <w:rsid w:val="009023E6"/>
    <w:rsid w:val="00910C66"/>
    <w:rsid w:val="00963B4D"/>
    <w:rsid w:val="009B05AD"/>
    <w:rsid w:val="00A10192"/>
    <w:rsid w:val="00A314EE"/>
    <w:rsid w:val="00AD09E7"/>
    <w:rsid w:val="00B121D9"/>
    <w:rsid w:val="00B63AE8"/>
    <w:rsid w:val="00B72630"/>
    <w:rsid w:val="00B82BB3"/>
    <w:rsid w:val="00B854E8"/>
    <w:rsid w:val="00BB3732"/>
    <w:rsid w:val="00BF2A8A"/>
    <w:rsid w:val="00C14373"/>
    <w:rsid w:val="00C63088"/>
    <w:rsid w:val="00C8010B"/>
    <w:rsid w:val="00C934CF"/>
    <w:rsid w:val="00CA2F03"/>
    <w:rsid w:val="00CB6203"/>
    <w:rsid w:val="00CD028F"/>
    <w:rsid w:val="00CE5C51"/>
    <w:rsid w:val="00D04096"/>
    <w:rsid w:val="00D117A7"/>
    <w:rsid w:val="00D76D61"/>
    <w:rsid w:val="00DB185D"/>
    <w:rsid w:val="00E217BA"/>
    <w:rsid w:val="00E61BC8"/>
    <w:rsid w:val="00E7427B"/>
    <w:rsid w:val="00E800C4"/>
    <w:rsid w:val="00EC3AFB"/>
    <w:rsid w:val="00F03F0F"/>
    <w:rsid w:val="00F42AE4"/>
    <w:rsid w:val="00F62314"/>
    <w:rsid w:val="00F6471C"/>
    <w:rsid w:val="00FD1B51"/>
    <w:rsid w:val="00FF2EBA"/>
    <w:rsid w:val="1AC7537C"/>
    <w:rsid w:val="5CD90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A4C68C"/>
  <w15:chartTrackingRefBased/>
  <w15:docId w15:val="{3C199FAA-37A3-46CF-BB0A-7E0F920EE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iPriority="0" w:unhideWhenUsed="1"/>
    <w:lsdException w:name="annotation text" w:uiPriority="0"/>
    <w:lsdException w:name="header" w:uiPriority="0"/>
    <w:lsdException w:name="footer" w:uiPriority="0"/>
    <w:lsdException w:name="index heading" w:uiPriority="0"/>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lsdException w:name="line number" w:semiHidden="1" w:unhideWhenUsed="1"/>
    <w:lsdException w:name="page number" w:uiPriority="0"/>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uiPriority="0" w:unhideWhenUsed="1" w:qFormat="1"/>
    <w:lsdException w:name="Note Heading" w:semiHidden="1" w:unhideWhenUsed="1"/>
    <w:lsdException w:name="Body Text 2" w:uiPriority="0"/>
    <w:lsdException w:name="Body Text 3" w:semiHidden="1" w:uiPriority="0" w:unhideWhenUsed="1"/>
    <w:lsdException w:name="Body Text Indent 2" w:semiHidden="1" w:uiPriority="0" w:unhideWhenUsed="1"/>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pPr>
      <w:ind w:firstLine="600"/>
    </w:pPr>
    <w:rPr>
      <w:kern w:val="0"/>
      <w:sz w:val="20"/>
      <w:szCs w:val="20"/>
    </w:rPr>
  </w:style>
  <w:style w:type="character" w:customStyle="1" w:styleId="ad">
    <w:name w:val="正文文本缩进 字符"/>
    <w:link w:val="ac"/>
    <w:rPr>
      <w:rFonts w:ascii="Times New Roman" w:eastAsia="宋体" w:hAnsi="Times New Roman" w:cs="Times New Roman"/>
      <w:kern w:val="0"/>
      <w:sz w:val="20"/>
      <w:szCs w:val="20"/>
    </w:rPr>
  </w:style>
  <w:style w:type="paragraph" w:styleId="TOC3">
    <w:name w:val="toc 3"/>
    <w:basedOn w:val="a"/>
    <w:next w:val="a"/>
    <w:uiPriority w:val="39"/>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qFormat/>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pPr>
      <w:tabs>
        <w:tab w:val="center" w:pos="4153"/>
        <w:tab w:val="right" w:pos="8306"/>
      </w:tabs>
      <w:snapToGrid w:val="0"/>
      <w:jc w:val="left"/>
    </w:pPr>
    <w:rPr>
      <w:kern w:val="0"/>
      <w:sz w:val="18"/>
      <w:szCs w:val="18"/>
    </w:rPr>
  </w:style>
  <w:style w:type="character" w:customStyle="1" w:styleId="af3">
    <w:name w:val="页脚 字符"/>
    <w:link w:val="af2"/>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uiPriority w:val="39"/>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nhideWhenUsed/>
    <w:qFormat/>
    <w:pPr>
      <w:spacing w:after="120"/>
      <w:ind w:leftChars="200" w:left="420" w:firstLineChars="200" w:firstLine="420"/>
    </w:pPr>
    <w:rPr>
      <w:kern w:val="2"/>
      <w:sz w:val="21"/>
      <w:szCs w:val="22"/>
    </w:rPr>
  </w:style>
  <w:style w:type="character" w:customStyle="1" w:styleId="24">
    <w:name w:val="正文文本首行缩进 2 字符"/>
    <w:link w:val="23"/>
    <w:semiHidden/>
  </w:style>
  <w:style w:type="table" w:styleId="afa">
    <w:name w:val="Table Grid"/>
    <w:basedOn w:val="a1"/>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uiPriority w:val="99"/>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 w:type="paragraph" w:customStyle="1" w:styleId="msonormal0">
    <w:name w:val="msonormal"/>
    <w:basedOn w:val="a"/>
    <w:rsid w:val="00B82BB3"/>
    <w:pPr>
      <w:spacing w:line="360" w:lineRule="auto"/>
      <w:ind w:firstLineChars="200" w:firstLine="200"/>
    </w:pPr>
    <w:rPr>
      <w:rFonts w:eastAsia="仿宋_GB2312"/>
      <w:sz w:val="24"/>
      <w:szCs w:val="24"/>
    </w:rPr>
  </w:style>
  <w:style w:type="character" w:customStyle="1" w:styleId="aff3">
    <w:name w:val="脚注文本 字符"/>
    <w:basedOn w:val="a0"/>
    <w:link w:val="aff4"/>
    <w:semiHidden/>
    <w:rsid w:val="00B82BB3"/>
    <w:rPr>
      <w:kern w:val="2"/>
      <w:sz w:val="18"/>
      <w:szCs w:val="18"/>
    </w:rPr>
  </w:style>
  <w:style w:type="paragraph" w:styleId="aff4">
    <w:name w:val="footnote text"/>
    <w:basedOn w:val="a"/>
    <w:link w:val="aff3"/>
    <w:semiHidden/>
    <w:unhideWhenUsed/>
    <w:rsid w:val="00B82BB3"/>
    <w:pPr>
      <w:snapToGrid w:val="0"/>
      <w:jc w:val="left"/>
    </w:pPr>
    <w:rPr>
      <w:rFonts w:ascii="等线" w:eastAsia="等线" w:hAnsi="等线"/>
      <w:sz w:val="18"/>
      <w:szCs w:val="18"/>
    </w:rPr>
  </w:style>
  <w:style w:type="character" w:customStyle="1" w:styleId="aff5">
    <w:name w:val="尾注文本 字符"/>
    <w:basedOn w:val="a0"/>
    <w:link w:val="aff6"/>
    <w:semiHidden/>
    <w:rsid w:val="00B82BB3"/>
    <w:rPr>
      <w:kern w:val="2"/>
      <w:sz w:val="21"/>
      <w:szCs w:val="24"/>
    </w:rPr>
  </w:style>
  <w:style w:type="paragraph" w:styleId="aff6">
    <w:name w:val="endnote text"/>
    <w:basedOn w:val="a"/>
    <w:link w:val="aff5"/>
    <w:semiHidden/>
    <w:unhideWhenUsed/>
    <w:rsid w:val="00B82BB3"/>
    <w:pPr>
      <w:snapToGrid w:val="0"/>
      <w:jc w:val="left"/>
    </w:pPr>
    <w:rPr>
      <w:rFonts w:ascii="等线" w:eastAsia="等线" w:hAnsi="等线"/>
      <w:szCs w:val="24"/>
    </w:rPr>
  </w:style>
  <w:style w:type="character" w:customStyle="1" w:styleId="aff7">
    <w:name w:val="日期 字符"/>
    <w:basedOn w:val="a0"/>
    <w:link w:val="aff8"/>
    <w:semiHidden/>
    <w:rsid w:val="00B82BB3"/>
    <w:rPr>
      <w:rFonts w:ascii="Calibri" w:eastAsia="宋体" w:hAnsi="Calibri"/>
      <w:kern w:val="2"/>
      <w:sz w:val="21"/>
      <w:szCs w:val="24"/>
    </w:rPr>
  </w:style>
  <w:style w:type="paragraph" w:styleId="aff8">
    <w:name w:val="Date"/>
    <w:basedOn w:val="a"/>
    <w:next w:val="a"/>
    <w:link w:val="aff7"/>
    <w:semiHidden/>
    <w:unhideWhenUsed/>
    <w:rsid w:val="00B82BB3"/>
    <w:pPr>
      <w:ind w:leftChars="2500" w:left="100"/>
    </w:pPr>
    <w:rPr>
      <w:rFonts w:ascii="Calibri" w:hAnsi="Calibri"/>
      <w:szCs w:val="24"/>
    </w:rPr>
  </w:style>
  <w:style w:type="character" w:customStyle="1" w:styleId="33">
    <w:name w:val="正文文本 3 字符"/>
    <w:basedOn w:val="a0"/>
    <w:link w:val="34"/>
    <w:semiHidden/>
    <w:rsid w:val="00B82BB3"/>
    <w:rPr>
      <w:rFonts w:ascii="宋体"/>
      <w:kern w:val="2"/>
      <w:sz w:val="24"/>
    </w:rPr>
  </w:style>
  <w:style w:type="paragraph" w:styleId="34">
    <w:name w:val="Body Text 3"/>
    <w:basedOn w:val="a"/>
    <w:link w:val="33"/>
    <w:semiHidden/>
    <w:unhideWhenUsed/>
    <w:rsid w:val="00B82BB3"/>
    <w:rPr>
      <w:rFonts w:ascii="宋体" w:eastAsia="等线" w:hAnsi="等线"/>
      <w:sz w:val="24"/>
      <w:szCs w:val="20"/>
    </w:rPr>
  </w:style>
  <w:style w:type="character" w:customStyle="1" w:styleId="27">
    <w:name w:val="正文文本缩进 2 字符"/>
    <w:basedOn w:val="a0"/>
    <w:link w:val="28"/>
    <w:semiHidden/>
    <w:rsid w:val="00B82BB3"/>
    <w:rPr>
      <w:rFonts w:ascii="仿宋_GB2312" w:eastAsia="仿宋_GB2312"/>
      <w:kern w:val="2"/>
      <w:sz w:val="28"/>
      <w:szCs w:val="24"/>
    </w:rPr>
  </w:style>
  <w:style w:type="paragraph" w:styleId="28">
    <w:name w:val="Body Text Indent 2"/>
    <w:basedOn w:val="a"/>
    <w:link w:val="27"/>
    <w:semiHidden/>
    <w:unhideWhenUsed/>
    <w:rsid w:val="00B82BB3"/>
    <w:pPr>
      <w:ind w:firstLine="624"/>
    </w:pPr>
    <w:rPr>
      <w:rFonts w:ascii="仿宋_GB2312" w:eastAsia="仿宋_GB2312" w:hAnsi="等线"/>
      <w:sz w:val="28"/>
      <w:szCs w:val="24"/>
    </w:rPr>
  </w:style>
  <w:style w:type="paragraph" w:customStyle="1" w:styleId="aff9">
    <w:name w:val="表格"/>
    <w:basedOn w:val="a"/>
    <w:rsid w:val="00B82BB3"/>
    <w:pPr>
      <w:jc w:val="center"/>
    </w:pPr>
    <w:rPr>
      <w:rFonts w:ascii="华文细黑" w:hAnsi="华文细黑"/>
      <w:kern w:val="0"/>
      <w:szCs w:val="20"/>
    </w:rPr>
  </w:style>
  <w:style w:type="paragraph" w:customStyle="1" w:styleId="61">
    <w:name w:val="6'"/>
    <w:basedOn w:val="a"/>
    <w:rsid w:val="00B82BB3"/>
    <w:pPr>
      <w:autoSpaceDE w:val="0"/>
      <w:autoSpaceDN w:val="0"/>
      <w:adjustRightInd w:val="0"/>
      <w:snapToGrid w:val="0"/>
      <w:spacing w:line="320" w:lineRule="exact"/>
      <w:jc w:val="center"/>
    </w:pPr>
    <w:rPr>
      <w:rFonts w:ascii="Calibri" w:hAnsi="Calibri"/>
      <w:spacing w:val="20"/>
      <w:kern w:val="28"/>
      <w:szCs w:val="20"/>
    </w:rPr>
  </w:style>
  <w:style w:type="paragraph" w:customStyle="1" w:styleId="WPSOffice2">
    <w:name w:val="WPSOffice手动目录 2"/>
    <w:rsid w:val="00B82BB3"/>
    <w:pPr>
      <w:ind w:leftChars="200" w:left="200"/>
    </w:pPr>
    <w:rPr>
      <w:rFonts w:ascii="Calibri" w:eastAsia="宋体" w:hAnsi="Calibri"/>
    </w:rPr>
  </w:style>
  <w:style w:type="paragraph" w:customStyle="1" w:styleId="Char8">
    <w:name w:val="Char8"/>
    <w:basedOn w:val="a6"/>
    <w:rsid w:val="00B82BB3"/>
    <w:pPr>
      <w:widowControl/>
      <w:shd w:val="clear" w:color="auto" w:fill="000080"/>
      <w:jc w:val="left"/>
    </w:pPr>
    <w:rPr>
      <w:rFonts w:ascii="Tahoma" w:hAnsi="Tahoma"/>
      <w:kern w:val="0"/>
      <w:sz w:val="24"/>
      <w:szCs w:val="20"/>
      <w:lang w:val="x-none" w:eastAsia="x-none"/>
    </w:rPr>
  </w:style>
  <w:style w:type="paragraph" w:customStyle="1" w:styleId="affa">
    <w:name w:val="表格文字"/>
    <w:basedOn w:val="a"/>
    <w:rsid w:val="00B82BB3"/>
    <w:pPr>
      <w:adjustRightInd w:val="0"/>
      <w:spacing w:line="420" w:lineRule="atLeast"/>
      <w:jc w:val="left"/>
    </w:pPr>
    <w:rPr>
      <w:rFonts w:ascii="Calibri" w:hAnsi="Calibri"/>
      <w:kern w:val="0"/>
      <w:szCs w:val="20"/>
    </w:rPr>
  </w:style>
  <w:style w:type="paragraph" w:customStyle="1" w:styleId="WPSOffice1">
    <w:name w:val="WPSOffice手动目录 1"/>
    <w:rsid w:val="00B82BB3"/>
    <w:rPr>
      <w:rFonts w:ascii="Calibri" w:eastAsia="宋体" w:hAnsi="Calibri"/>
    </w:rPr>
  </w:style>
  <w:style w:type="paragraph" w:customStyle="1" w:styleId="Char">
    <w:name w:val="Char"/>
    <w:basedOn w:val="a6"/>
    <w:rsid w:val="00B82BB3"/>
    <w:pPr>
      <w:widowControl/>
      <w:shd w:val="clear" w:color="auto" w:fill="000080"/>
    </w:pPr>
    <w:rPr>
      <w:rFonts w:ascii="Tahoma" w:hAnsi="Tahoma"/>
      <w:sz w:val="24"/>
      <w:szCs w:val="24"/>
      <w:lang w:val="x-none" w:eastAsia="x-none"/>
    </w:rPr>
  </w:style>
  <w:style w:type="paragraph" w:customStyle="1" w:styleId="378020">
    <w:name w:val="样式 标题 3 + (中文) 黑体 小四 非加粗 段前: 7.8 磅 段后: 0 磅 行距: 固定值 20 磅"/>
    <w:basedOn w:val="3"/>
    <w:rsid w:val="00B82BB3"/>
    <w:pPr>
      <w:spacing w:before="0" w:after="0" w:line="400" w:lineRule="exact"/>
    </w:pPr>
    <w:rPr>
      <w:rFonts w:ascii="Calibri" w:eastAsia="黑体" w:hAnsi="Calibri" w:cs="宋体"/>
      <w:b w:val="0"/>
      <w:bCs w:val="0"/>
      <w:kern w:val="2"/>
      <w:sz w:val="24"/>
      <w:szCs w:val="20"/>
      <w:lang w:val="x-none" w:eastAsia="x-none"/>
    </w:rPr>
  </w:style>
  <w:style w:type="paragraph" w:customStyle="1" w:styleId="Char11">
    <w:name w:val="Char1"/>
    <w:basedOn w:val="a6"/>
    <w:rsid w:val="00B82BB3"/>
    <w:pPr>
      <w:widowControl/>
      <w:shd w:val="clear" w:color="auto" w:fill="000080"/>
    </w:pPr>
    <w:rPr>
      <w:rFonts w:ascii="Tahoma" w:hAnsi="Tahoma" w:cs="Tahoma"/>
      <w:sz w:val="24"/>
      <w:szCs w:val="24"/>
      <w:lang w:val="x-none" w:eastAsia="x-none"/>
    </w:rPr>
  </w:style>
  <w:style w:type="paragraph" w:customStyle="1" w:styleId="Char23">
    <w:name w:val="Char23"/>
    <w:basedOn w:val="a6"/>
    <w:rsid w:val="00B82BB3"/>
    <w:pPr>
      <w:widowControl/>
      <w:shd w:val="clear" w:color="auto" w:fill="000080"/>
    </w:pPr>
    <w:rPr>
      <w:rFonts w:ascii="Calibri" w:hAnsi="Calibri"/>
      <w:sz w:val="21"/>
      <w:szCs w:val="24"/>
      <w:lang w:val="x-none" w:eastAsia="x-none"/>
    </w:rPr>
  </w:style>
  <w:style w:type="paragraph" w:customStyle="1" w:styleId="Char18">
    <w:name w:val="Char18"/>
    <w:basedOn w:val="a6"/>
    <w:rsid w:val="00B82BB3"/>
    <w:pPr>
      <w:widowControl/>
      <w:shd w:val="clear" w:color="auto" w:fill="000080"/>
    </w:pPr>
    <w:rPr>
      <w:rFonts w:ascii="Tahoma" w:hAnsi="Tahoma"/>
      <w:sz w:val="24"/>
      <w:szCs w:val="24"/>
      <w:lang w:val="x-none" w:eastAsia="x-none"/>
    </w:rPr>
  </w:style>
  <w:style w:type="paragraph" w:customStyle="1" w:styleId="2TimesNewRoman5020">
    <w:name w:val="样式 标题 2 + Times New Roman 四号 非加粗 段前: 5 磅 段后: 0 磅 行距: 固定值 20..."/>
    <w:basedOn w:val="2"/>
    <w:rsid w:val="00B82BB3"/>
    <w:pPr>
      <w:spacing w:before="100" w:after="0" w:line="400" w:lineRule="exact"/>
    </w:pPr>
    <w:rPr>
      <w:rFonts w:ascii="Times New Roman" w:eastAsia="黑体" w:hAnsi="Times New Roman" w:cs="宋体"/>
      <w:b w:val="0"/>
      <w:bCs w:val="0"/>
      <w:kern w:val="2"/>
      <w:szCs w:val="20"/>
      <w:lang w:val="x-none" w:eastAsia="x-none"/>
    </w:rPr>
  </w:style>
  <w:style w:type="paragraph" w:customStyle="1" w:styleId="15">
    <w:name w:val="1"/>
    <w:basedOn w:val="a"/>
    <w:next w:val="a"/>
    <w:rsid w:val="00B82BB3"/>
    <w:rPr>
      <w:rFonts w:ascii="Calibri" w:hAnsi="Calibri"/>
      <w:szCs w:val="24"/>
    </w:rPr>
  </w:style>
  <w:style w:type="paragraph" w:customStyle="1" w:styleId="affb">
    <w:name w:val="表格文字居中"/>
    <w:basedOn w:val="a"/>
    <w:next w:val="a"/>
    <w:rsid w:val="00B82BB3"/>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6620">
    <w:name w:val="样式 标题 1 + 黑体 三号 非加粗 居中 段前: 6 磅 段后: 6 磅 行距: 固定值 20 磅"/>
    <w:basedOn w:val="1"/>
    <w:rsid w:val="00B82BB3"/>
    <w:pPr>
      <w:spacing w:before="120" w:after="120" w:line="400" w:lineRule="exact"/>
      <w:jc w:val="center"/>
    </w:pPr>
    <w:rPr>
      <w:rFonts w:ascii="黑体" w:eastAsia="黑体" w:hAnsi="黑体" w:cs="宋体"/>
      <w:b w:val="0"/>
      <w:bCs w:val="0"/>
      <w:sz w:val="32"/>
      <w:szCs w:val="20"/>
    </w:rPr>
  </w:style>
  <w:style w:type="character" w:customStyle="1" w:styleId="font11">
    <w:name w:val="font11"/>
    <w:rsid w:val="00B82BB3"/>
    <w:rPr>
      <w:rFonts w:ascii="宋体" w:eastAsia="宋体" w:hAnsi="宋体" w:cs="宋体" w:hint="eastAsia"/>
      <w:i w:val="0"/>
      <w:iCs w:val="0"/>
      <w:strike w:val="0"/>
      <w:dstrike w:val="0"/>
      <w:color w:val="000000"/>
      <w:sz w:val="20"/>
      <w:szCs w:val="20"/>
      <w:u w:val="none"/>
      <w:effect w:val="none"/>
    </w:rPr>
  </w:style>
  <w:style w:type="character" w:customStyle="1" w:styleId="font41">
    <w:name w:val="font41"/>
    <w:rsid w:val="00B82BB3"/>
    <w:rPr>
      <w:rFonts w:ascii="黑体" w:eastAsia="黑体" w:hAnsi="宋体" w:cs="黑体" w:hint="eastAsia"/>
      <w:b/>
      <w:bCs w:val="0"/>
      <w:i w:val="0"/>
      <w:iCs w:val="0"/>
      <w:strike w:val="0"/>
      <w:dstrike w:val="0"/>
      <w:color w:val="000000"/>
      <w:sz w:val="20"/>
      <w:szCs w:val="20"/>
      <w:u w:val="none"/>
      <w:effect w:val="none"/>
    </w:rPr>
  </w:style>
  <w:style w:type="character" w:customStyle="1" w:styleId="number">
    <w:name w:val="number"/>
    <w:rsid w:val="00B82BB3"/>
    <w:rPr>
      <w:b/>
      <w:bCs w:val="0"/>
      <w:color w:val="555555"/>
      <w:sz w:val="18"/>
      <w:szCs w:val="18"/>
    </w:rPr>
  </w:style>
  <w:style w:type="character" w:customStyle="1" w:styleId="font101">
    <w:name w:val="font101"/>
    <w:rsid w:val="00B82BB3"/>
    <w:rPr>
      <w:rFonts w:ascii="宋体" w:eastAsia="宋体" w:hAnsi="宋体" w:cs="宋体" w:hint="eastAsia"/>
      <w:b/>
      <w:bCs w:val="0"/>
      <w:i w:val="0"/>
      <w:iCs w:val="0"/>
      <w:strike w:val="0"/>
      <w:dstrike w:val="0"/>
      <w:color w:val="000000"/>
      <w:sz w:val="22"/>
      <w:szCs w:val="22"/>
      <w:u w:val="none"/>
      <w:effect w:val="none"/>
    </w:rPr>
  </w:style>
  <w:style w:type="character" w:customStyle="1" w:styleId="font171">
    <w:name w:val="font17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22">
    <w:name w:val="font122"/>
    <w:rsid w:val="00B82BB3"/>
    <w:rPr>
      <w:rFonts w:ascii="宋体" w:eastAsia="宋体" w:hAnsi="宋体" w:cs="宋体" w:hint="eastAsia"/>
      <w:b/>
      <w:bCs w:val="0"/>
      <w:i w:val="0"/>
      <w:iCs w:val="0"/>
      <w:color w:val="000000"/>
      <w:sz w:val="20"/>
      <w:szCs w:val="20"/>
      <w:u w:val="single"/>
    </w:rPr>
  </w:style>
  <w:style w:type="character" w:customStyle="1" w:styleId="Char0">
    <w:name w:val="纯文本 Char"/>
    <w:rsid w:val="00B82BB3"/>
    <w:rPr>
      <w:rFonts w:ascii="宋体" w:eastAsia="宋体" w:hAnsi="Courier New" w:hint="eastAsia"/>
      <w:b/>
      <w:bCs w:val="0"/>
      <w:kern w:val="2"/>
      <w:sz w:val="28"/>
      <w:lang w:val="en-US" w:eastAsia="zh-CN" w:bidi="ar-SA"/>
    </w:rPr>
  </w:style>
  <w:style w:type="character" w:customStyle="1" w:styleId="font181">
    <w:name w:val="font181"/>
    <w:rsid w:val="00B82BB3"/>
    <w:rPr>
      <w:rFonts w:ascii="宋体" w:eastAsia="宋体" w:hAnsi="宋体" w:cs="宋体" w:hint="eastAsia"/>
      <w:b/>
      <w:bCs w:val="0"/>
      <w:i w:val="0"/>
      <w:iCs w:val="0"/>
      <w:strike w:val="0"/>
      <w:dstrike w:val="0"/>
      <w:color w:val="000000"/>
      <w:sz w:val="26"/>
      <w:szCs w:val="26"/>
      <w:u w:val="none"/>
      <w:effect w:val="none"/>
    </w:rPr>
  </w:style>
  <w:style w:type="character" w:customStyle="1" w:styleId="font212">
    <w:name w:val="font212"/>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201">
    <w:name w:val="font20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1Char">
    <w:name w:val="普通文字1 Char"/>
    <w:aliases w:val="普通文字2 Char,普通文字3 Char,普通文字4 Char,普通文字5 Char,普通文字6 Char,普通文字11 Char,普通文字21 Char,普通文字31 Char,普通文字41 Char,普通文字7 Char,普通文字 Char Char,孙普文字 Char,纯文本 Char Char,Texte Char,Char Char Char Char Char Char Char Char Char,普通文字 Char1,普通文字 Char C Char"/>
    <w:rsid w:val="00B82BB3"/>
    <w:rPr>
      <w:rFonts w:ascii="宋体" w:eastAsia="宋体" w:hAnsi="Courier New" w:hint="eastAsia"/>
      <w:kern w:val="2"/>
      <w:sz w:val="21"/>
      <w:lang w:val="en-US" w:eastAsia="zh-CN" w:bidi="ar-SA"/>
    </w:rPr>
  </w:style>
  <w:style w:type="character" w:customStyle="1" w:styleId="font112">
    <w:name w:val="font112"/>
    <w:rsid w:val="00B82BB3"/>
    <w:rPr>
      <w:rFonts w:ascii="Arial" w:hAnsi="Arial" w:cs="Arial" w:hint="default"/>
      <w:b/>
      <w:bCs w:val="0"/>
      <w:i w:val="0"/>
      <w:iCs w:val="0"/>
      <w:strike w:val="0"/>
      <w:dstrike w:val="0"/>
      <w:color w:val="000000"/>
      <w:sz w:val="20"/>
      <w:szCs w:val="20"/>
      <w:u w:val="none"/>
      <w:effect w:val="none"/>
    </w:rPr>
  </w:style>
  <w:style w:type="character" w:customStyle="1" w:styleId="font151">
    <w:name w:val="font15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111">
    <w:name w:val="font111"/>
    <w:rsid w:val="00B82BB3"/>
    <w:rPr>
      <w:rFonts w:ascii="黑体" w:eastAsia="黑体" w:hAnsi="宋体" w:cs="黑体" w:hint="eastAsia"/>
      <w:b/>
      <w:bCs w:val="0"/>
      <w:i w:val="0"/>
      <w:iCs w:val="0"/>
      <w:strike w:val="0"/>
      <w:dstrike w:val="0"/>
      <w:color w:val="000000"/>
      <w:sz w:val="26"/>
      <w:szCs w:val="26"/>
      <w:u w:val="none"/>
      <w:effect w:val="none"/>
    </w:rPr>
  </w:style>
  <w:style w:type="character" w:customStyle="1" w:styleId="amt">
    <w:name w:val="amt"/>
    <w:rsid w:val="00B82BB3"/>
    <w:rPr>
      <w:b/>
      <w:bCs w:val="0"/>
      <w:color w:val="555555"/>
      <w:sz w:val="18"/>
      <w:szCs w:val="18"/>
    </w:rPr>
  </w:style>
  <w:style w:type="character" w:customStyle="1" w:styleId="font131">
    <w:name w:val="font131"/>
    <w:rsid w:val="00B82BB3"/>
    <w:rPr>
      <w:rFonts w:ascii="Arial" w:hAnsi="Arial" w:cs="Arial" w:hint="default"/>
      <w:b/>
      <w:bCs w:val="0"/>
      <w:i w:val="0"/>
      <w:iCs w:val="0"/>
      <w:strike w:val="0"/>
      <w:dstrike w:val="0"/>
      <w:color w:val="000000"/>
      <w:sz w:val="26"/>
      <w:szCs w:val="26"/>
      <w:u w:val="none"/>
      <w:effect w:val="none"/>
    </w:rPr>
  </w:style>
  <w:style w:type="character" w:customStyle="1" w:styleId="font21">
    <w:name w:val="font21"/>
    <w:rsid w:val="00B82BB3"/>
    <w:rPr>
      <w:rFonts w:ascii="Arial" w:hAnsi="Arial" w:cs="Arial" w:hint="default"/>
      <w:i w:val="0"/>
      <w:iCs w:val="0"/>
      <w:strike w:val="0"/>
      <w:dstrike w:val="0"/>
      <w:color w:val="000000"/>
      <w:sz w:val="20"/>
      <w:szCs w:val="20"/>
      <w:u w:val="none"/>
      <w:effect w:val="none"/>
    </w:rPr>
  </w:style>
  <w:style w:type="character" w:customStyle="1" w:styleId="font31">
    <w:name w:val="font31"/>
    <w:rsid w:val="00B82BB3"/>
    <w:rPr>
      <w:rFonts w:ascii="宋体" w:eastAsia="宋体" w:hAnsi="宋体" w:cs="宋体" w:hint="eastAsia"/>
      <w:i w:val="0"/>
      <w:iCs w:val="0"/>
      <w:strike w:val="0"/>
      <w:dstrike w:val="0"/>
      <w:color w:val="000000"/>
      <w:sz w:val="22"/>
      <w:szCs w:val="22"/>
      <w:u w:val="none"/>
      <w:effect w:val="none"/>
    </w:rPr>
  </w:style>
  <w:style w:type="character" w:customStyle="1" w:styleId="font81">
    <w:name w:val="font81"/>
    <w:rsid w:val="00B82BB3"/>
    <w:rPr>
      <w:rFonts w:ascii="宋体" w:eastAsia="宋体" w:hAnsi="宋体" w:cs="宋体" w:hint="eastAsia"/>
      <w:b/>
      <w:bCs w:val="0"/>
      <w:i w:val="0"/>
      <w:iCs w:val="0"/>
      <w:strike w:val="0"/>
      <w:dstrike w:val="0"/>
      <w:color w:val="000000"/>
      <w:sz w:val="20"/>
      <w:szCs w:val="20"/>
      <w:u w:val="none"/>
      <w:effect w:val="none"/>
    </w:rPr>
  </w:style>
  <w:style w:type="character" w:customStyle="1" w:styleId="font51">
    <w:name w:val="font51"/>
    <w:rsid w:val="00B82BB3"/>
    <w:rPr>
      <w:rFonts w:ascii="Arial" w:hAnsi="Arial" w:cs="Arial" w:hint="default"/>
      <w:b/>
      <w:bCs w:val="0"/>
      <w:i w:val="0"/>
      <w:iCs w:val="0"/>
      <w:strike w:val="0"/>
      <w:dstrike w:val="0"/>
      <w:color w:val="000000"/>
      <w:sz w:val="20"/>
      <w:szCs w:val="20"/>
      <w:u w:val="none"/>
      <w:effect w:val="none"/>
    </w:rPr>
  </w:style>
  <w:style w:type="character" w:customStyle="1" w:styleId="font161">
    <w:name w:val="font161"/>
    <w:rsid w:val="00B82BB3"/>
    <w:rPr>
      <w:b/>
      <w:bCs/>
      <w:sz w:val="32"/>
      <w:szCs w:val="32"/>
    </w:rPr>
  </w:style>
  <w:style w:type="character" w:customStyle="1" w:styleId="font12">
    <w:name w:val="font12"/>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01">
    <w:name w:val="font01"/>
    <w:rsid w:val="00B82BB3"/>
    <w:rPr>
      <w:rFonts w:ascii="黑体" w:eastAsia="黑体" w:hAnsi="宋体" w:cs="黑体" w:hint="eastAsia"/>
      <w:b/>
      <w:bCs w:val="0"/>
      <w:i w:val="0"/>
      <w:iCs w:val="0"/>
      <w:strike w:val="0"/>
      <w:dstrike w:val="0"/>
      <w:color w:val="000000"/>
      <w:sz w:val="26"/>
      <w:szCs w:val="26"/>
      <w:u w:val="none"/>
      <w:effect w:val="none"/>
    </w:rPr>
  </w:style>
  <w:style w:type="character" w:customStyle="1" w:styleId="font61">
    <w:name w:val="font61"/>
    <w:rsid w:val="00B82BB3"/>
    <w:rPr>
      <w:rFonts w:ascii="Arial" w:hAnsi="Arial" w:cs="Arial" w:hint="default"/>
      <w:b/>
      <w:bCs w:val="0"/>
      <w:i w:val="0"/>
      <w:iCs w:val="0"/>
      <w:strike w:val="0"/>
      <w:dstrike w:val="0"/>
      <w:color w:val="000000"/>
      <w:sz w:val="20"/>
      <w:szCs w:val="20"/>
      <w:u w:val="none"/>
      <w:effect w:val="none"/>
    </w:rPr>
  </w:style>
  <w:style w:type="character" w:customStyle="1" w:styleId="font91">
    <w:name w:val="font91"/>
    <w:rsid w:val="00B82BB3"/>
    <w:rPr>
      <w:rFonts w:ascii="黑体" w:eastAsia="黑体" w:hAnsi="宋体" w:cs="黑体" w:hint="eastAsia"/>
      <w:b/>
      <w:bCs w:val="0"/>
      <w:i w:val="0"/>
      <w:iCs w:val="0"/>
      <w:strike w:val="0"/>
      <w:dstrike w:val="0"/>
      <w:color w:val="000000"/>
      <w:sz w:val="32"/>
      <w:szCs w:val="32"/>
      <w:u w:val="none"/>
      <w:effect w:val="none"/>
    </w:rPr>
  </w:style>
  <w:style w:type="character" w:customStyle="1" w:styleId="font211">
    <w:name w:val="font211"/>
    <w:rsid w:val="00B82BB3"/>
    <w:rPr>
      <w:rFonts w:ascii="黑体" w:eastAsia="黑体" w:hAnsi="宋体" w:cs="黑体" w:hint="eastAsia"/>
      <w:b/>
      <w:bCs w:val="0"/>
      <w:i w:val="0"/>
      <w:iCs w:val="0"/>
      <w:strike w:val="0"/>
      <w:dstrike w:val="0"/>
      <w:color w:val="000000"/>
      <w:sz w:val="20"/>
      <w:szCs w:val="20"/>
      <w:u w:val="none"/>
      <w:effect w:val="none"/>
    </w:rPr>
  </w:style>
  <w:style w:type="character" w:customStyle="1" w:styleId="font121">
    <w:name w:val="font121"/>
    <w:rsid w:val="00B82BB3"/>
    <w:rPr>
      <w:rFonts w:ascii="Arial" w:hAnsi="Arial" w:cs="Arial" w:hint="default"/>
      <w:b/>
      <w:bCs w:val="0"/>
      <w:i w:val="0"/>
      <w:iCs w:val="0"/>
      <w:strike w:val="0"/>
      <w:dstrike w:val="0"/>
      <w:color w:val="000000"/>
      <w:sz w:val="26"/>
      <w:szCs w:val="26"/>
      <w:u w:val="none"/>
      <w:effect w:val="none"/>
    </w:rPr>
  </w:style>
  <w:style w:type="character" w:customStyle="1" w:styleId="font191">
    <w:name w:val="font191"/>
    <w:rsid w:val="00B82BB3"/>
    <w:rPr>
      <w:rFonts w:ascii="黑体" w:eastAsia="黑体" w:hAnsi="宋体" w:cs="黑体" w:hint="eastAsia"/>
      <w:b/>
      <w:bCs w:val="0"/>
      <w:i w:val="0"/>
      <w:iCs w:val="0"/>
      <w:strike w:val="0"/>
      <w:dstrike w:val="0"/>
      <w:color w:val="000000"/>
      <w:sz w:val="22"/>
      <w:szCs w:val="22"/>
      <w:u w:val="none"/>
      <w:effect w:val="none"/>
    </w:rPr>
  </w:style>
  <w:style w:type="character" w:customStyle="1" w:styleId="font141">
    <w:name w:val="font141"/>
    <w:rsid w:val="00B82BB3"/>
    <w:rPr>
      <w:rFonts w:ascii="宋体" w:eastAsia="宋体" w:hAnsi="宋体" w:cs="宋体" w:hint="eastAsia"/>
      <w:i w:val="0"/>
      <w:iCs w:val="0"/>
      <w:strike w:val="0"/>
      <w:dstrike w:val="0"/>
      <w:color w:val="000000"/>
      <w:sz w:val="20"/>
      <w:szCs w:val="20"/>
      <w:u w:val="none"/>
      <w:effect w:val="none"/>
      <w:vertAlign w:val="superscript"/>
    </w:rPr>
  </w:style>
  <w:style w:type="character" w:customStyle="1" w:styleId="font71">
    <w:name w:val="font71"/>
    <w:rsid w:val="00B82BB3"/>
    <w:rPr>
      <w:rFonts w:ascii="黑体" w:eastAsia="黑体" w:hAnsi="宋体" w:cs="黑体" w:hint="eastAsia"/>
      <w:b/>
      <w:bCs w:val="0"/>
      <w:i w:val="0"/>
      <w:iCs w:val="0"/>
      <w:strike w:val="0"/>
      <w:dstrike w:val="0"/>
      <w:color w:val="000000"/>
      <w:sz w:val="20"/>
      <w:szCs w:val="20"/>
      <w:u w:val="none"/>
      <w:effect w:val="none"/>
    </w:rPr>
  </w:style>
  <w:style w:type="paragraph" w:styleId="TOC2">
    <w:name w:val="toc 2"/>
    <w:basedOn w:val="a"/>
    <w:next w:val="a"/>
    <w:autoRedefine/>
    <w:uiPriority w:val="39"/>
    <w:semiHidden/>
    <w:unhideWhenUsed/>
    <w:rsid w:val="0055366D"/>
    <w:pPr>
      <w:ind w:leftChars="200" w:left="420"/>
    </w:pPr>
    <w:rPr>
      <w:rFonts w:ascii="Calibri" w:hAnsi="Calibri"/>
      <w:szCs w:val="24"/>
    </w:rPr>
  </w:style>
  <w:style w:type="paragraph" w:styleId="TOC4">
    <w:name w:val="toc 4"/>
    <w:basedOn w:val="a"/>
    <w:next w:val="a"/>
    <w:autoRedefine/>
    <w:uiPriority w:val="39"/>
    <w:semiHidden/>
    <w:unhideWhenUsed/>
    <w:rsid w:val="0055366D"/>
    <w:pPr>
      <w:ind w:left="630"/>
      <w:jc w:val="left"/>
    </w:pPr>
    <w:rPr>
      <w:rFonts w:ascii="Calibri" w:hAnsi="Calibri"/>
      <w:szCs w:val="21"/>
    </w:rPr>
  </w:style>
  <w:style w:type="paragraph" w:styleId="TOC5">
    <w:name w:val="toc 5"/>
    <w:basedOn w:val="a"/>
    <w:next w:val="a"/>
    <w:autoRedefine/>
    <w:uiPriority w:val="39"/>
    <w:semiHidden/>
    <w:unhideWhenUsed/>
    <w:rsid w:val="0055366D"/>
    <w:pPr>
      <w:ind w:left="840"/>
      <w:jc w:val="left"/>
    </w:pPr>
    <w:rPr>
      <w:rFonts w:ascii="Calibri" w:hAnsi="Calibri"/>
      <w:szCs w:val="21"/>
    </w:rPr>
  </w:style>
  <w:style w:type="paragraph" w:styleId="TOC6">
    <w:name w:val="toc 6"/>
    <w:basedOn w:val="a"/>
    <w:next w:val="a"/>
    <w:autoRedefine/>
    <w:uiPriority w:val="39"/>
    <w:semiHidden/>
    <w:unhideWhenUsed/>
    <w:rsid w:val="0055366D"/>
    <w:pPr>
      <w:ind w:left="1050"/>
      <w:jc w:val="left"/>
    </w:pPr>
    <w:rPr>
      <w:rFonts w:ascii="Calibri" w:hAnsi="Calibri"/>
      <w:szCs w:val="21"/>
    </w:rPr>
  </w:style>
  <w:style w:type="paragraph" w:styleId="TOC7">
    <w:name w:val="toc 7"/>
    <w:basedOn w:val="a"/>
    <w:next w:val="a"/>
    <w:autoRedefine/>
    <w:uiPriority w:val="39"/>
    <w:semiHidden/>
    <w:unhideWhenUsed/>
    <w:rsid w:val="0055366D"/>
    <w:pPr>
      <w:ind w:left="1260"/>
      <w:jc w:val="left"/>
    </w:pPr>
    <w:rPr>
      <w:rFonts w:ascii="Calibri" w:hAnsi="Calibri"/>
      <w:szCs w:val="21"/>
    </w:rPr>
  </w:style>
  <w:style w:type="paragraph" w:styleId="TOC8">
    <w:name w:val="toc 8"/>
    <w:basedOn w:val="a"/>
    <w:next w:val="a"/>
    <w:autoRedefine/>
    <w:uiPriority w:val="39"/>
    <w:semiHidden/>
    <w:unhideWhenUsed/>
    <w:rsid w:val="0055366D"/>
    <w:pPr>
      <w:ind w:left="1470"/>
      <w:jc w:val="left"/>
    </w:pPr>
    <w:rPr>
      <w:rFonts w:ascii="Calibri" w:hAnsi="Calibri"/>
      <w:szCs w:val="21"/>
    </w:rPr>
  </w:style>
  <w:style w:type="paragraph" w:styleId="TOC9">
    <w:name w:val="toc 9"/>
    <w:basedOn w:val="a"/>
    <w:next w:val="a"/>
    <w:autoRedefine/>
    <w:uiPriority w:val="39"/>
    <w:semiHidden/>
    <w:unhideWhenUsed/>
    <w:rsid w:val="0055366D"/>
    <w:pPr>
      <w:ind w:left="1680"/>
      <w:jc w:val="left"/>
    </w:pPr>
    <w:rPr>
      <w:rFonts w:ascii="Calibri" w:hAnsi="Calibri"/>
      <w:szCs w:val="21"/>
    </w:rPr>
  </w:style>
  <w:style w:type="paragraph" w:styleId="affc">
    <w:name w:val="caption"/>
    <w:basedOn w:val="a"/>
    <w:next w:val="a"/>
    <w:semiHidden/>
    <w:unhideWhenUsed/>
    <w:qFormat/>
    <w:rsid w:val="0055366D"/>
    <w:rPr>
      <w:rFonts w:ascii="Arial" w:eastAsia="黑体" w:hAnsi="Arial" w:cs="Arial"/>
      <w:sz w:val="20"/>
      <w:szCs w:val="20"/>
    </w:rPr>
  </w:style>
  <w:style w:type="paragraph" w:styleId="TOC">
    <w:name w:val="TOC Heading"/>
    <w:basedOn w:val="1"/>
    <w:next w:val="a"/>
    <w:uiPriority w:val="39"/>
    <w:semiHidden/>
    <w:unhideWhenUsed/>
    <w:qFormat/>
    <w:rsid w:val="0055366D"/>
    <w:pPr>
      <w:widowControl/>
      <w:spacing w:before="480" w:after="0" w:line="276" w:lineRule="auto"/>
      <w:jc w:val="left"/>
      <w:outlineLvl w:val="9"/>
    </w:pPr>
    <w:rPr>
      <w:rFonts w:ascii="Cambria" w:hAnsi="Cambria"/>
      <w:color w:val="365F91"/>
      <w:kern w:val="0"/>
      <w:sz w:val="28"/>
      <w:szCs w:val="28"/>
    </w:rPr>
  </w:style>
  <w:style w:type="character" w:styleId="affd">
    <w:name w:val="footnote reference"/>
    <w:semiHidden/>
    <w:unhideWhenUsed/>
    <w:rsid w:val="0055366D"/>
    <w:rPr>
      <w:vertAlign w:val="superscript"/>
    </w:rPr>
  </w:style>
  <w:style w:type="character" w:styleId="affe">
    <w:name w:val="endnote reference"/>
    <w:semiHidden/>
    <w:unhideWhenUsed/>
    <w:rsid w:val="0055366D"/>
    <w:rPr>
      <w:vertAlign w:val="superscript"/>
    </w:rPr>
  </w:style>
  <w:style w:type="character" w:customStyle="1" w:styleId="16">
    <w:name w:val="脚注文本 字符1"/>
    <w:uiPriority w:val="99"/>
    <w:semiHidden/>
    <w:rsid w:val="0055366D"/>
    <w:rPr>
      <w:rFonts w:ascii="Times New Roman" w:eastAsia="宋体" w:hAnsi="Times New Roman" w:cs="Times New Roman" w:hint="default"/>
      <w:kern w:val="2"/>
      <w:sz w:val="18"/>
      <w:szCs w:val="18"/>
    </w:rPr>
  </w:style>
  <w:style w:type="character" w:customStyle="1" w:styleId="17">
    <w:name w:val="尾注文本 字符1"/>
    <w:uiPriority w:val="99"/>
    <w:semiHidden/>
    <w:rsid w:val="0055366D"/>
    <w:rPr>
      <w:rFonts w:ascii="Times New Roman" w:eastAsia="宋体" w:hAnsi="Times New Roman" w:cs="Times New Roman" w:hint="default"/>
      <w:kern w:val="2"/>
      <w:sz w:val="21"/>
      <w:szCs w:val="22"/>
    </w:rPr>
  </w:style>
  <w:style w:type="character" w:customStyle="1" w:styleId="18">
    <w:name w:val="日期 字符1"/>
    <w:semiHidden/>
    <w:rsid w:val="0055366D"/>
    <w:rPr>
      <w:rFonts w:ascii="Times New Roman" w:eastAsia="宋体" w:hAnsi="Times New Roman" w:cs="Times New Roman" w:hint="default"/>
      <w:kern w:val="2"/>
      <w:sz w:val="21"/>
      <w:szCs w:val="22"/>
    </w:rPr>
  </w:style>
  <w:style w:type="character" w:customStyle="1" w:styleId="310">
    <w:name w:val="正文文本 3 字符1"/>
    <w:uiPriority w:val="99"/>
    <w:semiHidden/>
    <w:rsid w:val="0055366D"/>
    <w:rPr>
      <w:rFonts w:ascii="Times New Roman" w:eastAsia="宋体" w:hAnsi="Times New Roman" w:cs="Times New Roman" w:hint="default"/>
      <w:kern w:val="2"/>
      <w:sz w:val="16"/>
      <w:szCs w:val="16"/>
    </w:rPr>
  </w:style>
  <w:style w:type="character" w:customStyle="1" w:styleId="210">
    <w:name w:val="正文文本缩进 2 字符1"/>
    <w:uiPriority w:val="99"/>
    <w:semiHidden/>
    <w:rsid w:val="0055366D"/>
    <w:rPr>
      <w:rFonts w:ascii="Times New Roman" w:eastAsia="宋体" w:hAnsi="Times New Roman" w:cs="Times New Roman" w:hint="default"/>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4412">
      <w:bodyDiv w:val="1"/>
      <w:marLeft w:val="0"/>
      <w:marRight w:val="0"/>
      <w:marTop w:val="0"/>
      <w:marBottom w:val="0"/>
      <w:divBdr>
        <w:top w:val="none" w:sz="0" w:space="0" w:color="auto"/>
        <w:left w:val="none" w:sz="0" w:space="0" w:color="auto"/>
        <w:bottom w:val="none" w:sz="0" w:space="0" w:color="auto"/>
        <w:right w:val="none" w:sz="0" w:space="0" w:color="auto"/>
      </w:divBdr>
    </w:div>
    <w:div w:id="502666952">
      <w:bodyDiv w:val="1"/>
      <w:marLeft w:val="0"/>
      <w:marRight w:val="0"/>
      <w:marTop w:val="0"/>
      <w:marBottom w:val="0"/>
      <w:divBdr>
        <w:top w:val="none" w:sz="0" w:space="0" w:color="auto"/>
        <w:left w:val="none" w:sz="0" w:space="0" w:color="auto"/>
        <w:bottom w:val="none" w:sz="0" w:space="0" w:color="auto"/>
        <w:right w:val="none" w:sz="0" w:space="0" w:color="auto"/>
      </w:divBdr>
    </w:div>
    <w:div w:id="902567297">
      <w:bodyDiv w:val="1"/>
      <w:marLeft w:val="0"/>
      <w:marRight w:val="0"/>
      <w:marTop w:val="0"/>
      <w:marBottom w:val="0"/>
      <w:divBdr>
        <w:top w:val="none" w:sz="0" w:space="0" w:color="auto"/>
        <w:left w:val="none" w:sz="0" w:space="0" w:color="auto"/>
        <w:bottom w:val="none" w:sz="0" w:space="0" w:color="auto"/>
        <w:right w:val="none" w:sz="0" w:space="0" w:color="auto"/>
      </w:divBdr>
    </w:div>
    <w:div w:id="1154101466">
      <w:bodyDiv w:val="1"/>
      <w:marLeft w:val="0"/>
      <w:marRight w:val="0"/>
      <w:marTop w:val="0"/>
      <w:marBottom w:val="0"/>
      <w:divBdr>
        <w:top w:val="none" w:sz="0" w:space="0" w:color="auto"/>
        <w:left w:val="none" w:sz="0" w:space="0" w:color="auto"/>
        <w:bottom w:val="none" w:sz="0" w:space="0" w:color="auto"/>
        <w:right w:val="none" w:sz="0" w:space="0" w:color="auto"/>
      </w:divBdr>
    </w:div>
    <w:div w:id="1520046929">
      <w:bodyDiv w:val="1"/>
      <w:marLeft w:val="0"/>
      <w:marRight w:val="0"/>
      <w:marTop w:val="0"/>
      <w:marBottom w:val="0"/>
      <w:divBdr>
        <w:top w:val="none" w:sz="0" w:space="0" w:color="auto"/>
        <w:left w:val="none" w:sz="0" w:space="0" w:color="auto"/>
        <w:bottom w:val="none" w:sz="0" w:space="0" w:color="auto"/>
        <w:right w:val="none" w:sz="0" w:space="0" w:color="auto"/>
      </w:divBdr>
    </w:div>
    <w:div w:id="1673024577">
      <w:bodyDiv w:val="1"/>
      <w:marLeft w:val="0"/>
      <w:marRight w:val="0"/>
      <w:marTop w:val="0"/>
      <w:marBottom w:val="0"/>
      <w:divBdr>
        <w:top w:val="none" w:sz="0" w:space="0" w:color="auto"/>
        <w:left w:val="none" w:sz="0" w:space="0" w:color="auto"/>
        <w:bottom w:val="none" w:sz="0" w:space="0" w:color="auto"/>
        <w:right w:val="none" w:sz="0" w:space="0" w:color="auto"/>
      </w:divBdr>
    </w:div>
    <w:div w:id="1894191113">
      <w:bodyDiv w:val="1"/>
      <w:marLeft w:val="0"/>
      <w:marRight w:val="0"/>
      <w:marTop w:val="0"/>
      <w:marBottom w:val="0"/>
      <w:divBdr>
        <w:top w:val="none" w:sz="0" w:space="0" w:color="auto"/>
        <w:left w:val="none" w:sz="0" w:space="0" w:color="auto"/>
        <w:bottom w:val="none" w:sz="0" w:space="0" w:color="auto"/>
        <w:right w:val="none" w:sz="0" w:space="0" w:color="auto"/>
      </w:divBdr>
    </w:div>
    <w:div w:id="2044403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9" Type="http://schemas.openxmlformats.org/officeDocument/2006/relationships/fontTable" Target="fontTable.xml"/><Relationship Id="rId21" Type="http://schemas.openxmlformats.org/officeDocument/2006/relationships/header" Target="header8.xml"/><Relationship Id="rId34" Type="http://schemas.openxmlformats.org/officeDocument/2006/relationships/header" Target="header1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hyperlink" Target="http://www.gsxt.gov.cn/index.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header" Target="header13.xml"/><Relationship Id="rId37" Type="http://schemas.openxmlformats.org/officeDocument/2006/relationships/header" Target="header16.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2.xml"/><Relationship Id="rId36" Type="http://schemas.openxmlformats.org/officeDocument/2006/relationships/footer" Target="footer12.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hyperlink" Target="http://zxgk.court.gov.cn/shixin%20/" TargetMode="External"/><Relationship Id="rId35" Type="http://schemas.openxmlformats.org/officeDocument/2006/relationships/header" Target="header15.xml"/><Relationship Id="rId8" Type="http://schemas.openxmlformats.org/officeDocument/2006/relationships/header" Target="header1.xml"/><Relationship Id="rId3"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137</Pages>
  <Words>33699</Words>
  <Characters>36058</Characters>
  <Application>Microsoft Office Word</Application>
  <DocSecurity>0</DocSecurity>
  <Lines>3004</Lines>
  <Paragraphs>2491</Paragraphs>
  <ScaleCrop>false</ScaleCrop>
  <Company/>
  <LinksUpToDate>false</LinksUpToDate>
  <CharactersWithSpaces>67266</CharactersWithSpaces>
  <SharedDoc>false</SharedDoc>
  <HLinks>
    <vt:vector size="18" baseType="variant">
      <vt:variant>
        <vt:i4>5701723</vt:i4>
      </vt:variant>
      <vt:variant>
        <vt:i4>270</vt:i4>
      </vt:variant>
      <vt:variant>
        <vt:i4>0</vt:i4>
      </vt:variant>
      <vt:variant>
        <vt:i4>5</vt:i4>
      </vt:variant>
      <vt:variant>
        <vt:lpwstr>http://zxgk.court.gov.cn/shixin /</vt:lpwstr>
      </vt:variant>
      <vt:variant>
        <vt:lpwstr/>
      </vt:variant>
      <vt:variant>
        <vt:i4>4522075</vt:i4>
      </vt:variant>
      <vt:variant>
        <vt:i4>267</vt:i4>
      </vt:variant>
      <vt:variant>
        <vt:i4>0</vt:i4>
      </vt:variant>
      <vt:variant>
        <vt:i4>5</vt:i4>
      </vt:variant>
      <vt:variant>
        <vt:lpwstr>http://www.gsxt.gov.cn/index.html</vt:lpwstr>
      </vt:variant>
      <vt:variant>
        <vt:lpwstr/>
      </vt:variant>
      <vt:variant>
        <vt:i4>3407914</vt:i4>
      </vt:variant>
      <vt:variant>
        <vt:i4>117</vt:i4>
      </vt:variant>
      <vt:variant>
        <vt:i4>0</vt:i4>
      </vt:variant>
      <vt:variant>
        <vt:i4>5</vt:i4>
      </vt:variant>
      <vt:variant>
        <vt:lpwstr>http://rc.whggzyjy.cn/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丛高阳</cp:lastModifiedBy>
  <cp:revision>8</cp:revision>
  <dcterms:created xsi:type="dcterms:W3CDTF">2026-03-25T07:59:00Z</dcterms:created>
  <dcterms:modified xsi:type="dcterms:W3CDTF">2026-04-02T02:02:00Z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CF6F38861FA34CFCAAF9C72E049B8088</vt:lpwstr>
  </property>
</Properties>
</file>