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D4D8C" w14:textId="77777777" w:rsidR="004F7A1C" w:rsidRPr="00822CC4" w:rsidRDefault="00505928">
      <w:pPr>
        <w:wordWrap w:val="0"/>
        <w:spacing w:line="360" w:lineRule="exact"/>
        <w:jc w:val="right"/>
        <w:rPr>
          <w:rFonts w:ascii="仿宋" w:eastAsia="仿宋" w:hAnsi="仿宋" w:cs="仿宋" w:hint="eastAsia"/>
          <w:b/>
          <w:color w:val="000000" w:themeColor="text1"/>
          <w:sz w:val="32"/>
          <w:szCs w:val="32"/>
        </w:rPr>
      </w:pPr>
      <w:r w:rsidRPr="00822CC4">
        <w:rPr>
          <w:rFonts w:ascii="仿宋" w:eastAsia="仿宋" w:hAnsi="仿宋" w:cs="仿宋" w:hint="eastAsia"/>
          <w:b/>
          <w:color w:val="000000" w:themeColor="text1"/>
          <w:sz w:val="32"/>
          <w:szCs w:val="32"/>
        </w:rPr>
        <w:t>招标编号：WHSW-JPS2026-001</w:t>
      </w:r>
    </w:p>
    <w:p w14:paraId="4124CED3" w14:textId="77777777" w:rsidR="004F7A1C" w:rsidRPr="00822CC4" w:rsidRDefault="004F7A1C">
      <w:pPr>
        <w:rPr>
          <w:rFonts w:ascii="仿宋" w:eastAsia="仿宋" w:hAnsi="仿宋" w:hint="eastAsia"/>
          <w:color w:val="000000" w:themeColor="text1"/>
        </w:rPr>
      </w:pPr>
    </w:p>
    <w:p w14:paraId="3C1F3BC3" w14:textId="77777777" w:rsidR="004F7A1C" w:rsidRPr="00822CC4" w:rsidRDefault="004F7A1C">
      <w:pPr>
        <w:pStyle w:val="a9"/>
        <w:rPr>
          <w:rFonts w:ascii="仿宋" w:eastAsia="仿宋" w:hAnsi="仿宋" w:hint="eastAsia"/>
          <w:color w:val="000000" w:themeColor="text1"/>
        </w:rPr>
      </w:pPr>
    </w:p>
    <w:p w14:paraId="154469C8" w14:textId="77777777" w:rsidR="004F7A1C" w:rsidRPr="00822CC4" w:rsidRDefault="004F7A1C">
      <w:pPr>
        <w:rPr>
          <w:rFonts w:ascii="仿宋" w:eastAsia="仿宋" w:hAnsi="仿宋" w:hint="eastAsia"/>
          <w:color w:val="000000" w:themeColor="text1"/>
        </w:rPr>
      </w:pPr>
    </w:p>
    <w:p w14:paraId="7C9ACB22" w14:textId="77777777" w:rsidR="004F7A1C" w:rsidRPr="00822CC4" w:rsidRDefault="004F7A1C">
      <w:pPr>
        <w:rPr>
          <w:rFonts w:ascii="仿宋" w:eastAsia="仿宋" w:hAnsi="仿宋" w:hint="eastAsia"/>
          <w:color w:val="000000" w:themeColor="text1"/>
        </w:rPr>
      </w:pPr>
    </w:p>
    <w:p w14:paraId="596FE15E" w14:textId="77777777" w:rsidR="004F7A1C" w:rsidRPr="00822CC4" w:rsidRDefault="004F7A1C">
      <w:pPr>
        <w:rPr>
          <w:rFonts w:ascii="仿宋" w:eastAsia="仿宋" w:hAnsi="仿宋" w:hint="eastAsia"/>
          <w:color w:val="000000" w:themeColor="text1"/>
        </w:rPr>
      </w:pPr>
    </w:p>
    <w:p w14:paraId="3425C378" w14:textId="77777777" w:rsidR="004F7A1C" w:rsidRPr="00822CC4" w:rsidRDefault="004F7A1C">
      <w:pPr>
        <w:rPr>
          <w:rFonts w:ascii="仿宋" w:eastAsia="仿宋" w:hAnsi="仿宋" w:hint="eastAsia"/>
          <w:color w:val="000000" w:themeColor="text1"/>
        </w:rPr>
      </w:pPr>
    </w:p>
    <w:p w14:paraId="27C890C9" w14:textId="77777777" w:rsidR="004F7A1C" w:rsidRPr="00822CC4" w:rsidRDefault="00505928">
      <w:pPr>
        <w:spacing w:beforeLines="50" w:before="156" w:line="360" w:lineRule="auto"/>
        <w:jc w:val="center"/>
        <w:rPr>
          <w:rFonts w:ascii="仿宋" w:eastAsia="仿宋" w:hAnsi="仿宋" w:cs="仿宋" w:hint="eastAsia"/>
          <w:b/>
          <w:color w:val="000000" w:themeColor="text1"/>
          <w:sz w:val="52"/>
          <w:szCs w:val="56"/>
        </w:rPr>
      </w:pPr>
      <w:r w:rsidRPr="00822CC4">
        <w:rPr>
          <w:rFonts w:ascii="仿宋" w:eastAsia="仿宋" w:hAnsi="仿宋" w:cs="仿宋" w:hint="eastAsia"/>
          <w:b/>
          <w:color w:val="000000" w:themeColor="text1"/>
          <w:sz w:val="52"/>
          <w:szCs w:val="56"/>
        </w:rPr>
        <w:t>威海市临港区污水处理厂扩建改造工程</w:t>
      </w:r>
    </w:p>
    <w:p w14:paraId="54673FB7" w14:textId="77777777" w:rsidR="004F7A1C" w:rsidRPr="00822CC4" w:rsidRDefault="00505928">
      <w:pPr>
        <w:spacing w:beforeLines="50" w:before="156" w:line="360" w:lineRule="auto"/>
        <w:jc w:val="center"/>
        <w:rPr>
          <w:rFonts w:ascii="仿宋" w:eastAsia="仿宋" w:hAnsi="仿宋" w:cs="仿宋" w:hint="eastAsia"/>
          <w:b/>
          <w:color w:val="000000" w:themeColor="text1"/>
          <w:sz w:val="56"/>
          <w:szCs w:val="56"/>
        </w:rPr>
      </w:pPr>
      <w:r w:rsidRPr="00822CC4">
        <w:rPr>
          <w:rFonts w:ascii="仿宋" w:eastAsia="仿宋" w:hAnsi="仿宋" w:cs="仿宋" w:hint="eastAsia"/>
          <w:b/>
          <w:color w:val="000000" w:themeColor="text1"/>
          <w:sz w:val="52"/>
          <w:szCs w:val="56"/>
        </w:rPr>
        <w:t>—非金属链板刮泥机采购及安装</w:t>
      </w:r>
    </w:p>
    <w:p w14:paraId="18044160" w14:textId="77777777" w:rsidR="004F7A1C" w:rsidRPr="00822CC4" w:rsidRDefault="004F7A1C">
      <w:pPr>
        <w:spacing w:beforeLines="50" w:before="156" w:line="360" w:lineRule="auto"/>
        <w:ind w:firstLineChars="751" w:firstLine="3920"/>
        <w:rPr>
          <w:rFonts w:ascii="仿宋" w:eastAsia="仿宋" w:hAnsi="仿宋" w:cs="仿宋" w:hint="eastAsia"/>
          <w:b/>
          <w:color w:val="000000" w:themeColor="text1"/>
          <w:sz w:val="52"/>
          <w:szCs w:val="52"/>
        </w:rPr>
      </w:pPr>
    </w:p>
    <w:p w14:paraId="764CB6F2" w14:textId="77777777" w:rsidR="004F7A1C" w:rsidRPr="00822CC4" w:rsidRDefault="00505928">
      <w:pPr>
        <w:spacing w:beforeLines="50" w:before="156" w:line="360" w:lineRule="auto"/>
        <w:ind w:firstLineChars="751" w:firstLine="3920"/>
        <w:rPr>
          <w:rFonts w:ascii="仿宋" w:eastAsia="仿宋" w:hAnsi="仿宋" w:cs="仿宋" w:hint="eastAsia"/>
          <w:b/>
          <w:color w:val="000000" w:themeColor="text1"/>
          <w:sz w:val="52"/>
          <w:szCs w:val="52"/>
        </w:rPr>
      </w:pPr>
      <w:r w:rsidRPr="00822CC4">
        <w:rPr>
          <w:rFonts w:ascii="仿宋" w:eastAsia="仿宋" w:hAnsi="仿宋" w:cs="仿宋" w:hint="eastAsia"/>
          <w:b/>
          <w:color w:val="000000" w:themeColor="text1"/>
          <w:sz w:val="52"/>
          <w:szCs w:val="52"/>
        </w:rPr>
        <w:t>招标文件</w:t>
      </w:r>
    </w:p>
    <w:p w14:paraId="78134F28" w14:textId="77777777" w:rsidR="004F7A1C" w:rsidRPr="00822CC4" w:rsidRDefault="00505928">
      <w:pPr>
        <w:spacing w:beforeLines="50" w:before="156" w:line="360" w:lineRule="auto"/>
        <w:ind w:firstLineChars="751" w:firstLine="3920"/>
        <w:rPr>
          <w:rFonts w:ascii="仿宋" w:eastAsia="仿宋" w:hAnsi="仿宋" w:cs="仿宋" w:hint="eastAsia"/>
          <w:b/>
          <w:color w:val="000000" w:themeColor="text1"/>
          <w:sz w:val="52"/>
          <w:szCs w:val="52"/>
        </w:rPr>
      </w:pPr>
      <w:r w:rsidRPr="00822CC4">
        <w:rPr>
          <w:rFonts w:ascii="仿宋" w:eastAsia="仿宋" w:hAnsi="仿宋" w:hint="eastAsia"/>
          <w:b/>
          <w:noProof/>
          <w:color w:val="000000" w:themeColor="text1"/>
          <w:sz w:val="52"/>
          <w:szCs w:val="52"/>
        </w:rPr>
        <w:drawing>
          <wp:anchor distT="0" distB="0" distL="114300" distR="114300" simplePos="0" relativeHeight="251658752" behindDoc="0" locked="0" layoutInCell="1" allowOverlap="1" wp14:anchorId="1E33C2AC" wp14:editId="42BFFC34">
            <wp:simplePos x="0" y="0"/>
            <wp:positionH relativeFrom="column">
              <wp:posOffset>1800225</wp:posOffset>
            </wp:positionH>
            <wp:positionV relativeFrom="paragraph">
              <wp:posOffset>104775</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17D0AB71" w14:textId="77777777" w:rsidR="004F7A1C" w:rsidRPr="00822CC4" w:rsidRDefault="004F7A1C">
      <w:pPr>
        <w:spacing w:line="360" w:lineRule="auto"/>
        <w:ind w:firstLineChars="201" w:firstLine="724"/>
        <w:jc w:val="left"/>
        <w:rPr>
          <w:rFonts w:ascii="仿宋" w:eastAsia="仿宋" w:hAnsi="仿宋" w:cs="仿宋" w:hint="eastAsia"/>
          <w:color w:val="000000" w:themeColor="text1"/>
          <w:sz w:val="36"/>
          <w:szCs w:val="36"/>
        </w:rPr>
      </w:pPr>
    </w:p>
    <w:p w14:paraId="3B4DD5E8" w14:textId="77777777" w:rsidR="004F7A1C" w:rsidRPr="00822CC4" w:rsidRDefault="004F7A1C">
      <w:pPr>
        <w:spacing w:line="360" w:lineRule="auto"/>
        <w:jc w:val="left"/>
        <w:rPr>
          <w:rFonts w:ascii="仿宋" w:eastAsia="仿宋" w:hAnsi="仿宋" w:cs="仿宋" w:hint="eastAsia"/>
          <w:color w:val="000000" w:themeColor="text1"/>
          <w:sz w:val="36"/>
          <w:szCs w:val="36"/>
        </w:rPr>
      </w:pPr>
    </w:p>
    <w:p w14:paraId="3414068A" w14:textId="77777777" w:rsidR="004F7A1C" w:rsidRPr="00822CC4" w:rsidRDefault="004F7A1C">
      <w:pPr>
        <w:spacing w:line="360" w:lineRule="auto"/>
        <w:rPr>
          <w:rFonts w:ascii="仿宋" w:eastAsia="仿宋" w:hAnsi="仿宋" w:cs="仿宋" w:hint="eastAsia"/>
          <w:b/>
          <w:color w:val="000000" w:themeColor="text1"/>
          <w:sz w:val="16"/>
          <w:szCs w:val="36"/>
        </w:rPr>
      </w:pPr>
    </w:p>
    <w:p w14:paraId="7F4BAD20" w14:textId="77777777" w:rsidR="004F7A1C" w:rsidRPr="00822CC4" w:rsidRDefault="004F7A1C">
      <w:pPr>
        <w:pStyle w:val="Default"/>
        <w:rPr>
          <w:rFonts w:ascii="仿宋" w:eastAsia="仿宋" w:hAnsi="仿宋" w:cs="仿宋" w:hint="eastAsia"/>
          <w:color w:val="000000" w:themeColor="text1"/>
        </w:rPr>
      </w:pPr>
    </w:p>
    <w:p w14:paraId="153DB264" w14:textId="77777777" w:rsidR="004F7A1C" w:rsidRPr="00822CC4" w:rsidRDefault="004F7A1C">
      <w:pPr>
        <w:rPr>
          <w:rFonts w:ascii="仿宋" w:eastAsia="仿宋" w:hAnsi="仿宋" w:hint="eastAsia"/>
          <w:color w:val="000000" w:themeColor="text1"/>
        </w:rPr>
      </w:pPr>
    </w:p>
    <w:p w14:paraId="7AF17347" w14:textId="77777777" w:rsidR="004F7A1C" w:rsidRPr="00822CC4" w:rsidRDefault="004F7A1C">
      <w:pPr>
        <w:spacing w:line="360" w:lineRule="auto"/>
        <w:rPr>
          <w:rFonts w:ascii="仿宋" w:eastAsia="仿宋" w:hAnsi="仿宋" w:cs="仿宋" w:hint="eastAsia"/>
          <w:b/>
          <w:color w:val="000000" w:themeColor="text1"/>
          <w:sz w:val="16"/>
          <w:szCs w:val="36"/>
        </w:rPr>
      </w:pPr>
    </w:p>
    <w:p w14:paraId="1BE0598A" w14:textId="77777777" w:rsidR="004F7A1C" w:rsidRPr="00822CC4" w:rsidRDefault="004F7A1C">
      <w:pPr>
        <w:pStyle w:val="a9"/>
        <w:rPr>
          <w:rFonts w:ascii="仿宋" w:eastAsia="仿宋" w:hAnsi="仿宋" w:cs="仿宋" w:hint="eastAsia"/>
          <w:color w:val="000000" w:themeColor="text1"/>
        </w:rPr>
      </w:pPr>
    </w:p>
    <w:p w14:paraId="08D7C898" w14:textId="77777777" w:rsidR="004F7A1C" w:rsidRPr="00822CC4" w:rsidRDefault="004F7A1C">
      <w:pPr>
        <w:spacing w:line="360" w:lineRule="auto"/>
        <w:rPr>
          <w:rFonts w:ascii="仿宋" w:eastAsia="仿宋" w:hAnsi="仿宋" w:cs="仿宋" w:hint="eastAsia"/>
          <w:b/>
          <w:color w:val="000000" w:themeColor="text1"/>
          <w:sz w:val="16"/>
          <w:szCs w:val="36"/>
        </w:rPr>
      </w:pPr>
    </w:p>
    <w:p w14:paraId="5937314E" w14:textId="77777777" w:rsidR="004F7A1C" w:rsidRPr="00822CC4" w:rsidRDefault="004F7A1C">
      <w:pPr>
        <w:pStyle w:val="Default"/>
        <w:rPr>
          <w:rFonts w:ascii="仿宋" w:eastAsia="仿宋" w:hAnsi="仿宋" w:cs="仿宋" w:hint="eastAsia"/>
          <w:color w:val="000000" w:themeColor="text1"/>
        </w:rPr>
      </w:pPr>
    </w:p>
    <w:p w14:paraId="356B5F1E" w14:textId="77777777" w:rsidR="004F7A1C" w:rsidRPr="00822CC4" w:rsidRDefault="00505928">
      <w:pPr>
        <w:spacing w:beforeLines="50" w:before="156" w:line="360" w:lineRule="auto"/>
        <w:ind w:firstLineChars="201" w:firstLine="726"/>
        <w:jc w:val="center"/>
        <w:rPr>
          <w:rFonts w:ascii="仿宋" w:eastAsia="仿宋" w:hAnsi="仿宋" w:cs="仿宋" w:hint="eastAsia"/>
          <w:b/>
          <w:bCs/>
          <w:color w:val="000000" w:themeColor="text1"/>
          <w:kern w:val="0"/>
          <w:sz w:val="36"/>
          <w:szCs w:val="36"/>
        </w:rPr>
      </w:pPr>
      <w:bookmarkStart w:id="0" w:name="_Hlk154665901"/>
      <w:r w:rsidRPr="00822CC4">
        <w:rPr>
          <w:rFonts w:ascii="仿宋" w:eastAsia="仿宋" w:hAnsi="仿宋" w:cs="仿宋" w:hint="eastAsia"/>
          <w:b/>
          <w:color w:val="000000" w:themeColor="text1"/>
          <w:sz w:val="36"/>
          <w:szCs w:val="36"/>
        </w:rPr>
        <w:t>代理机构：威海市天垣工程咨询管理有限公司</w:t>
      </w:r>
    </w:p>
    <w:p w14:paraId="732CDD4F" w14:textId="6F070C9A" w:rsidR="004F7A1C" w:rsidRPr="00822CC4" w:rsidRDefault="00505928">
      <w:pPr>
        <w:spacing w:line="360" w:lineRule="auto"/>
        <w:jc w:val="center"/>
        <w:rPr>
          <w:rFonts w:ascii="仿宋" w:eastAsia="仿宋" w:hAnsi="仿宋" w:cs="仿宋" w:hint="eastAsia"/>
          <w:b/>
          <w:color w:val="000000" w:themeColor="text1"/>
          <w:sz w:val="36"/>
          <w:szCs w:val="36"/>
        </w:rPr>
      </w:pPr>
      <w:r w:rsidRPr="00822CC4">
        <w:rPr>
          <w:rFonts w:ascii="仿宋" w:eastAsia="仿宋" w:hAnsi="仿宋" w:cs="仿宋" w:hint="eastAsia"/>
          <w:b/>
          <w:color w:val="000000" w:themeColor="text1"/>
          <w:sz w:val="36"/>
          <w:szCs w:val="36"/>
        </w:rPr>
        <w:t>编制时间：</w:t>
      </w:r>
      <w:r w:rsidRPr="00822CC4">
        <w:rPr>
          <w:rFonts w:ascii="仿宋" w:eastAsia="仿宋" w:hAnsi="仿宋" w:cs="仿宋"/>
          <w:b/>
          <w:color w:val="000000" w:themeColor="text1"/>
          <w:sz w:val="36"/>
          <w:szCs w:val="36"/>
        </w:rPr>
        <w:t>2026</w:t>
      </w:r>
      <w:r w:rsidRPr="00822CC4">
        <w:rPr>
          <w:rFonts w:ascii="仿宋" w:eastAsia="仿宋" w:hAnsi="仿宋" w:cs="仿宋" w:hint="eastAsia"/>
          <w:b/>
          <w:color w:val="000000" w:themeColor="text1"/>
          <w:sz w:val="36"/>
          <w:szCs w:val="36"/>
        </w:rPr>
        <w:t>年</w:t>
      </w:r>
      <w:r w:rsidR="00C12F91">
        <w:rPr>
          <w:rFonts w:ascii="仿宋" w:eastAsia="仿宋" w:hAnsi="仿宋" w:cs="仿宋" w:hint="eastAsia"/>
          <w:b/>
          <w:color w:val="000000" w:themeColor="text1"/>
          <w:sz w:val="36"/>
          <w:szCs w:val="36"/>
        </w:rPr>
        <w:t>4</w:t>
      </w:r>
      <w:r w:rsidRPr="00822CC4">
        <w:rPr>
          <w:rFonts w:ascii="仿宋" w:eastAsia="仿宋" w:hAnsi="仿宋" w:cs="仿宋" w:hint="eastAsia"/>
          <w:b/>
          <w:color w:val="000000" w:themeColor="text1"/>
          <w:sz w:val="36"/>
          <w:szCs w:val="36"/>
        </w:rPr>
        <w:t>月</w:t>
      </w:r>
    </w:p>
    <w:bookmarkEnd w:id="0"/>
    <w:p w14:paraId="1B33109E" w14:textId="77777777" w:rsidR="004F7A1C" w:rsidRPr="00822CC4" w:rsidRDefault="004F7A1C">
      <w:pPr>
        <w:spacing w:line="360" w:lineRule="exact"/>
        <w:rPr>
          <w:rFonts w:ascii="仿宋" w:eastAsia="仿宋" w:hAnsi="仿宋" w:cs="仿宋" w:hint="eastAsia"/>
          <w:color w:val="000000" w:themeColor="text1"/>
          <w:szCs w:val="21"/>
        </w:rPr>
      </w:pPr>
    </w:p>
    <w:p w14:paraId="11114D0D" w14:textId="77777777" w:rsidR="004F7A1C" w:rsidRPr="00822CC4" w:rsidRDefault="004F7A1C">
      <w:pPr>
        <w:rPr>
          <w:rFonts w:ascii="仿宋" w:eastAsia="仿宋" w:hAnsi="仿宋" w:cs="仿宋" w:hint="eastAsia"/>
          <w:color w:val="000000" w:themeColor="text1"/>
        </w:rPr>
      </w:pPr>
    </w:p>
    <w:bookmarkStart w:id="1" w:name="_Hlk130651888" w:displacedByCustomXml="next"/>
    <w:bookmarkStart w:id="2" w:name="_Toc413596380" w:displacedByCustomXml="next"/>
    <w:bookmarkStart w:id="3" w:name="_Toc382129898" w:displacedByCustomXml="next"/>
    <w:sdt>
      <w:sdtPr>
        <w:rPr>
          <w:rFonts w:ascii="仿宋" w:eastAsia="仿宋" w:hAnsi="仿宋" w:cstheme="minorBidi"/>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5FC5A26B" w14:textId="77777777" w:rsidR="004F7A1C" w:rsidRPr="00822CC4" w:rsidRDefault="00505928">
          <w:pPr>
            <w:pStyle w:val="TOC30"/>
            <w:jc w:val="center"/>
            <w:rPr>
              <w:rFonts w:ascii="仿宋" w:eastAsia="仿宋" w:hAnsi="仿宋" w:hint="eastAsia"/>
              <w:color w:val="000000" w:themeColor="text1"/>
              <w:sz w:val="44"/>
              <w:szCs w:val="44"/>
            </w:rPr>
          </w:pPr>
          <w:r w:rsidRPr="00822CC4">
            <w:rPr>
              <w:rFonts w:ascii="仿宋" w:eastAsia="仿宋" w:hAnsi="仿宋"/>
              <w:color w:val="000000" w:themeColor="text1"/>
              <w:sz w:val="44"/>
              <w:szCs w:val="44"/>
              <w:lang w:val="zh-CN"/>
            </w:rPr>
            <w:t>目录</w:t>
          </w:r>
        </w:p>
        <w:p w14:paraId="3BF4D3A4" w14:textId="2B4D3B72" w:rsidR="004F7A1C" w:rsidRPr="00822CC4" w:rsidRDefault="00505928">
          <w:pPr>
            <w:pStyle w:val="TOC1"/>
            <w:rPr>
              <w:rStyle w:val="affd"/>
              <w:rFonts w:ascii="仿宋" w:eastAsia="仿宋" w:hAnsi="仿宋" w:cs="仿宋" w:hint="eastAsia"/>
              <w:noProof/>
              <w:color w:val="000000" w:themeColor="text1"/>
            </w:rPr>
          </w:pPr>
          <w:r w:rsidRPr="00822CC4">
            <w:rPr>
              <w:rStyle w:val="affd"/>
              <w:rFonts w:ascii="仿宋" w:eastAsia="仿宋" w:hAnsi="仿宋" w:cs="仿宋"/>
              <w:color w:val="000000" w:themeColor="text1"/>
            </w:rPr>
            <w:fldChar w:fldCharType="begin"/>
          </w:r>
          <w:r w:rsidRPr="00822CC4">
            <w:rPr>
              <w:rStyle w:val="affd"/>
              <w:rFonts w:ascii="仿宋" w:eastAsia="仿宋" w:hAnsi="仿宋" w:cs="仿宋"/>
              <w:color w:val="000000" w:themeColor="text1"/>
            </w:rPr>
            <w:instrText xml:space="preserve"> TOC \o "1-3" \h \z \u </w:instrText>
          </w:r>
          <w:r w:rsidRPr="00822CC4">
            <w:rPr>
              <w:rStyle w:val="affd"/>
              <w:rFonts w:ascii="仿宋" w:eastAsia="仿宋" w:hAnsi="仿宋" w:cs="仿宋"/>
              <w:color w:val="000000" w:themeColor="text1"/>
            </w:rPr>
            <w:fldChar w:fldCharType="separate"/>
          </w:r>
          <w:hyperlink w:anchor="_Toc130891902" w:history="1">
            <w:r w:rsidRPr="00822CC4">
              <w:rPr>
                <w:rStyle w:val="affd"/>
                <w:rFonts w:ascii="仿宋" w:eastAsia="仿宋" w:hAnsi="仿宋" w:cs="仿宋"/>
                <w:noProof/>
                <w:color w:val="000000" w:themeColor="text1"/>
              </w:rPr>
              <w:t>第一章    招标公告</w:t>
            </w:r>
            <w:r w:rsidRPr="00822CC4">
              <w:rPr>
                <w:rStyle w:val="affd"/>
                <w:rFonts w:ascii="仿宋" w:eastAsia="仿宋" w:hAnsi="仿宋" w:cs="仿宋"/>
                <w:noProof/>
                <w:color w:val="000000" w:themeColor="text1"/>
              </w:rPr>
              <w:tab/>
            </w:r>
            <w:r w:rsidRPr="00822CC4">
              <w:rPr>
                <w:rStyle w:val="affd"/>
                <w:rFonts w:ascii="仿宋" w:eastAsia="仿宋" w:hAnsi="仿宋" w:cs="仿宋"/>
                <w:noProof/>
                <w:color w:val="000000" w:themeColor="text1"/>
              </w:rPr>
              <w:fldChar w:fldCharType="begin"/>
            </w:r>
            <w:r w:rsidRPr="00822CC4">
              <w:rPr>
                <w:rStyle w:val="affd"/>
                <w:rFonts w:ascii="仿宋" w:eastAsia="仿宋" w:hAnsi="仿宋" w:cs="仿宋"/>
                <w:noProof/>
                <w:color w:val="000000" w:themeColor="text1"/>
              </w:rPr>
              <w:instrText xml:space="preserve"> PAGEREF _Toc130891902 \h </w:instrText>
            </w:r>
            <w:r w:rsidRPr="00822CC4">
              <w:rPr>
                <w:rStyle w:val="affd"/>
                <w:rFonts w:ascii="仿宋" w:eastAsia="仿宋" w:hAnsi="仿宋" w:cs="仿宋"/>
                <w:noProof/>
                <w:color w:val="000000" w:themeColor="text1"/>
              </w:rPr>
            </w:r>
            <w:r w:rsidRPr="00822CC4">
              <w:rPr>
                <w:rStyle w:val="affd"/>
                <w:rFonts w:ascii="仿宋" w:eastAsia="仿宋" w:hAnsi="仿宋" w:cs="仿宋"/>
                <w:noProof/>
                <w:color w:val="000000" w:themeColor="text1"/>
              </w:rPr>
              <w:fldChar w:fldCharType="separate"/>
            </w:r>
            <w:r w:rsidR="00E32501">
              <w:rPr>
                <w:rStyle w:val="affd"/>
                <w:rFonts w:ascii="仿宋" w:eastAsia="仿宋" w:hAnsi="仿宋" w:cs="仿宋" w:hint="eastAsia"/>
                <w:noProof/>
                <w:color w:val="000000" w:themeColor="text1"/>
              </w:rPr>
              <w:t>1</w:t>
            </w:r>
            <w:r w:rsidRPr="00822CC4">
              <w:rPr>
                <w:rStyle w:val="affd"/>
                <w:rFonts w:ascii="仿宋" w:eastAsia="仿宋" w:hAnsi="仿宋" w:cs="仿宋"/>
                <w:noProof/>
                <w:color w:val="000000" w:themeColor="text1"/>
              </w:rPr>
              <w:fldChar w:fldCharType="end"/>
            </w:r>
          </w:hyperlink>
        </w:p>
        <w:p w14:paraId="3A67FC37" w14:textId="6A101E2B" w:rsidR="004F7A1C" w:rsidRPr="00822CC4" w:rsidRDefault="00505928">
          <w:pPr>
            <w:pStyle w:val="TOC1"/>
            <w:rPr>
              <w:rStyle w:val="affd"/>
              <w:rFonts w:ascii="仿宋" w:eastAsia="仿宋" w:hAnsi="仿宋" w:cs="仿宋" w:hint="eastAsia"/>
              <w:noProof/>
              <w:color w:val="000000" w:themeColor="text1"/>
            </w:rPr>
          </w:pPr>
          <w:hyperlink w:anchor="_Toc130891903" w:history="1">
            <w:r w:rsidRPr="00822CC4">
              <w:rPr>
                <w:rStyle w:val="affd"/>
                <w:rFonts w:ascii="仿宋" w:eastAsia="仿宋" w:hAnsi="仿宋" w:cs="仿宋"/>
                <w:noProof/>
                <w:color w:val="000000" w:themeColor="text1"/>
              </w:rPr>
              <w:t>第二章    投标须知</w:t>
            </w:r>
            <w:r w:rsidRPr="00822CC4">
              <w:rPr>
                <w:rStyle w:val="affd"/>
                <w:rFonts w:ascii="仿宋" w:eastAsia="仿宋" w:hAnsi="仿宋" w:cs="仿宋"/>
                <w:noProof/>
                <w:color w:val="000000" w:themeColor="text1"/>
              </w:rPr>
              <w:tab/>
            </w:r>
            <w:r w:rsidRPr="00822CC4">
              <w:rPr>
                <w:rStyle w:val="affd"/>
                <w:rFonts w:ascii="仿宋" w:eastAsia="仿宋" w:hAnsi="仿宋" w:cs="仿宋"/>
                <w:noProof/>
                <w:color w:val="000000" w:themeColor="text1"/>
              </w:rPr>
              <w:fldChar w:fldCharType="begin"/>
            </w:r>
            <w:r w:rsidRPr="00822CC4">
              <w:rPr>
                <w:rStyle w:val="affd"/>
                <w:rFonts w:ascii="仿宋" w:eastAsia="仿宋" w:hAnsi="仿宋" w:cs="仿宋"/>
                <w:noProof/>
                <w:color w:val="000000" w:themeColor="text1"/>
              </w:rPr>
              <w:instrText xml:space="preserve"> PAGEREF _Toc130891903 \h </w:instrText>
            </w:r>
            <w:r w:rsidRPr="00822CC4">
              <w:rPr>
                <w:rStyle w:val="affd"/>
                <w:rFonts w:ascii="仿宋" w:eastAsia="仿宋" w:hAnsi="仿宋" w:cs="仿宋"/>
                <w:noProof/>
                <w:color w:val="000000" w:themeColor="text1"/>
              </w:rPr>
            </w:r>
            <w:r w:rsidRPr="00822CC4">
              <w:rPr>
                <w:rStyle w:val="affd"/>
                <w:rFonts w:ascii="仿宋" w:eastAsia="仿宋" w:hAnsi="仿宋" w:cs="仿宋"/>
                <w:noProof/>
                <w:color w:val="000000" w:themeColor="text1"/>
              </w:rPr>
              <w:fldChar w:fldCharType="separate"/>
            </w:r>
            <w:r w:rsidR="00E32501">
              <w:rPr>
                <w:rStyle w:val="affd"/>
                <w:rFonts w:ascii="仿宋" w:eastAsia="仿宋" w:hAnsi="仿宋" w:cs="仿宋" w:hint="eastAsia"/>
                <w:noProof/>
                <w:color w:val="000000" w:themeColor="text1"/>
              </w:rPr>
              <w:t>5</w:t>
            </w:r>
            <w:r w:rsidRPr="00822CC4">
              <w:rPr>
                <w:rStyle w:val="affd"/>
                <w:rFonts w:ascii="仿宋" w:eastAsia="仿宋" w:hAnsi="仿宋" w:cs="仿宋"/>
                <w:noProof/>
                <w:color w:val="000000" w:themeColor="text1"/>
              </w:rPr>
              <w:fldChar w:fldCharType="end"/>
            </w:r>
          </w:hyperlink>
        </w:p>
        <w:p w14:paraId="4243A851" w14:textId="2F20A49F" w:rsidR="004F7A1C" w:rsidRPr="00822CC4" w:rsidRDefault="00505928">
          <w:pPr>
            <w:pStyle w:val="TOC1"/>
            <w:ind w:firstLineChars="200" w:firstLine="560"/>
            <w:rPr>
              <w:rStyle w:val="affd"/>
              <w:rFonts w:ascii="仿宋" w:eastAsia="仿宋" w:hAnsi="仿宋" w:cs="仿宋" w:hint="eastAsia"/>
              <w:b w:val="0"/>
              <w:bCs w:val="0"/>
              <w:noProof/>
              <w:color w:val="000000" w:themeColor="text1"/>
              <w:sz w:val="24"/>
              <w:szCs w:val="24"/>
              <w:u w:val="single"/>
            </w:rPr>
          </w:pPr>
          <w:hyperlink w:anchor="_Toc130891904" w:history="1">
            <w:r w:rsidRPr="00822CC4">
              <w:rPr>
                <w:rStyle w:val="affd"/>
                <w:rFonts w:ascii="仿宋" w:eastAsia="仿宋" w:hAnsi="仿宋" w:cs="仿宋"/>
                <w:b w:val="0"/>
                <w:bCs w:val="0"/>
                <w:noProof/>
                <w:color w:val="000000" w:themeColor="text1"/>
                <w:sz w:val="24"/>
                <w:szCs w:val="24"/>
              </w:rPr>
              <w:t>一、说明</w:t>
            </w:r>
            <w:r w:rsidRPr="00822CC4">
              <w:rPr>
                <w:rStyle w:val="affd"/>
                <w:rFonts w:ascii="仿宋" w:eastAsia="仿宋" w:hAnsi="仿宋" w:cs="仿宋"/>
                <w:b w:val="0"/>
                <w:bCs w:val="0"/>
                <w:noProof/>
                <w:color w:val="000000" w:themeColor="text1"/>
                <w:sz w:val="24"/>
                <w:szCs w:val="24"/>
              </w:rPr>
              <w:tab/>
            </w:r>
            <w:r w:rsidRPr="00822CC4">
              <w:rPr>
                <w:rStyle w:val="affd"/>
                <w:rFonts w:ascii="仿宋" w:eastAsia="仿宋" w:hAnsi="仿宋" w:cs="仿宋"/>
                <w:b w:val="0"/>
                <w:bCs w:val="0"/>
                <w:noProof/>
                <w:color w:val="000000" w:themeColor="text1"/>
                <w:sz w:val="24"/>
                <w:szCs w:val="24"/>
              </w:rPr>
              <w:fldChar w:fldCharType="begin"/>
            </w:r>
            <w:r w:rsidRPr="00822CC4">
              <w:rPr>
                <w:rStyle w:val="affd"/>
                <w:rFonts w:ascii="仿宋" w:eastAsia="仿宋" w:hAnsi="仿宋" w:cs="仿宋"/>
                <w:b w:val="0"/>
                <w:bCs w:val="0"/>
                <w:noProof/>
                <w:color w:val="000000" w:themeColor="text1"/>
                <w:sz w:val="24"/>
                <w:szCs w:val="24"/>
              </w:rPr>
              <w:instrText xml:space="preserve"> PAGEREF _Toc130891904 \h </w:instrText>
            </w:r>
            <w:r w:rsidRPr="00822CC4">
              <w:rPr>
                <w:rStyle w:val="affd"/>
                <w:rFonts w:ascii="仿宋" w:eastAsia="仿宋" w:hAnsi="仿宋" w:cs="仿宋"/>
                <w:b w:val="0"/>
                <w:bCs w:val="0"/>
                <w:noProof/>
                <w:color w:val="000000" w:themeColor="text1"/>
                <w:sz w:val="24"/>
                <w:szCs w:val="24"/>
              </w:rPr>
            </w:r>
            <w:r w:rsidRPr="00822CC4">
              <w:rPr>
                <w:rStyle w:val="affd"/>
                <w:rFonts w:ascii="仿宋" w:eastAsia="仿宋" w:hAnsi="仿宋" w:cs="仿宋"/>
                <w:b w:val="0"/>
                <w:bCs w:val="0"/>
                <w:noProof/>
                <w:color w:val="000000" w:themeColor="text1"/>
                <w:sz w:val="24"/>
                <w:szCs w:val="24"/>
              </w:rPr>
              <w:fldChar w:fldCharType="separate"/>
            </w:r>
            <w:r w:rsidR="00E32501">
              <w:rPr>
                <w:rStyle w:val="affd"/>
                <w:rFonts w:ascii="仿宋" w:eastAsia="仿宋" w:hAnsi="仿宋" w:cs="仿宋" w:hint="eastAsia"/>
                <w:b w:val="0"/>
                <w:bCs w:val="0"/>
                <w:noProof/>
                <w:color w:val="000000" w:themeColor="text1"/>
                <w:sz w:val="24"/>
                <w:szCs w:val="24"/>
              </w:rPr>
              <w:t>12</w:t>
            </w:r>
            <w:r w:rsidRPr="00822CC4">
              <w:rPr>
                <w:rStyle w:val="affd"/>
                <w:rFonts w:ascii="仿宋" w:eastAsia="仿宋" w:hAnsi="仿宋" w:cs="仿宋"/>
                <w:b w:val="0"/>
                <w:bCs w:val="0"/>
                <w:noProof/>
                <w:color w:val="000000" w:themeColor="text1"/>
                <w:sz w:val="24"/>
                <w:szCs w:val="24"/>
              </w:rPr>
              <w:fldChar w:fldCharType="end"/>
            </w:r>
          </w:hyperlink>
        </w:p>
        <w:p w14:paraId="389CF934" w14:textId="103B2E4D" w:rsidR="004F7A1C" w:rsidRPr="00822CC4"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5" w:history="1">
            <w:r w:rsidRPr="00822CC4">
              <w:rPr>
                <w:rStyle w:val="affd"/>
                <w:rFonts w:ascii="仿宋" w:eastAsia="仿宋" w:hAnsi="仿宋" w:cs="仿宋"/>
                <w:b w:val="0"/>
                <w:bCs w:val="0"/>
                <w:noProof/>
                <w:color w:val="000000" w:themeColor="text1"/>
                <w:sz w:val="24"/>
                <w:szCs w:val="24"/>
              </w:rPr>
              <w:t>二、招标文件</w:t>
            </w:r>
            <w:r w:rsidRPr="00822CC4">
              <w:rPr>
                <w:rStyle w:val="affd"/>
                <w:rFonts w:ascii="仿宋" w:eastAsia="仿宋" w:hAnsi="仿宋" w:cs="仿宋"/>
                <w:b w:val="0"/>
                <w:bCs w:val="0"/>
                <w:noProof/>
                <w:color w:val="000000" w:themeColor="text1"/>
                <w:sz w:val="24"/>
                <w:szCs w:val="24"/>
              </w:rPr>
              <w:tab/>
            </w:r>
            <w:r w:rsidRPr="00822CC4">
              <w:rPr>
                <w:rStyle w:val="affd"/>
                <w:rFonts w:ascii="仿宋" w:eastAsia="仿宋" w:hAnsi="仿宋" w:cs="仿宋"/>
                <w:b w:val="0"/>
                <w:bCs w:val="0"/>
                <w:noProof/>
                <w:color w:val="000000" w:themeColor="text1"/>
                <w:sz w:val="24"/>
                <w:szCs w:val="24"/>
              </w:rPr>
              <w:fldChar w:fldCharType="begin"/>
            </w:r>
            <w:r w:rsidRPr="00822CC4">
              <w:rPr>
                <w:rStyle w:val="affd"/>
                <w:rFonts w:ascii="仿宋" w:eastAsia="仿宋" w:hAnsi="仿宋" w:cs="仿宋"/>
                <w:b w:val="0"/>
                <w:bCs w:val="0"/>
                <w:noProof/>
                <w:color w:val="000000" w:themeColor="text1"/>
                <w:sz w:val="24"/>
                <w:szCs w:val="24"/>
              </w:rPr>
              <w:instrText xml:space="preserve"> PAGEREF _Toc130891905 \h </w:instrText>
            </w:r>
            <w:r w:rsidRPr="00822CC4">
              <w:rPr>
                <w:rStyle w:val="affd"/>
                <w:rFonts w:ascii="仿宋" w:eastAsia="仿宋" w:hAnsi="仿宋" w:cs="仿宋"/>
                <w:b w:val="0"/>
                <w:bCs w:val="0"/>
                <w:noProof/>
                <w:color w:val="000000" w:themeColor="text1"/>
                <w:sz w:val="24"/>
                <w:szCs w:val="24"/>
              </w:rPr>
            </w:r>
            <w:r w:rsidRPr="00822CC4">
              <w:rPr>
                <w:rStyle w:val="affd"/>
                <w:rFonts w:ascii="仿宋" w:eastAsia="仿宋" w:hAnsi="仿宋" w:cs="仿宋"/>
                <w:b w:val="0"/>
                <w:bCs w:val="0"/>
                <w:noProof/>
                <w:color w:val="000000" w:themeColor="text1"/>
                <w:sz w:val="24"/>
                <w:szCs w:val="24"/>
              </w:rPr>
              <w:fldChar w:fldCharType="separate"/>
            </w:r>
            <w:r w:rsidR="00E32501">
              <w:rPr>
                <w:rStyle w:val="affd"/>
                <w:rFonts w:ascii="仿宋" w:eastAsia="仿宋" w:hAnsi="仿宋" w:cs="仿宋" w:hint="eastAsia"/>
                <w:b w:val="0"/>
                <w:bCs w:val="0"/>
                <w:noProof/>
                <w:color w:val="000000" w:themeColor="text1"/>
                <w:sz w:val="24"/>
                <w:szCs w:val="24"/>
              </w:rPr>
              <w:t>13</w:t>
            </w:r>
            <w:r w:rsidRPr="00822CC4">
              <w:rPr>
                <w:rStyle w:val="affd"/>
                <w:rFonts w:ascii="仿宋" w:eastAsia="仿宋" w:hAnsi="仿宋" w:cs="仿宋"/>
                <w:b w:val="0"/>
                <w:bCs w:val="0"/>
                <w:noProof/>
                <w:color w:val="000000" w:themeColor="text1"/>
                <w:sz w:val="24"/>
                <w:szCs w:val="24"/>
              </w:rPr>
              <w:fldChar w:fldCharType="end"/>
            </w:r>
          </w:hyperlink>
        </w:p>
        <w:p w14:paraId="79110831" w14:textId="1B27CB31" w:rsidR="004F7A1C" w:rsidRPr="00822CC4"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6" w:history="1">
            <w:r w:rsidRPr="00822CC4">
              <w:rPr>
                <w:rStyle w:val="affd"/>
                <w:rFonts w:ascii="仿宋" w:eastAsia="仿宋" w:hAnsi="仿宋" w:cs="仿宋"/>
                <w:b w:val="0"/>
                <w:bCs w:val="0"/>
                <w:noProof/>
                <w:color w:val="000000" w:themeColor="text1"/>
                <w:sz w:val="24"/>
                <w:szCs w:val="24"/>
              </w:rPr>
              <w:t>三、投标文件的编制</w:t>
            </w:r>
            <w:r w:rsidRPr="00822CC4">
              <w:rPr>
                <w:rStyle w:val="affd"/>
                <w:rFonts w:ascii="仿宋" w:eastAsia="仿宋" w:hAnsi="仿宋" w:cs="仿宋"/>
                <w:b w:val="0"/>
                <w:bCs w:val="0"/>
                <w:noProof/>
                <w:color w:val="000000" w:themeColor="text1"/>
                <w:sz w:val="24"/>
                <w:szCs w:val="24"/>
              </w:rPr>
              <w:tab/>
            </w:r>
            <w:r w:rsidRPr="00822CC4">
              <w:rPr>
                <w:rStyle w:val="affd"/>
                <w:rFonts w:ascii="仿宋" w:eastAsia="仿宋" w:hAnsi="仿宋" w:cs="仿宋"/>
                <w:b w:val="0"/>
                <w:bCs w:val="0"/>
                <w:noProof/>
                <w:color w:val="000000" w:themeColor="text1"/>
                <w:sz w:val="24"/>
                <w:szCs w:val="24"/>
              </w:rPr>
              <w:fldChar w:fldCharType="begin"/>
            </w:r>
            <w:r w:rsidRPr="00822CC4">
              <w:rPr>
                <w:rStyle w:val="affd"/>
                <w:rFonts w:ascii="仿宋" w:eastAsia="仿宋" w:hAnsi="仿宋" w:cs="仿宋"/>
                <w:b w:val="0"/>
                <w:bCs w:val="0"/>
                <w:noProof/>
                <w:color w:val="000000" w:themeColor="text1"/>
                <w:sz w:val="24"/>
                <w:szCs w:val="24"/>
              </w:rPr>
              <w:instrText xml:space="preserve"> PAGEREF _Toc130891906 \h </w:instrText>
            </w:r>
            <w:r w:rsidRPr="00822CC4">
              <w:rPr>
                <w:rStyle w:val="affd"/>
                <w:rFonts w:ascii="仿宋" w:eastAsia="仿宋" w:hAnsi="仿宋" w:cs="仿宋"/>
                <w:b w:val="0"/>
                <w:bCs w:val="0"/>
                <w:noProof/>
                <w:color w:val="000000" w:themeColor="text1"/>
                <w:sz w:val="24"/>
                <w:szCs w:val="24"/>
              </w:rPr>
            </w:r>
            <w:r w:rsidRPr="00822CC4">
              <w:rPr>
                <w:rStyle w:val="affd"/>
                <w:rFonts w:ascii="仿宋" w:eastAsia="仿宋" w:hAnsi="仿宋" w:cs="仿宋"/>
                <w:b w:val="0"/>
                <w:bCs w:val="0"/>
                <w:noProof/>
                <w:color w:val="000000" w:themeColor="text1"/>
                <w:sz w:val="24"/>
                <w:szCs w:val="24"/>
              </w:rPr>
              <w:fldChar w:fldCharType="separate"/>
            </w:r>
            <w:r w:rsidR="00E32501">
              <w:rPr>
                <w:rStyle w:val="affd"/>
                <w:rFonts w:ascii="仿宋" w:eastAsia="仿宋" w:hAnsi="仿宋" w:cs="仿宋" w:hint="eastAsia"/>
                <w:b w:val="0"/>
                <w:bCs w:val="0"/>
                <w:noProof/>
                <w:color w:val="000000" w:themeColor="text1"/>
                <w:sz w:val="24"/>
                <w:szCs w:val="24"/>
              </w:rPr>
              <w:t>15</w:t>
            </w:r>
            <w:r w:rsidRPr="00822CC4">
              <w:rPr>
                <w:rStyle w:val="affd"/>
                <w:rFonts w:ascii="仿宋" w:eastAsia="仿宋" w:hAnsi="仿宋" w:cs="仿宋"/>
                <w:b w:val="0"/>
                <w:bCs w:val="0"/>
                <w:noProof/>
                <w:color w:val="000000" w:themeColor="text1"/>
                <w:sz w:val="24"/>
                <w:szCs w:val="24"/>
              </w:rPr>
              <w:fldChar w:fldCharType="end"/>
            </w:r>
          </w:hyperlink>
        </w:p>
        <w:p w14:paraId="1D744ADF" w14:textId="2745A6AB" w:rsidR="004F7A1C" w:rsidRPr="00822CC4"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7" w:history="1">
            <w:r w:rsidRPr="00822CC4">
              <w:rPr>
                <w:rStyle w:val="affd"/>
                <w:rFonts w:ascii="仿宋" w:eastAsia="仿宋" w:hAnsi="仿宋" w:cs="仿宋"/>
                <w:b w:val="0"/>
                <w:bCs w:val="0"/>
                <w:noProof/>
                <w:color w:val="000000" w:themeColor="text1"/>
                <w:sz w:val="24"/>
                <w:szCs w:val="24"/>
              </w:rPr>
              <w:t>四、投标文件的提交</w:t>
            </w:r>
            <w:r w:rsidRPr="00822CC4">
              <w:rPr>
                <w:rStyle w:val="affd"/>
                <w:rFonts w:ascii="仿宋" w:eastAsia="仿宋" w:hAnsi="仿宋" w:cs="仿宋"/>
                <w:b w:val="0"/>
                <w:bCs w:val="0"/>
                <w:noProof/>
                <w:color w:val="000000" w:themeColor="text1"/>
                <w:sz w:val="24"/>
                <w:szCs w:val="24"/>
              </w:rPr>
              <w:tab/>
            </w:r>
            <w:r w:rsidRPr="00822CC4">
              <w:rPr>
                <w:rStyle w:val="affd"/>
                <w:rFonts w:ascii="仿宋" w:eastAsia="仿宋" w:hAnsi="仿宋" w:cs="仿宋"/>
                <w:b w:val="0"/>
                <w:bCs w:val="0"/>
                <w:noProof/>
                <w:color w:val="000000" w:themeColor="text1"/>
                <w:sz w:val="24"/>
                <w:szCs w:val="24"/>
              </w:rPr>
              <w:fldChar w:fldCharType="begin"/>
            </w:r>
            <w:r w:rsidRPr="00822CC4">
              <w:rPr>
                <w:rStyle w:val="affd"/>
                <w:rFonts w:ascii="仿宋" w:eastAsia="仿宋" w:hAnsi="仿宋" w:cs="仿宋"/>
                <w:b w:val="0"/>
                <w:bCs w:val="0"/>
                <w:noProof/>
                <w:color w:val="000000" w:themeColor="text1"/>
                <w:sz w:val="24"/>
                <w:szCs w:val="24"/>
              </w:rPr>
              <w:instrText xml:space="preserve"> PAGEREF _Toc130891907 \h </w:instrText>
            </w:r>
            <w:r w:rsidRPr="00822CC4">
              <w:rPr>
                <w:rStyle w:val="affd"/>
                <w:rFonts w:ascii="仿宋" w:eastAsia="仿宋" w:hAnsi="仿宋" w:cs="仿宋"/>
                <w:b w:val="0"/>
                <w:bCs w:val="0"/>
                <w:noProof/>
                <w:color w:val="000000" w:themeColor="text1"/>
                <w:sz w:val="24"/>
                <w:szCs w:val="24"/>
              </w:rPr>
            </w:r>
            <w:r w:rsidRPr="00822CC4">
              <w:rPr>
                <w:rStyle w:val="affd"/>
                <w:rFonts w:ascii="仿宋" w:eastAsia="仿宋" w:hAnsi="仿宋" w:cs="仿宋"/>
                <w:b w:val="0"/>
                <w:bCs w:val="0"/>
                <w:noProof/>
                <w:color w:val="000000" w:themeColor="text1"/>
                <w:sz w:val="24"/>
                <w:szCs w:val="24"/>
              </w:rPr>
              <w:fldChar w:fldCharType="separate"/>
            </w:r>
            <w:r w:rsidR="00E32501">
              <w:rPr>
                <w:rStyle w:val="affd"/>
                <w:rFonts w:ascii="仿宋" w:eastAsia="仿宋" w:hAnsi="仿宋" w:cs="仿宋" w:hint="eastAsia"/>
                <w:b w:val="0"/>
                <w:bCs w:val="0"/>
                <w:noProof/>
                <w:color w:val="000000" w:themeColor="text1"/>
                <w:sz w:val="24"/>
                <w:szCs w:val="24"/>
              </w:rPr>
              <w:t>23</w:t>
            </w:r>
            <w:r w:rsidRPr="00822CC4">
              <w:rPr>
                <w:rStyle w:val="affd"/>
                <w:rFonts w:ascii="仿宋" w:eastAsia="仿宋" w:hAnsi="仿宋" w:cs="仿宋"/>
                <w:b w:val="0"/>
                <w:bCs w:val="0"/>
                <w:noProof/>
                <w:color w:val="000000" w:themeColor="text1"/>
                <w:sz w:val="24"/>
                <w:szCs w:val="24"/>
              </w:rPr>
              <w:fldChar w:fldCharType="end"/>
            </w:r>
          </w:hyperlink>
        </w:p>
        <w:p w14:paraId="11690549" w14:textId="49BBEC6B" w:rsidR="004F7A1C" w:rsidRPr="00822CC4"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8" w:history="1">
            <w:r w:rsidRPr="00822CC4">
              <w:rPr>
                <w:rStyle w:val="affd"/>
                <w:rFonts w:ascii="仿宋" w:eastAsia="仿宋" w:hAnsi="仿宋" w:cs="仿宋"/>
                <w:b w:val="0"/>
                <w:bCs w:val="0"/>
                <w:noProof/>
                <w:color w:val="000000" w:themeColor="text1"/>
                <w:sz w:val="24"/>
                <w:szCs w:val="24"/>
              </w:rPr>
              <w:t>五、开标与评审</w:t>
            </w:r>
            <w:r w:rsidRPr="00822CC4">
              <w:rPr>
                <w:rStyle w:val="affd"/>
                <w:rFonts w:ascii="仿宋" w:eastAsia="仿宋" w:hAnsi="仿宋" w:cs="仿宋"/>
                <w:b w:val="0"/>
                <w:bCs w:val="0"/>
                <w:noProof/>
                <w:color w:val="000000" w:themeColor="text1"/>
                <w:sz w:val="24"/>
                <w:szCs w:val="24"/>
              </w:rPr>
              <w:tab/>
            </w:r>
            <w:r w:rsidRPr="00822CC4">
              <w:rPr>
                <w:rStyle w:val="affd"/>
                <w:rFonts w:ascii="仿宋" w:eastAsia="仿宋" w:hAnsi="仿宋" w:cs="仿宋"/>
                <w:b w:val="0"/>
                <w:bCs w:val="0"/>
                <w:noProof/>
                <w:color w:val="000000" w:themeColor="text1"/>
                <w:sz w:val="24"/>
                <w:szCs w:val="24"/>
              </w:rPr>
              <w:fldChar w:fldCharType="begin"/>
            </w:r>
            <w:r w:rsidRPr="00822CC4">
              <w:rPr>
                <w:rStyle w:val="affd"/>
                <w:rFonts w:ascii="仿宋" w:eastAsia="仿宋" w:hAnsi="仿宋" w:cs="仿宋"/>
                <w:b w:val="0"/>
                <w:bCs w:val="0"/>
                <w:noProof/>
                <w:color w:val="000000" w:themeColor="text1"/>
                <w:sz w:val="24"/>
                <w:szCs w:val="24"/>
              </w:rPr>
              <w:instrText xml:space="preserve"> PAGEREF _Toc130891908 \h </w:instrText>
            </w:r>
            <w:r w:rsidRPr="00822CC4">
              <w:rPr>
                <w:rStyle w:val="affd"/>
                <w:rFonts w:ascii="仿宋" w:eastAsia="仿宋" w:hAnsi="仿宋" w:cs="仿宋"/>
                <w:b w:val="0"/>
                <w:bCs w:val="0"/>
                <w:noProof/>
                <w:color w:val="000000" w:themeColor="text1"/>
                <w:sz w:val="24"/>
                <w:szCs w:val="24"/>
              </w:rPr>
            </w:r>
            <w:r w:rsidRPr="00822CC4">
              <w:rPr>
                <w:rStyle w:val="affd"/>
                <w:rFonts w:ascii="仿宋" w:eastAsia="仿宋" w:hAnsi="仿宋" w:cs="仿宋"/>
                <w:b w:val="0"/>
                <w:bCs w:val="0"/>
                <w:noProof/>
                <w:color w:val="000000" w:themeColor="text1"/>
                <w:sz w:val="24"/>
                <w:szCs w:val="24"/>
              </w:rPr>
              <w:fldChar w:fldCharType="separate"/>
            </w:r>
            <w:r w:rsidR="00E32501">
              <w:rPr>
                <w:rStyle w:val="affd"/>
                <w:rFonts w:ascii="仿宋" w:eastAsia="仿宋" w:hAnsi="仿宋" w:cs="仿宋" w:hint="eastAsia"/>
                <w:b w:val="0"/>
                <w:bCs w:val="0"/>
                <w:noProof/>
                <w:color w:val="000000" w:themeColor="text1"/>
                <w:sz w:val="24"/>
                <w:szCs w:val="24"/>
              </w:rPr>
              <w:t>24</w:t>
            </w:r>
            <w:r w:rsidRPr="00822CC4">
              <w:rPr>
                <w:rStyle w:val="affd"/>
                <w:rFonts w:ascii="仿宋" w:eastAsia="仿宋" w:hAnsi="仿宋" w:cs="仿宋"/>
                <w:b w:val="0"/>
                <w:bCs w:val="0"/>
                <w:noProof/>
                <w:color w:val="000000" w:themeColor="text1"/>
                <w:sz w:val="24"/>
                <w:szCs w:val="24"/>
              </w:rPr>
              <w:fldChar w:fldCharType="end"/>
            </w:r>
          </w:hyperlink>
        </w:p>
        <w:p w14:paraId="04FC84CF" w14:textId="3853B693" w:rsidR="004F7A1C" w:rsidRPr="00822CC4"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9" w:history="1">
            <w:r w:rsidRPr="00822CC4">
              <w:rPr>
                <w:rStyle w:val="affd"/>
                <w:rFonts w:ascii="仿宋" w:eastAsia="仿宋" w:hAnsi="仿宋" w:cs="仿宋"/>
                <w:b w:val="0"/>
                <w:bCs w:val="0"/>
                <w:noProof/>
                <w:color w:val="000000" w:themeColor="text1"/>
                <w:sz w:val="24"/>
                <w:szCs w:val="24"/>
              </w:rPr>
              <w:t>六、定标</w:t>
            </w:r>
            <w:r w:rsidRPr="00822CC4">
              <w:rPr>
                <w:rStyle w:val="affd"/>
                <w:rFonts w:ascii="仿宋" w:eastAsia="仿宋" w:hAnsi="仿宋" w:cs="仿宋"/>
                <w:b w:val="0"/>
                <w:bCs w:val="0"/>
                <w:noProof/>
                <w:color w:val="000000" w:themeColor="text1"/>
                <w:sz w:val="24"/>
                <w:szCs w:val="24"/>
              </w:rPr>
              <w:tab/>
            </w:r>
            <w:r w:rsidRPr="00822CC4">
              <w:rPr>
                <w:rStyle w:val="affd"/>
                <w:rFonts w:ascii="仿宋" w:eastAsia="仿宋" w:hAnsi="仿宋" w:cs="仿宋"/>
                <w:b w:val="0"/>
                <w:bCs w:val="0"/>
                <w:noProof/>
                <w:color w:val="000000" w:themeColor="text1"/>
                <w:sz w:val="24"/>
                <w:szCs w:val="24"/>
              </w:rPr>
              <w:fldChar w:fldCharType="begin"/>
            </w:r>
            <w:r w:rsidRPr="00822CC4">
              <w:rPr>
                <w:rStyle w:val="affd"/>
                <w:rFonts w:ascii="仿宋" w:eastAsia="仿宋" w:hAnsi="仿宋" w:cs="仿宋"/>
                <w:b w:val="0"/>
                <w:bCs w:val="0"/>
                <w:noProof/>
                <w:color w:val="000000" w:themeColor="text1"/>
                <w:sz w:val="24"/>
                <w:szCs w:val="24"/>
              </w:rPr>
              <w:instrText xml:space="preserve"> PAGEREF _Toc130891909 \h </w:instrText>
            </w:r>
            <w:r w:rsidRPr="00822CC4">
              <w:rPr>
                <w:rStyle w:val="affd"/>
                <w:rFonts w:ascii="仿宋" w:eastAsia="仿宋" w:hAnsi="仿宋" w:cs="仿宋"/>
                <w:b w:val="0"/>
                <w:bCs w:val="0"/>
                <w:noProof/>
                <w:color w:val="000000" w:themeColor="text1"/>
                <w:sz w:val="24"/>
                <w:szCs w:val="24"/>
              </w:rPr>
            </w:r>
            <w:r w:rsidRPr="00822CC4">
              <w:rPr>
                <w:rStyle w:val="affd"/>
                <w:rFonts w:ascii="仿宋" w:eastAsia="仿宋" w:hAnsi="仿宋" w:cs="仿宋"/>
                <w:b w:val="0"/>
                <w:bCs w:val="0"/>
                <w:noProof/>
                <w:color w:val="000000" w:themeColor="text1"/>
                <w:sz w:val="24"/>
                <w:szCs w:val="24"/>
              </w:rPr>
              <w:fldChar w:fldCharType="separate"/>
            </w:r>
            <w:r w:rsidR="00E32501">
              <w:rPr>
                <w:rStyle w:val="affd"/>
                <w:rFonts w:ascii="仿宋" w:eastAsia="仿宋" w:hAnsi="仿宋" w:cs="仿宋" w:hint="eastAsia"/>
                <w:b w:val="0"/>
                <w:bCs w:val="0"/>
                <w:noProof/>
                <w:color w:val="000000" w:themeColor="text1"/>
                <w:sz w:val="24"/>
                <w:szCs w:val="24"/>
              </w:rPr>
              <w:t>34</w:t>
            </w:r>
            <w:r w:rsidRPr="00822CC4">
              <w:rPr>
                <w:rStyle w:val="affd"/>
                <w:rFonts w:ascii="仿宋" w:eastAsia="仿宋" w:hAnsi="仿宋" w:cs="仿宋"/>
                <w:b w:val="0"/>
                <w:bCs w:val="0"/>
                <w:noProof/>
                <w:color w:val="000000" w:themeColor="text1"/>
                <w:sz w:val="24"/>
                <w:szCs w:val="24"/>
              </w:rPr>
              <w:fldChar w:fldCharType="end"/>
            </w:r>
          </w:hyperlink>
        </w:p>
        <w:p w14:paraId="667FB105" w14:textId="095426D2" w:rsidR="004F7A1C" w:rsidRPr="00822CC4"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0" w:history="1">
            <w:r w:rsidRPr="00822CC4">
              <w:rPr>
                <w:rStyle w:val="affd"/>
                <w:rFonts w:ascii="仿宋" w:eastAsia="仿宋" w:hAnsi="仿宋" w:cs="仿宋"/>
                <w:b w:val="0"/>
                <w:bCs w:val="0"/>
                <w:noProof/>
                <w:color w:val="000000" w:themeColor="text1"/>
                <w:sz w:val="24"/>
                <w:szCs w:val="24"/>
              </w:rPr>
              <w:t>七、结果</w:t>
            </w:r>
            <w:r w:rsidRPr="00822CC4">
              <w:rPr>
                <w:rStyle w:val="affd"/>
                <w:rFonts w:ascii="仿宋" w:eastAsia="仿宋" w:hAnsi="仿宋" w:cs="仿宋" w:hint="eastAsia"/>
                <w:b w:val="0"/>
                <w:bCs w:val="0"/>
                <w:noProof/>
                <w:color w:val="000000" w:themeColor="text1"/>
                <w:sz w:val="24"/>
                <w:szCs w:val="24"/>
              </w:rPr>
              <w:t>公示</w:t>
            </w:r>
            <w:r w:rsidRPr="00822CC4">
              <w:rPr>
                <w:rStyle w:val="affd"/>
                <w:rFonts w:ascii="仿宋" w:eastAsia="仿宋" w:hAnsi="仿宋" w:cs="仿宋"/>
                <w:b w:val="0"/>
                <w:bCs w:val="0"/>
                <w:noProof/>
                <w:color w:val="000000" w:themeColor="text1"/>
                <w:sz w:val="24"/>
                <w:szCs w:val="24"/>
              </w:rPr>
              <w:tab/>
            </w:r>
            <w:r w:rsidRPr="00822CC4">
              <w:rPr>
                <w:rStyle w:val="affd"/>
                <w:rFonts w:ascii="仿宋" w:eastAsia="仿宋" w:hAnsi="仿宋" w:cs="仿宋"/>
                <w:b w:val="0"/>
                <w:bCs w:val="0"/>
                <w:noProof/>
                <w:color w:val="000000" w:themeColor="text1"/>
                <w:sz w:val="24"/>
                <w:szCs w:val="24"/>
              </w:rPr>
              <w:fldChar w:fldCharType="begin"/>
            </w:r>
            <w:r w:rsidRPr="00822CC4">
              <w:rPr>
                <w:rStyle w:val="affd"/>
                <w:rFonts w:ascii="仿宋" w:eastAsia="仿宋" w:hAnsi="仿宋" w:cs="仿宋"/>
                <w:b w:val="0"/>
                <w:bCs w:val="0"/>
                <w:noProof/>
                <w:color w:val="000000" w:themeColor="text1"/>
                <w:sz w:val="24"/>
                <w:szCs w:val="24"/>
              </w:rPr>
              <w:instrText xml:space="preserve"> PAGEREF _Toc130891910 \h </w:instrText>
            </w:r>
            <w:r w:rsidRPr="00822CC4">
              <w:rPr>
                <w:rStyle w:val="affd"/>
                <w:rFonts w:ascii="仿宋" w:eastAsia="仿宋" w:hAnsi="仿宋" w:cs="仿宋"/>
                <w:b w:val="0"/>
                <w:bCs w:val="0"/>
                <w:noProof/>
                <w:color w:val="000000" w:themeColor="text1"/>
                <w:sz w:val="24"/>
                <w:szCs w:val="24"/>
              </w:rPr>
            </w:r>
            <w:r w:rsidRPr="00822CC4">
              <w:rPr>
                <w:rStyle w:val="affd"/>
                <w:rFonts w:ascii="仿宋" w:eastAsia="仿宋" w:hAnsi="仿宋" w:cs="仿宋"/>
                <w:b w:val="0"/>
                <w:bCs w:val="0"/>
                <w:noProof/>
                <w:color w:val="000000" w:themeColor="text1"/>
                <w:sz w:val="24"/>
                <w:szCs w:val="24"/>
              </w:rPr>
              <w:fldChar w:fldCharType="separate"/>
            </w:r>
            <w:r w:rsidR="00E32501">
              <w:rPr>
                <w:rStyle w:val="affd"/>
                <w:rFonts w:ascii="仿宋" w:eastAsia="仿宋" w:hAnsi="仿宋" w:cs="仿宋" w:hint="eastAsia"/>
                <w:b w:val="0"/>
                <w:bCs w:val="0"/>
                <w:noProof/>
                <w:color w:val="000000" w:themeColor="text1"/>
                <w:sz w:val="24"/>
                <w:szCs w:val="24"/>
              </w:rPr>
              <w:t>35</w:t>
            </w:r>
            <w:r w:rsidRPr="00822CC4">
              <w:rPr>
                <w:rStyle w:val="affd"/>
                <w:rFonts w:ascii="仿宋" w:eastAsia="仿宋" w:hAnsi="仿宋" w:cs="仿宋"/>
                <w:b w:val="0"/>
                <w:bCs w:val="0"/>
                <w:noProof/>
                <w:color w:val="000000" w:themeColor="text1"/>
                <w:sz w:val="24"/>
                <w:szCs w:val="24"/>
              </w:rPr>
              <w:fldChar w:fldCharType="end"/>
            </w:r>
          </w:hyperlink>
        </w:p>
        <w:p w14:paraId="4BB6F305" w14:textId="2704F8ED" w:rsidR="004F7A1C" w:rsidRPr="00822CC4"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1" w:history="1">
            <w:r w:rsidRPr="00822CC4">
              <w:rPr>
                <w:rStyle w:val="affd"/>
                <w:rFonts w:ascii="仿宋" w:eastAsia="仿宋" w:hAnsi="仿宋" w:cs="仿宋"/>
                <w:b w:val="0"/>
                <w:bCs w:val="0"/>
                <w:noProof/>
                <w:color w:val="000000" w:themeColor="text1"/>
                <w:sz w:val="24"/>
                <w:szCs w:val="24"/>
              </w:rPr>
              <w:t>八、质疑</w:t>
            </w:r>
            <w:r w:rsidRPr="00822CC4">
              <w:rPr>
                <w:rStyle w:val="affd"/>
                <w:rFonts w:ascii="仿宋" w:eastAsia="仿宋" w:hAnsi="仿宋" w:cs="仿宋"/>
                <w:b w:val="0"/>
                <w:bCs w:val="0"/>
                <w:noProof/>
                <w:color w:val="000000" w:themeColor="text1"/>
                <w:sz w:val="24"/>
                <w:szCs w:val="24"/>
              </w:rPr>
              <w:tab/>
            </w:r>
            <w:r w:rsidRPr="00822CC4">
              <w:rPr>
                <w:rStyle w:val="affd"/>
                <w:rFonts w:ascii="仿宋" w:eastAsia="仿宋" w:hAnsi="仿宋" w:cs="仿宋"/>
                <w:b w:val="0"/>
                <w:bCs w:val="0"/>
                <w:noProof/>
                <w:color w:val="000000" w:themeColor="text1"/>
                <w:sz w:val="24"/>
                <w:szCs w:val="24"/>
              </w:rPr>
              <w:fldChar w:fldCharType="begin"/>
            </w:r>
            <w:r w:rsidRPr="00822CC4">
              <w:rPr>
                <w:rStyle w:val="affd"/>
                <w:rFonts w:ascii="仿宋" w:eastAsia="仿宋" w:hAnsi="仿宋" w:cs="仿宋"/>
                <w:b w:val="0"/>
                <w:bCs w:val="0"/>
                <w:noProof/>
                <w:color w:val="000000" w:themeColor="text1"/>
                <w:sz w:val="24"/>
                <w:szCs w:val="24"/>
              </w:rPr>
              <w:instrText xml:space="preserve"> PAGEREF _Toc130891911 \h </w:instrText>
            </w:r>
            <w:r w:rsidRPr="00822CC4">
              <w:rPr>
                <w:rStyle w:val="affd"/>
                <w:rFonts w:ascii="仿宋" w:eastAsia="仿宋" w:hAnsi="仿宋" w:cs="仿宋"/>
                <w:b w:val="0"/>
                <w:bCs w:val="0"/>
                <w:noProof/>
                <w:color w:val="000000" w:themeColor="text1"/>
                <w:sz w:val="24"/>
                <w:szCs w:val="24"/>
              </w:rPr>
            </w:r>
            <w:r w:rsidRPr="00822CC4">
              <w:rPr>
                <w:rStyle w:val="affd"/>
                <w:rFonts w:ascii="仿宋" w:eastAsia="仿宋" w:hAnsi="仿宋" w:cs="仿宋"/>
                <w:b w:val="0"/>
                <w:bCs w:val="0"/>
                <w:noProof/>
                <w:color w:val="000000" w:themeColor="text1"/>
                <w:sz w:val="24"/>
                <w:szCs w:val="24"/>
              </w:rPr>
              <w:fldChar w:fldCharType="separate"/>
            </w:r>
            <w:r w:rsidR="00E32501">
              <w:rPr>
                <w:rStyle w:val="affd"/>
                <w:rFonts w:ascii="仿宋" w:eastAsia="仿宋" w:hAnsi="仿宋" w:cs="仿宋" w:hint="eastAsia"/>
                <w:b w:val="0"/>
                <w:bCs w:val="0"/>
                <w:noProof/>
                <w:color w:val="000000" w:themeColor="text1"/>
                <w:sz w:val="24"/>
                <w:szCs w:val="24"/>
              </w:rPr>
              <w:t>35</w:t>
            </w:r>
            <w:r w:rsidRPr="00822CC4">
              <w:rPr>
                <w:rStyle w:val="affd"/>
                <w:rFonts w:ascii="仿宋" w:eastAsia="仿宋" w:hAnsi="仿宋" w:cs="仿宋"/>
                <w:b w:val="0"/>
                <w:bCs w:val="0"/>
                <w:noProof/>
                <w:color w:val="000000" w:themeColor="text1"/>
                <w:sz w:val="24"/>
                <w:szCs w:val="24"/>
              </w:rPr>
              <w:fldChar w:fldCharType="end"/>
            </w:r>
          </w:hyperlink>
        </w:p>
        <w:p w14:paraId="4495D75D" w14:textId="6FDEDD99" w:rsidR="004F7A1C" w:rsidRPr="00822CC4"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2" w:history="1">
            <w:r w:rsidRPr="00822CC4">
              <w:rPr>
                <w:rStyle w:val="affd"/>
                <w:rFonts w:ascii="仿宋" w:eastAsia="仿宋" w:hAnsi="仿宋" w:cs="仿宋"/>
                <w:b w:val="0"/>
                <w:bCs w:val="0"/>
                <w:noProof/>
                <w:color w:val="000000" w:themeColor="text1"/>
                <w:sz w:val="24"/>
                <w:szCs w:val="24"/>
              </w:rPr>
              <w:t>九、签订合同</w:t>
            </w:r>
            <w:r w:rsidRPr="00822CC4">
              <w:rPr>
                <w:rStyle w:val="affd"/>
                <w:rFonts w:ascii="仿宋" w:eastAsia="仿宋" w:hAnsi="仿宋" w:cs="仿宋"/>
                <w:b w:val="0"/>
                <w:bCs w:val="0"/>
                <w:noProof/>
                <w:color w:val="000000" w:themeColor="text1"/>
                <w:sz w:val="24"/>
                <w:szCs w:val="24"/>
              </w:rPr>
              <w:tab/>
            </w:r>
            <w:r w:rsidRPr="00822CC4">
              <w:rPr>
                <w:rStyle w:val="affd"/>
                <w:rFonts w:ascii="仿宋" w:eastAsia="仿宋" w:hAnsi="仿宋" w:cs="仿宋"/>
                <w:b w:val="0"/>
                <w:bCs w:val="0"/>
                <w:noProof/>
                <w:color w:val="000000" w:themeColor="text1"/>
                <w:sz w:val="24"/>
                <w:szCs w:val="24"/>
              </w:rPr>
              <w:fldChar w:fldCharType="begin"/>
            </w:r>
            <w:r w:rsidRPr="00822CC4">
              <w:rPr>
                <w:rStyle w:val="affd"/>
                <w:rFonts w:ascii="仿宋" w:eastAsia="仿宋" w:hAnsi="仿宋" w:cs="仿宋"/>
                <w:b w:val="0"/>
                <w:bCs w:val="0"/>
                <w:noProof/>
                <w:color w:val="000000" w:themeColor="text1"/>
                <w:sz w:val="24"/>
                <w:szCs w:val="24"/>
              </w:rPr>
              <w:instrText xml:space="preserve"> PAGEREF _Toc130891912 \h </w:instrText>
            </w:r>
            <w:r w:rsidRPr="00822CC4">
              <w:rPr>
                <w:rStyle w:val="affd"/>
                <w:rFonts w:ascii="仿宋" w:eastAsia="仿宋" w:hAnsi="仿宋" w:cs="仿宋"/>
                <w:b w:val="0"/>
                <w:bCs w:val="0"/>
                <w:noProof/>
                <w:color w:val="000000" w:themeColor="text1"/>
                <w:sz w:val="24"/>
                <w:szCs w:val="24"/>
              </w:rPr>
            </w:r>
            <w:r w:rsidRPr="00822CC4">
              <w:rPr>
                <w:rStyle w:val="affd"/>
                <w:rFonts w:ascii="仿宋" w:eastAsia="仿宋" w:hAnsi="仿宋" w:cs="仿宋"/>
                <w:b w:val="0"/>
                <w:bCs w:val="0"/>
                <w:noProof/>
                <w:color w:val="000000" w:themeColor="text1"/>
                <w:sz w:val="24"/>
                <w:szCs w:val="24"/>
              </w:rPr>
              <w:fldChar w:fldCharType="separate"/>
            </w:r>
            <w:r w:rsidR="00E32501">
              <w:rPr>
                <w:rStyle w:val="affd"/>
                <w:rFonts w:ascii="仿宋" w:eastAsia="仿宋" w:hAnsi="仿宋" w:cs="仿宋" w:hint="eastAsia"/>
                <w:b w:val="0"/>
                <w:bCs w:val="0"/>
                <w:noProof/>
                <w:color w:val="000000" w:themeColor="text1"/>
                <w:sz w:val="24"/>
                <w:szCs w:val="24"/>
              </w:rPr>
              <w:t>36</w:t>
            </w:r>
            <w:r w:rsidRPr="00822CC4">
              <w:rPr>
                <w:rStyle w:val="affd"/>
                <w:rFonts w:ascii="仿宋" w:eastAsia="仿宋" w:hAnsi="仿宋" w:cs="仿宋"/>
                <w:b w:val="0"/>
                <w:bCs w:val="0"/>
                <w:noProof/>
                <w:color w:val="000000" w:themeColor="text1"/>
                <w:sz w:val="24"/>
                <w:szCs w:val="24"/>
              </w:rPr>
              <w:fldChar w:fldCharType="end"/>
            </w:r>
          </w:hyperlink>
        </w:p>
        <w:p w14:paraId="4373EEBD" w14:textId="3EE567B4" w:rsidR="004F7A1C" w:rsidRPr="00822CC4" w:rsidRDefault="00505928">
          <w:pPr>
            <w:pStyle w:val="TOC1"/>
            <w:rPr>
              <w:rStyle w:val="affd"/>
              <w:rFonts w:ascii="仿宋" w:eastAsia="仿宋" w:hAnsi="仿宋" w:cs="仿宋" w:hint="eastAsia"/>
              <w:noProof/>
              <w:color w:val="000000" w:themeColor="text1"/>
            </w:rPr>
          </w:pPr>
          <w:hyperlink w:anchor="_Toc130891913" w:history="1">
            <w:r w:rsidRPr="00822CC4">
              <w:rPr>
                <w:rStyle w:val="affd"/>
                <w:rFonts w:ascii="仿宋" w:eastAsia="仿宋" w:hAnsi="仿宋" w:cs="仿宋"/>
                <w:noProof/>
                <w:color w:val="000000" w:themeColor="text1"/>
              </w:rPr>
              <w:t>第三章    开标、评标、定标</w:t>
            </w:r>
            <w:r w:rsidRPr="00822CC4">
              <w:rPr>
                <w:rStyle w:val="affd"/>
                <w:rFonts w:ascii="仿宋" w:eastAsia="仿宋" w:hAnsi="仿宋" w:cs="仿宋"/>
                <w:noProof/>
                <w:color w:val="000000" w:themeColor="text1"/>
              </w:rPr>
              <w:tab/>
            </w:r>
            <w:r w:rsidRPr="00822CC4">
              <w:rPr>
                <w:rStyle w:val="affd"/>
                <w:rFonts w:ascii="仿宋" w:eastAsia="仿宋" w:hAnsi="仿宋" w:cs="仿宋"/>
                <w:noProof/>
                <w:color w:val="000000" w:themeColor="text1"/>
              </w:rPr>
              <w:fldChar w:fldCharType="begin"/>
            </w:r>
            <w:r w:rsidRPr="00822CC4">
              <w:rPr>
                <w:rStyle w:val="affd"/>
                <w:rFonts w:ascii="仿宋" w:eastAsia="仿宋" w:hAnsi="仿宋" w:cs="仿宋"/>
                <w:noProof/>
                <w:color w:val="000000" w:themeColor="text1"/>
              </w:rPr>
              <w:instrText xml:space="preserve"> PAGEREF _Toc130891913 \h </w:instrText>
            </w:r>
            <w:r w:rsidRPr="00822CC4">
              <w:rPr>
                <w:rStyle w:val="affd"/>
                <w:rFonts w:ascii="仿宋" w:eastAsia="仿宋" w:hAnsi="仿宋" w:cs="仿宋"/>
                <w:noProof/>
                <w:color w:val="000000" w:themeColor="text1"/>
              </w:rPr>
            </w:r>
            <w:r w:rsidRPr="00822CC4">
              <w:rPr>
                <w:rStyle w:val="affd"/>
                <w:rFonts w:ascii="仿宋" w:eastAsia="仿宋" w:hAnsi="仿宋" w:cs="仿宋"/>
                <w:noProof/>
                <w:color w:val="000000" w:themeColor="text1"/>
              </w:rPr>
              <w:fldChar w:fldCharType="separate"/>
            </w:r>
            <w:r w:rsidR="00E32501">
              <w:rPr>
                <w:rStyle w:val="affd"/>
                <w:rFonts w:ascii="仿宋" w:eastAsia="仿宋" w:hAnsi="仿宋" w:cs="仿宋" w:hint="eastAsia"/>
                <w:noProof/>
                <w:color w:val="000000" w:themeColor="text1"/>
              </w:rPr>
              <w:t>38</w:t>
            </w:r>
            <w:r w:rsidRPr="00822CC4">
              <w:rPr>
                <w:rStyle w:val="affd"/>
                <w:rFonts w:ascii="仿宋" w:eastAsia="仿宋" w:hAnsi="仿宋" w:cs="仿宋"/>
                <w:noProof/>
                <w:color w:val="000000" w:themeColor="text1"/>
              </w:rPr>
              <w:fldChar w:fldCharType="end"/>
            </w:r>
          </w:hyperlink>
        </w:p>
        <w:p w14:paraId="519AAE56" w14:textId="41E73FD2" w:rsidR="004F7A1C" w:rsidRPr="00822CC4"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4" w:history="1">
            <w:r w:rsidRPr="00822CC4">
              <w:rPr>
                <w:rStyle w:val="affd"/>
                <w:rFonts w:ascii="仿宋" w:eastAsia="仿宋" w:hAnsi="仿宋" w:cs="仿宋"/>
                <w:b w:val="0"/>
                <w:bCs w:val="0"/>
                <w:noProof/>
                <w:color w:val="000000" w:themeColor="text1"/>
                <w:sz w:val="24"/>
                <w:szCs w:val="24"/>
              </w:rPr>
              <w:t>一、开标</w:t>
            </w:r>
            <w:r w:rsidRPr="00822CC4">
              <w:rPr>
                <w:rStyle w:val="affd"/>
                <w:rFonts w:ascii="仿宋" w:eastAsia="仿宋" w:hAnsi="仿宋" w:cs="仿宋"/>
                <w:b w:val="0"/>
                <w:bCs w:val="0"/>
                <w:noProof/>
                <w:color w:val="000000" w:themeColor="text1"/>
                <w:sz w:val="24"/>
                <w:szCs w:val="24"/>
              </w:rPr>
              <w:tab/>
            </w:r>
            <w:r w:rsidRPr="00822CC4">
              <w:rPr>
                <w:rStyle w:val="affd"/>
                <w:rFonts w:ascii="仿宋" w:eastAsia="仿宋" w:hAnsi="仿宋" w:cs="仿宋"/>
                <w:b w:val="0"/>
                <w:bCs w:val="0"/>
                <w:noProof/>
                <w:color w:val="000000" w:themeColor="text1"/>
                <w:sz w:val="24"/>
                <w:szCs w:val="24"/>
              </w:rPr>
              <w:fldChar w:fldCharType="begin"/>
            </w:r>
            <w:r w:rsidRPr="00822CC4">
              <w:rPr>
                <w:rStyle w:val="affd"/>
                <w:rFonts w:ascii="仿宋" w:eastAsia="仿宋" w:hAnsi="仿宋" w:cs="仿宋"/>
                <w:b w:val="0"/>
                <w:bCs w:val="0"/>
                <w:noProof/>
                <w:color w:val="000000" w:themeColor="text1"/>
                <w:sz w:val="24"/>
                <w:szCs w:val="24"/>
              </w:rPr>
              <w:instrText xml:space="preserve"> PAGEREF _Toc130891914 \h </w:instrText>
            </w:r>
            <w:r w:rsidRPr="00822CC4">
              <w:rPr>
                <w:rStyle w:val="affd"/>
                <w:rFonts w:ascii="仿宋" w:eastAsia="仿宋" w:hAnsi="仿宋" w:cs="仿宋"/>
                <w:b w:val="0"/>
                <w:bCs w:val="0"/>
                <w:noProof/>
                <w:color w:val="000000" w:themeColor="text1"/>
                <w:sz w:val="24"/>
                <w:szCs w:val="24"/>
              </w:rPr>
            </w:r>
            <w:r w:rsidRPr="00822CC4">
              <w:rPr>
                <w:rStyle w:val="affd"/>
                <w:rFonts w:ascii="仿宋" w:eastAsia="仿宋" w:hAnsi="仿宋" w:cs="仿宋"/>
                <w:b w:val="0"/>
                <w:bCs w:val="0"/>
                <w:noProof/>
                <w:color w:val="000000" w:themeColor="text1"/>
                <w:sz w:val="24"/>
                <w:szCs w:val="24"/>
              </w:rPr>
              <w:fldChar w:fldCharType="separate"/>
            </w:r>
            <w:r w:rsidR="00E32501">
              <w:rPr>
                <w:rStyle w:val="affd"/>
                <w:rFonts w:ascii="仿宋" w:eastAsia="仿宋" w:hAnsi="仿宋" w:cs="仿宋" w:hint="eastAsia"/>
                <w:b w:val="0"/>
                <w:bCs w:val="0"/>
                <w:noProof/>
                <w:color w:val="000000" w:themeColor="text1"/>
                <w:sz w:val="24"/>
                <w:szCs w:val="24"/>
              </w:rPr>
              <w:t>38</w:t>
            </w:r>
            <w:r w:rsidRPr="00822CC4">
              <w:rPr>
                <w:rStyle w:val="affd"/>
                <w:rFonts w:ascii="仿宋" w:eastAsia="仿宋" w:hAnsi="仿宋" w:cs="仿宋"/>
                <w:b w:val="0"/>
                <w:bCs w:val="0"/>
                <w:noProof/>
                <w:color w:val="000000" w:themeColor="text1"/>
                <w:sz w:val="24"/>
                <w:szCs w:val="24"/>
              </w:rPr>
              <w:fldChar w:fldCharType="end"/>
            </w:r>
          </w:hyperlink>
        </w:p>
        <w:p w14:paraId="361F05BD" w14:textId="0FCE3698" w:rsidR="004F7A1C" w:rsidRPr="00822CC4"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5" w:history="1">
            <w:r w:rsidRPr="00822CC4">
              <w:rPr>
                <w:rStyle w:val="affd"/>
                <w:rFonts w:ascii="仿宋" w:eastAsia="仿宋" w:hAnsi="仿宋" w:cs="仿宋"/>
                <w:b w:val="0"/>
                <w:bCs w:val="0"/>
                <w:noProof/>
                <w:color w:val="000000" w:themeColor="text1"/>
                <w:sz w:val="24"/>
                <w:szCs w:val="24"/>
              </w:rPr>
              <w:t>二、评标</w:t>
            </w:r>
            <w:r w:rsidRPr="00822CC4">
              <w:rPr>
                <w:rStyle w:val="affd"/>
                <w:rFonts w:ascii="仿宋" w:eastAsia="仿宋" w:hAnsi="仿宋" w:cs="仿宋"/>
                <w:b w:val="0"/>
                <w:bCs w:val="0"/>
                <w:noProof/>
                <w:color w:val="000000" w:themeColor="text1"/>
                <w:sz w:val="24"/>
                <w:szCs w:val="24"/>
              </w:rPr>
              <w:tab/>
            </w:r>
            <w:r w:rsidRPr="00822CC4">
              <w:rPr>
                <w:rStyle w:val="affd"/>
                <w:rFonts w:ascii="仿宋" w:eastAsia="仿宋" w:hAnsi="仿宋" w:cs="仿宋"/>
                <w:b w:val="0"/>
                <w:bCs w:val="0"/>
                <w:noProof/>
                <w:color w:val="000000" w:themeColor="text1"/>
                <w:sz w:val="24"/>
                <w:szCs w:val="24"/>
              </w:rPr>
              <w:fldChar w:fldCharType="begin"/>
            </w:r>
            <w:r w:rsidRPr="00822CC4">
              <w:rPr>
                <w:rStyle w:val="affd"/>
                <w:rFonts w:ascii="仿宋" w:eastAsia="仿宋" w:hAnsi="仿宋" w:cs="仿宋"/>
                <w:b w:val="0"/>
                <w:bCs w:val="0"/>
                <w:noProof/>
                <w:color w:val="000000" w:themeColor="text1"/>
                <w:sz w:val="24"/>
                <w:szCs w:val="24"/>
              </w:rPr>
              <w:instrText xml:space="preserve"> PAGEREF _Toc130891915 \h </w:instrText>
            </w:r>
            <w:r w:rsidRPr="00822CC4">
              <w:rPr>
                <w:rStyle w:val="affd"/>
                <w:rFonts w:ascii="仿宋" w:eastAsia="仿宋" w:hAnsi="仿宋" w:cs="仿宋"/>
                <w:b w:val="0"/>
                <w:bCs w:val="0"/>
                <w:noProof/>
                <w:color w:val="000000" w:themeColor="text1"/>
                <w:sz w:val="24"/>
                <w:szCs w:val="24"/>
              </w:rPr>
            </w:r>
            <w:r w:rsidRPr="00822CC4">
              <w:rPr>
                <w:rStyle w:val="affd"/>
                <w:rFonts w:ascii="仿宋" w:eastAsia="仿宋" w:hAnsi="仿宋" w:cs="仿宋"/>
                <w:b w:val="0"/>
                <w:bCs w:val="0"/>
                <w:noProof/>
                <w:color w:val="000000" w:themeColor="text1"/>
                <w:sz w:val="24"/>
                <w:szCs w:val="24"/>
              </w:rPr>
              <w:fldChar w:fldCharType="separate"/>
            </w:r>
            <w:r w:rsidR="00E32501">
              <w:rPr>
                <w:rStyle w:val="affd"/>
                <w:rFonts w:ascii="仿宋" w:eastAsia="仿宋" w:hAnsi="仿宋" w:cs="仿宋" w:hint="eastAsia"/>
                <w:b w:val="0"/>
                <w:bCs w:val="0"/>
                <w:noProof/>
                <w:color w:val="000000" w:themeColor="text1"/>
                <w:sz w:val="24"/>
                <w:szCs w:val="24"/>
              </w:rPr>
              <w:t>39</w:t>
            </w:r>
            <w:r w:rsidRPr="00822CC4">
              <w:rPr>
                <w:rStyle w:val="affd"/>
                <w:rFonts w:ascii="仿宋" w:eastAsia="仿宋" w:hAnsi="仿宋" w:cs="仿宋"/>
                <w:b w:val="0"/>
                <w:bCs w:val="0"/>
                <w:noProof/>
                <w:color w:val="000000" w:themeColor="text1"/>
                <w:sz w:val="24"/>
                <w:szCs w:val="24"/>
              </w:rPr>
              <w:fldChar w:fldCharType="end"/>
            </w:r>
          </w:hyperlink>
        </w:p>
        <w:p w14:paraId="5F2BFE19" w14:textId="38AC075F" w:rsidR="004F7A1C" w:rsidRPr="00822CC4"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6" w:history="1">
            <w:r w:rsidRPr="00822CC4">
              <w:rPr>
                <w:rStyle w:val="affd"/>
                <w:rFonts w:ascii="仿宋" w:eastAsia="仿宋" w:hAnsi="仿宋" w:cs="仿宋"/>
                <w:b w:val="0"/>
                <w:bCs w:val="0"/>
                <w:noProof/>
                <w:color w:val="000000" w:themeColor="text1"/>
                <w:sz w:val="24"/>
                <w:szCs w:val="24"/>
              </w:rPr>
              <w:t>三、编写评标报告</w:t>
            </w:r>
            <w:r w:rsidRPr="00822CC4">
              <w:rPr>
                <w:rStyle w:val="affd"/>
                <w:rFonts w:ascii="仿宋" w:eastAsia="仿宋" w:hAnsi="仿宋" w:cs="仿宋"/>
                <w:b w:val="0"/>
                <w:bCs w:val="0"/>
                <w:noProof/>
                <w:color w:val="000000" w:themeColor="text1"/>
                <w:sz w:val="24"/>
                <w:szCs w:val="24"/>
              </w:rPr>
              <w:tab/>
            </w:r>
            <w:r w:rsidRPr="00822CC4">
              <w:rPr>
                <w:rStyle w:val="affd"/>
                <w:rFonts w:ascii="仿宋" w:eastAsia="仿宋" w:hAnsi="仿宋" w:cs="仿宋"/>
                <w:b w:val="0"/>
                <w:bCs w:val="0"/>
                <w:noProof/>
                <w:color w:val="000000" w:themeColor="text1"/>
                <w:sz w:val="24"/>
                <w:szCs w:val="24"/>
              </w:rPr>
              <w:fldChar w:fldCharType="begin"/>
            </w:r>
            <w:r w:rsidRPr="00822CC4">
              <w:rPr>
                <w:rStyle w:val="affd"/>
                <w:rFonts w:ascii="仿宋" w:eastAsia="仿宋" w:hAnsi="仿宋" w:cs="仿宋"/>
                <w:b w:val="0"/>
                <w:bCs w:val="0"/>
                <w:noProof/>
                <w:color w:val="000000" w:themeColor="text1"/>
                <w:sz w:val="24"/>
                <w:szCs w:val="24"/>
              </w:rPr>
              <w:instrText xml:space="preserve"> PAGEREF _Toc130891916 \h </w:instrText>
            </w:r>
            <w:r w:rsidRPr="00822CC4">
              <w:rPr>
                <w:rStyle w:val="affd"/>
                <w:rFonts w:ascii="仿宋" w:eastAsia="仿宋" w:hAnsi="仿宋" w:cs="仿宋"/>
                <w:b w:val="0"/>
                <w:bCs w:val="0"/>
                <w:noProof/>
                <w:color w:val="000000" w:themeColor="text1"/>
                <w:sz w:val="24"/>
                <w:szCs w:val="24"/>
              </w:rPr>
            </w:r>
            <w:r w:rsidRPr="00822CC4">
              <w:rPr>
                <w:rStyle w:val="affd"/>
                <w:rFonts w:ascii="仿宋" w:eastAsia="仿宋" w:hAnsi="仿宋" w:cs="仿宋"/>
                <w:b w:val="0"/>
                <w:bCs w:val="0"/>
                <w:noProof/>
                <w:color w:val="000000" w:themeColor="text1"/>
                <w:sz w:val="24"/>
                <w:szCs w:val="24"/>
              </w:rPr>
              <w:fldChar w:fldCharType="separate"/>
            </w:r>
            <w:r w:rsidR="00E32501">
              <w:rPr>
                <w:rStyle w:val="affd"/>
                <w:rFonts w:ascii="仿宋" w:eastAsia="仿宋" w:hAnsi="仿宋" w:cs="仿宋" w:hint="eastAsia"/>
                <w:b w:val="0"/>
                <w:bCs w:val="0"/>
                <w:noProof/>
                <w:color w:val="000000" w:themeColor="text1"/>
                <w:sz w:val="24"/>
                <w:szCs w:val="24"/>
              </w:rPr>
              <w:t>43</w:t>
            </w:r>
            <w:r w:rsidRPr="00822CC4">
              <w:rPr>
                <w:rStyle w:val="affd"/>
                <w:rFonts w:ascii="仿宋" w:eastAsia="仿宋" w:hAnsi="仿宋" w:cs="仿宋"/>
                <w:b w:val="0"/>
                <w:bCs w:val="0"/>
                <w:noProof/>
                <w:color w:val="000000" w:themeColor="text1"/>
                <w:sz w:val="24"/>
                <w:szCs w:val="24"/>
              </w:rPr>
              <w:fldChar w:fldCharType="end"/>
            </w:r>
          </w:hyperlink>
        </w:p>
        <w:p w14:paraId="35BFE823" w14:textId="1E521BB0" w:rsidR="004F7A1C" w:rsidRPr="00822CC4"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7" w:history="1">
            <w:r w:rsidRPr="00822CC4">
              <w:rPr>
                <w:rStyle w:val="affd"/>
                <w:rFonts w:ascii="仿宋" w:eastAsia="仿宋" w:hAnsi="仿宋" w:cs="仿宋"/>
                <w:b w:val="0"/>
                <w:bCs w:val="0"/>
                <w:noProof/>
                <w:color w:val="000000" w:themeColor="text1"/>
                <w:sz w:val="24"/>
                <w:szCs w:val="24"/>
              </w:rPr>
              <w:t>四、定标</w:t>
            </w:r>
            <w:r w:rsidRPr="00822CC4">
              <w:rPr>
                <w:rStyle w:val="affd"/>
                <w:rFonts w:ascii="仿宋" w:eastAsia="仿宋" w:hAnsi="仿宋" w:cs="仿宋"/>
                <w:b w:val="0"/>
                <w:bCs w:val="0"/>
                <w:noProof/>
                <w:color w:val="000000" w:themeColor="text1"/>
                <w:sz w:val="24"/>
                <w:szCs w:val="24"/>
              </w:rPr>
              <w:tab/>
            </w:r>
            <w:r w:rsidRPr="00822CC4">
              <w:rPr>
                <w:rStyle w:val="affd"/>
                <w:rFonts w:ascii="仿宋" w:eastAsia="仿宋" w:hAnsi="仿宋" w:cs="仿宋"/>
                <w:b w:val="0"/>
                <w:bCs w:val="0"/>
                <w:noProof/>
                <w:color w:val="000000" w:themeColor="text1"/>
                <w:sz w:val="24"/>
                <w:szCs w:val="24"/>
              </w:rPr>
              <w:fldChar w:fldCharType="begin"/>
            </w:r>
            <w:r w:rsidRPr="00822CC4">
              <w:rPr>
                <w:rStyle w:val="affd"/>
                <w:rFonts w:ascii="仿宋" w:eastAsia="仿宋" w:hAnsi="仿宋" w:cs="仿宋"/>
                <w:b w:val="0"/>
                <w:bCs w:val="0"/>
                <w:noProof/>
                <w:color w:val="000000" w:themeColor="text1"/>
                <w:sz w:val="24"/>
                <w:szCs w:val="24"/>
              </w:rPr>
              <w:instrText xml:space="preserve"> PAGEREF _Toc130891917 \h </w:instrText>
            </w:r>
            <w:r w:rsidRPr="00822CC4">
              <w:rPr>
                <w:rStyle w:val="affd"/>
                <w:rFonts w:ascii="仿宋" w:eastAsia="仿宋" w:hAnsi="仿宋" w:cs="仿宋"/>
                <w:b w:val="0"/>
                <w:bCs w:val="0"/>
                <w:noProof/>
                <w:color w:val="000000" w:themeColor="text1"/>
                <w:sz w:val="24"/>
                <w:szCs w:val="24"/>
              </w:rPr>
            </w:r>
            <w:r w:rsidRPr="00822CC4">
              <w:rPr>
                <w:rStyle w:val="affd"/>
                <w:rFonts w:ascii="仿宋" w:eastAsia="仿宋" w:hAnsi="仿宋" w:cs="仿宋"/>
                <w:b w:val="0"/>
                <w:bCs w:val="0"/>
                <w:noProof/>
                <w:color w:val="000000" w:themeColor="text1"/>
                <w:sz w:val="24"/>
                <w:szCs w:val="24"/>
              </w:rPr>
              <w:fldChar w:fldCharType="separate"/>
            </w:r>
            <w:r w:rsidR="00E32501">
              <w:rPr>
                <w:rStyle w:val="affd"/>
                <w:rFonts w:ascii="仿宋" w:eastAsia="仿宋" w:hAnsi="仿宋" w:cs="仿宋" w:hint="eastAsia"/>
                <w:b w:val="0"/>
                <w:bCs w:val="0"/>
                <w:noProof/>
                <w:color w:val="000000" w:themeColor="text1"/>
                <w:sz w:val="24"/>
                <w:szCs w:val="24"/>
              </w:rPr>
              <w:t>43</w:t>
            </w:r>
            <w:r w:rsidRPr="00822CC4">
              <w:rPr>
                <w:rStyle w:val="affd"/>
                <w:rFonts w:ascii="仿宋" w:eastAsia="仿宋" w:hAnsi="仿宋" w:cs="仿宋"/>
                <w:b w:val="0"/>
                <w:bCs w:val="0"/>
                <w:noProof/>
                <w:color w:val="000000" w:themeColor="text1"/>
                <w:sz w:val="24"/>
                <w:szCs w:val="24"/>
              </w:rPr>
              <w:fldChar w:fldCharType="end"/>
            </w:r>
          </w:hyperlink>
        </w:p>
        <w:p w14:paraId="1E396580" w14:textId="3BF84241" w:rsidR="004F7A1C" w:rsidRPr="00822CC4"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8" w:history="1">
            <w:r w:rsidRPr="00822CC4">
              <w:rPr>
                <w:rStyle w:val="affd"/>
                <w:rFonts w:ascii="仿宋" w:eastAsia="仿宋" w:hAnsi="仿宋" w:cs="仿宋"/>
                <w:b w:val="0"/>
                <w:bCs w:val="0"/>
                <w:noProof/>
                <w:color w:val="000000" w:themeColor="text1"/>
                <w:sz w:val="24"/>
                <w:szCs w:val="24"/>
              </w:rPr>
              <w:t>五、结果</w:t>
            </w:r>
            <w:r w:rsidRPr="00822CC4">
              <w:rPr>
                <w:rStyle w:val="affd"/>
                <w:rFonts w:ascii="仿宋" w:eastAsia="仿宋" w:hAnsi="仿宋" w:cs="仿宋" w:hint="eastAsia"/>
                <w:b w:val="0"/>
                <w:bCs w:val="0"/>
                <w:noProof/>
                <w:color w:val="000000" w:themeColor="text1"/>
                <w:sz w:val="24"/>
                <w:szCs w:val="24"/>
              </w:rPr>
              <w:t>公示</w:t>
            </w:r>
            <w:r w:rsidRPr="00822CC4">
              <w:rPr>
                <w:rStyle w:val="affd"/>
                <w:rFonts w:ascii="仿宋" w:eastAsia="仿宋" w:hAnsi="仿宋" w:cs="仿宋"/>
                <w:b w:val="0"/>
                <w:bCs w:val="0"/>
                <w:noProof/>
                <w:color w:val="000000" w:themeColor="text1"/>
                <w:sz w:val="24"/>
                <w:szCs w:val="24"/>
              </w:rPr>
              <w:tab/>
            </w:r>
            <w:r w:rsidRPr="00822CC4">
              <w:rPr>
                <w:rStyle w:val="affd"/>
                <w:rFonts w:ascii="仿宋" w:eastAsia="仿宋" w:hAnsi="仿宋" w:cs="仿宋"/>
                <w:b w:val="0"/>
                <w:bCs w:val="0"/>
                <w:noProof/>
                <w:color w:val="000000" w:themeColor="text1"/>
                <w:sz w:val="24"/>
                <w:szCs w:val="24"/>
              </w:rPr>
              <w:fldChar w:fldCharType="begin"/>
            </w:r>
            <w:r w:rsidRPr="00822CC4">
              <w:rPr>
                <w:rStyle w:val="affd"/>
                <w:rFonts w:ascii="仿宋" w:eastAsia="仿宋" w:hAnsi="仿宋" w:cs="仿宋"/>
                <w:b w:val="0"/>
                <w:bCs w:val="0"/>
                <w:noProof/>
                <w:color w:val="000000" w:themeColor="text1"/>
                <w:sz w:val="24"/>
                <w:szCs w:val="24"/>
              </w:rPr>
              <w:instrText xml:space="preserve"> PAGEREF _Toc130891918 \h </w:instrText>
            </w:r>
            <w:r w:rsidRPr="00822CC4">
              <w:rPr>
                <w:rStyle w:val="affd"/>
                <w:rFonts w:ascii="仿宋" w:eastAsia="仿宋" w:hAnsi="仿宋" w:cs="仿宋"/>
                <w:b w:val="0"/>
                <w:bCs w:val="0"/>
                <w:noProof/>
                <w:color w:val="000000" w:themeColor="text1"/>
                <w:sz w:val="24"/>
                <w:szCs w:val="24"/>
              </w:rPr>
            </w:r>
            <w:r w:rsidRPr="00822CC4">
              <w:rPr>
                <w:rStyle w:val="affd"/>
                <w:rFonts w:ascii="仿宋" w:eastAsia="仿宋" w:hAnsi="仿宋" w:cs="仿宋"/>
                <w:b w:val="0"/>
                <w:bCs w:val="0"/>
                <w:noProof/>
                <w:color w:val="000000" w:themeColor="text1"/>
                <w:sz w:val="24"/>
                <w:szCs w:val="24"/>
              </w:rPr>
              <w:fldChar w:fldCharType="separate"/>
            </w:r>
            <w:r w:rsidR="00E32501">
              <w:rPr>
                <w:rStyle w:val="affd"/>
                <w:rFonts w:ascii="仿宋" w:eastAsia="仿宋" w:hAnsi="仿宋" w:cs="仿宋" w:hint="eastAsia"/>
                <w:b w:val="0"/>
                <w:bCs w:val="0"/>
                <w:noProof/>
                <w:color w:val="000000" w:themeColor="text1"/>
                <w:sz w:val="24"/>
                <w:szCs w:val="24"/>
              </w:rPr>
              <w:t>43</w:t>
            </w:r>
            <w:r w:rsidRPr="00822CC4">
              <w:rPr>
                <w:rStyle w:val="affd"/>
                <w:rFonts w:ascii="仿宋" w:eastAsia="仿宋" w:hAnsi="仿宋" w:cs="仿宋"/>
                <w:b w:val="0"/>
                <w:bCs w:val="0"/>
                <w:noProof/>
                <w:color w:val="000000" w:themeColor="text1"/>
                <w:sz w:val="24"/>
                <w:szCs w:val="24"/>
              </w:rPr>
              <w:fldChar w:fldCharType="end"/>
            </w:r>
          </w:hyperlink>
        </w:p>
        <w:p w14:paraId="1AF7B0BA" w14:textId="5EDA4C63" w:rsidR="004F7A1C" w:rsidRPr="00822CC4"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9" w:history="1">
            <w:r w:rsidRPr="00822CC4">
              <w:rPr>
                <w:rStyle w:val="affd"/>
                <w:rFonts w:ascii="仿宋" w:eastAsia="仿宋" w:hAnsi="仿宋" w:cs="仿宋"/>
                <w:b w:val="0"/>
                <w:bCs w:val="0"/>
                <w:noProof/>
                <w:color w:val="000000" w:themeColor="text1"/>
                <w:sz w:val="24"/>
                <w:szCs w:val="24"/>
              </w:rPr>
              <w:t>六、签发中标通知书</w:t>
            </w:r>
            <w:r w:rsidRPr="00822CC4">
              <w:rPr>
                <w:rStyle w:val="affd"/>
                <w:rFonts w:ascii="仿宋" w:eastAsia="仿宋" w:hAnsi="仿宋" w:cs="仿宋"/>
                <w:b w:val="0"/>
                <w:bCs w:val="0"/>
                <w:noProof/>
                <w:color w:val="000000" w:themeColor="text1"/>
                <w:sz w:val="24"/>
                <w:szCs w:val="24"/>
              </w:rPr>
              <w:tab/>
            </w:r>
            <w:r w:rsidRPr="00822CC4">
              <w:rPr>
                <w:rStyle w:val="affd"/>
                <w:rFonts w:ascii="仿宋" w:eastAsia="仿宋" w:hAnsi="仿宋" w:cs="仿宋"/>
                <w:b w:val="0"/>
                <w:bCs w:val="0"/>
                <w:noProof/>
                <w:color w:val="000000" w:themeColor="text1"/>
                <w:sz w:val="24"/>
                <w:szCs w:val="24"/>
              </w:rPr>
              <w:fldChar w:fldCharType="begin"/>
            </w:r>
            <w:r w:rsidRPr="00822CC4">
              <w:rPr>
                <w:rStyle w:val="affd"/>
                <w:rFonts w:ascii="仿宋" w:eastAsia="仿宋" w:hAnsi="仿宋" w:cs="仿宋"/>
                <w:b w:val="0"/>
                <w:bCs w:val="0"/>
                <w:noProof/>
                <w:color w:val="000000" w:themeColor="text1"/>
                <w:sz w:val="24"/>
                <w:szCs w:val="24"/>
              </w:rPr>
              <w:instrText xml:space="preserve"> PAGEREF _Toc130891919 \h </w:instrText>
            </w:r>
            <w:r w:rsidRPr="00822CC4">
              <w:rPr>
                <w:rStyle w:val="affd"/>
                <w:rFonts w:ascii="仿宋" w:eastAsia="仿宋" w:hAnsi="仿宋" w:cs="仿宋"/>
                <w:b w:val="0"/>
                <w:bCs w:val="0"/>
                <w:noProof/>
                <w:color w:val="000000" w:themeColor="text1"/>
                <w:sz w:val="24"/>
                <w:szCs w:val="24"/>
              </w:rPr>
            </w:r>
            <w:r w:rsidRPr="00822CC4">
              <w:rPr>
                <w:rStyle w:val="affd"/>
                <w:rFonts w:ascii="仿宋" w:eastAsia="仿宋" w:hAnsi="仿宋" w:cs="仿宋"/>
                <w:b w:val="0"/>
                <w:bCs w:val="0"/>
                <w:noProof/>
                <w:color w:val="000000" w:themeColor="text1"/>
                <w:sz w:val="24"/>
                <w:szCs w:val="24"/>
              </w:rPr>
              <w:fldChar w:fldCharType="separate"/>
            </w:r>
            <w:r w:rsidR="00E32501">
              <w:rPr>
                <w:rStyle w:val="affd"/>
                <w:rFonts w:ascii="仿宋" w:eastAsia="仿宋" w:hAnsi="仿宋" w:cs="仿宋" w:hint="eastAsia"/>
                <w:b w:val="0"/>
                <w:bCs w:val="0"/>
                <w:noProof/>
                <w:color w:val="000000" w:themeColor="text1"/>
                <w:sz w:val="24"/>
                <w:szCs w:val="24"/>
              </w:rPr>
              <w:t>43</w:t>
            </w:r>
            <w:r w:rsidRPr="00822CC4">
              <w:rPr>
                <w:rStyle w:val="affd"/>
                <w:rFonts w:ascii="仿宋" w:eastAsia="仿宋" w:hAnsi="仿宋" w:cs="仿宋"/>
                <w:b w:val="0"/>
                <w:bCs w:val="0"/>
                <w:noProof/>
                <w:color w:val="000000" w:themeColor="text1"/>
                <w:sz w:val="24"/>
                <w:szCs w:val="24"/>
              </w:rPr>
              <w:fldChar w:fldCharType="end"/>
            </w:r>
          </w:hyperlink>
        </w:p>
        <w:p w14:paraId="2B437F27" w14:textId="5552BEEB" w:rsidR="004F7A1C" w:rsidRPr="00822CC4"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20" w:history="1">
            <w:r w:rsidRPr="00822CC4">
              <w:rPr>
                <w:rStyle w:val="affd"/>
                <w:rFonts w:ascii="仿宋" w:eastAsia="仿宋" w:hAnsi="仿宋" w:cs="仿宋"/>
                <w:b w:val="0"/>
                <w:bCs w:val="0"/>
                <w:noProof/>
                <w:color w:val="000000" w:themeColor="text1"/>
                <w:sz w:val="24"/>
                <w:szCs w:val="24"/>
              </w:rPr>
              <w:t>七、签订合同</w:t>
            </w:r>
            <w:r w:rsidRPr="00822CC4">
              <w:rPr>
                <w:rStyle w:val="affd"/>
                <w:rFonts w:ascii="仿宋" w:eastAsia="仿宋" w:hAnsi="仿宋" w:cs="仿宋"/>
                <w:b w:val="0"/>
                <w:bCs w:val="0"/>
                <w:noProof/>
                <w:color w:val="000000" w:themeColor="text1"/>
                <w:sz w:val="24"/>
                <w:szCs w:val="24"/>
              </w:rPr>
              <w:tab/>
            </w:r>
            <w:r w:rsidRPr="00822CC4">
              <w:rPr>
                <w:rStyle w:val="affd"/>
                <w:rFonts w:ascii="仿宋" w:eastAsia="仿宋" w:hAnsi="仿宋" w:cs="仿宋"/>
                <w:b w:val="0"/>
                <w:bCs w:val="0"/>
                <w:noProof/>
                <w:color w:val="000000" w:themeColor="text1"/>
                <w:sz w:val="24"/>
                <w:szCs w:val="24"/>
              </w:rPr>
              <w:fldChar w:fldCharType="begin"/>
            </w:r>
            <w:r w:rsidRPr="00822CC4">
              <w:rPr>
                <w:rStyle w:val="affd"/>
                <w:rFonts w:ascii="仿宋" w:eastAsia="仿宋" w:hAnsi="仿宋" w:cs="仿宋"/>
                <w:b w:val="0"/>
                <w:bCs w:val="0"/>
                <w:noProof/>
                <w:color w:val="000000" w:themeColor="text1"/>
                <w:sz w:val="24"/>
                <w:szCs w:val="24"/>
              </w:rPr>
              <w:instrText xml:space="preserve"> PAGEREF _Toc130891920 \h </w:instrText>
            </w:r>
            <w:r w:rsidRPr="00822CC4">
              <w:rPr>
                <w:rStyle w:val="affd"/>
                <w:rFonts w:ascii="仿宋" w:eastAsia="仿宋" w:hAnsi="仿宋" w:cs="仿宋"/>
                <w:b w:val="0"/>
                <w:bCs w:val="0"/>
                <w:noProof/>
                <w:color w:val="000000" w:themeColor="text1"/>
                <w:sz w:val="24"/>
                <w:szCs w:val="24"/>
              </w:rPr>
            </w:r>
            <w:r w:rsidRPr="00822CC4">
              <w:rPr>
                <w:rStyle w:val="affd"/>
                <w:rFonts w:ascii="仿宋" w:eastAsia="仿宋" w:hAnsi="仿宋" w:cs="仿宋"/>
                <w:b w:val="0"/>
                <w:bCs w:val="0"/>
                <w:noProof/>
                <w:color w:val="000000" w:themeColor="text1"/>
                <w:sz w:val="24"/>
                <w:szCs w:val="24"/>
              </w:rPr>
              <w:fldChar w:fldCharType="separate"/>
            </w:r>
            <w:r w:rsidR="00E32501">
              <w:rPr>
                <w:rStyle w:val="affd"/>
                <w:rFonts w:ascii="仿宋" w:eastAsia="仿宋" w:hAnsi="仿宋" w:cs="仿宋" w:hint="eastAsia"/>
                <w:b w:val="0"/>
                <w:bCs w:val="0"/>
                <w:noProof/>
                <w:color w:val="000000" w:themeColor="text1"/>
                <w:sz w:val="24"/>
                <w:szCs w:val="24"/>
              </w:rPr>
              <w:t>44</w:t>
            </w:r>
            <w:r w:rsidRPr="00822CC4">
              <w:rPr>
                <w:rStyle w:val="affd"/>
                <w:rFonts w:ascii="仿宋" w:eastAsia="仿宋" w:hAnsi="仿宋" w:cs="仿宋"/>
                <w:b w:val="0"/>
                <w:bCs w:val="0"/>
                <w:noProof/>
                <w:color w:val="000000" w:themeColor="text1"/>
                <w:sz w:val="24"/>
                <w:szCs w:val="24"/>
              </w:rPr>
              <w:fldChar w:fldCharType="end"/>
            </w:r>
          </w:hyperlink>
        </w:p>
        <w:p w14:paraId="5771BBC1" w14:textId="2924ECB5" w:rsidR="004F7A1C" w:rsidRPr="00822CC4" w:rsidRDefault="00505928">
          <w:pPr>
            <w:pStyle w:val="TOC1"/>
            <w:rPr>
              <w:rStyle w:val="affd"/>
              <w:rFonts w:ascii="仿宋" w:eastAsia="仿宋" w:hAnsi="仿宋" w:cs="仿宋" w:hint="eastAsia"/>
              <w:noProof/>
              <w:color w:val="000000" w:themeColor="text1"/>
            </w:rPr>
          </w:pPr>
          <w:hyperlink w:anchor="_Toc130891921" w:history="1">
            <w:r w:rsidRPr="00822CC4">
              <w:rPr>
                <w:rStyle w:val="affd"/>
                <w:rFonts w:ascii="仿宋" w:eastAsia="仿宋" w:hAnsi="仿宋" w:cs="仿宋"/>
                <w:noProof/>
                <w:color w:val="000000" w:themeColor="text1"/>
              </w:rPr>
              <w:t>第四章    采购项目说明</w:t>
            </w:r>
            <w:r w:rsidRPr="00822CC4">
              <w:rPr>
                <w:rStyle w:val="affd"/>
                <w:rFonts w:ascii="仿宋" w:eastAsia="仿宋" w:hAnsi="仿宋" w:cs="仿宋"/>
                <w:noProof/>
                <w:color w:val="000000" w:themeColor="text1"/>
              </w:rPr>
              <w:tab/>
            </w:r>
            <w:r w:rsidRPr="00822CC4">
              <w:rPr>
                <w:rStyle w:val="affd"/>
                <w:rFonts w:ascii="仿宋" w:eastAsia="仿宋" w:hAnsi="仿宋" w:cs="仿宋"/>
                <w:noProof/>
                <w:color w:val="000000" w:themeColor="text1"/>
              </w:rPr>
              <w:fldChar w:fldCharType="begin"/>
            </w:r>
            <w:r w:rsidRPr="00822CC4">
              <w:rPr>
                <w:rStyle w:val="affd"/>
                <w:rFonts w:ascii="仿宋" w:eastAsia="仿宋" w:hAnsi="仿宋" w:cs="仿宋"/>
                <w:noProof/>
                <w:color w:val="000000" w:themeColor="text1"/>
              </w:rPr>
              <w:instrText xml:space="preserve"> PAGEREF _Toc130891921 \h </w:instrText>
            </w:r>
            <w:r w:rsidRPr="00822CC4">
              <w:rPr>
                <w:rStyle w:val="affd"/>
                <w:rFonts w:ascii="仿宋" w:eastAsia="仿宋" w:hAnsi="仿宋" w:cs="仿宋"/>
                <w:noProof/>
                <w:color w:val="000000" w:themeColor="text1"/>
              </w:rPr>
            </w:r>
            <w:r w:rsidRPr="00822CC4">
              <w:rPr>
                <w:rStyle w:val="affd"/>
                <w:rFonts w:ascii="仿宋" w:eastAsia="仿宋" w:hAnsi="仿宋" w:cs="仿宋"/>
                <w:noProof/>
                <w:color w:val="000000" w:themeColor="text1"/>
              </w:rPr>
              <w:fldChar w:fldCharType="separate"/>
            </w:r>
            <w:r w:rsidR="00E32501">
              <w:rPr>
                <w:rStyle w:val="affd"/>
                <w:rFonts w:ascii="仿宋" w:eastAsia="仿宋" w:hAnsi="仿宋" w:cs="仿宋" w:hint="eastAsia"/>
                <w:noProof/>
                <w:color w:val="000000" w:themeColor="text1"/>
              </w:rPr>
              <w:t>45</w:t>
            </w:r>
            <w:r w:rsidRPr="00822CC4">
              <w:rPr>
                <w:rStyle w:val="affd"/>
                <w:rFonts w:ascii="仿宋" w:eastAsia="仿宋" w:hAnsi="仿宋" w:cs="仿宋"/>
                <w:noProof/>
                <w:color w:val="000000" w:themeColor="text1"/>
              </w:rPr>
              <w:fldChar w:fldCharType="end"/>
            </w:r>
          </w:hyperlink>
        </w:p>
        <w:p w14:paraId="413CCAFB" w14:textId="0B7F3DE7" w:rsidR="004F7A1C" w:rsidRPr="00822CC4" w:rsidRDefault="00505928">
          <w:pPr>
            <w:pStyle w:val="TOC1"/>
            <w:rPr>
              <w:rStyle w:val="affd"/>
              <w:rFonts w:ascii="仿宋" w:eastAsia="仿宋" w:hAnsi="仿宋" w:cs="仿宋" w:hint="eastAsia"/>
              <w:noProof/>
              <w:color w:val="000000" w:themeColor="text1"/>
            </w:rPr>
          </w:pPr>
          <w:hyperlink w:anchor="_Toc130891923" w:history="1">
            <w:r w:rsidRPr="00822CC4">
              <w:rPr>
                <w:rStyle w:val="affd"/>
                <w:rFonts w:ascii="仿宋" w:eastAsia="仿宋" w:hAnsi="仿宋" w:cs="仿宋"/>
                <w:noProof/>
                <w:color w:val="000000" w:themeColor="text1"/>
              </w:rPr>
              <w:t>第五章    投标文件格式</w:t>
            </w:r>
            <w:r w:rsidRPr="00822CC4">
              <w:rPr>
                <w:rStyle w:val="affd"/>
                <w:rFonts w:ascii="仿宋" w:eastAsia="仿宋" w:hAnsi="仿宋" w:cs="仿宋"/>
                <w:noProof/>
                <w:color w:val="000000" w:themeColor="text1"/>
              </w:rPr>
              <w:tab/>
            </w:r>
          </w:hyperlink>
          <w:r w:rsidRPr="00822CC4">
            <w:rPr>
              <w:rStyle w:val="affd"/>
              <w:rFonts w:ascii="仿宋" w:eastAsia="仿宋" w:hAnsi="仿宋" w:cs="仿宋"/>
              <w:noProof/>
              <w:color w:val="000000" w:themeColor="text1"/>
            </w:rPr>
            <w:t>53</w:t>
          </w:r>
        </w:p>
        <w:p w14:paraId="5443E04A" w14:textId="75F2989F" w:rsidR="004F7A1C" w:rsidRPr="00822CC4" w:rsidRDefault="00505928">
          <w:pPr>
            <w:pStyle w:val="TOC1"/>
            <w:rPr>
              <w:rStyle w:val="affd"/>
              <w:rFonts w:ascii="仿宋" w:eastAsia="仿宋" w:hAnsi="仿宋" w:cs="仿宋" w:hint="eastAsia"/>
              <w:noProof/>
              <w:color w:val="000000" w:themeColor="text1"/>
            </w:rPr>
          </w:pPr>
          <w:hyperlink w:anchor="_Toc130891924" w:history="1">
            <w:r w:rsidRPr="00822CC4">
              <w:rPr>
                <w:rStyle w:val="affd"/>
                <w:rFonts w:ascii="仿宋" w:eastAsia="仿宋" w:hAnsi="仿宋" w:cs="仿宋"/>
                <w:noProof/>
                <w:color w:val="000000" w:themeColor="text1"/>
              </w:rPr>
              <w:t>第六章    合同（范本）</w:t>
            </w:r>
            <w:r w:rsidRPr="00822CC4">
              <w:rPr>
                <w:rStyle w:val="affd"/>
                <w:rFonts w:ascii="仿宋" w:eastAsia="仿宋" w:hAnsi="仿宋" w:cs="仿宋"/>
                <w:noProof/>
                <w:color w:val="000000" w:themeColor="text1"/>
              </w:rPr>
              <w:tab/>
            </w:r>
            <w:r w:rsidRPr="00822CC4">
              <w:rPr>
                <w:rStyle w:val="affd"/>
                <w:rFonts w:ascii="仿宋" w:eastAsia="仿宋" w:hAnsi="仿宋" w:cs="仿宋"/>
                <w:noProof/>
                <w:color w:val="000000" w:themeColor="text1"/>
              </w:rPr>
              <w:fldChar w:fldCharType="begin"/>
            </w:r>
            <w:r w:rsidRPr="00822CC4">
              <w:rPr>
                <w:rStyle w:val="affd"/>
                <w:rFonts w:ascii="仿宋" w:eastAsia="仿宋" w:hAnsi="仿宋" w:cs="仿宋"/>
                <w:noProof/>
                <w:color w:val="000000" w:themeColor="text1"/>
              </w:rPr>
              <w:instrText xml:space="preserve"> PAGEREF _Toc130891924 \h </w:instrText>
            </w:r>
            <w:r w:rsidRPr="00822CC4">
              <w:rPr>
                <w:rStyle w:val="affd"/>
                <w:rFonts w:ascii="仿宋" w:eastAsia="仿宋" w:hAnsi="仿宋" w:cs="仿宋"/>
                <w:noProof/>
                <w:color w:val="000000" w:themeColor="text1"/>
              </w:rPr>
            </w:r>
            <w:r w:rsidRPr="00822CC4">
              <w:rPr>
                <w:rStyle w:val="affd"/>
                <w:rFonts w:ascii="仿宋" w:eastAsia="仿宋" w:hAnsi="仿宋" w:cs="仿宋"/>
                <w:noProof/>
                <w:color w:val="000000" w:themeColor="text1"/>
              </w:rPr>
              <w:fldChar w:fldCharType="separate"/>
            </w:r>
            <w:r w:rsidR="00E32501">
              <w:rPr>
                <w:rStyle w:val="affd"/>
                <w:rFonts w:ascii="仿宋" w:eastAsia="仿宋" w:hAnsi="仿宋" w:cs="仿宋" w:hint="eastAsia"/>
                <w:noProof/>
                <w:color w:val="000000" w:themeColor="text1"/>
              </w:rPr>
              <w:t>90</w:t>
            </w:r>
            <w:r w:rsidRPr="00822CC4">
              <w:rPr>
                <w:rStyle w:val="affd"/>
                <w:rFonts w:ascii="仿宋" w:eastAsia="仿宋" w:hAnsi="仿宋" w:cs="仿宋"/>
                <w:noProof/>
                <w:color w:val="000000" w:themeColor="text1"/>
              </w:rPr>
              <w:fldChar w:fldCharType="end"/>
            </w:r>
          </w:hyperlink>
        </w:p>
        <w:p w14:paraId="4B00604E" w14:textId="77777777" w:rsidR="004F7A1C" w:rsidRPr="00822CC4" w:rsidRDefault="00505928">
          <w:pPr>
            <w:pStyle w:val="TOC1"/>
            <w:spacing w:line="560" w:lineRule="exact"/>
            <w:rPr>
              <w:rFonts w:ascii="仿宋" w:eastAsia="仿宋" w:hAnsi="仿宋" w:hint="eastAsia"/>
              <w:color w:val="000000" w:themeColor="text1"/>
            </w:rPr>
          </w:pPr>
          <w:r w:rsidRPr="00822CC4">
            <w:rPr>
              <w:rStyle w:val="affd"/>
              <w:rFonts w:ascii="仿宋" w:eastAsia="仿宋" w:hAnsi="仿宋" w:cs="仿宋"/>
              <w:color w:val="000000" w:themeColor="text1"/>
            </w:rPr>
            <w:fldChar w:fldCharType="end"/>
          </w:r>
        </w:p>
      </w:sdtContent>
    </w:sdt>
    <w:bookmarkEnd w:id="1"/>
    <w:p w14:paraId="687B7FFA" w14:textId="77777777" w:rsidR="004F7A1C" w:rsidRPr="00822CC4" w:rsidRDefault="004F7A1C">
      <w:pPr>
        <w:rPr>
          <w:rFonts w:ascii="仿宋" w:eastAsia="仿宋" w:hAnsi="仿宋" w:cs="仿宋" w:hint="eastAsia"/>
          <w:color w:val="000000" w:themeColor="text1"/>
          <w:kern w:val="0"/>
        </w:rPr>
      </w:pPr>
    </w:p>
    <w:p w14:paraId="64E98C62" w14:textId="77777777" w:rsidR="004F7A1C" w:rsidRPr="00822CC4" w:rsidRDefault="00505928">
      <w:pPr>
        <w:rPr>
          <w:rFonts w:ascii="仿宋" w:eastAsia="仿宋" w:hAnsi="仿宋" w:hint="eastAsia"/>
          <w:color w:val="000000" w:themeColor="text1"/>
        </w:rPr>
      </w:pPr>
      <w:r w:rsidRPr="00822CC4">
        <w:rPr>
          <w:rFonts w:ascii="仿宋" w:eastAsia="仿宋" w:hAnsi="仿宋"/>
          <w:color w:val="000000" w:themeColor="text1"/>
        </w:rPr>
        <w:br w:type="page"/>
      </w:r>
    </w:p>
    <w:p w14:paraId="6EBB8163" w14:textId="77777777" w:rsidR="004F7A1C" w:rsidRPr="00822CC4" w:rsidRDefault="004F7A1C">
      <w:pPr>
        <w:rPr>
          <w:rFonts w:ascii="仿宋" w:eastAsia="仿宋" w:hAnsi="仿宋" w:hint="eastAsia"/>
          <w:color w:val="000000" w:themeColor="text1"/>
        </w:rPr>
        <w:sectPr w:rsidR="004F7A1C" w:rsidRPr="00822CC4">
          <w:headerReference w:type="default" r:id="rId8"/>
          <w:pgSz w:w="11906" w:h="16838"/>
          <w:pgMar w:top="1440" w:right="1080" w:bottom="1440" w:left="1080" w:header="851" w:footer="992" w:gutter="0"/>
          <w:pgNumType w:start="1"/>
          <w:cols w:space="720"/>
          <w:docGrid w:type="lines" w:linePitch="312"/>
        </w:sectPr>
      </w:pPr>
    </w:p>
    <w:p w14:paraId="2A5FA17C" w14:textId="77777777" w:rsidR="004F7A1C" w:rsidRPr="00822CC4" w:rsidRDefault="00505928">
      <w:pPr>
        <w:pStyle w:val="1"/>
        <w:jc w:val="center"/>
        <w:rPr>
          <w:rFonts w:ascii="仿宋" w:eastAsia="仿宋" w:hAnsi="仿宋" w:cs="仿宋" w:hint="eastAsia"/>
          <w:color w:val="000000" w:themeColor="text1"/>
        </w:rPr>
      </w:pPr>
      <w:bookmarkStart w:id="4" w:name="_Toc130891902"/>
      <w:bookmarkStart w:id="5" w:name="_Toc66864040"/>
      <w:bookmarkStart w:id="6" w:name="_Toc266431116"/>
      <w:bookmarkStart w:id="7" w:name="_Toc253045125"/>
      <w:bookmarkEnd w:id="3"/>
      <w:bookmarkEnd w:id="2"/>
      <w:r w:rsidRPr="00822CC4">
        <w:rPr>
          <w:rFonts w:ascii="仿宋" w:eastAsia="仿宋" w:hAnsi="仿宋" w:cs="仿宋" w:hint="eastAsia"/>
          <w:color w:val="000000" w:themeColor="text1"/>
        </w:rPr>
        <w:t>第一章    招标公告</w:t>
      </w:r>
      <w:bookmarkEnd w:id="4"/>
      <w:bookmarkEnd w:id="5"/>
    </w:p>
    <w:p w14:paraId="31C2E8E4" w14:textId="77777777" w:rsidR="004F7A1C" w:rsidRPr="00822CC4" w:rsidRDefault="00505928">
      <w:pPr>
        <w:widowControl/>
        <w:adjustRightInd w:val="0"/>
        <w:spacing w:line="520" w:lineRule="exact"/>
        <w:jc w:val="center"/>
        <w:rPr>
          <w:rFonts w:ascii="仿宋" w:eastAsia="仿宋" w:hAnsi="仿宋" w:cs="仿宋" w:hint="eastAsia"/>
          <w:b/>
          <w:bCs/>
          <w:color w:val="000000" w:themeColor="text1"/>
          <w:spacing w:val="8"/>
          <w:kern w:val="0"/>
          <w:sz w:val="32"/>
          <w:szCs w:val="32"/>
        </w:rPr>
      </w:pPr>
      <w:bookmarkStart w:id="8" w:name="_Hlk225922062"/>
      <w:r w:rsidRPr="00822CC4">
        <w:rPr>
          <w:rFonts w:ascii="仿宋" w:eastAsia="仿宋" w:hAnsi="仿宋" w:cs="仿宋" w:hint="eastAsia"/>
          <w:b/>
          <w:bCs/>
          <w:color w:val="000000" w:themeColor="text1"/>
          <w:spacing w:val="8"/>
          <w:kern w:val="0"/>
          <w:sz w:val="32"/>
          <w:szCs w:val="32"/>
        </w:rPr>
        <w:t>威海市临港区污水处理厂扩建改造工程—非金属链板刮泥机采购及安装</w:t>
      </w:r>
    </w:p>
    <w:p w14:paraId="1D6D3A50" w14:textId="77777777" w:rsidR="004F7A1C" w:rsidRPr="00822CC4" w:rsidRDefault="00505928">
      <w:pPr>
        <w:widowControl/>
        <w:adjustRightInd w:val="0"/>
        <w:spacing w:line="520" w:lineRule="exact"/>
        <w:jc w:val="center"/>
        <w:rPr>
          <w:rFonts w:ascii="仿宋" w:eastAsia="仿宋" w:hAnsi="仿宋" w:cs="仿宋" w:hint="eastAsia"/>
          <w:b/>
          <w:bCs/>
          <w:color w:val="000000" w:themeColor="text1"/>
          <w:spacing w:val="8"/>
          <w:kern w:val="0"/>
          <w:sz w:val="32"/>
          <w:szCs w:val="32"/>
        </w:rPr>
      </w:pPr>
      <w:r w:rsidRPr="00822CC4">
        <w:rPr>
          <w:rFonts w:ascii="仿宋" w:eastAsia="仿宋" w:hAnsi="仿宋" w:cs="仿宋" w:hint="eastAsia"/>
          <w:b/>
          <w:bCs/>
          <w:color w:val="000000" w:themeColor="text1"/>
          <w:spacing w:val="8"/>
          <w:kern w:val="0"/>
          <w:sz w:val="32"/>
          <w:szCs w:val="32"/>
        </w:rPr>
        <w:t>招标公告</w:t>
      </w:r>
    </w:p>
    <w:p w14:paraId="0262CD7B" w14:textId="77777777" w:rsidR="004F7A1C" w:rsidRPr="00822CC4" w:rsidRDefault="00505928">
      <w:pPr>
        <w:widowControl/>
        <w:adjustRightInd w:val="0"/>
        <w:spacing w:line="520" w:lineRule="exact"/>
        <w:ind w:firstLineChars="200" w:firstLine="674"/>
        <w:jc w:val="center"/>
        <w:rPr>
          <w:rFonts w:ascii="仿宋" w:eastAsia="仿宋" w:hAnsi="仿宋" w:cs="仿宋" w:hint="eastAsia"/>
          <w:b/>
          <w:bCs/>
          <w:color w:val="000000" w:themeColor="text1"/>
          <w:spacing w:val="8"/>
          <w:kern w:val="0"/>
          <w:sz w:val="32"/>
          <w:szCs w:val="32"/>
        </w:rPr>
      </w:pPr>
      <w:r w:rsidRPr="00822CC4">
        <w:rPr>
          <w:rFonts w:ascii="仿宋" w:eastAsia="仿宋" w:hAnsi="仿宋" w:cs="仿宋" w:hint="eastAsia"/>
          <w:b/>
          <w:bCs/>
          <w:color w:val="000000" w:themeColor="text1"/>
          <w:spacing w:val="8"/>
          <w:kern w:val="0"/>
          <w:sz w:val="32"/>
          <w:szCs w:val="32"/>
        </w:rPr>
        <w:t>（招标编号：</w:t>
      </w:r>
      <w:r w:rsidRPr="00822CC4">
        <w:rPr>
          <w:rFonts w:ascii="仿宋" w:eastAsia="仿宋" w:hAnsi="仿宋" w:cs="仿宋" w:hint="eastAsia"/>
          <w:b/>
          <w:color w:val="000000" w:themeColor="text1"/>
          <w:sz w:val="32"/>
          <w:szCs w:val="32"/>
        </w:rPr>
        <w:t>WHSW-JPS2026-001</w:t>
      </w:r>
      <w:r w:rsidRPr="00822CC4">
        <w:rPr>
          <w:rFonts w:ascii="仿宋" w:eastAsia="仿宋" w:hAnsi="仿宋" w:cs="仿宋" w:hint="eastAsia"/>
          <w:b/>
          <w:bCs/>
          <w:color w:val="000000" w:themeColor="text1"/>
          <w:spacing w:val="8"/>
          <w:kern w:val="0"/>
          <w:sz w:val="32"/>
          <w:szCs w:val="32"/>
        </w:rPr>
        <w:t>）</w:t>
      </w:r>
    </w:p>
    <w:p w14:paraId="2371A6ED" w14:textId="77777777" w:rsidR="004F7A1C" w:rsidRPr="00822CC4" w:rsidRDefault="00505928">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822CC4">
        <w:rPr>
          <w:rFonts w:ascii="仿宋" w:eastAsia="仿宋" w:hAnsi="仿宋" w:cs="仿宋" w:hint="eastAsia"/>
          <w:b/>
          <w:color w:val="000000" w:themeColor="text1"/>
          <w:spacing w:val="8"/>
          <w:kern w:val="0"/>
          <w:sz w:val="28"/>
          <w:szCs w:val="28"/>
        </w:rPr>
        <w:t>一、招标条件</w:t>
      </w:r>
    </w:p>
    <w:p w14:paraId="5A1D9143" w14:textId="77777777" w:rsidR="004F7A1C" w:rsidRPr="00822CC4" w:rsidRDefault="00505928">
      <w:pPr>
        <w:widowControl/>
        <w:adjustRightInd w:val="0"/>
        <w:spacing w:line="520" w:lineRule="exact"/>
        <w:ind w:firstLineChars="200" w:firstLine="592"/>
        <w:jc w:val="left"/>
        <w:rPr>
          <w:rFonts w:ascii="仿宋" w:eastAsia="仿宋" w:hAnsi="仿宋" w:cs="仿宋" w:hint="eastAsia"/>
          <w:bCs/>
          <w:color w:val="000000" w:themeColor="text1"/>
          <w:spacing w:val="8"/>
          <w:kern w:val="0"/>
          <w:sz w:val="28"/>
          <w:szCs w:val="28"/>
        </w:rPr>
      </w:pPr>
      <w:r w:rsidRPr="00822CC4">
        <w:rPr>
          <w:rFonts w:ascii="仿宋" w:eastAsia="仿宋" w:hAnsi="仿宋" w:cs="仿宋" w:hint="eastAsia"/>
          <w:bCs/>
          <w:color w:val="000000" w:themeColor="text1"/>
          <w:spacing w:val="8"/>
          <w:kern w:val="0"/>
          <w:sz w:val="28"/>
          <w:szCs w:val="28"/>
        </w:rPr>
        <w:t>本招标项目威海市临港区污水处理厂扩建改造工程—非金属链板刮泥机采购及安装，招标申请已经相关部门批准，招标人为威海市水务集团给排水工程有限公司，项目资金来源为自筹，出资比例为100%。项目已具备招标条件，现对该项目进行公开招标。</w:t>
      </w:r>
    </w:p>
    <w:p w14:paraId="3B5AACE7" w14:textId="77777777" w:rsidR="004F7A1C" w:rsidRPr="00822CC4" w:rsidRDefault="00505928">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822CC4">
        <w:rPr>
          <w:rFonts w:ascii="仿宋" w:eastAsia="仿宋" w:hAnsi="仿宋" w:cs="仿宋" w:hint="eastAsia"/>
          <w:b/>
          <w:color w:val="000000" w:themeColor="text1"/>
          <w:spacing w:val="8"/>
          <w:kern w:val="0"/>
          <w:sz w:val="28"/>
          <w:szCs w:val="28"/>
        </w:rPr>
        <w:t>二、招标内容</w:t>
      </w:r>
    </w:p>
    <w:p w14:paraId="20A7F389" w14:textId="77777777" w:rsidR="004F7A1C" w:rsidRPr="00822CC4" w:rsidRDefault="00505928">
      <w:pPr>
        <w:widowControl/>
        <w:adjustRightInd w:val="0"/>
        <w:spacing w:line="520" w:lineRule="exact"/>
        <w:ind w:firstLineChars="200" w:firstLine="592"/>
        <w:jc w:val="left"/>
        <w:rPr>
          <w:rFonts w:ascii="仿宋" w:eastAsia="仿宋" w:hAnsi="仿宋" w:cs="仿宋" w:hint="eastAsia"/>
          <w:bCs/>
          <w:color w:val="000000" w:themeColor="text1"/>
          <w:spacing w:val="8"/>
          <w:kern w:val="0"/>
          <w:sz w:val="28"/>
          <w:szCs w:val="28"/>
        </w:rPr>
      </w:pPr>
      <w:r w:rsidRPr="00822CC4">
        <w:rPr>
          <w:rFonts w:ascii="仿宋" w:eastAsia="仿宋" w:hAnsi="仿宋" w:cs="仿宋" w:hint="eastAsia"/>
          <w:bCs/>
          <w:color w:val="000000" w:themeColor="text1"/>
          <w:spacing w:val="8"/>
          <w:kern w:val="0"/>
          <w:sz w:val="28"/>
          <w:szCs w:val="28"/>
        </w:rPr>
        <w:t>1.项目名称：威海市临港区污水处理厂扩建改造工程—非金属链板刮泥机采购及安装。</w:t>
      </w:r>
    </w:p>
    <w:p w14:paraId="66368B89" w14:textId="77777777" w:rsidR="004F7A1C" w:rsidRPr="00822CC4" w:rsidRDefault="00505928">
      <w:pPr>
        <w:widowControl/>
        <w:adjustRightInd w:val="0"/>
        <w:spacing w:line="520" w:lineRule="exact"/>
        <w:ind w:firstLineChars="200" w:firstLine="592"/>
        <w:jc w:val="left"/>
        <w:rPr>
          <w:rFonts w:ascii="仿宋" w:eastAsia="仿宋" w:hAnsi="仿宋" w:cs="仿宋" w:hint="eastAsia"/>
          <w:bCs/>
          <w:color w:val="000000" w:themeColor="text1"/>
          <w:spacing w:val="8"/>
          <w:kern w:val="0"/>
          <w:sz w:val="28"/>
          <w:szCs w:val="28"/>
        </w:rPr>
      </w:pPr>
      <w:r w:rsidRPr="00822CC4">
        <w:rPr>
          <w:rFonts w:ascii="仿宋" w:eastAsia="仿宋" w:hAnsi="仿宋" w:cs="仿宋" w:hint="eastAsia"/>
          <w:bCs/>
          <w:color w:val="000000" w:themeColor="text1"/>
          <w:spacing w:val="8"/>
          <w:kern w:val="0"/>
          <w:sz w:val="28"/>
          <w:szCs w:val="28"/>
        </w:rPr>
        <w:t>2.项目地点：位于威海市临港区污水处理厂院内。</w:t>
      </w:r>
    </w:p>
    <w:p w14:paraId="5593EC85" w14:textId="77777777" w:rsidR="004F7A1C" w:rsidRPr="00822CC4" w:rsidRDefault="00505928">
      <w:pPr>
        <w:widowControl/>
        <w:adjustRightInd w:val="0"/>
        <w:spacing w:line="520" w:lineRule="exact"/>
        <w:ind w:firstLineChars="200" w:firstLine="592"/>
        <w:jc w:val="left"/>
        <w:rPr>
          <w:rFonts w:ascii="仿宋" w:eastAsia="仿宋" w:hAnsi="仿宋" w:cs="仿宋" w:hint="eastAsia"/>
          <w:bCs/>
          <w:color w:val="000000" w:themeColor="text1"/>
          <w:spacing w:val="8"/>
          <w:kern w:val="0"/>
          <w:sz w:val="28"/>
          <w:szCs w:val="28"/>
        </w:rPr>
      </w:pPr>
      <w:r w:rsidRPr="00822CC4">
        <w:rPr>
          <w:rFonts w:ascii="仿宋" w:eastAsia="仿宋" w:hAnsi="仿宋" w:cs="仿宋" w:hint="eastAsia"/>
          <w:bCs/>
          <w:color w:val="000000" w:themeColor="text1"/>
          <w:spacing w:val="8"/>
          <w:kern w:val="0"/>
          <w:sz w:val="28"/>
          <w:szCs w:val="28"/>
        </w:rPr>
        <w:t>3.质量标准：达到国家验收规范合格标准，</w:t>
      </w:r>
      <w:r w:rsidRPr="00822CC4">
        <w:rPr>
          <w:rFonts w:ascii="仿宋" w:eastAsia="仿宋" w:hAnsi="仿宋" w:cs="仿宋" w:hint="eastAsia"/>
          <w:color w:val="000000" w:themeColor="text1"/>
          <w:sz w:val="28"/>
        </w:rPr>
        <w:t>满足图纸设计要求，达到工艺运行条件</w:t>
      </w:r>
      <w:r w:rsidRPr="00822CC4">
        <w:rPr>
          <w:rFonts w:ascii="仿宋" w:eastAsia="仿宋" w:hAnsi="仿宋" w:cs="仿宋" w:hint="eastAsia"/>
          <w:bCs/>
          <w:color w:val="000000" w:themeColor="text1"/>
          <w:spacing w:val="8"/>
          <w:kern w:val="0"/>
          <w:sz w:val="28"/>
          <w:szCs w:val="28"/>
        </w:rPr>
        <w:t>。</w:t>
      </w:r>
    </w:p>
    <w:p w14:paraId="26E59DC8" w14:textId="77777777" w:rsidR="004F7A1C" w:rsidRPr="00822CC4" w:rsidRDefault="00505928">
      <w:pPr>
        <w:widowControl/>
        <w:adjustRightInd w:val="0"/>
        <w:spacing w:line="520" w:lineRule="exact"/>
        <w:ind w:firstLineChars="200" w:firstLine="592"/>
        <w:jc w:val="left"/>
        <w:rPr>
          <w:rFonts w:ascii="仿宋" w:eastAsia="仿宋" w:hAnsi="仿宋" w:cs="仿宋" w:hint="eastAsia"/>
          <w:bCs/>
          <w:color w:val="000000" w:themeColor="text1"/>
          <w:spacing w:val="8"/>
          <w:kern w:val="0"/>
          <w:sz w:val="28"/>
          <w:szCs w:val="28"/>
        </w:rPr>
      </w:pPr>
      <w:r w:rsidRPr="00822CC4">
        <w:rPr>
          <w:rFonts w:ascii="仿宋" w:eastAsia="仿宋" w:hAnsi="仿宋" w:cs="仿宋" w:hint="eastAsia"/>
          <w:bCs/>
          <w:color w:val="000000" w:themeColor="text1"/>
          <w:spacing w:val="8"/>
          <w:kern w:val="0"/>
          <w:sz w:val="28"/>
          <w:szCs w:val="28"/>
        </w:rPr>
        <w:t>4.供货及安装期：合同签订后，</w:t>
      </w:r>
      <w:r w:rsidRPr="00822CC4">
        <w:rPr>
          <w:rFonts w:ascii="仿宋" w:eastAsia="仿宋" w:hAnsi="仿宋" w:hint="eastAsia"/>
          <w:color w:val="000000" w:themeColor="text1"/>
          <w:sz w:val="28"/>
          <w:szCs w:val="28"/>
        </w:rPr>
        <w:t>自接到招标人通知之日起30日内，中标人应完成产品交付、安装、并验收合格</w:t>
      </w:r>
      <w:r w:rsidRPr="00822CC4">
        <w:rPr>
          <w:rFonts w:ascii="仿宋" w:eastAsia="仿宋" w:hAnsi="仿宋" w:cs="仿宋" w:hint="eastAsia"/>
          <w:bCs/>
          <w:color w:val="000000" w:themeColor="text1"/>
          <w:spacing w:val="8"/>
          <w:kern w:val="0"/>
          <w:sz w:val="28"/>
          <w:szCs w:val="28"/>
        </w:rPr>
        <w:t>。</w:t>
      </w:r>
    </w:p>
    <w:p w14:paraId="51E2D7F9" w14:textId="77777777" w:rsidR="004F7A1C" w:rsidRPr="00822CC4" w:rsidRDefault="00505928">
      <w:pPr>
        <w:widowControl/>
        <w:adjustRightInd w:val="0"/>
        <w:spacing w:line="520" w:lineRule="exact"/>
        <w:ind w:firstLineChars="200" w:firstLine="592"/>
        <w:jc w:val="left"/>
        <w:rPr>
          <w:rFonts w:ascii="仿宋" w:eastAsia="仿宋" w:hAnsi="仿宋" w:cs="仿宋" w:hint="eastAsia"/>
          <w:bCs/>
          <w:color w:val="000000" w:themeColor="text1"/>
          <w:spacing w:val="8"/>
          <w:kern w:val="0"/>
          <w:sz w:val="28"/>
          <w:szCs w:val="28"/>
        </w:rPr>
      </w:pPr>
      <w:r w:rsidRPr="00822CC4">
        <w:rPr>
          <w:rFonts w:ascii="仿宋" w:eastAsia="仿宋" w:hAnsi="仿宋" w:cs="仿宋" w:hint="eastAsia"/>
          <w:bCs/>
          <w:color w:val="000000" w:themeColor="text1"/>
          <w:spacing w:val="8"/>
          <w:kern w:val="0"/>
          <w:sz w:val="28"/>
          <w:szCs w:val="28"/>
        </w:rPr>
        <w:t>5.质保期：自该项目试运行期满（试运行时间为6个月），验收合格之日起不少于2年。</w:t>
      </w:r>
    </w:p>
    <w:p w14:paraId="06844EE4" w14:textId="77777777" w:rsidR="004F7A1C" w:rsidRPr="00822CC4" w:rsidRDefault="00505928">
      <w:pPr>
        <w:widowControl/>
        <w:adjustRightInd w:val="0"/>
        <w:spacing w:line="520" w:lineRule="exact"/>
        <w:ind w:firstLineChars="200" w:firstLine="592"/>
        <w:jc w:val="left"/>
        <w:rPr>
          <w:rFonts w:ascii="仿宋" w:eastAsia="仿宋" w:hAnsi="仿宋" w:cs="仿宋" w:hint="eastAsia"/>
          <w:bCs/>
          <w:color w:val="000000" w:themeColor="text1"/>
          <w:spacing w:val="8"/>
          <w:kern w:val="0"/>
          <w:sz w:val="28"/>
          <w:szCs w:val="28"/>
        </w:rPr>
      </w:pPr>
      <w:r w:rsidRPr="00822CC4">
        <w:rPr>
          <w:rFonts w:ascii="仿宋" w:eastAsia="仿宋" w:hAnsi="仿宋" w:cs="仿宋" w:hint="eastAsia"/>
          <w:bCs/>
          <w:color w:val="000000" w:themeColor="text1"/>
          <w:spacing w:val="8"/>
          <w:kern w:val="0"/>
          <w:sz w:val="28"/>
          <w:szCs w:val="28"/>
        </w:rPr>
        <w:t>6.招标范围：威海市临港区污水处理厂扩建改造工程—非金属链板刮泥机采购及安装的深度优化设计、提供样品、现场复尺、设备材料供应、设备材料检测、现场施工、验收及在质量保证期内发生的任何缺陷修复均由供货厂家负责。</w:t>
      </w:r>
    </w:p>
    <w:p w14:paraId="1CD335BB"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rPr>
      </w:pPr>
      <w:r w:rsidRPr="00822CC4">
        <w:rPr>
          <w:rFonts w:ascii="仿宋" w:eastAsia="仿宋" w:hAnsi="仿宋" w:cs="仿宋" w:hint="eastAsia"/>
          <w:bCs/>
          <w:color w:val="000000" w:themeColor="text1"/>
          <w:spacing w:val="8"/>
          <w:kern w:val="0"/>
          <w:sz w:val="28"/>
          <w:szCs w:val="28"/>
        </w:rPr>
        <w:t>7.最高限价：1900000.00元（含税）。</w:t>
      </w:r>
    </w:p>
    <w:p w14:paraId="6DC1038C" w14:textId="77777777" w:rsidR="004F7A1C" w:rsidRPr="00822CC4" w:rsidRDefault="00505928">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822CC4">
        <w:rPr>
          <w:rFonts w:ascii="仿宋" w:eastAsia="仿宋" w:hAnsi="仿宋" w:cs="仿宋" w:hint="eastAsia"/>
          <w:b/>
          <w:color w:val="000000" w:themeColor="text1"/>
          <w:spacing w:val="8"/>
          <w:kern w:val="0"/>
          <w:sz w:val="28"/>
          <w:szCs w:val="28"/>
        </w:rPr>
        <w:t>三、投标人资格要求</w:t>
      </w:r>
    </w:p>
    <w:p w14:paraId="20B2100A"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bookmarkStart w:id="9" w:name="_Hlk165101837"/>
      <w:r w:rsidRPr="00822CC4">
        <w:rPr>
          <w:rFonts w:ascii="仿宋" w:eastAsia="仿宋" w:hAnsi="仿宋" w:cs="仿宋" w:hint="eastAsia"/>
          <w:color w:val="000000" w:themeColor="text1"/>
          <w:spacing w:val="8"/>
          <w:kern w:val="0"/>
          <w:sz w:val="28"/>
          <w:szCs w:val="28"/>
        </w:rPr>
        <w:t>1.具有独立</w:t>
      </w:r>
      <w:r w:rsidRPr="00822CC4">
        <w:rPr>
          <w:rFonts w:ascii="仿宋" w:eastAsia="仿宋" w:hAnsi="仿宋" w:cs="仿宋"/>
          <w:color w:val="000000" w:themeColor="text1"/>
          <w:spacing w:val="8"/>
          <w:kern w:val="0"/>
          <w:sz w:val="28"/>
          <w:szCs w:val="28"/>
        </w:rPr>
        <w:t>承担民事责任的能力</w:t>
      </w:r>
      <w:r w:rsidRPr="00822CC4">
        <w:rPr>
          <w:rFonts w:ascii="仿宋" w:eastAsia="仿宋" w:hAnsi="仿宋" w:cs="仿宋" w:hint="eastAsia"/>
          <w:color w:val="000000" w:themeColor="text1"/>
          <w:spacing w:val="8"/>
          <w:kern w:val="0"/>
          <w:sz w:val="28"/>
          <w:szCs w:val="28"/>
        </w:rPr>
        <w:t>（若为代理商需提供生产商授权书）；</w:t>
      </w:r>
    </w:p>
    <w:p w14:paraId="6A1E24F9"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2</w:t>
      </w:r>
      <w:r w:rsidRPr="00822CC4">
        <w:rPr>
          <w:rFonts w:ascii="仿宋" w:eastAsia="仿宋" w:hAnsi="仿宋" w:cs="仿宋"/>
          <w:color w:val="000000" w:themeColor="text1"/>
          <w:spacing w:val="8"/>
          <w:kern w:val="0"/>
          <w:sz w:val="28"/>
          <w:szCs w:val="28"/>
        </w:rPr>
        <w:t>.</w:t>
      </w:r>
      <w:r w:rsidRPr="00822CC4">
        <w:rPr>
          <w:rFonts w:ascii="仿宋" w:eastAsia="仿宋" w:hAnsi="仿宋" w:cs="仿宋" w:hint="eastAsia"/>
          <w:color w:val="000000" w:themeColor="text1"/>
          <w:spacing w:val="8"/>
          <w:kern w:val="0"/>
          <w:sz w:val="28"/>
          <w:szCs w:val="28"/>
        </w:rPr>
        <w:t>具有良好的商业信誉和健全的财务会计制度；</w:t>
      </w:r>
    </w:p>
    <w:p w14:paraId="217D6064"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3.具有履行合同所必须设备和专业技术能力，并能提供优质的服务；</w:t>
      </w:r>
    </w:p>
    <w:p w14:paraId="61E7A070"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4.具有依法缴纳税收和社会保障资金的良好记录；</w:t>
      </w:r>
    </w:p>
    <w:p w14:paraId="0E02C6CD"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5.参加本次招标活动前三年内，在经营活动中没有重大违法记录（若成立时间不足三年，则承诺自成立时间至今，在经营活动中没有重大违法记录）；</w:t>
      </w:r>
    </w:p>
    <w:p w14:paraId="1B915F59"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6.投标人、法定代表人、委托代理人未被最高法院（查询网址为：http://zxgk.court.gov.cn/shixin/）列入失信被执行人；</w:t>
      </w:r>
    </w:p>
    <w:p w14:paraId="330387A4"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7.投标人近一年在“</w:t>
      </w:r>
      <w:r w:rsidRPr="00822CC4">
        <w:rPr>
          <w:rFonts w:ascii="仿宋" w:eastAsia="仿宋" w:hAnsi="仿宋" w:cs="仿宋"/>
          <w:color w:val="000000" w:themeColor="text1"/>
          <w:spacing w:val="8"/>
          <w:kern w:val="0"/>
          <w:sz w:val="28"/>
          <w:szCs w:val="28"/>
        </w:rPr>
        <w:t>信用中国</w:t>
      </w:r>
      <w:r w:rsidRPr="00822CC4">
        <w:rPr>
          <w:rFonts w:ascii="仿宋" w:eastAsia="仿宋" w:hAnsi="仿宋" w:cs="仿宋" w:hint="eastAsia"/>
          <w:color w:val="000000" w:themeColor="text1"/>
          <w:spacing w:val="8"/>
          <w:kern w:val="0"/>
          <w:sz w:val="28"/>
          <w:szCs w:val="28"/>
        </w:rPr>
        <w:t>”</w:t>
      </w:r>
      <w:r w:rsidRPr="00822CC4">
        <w:rPr>
          <w:rFonts w:ascii="仿宋" w:eastAsia="仿宋" w:hAnsi="仿宋" w:cs="仿宋"/>
          <w:color w:val="000000" w:themeColor="text1"/>
          <w:spacing w:val="8"/>
          <w:kern w:val="0"/>
          <w:sz w:val="28"/>
          <w:szCs w:val="28"/>
        </w:rPr>
        <w:t>或</w:t>
      </w:r>
      <w:r w:rsidRPr="00822CC4">
        <w:rPr>
          <w:rFonts w:ascii="仿宋" w:eastAsia="仿宋" w:hAnsi="仿宋" w:cs="仿宋" w:hint="eastAsia"/>
          <w:color w:val="000000" w:themeColor="text1"/>
          <w:spacing w:val="8"/>
          <w:kern w:val="0"/>
          <w:sz w:val="28"/>
          <w:szCs w:val="28"/>
        </w:rPr>
        <w:t>“</w:t>
      </w:r>
      <w:r w:rsidRPr="00822CC4">
        <w:rPr>
          <w:rFonts w:ascii="仿宋" w:eastAsia="仿宋" w:hAnsi="仿宋" w:cs="仿宋"/>
          <w:color w:val="000000" w:themeColor="text1"/>
          <w:spacing w:val="8"/>
          <w:kern w:val="0"/>
          <w:sz w:val="28"/>
          <w:szCs w:val="28"/>
        </w:rPr>
        <w:t>信用中国（山东）</w:t>
      </w:r>
      <w:r w:rsidRPr="00822CC4">
        <w:rPr>
          <w:rFonts w:ascii="仿宋" w:eastAsia="仿宋" w:hAnsi="仿宋" w:cs="仿宋" w:hint="eastAsia"/>
          <w:color w:val="000000" w:themeColor="text1"/>
          <w:spacing w:val="8"/>
          <w:kern w:val="0"/>
          <w:sz w:val="28"/>
          <w:szCs w:val="28"/>
        </w:rPr>
        <w:t>”</w:t>
      </w:r>
      <w:r w:rsidRPr="00822CC4">
        <w:rPr>
          <w:rFonts w:ascii="仿宋" w:eastAsia="仿宋" w:hAnsi="仿宋" w:cs="仿宋"/>
          <w:color w:val="000000" w:themeColor="text1"/>
          <w:spacing w:val="8"/>
          <w:kern w:val="0"/>
          <w:sz w:val="28"/>
          <w:szCs w:val="28"/>
        </w:rPr>
        <w:t>无严重失信记录</w:t>
      </w:r>
      <w:r w:rsidRPr="00822CC4">
        <w:rPr>
          <w:rFonts w:ascii="仿宋" w:eastAsia="仿宋" w:hAnsi="仿宋" w:cs="仿宋" w:hint="eastAsia"/>
          <w:color w:val="000000" w:themeColor="text1"/>
          <w:spacing w:val="8"/>
          <w:kern w:val="0"/>
          <w:sz w:val="28"/>
          <w:szCs w:val="28"/>
        </w:rPr>
        <w:t>；</w:t>
      </w:r>
    </w:p>
    <w:bookmarkEnd w:id="9"/>
    <w:p w14:paraId="29775BCC"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8.投标人、</w:t>
      </w:r>
      <w:r w:rsidRPr="00822CC4">
        <w:rPr>
          <w:rFonts w:ascii="仿宋" w:eastAsia="仿宋" w:hAnsi="仿宋" w:cs="仿宋"/>
          <w:color w:val="000000" w:themeColor="text1"/>
          <w:spacing w:val="8"/>
          <w:kern w:val="0"/>
          <w:sz w:val="28"/>
          <w:szCs w:val="28"/>
        </w:rPr>
        <w:t>法定代表人</w:t>
      </w:r>
      <w:r w:rsidRPr="00822CC4">
        <w:rPr>
          <w:rFonts w:ascii="仿宋" w:eastAsia="仿宋" w:hAnsi="仿宋" w:cs="仿宋" w:hint="eastAsia"/>
          <w:color w:val="000000" w:themeColor="text1"/>
          <w:spacing w:val="8"/>
          <w:kern w:val="0"/>
          <w:sz w:val="28"/>
          <w:szCs w:val="28"/>
        </w:rPr>
        <w:t>、</w:t>
      </w:r>
      <w:r w:rsidRPr="00822CC4">
        <w:rPr>
          <w:rFonts w:ascii="仿宋" w:eastAsia="仿宋" w:hAnsi="仿宋" w:cs="仿宋"/>
          <w:color w:val="000000" w:themeColor="text1"/>
          <w:spacing w:val="8"/>
          <w:kern w:val="0"/>
          <w:sz w:val="28"/>
          <w:szCs w:val="28"/>
        </w:rPr>
        <w:t>委托代理人</w:t>
      </w:r>
      <w:r w:rsidRPr="00822CC4">
        <w:rPr>
          <w:rFonts w:ascii="仿宋" w:eastAsia="仿宋" w:hAnsi="仿宋" w:cs="仿宋" w:hint="eastAsia"/>
          <w:color w:val="000000" w:themeColor="text1"/>
          <w:spacing w:val="8"/>
          <w:kern w:val="0"/>
          <w:sz w:val="28"/>
          <w:szCs w:val="28"/>
        </w:rPr>
        <w:t>近三年内无行贿犯罪行为记录（若投标</w:t>
      </w:r>
      <w:r w:rsidRPr="00822CC4">
        <w:rPr>
          <w:rFonts w:ascii="仿宋" w:eastAsia="仿宋" w:hAnsi="仿宋" w:cs="仿宋"/>
          <w:color w:val="000000" w:themeColor="text1"/>
          <w:spacing w:val="8"/>
          <w:kern w:val="0"/>
          <w:sz w:val="28"/>
          <w:szCs w:val="28"/>
        </w:rPr>
        <w:t>人</w:t>
      </w:r>
      <w:r w:rsidRPr="00822CC4">
        <w:rPr>
          <w:rFonts w:ascii="仿宋" w:eastAsia="仿宋" w:hAnsi="仿宋" w:cs="仿宋" w:hint="eastAsia"/>
          <w:color w:val="000000" w:themeColor="text1"/>
          <w:spacing w:val="8"/>
          <w:kern w:val="0"/>
          <w:sz w:val="28"/>
          <w:szCs w:val="28"/>
        </w:rPr>
        <w:t>成立时间不足三年，则承诺自成立时间至今，无行贿犯罪行为记录）；</w:t>
      </w:r>
    </w:p>
    <w:p w14:paraId="630963F2"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9.本次招标不接受联合体投标。</w:t>
      </w:r>
    </w:p>
    <w:p w14:paraId="7A4C15A6" w14:textId="77777777" w:rsidR="004F7A1C" w:rsidRPr="00822CC4" w:rsidRDefault="00505928">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822CC4">
        <w:rPr>
          <w:rFonts w:ascii="仿宋" w:eastAsia="仿宋" w:hAnsi="仿宋" w:cs="仿宋" w:hint="eastAsia"/>
          <w:b/>
          <w:color w:val="000000" w:themeColor="text1"/>
          <w:spacing w:val="8"/>
          <w:kern w:val="0"/>
          <w:sz w:val="28"/>
          <w:szCs w:val="28"/>
        </w:rPr>
        <w:t>四、获取文件时间及地点</w:t>
      </w:r>
    </w:p>
    <w:p w14:paraId="53E7803B" w14:textId="7E5FA06C"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1.获取时间：2026年</w:t>
      </w:r>
      <w:r w:rsidR="00C12F91">
        <w:rPr>
          <w:rFonts w:ascii="仿宋" w:eastAsia="仿宋" w:hAnsi="仿宋" w:cs="仿宋" w:hint="eastAsia"/>
          <w:color w:val="000000" w:themeColor="text1"/>
          <w:spacing w:val="8"/>
          <w:kern w:val="0"/>
          <w:sz w:val="28"/>
          <w:szCs w:val="28"/>
        </w:rPr>
        <w:t>4</w:t>
      </w:r>
      <w:r w:rsidRPr="00822CC4">
        <w:rPr>
          <w:rFonts w:ascii="仿宋" w:eastAsia="仿宋" w:hAnsi="仿宋" w:cs="仿宋" w:hint="eastAsia"/>
          <w:color w:val="000000" w:themeColor="text1"/>
          <w:spacing w:val="8"/>
          <w:kern w:val="0"/>
          <w:sz w:val="28"/>
          <w:szCs w:val="28"/>
        </w:rPr>
        <w:t>月</w:t>
      </w:r>
      <w:r w:rsidR="00867E39">
        <w:rPr>
          <w:rFonts w:ascii="仿宋" w:eastAsia="仿宋" w:hAnsi="仿宋" w:cs="仿宋" w:hint="eastAsia"/>
          <w:color w:val="000000" w:themeColor="text1"/>
          <w:spacing w:val="8"/>
          <w:kern w:val="0"/>
          <w:sz w:val="28"/>
          <w:szCs w:val="28"/>
        </w:rPr>
        <w:t>2日</w:t>
      </w:r>
      <w:r w:rsidRPr="00822CC4">
        <w:rPr>
          <w:rFonts w:ascii="仿宋" w:eastAsia="仿宋" w:hAnsi="仿宋" w:cs="仿宋" w:hint="eastAsia"/>
          <w:color w:val="000000" w:themeColor="text1"/>
          <w:spacing w:val="8"/>
          <w:kern w:val="0"/>
          <w:sz w:val="28"/>
          <w:szCs w:val="28"/>
        </w:rPr>
        <w:t>17时30分至2026年</w:t>
      </w:r>
      <w:r w:rsidR="00944A11" w:rsidRPr="00822CC4">
        <w:rPr>
          <w:rFonts w:ascii="仿宋" w:eastAsia="仿宋" w:hAnsi="仿宋" w:cs="仿宋" w:hint="eastAsia"/>
          <w:color w:val="000000" w:themeColor="text1"/>
          <w:spacing w:val="8"/>
          <w:kern w:val="0"/>
          <w:sz w:val="28"/>
          <w:szCs w:val="28"/>
        </w:rPr>
        <w:t>4</w:t>
      </w:r>
      <w:r w:rsidRPr="00822CC4">
        <w:rPr>
          <w:rFonts w:ascii="仿宋" w:eastAsia="仿宋" w:hAnsi="仿宋" w:cs="仿宋" w:hint="eastAsia"/>
          <w:color w:val="000000" w:themeColor="text1"/>
          <w:spacing w:val="8"/>
          <w:kern w:val="0"/>
          <w:sz w:val="28"/>
          <w:szCs w:val="28"/>
        </w:rPr>
        <w:t>月</w:t>
      </w:r>
      <w:r w:rsidR="00867E39">
        <w:rPr>
          <w:rFonts w:ascii="仿宋" w:eastAsia="仿宋" w:hAnsi="仿宋" w:cs="仿宋" w:hint="eastAsia"/>
          <w:color w:val="000000" w:themeColor="text1"/>
          <w:spacing w:val="8"/>
          <w:kern w:val="0"/>
          <w:sz w:val="28"/>
          <w:szCs w:val="28"/>
        </w:rPr>
        <w:t>10</w:t>
      </w:r>
      <w:r w:rsidRPr="00822CC4">
        <w:rPr>
          <w:rFonts w:ascii="仿宋" w:eastAsia="仿宋" w:hAnsi="仿宋" w:cs="仿宋" w:hint="eastAsia"/>
          <w:color w:val="000000" w:themeColor="text1"/>
          <w:spacing w:val="8"/>
          <w:kern w:val="0"/>
          <w:sz w:val="28"/>
          <w:szCs w:val="28"/>
        </w:rPr>
        <w:t>日17时30分（北京时间）。</w:t>
      </w:r>
    </w:p>
    <w:p w14:paraId="732F4C3E" w14:textId="77777777" w:rsidR="004F7A1C" w:rsidRPr="00822CC4" w:rsidRDefault="00505928">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2.获取地点：登录“威海市公共资源交易网”首页右侧“交易服务一网通办系统-（新版）一网通办系统”进行“平台切换”，点击“国企采购”进入国企阳光采购平台获取文件(网址：http://ggzyjy.weihai.cn/)。逾期无法从国企阳光采购平台中获取文件，未在规定时间内从系统中获取招标文件的投标人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788CED8B" w14:textId="77777777" w:rsidR="004F7A1C" w:rsidRPr="00822CC4" w:rsidRDefault="00505928">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注：未注册用户请先免费注册。在“威海市公共资源交易网”右侧“交易服务一网通办系统-（新版）一网通办系统”按钮登录端口注册登记，并办理“安全证书（</w:t>
      </w:r>
      <w:r w:rsidRPr="00822CC4">
        <w:rPr>
          <w:rFonts w:ascii="仿宋" w:eastAsia="仿宋" w:hAnsi="仿宋" w:cs="仿宋"/>
          <w:color w:val="000000" w:themeColor="text1"/>
          <w:spacing w:val="8"/>
          <w:kern w:val="0"/>
          <w:sz w:val="28"/>
          <w:szCs w:val="28"/>
        </w:rPr>
        <w:t>CA）”和“电子签章”进行获取文件。“安全证书（CA）”和“电子签章”办理请按照“威海市公共资源交易网”右侧“CA办理”中“CA证书办理介绍”进行办理。</w:t>
      </w:r>
    </w:p>
    <w:p w14:paraId="5181D39F" w14:textId="77777777" w:rsidR="004F7A1C" w:rsidRPr="00822CC4" w:rsidRDefault="00505928">
      <w:pPr>
        <w:widowControl/>
        <w:shd w:val="clear" w:color="auto" w:fill="FFFFFF"/>
        <w:spacing w:line="520" w:lineRule="exact"/>
        <w:ind w:firstLine="539"/>
        <w:rPr>
          <w:rFonts w:ascii="仿宋" w:eastAsia="仿宋" w:hAnsi="仿宋" w:cs="仿宋" w:hint="eastAsia"/>
          <w:b/>
          <w:color w:val="000000" w:themeColor="text1"/>
          <w:spacing w:val="8"/>
          <w:kern w:val="0"/>
          <w:sz w:val="28"/>
          <w:szCs w:val="28"/>
        </w:rPr>
      </w:pPr>
      <w:r w:rsidRPr="00822CC4">
        <w:rPr>
          <w:rFonts w:ascii="仿宋" w:eastAsia="仿宋" w:hAnsi="仿宋" w:cs="仿宋" w:hint="eastAsia"/>
          <w:b/>
          <w:color w:val="000000" w:themeColor="text1"/>
          <w:spacing w:val="8"/>
          <w:kern w:val="0"/>
          <w:sz w:val="28"/>
          <w:szCs w:val="28"/>
        </w:rPr>
        <w:t>五、投标文件提交</w:t>
      </w:r>
    </w:p>
    <w:p w14:paraId="7CA06AC7" w14:textId="5B1FBF9A"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提交投标文件截止时间：2026年</w:t>
      </w:r>
      <w:r w:rsidR="00944A11" w:rsidRPr="00822CC4">
        <w:rPr>
          <w:rFonts w:ascii="仿宋" w:eastAsia="仿宋" w:hAnsi="仿宋" w:cs="仿宋" w:hint="eastAsia"/>
          <w:color w:val="000000" w:themeColor="text1"/>
          <w:spacing w:val="8"/>
          <w:kern w:val="0"/>
          <w:sz w:val="28"/>
          <w:szCs w:val="28"/>
        </w:rPr>
        <w:t>4</w:t>
      </w:r>
      <w:r w:rsidRPr="00822CC4">
        <w:rPr>
          <w:rFonts w:ascii="仿宋" w:eastAsia="仿宋" w:hAnsi="仿宋" w:cs="仿宋" w:hint="eastAsia"/>
          <w:color w:val="000000" w:themeColor="text1"/>
          <w:spacing w:val="8"/>
          <w:kern w:val="0"/>
          <w:sz w:val="28"/>
          <w:szCs w:val="28"/>
        </w:rPr>
        <w:t>月</w:t>
      </w:r>
      <w:r w:rsidR="00944A11" w:rsidRPr="00822CC4">
        <w:rPr>
          <w:rFonts w:ascii="仿宋" w:eastAsia="仿宋" w:hAnsi="仿宋" w:cs="仿宋" w:hint="eastAsia"/>
          <w:color w:val="000000" w:themeColor="text1"/>
          <w:spacing w:val="8"/>
          <w:kern w:val="0"/>
          <w:sz w:val="28"/>
          <w:szCs w:val="28"/>
        </w:rPr>
        <w:t>21</w:t>
      </w:r>
      <w:r w:rsidRPr="00822CC4">
        <w:rPr>
          <w:rFonts w:ascii="仿宋" w:eastAsia="仿宋" w:hAnsi="仿宋" w:cs="仿宋" w:hint="eastAsia"/>
          <w:color w:val="000000" w:themeColor="text1"/>
          <w:spacing w:val="8"/>
          <w:kern w:val="0"/>
          <w:sz w:val="28"/>
          <w:szCs w:val="28"/>
        </w:rPr>
        <w:t>日</w:t>
      </w:r>
      <w:r w:rsidR="00944A11" w:rsidRPr="00822CC4">
        <w:rPr>
          <w:rFonts w:ascii="仿宋" w:eastAsia="仿宋" w:hAnsi="仿宋" w:cs="仿宋" w:hint="eastAsia"/>
          <w:color w:val="000000" w:themeColor="text1"/>
          <w:spacing w:val="8"/>
          <w:kern w:val="0"/>
          <w:sz w:val="28"/>
          <w:szCs w:val="28"/>
        </w:rPr>
        <w:t>9</w:t>
      </w:r>
      <w:r w:rsidRPr="00822CC4">
        <w:rPr>
          <w:rFonts w:ascii="仿宋" w:eastAsia="仿宋" w:hAnsi="仿宋" w:cs="仿宋" w:hint="eastAsia"/>
          <w:color w:val="000000" w:themeColor="text1"/>
          <w:spacing w:val="8"/>
          <w:kern w:val="0"/>
          <w:sz w:val="28"/>
          <w:szCs w:val="28"/>
        </w:rPr>
        <w:t>时00分；</w:t>
      </w:r>
    </w:p>
    <w:p w14:paraId="312D4357"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307D1B93" w14:textId="77777777" w:rsidR="004F7A1C" w:rsidRPr="00822CC4" w:rsidRDefault="00505928">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822CC4">
        <w:rPr>
          <w:rFonts w:ascii="仿宋" w:eastAsia="仿宋" w:hAnsi="仿宋" w:cs="仿宋" w:hint="eastAsia"/>
          <w:b/>
          <w:color w:val="000000" w:themeColor="text1"/>
          <w:spacing w:val="8"/>
          <w:kern w:val="0"/>
          <w:sz w:val="28"/>
          <w:szCs w:val="28"/>
        </w:rPr>
        <w:t>六、开启时间及地点</w:t>
      </w:r>
    </w:p>
    <w:p w14:paraId="4A97AE5E" w14:textId="2FEBA23C"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时间：2026年</w:t>
      </w:r>
      <w:r w:rsidR="00944A11" w:rsidRPr="00822CC4">
        <w:rPr>
          <w:rFonts w:ascii="仿宋" w:eastAsia="仿宋" w:hAnsi="仿宋" w:cs="仿宋" w:hint="eastAsia"/>
          <w:color w:val="000000" w:themeColor="text1"/>
          <w:spacing w:val="8"/>
          <w:kern w:val="0"/>
          <w:sz w:val="28"/>
          <w:szCs w:val="28"/>
        </w:rPr>
        <w:t>4</w:t>
      </w:r>
      <w:r w:rsidRPr="00822CC4">
        <w:rPr>
          <w:rFonts w:ascii="仿宋" w:eastAsia="仿宋" w:hAnsi="仿宋" w:cs="仿宋" w:hint="eastAsia"/>
          <w:color w:val="000000" w:themeColor="text1"/>
          <w:spacing w:val="8"/>
          <w:kern w:val="0"/>
          <w:sz w:val="28"/>
          <w:szCs w:val="28"/>
        </w:rPr>
        <w:t>月</w:t>
      </w:r>
      <w:r w:rsidR="00944A11" w:rsidRPr="00822CC4">
        <w:rPr>
          <w:rFonts w:ascii="仿宋" w:eastAsia="仿宋" w:hAnsi="仿宋" w:cs="仿宋" w:hint="eastAsia"/>
          <w:color w:val="000000" w:themeColor="text1"/>
          <w:spacing w:val="8"/>
          <w:kern w:val="0"/>
          <w:sz w:val="28"/>
          <w:szCs w:val="28"/>
        </w:rPr>
        <w:t>21</w:t>
      </w:r>
      <w:r w:rsidRPr="00822CC4">
        <w:rPr>
          <w:rFonts w:ascii="仿宋" w:eastAsia="仿宋" w:hAnsi="仿宋" w:cs="仿宋" w:hint="eastAsia"/>
          <w:color w:val="000000" w:themeColor="text1"/>
          <w:spacing w:val="8"/>
          <w:kern w:val="0"/>
          <w:sz w:val="28"/>
          <w:szCs w:val="28"/>
        </w:rPr>
        <w:t>日</w:t>
      </w:r>
      <w:r w:rsidR="00944A11" w:rsidRPr="00822CC4">
        <w:rPr>
          <w:rFonts w:ascii="仿宋" w:eastAsia="仿宋" w:hAnsi="仿宋" w:cs="仿宋" w:hint="eastAsia"/>
          <w:color w:val="000000" w:themeColor="text1"/>
          <w:spacing w:val="8"/>
          <w:kern w:val="0"/>
          <w:sz w:val="28"/>
          <w:szCs w:val="28"/>
        </w:rPr>
        <w:t>9</w:t>
      </w:r>
      <w:r w:rsidRPr="00822CC4">
        <w:rPr>
          <w:rFonts w:ascii="仿宋" w:eastAsia="仿宋" w:hAnsi="仿宋" w:cs="仿宋" w:hint="eastAsia"/>
          <w:color w:val="000000" w:themeColor="text1"/>
          <w:spacing w:val="8"/>
          <w:kern w:val="0"/>
          <w:sz w:val="28"/>
          <w:szCs w:val="28"/>
        </w:rPr>
        <w:t>时00分（北京时间）；</w:t>
      </w:r>
    </w:p>
    <w:p w14:paraId="38092F6E" w14:textId="21982E8C"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地点：</w:t>
      </w:r>
      <w:bookmarkStart w:id="10" w:name="OLE_LINK3"/>
      <w:r w:rsidRPr="00822CC4">
        <w:rPr>
          <w:rFonts w:ascii="仿宋" w:eastAsia="仿宋" w:hAnsi="仿宋" w:cs="仿宋" w:hint="eastAsia"/>
          <w:color w:val="000000" w:themeColor="text1"/>
          <w:spacing w:val="8"/>
          <w:kern w:val="0"/>
          <w:sz w:val="28"/>
          <w:szCs w:val="28"/>
        </w:rPr>
        <w:t>威海市公共资源交易中心</w:t>
      </w:r>
      <w:r w:rsidRPr="00822CC4">
        <w:rPr>
          <w:rFonts w:ascii="仿宋" w:eastAsia="仿宋" w:hAnsi="仿宋" w:cs="仿宋"/>
          <w:color w:val="000000" w:themeColor="text1"/>
          <w:spacing w:val="8"/>
          <w:kern w:val="0"/>
          <w:sz w:val="28"/>
          <w:szCs w:val="28"/>
        </w:rPr>
        <w:t>交易</w:t>
      </w:r>
      <w:r w:rsidR="00944A11" w:rsidRPr="00822CC4">
        <w:rPr>
          <w:rFonts w:ascii="仿宋" w:eastAsia="仿宋" w:hAnsi="仿宋" w:cs="仿宋" w:hint="eastAsia"/>
          <w:color w:val="000000" w:themeColor="text1"/>
          <w:spacing w:val="8"/>
          <w:kern w:val="0"/>
          <w:sz w:val="28"/>
          <w:szCs w:val="28"/>
        </w:rPr>
        <w:t>七</w:t>
      </w:r>
      <w:r w:rsidRPr="00822CC4">
        <w:rPr>
          <w:rFonts w:ascii="仿宋" w:eastAsia="仿宋" w:hAnsi="仿宋" w:cs="仿宋"/>
          <w:color w:val="000000" w:themeColor="text1"/>
          <w:spacing w:val="8"/>
          <w:kern w:val="0"/>
          <w:sz w:val="28"/>
          <w:szCs w:val="28"/>
        </w:rPr>
        <w:t>厅</w:t>
      </w:r>
      <w:r w:rsidRPr="00822CC4">
        <w:rPr>
          <w:rFonts w:ascii="仿宋" w:eastAsia="仿宋" w:hAnsi="仿宋" w:cs="仿宋" w:hint="eastAsia"/>
          <w:color w:val="000000" w:themeColor="text1"/>
          <w:spacing w:val="8"/>
          <w:kern w:val="0"/>
          <w:sz w:val="28"/>
          <w:szCs w:val="28"/>
        </w:rPr>
        <w:t>（威海市环翠区塔山中路</w:t>
      </w:r>
      <w:r w:rsidRPr="00822CC4">
        <w:rPr>
          <w:rFonts w:ascii="仿宋" w:eastAsia="仿宋" w:hAnsi="仿宋" w:cs="仿宋"/>
          <w:color w:val="000000" w:themeColor="text1"/>
          <w:spacing w:val="8"/>
          <w:kern w:val="0"/>
          <w:sz w:val="28"/>
          <w:szCs w:val="28"/>
        </w:rPr>
        <w:t>317号市政务服务中心四楼）</w:t>
      </w:r>
      <w:bookmarkEnd w:id="10"/>
      <w:r w:rsidRPr="00822CC4">
        <w:rPr>
          <w:rFonts w:ascii="仿宋" w:eastAsia="仿宋" w:hAnsi="仿宋" w:cs="仿宋" w:hint="eastAsia"/>
          <w:color w:val="000000" w:themeColor="text1"/>
          <w:spacing w:val="8"/>
          <w:kern w:val="0"/>
          <w:sz w:val="28"/>
          <w:szCs w:val="28"/>
        </w:rPr>
        <w:t>。</w:t>
      </w:r>
    </w:p>
    <w:p w14:paraId="536D5C49" w14:textId="77777777" w:rsidR="004F7A1C" w:rsidRPr="00822CC4" w:rsidRDefault="00505928">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822CC4">
        <w:rPr>
          <w:rFonts w:ascii="仿宋" w:eastAsia="仿宋" w:hAnsi="仿宋" w:cs="仿宋" w:hint="eastAsia"/>
          <w:b/>
          <w:color w:val="000000" w:themeColor="text1"/>
          <w:spacing w:val="8"/>
          <w:kern w:val="0"/>
          <w:sz w:val="28"/>
          <w:szCs w:val="28"/>
        </w:rPr>
        <w:t>七、发布公告的媒介</w:t>
      </w:r>
    </w:p>
    <w:p w14:paraId="257A47BE"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本次公告在中国招标投标公共服务平台（</w:t>
      </w:r>
      <w:r w:rsidRPr="00822CC4">
        <w:rPr>
          <w:rFonts w:ascii="仿宋" w:eastAsia="仿宋" w:hAnsi="仿宋" w:cs="仿宋"/>
          <w:color w:val="000000" w:themeColor="text1"/>
          <w:spacing w:val="8"/>
          <w:kern w:val="0"/>
          <w:sz w:val="28"/>
          <w:szCs w:val="28"/>
        </w:rPr>
        <w:t>www.cebpubservice.com）、山东省公共资源交易网（https://ggzyjy.shandong.gov.cn/）、威海市公共资源交易网（http://ggzyjy.weihai.cn/）</w:t>
      </w:r>
      <w:r w:rsidRPr="00822CC4">
        <w:rPr>
          <w:rFonts w:ascii="仿宋" w:eastAsia="仿宋" w:hAnsi="仿宋" w:cs="仿宋" w:hint="eastAsia"/>
          <w:color w:val="000000" w:themeColor="text1"/>
          <w:spacing w:val="8"/>
          <w:kern w:val="0"/>
          <w:sz w:val="28"/>
          <w:szCs w:val="28"/>
        </w:rPr>
        <w:t>上发布。</w:t>
      </w:r>
    </w:p>
    <w:p w14:paraId="5F1F1B17" w14:textId="77777777" w:rsidR="004F7A1C" w:rsidRPr="00822CC4" w:rsidRDefault="00505928">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822CC4">
        <w:rPr>
          <w:rFonts w:ascii="仿宋" w:eastAsia="仿宋" w:hAnsi="仿宋" w:cs="仿宋" w:hint="eastAsia"/>
          <w:b/>
          <w:color w:val="000000" w:themeColor="text1"/>
          <w:spacing w:val="8"/>
          <w:kern w:val="0"/>
          <w:sz w:val="28"/>
          <w:szCs w:val="28"/>
        </w:rPr>
        <w:t>八、其它补充事宜</w:t>
      </w:r>
    </w:p>
    <w:p w14:paraId="475F1DBE"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1.本项目实行全流程电子化，提交投标文件截止时间前，随时关注威海市公共资源交易网（变更公告栏）内变更提醒。</w:t>
      </w:r>
    </w:p>
    <w:p w14:paraId="2704DA71" w14:textId="77777777" w:rsidR="004F7A1C" w:rsidRPr="00822CC4" w:rsidRDefault="00505928">
      <w:pPr>
        <w:widowControl/>
        <w:shd w:val="clear" w:color="auto" w:fill="FFFFFF"/>
        <w:spacing w:line="520" w:lineRule="exact"/>
        <w:ind w:firstLineChars="200" w:firstLine="592"/>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2.投标人自行准备电脑，提前在个人电脑上进行测试确保音频、视频功能、CA签章功能可正常使用。远程开标，不接受投标人到现场参加开标活动；投标人提前熟悉交易系统（国企采购供应商操作手册网址：</w:t>
      </w:r>
      <w:r w:rsidRPr="00822CC4">
        <w:rPr>
          <w:rFonts w:ascii="仿宋" w:eastAsia="仿宋" w:hAnsi="仿宋" w:cs="仿宋"/>
          <w:color w:val="000000" w:themeColor="text1"/>
          <w:spacing w:val="8"/>
          <w:kern w:val="0"/>
          <w:sz w:val="28"/>
          <w:szCs w:val="28"/>
        </w:rPr>
        <w:t>https://ggzyjy.weihai.cn/bszn/005005/20260109/eb4ba418-4b35-4f05-aa69-44fd7d8a7ffb.html</w:t>
      </w:r>
      <w:r w:rsidRPr="00822CC4">
        <w:rPr>
          <w:rFonts w:ascii="仿宋" w:eastAsia="仿宋" w:hAnsi="仿宋" w:cs="仿宋" w:hint="eastAsia"/>
          <w:color w:val="000000" w:themeColor="text1"/>
          <w:spacing w:val="8"/>
          <w:kern w:val="0"/>
          <w:sz w:val="28"/>
          <w:szCs w:val="28"/>
        </w:rPr>
        <w:t>），通过交易系统线上参加开标活动，不熟悉系统操作产生的风险由投标人承担。</w:t>
      </w:r>
    </w:p>
    <w:p w14:paraId="003CE16B" w14:textId="77777777" w:rsidR="004F7A1C" w:rsidRPr="00822CC4" w:rsidRDefault="00505928">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822CC4">
        <w:rPr>
          <w:rFonts w:ascii="仿宋" w:eastAsia="仿宋" w:hAnsi="仿宋" w:cs="仿宋" w:hint="eastAsia"/>
          <w:b/>
          <w:color w:val="000000" w:themeColor="text1"/>
          <w:spacing w:val="8"/>
          <w:kern w:val="0"/>
          <w:sz w:val="28"/>
          <w:szCs w:val="28"/>
        </w:rPr>
        <w:t>九、联系方式</w:t>
      </w:r>
    </w:p>
    <w:p w14:paraId="3AA07A79"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1.招标人：威海市水务集团给排水工程有限公司</w:t>
      </w:r>
    </w:p>
    <w:p w14:paraId="39873B11"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地址：</w:t>
      </w:r>
      <w:r w:rsidRPr="00822CC4">
        <w:rPr>
          <w:rFonts w:ascii="仿宋" w:eastAsia="仿宋" w:hAnsi="仿宋" w:cs="仿宋"/>
          <w:color w:val="000000" w:themeColor="text1"/>
          <w:spacing w:val="8"/>
          <w:kern w:val="0"/>
          <w:sz w:val="28"/>
          <w:szCs w:val="28"/>
        </w:rPr>
        <w:t>威海市环翠区温泉镇柳林东街228号</w:t>
      </w:r>
    </w:p>
    <w:p w14:paraId="13F1CB80"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联系人：张莹</w:t>
      </w:r>
    </w:p>
    <w:p w14:paraId="3E18BC8D"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联系电话：</w:t>
      </w:r>
      <w:r w:rsidRPr="00822CC4">
        <w:rPr>
          <w:rFonts w:ascii="仿宋" w:eastAsia="仿宋" w:hAnsi="仿宋" w:cs="仿宋"/>
          <w:color w:val="000000" w:themeColor="text1"/>
          <w:spacing w:val="8"/>
          <w:kern w:val="0"/>
          <w:sz w:val="28"/>
          <w:szCs w:val="28"/>
        </w:rPr>
        <w:t>0631-5978699</w:t>
      </w:r>
    </w:p>
    <w:p w14:paraId="560638E6"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2.招标代理机构：威海市天垣工程咨询管理有限公司</w:t>
      </w:r>
    </w:p>
    <w:p w14:paraId="47C1BAED"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地址：威海市火炬高技术产业开发区文化中路-78-3号</w:t>
      </w:r>
    </w:p>
    <w:p w14:paraId="6E2CFB19"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联系人：李艳菁、孙瑛敏</w:t>
      </w:r>
    </w:p>
    <w:p w14:paraId="4EA9E897"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联系电话：0631-5893538</w:t>
      </w:r>
    </w:p>
    <w:p w14:paraId="674CC218" w14:textId="77777777" w:rsidR="004F7A1C" w:rsidRPr="00822CC4"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电子邮箱：</w:t>
      </w:r>
      <w:r w:rsidRPr="00822CC4">
        <w:rPr>
          <w:rFonts w:ascii="仿宋" w:eastAsia="仿宋" w:hAnsi="仿宋" w:cs="仿宋"/>
          <w:color w:val="000000" w:themeColor="text1"/>
          <w:spacing w:val="8"/>
          <w:kern w:val="0"/>
          <w:sz w:val="28"/>
          <w:szCs w:val="28"/>
        </w:rPr>
        <w:t>whtyzb</w:t>
      </w:r>
      <w:r w:rsidRPr="00822CC4">
        <w:rPr>
          <w:rFonts w:ascii="仿宋" w:eastAsia="仿宋" w:hAnsi="仿宋" w:cs="仿宋" w:hint="eastAsia"/>
          <w:color w:val="000000" w:themeColor="text1"/>
          <w:spacing w:val="8"/>
          <w:kern w:val="0"/>
          <w:sz w:val="28"/>
          <w:szCs w:val="28"/>
        </w:rPr>
        <w:t>@126.com</w:t>
      </w:r>
    </w:p>
    <w:p w14:paraId="06BEF960" w14:textId="77777777" w:rsidR="004F7A1C" w:rsidRPr="00822CC4" w:rsidRDefault="004F7A1C">
      <w:pPr>
        <w:spacing w:line="520" w:lineRule="exact"/>
        <w:rPr>
          <w:rFonts w:ascii="仿宋" w:eastAsia="仿宋" w:hAnsi="仿宋" w:hint="eastAsia"/>
          <w:color w:val="000000" w:themeColor="text1"/>
        </w:rPr>
      </w:pPr>
    </w:p>
    <w:p w14:paraId="67718581" w14:textId="77777777" w:rsidR="004F7A1C" w:rsidRPr="00822CC4" w:rsidRDefault="00505928">
      <w:pPr>
        <w:widowControl/>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发布人：威海市天垣工程咨询管理有限公司</w:t>
      </w:r>
    </w:p>
    <w:p w14:paraId="091B9775" w14:textId="7D75DB88" w:rsidR="004F7A1C" w:rsidRPr="00822CC4" w:rsidRDefault="00505928">
      <w:pPr>
        <w:widowControl/>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发布时间：2026</w:t>
      </w:r>
      <w:r w:rsidRPr="00822CC4">
        <w:rPr>
          <w:rFonts w:ascii="仿宋" w:eastAsia="仿宋" w:hAnsi="仿宋" w:cs="仿宋"/>
          <w:color w:val="000000" w:themeColor="text1"/>
          <w:spacing w:val="8"/>
          <w:kern w:val="0"/>
          <w:sz w:val="28"/>
          <w:szCs w:val="28"/>
        </w:rPr>
        <w:t>年</w:t>
      </w:r>
      <w:r w:rsidR="00C12F91">
        <w:rPr>
          <w:rFonts w:ascii="仿宋" w:eastAsia="仿宋" w:hAnsi="仿宋" w:cs="仿宋" w:hint="eastAsia"/>
          <w:color w:val="000000" w:themeColor="text1"/>
          <w:spacing w:val="8"/>
          <w:kern w:val="0"/>
          <w:sz w:val="28"/>
          <w:szCs w:val="28"/>
        </w:rPr>
        <w:t>4</w:t>
      </w:r>
      <w:r w:rsidRPr="00822CC4">
        <w:rPr>
          <w:rFonts w:ascii="仿宋" w:eastAsia="仿宋" w:hAnsi="仿宋" w:cs="仿宋"/>
          <w:color w:val="000000" w:themeColor="text1"/>
          <w:spacing w:val="8"/>
          <w:kern w:val="0"/>
          <w:sz w:val="28"/>
          <w:szCs w:val="28"/>
        </w:rPr>
        <w:t>月</w:t>
      </w:r>
      <w:r w:rsidR="00867E39">
        <w:rPr>
          <w:rFonts w:ascii="仿宋" w:eastAsia="仿宋" w:hAnsi="仿宋" w:cs="仿宋" w:hint="eastAsia"/>
          <w:color w:val="000000" w:themeColor="text1"/>
          <w:spacing w:val="8"/>
          <w:kern w:val="0"/>
          <w:sz w:val="28"/>
          <w:szCs w:val="28"/>
        </w:rPr>
        <w:t>2</w:t>
      </w:r>
      <w:r w:rsidRPr="00822CC4">
        <w:rPr>
          <w:rFonts w:ascii="仿宋" w:eastAsia="仿宋" w:hAnsi="仿宋" w:cs="仿宋"/>
          <w:color w:val="000000" w:themeColor="text1"/>
          <w:spacing w:val="8"/>
          <w:kern w:val="0"/>
          <w:sz w:val="28"/>
          <w:szCs w:val="28"/>
        </w:rPr>
        <w:t>日</w:t>
      </w:r>
    </w:p>
    <w:bookmarkEnd w:id="8"/>
    <w:p w14:paraId="028E2512" w14:textId="77777777" w:rsidR="004F7A1C" w:rsidRPr="00822CC4" w:rsidRDefault="004F7A1C">
      <w:pPr>
        <w:rPr>
          <w:rFonts w:ascii="仿宋" w:eastAsia="仿宋" w:hAnsi="仿宋" w:hint="eastAsia"/>
          <w:color w:val="000000" w:themeColor="text1"/>
        </w:rPr>
        <w:sectPr w:rsidR="004F7A1C" w:rsidRPr="00822CC4">
          <w:headerReference w:type="even" r:id="rId9"/>
          <w:headerReference w:type="default" r:id="rId10"/>
          <w:footerReference w:type="default" r:id="rId11"/>
          <w:headerReference w:type="first" r:id="rId12"/>
          <w:pgSz w:w="11906" w:h="16838"/>
          <w:pgMar w:top="1440" w:right="1077" w:bottom="1440" w:left="1077" w:header="851" w:footer="992" w:gutter="0"/>
          <w:pgNumType w:start="1"/>
          <w:cols w:space="720"/>
          <w:docGrid w:type="lines" w:linePitch="312"/>
        </w:sectPr>
      </w:pPr>
    </w:p>
    <w:p w14:paraId="2230D48B" w14:textId="77777777" w:rsidR="004F7A1C" w:rsidRPr="00822CC4" w:rsidRDefault="00505928">
      <w:pPr>
        <w:pStyle w:val="1"/>
        <w:jc w:val="center"/>
        <w:rPr>
          <w:rFonts w:ascii="仿宋" w:eastAsia="仿宋" w:hAnsi="仿宋" w:cs="仿宋" w:hint="eastAsia"/>
          <w:color w:val="000000" w:themeColor="text1"/>
        </w:rPr>
      </w:pPr>
      <w:bookmarkStart w:id="11" w:name="_Toc130891903"/>
      <w:bookmarkStart w:id="12" w:name="_Toc66864041"/>
      <w:bookmarkStart w:id="13" w:name="_Toc382129913"/>
      <w:bookmarkStart w:id="14" w:name="_Toc413596395"/>
      <w:bookmarkStart w:id="15" w:name="_Toc266431126"/>
      <w:bookmarkEnd w:id="6"/>
      <w:bookmarkEnd w:id="7"/>
      <w:r w:rsidRPr="00822CC4">
        <w:rPr>
          <w:rFonts w:ascii="仿宋" w:eastAsia="仿宋" w:hAnsi="仿宋" w:cs="仿宋" w:hint="eastAsia"/>
          <w:color w:val="000000" w:themeColor="text1"/>
        </w:rPr>
        <w:t>第二章    投标须知</w:t>
      </w:r>
      <w:bookmarkEnd w:id="11"/>
      <w:bookmarkEnd w:id="12"/>
    </w:p>
    <w:p w14:paraId="4656AA65" w14:textId="77777777" w:rsidR="004F7A1C" w:rsidRPr="00822CC4" w:rsidRDefault="00505928">
      <w:pPr>
        <w:jc w:val="center"/>
        <w:rPr>
          <w:rFonts w:ascii="仿宋" w:eastAsia="仿宋" w:hAnsi="仿宋" w:cs="仿宋" w:hint="eastAsia"/>
          <w:color w:val="000000" w:themeColor="text1"/>
          <w:sz w:val="32"/>
          <w:szCs w:val="32"/>
        </w:rPr>
      </w:pPr>
      <w:r w:rsidRPr="00822CC4">
        <w:rPr>
          <w:rFonts w:ascii="仿宋" w:eastAsia="仿宋" w:hAnsi="仿宋" w:cs="仿宋" w:hint="eastAsia"/>
          <w:color w:val="000000" w:themeColor="text1"/>
          <w:sz w:val="32"/>
          <w:szCs w:val="32"/>
        </w:rPr>
        <w:t>投标须知前附表</w:t>
      </w:r>
    </w:p>
    <w:tbl>
      <w:tblPr>
        <w:tblW w:w="991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6881"/>
      </w:tblGrid>
      <w:tr w:rsidR="00822CC4" w:rsidRPr="00822CC4" w14:paraId="2A87820C" w14:textId="77777777">
        <w:trPr>
          <w:trHeight w:val="607"/>
          <w:jc w:val="center"/>
        </w:trPr>
        <w:tc>
          <w:tcPr>
            <w:tcW w:w="851" w:type="dxa"/>
            <w:tcBorders>
              <w:top w:val="single" w:sz="4" w:space="0" w:color="auto"/>
              <w:bottom w:val="single" w:sz="4" w:space="0" w:color="auto"/>
              <w:right w:val="single" w:sz="4" w:space="0" w:color="auto"/>
            </w:tcBorders>
            <w:vAlign w:val="center"/>
          </w:tcPr>
          <w:p w14:paraId="05D3C3A1"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2804B049"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项    目</w:t>
            </w:r>
          </w:p>
        </w:tc>
        <w:tc>
          <w:tcPr>
            <w:tcW w:w="6881" w:type="dxa"/>
            <w:tcBorders>
              <w:top w:val="single" w:sz="4" w:space="0" w:color="auto"/>
              <w:left w:val="single" w:sz="4" w:space="0" w:color="auto"/>
              <w:bottom w:val="single" w:sz="4" w:space="0" w:color="auto"/>
            </w:tcBorders>
            <w:vAlign w:val="center"/>
          </w:tcPr>
          <w:p w14:paraId="56EBAE38"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内    容</w:t>
            </w:r>
          </w:p>
        </w:tc>
      </w:tr>
      <w:tr w:rsidR="00822CC4" w:rsidRPr="00822CC4" w14:paraId="2844B556" w14:textId="77777777">
        <w:trPr>
          <w:trHeight w:val="607"/>
          <w:jc w:val="center"/>
        </w:trPr>
        <w:tc>
          <w:tcPr>
            <w:tcW w:w="851" w:type="dxa"/>
            <w:tcBorders>
              <w:top w:val="single" w:sz="4" w:space="0" w:color="auto"/>
              <w:bottom w:val="single" w:sz="4" w:space="0" w:color="auto"/>
              <w:right w:val="single" w:sz="4" w:space="0" w:color="auto"/>
            </w:tcBorders>
            <w:vAlign w:val="center"/>
          </w:tcPr>
          <w:p w14:paraId="2B94C8D3"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05E8FE8D"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项目名称</w:t>
            </w:r>
          </w:p>
        </w:tc>
        <w:tc>
          <w:tcPr>
            <w:tcW w:w="6881" w:type="dxa"/>
            <w:tcBorders>
              <w:top w:val="single" w:sz="4" w:space="0" w:color="auto"/>
              <w:left w:val="single" w:sz="4" w:space="0" w:color="auto"/>
              <w:bottom w:val="single" w:sz="4" w:space="0" w:color="auto"/>
            </w:tcBorders>
            <w:vAlign w:val="center"/>
          </w:tcPr>
          <w:p w14:paraId="567A2E07"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威海市临港区污水处理厂扩建改造工程—非金属链板刮泥机采购及安装</w:t>
            </w:r>
          </w:p>
        </w:tc>
      </w:tr>
      <w:tr w:rsidR="00822CC4" w:rsidRPr="00822CC4" w14:paraId="27C14E53" w14:textId="77777777">
        <w:trPr>
          <w:trHeight w:val="613"/>
          <w:jc w:val="center"/>
        </w:trPr>
        <w:tc>
          <w:tcPr>
            <w:tcW w:w="851" w:type="dxa"/>
            <w:tcBorders>
              <w:top w:val="single" w:sz="4" w:space="0" w:color="auto"/>
              <w:bottom w:val="single" w:sz="4" w:space="0" w:color="auto"/>
              <w:right w:val="single" w:sz="4" w:space="0" w:color="auto"/>
            </w:tcBorders>
            <w:vAlign w:val="center"/>
          </w:tcPr>
          <w:p w14:paraId="6EED6235"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23DD6D69"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招标编号</w:t>
            </w:r>
          </w:p>
        </w:tc>
        <w:tc>
          <w:tcPr>
            <w:tcW w:w="6881" w:type="dxa"/>
            <w:tcBorders>
              <w:top w:val="single" w:sz="4" w:space="0" w:color="auto"/>
              <w:left w:val="single" w:sz="4" w:space="0" w:color="auto"/>
              <w:bottom w:val="single" w:sz="4" w:space="0" w:color="auto"/>
            </w:tcBorders>
            <w:vAlign w:val="center"/>
          </w:tcPr>
          <w:p w14:paraId="00BB2D31"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WHSW-JPS2026-001</w:t>
            </w:r>
          </w:p>
        </w:tc>
      </w:tr>
      <w:tr w:rsidR="00822CC4" w:rsidRPr="00822CC4" w14:paraId="4A4F1837" w14:textId="77777777">
        <w:trPr>
          <w:trHeight w:val="1389"/>
          <w:jc w:val="center"/>
        </w:trPr>
        <w:tc>
          <w:tcPr>
            <w:tcW w:w="851" w:type="dxa"/>
            <w:tcBorders>
              <w:top w:val="single" w:sz="4" w:space="0" w:color="auto"/>
              <w:bottom w:val="single" w:sz="4" w:space="0" w:color="auto"/>
              <w:right w:val="single" w:sz="4" w:space="0" w:color="auto"/>
            </w:tcBorders>
            <w:vAlign w:val="center"/>
          </w:tcPr>
          <w:p w14:paraId="3DE68F5C"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51168D28"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招标人</w:t>
            </w:r>
          </w:p>
        </w:tc>
        <w:tc>
          <w:tcPr>
            <w:tcW w:w="6881" w:type="dxa"/>
            <w:tcBorders>
              <w:top w:val="single" w:sz="4" w:space="0" w:color="auto"/>
              <w:left w:val="single" w:sz="4" w:space="0" w:color="auto"/>
              <w:bottom w:val="single" w:sz="4" w:space="0" w:color="auto"/>
            </w:tcBorders>
            <w:vAlign w:val="center"/>
          </w:tcPr>
          <w:p w14:paraId="693219AF"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招标人：威海市水务集团给排水工程有限公司</w:t>
            </w:r>
          </w:p>
          <w:p w14:paraId="42104CD4"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地址：</w:t>
            </w:r>
            <w:r w:rsidRPr="00822CC4">
              <w:rPr>
                <w:rFonts w:ascii="仿宋" w:eastAsia="仿宋" w:hAnsi="仿宋" w:cs="仿宋"/>
                <w:color w:val="000000" w:themeColor="text1"/>
                <w:sz w:val="28"/>
                <w:szCs w:val="28"/>
              </w:rPr>
              <w:t>威海市环翠区温泉镇柳林东街228号</w:t>
            </w:r>
          </w:p>
          <w:p w14:paraId="06603D55"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联</w:t>
            </w:r>
            <w:r w:rsidRPr="00822CC4">
              <w:rPr>
                <w:rFonts w:ascii="仿宋" w:eastAsia="仿宋" w:hAnsi="仿宋" w:cs="仿宋"/>
                <w:color w:val="000000" w:themeColor="text1"/>
                <w:sz w:val="28"/>
                <w:szCs w:val="28"/>
              </w:rPr>
              <w:t>系人：</w:t>
            </w:r>
            <w:r w:rsidRPr="00822CC4">
              <w:rPr>
                <w:rFonts w:ascii="仿宋" w:eastAsia="仿宋" w:hAnsi="仿宋" w:cs="仿宋" w:hint="eastAsia"/>
                <w:color w:val="000000" w:themeColor="text1"/>
                <w:sz w:val="28"/>
                <w:szCs w:val="28"/>
              </w:rPr>
              <w:t>张莹</w:t>
            </w:r>
          </w:p>
          <w:p w14:paraId="351D90F7"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联系电话：</w:t>
            </w:r>
            <w:r w:rsidRPr="00822CC4">
              <w:rPr>
                <w:rFonts w:ascii="仿宋" w:eastAsia="仿宋" w:hAnsi="仿宋" w:cs="仿宋"/>
                <w:color w:val="000000" w:themeColor="text1"/>
                <w:sz w:val="28"/>
                <w:szCs w:val="28"/>
              </w:rPr>
              <w:t>0631-5978699</w:t>
            </w:r>
          </w:p>
        </w:tc>
      </w:tr>
      <w:tr w:rsidR="00822CC4" w:rsidRPr="00822CC4" w14:paraId="7C0E552A" w14:textId="77777777">
        <w:trPr>
          <w:trHeight w:val="1389"/>
          <w:jc w:val="center"/>
        </w:trPr>
        <w:tc>
          <w:tcPr>
            <w:tcW w:w="851" w:type="dxa"/>
            <w:tcBorders>
              <w:top w:val="single" w:sz="4" w:space="0" w:color="auto"/>
              <w:bottom w:val="single" w:sz="4" w:space="0" w:color="auto"/>
              <w:right w:val="single" w:sz="4" w:space="0" w:color="auto"/>
            </w:tcBorders>
            <w:vAlign w:val="center"/>
          </w:tcPr>
          <w:p w14:paraId="5760D091"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382E3BAB"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招标代理机构</w:t>
            </w:r>
          </w:p>
        </w:tc>
        <w:tc>
          <w:tcPr>
            <w:tcW w:w="6881" w:type="dxa"/>
            <w:tcBorders>
              <w:top w:val="single" w:sz="4" w:space="0" w:color="auto"/>
              <w:left w:val="single" w:sz="4" w:space="0" w:color="auto"/>
              <w:bottom w:val="single" w:sz="4" w:space="0" w:color="auto"/>
            </w:tcBorders>
            <w:vAlign w:val="center"/>
          </w:tcPr>
          <w:p w14:paraId="60B3E5A9"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代理机构：威海市天垣工程咨询管理有限公司</w:t>
            </w:r>
          </w:p>
          <w:p w14:paraId="707E7CBA"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地址：威海市火炬高技术产业开发区文化中路-78-3号</w:t>
            </w:r>
          </w:p>
          <w:p w14:paraId="3F83E0D5"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联系人：李艳菁、孙瑛敏</w:t>
            </w:r>
          </w:p>
          <w:p w14:paraId="41552F8F"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联系电话：</w:t>
            </w:r>
            <w:r w:rsidRPr="00822CC4">
              <w:rPr>
                <w:rFonts w:ascii="仿宋" w:eastAsia="仿宋" w:hAnsi="仿宋" w:cs="仿宋"/>
                <w:color w:val="000000" w:themeColor="text1"/>
                <w:sz w:val="28"/>
                <w:szCs w:val="28"/>
              </w:rPr>
              <w:t>0631-5893538</w:t>
            </w:r>
          </w:p>
        </w:tc>
      </w:tr>
      <w:tr w:rsidR="00822CC4" w:rsidRPr="00822CC4" w14:paraId="59FB04D4" w14:textId="77777777">
        <w:trPr>
          <w:trHeight w:val="718"/>
          <w:jc w:val="center"/>
        </w:trPr>
        <w:tc>
          <w:tcPr>
            <w:tcW w:w="851" w:type="dxa"/>
            <w:tcBorders>
              <w:top w:val="single" w:sz="4" w:space="0" w:color="auto"/>
              <w:bottom w:val="single" w:sz="4" w:space="0" w:color="auto"/>
              <w:right w:val="single" w:sz="4" w:space="0" w:color="auto"/>
            </w:tcBorders>
            <w:vAlign w:val="center"/>
          </w:tcPr>
          <w:p w14:paraId="4CE632C1"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3635F1C0"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项目情况</w:t>
            </w:r>
          </w:p>
        </w:tc>
        <w:tc>
          <w:tcPr>
            <w:tcW w:w="6881" w:type="dxa"/>
            <w:tcBorders>
              <w:top w:val="single" w:sz="4" w:space="0" w:color="auto"/>
              <w:left w:val="single" w:sz="4" w:space="0" w:color="auto"/>
              <w:bottom w:val="single" w:sz="4" w:space="0" w:color="auto"/>
            </w:tcBorders>
            <w:vAlign w:val="center"/>
          </w:tcPr>
          <w:p w14:paraId="4E883235"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详见“第一章招标公告”</w:t>
            </w:r>
          </w:p>
        </w:tc>
      </w:tr>
      <w:tr w:rsidR="00822CC4" w:rsidRPr="00822CC4" w14:paraId="6DC3BAC7" w14:textId="77777777">
        <w:trPr>
          <w:trHeight w:val="641"/>
          <w:jc w:val="center"/>
        </w:trPr>
        <w:tc>
          <w:tcPr>
            <w:tcW w:w="851" w:type="dxa"/>
            <w:tcBorders>
              <w:top w:val="single" w:sz="4" w:space="0" w:color="auto"/>
              <w:bottom w:val="single" w:sz="4" w:space="0" w:color="auto"/>
              <w:right w:val="single" w:sz="4" w:space="0" w:color="auto"/>
            </w:tcBorders>
            <w:vAlign w:val="center"/>
          </w:tcPr>
          <w:p w14:paraId="0DF5103C"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0D7C91C3"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资金来源及比例</w:t>
            </w:r>
          </w:p>
        </w:tc>
        <w:tc>
          <w:tcPr>
            <w:tcW w:w="6881" w:type="dxa"/>
            <w:tcBorders>
              <w:top w:val="single" w:sz="4" w:space="0" w:color="auto"/>
              <w:left w:val="single" w:sz="4" w:space="0" w:color="auto"/>
              <w:bottom w:val="single" w:sz="4" w:space="0" w:color="auto"/>
            </w:tcBorders>
            <w:vAlign w:val="center"/>
          </w:tcPr>
          <w:p w14:paraId="7EF08FA5"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自筹资金100%</w:t>
            </w:r>
          </w:p>
        </w:tc>
      </w:tr>
      <w:tr w:rsidR="00822CC4" w:rsidRPr="00822CC4" w14:paraId="4ECA6428" w14:textId="77777777">
        <w:trPr>
          <w:trHeight w:val="566"/>
          <w:jc w:val="center"/>
        </w:trPr>
        <w:tc>
          <w:tcPr>
            <w:tcW w:w="851" w:type="dxa"/>
            <w:tcBorders>
              <w:top w:val="single" w:sz="4" w:space="0" w:color="auto"/>
              <w:bottom w:val="single" w:sz="4" w:space="0" w:color="auto"/>
              <w:right w:val="single" w:sz="4" w:space="0" w:color="auto"/>
            </w:tcBorders>
            <w:vAlign w:val="center"/>
          </w:tcPr>
          <w:p w14:paraId="08E15EA8"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48F8F7F8"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落实情况</w:t>
            </w:r>
          </w:p>
        </w:tc>
        <w:tc>
          <w:tcPr>
            <w:tcW w:w="6881" w:type="dxa"/>
            <w:tcBorders>
              <w:top w:val="single" w:sz="4" w:space="0" w:color="auto"/>
              <w:left w:val="single" w:sz="4" w:space="0" w:color="auto"/>
              <w:bottom w:val="single" w:sz="4" w:space="0" w:color="auto"/>
            </w:tcBorders>
            <w:vAlign w:val="center"/>
          </w:tcPr>
          <w:p w14:paraId="124DD3FE"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已落实</w:t>
            </w:r>
          </w:p>
        </w:tc>
      </w:tr>
      <w:tr w:rsidR="00822CC4" w:rsidRPr="00822CC4" w14:paraId="237D780D" w14:textId="77777777">
        <w:trPr>
          <w:trHeight w:val="545"/>
          <w:jc w:val="center"/>
        </w:trPr>
        <w:tc>
          <w:tcPr>
            <w:tcW w:w="851" w:type="dxa"/>
            <w:tcBorders>
              <w:top w:val="single" w:sz="4" w:space="0" w:color="auto"/>
              <w:bottom w:val="single" w:sz="4" w:space="0" w:color="auto"/>
              <w:right w:val="single" w:sz="4" w:space="0" w:color="auto"/>
            </w:tcBorders>
            <w:vAlign w:val="center"/>
          </w:tcPr>
          <w:p w14:paraId="457124CD"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209DB73F"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电子投标</w:t>
            </w:r>
          </w:p>
          <w:p w14:paraId="5D8BBF81"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特别提示</w:t>
            </w:r>
          </w:p>
        </w:tc>
        <w:tc>
          <w:tcPr>
            <w:tcW w:w="6881" w:type="dxa"/>
            <w:tcBorders>
              <w:top w:val="single" w:sz="4" w:space="0" w:color="auto"/>
              <w:left w:val="single" w:sz="4" w:space="0" w:color="auto"/>
              <w:bottom w:val="single" w:sz="4" w:space="0" w:color="auto"/>
            </w:tcBorders>
            <w:vAlign w:val="center"/>
          </w:tcPr>
          <w:p w14:paraId="553EACFA" w14:textId="77777777" w:rsidR="004F7A1C" w:rsidRPr="00822CC4" w:rsidRDefault="00505928">
            <w:pPr>
              <w:snapToGrid w:val="0"/>
              <w:spacing w:line="520" w:lineRule="exact"/>
              <w:ind w:rightChars="-50" w:right="-105"/>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登录“威海市公共资源交易网”首页右侧“交易服务一网通办系统-（新版）一网通办系统”进行注册，取得用户名和密码（已经完成注册的投标人无须重复注册）；首次注册的投标人应及时办理安全证书（CA锁）及电子签章。</w:t>
            </w:r>
          </w:p>
          <w:p w14:paraId="607EC8FC" w14:textId="77777777" w:rsidR="004F7A1C" w:rsidRPr="00822CC4" w:rsidRDefault="00505928">
            <w:pPr>
              <w:snapToGrid w:val="0"/>
              <w:spacing w:line="520" w:lineRule="exact"/>
              <w:ind w:rightChars="-50" w:right="-105"/>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登录威海市公共资源交易网（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14:paraId="7AF16766" w14:textId="77777777" w:rsidR="004F7A1C" w:rsidRPr="00822CC4" w:rsidRDefault="00505928">
            <w:pPr>
              <w:snapToGrid w:val="0"/>
              <w:spacing w:line="520" w:lineRule="exact"/>
              <w:ind w:rightChars="-50" w:right="-105"/>
              <w:jc w:val="left"/>
              <w:rPr>
                <w:rFonts w:ascii="仿宋" w:eastAsia="仿宋" w:hAnsi="仿宋" w:cs="仿宋" w:hint="eastAsia"/>
                <w:color w:val="000000" w:themeColor="text1"/>
                <w:sz w:val="28"/>
                <w:szCs w:val="28"/>
              </w:rPr>
            </w:pPr>
            <w:r w:rsidRPr="00822CC4">
              <w:rPr>
                <w:rFonts w:ascii="仿宋" w:eastAsia="仿宋" w:hAnsi="仿宋" w:cs="仿宋" w:hint="eastAsia"/>
                <w:b/>
                <w:bCs/>
                <w:color w:val="000000" w:themeColor="text1"/>
                <w:sz w:val="28"/>
                <w:szCs w:val="28"/>
              </w:rPr>
              <w:t>2．本项目必须网上提交投标文件，</w:t>
            </w:r>
            <w:r w:rsidRPr="00822CC4">
              <w:rPr>
                <w:rFonts w:ascii="仿宋" w:eastAsia="仿宋" w:hAnsi="仿宋" w:cs="仿宋" w:hint="eastAsia"/>
                <w:color w:val="000000" w:themeColor="text1"/>
                <w:sz w:val="28"/>
                <w:szCs w:val="28"/>
              </w:rPr>
              <w:t>参与本项目投标人应利用办理好的CA锁登录</w:t>
            </w:r>
            <w:r w:rsidRPr="00822CC4">
              <w:rPr>
                <w:rFonts w:ascii="仿宋" w:eastAsia="仿宋" w:hAnsi="仿宋" w:cs="仿宋" w:hint="eastAsia"/>
                <w:color w:val="000000" w:themeColor="text1"/>
                <w:spacing w:val="8"/>
                <w:kern w:val="0"/>
                <w:sz w:val="28"/>
                <w:szCs w:val="28"/>
              </w:rPr>
              <w:t>国企阳光采购平台</w:t>
            </w:r>
            <w:r w:rsidRPr="00822CC4">
              <w:rPr>
                <w:rFonts w:ascii="仿宋" w:eastAsia="仿宋" w:hAnsi="仿宋" w:cs="仿宋" w:hint="eastAsia"/>
                <w:color w:val="000000" w:themeColor="text1"/>
                <w:sz w:val="28"/>
                <w:szCs w:val="28"/>
              </w:rPr>
              <w:t>进行招标文件的获取、文件下载和网上提交投标文件，且安全证书（CA锁）在有效期内。</w:t>
            </w:r>
          </w:p>
          <w:p w14:paraId="1A18BDED" w14:textId="77777777" w:rsidR="004F7A1C" w:rsidRPr="00822CC4" w:rsidRDefault="00505928">
            <w:pPr>
              <w:wordWrap w:val="0"/>
              <w:snapToGrid w:val="0"/>
              <w:spacing w:line="520" w:lineRule="exact"/>
              <w:ind w:rightChars="-50" w:right="-105"/>
              <w:jc w:val="left"/>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sz w:val="28"/>
                <w:szCs w:val="28"/>
              </w:rPr>
              <w:t>3．</w:t>
            </w:r>
            <w:r w:rsidRPr="00822CC4">
              <w:rPr>
                <w:rFonts w:ascii="仿宋" w:eastAsia="仿宋" w:hAnsi="仿宋" w:cs="仿宋" w:hint="eastAsia"/>
                <w:color w:val="000000" w:themeColor="text1"/>
                <w:kern w:val="0"/>
                <w:sz w:val="28"/>
                <w:szCs w:val="28"/>
              </w:rPr>
              <w:t>电子投标文件的制作及提交等有关操作见本文件及威海市公共资源交易网）办事指南栏目-国企采购专区-《新版威海市国有企业阳光采购服务平台操作演示视频（供应商）》，网址:https://ggzyjy.weihai.cn/bszn/005005/20260109/315a049e-0d75-4f85-8634-00d90a843936.html。投标文件制作及系统使用咨询电话：17863029936 ；QQ服务群：1046971257。</w:t>
            </w:r>
          </w:p>
          <w:p w14:paraId="423AE8F7" w14:textId="77777777" w:rsidR="004F7A1C" w:rsidRPr="00822CC4" w:rsidRDefault="00505928">
            <w:pPr>
              <w:wordWrap w:val="0"/>
              <w:snapToGrid w:val="0"/>
              <w:spacing w:line="520" w:lineRule="exact"/>
              <w:ind w:rightChars="-50" w:right="-105"/>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69082A96" w14:textId="77777777" w:rsidR="004F7A1C" w:rsidRPr="00822CC4" w:rsidRDefault="00505928">
            <w:pPr>
              <w:wordWrap w:val="0"/>
              <w:snapToGrid w:val="0"/>
              <w:spacing w:line="520" w:lineRule="exact"/>
              <w:ind w:rightChars="-50" w:right="-105"/>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956BB0B" w14:textId="77777777" w:rsidR="004F7A1C" w:rsidRPr="00822CC4" w:rsidRDefault="00505928">
            <w:pPr>
              <w:snapToGrid w:val="0"/>
              <w:spacing w:line="520" w:lineRule="exact"/>
              <w:ind w:rightChars="-50" w:right="-105"/>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0F528D2F" w14:textId="77777777" w:rsidR="004F7A1C" w:rsidRPr="00822CC4" w:rsidRDefault="00505928">
            <w:pPr>
              <w:snapToGrid w:val="0"/>
              <w:spacing w:line="520" w:lineRule="exact"/>
              <w:ind w:rightChars="-50" w:right="-105"/>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7．投标人投标文件中的相关扫描件应保证清晰度，无法辨认的评审时受到影响的，由投标人承担相应责任。</w:t>
            </w:r>
          </w:p>
          <w:p w14:paraId="6CFF0509" w14:textId="77777777" w:rsidR="004F7A1C" w:rsidRPr="00822CC4" w:rsidRDefault="00505928">
            <w:pPr>
              <w:snapToGrid w:val="0"/>
              <w:spacing w:line="520" w:lineRule="exact"/>
              <w:ind w:rightChars="-50" w:right="-105"/>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8．除网上提交电子投标文件外，如有要求递交相关资质证明文件原件的，还须按其要求独立密封递交（被授权人身份证原件除外）。</w:t>
            </w:r>
          </w:p>
          <w:p w14:paraId="0E71169F"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822CC4" w:rsidRPr="00822CC4" w14:paraId="2C911AF2" w14:textId="77777777">
        <w:trPr>
          <w:trHeight w:val="545"/>
          <w:jc w:val="center"/>
        </w:trPr>
        <w:tc>
          <w:tcPr>
            <w:tcW w:w="851" w:type="dxa"/>
            <w:tcBorders>
              <w:top w:val="single" w:sz="4" w:space="0" w:color="auto"/>
              <w:bottom w:val="single" w:sz="4" w:space="0" w:color="auto"/>
              <w:right w:val="single" w:sz="4" w:space="0" w:color="auto"/>
            </w:tcBorders>
            <w:vAlign w:val="center"/>
          </w:tcPr>
          <w:p w14:paraId="1F735D98"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9</w:t>
            </w:r>
          </w:p>
        </w:tc>
        <w:tc>
          <w:tcPr>
            <w:tcW w:w="2181" w:type="dxa"/>
            <w:tcBorders>
              <w:top w:val="single" w:sz="4" w:space="0" w:color="auto"/>
              <w:left w:val="single" w:sz="4" w:space="0" w:color="auto"/>
              <w:bottom w:val="single" w:sz="4" w:space="0" w:color="auto"/>
              <w:right w:val="single" w:sz="4" w:space="0" w:color="auto"/>
            </w:tcBorders>
            <w:vAlign w:val="center"/>
          </w:tcPr>
          <w:p w14:paraId="27DA6603"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资质证明文件</w:t>
            </w:r>
          </w:p>
          <w:p w14:paraId="00885A1C"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原件</w:t>
            </w:r>
          </w:p>
        </w:tc>
        <w:tc>
          <w:tcPr>
            <w:tcW w:w="6881" w:type="dxa"/>
            <w:tcBorders>
              <w:top w:val="single" w:sz="4" w:space="0" w:color="auto"/>
              <w:left w:val="single" w:sz="4" w:space="0" w:color="auto"/>
              <w:bottom w:val="single" w:sz="4" w:space="0" w:color="auto"/>
            </w:tcBorders>
            <w:vAlign w:val="center"/>
          </w:tcPr>
          <w:p w14:paraId="09F58F8F"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无需提供资质证明文件原件</w:t>
            </w:r>
          </w:p>
        </w:tc>
      </w:tr>
      <w:tr w:rsidR="00822CC4" w:rsidRPr="00822CC4" w14:paraId="5907AEFA" w14:textId="77777777">
        <w:trPr>
          <w:trHeight w:val="545"/>
          <w:jc w:val="center"/>
        </w:trPr>
        <w:tc>
          <w:tcPr>
            <w:tcW w:w="851" w:type="dxa"/>
            <w:tcBorders>
              <w:top w:val="single" w:sz="4" w:space="0" w:color="auto"/>
              <w:bottom w:val="single" w:sz="4" w:space="0" w:color="auto"/>
              <w:right w:val="single" w:sz="4" w:space="0" w:color="auto"/>
            </w:tcBorders>
            <w:vAlign w:val="center"/>
          </w:tcPr>
          <w:p w14:paraId="55C38B85"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49CC4817"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w:t>
            </w:r>
            <w:r w:rsidRPr="00822CC4">
              <w:rPr>
                <w:rFonts w:ascii="仿宋" w:eastAsia="仿宋" w:hAnsi="仿宋" w:cs="仿宋"/>
                <w:color w:val="000000" w:themeColor="text1"/>
                <w:sz w:val="28"/>
                <w:szCs w:val="28"/>
              </w:rPr>
              <w:t>文件份数</w:t>
            </w:r>
          </w:p>
        </w:tc>
        <w:tc>
          <w:tcPr>
            <w:tcW w:w="6881" w:type="dxa"/>
            <w:tcBorders>
              <w:top w:val="single" w:sz="4" w:space="0" w:color="auto"/>
              <w:left w:val="single" w:sz="4" w:space="0" w:color="auto"/>
              <w:bottom w:val="single" w:sz="4" w:space="0" w:color="auto"/>
            </w:tcBorders>
            <w:vAlign w:val="center"/>
          </w:tcPr>
          <w:p w14:paraId="3CF6898D"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网上按时提交电子投标文件1份</w:t>
            </w:r>
          </w:p>
        </w:tc>
      </w:tr>
      <w:tr w:rsidR="00822CC4" w:rsidRPr="00822CC4" w14:paraId="10AEBBA2" w14:textId="77777777">
        <w:trPr>
          <w:trHeight w:val="445"/>
          <w:jc w:val="center"/>
        </w:trPr>
        <w:tc>
          <w:tcPr>
            <w:tcW w:w="851" w:type="dxa"/>
            <w:tcBorders>
              <w:top w:val="single" w:sz="4" w:space="0" w:color="auto"/>
              <w:bottom w:val="single" w:sz="4" w:space="0" w:color="auto"/>
              <w:right w:val="single" w:sz="4" w:space="0" w:color="auto"/>
            </w:tcBorders>
            <w:vAlign w:val="center"/>
          </w:tcPr>
          <w:p w14:paraId="16D094F9"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5AEFDA5D"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实物样品</w:t>
            </w:r>
          </w:p>
        </w:tc>
        <w:tc>
          <w:tcPr>
            <w:tcW w:w="6881" w:type="dxa"/>
            <w:tcBorders>
              <w:top w:val="single" w:sz="4" w:space="0" w:color="auto"/>
              <w:left w:val="single" w:sz="4" w:space="0" w:color="auto"/>
              <w:bottom w:val="single" w:sz="4" w:space="0" w:color="auto"/>
            </w:tcBorders>
            <w:vAlign w:val="center"/>
          </w:tcPr>
          <w:p w14:paraId="3E990DAF"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无</w:t>
            </w:r>
          </w:p>
        </w:tc>
      </w:tr>
      <w:tr w:rsidR="00822CC4" w:rsidRPr="00822CC4" w14:paraId="78CB6494" w14:textId="77777777">
        <w:trPr>
          <w:trHeight w:val="445"/>
          <w:jc w:val="center"/>
        </w:trPr>
        <w:tc>
          <w:tcPr>
            <w:tcW w:w="851" w:type="dxa"/>
            <w:tcBorders>
              <w:top w:val="single" w:sz="4" w:space="0" w:color="auto"/>
              <w:bottom w:val="single" w:sz="4" w:space="0" w:color="auto"/>
              <w:right w:val="single" w:sz="4" w:space="0" w:color="auto"/>
            </w:tcBorders>
            <w:vAlign w:val="center"/>
          </w:tcPr>
          <w:p w14:paraId="1A60ED27"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1376A698"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现场踏勘</w:t>
            </w:r>
          </w:p>
        </w:tc>
        <w:tc>
          <w:tcPr>
            <w:tcW w:w="6881" w:type="dxa"/>
            <w:tcBorders>
              <w:top w:val="single" w:sz="4" w:space="0" w:color="auto"/>
              <w:left w:val="single" w:sz="4" w:space="0" w:color="auto"/>
              <w:bottom w:val="single" w:sz="4" w:space="0" w:color="auto"/>
            </w:tcBorders>
            <w:vAlign w:val="center"/>
          </w:tcPr>
          <w:p w14:paraId="49E1DC40"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不组织</w:t>
            </w:r>
          </w:p>
        </w:tc>
      </w:tr>
      <w:tr w:rsidR="00822CC4" w:rsidRPr="00822CC4" w14:paraId="5A908428" w14:textId="77777777">
        <w:trPr>
          <w:trHeight w:val="445"/>
          <w:jc w:val="center"/>
        </w:trPr>
        <w:tc>
          <w:tcPr>
            <w:tcW w:w="851" w:type="dxa"/>
            <w:tcBorders>
              <w:top w:val="single" w:sz="4" w:space="0" w:color="auto"/>
              <w:bottom w:val="single" w:sz="4" w:space="0" w:color="auto"/>
              <w:right w:val="single" w:sz="4" w:space="0" w:color="auto"/>
            </w:tcBorders>
            <w:vAlign w:val="center"/>
          </w:tcPr>
          <w:p w14:paraId="2DDE8019"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4BE4FC26"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投标预备会</w:t>
            </w:r>
          </w:p>
        </w:tc>
        <w:tc>
          <w:tcPr>
            <w:tcW w:w="6881" w:type="dxa"/>
            <w:tcBorders>
              <w:top w:val="single" w:sz="4" w:space="0" w:color="auto"/>
              <w:left w:val="single" w:sz="4" w:space="0" w:color="auto"/>
              <w:bottom w:val="single" w:sz="4" w:space="0" w:color="auto"/>
            </w:tcBorders>
            <w:vAlign w:val="center"/>
          </w:tcPr>
          <w:p w14:paraId="2AAA1912"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不召开</w:t>
            </w:r>
          </w:p>
        </w:tc>
      </w:tr>
      <w:tr w:rsidR="00822CC4" w:rsidRPr="00822CC4" w14:paraId="1CF0DBDB" w14:textId="77777777">
        <w:trPr>
          <w:trHeight w:val="452"/>
          <w:jc w:val="center"/>
        </w:trPr>
        <w:tc>
          <w:tcPr>
            <w:tcW w:w="851" w:type="dxa"/>
            <w:tcBorders>
              <w:top w:val="single" w:sz="4" w:space="0" w:color="auto"/>
              <w:bottom w:val="single" w:sz="4" w:space="0" w:color="auto"/>
              <w:right w:val="single" w:sz="4" w:space="0" w:color="auto"/>
            </w:tcBorders>
            <w:vAlign w:val="center"/>
          </w:tcPr>
          <w:p w14:paraId="752ACA58"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05A18DAE"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投标有效期</w:t>
            </w:r>
          </w:p>
        </w:tc>
        <w:tc>
          <w:tcPr>
            <w:tcW w:w="6881" w:type="dxa"/>
            <w:tcBorders>
              <w:top w:val="single" w:sz="4" w:space="0" w:color="auto"/>
              <w:left w:val="single" w:sz="4" w:space="0" w:color="auto"/>
              <w:bottom w:val="single" w:sz="4" w:space="0" w:color="auto"/>
            </w:tcBorders>
            <w:vAlign w:val="center"/>
          </w:tcPr>
          <w:p w14:paraId="21C4FB7E"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开标之日起90天</w:t>
            </w:r>
          </w:p>
        </w:tc>
      </w:tr>
      <w:tr w:rsidR="00822CC4" w:rsidRPr="00822CC4" w14:paraId="3BE1DD87" w14:textId="77777777">
        <w:trPr>
          <w:trHeight w:val="613"/>
          <w:jc w:val="center"/>
        </w:trPr>
        <w:tc>
          <w:tcPr>
            <w:tcW w:w="851" w:type="dxa"/>
            <w:tcBorders>
              <w:top w:val="single" w:sz="4" w:space="0" w:color="auto"/>
              <w:bottom w:val="single" w:sz="4" w:space="0" w:color="auto"/>
              <w:right w:val="single" w:sz="4" w:space="0" w:color="auto"/>
            </w:tcBorders>
            <w:vAlign w:val="center"/>
          </w:tcPr>
          <w:p w14:paraId="5F2F142F"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2C262EAF"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投标文件</w:t>
            </w:r>
            <w:r w:rsidRPr="00822CC4">
              <w:rPr>
                <w:rFonts w:ascii="仿宋" w:eastAsia="仿宋" w:hAnsi="仿宋" w:cs="仿宋"/>
                <w:color w:val="000000" w:themeColor="text1"/>
                <w:sz w:val="28"/>
                <w:szCs w:val="28"/>
              </w:rPr>
              <w:t>提交时间</w:t>
            </w:r>
            <w:r w:rsidRPr="00822CC4">
              <w:rPr>
                <w:rFonts w:ascii="仿宋" w:eastAsia="仿宋" w:hAnsi="仿宋" w:cs="仿宋" w:hint="eastAsia"/>
                <w:color w:val="000000" w:themeColor="text1"/>
                <w:sz w:val="28"/>
                <w:szCs w:val="28"/>
              </w:rPr>
              <w:t>及地点</w:t>
            </w:r>
          </w:p>
        </w:tc>
        <w:tc>
          <w:tcPr>
            <w:tcW w:w="6881" w:type="dxa"/>
            <w:tcBorders>
              <w:top w:val="single" w:sz="4" w:space="0" w:color="auto"/>
              <w:left w:val="single" w:sz="4" w:space="0" w:color="auto"/>
              <w:bottom w:val="single" w:sz="4" w:space="0" w:color="auto"/>
            </w:tcBorders>
            <w:vAlign w:val="center"/>
          </w:tcPr>
          <w:p w14:paraId="4FD9C0B9" w14:textId="508CA8E7" w:rsidR="004F7A1C" w:rsidRPr="00822CC4" w:rsidRDefault="00505928">
            <w:pPr>
              <w:wordWrap w:val="0"/>
              <w:spacing w:line="520" w:lineRule="exact"/>
              <w:ind w:left="140" w:hangingChars="50" w:hanging="140"/>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电子投标文件提交时间：2026年</w:t>
            </w:r>
            <w:r w:rsidR="00C12F91">
              <w:rPr>
                <w:rFonts w:ascii="仿宋" w:eastAsia="仿宋" w:hAnsi="仿宋" w:cs="仿宋" w:hint="eastAsia"/>
                <w:color w:val="000000" w:themeColor="text1"/>
                <w:sz w:val="28"/>
                <w:szCs w:val="28"/>
              </w:rPr>
              <w:t>4</w:t>
            </w:r>
            <w:r w:rsidRPr="00822CC4">
              <w:rPr>
                <w:rFonts w:ascii="仿宋" w:eastAsia="仿宋" w:hAnsi="仿宋" w:cs="仿宋" w:hint="eastAsia"/>
                <w:color w:val="000000" w:themeColor="text1"/>
                <w:sz w:val="28"/>
                <w:szCs w:val="28"/>
              </w:rPr>
              <w:t>月</w:t>
            </w:r>
            <w:r w:rsidR="00867E39">
              <w:rPr>
                <w:rFonts w:ascii="仿宋" w:eastAsia="仿宋" w:hAnsi="仿宋" w:cs="仿宋" w:hint="eastAsia"/>
                <w:color w:val="000000" w:themeColor="text1"/>
                <w:sz w:val="28"/>
                <w:szCs w:val="28"/>
              </w:rPr>
              <w:t>2</w:t>
            </w:r>
            <w:r w:rsidRPr="00822CC4">
              <w:rPr>
                <w:rFonts w:ascii="仿宋" w:eastAsia="仿宋" w:hAnsi="仿宋" w:cs="仿宋" w:hint="eastAsia"/>
                <w:color w:val="000000" w:themeColor="text1"/>
                <w:sz w:val="28"/>
                <w:szCs w:val="28"/>
              </w:rPr>
              <w:t>日18时30分至2026年</w:t>
            </w:r>
            <w:r w:rsidR="00944A11" w:rsidRPr="00822CC4">
              <w:rPr>
                <w:rFonts w:ascii="仿宋" w:eastAsia="仿宋" w:hAnsi="仿宋" w:cs="仿宋" w:hint="eastAsia"/>
                <w:color w:val="000000" w:themeColor="text1"/>
                <w:sz w:val="28"/>
                <w:szCs w:val="28"/>
              </w:rPr>
              <w:t>4</w:t>
            </w:r>
            <w:r w:rsidRPr="00822CC4">
              <w:rPr>
                <w:rFonts w:ascii="仿宋" w:eastAsia="仿宋" w:hAnsi="仿宋" w:cs="仿宋" w:hint="eastAsia"/>
                <w:color w:val="000000" w:themeColor="text1"/>
                <w:sz w:val="28"/>
                <w:szCs w:val="28"/>
              </w:rPr>
              <w:t>月</w:t>
            </w:r>
            <w:r w:rsidR="00C12F91">
              <w:rPr>
                <w:rFonts w:ascii="仿宋" w:eastAsia="仿宋" w:hAnsi="仿宋" w:cs="仿宋" w:hint="eastAsia"/>
                <w:color w:val="000000" w:themeColor="text1"/>
                <w:sz w:val="28"/>
                <w:szCs w:val="28"/>
              </w:rPr>
              <w:t>2</w:t>
            </w:r>
            <w:r w:rsidR="00944A11" w:rsidRPr="00822CC4">
              <w:rPr>
                <w:rFonts w:ascii="仿宋" w:eastAsia="仿宋" w:hAnsi="仿宋" w:cs="仿宋" w:hint="eastAsia"/>
                <w:color w:val="000000" w:themeColor="text1"/>
                <w:sz w:val="28"/>
                <w:szCs w:val="28"/>
              </w:rPr>
              <w:t>1</w:t>
            </w:r>
            <w:r w:rsidRPr="00822CC4">
              <w:rPr>
                <w:rFonts w:ascii="仿宋" w:eastAsia="仿宋" w:hAnsi="仿宋" w:cs="仿宋" w:hint="eastAsia"/>
                <w:color w:val="000000" w:themeColor="text1"/>
                <w:sz w:val="28"/>
                <w:szCs w:val="28"/>
              </w:rPr>
              <w:t>日</w:t>
            </w:r>
            <w:r w:rsidR="00944A11" w:rsidRPr="00822CC4">
              <w:rPr>
                <w:rFonts w:ascii="仿宋" w:eastAsia="仿宋" w:hAnsi="仿宋" w:cs="仿宋" w:hint="eastAsia"/>
                <w:color w:val="000000" w:themeColor="text1"/>
                <w:sz w:val="28"/>
                <w:szCs w:val="28"/>
              </w:rPr>
              <w:t>9</w:t>
            </w:r>
            <w:r w:rsidRPr="00822CC4">
              <w:rPr>
                <w:rFonts w:ascii="仿宋" w:eastAsia="仿宋" w:hAnsi="仿宋" w:cs="仿宋" w:hint="eastAsia"/>
                <w:color w:val="000000" w:themeColor="text1"/>
                <w:sz w:val="28"/>
                <w:szCs w:val="28"/>
              </w:rPr>
              <w:t>时00分（以国企阳光采购平台采具体显示时间为准）提交网址：https://www.whgqcg.cn/login?redirect=%2Findex</w:t>
            </w:r>
          </w:p>
          <w:p w14:paraId="6FC3482E" w14:textId="77777777" w:rsidR="004F7A1C" w:rsidRPr="00822CC4" w:rsidRDefault="00505928">
            <w:pPr>
              <w:wordWrap w:val="0"/>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w:t>
            </w:r>
            <w:r w:rsidRPr="00822CC4">
              <w:rPr>
                <w:rFonts w:ascii="仿宋" w:eastAsia="仿宋" w:hAnsi="仿宋" w:cs="仿宋"/>
                <w:color w:val="000000" w:themeColor="text1"/>
                <w:sz w:val="28"/>
                <w:szCs w:val="28"/>
              </w:rPr>
              <w:t>.</w:t>
            </w:r>
            <w:r w:rsidRPr="00822CC4">
              <w:rPr>
                <w:rFonts w:ascii="仿宋" w:eastAsia="仿宋" w:hAnsi="仿宋" w:cs="仿宋" w:hint="eastAsia"/>
                <w:color w:val="000000" w:themeColor="text1"/>
                <w:sz w:val="28"/>
                <w:szCs w:val="28"/>
              </w:rPr>
              <w:t>纸质投标文件提交方式：</w:t>
            </w:r>
          </w:p>
          <w:p w14:paraId="31B4F7C9" w14:textId="77777777" w:rsidR="004F7A1C" w:rsidRPr="00822CC4" w:rsidRDefault="00505928">
            <w:pPr>
              <w:wordWrap w:val="0"/>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基于项目资料归档的要求，纸质投标文件递交应在提交电子投标文件截止后三个工作日内，邮寄或送至招标代理处。</w:t>
            </w:r>
          </w:p>
          <w:p w14:paraId="0692A33A" w14:textId="77777777" w:rsidR="004F7A1C" w:rsidRPr="00822CC4" w:rsidRDefault="00505928">
            <w:pPr>
              <w:wordWrap w:val="0"/>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w:t>
            </w:r>
            <w:r w:rsidRPr="00822CC4">
              <w:rPr>
                <w:rFonts w:ascii="仿宋" w:eastAsia="仿宋" w:hAnsi="仿宋" w:cs="仿宋" w:hint="eastAsia"/>
                <w:color w:val="000000" w:themeColor="text1"/>
                <w:sz w:val="28"/>
                <w:szCs w:val="28"/>
              </w:rPr>
              <w:t>纸质投标文件共2份，将纸质投标文件密封在密封袋中，并在封口处粘贴封条。</w:t>
            </w:r>
          </w:p>
          <w:p w14:paraId="428CAD4E" w14:textId="77777777" w:rsidR="004F7A1C" w:rsidRPr="00822CC4" w:rsidRDefault="00505928">
            <w:pPr>
              <w:wordWrap w:val="0"/>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3.</w:t>
            </w:r>
            <w:r w:rsidRPr="00822CC4">
              <w:rPr>
                <w:rFonts w:ascii="仿宋" w:eastAsia="仿宋" w:hAnsi="仿宋" w:cs="仿宋" w:hint="eastAsia"/>
                <w:color w:val="000000" w:themeColor="text1"/>
                <w:sz w:val="28"/>
                <w:szCs w:val="28"/>
              </w:rPr>
              <w:t>封套内容：</w:t>
            </w:r>
          </w:p>
          <w:p w14:paraId="29E15CE2" w14:textId="77777777" w:rsidR="004F7A1C" w:rsidRPr="00822CC4" w:rsidRDefault="00505928">
            <w:pPr>
              <w:wordWrap w:val="0"/>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（1）代理机构：</w:t>
            </w:r>
          </w:p>
          <w:p w14:paraId="45B511E2" w14:textId="77777777" w:rsidR="004F7A1C" w:rsidRPr="00822CC4" w:rsidRDefault="00505928">
            <w:pPr>
              <w:wordWrap w:val="0"/>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（2）项目名称：</w:t>
            </w:r>
          </w:p>
          <w:p w14:paraId="4E7BE564" w14:textId="77777777" w:rsidR="004F7A1C" w:rsidRPr="00822CC4" w:rsidRDefault="00505928">
            <w:pPr>
              <w:wordWrap w:val="0"/>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（3）招标编号：</w:t>
            </w:r>
          </w:p>
          <w:p w14:paraId="021C0273" w14:textId="77777777" w:rsidR="004F7A1C" w:rsidRPr="00822CC4" w:rsidRDefault="00505928">
            <w:pPr>
              <w:wordWrap w:val="0"/>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（4）投标人：</w:t>
            </w:r>
          </w:p>
          <w:p w14:paraId="0796B672" w14:textId="77777777" w:rsidR="004F7A1C" w:rsidRPr="00822CC4" w:rsidRDefault="00505928">
            <w:pPr>
              <w:wordWrap w:val="0"/>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（5）注明“公开开标前不得启封”字样。</w:t>
            </w:r>
          </w:p>
        </w:tc>
      </w:tr>
      <w:tr w:rsidR="00822CC4" w:rsidRPr="00822CC4" w14:paraId="545E9E3A" w14:textId="77777777">
        <w:trPr>
          <w:trHeight w:val="466"/>
          <w:jc w:val="center"/>
        </w:trPr>
        <w:tc>
          <w:tcPr>
            <w:tcW w:w="851" w:type="dxa"/>
            <w:tcBorders>
              <w:top w:val="single" w:sz="4" w:space="0" w:color="auto"/>
              <w:bottom w:val="single" w:sz="4" w:space="0" w:color="auto"/>
              <w:right w:val="single" w:sz="4" w:space="0" w:color="auto"/>
            </w:tcBorders>
            <w:vAlign w:val="center"/>
          </w:tcPr>
          <w:p w14:paraId="62FC51A8"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16</w:t>
            </w:r>
          </w:p>
        </w:tc>
        <w:tc>
          <w:tcPr>
            <w:tcW w:w="2181" w:type="dxa"/>
            <w:tcBorders>
              <w:top w:val="single" w:sz="4" w:space="0" w:color="auto"/>
              <w:left w:val="single" w:sz="4" w:space="0" w:color="auto"/>
              <w:bottom w:val="single" w:sz="4" w:space="0" w:color="auto"/>
              <w:right w:val="single" w:sz="4" w:space="0" w:color="auto"/>
            </w:tcBorders>
            <w:vAlign w:val="center"/>
          </w:tcPr>
          <w:p w14:paraId="04D591D8"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开标</w:t>
            </w:r>
            <w:r w:rsidRPr="00822CC4">
              <w:rPr>
                <w:rFonts w:ascii="仿宋" w:eastAsia="仿宋" w:hAnsi="仿宋" w:cs="仿宋"/>
                <w:color w:val="000000" w:themeColor="text1"/>
                <w:sz w:val="28"/>
                <w:szCs w:val="28"/>
              </w:rPr>
              <w:t>时间</w:t>
            </w:r>
          </w:p>
        </w:tc>
        <w:tc>
          <w:tcPr>
            <w:tcW w:w="6881" w:type="dxa"/>
            <w:tcBorders>
              <w:top w:val="single" w:sz="4" w:space="0" w:color="auto"/>
              <w:left w:val="single" w:sz="4" w:space="0" w:color="auto"/>
              <w:bottom w:val="single" w:sz="4" w:space="0" w:color="auto"/>
            </w:tcBorders>
            <w:vAlign w:val="center"/>
          </w:tcPr>
          <w:p w14:paraId="1048CFF5" w14:textId="2C01D395"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2026年</w:t>
            </w:r>
            <w:r w:rsidR="00944A11" w:rsidRPr="00822CC4">
              <w:rPr>
                <w:rFonts w:ascii="仿宋" w:eastAsia="仿宋" w:hAnsi="仿宋" w:cs="仿宋" w:hint="eastAsia"/>
                <w:color w:val="000000" w:themeColor="text1"/>
                <w:sz w:val="28"/>
                <w:szCs w:val="28"/>
              </w:rPr>
              <w:t>4</w:t>
            </w:r>
            <w:r w:rsidRPr="00822CC4">
              <w:rPr>
                <w:rFonts w:ascii="仿宋" w:eastAsia="仿宋" w:hAnsi="仿宋" w:cs="仿宋" w:hint="eastAsia"/>
                <w:color w:val="000000" w:themeColor="text1"/>
                <w:sz w:val="28"/>
                <w:szCs w:val="28"/>
              </w:rPr>
              <w:t>月</w:t>
            </w:r>
            <w:r w:rsidR="00944A11" w:rsidRPr="00822CC4">
              <w:rPr>
                <w:rFonts w:ascii="仿宋" w:eastAsia="仿宋" w:hAnsi="仿宋" w:cs="仿宋" w:hint="eastAsia"/>
                <w:color w:val="000000" w:themeColor="text1"/>
                <w:sz w:val="28"/>
                <w:szCs w:val="28"/>
              </w:rPr>
              <w:t>21</w:t>
            </w:r>
            <w:r w:rsidRPr="00822CC4">
              <w:rPr>
                <w:rFonts w:ascii="仿宋" w:eastAsia="仿宋" w:hAnsi="仿宋" w:cs="仿宋" w:hint="eastAsia"/>
                <w:color w:val="000000" w:themeColor="text1"/>
                <w:sz w:val="28"/>
                <w:szCs w:val="28"/>
              </w:rPr>
              <w:t>日</w:t>
            </w:r>
            <w:r w:rsidR="00944A11" w:rsidRPr="00822CC4">
              <w:rPr>
                <w:rFonts w:ascii="仿宋" w:eastAsia="仿宋" w:hAnsi="仿宋" w:cs="仿宋" w:hint="eastAsia"/>
                <w:color w:val="000000" w:themeColor="text1"/>
                <w:sz w:val="28"/>
                <w:szCs w:val="28"/>
              </w:rPr>
              <w:t>9</w:t>
            </w:r>
            <w:r w:rsidRPr="00822CC4">
              <w:rPr>
                <w:rFonts w:ascii="仿宋" w:eastAsia="仿宋" w:hAnsi="仿宋" w:cs="仿宋" w:hint="eastAsia"/>
                <w:color w:val="000000" w:themeColor="text1"/>
                <w:sz w:val="28"/>
                <w:szCs w:val="28"/>
              </w:rPr>
              <w:t>时00分</w:t>
            </w:r>
          </w:p>
        </w:tc>
      </w:tr>
      <w:tr w:rsidR="00822CC4" w:rsidRPr="00822CC4" w14:paraId="4A17C6CE" w14:textId="77777777">
        <w:trPr>
          <w:trHeight w:val="443"/>
          <w:jc w:val="center"/>
        </w:trPr>
        <w:tc>
          <w:tcPr>
            <w:tcW w:w="851" w:type="dxa"/>
            <w:tcBorders>
              <w:top w:val="single" w:sz="4" w:space="0" w:color="auto"/>
              <w:bottom w:val="single" w:sz="4" w:space="0" w:color="auto"/>
              <w:right w:val="single" w:sz="4" w:space="0" w:color="auto"/>
            </w:tcBorders>
            <w:vAlign w:val="center"/>
          </w:tcPr>
          <w:p w14:paraId="4CE90810"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22E7245B"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开标</w:t>
            </w:r>
            <w:r w:rsidRPr="00822CC4">
              <w:rPr>
                <w:rFonts w:ascii="仿宋" w:eastAsia="仿宋" w:hAnsi="仿宋" w:cs="仿宋"/>
                <w:color w:val="000000" w:themeColor="text1"/>
                <w:sz w:val="28"/>
                <w:szCs w:val="28"/>
              </w:rPr>
              <w:t>地点</w:t>
            </w:r>
          </w:p>
        </w:tc>
        <w:tc>
          <w:tcPr>
            <w:tcW w:w="6881" w:type="dxa"/>
            <w:tcBorders>
              <w:top w:val="single" w:sz="4" w:space="0" w:color="auto"/>
              <w:left w:val="single" w:sz="4" w:space="0" w:color="auto"/>
              <w:bottom w:val="single" w:sz="4" w:space="0" w:color="auto"/>
            </w:tcBorders>
            <w:vAlign w:val="center"/>
          </w:tcPr>
          <w:p w14:paraId="186A8908" w14:textId="001CBF74"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pacing w:val="8"/>
                <w:kern w:val="0"/>
                <w:sz w:val="28"/>
                <w:szCs w:val="28"/>
              </w:rPr>
              <w:t>威海市公共资源交易中心</w:t>
            </w:r>
            <w:r w:rsidRPr="00822CC4">
              <w:rPr>
                <w:rFonts w:ascii="仿宋" w:eastAsia="仿宋" w:hAnsi="仿宋" w:cs="仿宋"/>
                <w:color w:val="000000" w:themeColor="text1"/>
                <w:spacing w:val="8"/>
                <w:kern w:val="0"/>
                <w:sz w:val="28"/>
                <w:szCs w:val="28"/>
              </w:rPr>
              <w:t>交易</w:t>
            </w:r>
            <w:r w:rsidR="00944A11" w:rsidRPr="00822CC4">
              <w:rPr>
                <w:rFonts w:ascii="仿宋" w:eastAsia="仿宋" w:hAnsi="仿宋" w:cs="仿宋" w:hint="eastAsia"/>
                <w:color w:val="000000" w:themeColor="text1"/>
                <w:spacing w:val="8"/>
                <w:kern w:val="0"/>
                <w:sz w:val="28"/>
                <w:szCs w:val="28"/>
              </w:rPr>
              <w:t>七</w:t>
            </w:r>
            <w:r w:rsidRPr="00822CC4">
              <w:rPr>
                <w:rFonts w:ascii="仿宋" w:eastAsia="仿宋" w:hAnsi="仿宋" w:cs="仿宋"/>
                <w:color w:val="000000" w:themeColor="text1"/>
                <w:spacing w:val="8"/>
                <w:kern w:val="0"/>
                <w:sz w:val="28"/>
                <w:szCs w:val="28"/>
              </w:rPr>
              <w:t>厅</w:t>
            </w:r>
            <w:r w:rsidRPr="00822CC4">
              <w:rPr>
                <w:rFonts w:ascii="仿宋" w:eastAsia="仿宋" w:hAnsi="仿宋" w:cs="仿宋" w:hint="eastAsia"/>
                <w:color w:val="000000" w:themeColor="text1"/>
                <w:spacing w:val="8"/>
                <w:kern w:val="0"/>
                <w:sz w:val="28"/>
                <w:szCs w:val="28"/>
              </w:rPr>
              <w:t>（威海市环翠区塔山中路</w:t>
            </w:r>
            <w:r w:rsidRPr="00822CC4">
              <w:rPr>
                <w:rFonts w:ascii="仿宋" w:eastAsia="仿宋" w:hAnsi="仿宋" w:cs="仿宋"/>
                <w:color w:val="000000" w:themeColor="text1"/>
                <w:spacing w:val="8"/>
                <w:kern w:val="0"/>
                <w:sz w:val="28"/>
                <w:szCs w:val="28"/>
              </w:rPr>
              <w:t>317号市政务服务中心四楼）</w:t>
            </w:r>
          </w:p>
        </w:tc>
      </w:tr>
      <w:tr w:rsidR="00822CC4" w:rsidRPr="00822CC4" w14:paraId="6ACF90E8" w14:textId="77777777">
        <w:trPr>
          <w:trHeight w:val="443"/>
          <w:jc w:val="center"/>
        </w:trPr>
        <w:tc>
          <w:tcPr>
            <w:tcW w:w="851" w:type="dxa"/>
            <w:tcBorders>
              <w:top w:val="single" w:sz="4" w:space="0" w:color="auto"/>
              <w:bottom w:val="single" w:sz="4" w:space="0" w:color="auto"/>
              <w:right w:val="single" w:sz="4" w:space="0" w:color="auto"/>
            </w:tcBorders>
            <w:vAlign w:val="center"/>
          </w:tcPr>
          <w:p w14:paraId="0D32B0F2"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6CBADACD"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开标方式</w:t>
            </w:r>
          </w:p>
        </w:tc>
        <w:tc>
          <w:tcPr>
            <w:tcW w:w="6881" w:type="dxa"/>
            <w:tcBorders>
              <w:top w:val="single" w:sz="4" w:space="0" w:color="auto"/>
              <w:left w:val="single" w:sz="4" w:space="0" w:color="auto"/>
              <w:bottom w:val="single" w:sz="4" w:space="0" w:color="auto"/>
            </w:tcBorders>
            <w:vAlign w:val="center"/>
          </w:tcPr>
          <w:p w14:paraId="5768CEBA"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投标人无需</w:t>
            </w:r>
            <w:r w:rsidRPr="00822CC4">
              <w:rPr>
                <w:rFonts w:ascii="仿宋" w:eastAsia="仿宋" w:hAnsi="仿宋" w:cs="仿宋"/>
                <w:color w:val="000000" w:themeColor="text1"/>
                <w:sz w:val="28"/>
                <w:szCs w:val="28"/>
              </w:rPr>
              <w:t>到现场参与开标，但</w:t>
            </w:r>
            <w:r w:rsidRPr="00822CC4">
              <w:rPr>
                <w:rFonts w:ascii="仿宋" w:eastAsia="仿宋" w:hAnsi="仿宋" w:cs="仿宋" w:hint="eastAsia"/>
                <w:color w:val="000000" w:themeColor="text1"/>
                <w:sz w:val="28"/>
                <w:szCs w:val="28"/>
              </w:rPr>
              <w:t>开、评标</w:t>
            </w:r>
            <w:r w:rsidRPr="00822CC4">
              <w:rPr>
                <w:rFonts w:ascii="仿宋" w:eastAsia="仿宋" w:hAnsi="仿宋" w:cs="仿宋"/>
                <w:color w:val="000000" w:themeColor="text1"/>
                <w:sz w:val="28"/>
                <w:szCs w:val="28"/>
              </w:rPr>
              <w:t>期间需实时关注交易系统相关通知，且被授权人的联络方式应保持畅通</w:t>
            </w:r>
            <w:r w:rsidRPr="00822CC4">
              <w:rPr>
                <w:rFonts w:ascii="仿宋" w:eastAsia="仿宋" w:hAnsi="仿宋" w:cs="仿宋" w:hint="eastAsia"/>
                <w:color w:val="000000" w:themeColor="text1"/>
                <w:sz w:val="28"/>
                <w:szCs w:val="28"/>
              </w:rPr>
              <w:t>。</w:t>
            </w:r>
          </w:p>
        </w:tc>
      </w:tr>
      <w:tr w:rsidR="00822CC4" w:rsidRPr="00822CC4" w14:paraId="7DC8AFD1" w14:textId="77777777">
        <w:trPr>
          <w:trHeight w:val="443"/>
          <w:jc w:val="center"/>
        </w:trPr>
        <w:tc>
          <w:tcPr>
            <w:tcW w:w="851" w:type="dxa"/>
            <w:tcBorders>
              <w:top w:val="single" w:sz="4" w:space="0" w:color="auto"/>
              <w:bottom w:val="single" w:sz="4" w:space="0" w:color="auto"/>
              <w:right w:val="single" w:sz="4" w:space="0" w:color="auto"/>
            </w:tcBorders>
            <w:vAlign w:val="center"/>
          </w:tcPr>
          <w:p w14:paraId="37F6FE3B"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1983F148"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开标程序</w:t>
            </w:r>
          </w:p>
        </w:tc>
        <w:tc>
          <w:tcPr>
            <w:tcW w:w="6881" w:type="dxa"/>
            <w:tcBorders>
              <w:top w:val="single" w:sz="4" w:space="0" w:color="auto"/>
              <w:left w:val="single" w:sz="4" w:space="0" w:color="auto"/>
              <w:bottom w:val="single" w:sz="4" w:space="0" w:color="auto"/>
            </w:tcBorders>
            <w:vAlign w:val="center"/>
          </w:tcPr>
          <w:p w14:paraId="75CC1472"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签到时间：递交投标文件截止时间前完成</w:t>
            </w:r>
          </w:p>
          <w:p w14:paraId="31394995"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解密时间：开始解密后15分钟内完成</w:t>
            </w:r>
          </w:p>
        </w:tc>
      </w:tr>
      <w:tr w:rsidR="00822CC4" w:rsidRPr="00822CC4" w14:paraId="15CCDDAC" w14:textId="77777777">
        <w:trPr>
          <w:trHeight w:val="665"/>
          <w:jc w:val="center"/>
        </w:trPr>
        <w:tc>
          <w:tcPr>
            <w:tcW w:w="851" w:type="dxa"/>
            <w:tcBorders>
              <w:top w:val="single" w:sz="4" w:space="0" w:color="auto"/>
              <w:bottom w:val="single" w:sz="4" w:space="0" w:color="auto"/>
              <w:right w:val="single" w:sz="4" w:space="0" w:color="auto"/>
            </w:tcBorders>
            <w:vAlign w:val="center"/>
          </w:tcPr>
          <w:p w14:paraId="170DEB33"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0C04CA30"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资格审查方式</w:t>
            </w:r>
          </w:p>
        </w:tc>
        <w:tc>
          <w:tcPr>
            <w:tcW w:w="6881" w:type="dxa"/>
            <w:tcBorders>
              <w:top w:val="single" w:sz="4" w:space="0" w:color="auto"/>
              <w:left w:val="single" w:sz="4" w:space="0" w:color="auto"/>
              <w:bottom w:val="single" w:sz="4" w:space="0" w:color="auto"/>
            </w:tcBorders>
            <w:vAlign w:val="center"/>
          </w:tcPr>
          <w:p w14:paraId="2ECD51EE"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资格后审</w:t>
            </w:r>
          </w:p>
        </w:tc>
      </w:tr>
      <w:tr w:rsidR="00822CC4" w:rsidRPr="00822CC4" w14:paraId="2141BED5" w14:textId="77777777">
        <w:trPr>
          <w:trHeight w:val="557"/>
          <w:jc w:val="center"/>
        </w:trPr>
        <w:tc>
          <w:tcPr>
            <w:tcW w:w="851" w:type="dxa"/>
            <w:tcBorders>
              <w:top w:val="single" w:sz="4" w:space="0" w:color="auto"/>
              <w:bottom w:val="single" w:sz="4" w:space="0" w:color="auto"/>
              <w:right w:val="single" w:sz="4" w:space="0" w:color="auto"/>
            </w:tcBorders>
            <w:vAlign w:val="center"/>
          </w:tcPr>
          <w:p w14:paraId="6F60CA86"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6F467BF9"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评审</w:t>
            </w:r>
            <w:r w:rsidRPr="00822CC4">
              <w:rPr>
                <w:rFonts w:ascii="仿宋" w:eastAsia="仿宋" w:hAnsi="仿宋" w:cs="仿宋"/>
                <w:color w:val="000000" w:themeColor="text1"/>
                <w:sz w:val="28"/>
                <w:szCs w:val="28"/>
              </w:rPr>
              <w:t>办法</w:t>
            </w:r>
          </w:p>
        </w:tc>
        <w:tc>
          <w:tcPr>
            <w:tcW w:w="6881" w:type="dxa"/>
            <w:tcBorders>
              <w:top w:val="single" w:sz="4" w:space="0" w:color="auto"/>
              <w:left w:val="single" w:sz="4" w:space="0" w:color="auto"/>
              <w:bottom w:val="single" w:sz="4" w:space="0" w:color="auto"/>
            </w:tcBorders>
            <w:vAlign w:val="center"/>
          </w:tcPr>
          <w:p w14:paraId="7E0F050D"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综合评分法</w:t>
            </w:r>
          </w:p>
        </w:tc>
      </w:tr>
      <w:tr w:rsidR="00822CC4" w:rsidRPr="00822CC4" w14:paraId="2992790A" w14:textId="77777777">
        <w:trPr>
          <w:trHeight w:val="475"/>
          <w:jc w:val="center"/>
        </w:trPr>
        <w:tc>
          <w:tcPr>
            <w:tcW w:w="851" w:type="dxa"/>
            <w:tcBorders>
              <w:top w:val="single" w:sz="4" w:space="0" w:color="auto"/>
              <w:bottom w:val="single" w:sz="4" w:space="0" w:color="auto"/>
              <w:right w:val="single" w:sz="4" w:space="0" w:color="auto"/>
            </w:tcBorders>
            <w:vAlign w:val="center"/>
          </w:tcPr>
          <w:p w14:paraId="7242B5A3"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043F1A44"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联合体报价</w:t>
            </w:r>
          </w:p>
        </w:tc>
        <w:tc>
          <w:tcPr>
            <w:tcW w:w="6881" w:type="dxa"/>
            <w:tcBorders>
              <w:top w:val="single" w:sz="4" w:space="0" w:color="auto"/>
              <w:left w:val="single" w:sz="4" w:space="0" w:color="auto"/>
              <w:bottom w:val="single" w:sz="4" w:space="0" w:color="auto"/>
            </w:tcBorders>
            <w:vAlign w:val="center"/>
          </w:tcPr>
          <w:p w14:paraId="03DF537C"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不允许</w:t>
            </w:r>
          </w:p>
        </w:tc>
      </w:tr>
      <w:tr w:rsidR="00822CC4" w:rsidRPr="00822CC4" w14:paraId="094B1CF6" w14:textId="77777777">
        <w:trPr>
          <w:trHeight w:val="475"/>
          <w:jc w:val="center"/>
        </w:trPr>
        <w:tc>
          <w:tcPr>
            <w:tcW w:w="851" w:type="dxa"/>
            <w:tcBorders>
              <w:top w:val="single" w:sz="4" w:space="0" w:color="auto"/>
              <w:bottom w:val="single" w:sz="4" w:space="0" w:color="auto"/>
              <w:right w:val="single" w:sz="4" w:space="0" w:color="auto"/>
            </w:tcBorders>
            <w:vAlign w:val="center"/>
          </w:tcPr>
          <w:p w14:paraId="733A48ED"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1E0C9334"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分（转）包</w:t>
            </w:r>
          </w:p>
        </w:tc>
        <w:tc>
          <w:tcPr>
            <w:tcW w:w="6881" w:type="dxa"/>
            <w:tcBorders>
              <w:top w:val="single" w:sz="4" w:space="0" w:color="auto"/>
              <w:left w:val="single" w:sz="4" w:space="0" w:color="auto"/>
              <w:bottom w:val="single" w:sz="4" w:space="0" w:color="auto"/>
            </w:tcBorders>
            <w:vAlign w:val="center"/>
          </w:tcPr>
          <w:p w14:paraId="6377E2F8"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不允许</w:t>
            </w:r>
          </w:p>
        </w:tc>
      </w:tr>
      <w:tr w:rsidR="00822CC4" w:rsidRPr="00822CC4" w14:paraId="1989FA25" w14:textId="77777777">
        <w:trPr>
          <w:trHeight w:val="475"/>
          <w:jc w:val="center"/>
        </w:trPr>
        <w:tc>
          <w:tcPr>
            <w:tcW w:w="851" w:type="dxa"/>
            <w:tcBorders>
              <w:top w:val="single" w:sz="4" w:space="0" w:color="auto"/>
              <w:bottom w:val="single" w:sz="4" w:space="0" w:color="auto"/>
              <w:right w:val="single" w:sz="4" w:space="0" w:color="auto"/>
            </w:tcBorders>
            <w:vAlign w:val="center"/>
          </w:tcPr>
          <w:p w14:paraId="21A2CD2E"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7DA61FF2"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w:t>
            </w:r>
            <w:r w:rsidRPr="00822CC4">
              <w:rPr>
                <w:rFonts w:ascii="仿宋" w:eastAsia="仿宋" w:hAnsi="仿宋" w:cs="仿宋"/>
                <w:color w:val="000000" w:themeColor="text1"/>
                <w:sz w:val="28"/>
                <w:szCs w:val="28"/>
              </w:rPr>
              <w:t>保证金</w:t>
            </w:r>
          </w:p>
        </w:tc>
        <w:tc>
          <w:tcPr>
            <w:tcW w:w="6881" w:type="dxa"/>
            <w:tcBorders>
              <w:top w:val="single" w:sz="4" w:space="0" w:color="auto"/>
              <w:left w:val="single" w:sz="4" w:space="0" w:color="auto"/>
              <w:bottom w:val="single" w:sz="4" w:space="0" w:color="auto"/>
            </w:tcBorders>
            <w:vAlign w:val="center"/>
          </w:tcPr>
          <w:p w14:paraId="692476A1"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bookmarkStart w:id="16" w:name="_Hlk58068062"/>
            <w:r w:rsidRPr="00822CC4">
              <w:rPr>
                <w:rFonts w:ascii="仿宋" w:eastAsia="仿宋" w:hAnsi="仿宋" w:cs="仿宋" w:hint="eastAsia"/>
                <w:color w:val="000000" w:themeColor="text1"/>
                <w:sz w:val="28"/>
                <w:szCs w:val="28"/>
              </w:rPr>
              <w:t>1.本项目投标</w:t>
            </w:r>
            <w:r w:rsidRPr="00822CC4">
              <w:rPr>
                <w:rFonts w:ascii="仿宋" w:eastAsia="仿宋" w:hAnsi="仿宋" w:cs="仿宋"/>
                <w:color w:val="000000" w:themeColor="text1"/>
                <w:sz w:val="28"/>
                <w:szCs w:val="28"/>
              </w:rPr>
              <w:t>保证金</w:t>
            </w:r>
            <w:r w:rsidRPr="00822CC4">
              <w:rPr>
                <w:rFonts w:ascii="仿宋" w:eastAsia="仿宋" w:hAnsi="仿宋" w:cs="仿宋" w:hint="eastAsia"/>
                <w:color w:val="000000" w:themeColor="text1"/>
                <w:sz w:val="28"/>
                <w:szCs w:val="28"/>
              </w:rPr>
              <w:t>：人民币壹万元整。</w:t>
            </w:r>
          </w:p>
          <w:p w14:paraId="36E7F819"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2.交纳截止时间：同电子投标文件提交截止时间。</w:t>
            </w:r>
          </w:p>
          <w:p w14:paraId="7C25A95A"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3.投标保证金的交纳单位必须与投标人名称一致，投标保证金须从其基本账户转出，否则其投标无效。</w:t>
            </w:r>
          </w:p>
          <w:p w14:paraId="4BDECC78" w14:textId="77777777" w:rsidR="004F7A1C" w:rsidRPr="00822CC4" w:rsidRDefault="00505928">
            <w:pPr>
              <w:spacing w:line="520" w:lineRule="exact"/>
              <w:textAlignment w:val="top"/>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4.本项目的投标保证金必须通过国企阳光采购平台交纳，使用说明参见威海市公共资源交易网（http://ggzyjy.weihai.cn）的“办事指南—国企采购专区”中《国企阳光采购平台线上投标保证金操作手册》。</w:t>
            </w:r>
          </w:p>
          <w:p w14:paraId="3D56EB4A"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w:t>
            </w:r>
            <w:r w:rsidRPr="00822CC4">
              <w:rPr>
                <w:rFonts w:ascii="仿宋" w:eastAsia="仿宋" w:hAnsi="仿宋" w:cs="仿宋"/>
                <w:color w:val="000000" w:themeColor="text1"/>
                <w:sz w:val="28"/>
                <w:szCs w:val="28"/>
              </w:rPr>
              <w:t>.</w:t>
            </w:r>
            <w:r w:rsidRPr="00822CC4">
              <w:rPr>
                <w:rFonts w:ascii="仿宋" w:eastAsia="仿宋" w:hAnsi="仿宋" w:cs="仿宋" w:hint="eastAsia"/>
                <w:color w:val="000000" w:themeColor="text1"/>
                <w:sz w:val="28"/>
                <w:szCs w:val="28"/>
              </w:rPr>
              <w:t>为确保投标工作有序进行，投标保证金应当在提交投标文件截止时间前（以到账时间为准）到达</w:t>
            </w:r>
            <w:r w:rsidRPr="00822CC4">
              <w:rPr>
                <w:rFonts w:ascii="仿宋" w:eastAsia="仿宋" w:hAnsi="仿宋" w:cs="仿宋" w:hint="eastAsia"/>
                <w:b/>
                <w:color w:val="000000" w:themeColor="text1"/>
                <w:sz w:val="28"/>
                <w:szCs w:val="28"/>
              </w:rPr>
              <w:t>威海公共资源交易服务有限公司</w:t>
            </w:r>
            <w:r w:rsidRPr="00822CC4">
              <w:rPr>
                <w:rFonts w:ascii="仿宋" w:eastAsia="仿宋" w:hAnsi="仿宋"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4A8D4B9A"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w:t>
            </w:r>
            <w:r w:rsidRPr="00822CC4">
              <w:rPr>
                <w:rFonts w:ascii="仿宋" w:eastAsia="仿宋" w:hAnsi="仿宋" w:cs="仿宋"/>
                <w:color w:val="000000" w:themeColor="text1"/>
                <w:sz w:val="28"/>
                <w:szCs w:val="28"/>
              </w:rPr>
              <w:t>.</w:t>
            </w:r>
            <w:r w:rsidRPr="00822CC4">
              <w:rPr>
                <w:rFonts w:ascii="仿宋" w:eastAsia="仿宋" w:hAnsi="仿宋"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16"/>
          </w:p>
          <w:p w14:paraId="299A24FE"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b/>
                <w:color w:val="000000" w:themeColor="text1"/>
                <w:sz w:val="28"/>
                <w:szCs w:val="28"/>
              </w:rPr>
              <w:t>7.退还保证金：</w:t>
            </w:r>
            <w:r w:rsidRPr="00822CC4">
              <w:rPr>
                <w:rFonts w:ascii="仿宋" w:eastAsia="仿宋" w:hAnsi="仿宋"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目前系统采用自动退还保证金操作，分为未中标人退还和中标人退还。代理机构向中标人发送中标通知书后，系统自动退还未中标人保证金；招标人和中标人签署完合同后，系统自动退还中标人保证金。</w:t>
            </w:r>
          </w:p>
        </w:tc>
      </w:tr>
      <w:tr w:rsidR="00822CC4" w:rsidRPr="00822CC4" w14:paraId="2A0DD8D2" w14:textId="77777777">
        <w:trPr>
          <w:trHeight w:val="714"/>
          <w:jc w:val="center"/>
        </w:trPr>
        <w:tc>
          <w:tcPr>
            <w:tcW w:w="851" w:type="dxa"/>
            <w:tcBorders>
              <w:top w:val="single" w:sz="4" w:space="0" w:color="auto"/>
              <w:bottom w:val="single" w:sz="4" w:space="0" w:color="auto"/>
              <w:right w:val="single" w:sz="4" w:space="0" w:color="auto"/>
            </w:tcBorders>
            <w:vAlign w:val="center"/>
          </w:tcPr>
          <w:p w14:paraId="5D4E170F"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25</w:t>
            </w:r>
          </w:p>
        </w:tc>
        <w:tc>
          <w:tcPr>
            <w:tcW w:w="2181" w:type="dxa"/>
            <w:tcBorders>
              <w:top w:val="single" w:sz="4" w:space="0" w:color="auto"/>
              <w:left w:val="single" w:sz="4" w:space="0" w:color="auto"/>
              <w:bottom w:val="single" w:sz="4" w:space="0" w:color="auto"/>
              <w:right w:val="single" w:sz="4" w:space="0" w:color="auto"/>
            </w:tcBorders>
            <w:vAlign w:val="center"/>
          </w:tcPr>
          <w:p w14:paraId="17D78E71"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履约保证金</w:t>
            </w:r>
          </w:p>
        </w:tc>
        <w:tc>
          <w:tcPr>
            <w:tcW w:w="6881" w:type="dxa"/>
            <w:tcBorders>
              <w:top w:val="single" w:sz="4" w:space="0" w:color="auto"/>
              <w:left w:val="single" w:sz="4" w:space="0" w:color="auto"/>
              <w:bottom w:val="single" w:sz="4" w:space="0" w:color="auto"/>
            </w:tcBorders>
            <w:vAlign w:val="center"/>
          </w:tcPr>
          <w:p w14:paraId="43803F6C"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本项目不收取履约保证金</w:t>
            </w:r>
          </w:p>
        </w:tc>
      </w:tr>
      <w:tr w:rsidR="00822CC4" w:rsidRPr="00822CC4" w14:paraId="3C157974" w14:textId="77777777">
        <w:trPr>
          <w:trHeight w:val="714"/>
          <w:jc w:val="center"/>
        </w:trPr>
        <w:tc>
          <w:tcPr>
            <w:tcW w:w="851" w:type="dxa"/>
            <w:tcBorders>
              <w:top w:val="single" w:sz="4" w:space="0" w:color="auto"/>
              <w:bottom w:val="single" w:sz="4" w:space="0" w:color="auto"/>
              <w:right w:val="single" w:sz="4" w:space="0" w:color="auto"/>
            </w:tcBorders>
            <w:vAlign w:val="center"/>
          </w:tcPr>
          <w:p w14:paraId="7043A7CF"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6E89A0E4"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付款方式</w:t>
            </w:r>
          </w:p>
        </w:tc>
        <w:tc>
          <w:tcPr>
            <w:tcW w:w="6881" w:type="dxa"/>
            <w:tcBorders>
              <w:top w:val="single" w:sz="4" w:space="0" w:color="auto"/>
              <w:left w:val="single" w:sz="4" w:space="0" w:color="auto"/>
              <w:bottom w:val="single" w:sz="4" w:space="0" w:color="auto"/>
            </w:tcBorders>
            <w:vAlign w:val="center"/>
          </w:tcPr>
          <w:p w14:paraId="30EE2BDD"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详见合同范本</w:t>
            </w:r>
          </w:p>
        </w:tc>
      </w:tr>
      <w:tr w:rsidR="00822CC4" w:rsidRPr="00822CC4" w14:paraId="10F569B4" w14:textId="77777777">
        <w:trPr>
          <w:trHeight w:val="714"/>
          <w:jc w:val="center"/>
        </w:trPr>
        <w:tc>
          <w:tcPr>
            <w:tcW w:w="851" w:type="dxa"/>
            <w:tcBorders>
              <w:top w:val="single" w:sz="4" w:space="0" w:color="auto"/>
              <w:bottom w:val="single" w:sz="4" w:space="0" w:color="auto"/>
              <w:right w:val="single" w:sz="4" w:space="0" w:color="auto"/>
            </w:tcBorders>
            <w:vAlign w:val="center"/>
          </w:tcPr>
          <w:p w14:paraId="1EE12B83"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3F4F084C"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最高</w:t>
            </w:r>
            <w:r w:rsidRPr="00822CC4">
              <w:rPr>
                <w:rFonts w:ascii="仿宋" w:eastAsia="仿宋" w:hAnsi="仿宋" w:cs="仿宋"/>
                <w:color w:val="000000" w:themeColor="text1"/>
                <w:sz w:val="28"/>
                <w:szCs w:val="28"/>
              </w:rPr>
              <w:t>限价</w:t>
            </w:r>
          </w:p>
        </w:tc>
        <w:tc>
          <w:tcPr>
            <w:tcW w:w="6881" w:type="dxa"/>
            <w:tcBorders>
              <w:top w:val="single" w:sz="4" w:space="0" w:color="auto"/>
              <w:left w:val="single" w:sz="4" w:space="0" w:color="auto"/>
              <w:bottom w:val="single" w:sz="4" w:space="0" w:color="auto"/>
            </w:tcBorders>
            <w:vAlign w:val="center"/>
          </w:tcPr>
          <w:p w14:paraId="55FE1EEE"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bCs/>
                <w:color w:val="000000" w:themeColor="text1"/>
                <w:spacing w:val="8"/>
                <w:kern w:val="0"/>
                <w:sz w:val="28"/>
                <w:szCs w:val="28"/>
              </w:rPr>
              <w:t>详见采购项目说明</w:t>
            </w:r>
          </w:p>
        </w:tc>
      </w:tr>
      <w:tr w:rsidR="00822CC4" w:rsidRPr="00822CC4" w14:paraId="298E579C" w14:textId="77777777">
        <w:trPr>
          <w:trHeight w:val="714"/>
          <w:jc w:val="center"/>
        </w:trPr>
        <w:tc>
          <w:tcPr>
            <w:tcW w:w="851" w:type="dxa"/>
            <w:vMerge w:val="restart"/>
            <w:tcBorders>
              <w:top w:val="single" w:sz="4" w:space="0" w:color="auto"/>
              <w:right w:val="single" w:sz="4" w:space="0" w:color="auto"/>
            </w:tcBorders>
            <w:vAlign w:val="center"/>
          </w:tcPr>
          <w:p w14:paraId="31E4DEAE"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343F8D35"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代理服务费</w:t>
            </w:r>
          </w:p>
        </w:tc>
        <w:tc>
          <w:tcPr>
            <w:tcW w:w="6881" w:type="dxa"/>
            <w:tcBorders>
              <w:top w:val="single" w:sz="4" w:space="0" w:color="auto"/>
              <w:left w:val="single" w:sz="4" w:space="0" w:color="auto"/>
              <w:bottom w:val="single" w:sz="4" w:space="0" w:color="auto"/>
            </w:tcBorders>
            <w:vAlign w:val="center"/>
          </w:tcPr>
          <w:p w14:paraId="0518F57C" w14:textId="77777777" w:rsidR="004F7A1C" w:rsidRPr="00822CC4" w:rsidRDefault="00505928">
            <w:pPr>
              <w:spacing w:line="520" w:lineRule="exact"/>
              <w:jc w:val="left"/>
              <w:rPr>
                <w:rFonts w:ascii="仿宋" w:eastAsia="仿宋" w:hAnsi="仿宋" w:cs="仿宋" w:hint="eastAsia"/>
                <w:bCs/>
                <w:color w:val="000000" w:themeColor="text1"/>
                <w:spacing w:val="8"/>
                <w:kern w:val="0"/>
                <w:sz w:val="28"/>
                <w:szCs w:val="28"/>
              </w:rPr>
            </w:pPr>
            <w:r w:rsidRPr="00822CC4">
              <w:rPr>
                <w:rFonts w:ascii="仿宋" w:eastAsia="仿宋" w:hAnsi="仿宋" w:cs="仿宋" w:hint="eastAsia"/>
                <w:bCs/>
                <w:color w:val="000000" w:themeColor="text1"/>
                <w:spacing w:val="8"/>
                <w:kern w:val="0"/>
                <w:sz w:val="28"/>
                <w:szCs w:val="28"/>
              </w:rPr>
              <w:t>招标代理服务费全部由中标单位支付，此费用包含在投标报价中，招标人不再另行考虑。具体以中标金额为基数参照原国家发展计划委员会规定的标准（详见《招标代理服务收费管理暂行办法》计价格［2002］1980号)文件“货物类”标准，下浮20%收取，最低3000.00元。</w:t>
            </w:r>
          </w:p>
        </w:tc>
      </w:tr>
      <w:tr w:rsidR="00822CC4" w:rsidRPr="00822CC4" w14:paraId="2EF16878" w14:textId="77777777">
        <w:trPr>
          <w:trHeight w:val="714"/>
          <w:jc w:val="center"/>
        </w:trPr>
        <w:tc>
          <w:tcPr>
            <w:tcW w:w="851" w:type="dxa"/>
            <w:vMerge/>
            <w:tcBorders>
              <w:bottom w:val="single" w:sz="4" w:space="0" w:color="auto"/>
              <w:right w:val="single" w:sz="4" w:space="0" w:color="auto"/>
            </w:tcBorders>
            <w:vAlign w:val="center"/>
          </w:tcPr>
          <w:p w14:paraId="54C3D30A" w14:textId="77777777" w:rsidR="004F7A1C" w:rsidRPr="00822CC4" w:rsidRDefault="004F7A1C">
            <w:pPr>
              <w:spacing w:line="520" w:lineRule="exact"/>
              <w:jc w:val="center"/>
              <w:textAlignment w:val="top"/>
              <w:rPr>
                <w:rFonts w:ascii="仿宋" w:eastAsia="仿宋" w:hAnsi="仿宋"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7783F887"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专家评审费</w:t>
            </w:r>
          </w:p>
        </w:tc>
        <w:tc>
          <w:tcPr>
            <w:tcW w:w="6881" w:type="dxa"/>
            <w:tcBorders>
              <w:top w:val="single" w:sz="4" w:space="0" w:color="auto"/>
              <w:left w:val="single" w:sz="4" w:space="0" w:color="auto"/>
              <w:bottom w:val="single" w:sz="4" w:space="0" w:color="auto"/>
            </w:tcBorders>
            <w:vAlign w:val="center"/>
          </w:tcPr>
          <w:p w14:paraId="1CE24157"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专家评审费由中标单位交纳，按实收取。</w:t>
            </w:r>
          </w:p>
        </w:tc>
      </w:tr>
      <w:tr w:rsidR="00822CC4" w:rsidRPr="00822CC4" w14:paraId="4C61B38F" w14:textId="77777777">
        <w:trPr>
          <w:trHeight w:val="714"/>
          <w:jc w:val="center"/>
        </w:trPr>
        <w:tc>
          <w:tcPr>
            <w:tcW w:w="851" w:type="dxa"/>
            <w:tcBorders>
              <w:top w:val="single" w:sz="4" w:space="0" w:color="auto"/>
              <w:bottom w:val="single" w:sz="4" w:space="0" w:color="auto"/>
              <w:right w:val="single" w:sz="4" w:space="0" w:color="auto"/>
            </w:tcBorders>
            <w:vAlign w:val="center"/>
          </w:tcPr>
          <w:p w14:paraId="7E419077"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3450335F"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是否委托定标</w:t>
            </w:r>
          </w:p>
        </w:tc>
        <w:tc>
          <w:tcPr>
            <w:tcW w:w="6881" w:type="dxa"/>
            <w:tcBorders>
              <w:top w:val="single" w:sz="4" w:space="0" w:color="auto"/>
              <w:left w:val="single" w:sz="4" w:space="0" w:color="auto"/>
              <w:bottom w:val="single" w:sz="4" w:space="0" w:color="auto"/>
            </w:tcBorders>
            <w:vAlign w:val="center"/>
          </w:tcPr>
          <w:p w14:paraId="03CF8D05"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是</w:t>
            </w:r>
          </w:p>
        </w:tc>
      </w:tr>
      <w:tr w:rsidR="004F7A1C" w:rsidRPr="00822CC4" w14:paraId="5B8F111A" w14:textId="77777777">
        <w:trPr>
          <w:trHeight w:val="714"/>
          <w:jc w:val="center"/>
        </w:trPr>
        <w:tc>
          <w:tcPr>
            <w:tcW w:w="851" w:type="dxa"/>
            <w:tcBorders>
              <w:top w:val="single" w:sz="4" w:space="0" w:color="auto"/>
              <w:bottom w:val="single" w:sz="4" w:space="0" w:color="auto"/>
              <w:right w:val="single" w:sz="4" w:space="0" w:color="auto"/>
            </w:tcBorders>
            <w:vAlign w:val="center"/>
          </w:tcPr>
          <w:p w14:paraId="5B325E5F"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365B5228"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其他</w:t>
            </w:r>
          </w:p>
        </w:tc>
        <w:tc>
          <w:tcPr>
            <w:tcW w:w="6881" w:type="dxa"/>
            <w:tcBorders>
              <w:top w:val="single" w:sz="4" w:space="0" w:color="auto"/>
              <w:left w:val="single" w:sz="4" w:space="0" w:color="auto"/>
              <w:bottom w:val="single" w:sz="4" w:space="0" w:color="auto"/>
            </w:tcBorders>
            <w:vAlign w:val="center"/>
          </w:tcPr>
          <w:p w14:paraId="686B94BB"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1.本项目按货物类以公开招标方式实施采购。</w:t>
            </w:r>
          </w:p>
          <w:p w14:paraId="0235BFBA"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2.如投标人在本次项目中弄虚作假成为中标人的，后期一经发现将取消其已中标资格，且今后不再录用，给招标人造成损失的，招标人有权索要赔偿。</w:t>
            </w:r>
          </w:p>
          <w:p w14:paraId="6308E45C"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3.投标人在本次招标成功中标后，拒绝或不能按照招标人的要求完成任务等，招标人有权撤销其已中标资格，给招标人造成损失的，招标人有权索要赔偿。</w:t>
            </w:r>
          </w:p>
          <w:p w14:paraId="672D9A8D"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4.投标人不得对本项目进行分包或转包。如投标人在中标后出现上述情况，一经招标人发现立即取消其中标资格。</w:t>
            </w:r>
          </w:p>
        </w:tc>
      </w:tr>
    </w:tbl>
    <w:p w14:paraId="1A8FF248" w14:textId="77777777" w:rsidR="004F7A1C" w:rsidRPr="00822CC4" w:rsidRDefault="004F7A1C">
      <w:pPr>
        <w:spacing w:line="560" w:lineRule="exact"/>
        <w:ind w:firstLineChars="201" w:firstLine="643"/>
        <w:jc w:val="center"/>
        <w:rPr>
          <w:rFonts w:ascii="仿宋" w:eastAsia="仿宋" w:hAnsi="仿宋" w:cs="仿宋" w:hint="eastAsia"/>
          <w:color w:val="000000" w:themeColor="text1"/>
          <w:sz w:val="32"/>
          <w:szCs w:val="32"/>
        </w:rPr>
      </w:pPr>
    </w:p>
    <w:p w14:paraId="1F4E73D9" w14:textId="77777777" w:rsidR="004F7A1C" w:rsidRPr="00822CC4" w:rsidRDefault="004F7A1C">
      <w:pPr>
        <w:spacing w:line="560" w:lineRule="exact"/>
        <w:ind w:firstLineChars="201" w:firstLine="643"/>
        <w:jc w:val="center"/>
        <w:rPr>
          <w:rFonts w:ascii="仿宋" w:eastAsia="仿宋" w:hAnsi="仿宋" w:cs="仿宋" w:hint="eastAsia"/>
          <w:color w:val="000000" w:themeColor="text1"/>
          <w:sz w:val="32"/>
          <w:szCs w:val="32"/>
        </w:rPr>
      </w:pPr>
    </w:p>
    <w:p w14:paraId="1FBF0E72" w14:textId="77777777" w:rsidR="004F7A1C" w:rsidRPr="00822CC4" w:rsidRDefault="004F7A1C">
      <w:pPr>
        <w:spacing w:line="560" w:lineRule="exact"/>
        <w:ind w:firstLineChars="201" w:firstLine="643"/>
        <w:jc w:val="center"/>
        <w:rPr>
          <w:rFonts w:ascii="仿宋" w:eastAsia="仿宋" w:hAnsi="仿宋" w:cs="仿宋" w:hint="eastAsia"/>
          <w:color w:val="000000" w:themeColor="text1"/>
          <w:sz w:val="32"/>
          <w:szCs w:val="32"/>
        </w:rPr>
      </w:pPr>
    </w:p>
    <w:p w14:paraId="7F99F13E" w14:textId="77777777" w:rsidR="004F7A1C" w:rsidRPr="00822CC4" w:rsidRDefault="00505928">
      <w:pPr>
        <w:spacing w:line="560" w:lineRule="exact"/>
        <w:ind w:firstLineChars="201" w:firstLine="643"/>
        <w:jc w:val="center"/>
        <w:rPr>
          <w:rFonts w:ascii="仿宋" w:eastAsia="仿宋" w:hAnsi="仿宋" w:cs="仿宋" w:hint="eastAsia"/>
          <w:color w:val="000000" w:themeColor="text1"/>
          <w:sz w:val="32"/>
          <w:szCs w:val="32"/>
        </w:rPr>
      </w:pPr>
      <w:r w:rsidRPr="00822CC4">
        <w:rPr>
          <w:rFonts w:ascii="仿宋" w:eastAsia="仿宋" w:hAnsi="仿宋" w:cs="仿宋" w:hint="eastAsia"/>
          <w:color w:val="000000" w:themeColor="text1"/>
          <w:sz w:val="32"/>
          <w:szCs w:val="32"/>
        </w:rPr>
        <w:t>《实质性条款一览表》</w:t>
      </w:r>
    </w:p>
    <w:p w14:paraId="4FC8E2D1" w14:textId="77777777" w:rsidR="004F7A1C" w:rsidRPr="00822CC4" w:rsidRDefault="00505928">
      <w:pPr>
        <w:snapToGrid w:val="0"/>
        <w:spacing w:line="520" w:lineRule="exact"/>
        <w:ind w:firstLine="561"/>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说明：本表系招标文件及修改性文件中涉及的所有实质性条款的汇总。不允许有任何负偏离，否则投标将被否决。</w:t>
      </w:r>
    </w:p>
    <w:tbl>
      <w:tblPr>
        <w:tblW w:w="1000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32"/>
        <w:gridCol w:w="1652"/>
        <w:gridCol w:w="7319"/>
      </w:tblGrid>
      <w:tr w:rsidR="00822CC4" w:rsidRPr="00822CC4" w14:paraId="2EA1165D" w14:textId="77777777">
        <w:trPr>
          <w:trHeight w:val="607"/>
          <w:jc w:val="center"/>
        </w:trPr>
        <w:tc>
          <w:tcPr>
            <w:tcW w:w="1032" w:type="dxa"/>
            <w:tcBorders>
              <w:top w:val="single" w:sz="4" w:space="0" w:color="auto"/>
              <w:bottom w:val="single" w:sz="4" w:space="0" w:color="auto"/>
              <w:right w:val="single" w:sz="4" w:space="0" w:color="auto"/>
            </w:tcBorders>
            <w:vAlign w:val="center"/>
          </w:tcPr>
          <w:p w14:paraId="68B2392D"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序号</w:t>
            </w:r>
          </w:p>
        </w:tc>
        <w:tc>
          <w:tcPr>
            <w:tcW w:w="1652" w:type="dxa"/>
            <w:tcBorders>
              <w:top w:val="single" w:sz="4" w:space="0" w:color="auto"/>
              <w:left w:val="single" w:sz="4" w:space="0" w:color="auto"/>
              <w:bottom w:val="single" w:sz="4" w:space="0" w:color="auto"/>
              <w:right w:val="single" w:sz="4" w:space="0" w:color="auto"/>
            </w:tcBorders>
            <w:vAlign w:val="center"/>
          </w:tcPr>
          <w:p w14:paraId="1848579B"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项目名称</w:t>
            </w:r>
          </w:p>
        </w:tc>
        <w:tc>
          <w:tcPr>
            <w:tcW w:w="7319" w:type="dxa"/>
            <w:tcBorders>
              <w:top w:val="single" w:sz="4" w:space="0" w:color="auto"/>
              <w:left w:val="single" w:sz="4" w:space="0" w:color="auto"/>
              <w:bottom w:val="single" w:sz="4" w:space="0" w:color="auto"/>
            </w:tcBorders>
            <w:vAlign w:val="center"/>
          </w:tcPr>
          <w:p w14:paraId="2A558A22"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内       容</w:t>
            </w:r>
          </w:p>
        </w:tc>
      </w:tr>
      <w:tr w:rsidR="00822CC4" w:rsidRPr="00822CC4" w14:paraId="74885C53" w14:textId="77777777">
        <w:trPr>
          <w:trHeight w:val="607"/>
          <w:jc w:val="center"/>
        </w:trPr>
        <w:tc>
          <w:tcPr>
            <w:tcW w:w="1032" w:type="dxa"/>
            <w:tcBorders>
              <w:top w:val="single" w:sz="4" w:space="0" w:color="auto"/>
              <w:bottom w:val="single" w:sz="4" w:space="0" w:color="auto"/>
              <w:right w:val="single" w:sz="4" w:space="0" w:color="auto"/>
            </w:tcBorders>
            <w:vAlign w:val="center"/>
          </w:tcPr>
          <w:p w14:paraId="74E3C9B8"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bookmarkStart w:id="17" w:name="_Hlk165107186"/>
            <w:r w:rsidRPr="00822CC4">
              <w:rPr>
                <w:rFonts w:ascii="仿宋" w:eastAsia="仿宋" w:hAnsi="仿宋" w:cs="仿宋" w:hint="eastAsia"/>
                <w:color w:val="000000" w:themeColor="text1"/>
                <w:sz w:val="28"/>
                <w:szCs w:val="28"/>
              </w:rPr>
              <w:t>1</w:t>
            </w:r>
          </w:p>
        </w:tc>
        <w:tc>
          <w:tcPr>
            <w:tcW w:w="1652" w:type="dxa"/>
            <w:tcBorders>
              <w:top w:val="single" w:sz="4" w:space="0" w:color="auto"/>
              <w:left w:val="single" w:sz="4" w:space="0" w:color="auto"/>
              <w:bottom w:val="single" w:sz="4" w:space="0" w:color="auto"/>
              <w:right w:val="single" w:sz="4" w:space="0" w:color="auto"/>
            </w:tcBorders>
            <w:vAlign w:val="center"/>
          </w:tcPr>
          <w:p w14:paraId="61BE932D"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资格性审查</w:t>
            </w:r>
          </w:p>
        </w:tc>
        <w:tc>
          <w:tcPr>
            <w:tcW w:w="7319" w:type="dxa"/>
            <w:tcBorders>
              <w:top w:val="single" w:sz="4" w:space="0" w:color="auto"/>
              <w:left w:val="single" w:sz="4" w:space="0" w:color="auto"/>
              <w:bottom w:val="single" w:sz="4" w:space="0" w:color="auto"/>
            </w:tcBorders>
          </w:tcPr>
          <w:p w14:paraId="6720FE96"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bookmarkStart w:id="18" w:name="_Hlk58066797"/>
            <w:r w:rsidRPr="00822CC4">
              <w:rPr>
                <w:rFonts w:ascii="仿宋" w:eastAsia="仿宋" w:hAnsi="仿宋" w:cs="仿宋" w:hint="eastAsia"/>
                <w:color w:val="000000" w:themeColor="text1"/>
                <w:sz w:val="28"/>
                <w:szCs w:val="28"/>
              </w:rPr>
              <w:t>1.投标人有效的营业执照扫描件（若为代理商还需提供生产商授权书扫描件）；</w:t>
            </w:r>
          </w:p>
          <w:p w14:paraId="77D3A724"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w:t>
            </w:r>
            <w:r w:rsidRPr="00822CC4">
              <w:rPr>
                <w:rFonts w:ascii="仿宋" w:eastAsia="仿宋" w:hAnsi="仿宋" w:cs="仿宋"/>
                <w:color w:val="000000" w:themeColor="text1"/>
                <w:sz w:val="28"/>
                <w:szCs w:val="28"/>
              </w:rPr>
              <w:t>.</w:t>
            </w:r>
            <w:r w:rsidRPr="00822CC4">
              <w:rPr>
                <w:rFonts w:ascii="仿宋" w:eastAsia="仿宋" w:hAnsi="仿宋" w:cs="仿宋" w:hint="eastAsia"/>
                <w:color w:val="000000" w:themeColor="text1"/>
                <w:sz w:val="28"/>
                <w:szCs w:val="28"/>
              </w:rPr>
              <w:t>法定代表人身份证明、法定代表人身份证扫描件；</w:t>
            </w:r>
          </w:p>
          <w:p w14:paraId="0DC00A70"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w:t>
            </w:r>
            <w:r w:rsidRPr="00822CC4">
              <w:rPr>
                <w:rFonts w:ascii="仿宋" w:eastAsia="仿宋" w:hAnsi="仿宋" w:cs="仿宋"/>
                <w:color w:val="000000" w:themeColor="text1"/>
                <w:sz w:val="28"/>
                <w:szCs w:val="28"/>
              </w:rPr>
              <w:t>.</w:t>
            </w:r>
            <w:r w:rsidRPr="00822CC4">
              <w:rPr>
                <w:rFonts w:ascii="仿宋" w:eastAsia="仿宋" w:hAnsi="仿宋" w:cs="仿宋" w:hint="eastAsia"/>
                <w:color w:val="000000" w:themeColor="text1"/>
                <w:sz w:val="28"/>
                <w:szCs w:val="28"/>
              </w:rPr>
              <w:t>法定代表人</w:t>
            </w:r>
            <w:r w:rsidRPr="00822CC4">
              <w:rPr>
                <w:rFonts w:ascii="仿宋" w:eastAsia="仿宋" w:hAnsi="仿宋" w:cs="仿宋"/>
                <w:color w:val="000000" w:themeColor="text1"/>
                <w:sz w:val="28"/>
                <w:szCs w:val="28"/>
              </w:rPr>
              <w:t>授权委托书、被授权人身份证扫描件</w:t>
            </w:r>
            <w:r w:rsidRPr="00822CC4">
              <w:rPr>
                <w:rFonts w:ascii="仿宋" w:eastAsia="仿宋" w:hAnsi="仿宋" w:cs="仿宋" w:hint="eastAsia"/>
                <w:color w:val="000000" w:themeColor="text1"/>
                <w:sz w:val="28"/>
                <w:szCs w:val="28"/>
              </w:rPr>
              <w:t>；</w:t>
            </w:r>
          </w:p>
          <w:p w14:paraId="1B5D35FE" w14:textId="77777777" w:rsidR="004F7A1C" w:rsidRPr="00822CC4" w:rsidRDefault="00505928">
            <w:pPr>
              <w:spacing w:line="520" w:lineRule="exact"/>
              <w:textAlignment w:val="top"/>
              <w:rPr>
                <w:rFonts w:ascii="仿宋" w:eastAsia="仿宋" w:hAnsi="仿宋" w:cs="仿宋" w:hint="eastAsia"/>
                <w:color w:val="000000" w:themeColor="text1"/>
                <w:sz w:val="30"/>
                <w:szCs w:val="30"/>
              </w:rPr>
            </w:pPr>
            <w:r w:rsidRPr="00822CC4">
              <w:rPr>
                <w:rFonts w:ascii="仿宋" w:eastAsia="仿宋" w:hAnsi="仿宋" w:cs="仿宋" w:hint="eastAsia"/>
                <w:color w:val="000000" w:themeColor="text1"/>
                <w:sz w:val="28"/>
                <w:szCs w:val="28"/>
              </w:rPr>
              <w:t>4</w:t>
            </w:r>
            <w:r w:rsidRPr="00822CC4">
              <w:rPr>
                <w:rFonts w:ascii="仿宋" w:eastAsia="仿宋" w:hAnsi="仿宋" w:cs="仿宋"/>
                <w:color w:val="000000" w:themeColor="text1"/>
                <w:sz w:val="28"/>
                <w:szCs w:val="28"/>
              </w:rPr>
              <w:t>.</w:t>
            </w:r>
            <w:r w:rsidRPr="00822CC4">
              <w:rPr>
                <w:rFonts w:ascii="仿宋" w:eastAsia="仿宋" w:hAnsi="仿宋" w:cs="仿宋" w:hint="eastAsia"/>
                <w:color w:val="000000" w:themeColor="text1"/>
                <w:sz w:val="28"/>
                <w:szCs w:val="28"/>
              </w:rPr>
              <w:t>交纳投标保证金的证明材料（两者缺一不可）：（1）企业银行基本账户开户证明（如开户许可证或银行开户证明等）、（2）电汇凭证或电子汇款截图扫描件；</w:t>
            </w:r>
          </w:p>
          <w:p w14:paraId="61ED19CD"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5.投标人、法定代表人、委托代理人未被最高法院（查询网址为：http://zxgk.court.gov.cn/shixin/）列入失信被执行人。</w:t>
            </w:r>
            <w:r w:rsidRPr="00822CC4">
              <w:rPr>
                <w:rFonts w:ascii="仿宋" w:eastAsia="仿宋" w:hAnsi="仿宋" w:cs="仿宋"/>
                <w:color w:val="000000" w:themeColor="text1"/>
                <w:sz w:val="28"/>
                <w:szCs w:val="28"/>
              </w:rPr>
              <w:t>投标文件附通过网站查询信息记录，包含投标人</w:t>
            </w: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法定代表人、委托代理人失信被执行人情况网页截图</w:t>
            </w:r>
            <w:r w:rsidRPr="00822CC4">
              <w:rPr>
                <w:rFonts w:ascii="仿宋" w:eastAsia="仿宋" w:hAnsi="仿宋" w:cs="仿宋" w:hint="eastAsia"/>
                <w:color w:val="000000" w:themeColor="text1"/>
                <w:sz w:val="28"/>
                <w:szCs w:val="28"/>
              </w:rPr>
              <w:t>（省份为全部）；</w:t>
            </w:r>
          </w:p>
          <w:p w14:paraId="6003C714"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6.投标人近一年在“</w:t>
            </w:r>
            <w:r w:rsidRPr="00822CC4">
              <w:rPr>
                <w:rFonts w:ascii="仿宋" w:eastAsia="仿宋" w:hAnsi="仿宋" w:cs="仿宋"/>
                <w:color w:val="000000" w:themeColor="text1"/>
                <w:sz w:val="28"/>
                <w:szCs w:val="28"/>
              </w:rPr>
              <w:t>信用中国</w:t>
            </w: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或</w:t>
            </w: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信用中国（山东）</w:t>
            </w: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无严重失信记录</w:t>
            </w:r>
            <w:r w:rsidRPr="00822CC4">
              <w:rPr>
                <w:rFonts w:ascii="仿宋" w:eastAsia="仿宋" w:hAnsi="仿宋" w:cs="仿宋" w:hint="eastAsia"/>
                <w:color w:val="000000" w:themeColor="text1"/>
                <w:sz w:val="28"/>
                <w:szCs w:val="28"/>
              </w:rPr>
              <w:t>，投标文件中需附通过信用中国（查询网址：</w:t>
            </w:r>
            <w:r w:rsidRPr="00822CC4">
              <w:rPr>
                <w:rFonts w:ascii="仿宋" w:eastAsia="仿宋" w:hAnsi="仿宋" w:cs="仿宋"/>
                <w:color w:val="000000" w:themeColor="text1"/>
                <w:sz w:val="28"/>
                <w:szCs w:val="28"/>
              </w:rPr>
              <w:t>https://www.creditchina.gov.cn）查询的信用报告或信用中国（山东）（</w:t>
            </w:r>
            <w:r w:rsidRPr="00822CC4">
              <w:rPr>
                <w:rFonts w:ascii="仿宋" w:eastAsia="仿宋" w:hAnsi="仿宋" w:cs="仿宋" w:hint="eastAsia"/>
                <w:color w:val="000000" w:themeColor="text1"/>
                <w:sz w:val="28"/>
                <w:szCs w:val="28"/>
              </w:rPr>
              <w:t>查询网址：</w:t>
            </w:r>
            <w:r w:rsidRPr="00822CC4">
              <w:rPr>
                <w:rFonts w:ascii="仿宋" w:eastAsia="仿宋" w:hAnsi="仿宋" w:cs="仿宋"/>
                <w:color w:val="000000" w:themeColor="text1"/>
                <w:sz w:val="28"/>
                <w:szCs w:val="28"/>
              </w:rPr>
              <w:t>https://credit.shandong.gov.cn）查询的信用报告</w:t>
            </w: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（近一年指从开标日向前推算一年，查询日期不早于招标文件开始获取时间。）</w:t>
            </w:r>
          </w:p>
          <w:bookmarkEnd w:id="18"/>
          <w:p w14:paraId="0BF942E7"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7.投标人参与投标的声明函。</w:t>
            </w:r>
          </w:p>
        </w:tc>
      </w:tr>
      <w:bookmarkEnd w:id="17"/>
      <w:tr w:rsidR="00822CC4" w:rsidRPr="00822CC4" w14:paraId="2A7F4541" w14:textId="77777777">
        <w:trPr>
          <w:trHeight w:val="759"/>
          <w:jc w:val="center"/>
        </w:trPr>
        <w:tc>
          <w:tcPr>
            <w:tcW w:w="1032" w:type="dxa"/>
            <w:tcBorders>
              <w:top w:val="single" w:sz="4" w:space="0" w:color="auto"/>
              <w:bottom w:val="single" w:sz="4" w:space="0" w:color="auto"/>
              <w:right w:val="single" w:sz="4" w:space="0" w:color="auto"/>
            </w:tcBorders>
            <w:vAlign w:val="center"/>
          </w:tcPr>
          <w:p w14:paraId="2E4AD623"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w:t>
            </w:r>
          </w:p>
        </w:tc>
        <w:tc>
          <w:tcPr>
            <w:tcW w:w="1652" w:type="dxa"/>
            <w:tcBorders>
              <w:top w:val="single" w:sz="4" w:space="0" w:color="auto"/>
              <w:left w:val="single" w:sz="4" w:space="0" w:color="auto"/>
              <w:bottom w:val="single" w:sz="4" w:space="0" w:color="auto"/>
              <w:right w:val="single" w:sz="4" w:space="0" w:color="auto"/>
            </w:tcBorders>
            <w:vAlign w:val="center"/>
          </w:tcPr>
          <w:p w14:paraId="0805CB78" w14:textId="77777777" w:rsidR="004F7A1C" w:rsidRPr="00822CC4" w:rsidRDefault="00505928">
            <w:pPr>
              <w:spacing w:line="520" w:lineRule="exact"/>
              <w:jc w:val="center"/>
              <w:textAlignment w:val="top"/>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符合性审查</w:t>
            </w:r>
          </w:p>
        </w:tc>
        <w:tc>
          <w:tcPr>
            <w:tcW w:w="7319" w:type="dxa"/>
            <w:tcBorders>
              <w:top w:val="single" w:sz="4" w:space="0" w:color="auto"/>
              <w:left w:val="single" w:sz="4" w:space="0" w:color="auto"/>
              <w:bottom w:val="single" w:sz="4" w:space="0" w:color="auto"/>
            </w:tcBorders>
            <w:vAlign w:val="center"/>
          </w:tcPr>
          <w:p w14:paraId="615B6A65"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1.</w:t>
            </w:r>
            <w:r w:rsidRPr="00822CC4">
              <w:rPr>
                <w:rFonts w:ascii="仿宋" w:eastAsia="仿宋" w:hAnsi="仿宋" w:cs="仿宋" w:hint="eastAsia"/>
                <w:color w:val="000000" w:themeColor="text1"/>
                <w:sz w:val="28"/>
                <w:szCs w:val="28"/>
              </w:rPr>
              <w:t>报价低于（或等于）最高</w:t>
            </w:r>
            <w:r w:rsidRPr="00822CC4">
              <w:rPr>
                <w:rFonts w:ascii="仿宋" w:eastAsia="仿宋" w:hAnsi="仿宋" w:cs="仿宋"/>
                <w:color w:val="000000" w:themeColor="text1"/>
                <w:sz w:val="28"/>
                <w:szCs w:val="28"/>
              </w:rPr>
              <w:t>限价</w:t>
            </w:r>
            <w:r w:rsidRPr="00822CC4">
              <w:rPr>
                <w:rFonts w:ascii="仿宋" w:eastAsia="仿宋" w:hAnsi="仿宋" w:cs="仿宋" w:hint="eastAsia"/>
                <w:color w:val="000000" w:themeColor="text1"/>
                <w:sz w:val="28"/>
                <w:szCs w:val="28"/>
              </w:rPr>
              <w:t>；</w:t>
            </w:r>
          </w:p>
          <w:p w14:paraId="0B0DA08D"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w:t>
            </w:r>
            <w:r w:rsidRPr="00822CC4">
              <w:rPr>
                <w:rFonts w:ascii="仿宋" w:eastAsia="仿宋" w:hAnsi="仿宋" w:cs="仿宋" w:hint="eastAsia"/>
                <w:color w:val="000000" w:themeColor="text1"/>
                <w:sz w:val="28"/>
                <w:szCs w:val="28"/>
              </w:rPr>
              <w:t>投标保证金：按招标文件要求交纳；</w:t>
            </w:r>
          </w:p>
          <w:p w14:paraId="24D4FE5E"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3.</w:t>
            </w:r>
            <w:r w:rsidRPr="00822CC4">
              <w:rPr>
                <w:rFonts w:ascii="仿宋" w:eastAsia="仿宋" w:hAnsi="仿宋" w:cs="仿宋" w:hint="eastAsia"/>
                <w:color w:val="000000" w:themeColor="text1"/>
                <w:sz w:val="28"/>
                <w:szCs w:val="28"/>
              </w:rPr>
              <w:t>投标文件按规定签署及盖章；</w:t>
            </w:r>
          </w:p>
          <w:p w14:paraId="1A2F1805"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4.</w:t>
            </w:r>
            <w:r w:rsidRPr="00822CC4">
              <w:rPr>
                <w:rFonts w:ascii="仿宋" w:eastAsia="仿宋" w:hAnsi="仿宋" w:cs="仿宋" w:hint="eastAsia"/>
                <w:color w:val="000000" w:themeColor="text1"/>
                <w:sz w:val="28"/>
                <w:szCs w:val="28"/>
              </w:rPr>
              <w:t>供货及安装期、质保期、质量标准等满足招标文件要求；</w:t>
            </w:r>
          </w:p>
          <w:p w14:paraId="1BB93051" w14:textId="77777777" w:rsidR="004F7A1C" w:rsidRPr="00822CC4" w:rsidRDefault="00505928">
            <w:pPr>
              <w:spacing w:line="520" w:lineRule="exact"/>
              <w:textAlignment w:val="top"/>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5.</w:t>
            </w:r>
            <w:r w:rsidRPr="00822CC4">
              <w:rPr>
                <w:rFonts w:ascii="仿宋" w:eastAsia="仿宋" w:hAnsi="仿宋" w:cs="仿宋" w:hint="eastAsia"/>
                <w:color w:val="000000" w:themeColor="text1"/>
                <w:sz w:val="28"/>
                <w:szCs w:val="28"/>
              </w:rPr>
              <w:t>不存在招标文件规定的关于投标人串通投标的情形及其他投标无效的情形。</w:t>
            </w:r>
          </w:p>
        </w:tc>
      </w:tr>
    </w:tbl>
    <w:p w14:paraId="6F90A06F" w14:textId="77777777" w:rsidR="004F7A1C" w:rsidRPr="00822CC4" w:rsidRDefault="00505928">
      <w:pPr>
        <w:pStyle w:val="2"/>
        <w:spacing w:line="520" w:lineRule="exact"/>
        <w:rPr>
          <w:rStyle w:val="1Char"/>
          <w:rFonts w:ascii="仿宋" w:eastAsia="仿宋" w:hAnsi="仿宋" w:hint="eastAsia"/>
          <w:b/>
          <w:bCs/>
          <w:color w:val="000000" w:themeColor="text1"/>
          <w:kern w:val="2"/>
          <w:sz w:val="28"/>
          <w:szCs w:val="32"/>
        </w:rPr>
      </w:pPr>
      <w:bookmarkStart w:id="19" w:name="_Toc66864042"/>
      <w:bookmarkStart w:id="20" w:name="_Toc130891904"/>
      <w:r w:rsidRPr="00822CC4">
        <w:rPr>
          <w:rStyle w:val="1Char"/>
          <w:rFonts w:ascii="仿宋" w:eastAsia="仿宋" w:hAnsi="仿宋" w:hint="eastAsia"/>
          <w:b/>
          <w:bCs/>
          <w:color w:val="000000" w:themeColor="text1"/>
          <w:kern w:val="2"/>
          <w:sz w:val="28"/>
          <w:szCs w:val="32"/>
        </w:rPr>
        <w:t>一、说明</w:t>
      </w:r>
      <w:bookmarkEnd w:id="19"/>
      <w:bookmarkEnd w:id="20"/>
    </w:p>
    <w:p w14:paraId="1A67A9A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5E431BB" w14:textId="77777777" w:rsidR="004F7A1C" w:rsidRPr="00822CC4" w:rsidRDefault="00505928">
      <w:pPr>
        <w:snapToGrid w:val="0"/>
        <w:spacing w:line="520" w:lineRule="exact"/>
        <w:ind w:firstLineChars="201" w:firstLine="565"/>
        <w:rPr>
          <w:rFonts w:ascii="仿宋" w:eastAsia="仿宋" w:hAnsi="仿宋" w:cs="仿宋" w:hint="eastAsia"/>
          <w:b/>
          <w:color w:val="000000" w:themeColor="text1"/>
          <w:sz w:val="28"/>
          <w:szCs w:val="28"/>
        </w:rPr>
      </w:pPr>
      <w:bookmarkStart w:id="21" w:name="_Hlk154667578"/>
      <w:r w:rsidRPr="00822CC4">
        <w:rPr>
          <w:rFonts w:ascii="仿宋" w:eastAsia="仿宋" w:hAnsi="仿宋" w:cs="仿宋" w:hint="eastAsia"/>
          <w:b/>
          <w:color w:val="000000" w:themeColor="text1"/>
          <w:sz w:val="28"/>
          <w:szCs w:val="28"/>
        </w:rPr>
        <w:t>1.适用范围</w:t>
      </w:r>
    </w:p>
    <w:p w14:paraId="6E54800A"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1.1本招标文件仅适用于本次招标公告中所涉及的项目和内容。</w:t>
      </w:r>
    </w:p>
    <w:p w14:paraId="3AC0E6CF"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1.2本招标文件的解释权为</w:t>
      </w:r>
      <w:r w:rsidRPr="00822CC4">
        <w:rPr>
          <w:rFonts w:ascii="仿宋" w:eastAsia="仿宋" w:hAnsi="仿宋" w:cs="仿宋"/>
          <w:color w:val="000000" w:themeColor="text1"/>
          <w:sz w:val="28"/>
          <w:szCs w:val="28"/>
        </w:rPr>
        <w:t>招标代理机构</w:t>
      </w:r>
      <w:r w:rsidRPr="00822CC4">
        <w:rPr>
          <w:rFonts w:ascii="仿宋" w:eastAsia="仿宋" w:hAnsi="仿宋" w:cs="仿宋" w:hint="eastAsia"/>
          <w:color w:val="000000" w:themeColor="text1"/>
          <w:sz w:val="28"/>
          <w:szCs w:val="28"/>
        </w:rPr>
        <w:t>，以书面解释为准。</w:t>
      </w:r>
    </w:p>
    <w:p w14:paraId="156371B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1.3本招标文件未做须知明示，而又有相关法律、法规规定的，从其规定。</w:t>
      </w:r>
    </w:p>
    <w:p w14:paraId="230D224A" w14:textId="77777777" w:rsidR="004F7A1C" w:rsidRPr="00822CC4" w:rsidRDefault="00505928">
      <w:pPr>
        <w:snapToGrid w:val="0"/>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2.相关要求</w:t>
      </w:r>
    </w:p>
    <w:p w14:paraId="49E930F2"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2.1投标人应承担所有与准备和参加报价的全部费用。不论电子投标结果如何，</w:t>
      </w:r>
      <w:r w:rsidRPr="00822CC4">
        <w:rPr>
          <w:rFonts w:ascii="仿宋" w:eastAsia="仿宋" w:hAnsi="仿宋" w:cs="仿宋"/>
          <w:color w:val="000000" w:themeColor="text1"/>
          <w:sz w:val="28"/>
          <w:szCs w:val="28"/>
        </w:rPr>
        <w:t>招标代理机构</w:t>
      </w:r>
      <w:r w:rsidRPr="00822CC4">
        <w:rPr>
          <w:rFonts w:ascii="仿宋" w:eastAsia="仿宋" w:hAnsi="仿宋" w:cs="仿宋" w:hint="eastAsia"/>
          <w:color w:val="000000" w:themeColor="text1"/>
          <w:sz w:val="28"/>
          <w:szCs w:val="28"/>
        </w:rPr>
        <w:t>和招标人均无义务和责任承担这些费用。</w:t>
      </w:r>
    </w:p>
    <w:p w14:paraId="1207995F"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2.2本项目若涉及招标货物，则合格的货物及相应服务应满足以下要求：</w:t>
      </w:r>
    </w:p>
    <w:p w14:paraId="489382B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（1）必须是全新、未使用过的原装合格正品（包括零部件），如安装或配置了软件的，须为正版软件。</w:t>
      </w:r>
    </w:p>
    <w:p w14:paraId="5E0B737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（2）国产的货物及其有关服务必须符合中华人民共和国的设计和制造生产标准或行业标准。招标公告有其他要求的，亦应符合其要求。</w:t>
      </w:r>
    </w:p>
    <w:p w14:paraId="785957C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168A167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A8C6F54"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2.3投标人应通过威海市公共资源交易网登录国企阳光采购平台获取招标文件，并通过国企阳光采购平台网上上传电子投标文件，电子投标文件成功上传后，将会生成投标回执，未通过国企阳光采购平台上传电子投标文件的，为无效投标。获取招标文件的投标人不足3家的，本项目直接废标。</w:t>
      </w:r>
    </w:p>
    <w:p w14:paraId="0897C7C7" w14:textId="77777777" w:rsidR="004F7A1C" w:rsidRPr="00822CC4" w:rsidRDefault="00505928">
      <w:pPr>
        <w:pStyle w:val="2"/>
        <w:spacing w:line="520" w:lineRule="exact"/>
        <w:rPr>
          <w:rStyle w:val="1Char"/>
          <w:rFonts w:ascii="仿宋" w:eastAsia="仿宋" w:hAnsi="仿宋" w:hint="eastAsia"/>
          <w:b/>
          <w:bCs/>
          <w:color w:val="000000" w:themeColor="text1"/>
          <w:kern w:val="2"/>
          <w:sz w:val="28"/>
          <w:szCs w:val="32"/>
        </w:rPr>
      </w:pPr>
      <w:bookmarkStart w:id="22" w:name="_Toc66864043"/>
      <w:bookmarkStart w:id="23" w:name="_Toc130891905"/>
      <w:bookmarkEnd w:id="21"/>
      <w:r w:rsidRPr="00822CC4">
        <w:rPr>
          <w:rStyle w:val="1Char"/>
          <w:rFonts w:ascii="仿宋" w:eastAsia="仿宋" w:hAnsi="仿宋" w:hint="eastAsia"/>
          <w:b/>
          <w:bCs/>
          <w:color w:val="000000" w:themeColor="text1"/>
          <w:kern w:val="2"/>
          <w:sz w:val="28"/>
          <w:szCs w:val="32"/>
        </w:rPr>
        <w:t>二、招标文件</w:t>
      </w:r>
      <w:bookmarkEnd w:id="22"/>
      <w:bookmarkEnd w:id="23"/>
    </w:p>
    <w:p w14:paraId="41D7E41A"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bookmarkStart w:id="24" w:name="_Hlk154667588"/>
      <w:r w:rsidRPr="00822CC4">
        <w:rPr>
          <w:rFonts w:ascii="仿宋" w:eastAsia="仿宋" w:hAnsi="仿宋" w:cs="仿宋" w:hint="eastAsia"/>
          <w:b/>
          <w:color w:val="000000" w:themeColor="text1"/>
          <w:sz w:val="28"/>
          <w:szCs w:val="28"/>
        </w:rPr>
        <w:t>3.招标文件的构成</w:t>
      </w:r>
    </w:p>
    <w:p w14:paraId="125685E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由各包段本文件（word格式）和各包段的数据文件（excel格式）构成，采用压缩包电子版文件格式提供。</w:t>
      </w:r>
    </w:p>
    <w:p w14:paraId="1C5AA05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3.1本文件（word格式）由下列文件组成：</w:t>
      </w:r>
    </w:p>
    <w:p w14:paraId="5BC60BC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（1）招标公告</w:t>
      </w:r>
    </w:p>
    <w:p w14:paraId="57BE0FB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（2）投标须知</w:t>
      </w:r>
    </w:p>
    <w:p w14:paraId="316E553F"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（3）开标、评标、定标</w:t>
      </w:r>
    </w:p>
    <w:p w14:paraId="70C9235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（4）采购项目说明</w:t>
      </w:r>
    </w:p>
    <w:p w14:paraId="6F5D5EB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（5）投标文件格式</w:t>
      </w:r>
    </w:p>
    <w:p w14:paraId="6C07E04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（6）合同（范本）</w:t>
      </w:r>
    </w:p>
    <w:p w14:paraId="05350F5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（7）在招标过程中由招标人或招标代理机构发出的修正和补充文件等（如有）</w:t>
      </w:r>
    </w:p>
    <w:p w14:paraId="5F9A51F2"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3.2数据文件（excel格式）由下列文件组成：</w:t>
      </w:r>
    </w:p>
    <w:p w14:paraId="3E46ACD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（1）封面</w:t>
      </w:r>
    </w:p>
    <w:p w14:paraId="3861C4F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（2）投标报价表（含明细）</w:t>
      </w:r>
    </w:p>
    <w:p w14:paraId="19CD2FAA"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（3）需求响应表（如有）</w:t>
      </w:r>
    </w:p>
    <w:p w14:paraId="6FAA45A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（4）评审对照表</w:t>
      </w:r>
    </w:p>
    <w:p w14:paraId="723E062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（5）评分对照表（如有）</w:t>
      </w:r>
    </w:p>
    <w:p w14:paraId="507F104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4"/>
    <w:p w14:paraId="359FAB30"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4.招标文件的澄清</w:t>
      </w:r>
    </w:p>
    <w:p w14:paraId="497729E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25" w:name="_Hlk154667598"/>
      <w:r w:rsidRPr="00822CC4">
        <w:rPr>
          <w:rFonts w:ascii="仿宋" w:eastAsia="仿宋" w:hAnsi="仿宋" w:cs="仿宋" w:hint="eastAsia"/>
          <w:color w:val="000000" w:themeColor="text1"/>
          <w:sz w:val="28"/>
          <w:szCs w:val="28"/>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7B8F581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25"/>
    <w:p w14:paraId="4534182B"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5.招标文件的修改</w:t>
      </w:r>
    </w:p>
    <w:p w14:paraId="7A8FF5F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5.l在投标截止时间2日以前，无论出于何种原因，招标代理机构或招标人可主动或在解答投标人提出的疑问时对招标文件进行修改。</w:t>
      </w:r>
    </w:p>
    <w:p w14:paraId="7FDC2ED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3CFCEE5A"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4E50D839" w14:textId="77777777" w:rsidR="004F7A1C" w:rsidRPr="00822CC4" w:rsidRDefault="00505928">
      <w:pPr>
        <w:pStyle w:val="2"/>
        <w:spacing w:line="520" w:lineRule="exact"/>
        <w:rPr>
          <w:rStyle w:val="1Char"/>
          <w:rFonts w:ascii="仿宋" w:eastAsia="仿宋" w:hAnsi="仿宋" w:hint="eastAsia"/>
          <w:b/>
          <w:bCs/>
          <w:color w:val="000000" w:themeColor="text1"/>
          <w:kern w:val="2"/>
          <w:sz w:val="28"/>
          <w:szCs w:val="32"/>
        </w:rPr>
      </w:pPr>
      <w:bookmarkStart w:id="26" w:name="_Toc130891906"/>
      <w:bookmarkStart w:id="27" w:name="_Toc66864044"/>
      <w:r w:rsidRPr="00822CC4">
        <w:rPr>
          <w:rStyle w:val="1Char"/>
          <w:rFonts w:ascii="仿宋" w:eastAsia="仿宋" w:hAnsi="仿宋" w:hint="eastAsia"/>
          <w:b/>
          <w:bCs/>
          <w:color w:val="000000" w:themeColor="text1"/>
          <w:kern w:val="2"/>
          <w:sz w:val="28"/>
          <w:szCs w:val="32"/>
        </w:rPr>
        <w:t>三、投标文件的编制</w:t>
      </w:r>
      <w:bookmarkEnd w:id="26"/>
      <w:bookmarkEnd w:id="27"/>
    </w:p>
    <w:p w14:paraId="0E83E145"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bookmarkStart w:id="28" w:name="_Hlk154667644"/>
      <w:r w:rsidRPr="00822CC4">
        <w:rPr>
          <w:rFonts w:ascii="仿宋" w:eastAsia="仿宋" w:hAnsi="仿宋" w:cs="仿宋" w:hint="eastAsia"/>
          <w:b/>
          <w:color w:val="000000" w:themeColor="text1"/>
          <w:sz w:val="28"/>
          <w:szCs w:val="28"/>
        </w:rPr>
        <w:t>6.投标文件编制要求</w:t>
      </w:r>
    </w:p>
    <w:p w14:paraId="7465D06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00F821E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6.2投标文件中使用的计量单位应使用中华人民共和国法定计量单位。</w:t>
      </w:r>
    </w:p>
    <w:p w14:paraId="4A39A71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20CCB13F"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6.4投标人应参照招标文件中提供的投标文件格式（详见第五章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67B8752F"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2A7467DD"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4EC1505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693314C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6.8投标文件具有法律效力，投标人与招标代理机构或招标人任何人的口头协议不影响投标文件的任何条款和内容。</w:t>
      </w:r>
    </w:p>
    <w:p w14:paraId="67B02E7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6CF28854"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bookmarkStart w:id="29" w:name="_Hlk154667652"/>
      <w:bookmarkEnd w:id="28"/>
      <w:r w:rsidRPr="00822CC4">
        <w:rPr>
          <w:rFonts w:ascii="仿宋" w:eastAsia="仿宋" w:hAnsi="仿宋" w:cs="仿宋" w:hint="eastAsia"/>
          <w:b/>
          <w:color w:val="000000" w:themeColor="text1"/>
          <w:sz w:val="28"/>
          <w:szCs w:val="28"/>
        </w:rPr>
        <w:t>7.数据文件编制要求</w:t>
      </w:r>
    </w:p>
    <w:p w14:paraId="2F64F23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sidRPr="00822CC4">
        <w:rPr>
          <w:rFonts w:ascii="仿宋" w:eastAsia="仿宋" w:hAnsi="仿宋" w:cs="仿宋"/>
          <w:color w:val="000000" w:themeColor="text1"/>
          <w:sz w:val="28"/>
          <w:szCs w:val="28"/>
        </w:rPr>
        <w:t>、对工作表先后顺序的变动，</w:t>
      </w:r>
      <w:r w:rsidRPr="00822CC4">
        <w:rPr>
          <w:rFonts w:ascii="仿宋" w:eastAsia="仿宋" w:hAnsi="仿宋" w:cs="仿宋" w:hint="eastAsia"/>
          <w:color w:val="000000" w:themeColor="text1"/>
          <w:sz w:val="28"/>
          <w:szCs w:val="28"/>
        </w:rPr>
        <w:t>以及对锁定区域内的数据进行更改、文件另存到其他文件等违规性操作，都会破坏本文件中的数字指纹，导致系统无法接收该文件使其投标失败。</w:t>
      </w:r>
    </w:p>
    <w:p w14:paraId="4EACA01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4F874F9A"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1505A356"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bookmarkStart w:id="30" w:name="_Hlk154667662"/>
      <w:bookmarkEnd w:id="29"/>
      <w:r w:rsidRPr="00822CC4">
        <w:rPr>
          <w:rFonts w:ascii="仿宋" w:eastAsia="仿宋" w:hAnsi="仿宋" w:cs="仿宋" w:hint="eastAsia"/>
          <w:b/>
          <w:color w:val="000000" w:themeColor="text1"/>
          <w:sz w:val="28"/>
          <w:szCs w:val="28"/>
        </w:rPr>
        <w:t>8.文件构成</w:t>
      </w:r>
    </w:p>
    <w:p w14:paraId="1457CC4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投标人应按不同包段分别编制投标文件，每个包段的投标文件分两册必须包括：投标文件（pdf格式）（第一册）、数据文件（PDF格式）（第二册），以上内容缺一不可，否则为无效投标。</w:t>
      </w:r>
    </w:p>
    <w:p w14:paraId="07453FFA"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8.1投标人编制的投标文件（pdf格式）（第一册）应包括但不少于下列内容：</w:t>
      </w:r>
    </w:p>
    <w:p w14:paraId="06B40E6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（1）投标文件封面</w:t>
      </w:r>
    </w:p>
    <w:p w14:paraId="449A0C5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（2）投标文件目录</w:t>
      </w:r>
    </w:p>
    <w:p w14:paraId="64D84DE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（3）投标承诺函</w:t>
      </w:r>
    </w:p>
    <w:p w14:paraId="5931912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4</w:t>
      </w:r>
      <w:r w:rsidRPr="00822CC4">
        <w:rPr>
          <w:rFonts w:ascii="仿宋" w:eastAsia="仿宋" w:hAnsi="仿宋" w:cs="仿宋" w:hint="eastAsia"/>
          <w:color w:val="000000" w:themeColor="text1"/>
          <w:sz w:val="28"/>
          <w:szCs w:val="28"/>
        </w:rPr>
        <w:t>）投标（报价）一览表</w:t>
      </w:r>
    </w:p>
    <w:p w14:paraId="5D995C4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5</w:t>
      </w:r>
      <w:r w:rsidRPr="00822CC4">
        <w:rPr>
          <w:rFonts w:ascii="仿宋" w:eastAsia="仿宋" w:hAnsi="仿宋" w:cs="仿宋" w:hint="eastAsia"/>
          <w:color w:val="000000" w:themeColor="text1"/>
          <w:sz w:val="28"/>
          <w:szCs w:val="28"/>
        </w:rPr>
        <w:t>）报价明细表</w:t>
      </w:r>
    </w:p>
    <w:p w14:paraId="5F75FFF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6</w:t>
      </w:r>
      <w:r w:rsidRPr="00822CC4">
        <w:rPr>
          <w:rFonts w:ascii="仿宋" w:eastAsia="仿宋" w:hAnsi="仿宋" w:cs="仿宋" w:hint="eastAsia"/>
          <w:color w:val="000000" w:themeColor="text1"/>
          <w:sz w:val="28"/>
          <w:szCs w:val="28"/>
        </w:rPr>
        <w:t>）投标偏离表</w:t>
      </w:r>
    </w:p>
    <w:p w14:paraId="4CE956FC" w14:textId="77777777" w:rsidR="004F7A1C" w:rsidRPr="00822CC4" w:rsidRDefault="00505928">
      <w:pPr>
        <w:snapToGrid w:val="0"/>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7</w:t>
      </w:r>
      <w:r w:rsidRPr="00822CC4">
        <w:rPr>
          <w:rFonts w:ascii="仿宋" w:eastAsia="仿宋" w:hAnsi="仿宋" w:cs="仿宋" w:hint="eastAsia"/>
          <w:color w:val="000000" w:themeColor="text1"/>
          <w:sz w:val="28"/>
          <w:szCs w:val="28"/>
        </w:rPr>
        <w:t>）总报价内的随机备品备件</w:t>
      </w:r>
      <w:r w:rsidRPr="00822CC4">
        <w:rPr>
          <w:rFonts w:ascii="仿宋" w:eastAsia="仿宋" w:hAnsi="仿宋" w:cs="仿宋"/>
          <w:color w:val="000000" w:themeColor="text1"/>
          <w:sz w:val="28"/>
          <w:szCs w:val="28"/>
        </w:rPr>
        <w:t>/易损件/专用工具</w:t>
      </w:r>
      <w:r w:rsidRPr="00822CC4">
        <w:rPr>
          <w:rFonts w:ascii="仿宋" w:eastAsia="仿宋" w:hAnsi="仿宋" w:cs="仿宋" w:hint="eastAsia"/>
          <w:color w:val="000000" w:themeColor="text1"/>
          <w:sz w:val="28"/>
          <w:szCs w:val="28"/>
        </w:rPr>
        <w:t>明细表</w:t>
      </w:r>
    </w:p>
    <w:p w14:paraId="2EBADA7D" w14:textId="77777777" w:rsidR="004F7A1C" w:rsidRPr="00822CC4" w:rsidRDefault="00505928">
      <w:pPr>
        <w:snapToGrid w:val="0"/>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8</w:t>
      </w:r>
      <w:r w:rsidRPr="00822CC4">
        <w:rPr>
          <w:rFonts w:ascii="仿宋" w:eastAsia="仿宋" w:hAnsi="仿宋" w:cs="仿宋" w:hint="eastAsia"/>
          <w:color w:val="000000" w:themeColor="text1"/>
          <w:sz w:val="28"/>
          <w:szCs w:val="28"/>
        </w:rPr>
        <w:t>）总报价外长期优惠供应的备品、备件</w:t>
      </w:r>
      <w:r w:rsidRPr="00822CC4">
        <w:rPr>
          <w:rFonts w:ascii="仿宋" w:eastAsia="仿宋" w:hAnsi="仿宋" w:cs="仿宋"/>
          <w:color w:val="000000" w:themeColor="text1"/>
          <w:sz w:val="28"/>
          <w:szCs w:val="28"/>
        </w:rPr>
        <w:t>/易损件</w:t>
      </w:r>
    </w:p>
    <w:p w14:paraId="515CB830" w14:textId="77777777" w:rsidR="004F7A1C" w:rsidRPr="00822CC4" w:rsidRDefault="00505928">
      <w:pPr>
        <w:snapToGrid w:val="0"/>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9</w:t>
      </w:r>
      <w:r w:rsidRPr="00822CC4">
        <w:rPr>
          <w:rFonts w:ascii="仿宋" w:eastAsia="仿宋" w:hAnsi="仿宋" w:cs="仿宋" w:hint="eastAsia"/>
          <w:color w:val="000000" w:themeColor="text1"/>
          <w:sz w:val="28"/>
          <w:szCs w:val="28"/>
        </w:rPr>
        <w:t>）预计的质保期外运营费及维护费用明细表</w:t>
      </w:r>
    </w:p>
    <w:p w14:paraId="6D12EDEA"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（10）信用承诺书</w:t>
      </w:r>
    </w:p>
    <w:p w14:paraId="0A3E1A1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（11）投标人资格证明文件</w:t>
      </w:r>
      <w:bookmarkEnd w:id="30"/>
    </w:p>
    <w:p w14:paraId="0B7C2719" w14:textId="77777777" w:rsidR="004F7A1C" w:rsidRPr="00822CC4" w:rsidRDefault="00505928">
      <w:pPr>
        <w:spacing w:line="520" w:lineRule="exact"/>
        <w:ind w:firstLineChars="251" w:firstLine="70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1</w:t>
      </w:r>
      <w:r w:rsidRPr="00822CC4">
        <w:rPr>
          <w:rFonts w:ascii="仿宋" w:eastAsia="仿宋" w:hAnsi="仿宋" w:cs="仿宋" w:hint="eastAsia"/>
          <w:color w:val="000000" w:themeColor="text1"/>
          <w:sz w:val="28"/>
          <w:szCs w:val="28"/>
        </w:rPr>
        <w:t>）投标人有效的营业执照扫描件（若为代理商还需提供生产商授权书扫描件）；</w:t>
      </w:r>
    </w:p>
    <w:p w14:paraId="34F4A0C8" w14:textId="77777777" w:rsidR="004F7A1C" w:rsidRPr="00822CC4" w:rsidRDefault="00505928">
      <w:pPr>
        <w:spacing w:line="520" w:lineRule="exact"/>
        <w:ind w:firstLineChars="251" w:firstLine="70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w:t>
      </w:r>
      <w:r w:rsidRPr="00822CC4">
        <w:rPr>
          <w:rFonts w:ascii="仿宋" w:eastAsia="仿宋" w:hAnsi="仿宋" w:cs="仿宋"/>
          <w:color w:val="000000" w:themeColor="text1"/>
          <w:sz w:val="28"/>
          <w:szCs w:val="28"/>
        </w:rPr>
        <w:t>法定代表人身份证明、法定代表人身份证扫描件；</w:t>
      </w:r>
    </w:p>
    <w:p w14:paraId="27C8E310" w14:textId="77777777" w:rsidR="004F7A1C" w:rsidRPr="00822CC4" w:rsidRDefault="00505928">
      <w:pPr>
        <w:spacing w:line="520" w:lineRule="exact"/>
        <w:ind w:firstLineChars="251" w:firstLine="70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w:t>
      </w:r>
      <w:r w:rsidRPr="00822CC4">
        <w:rPr>
          <w:rFonts w:ascii="仿宋" w:eastAsia="仿宋" w:hAnsi="仿宋" w:cs="仿宋"/>
          <w:color w:val="000000" w:themeColor="text1"/>
          <w:sz w:val="28"/>
          <w:szCs w:val="28"/>
        </w:rPr>
        <w:t>法定代表人授权委托书、被授权人身份证扫描件；</w:t>
      </w:r>
    </w:p>
    <w:p w14:paraId="60BB9E73" w14:textId="77777777" w:rsidR="004F7A1C" w:rsidRPr="00822CC4" w:rsidRDefault="00505928">
      <w:pPr>
        <w:spacing w:line="520" w:lineRule="exact"/>
        <w:ind w:firstLineChars="251" w:firstLine="703"/>
        <w:rPr>
          <w:rFonts w:ascii="仿宋" w:eastAsia="仿宋" w:hAnsi="仿宋" w:cs="仿宋" w:hint="eastAsia"/>
          <w:color w:val="000000" w:themeColor="text1"/>
          <w:sz w:val="30"/>
          <w:szCs w:val="30"/>
        </w:rPr>
      </w:pPr>
      <w:r w:rsidRPr="00822CC4">
        <w:rPr>
          <w:rFonts w:ascii="仿宋" w:eastAsia="仿宋" w:hAnsi="仿宋" w:cs="仿宋" w:hint="eastAsia"/>
          <w:color w:val="000000" w:themeColor="text1"/>
          <w:sz w:val="28"/>
          <w:szCs w:val="28"/>
        </w:rPr>
        <w:t>4）</w:t>
      </w:r>
      <w:r w:rsidRPr="00822CC4">
        <w:rPr>
          <w:rFonts w:ascii="仿宋" w:eastAsia="仿宋" w:hAnsi="仿宋" w:cs="仿宋"/>
          <w:color w:val="000000" w:themeColor="text1"/>
          <w:sz w:val="28"/>
          <w:szCs w:val="28"/>
        </w:rPr>
        <w:t>交纳投标保证金的证明材料（两者缺一不可）：（1）企业银行基本账户开户证明（如开户许可证或银行开户证明等）、（2）电汇凭证或电子汇款截图扫描件；</w:t>
      </w:r>
    </w:p>
    <w:p w14:paraId="18BA801D" w14:textId="77777777" w:rsidR="004F7A1C" w:rsidRPr="00822CC4" w:rsidRDefault="00505928">
      <w:pPr>
        <w:wordWrap w:val="0"/>
        <w:spacing w:line="520" w:lineRule="exact"/>
        <w:ind w:firstLineChars="251" w:firstLine="70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w:t>
      </w:r>
      <w:r w:rsidRPr="00822CC4">
        <w:rPr>
          <w:rFonts w:ascii="仿宋" w:eastAsia="仿宋" w:hAnsi="仿宋" w:cs="仿宋"/>
          <w:color w:val="000000" w:themeColor="text1"/>
          <w:sz w:val="28"/>
          <w:szCs w:val="28"/>
        </w:rPr>
        <w:t>投标人</w:t>
      </w: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法定代表人、委托代理人未被最高法院（查询网址为：http://zxgk.court.gov.cn/shixin/）列入失信被执行人。投标文件附通过网站查询信息记录，包含投标人</w:t>
      </w: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法定代表人、委托代理人失信被执行人情况网页截图（省份为全部）；</w:t>
      </w:r>
    </w:p>
    <w:p w14:paraId="45D1A650" w14:textId="77777777" w:rsidR="004F7A1C" w:rsidRPr="00822CC4" w:rsidRDefault="00505928">
      <w:pPr>
        <w:wordWrap w:val="0"/>
        <w:spacing w:line="520" w:lineRule="exact"/>
        <w:ind w:firstLineChars="251" w:firstLine="70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w:t>
      </w:r>
      <w:r w:rsidRPr="00822CC4">
        <w:rPr>
          <w:rFonts w:ascii="仿宋" w:eastAsia="仿宋" w:hAnsi="仿宋" w:cs="仿宋"/>
          <w:color w:val="000000" w:themeColor="text1"/>
          <w:sz w:val="28"/>
          <w:szCs w:val="28"/>
        </w:rPr>
        <w:t>投标人近一年在</w:t>
      </w: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信用中国</w:t>
      </w: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或</w:t>
      </w: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信用中国（山东）</w:t>
      </w: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无严重失信记录，投标文件中需附通过信用中国（查询网址：https://www.creditchina.gov.cn）</w:t>
      </w:r>
      <w:r w:rsidRPr="00822CC4">
        <w:rPr>
          <w:rFonts w:ascii="仿宋" w:eastAsia="仿宋" w:hAnsi="仿宋" w:cs="仿宋" w:hint="eastAsia"/>
          <w:color w:val="000000" w:themeColor="text1"/>
          <w:sz w:val="28"/>
          <w:szCs w:val="28"/>
        </w:rPr>
        <w:t>查询的信用报告</w:t>
      </w:r>
      <w:r w:rsidRPr="00822CC4">
        <w:rPr>
          <w:rFonts w:ascii="仿宋" w:eastAsia="仿宋" w:hAnsi="仿宋" w:cs="仿宋"/>
          <w:color w:val="000000" w:themeColor="text1"/>
          <w:sz w:val="28"/>
          <w:szCs w:val="28"/>
        </w:rPr>
        <w:t>或信用中国（山东）（</w:t>
      </w:r>
      <w:r w:rsidRPr="00822CC4">
        <w:rPr>
          <w:rFonts w:ascii="仿宋" w:eastAsia="仿宋" w:hAnsi="仿宋" w:cs="仿宋" w:hint="eastAsia"/>
          <w:color w:val="000000" w:themeColor="text1"/>
          <w:sz w:val="28"/>
          <w:szCs w:val="28"/>
        </w:rPr>
        <w:t>查询网址：</w:t>
      </w:r>
      <w:r w:rsidRPr="00822CC4">
        <w:rPr>
          <w:rFonts w:ascii="仿宋" w:eastAsia="仿宋" w:hAnsi="仿宋" w:cs="仿宋"/>
          <w:color w:val="000000" w:themeColor="text1"/>
          <w:sz w:val="28"/>
          <w:szCs w:val="28"/>
        </w:rPr>
        <w:t>https://credit.shandong.gov.cn）查询的信用报告；</w:t>
      </w:r>
    </w:p>
    <w:p w14:paraId="16E6135F" w14:textId="77777777" w:rsidR="004F7A1C" w:rsidRPr="00822CC4" w:rsidRDefault="00505928">
      <w:pPr>
        <w:wordWrap w:val="0"/>
        <w:spacing w:line="520" w:lineRule="exact"/>
        <w:ind w:firstLineChars="251" w:firstLine="70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7）</w:t>
      </w:r>
      <w:r w:rsidRPr="00822CC4">
        <w:rPr>
          <w:rFonts w:ascii="仿宋" w:eastAsia="仿宋" w:hAnsi="仿宋" w:cs="仿宋"/>
          <w:color w:val="000000" w:themeColor="text1"/>
          <w:sz w:val="28"/>
          <w:szCs w:val="28"/>
        </w:rPr>
        <w:t>投标人参与投标的声明函</w:t>
      </w:r>
      <w:r w:rsidRPr="00822CC4">
        <w:rPr>
          <w:rFonts w:ascii="仿宋" w:eastAsia="仿宋" w:hAnsi="仿宋" w:cs="仿宋" w:hint="eastAsia"/>
          <w:color w:val="000000" w:themeColor="text1"/>
          <w:sz w:val="28"/>
          <w:szCs w:val="28"/>
        </w:rPr>
        <w:t>;</w:t>
      </w:r>
    </w:p>
    <w:p w14:paraId="1381E1DB" w14:textId="77777777" w:rsidR="004F7A1C" w:rsidRPr="00822CC4" w:rsidRDefault="00505928">
      <w:pPr>
        <w:wordWrap w:val="0"/>
        <w:spacing w:line="520" w:lineRule="exact"/>
        <w:ind w:firstLineChars="251" w:firstLine="70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8）投标人认为需要提供的资质资格证明文件。</w:t>
      </w:r>
    </w:p>
    <w:p w14:paraId="78C246D4" w14:textId="77777777" w:rsidR="004F7A1C" w:rsidRPr="00822CC4" w:rsidRDefault="00505928">
      <w:pPr>
        <w:wordWrap w:val="0"/>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以上所有资质资格证明文件均需加盖投标人签章。</w:t>
      </w:r>
    </w:p>
    <w:p w14:paraId="50241CAA" w14:textId="77777777" w:rsidR="004F7A1C" w:rsidRPr="00822CC4" w:rsidRDefault="00505928">
      <w:pPr>
        <w:wordWrap w:val="0"/>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（12）投标人基本情况表</w:t>
      </w:r>
    </w:p>
    <w:p w14:paraId="146C8418" w14:textId="77777777" w:rsidR="004F7A1C" w:rsidRPr="00822CC4" w:rsidRDefault="00505928">
      <w:pPr>
        <w:wordWrap w:val="0"/>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1</w:t>
      </w:r>
      <w:r w:rsidRPr="00822CC4">
        <w:rPr>
          <w:rFonts w:ascii="仿宋" w:eastAsia="仿宋" w:hAnsi="仿宋" w:cs="仿宋" w:hint="eastAsia"/>
          <w:color w:val="000000" w:themeColor="text1"/>
          <w:sz w:val="28"/>
          <w:szCs w:val="28"/>
        </w:rPr>
        <w:t>3）投标人（或生产厂家）20</w:t>
      </w:r>
      <w:r w:rsidRPr="00822CC4">
        <w:rPr>
          <w:rFonts w:ascii="仿宋" w:eastAsia="仿宋" w:hAnsi="仿宋" w:cs="仿宋"/>
          <w:color w:val="000000" w:themeColor="text1"/>
          <w:sz w:val="28"/>
          <w:szCs w:val="28"/>
        </w:rPr>
        <w:t>23</w:t>
      </w:r>
      <w:r w:rsidRPr="00822CC4">
        <w:rPr>
          <w:rFonts w:ascii="仿宋" w:eastAsia="仿宋" w:hAnsi="仿宋" w:cs="仿宋" w:hint="eastAsia"/>
          <w:color w:val="000000" w:themeColor="text1"/>
          <w:sz w:val="28"/>
          <w:szCs w:val="28"/>
        </w:rPr>
        <w:t>年</w:t>
      </w:r>
      <w:r w:rsidRPr="00822CC4">
        <w:rPr>
          <w:rFonts w:ascii="仿宋" w:eastAsia="仿宋" w:hAnsi="仿宋" w:cs="仿宋"/>
          <w:color w:val="000000" w:themeColor="text1"/>
          <w:sz w:val="28"/>
          <w:szCs w:val="28"/>
        </w:rPr>
        <w:t>1</w:t>
      </w:r>
      <w:r w:rsidRPr="00822CC4">
        <w:rPr>
          <w:rFonts w:ascii="仿宋" w:eastAsia="仿宋" w:hAnsi="仿宋" w:cs="仿宋" w:hint="eastAsia"/>
          <w:color w:val="000000" w:themeColor="text1"/>
          <w:sz w:val="28"/>
          <w:szCs w:val="28"/>
        </w:rPr>
        <w:t>月1日至今承揽的类似项目业绩表</w:t>
      </w:r>
    </w:p>
    <w:p w14:paraId="22145A7F" w14:textId="77777777" w:rsidR="004F7A1C" w:rsidRPr="00822CC4" w:rsidRDefault="00505928">
      <w:pPr>
        <w:wordWrap w:val="0"/>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1</w:t>
      </w:r>
      <w:r w:rsidRPr="00822CC4">
        <w:rPr>
          <w:rFonts w:ascii="仿宋" w:eastAsia="仿宋" w:hAnsi="仿宋" w:cs="仿宋" w:hint="eastAsia"/>
          <w:color w:val="000000" w:themeColor="text1"/>
          <w:sz w:val="28"/>
          <w:szCs w:val="28"/>
        </w:rPr>
        <w:t>4）技术文件</w:t>
      </w:r>
    </w:p>
    <w:p w14:paraId="01E08272" w14:textId="77777777" w:rsidR="004F7A1C" w:rsidRPr="00822CC4" w:rsidRDefault="00505928">
      <w:pPr>
        <w:wordWrap w:val="0"/>
        <w:spacing w:line="520" w:lineRule="exact"/>
        <w:ind w:firstLineChars="201" w:firstLine="563"/>
        <w:rPr>
          <w:rFonts w:ascii="仿宋" w:eastAsia="仿宋" w:hAnsi="仿宋" w:cs="仿宋" w:hint="eastAsia"/>
          <w:color w:val="000000" w:themeColor="text1"/>
          <w:sz w:val="28"/>
          <w:szCs w:val="28"/>
        </w:rPr>
      </w:pPr>
      <w:bookmarkStart w:id="31" w:name="_Hlk154667818"/>
      <w:r w:rsidRPr="00822CC4">
        <w:rPr>
          <w:rFonts w:ascii="仿宋" w:eastAsia="仿宋" w:hAnsi="仿宋" w:cs="仿宋" w:hint="eastAsia"/>
          <w:color w:val="000000" w:themeColor="text1"/>
          <w:sz w:val="28"/>
          <w:szCs w:val="28"/>
        </w:rPr>
        <w:t>8.2数据文件（PDF格式）（第二册）</w:t>
      </w:r>
    </w:p>
    <w:p w14:paraId="1CF90DC2" w14:textId="77777777" w:rsidR="004F7A1C" w:rsidRPr="00822CC4" w:rsidRDefault="00505928">
      <w:pPr>
        <w:wordWrap w:val="0"/>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须从本项目招标文件压缩包内获取对应包段的数据文件（EXCEL格式），并严格按照要求填写。填写完成后在国企阳光采购平台中上传该数据文件（EXCEL格式），系统将自动转换为PDF格式，再加盖投标人电子印章，未按要求填写或盖章为无效投标。数据文件（PDF格式）包含下列内容：</w:t>
      </w:r>
    </w:p>
    <w:p w14:paraId="199183C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（1）封面</w:t>
      </w:r>
    </w:p>
    <w:p w14:paraId="7E78370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（2）投标报价表（含明细）</w:t>
      </w:r>
    </w:p>
    <w:p w14:paraId="64E44FC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（3）需求响应表（如有）</w:t>
      </w:r>
    </w:p>
    <w:bookmarkEnd w:id="31"/>
    <w:p w14:paraId="25D45FC7"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9.投标报价</w:t>
      </w:r>
    </w:p>
    <w:p w14:paraId="5F6B25C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9.1投标人所提供的货物均以人民币报价，精确到小数点后两位。</w:t>
      </w:r>
    </w:p>
    <w:p w14:paraId="2C94AD3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32" w:name="_Hlk154667840"/>
      <w:r w:rsidRPr="00822CC4">
        <w:rPr>
          <w:rFonts w:ascii="仿宋" w:eastAsia="仿宋" w:hAnsi="仿宋" w:cs="仿宋" w:hint="eastAsia"/>
          <w:color w:val="000000" w:themeColor="text1"/>
          <w:sz w:val="28"/>
          <w:szCs w:val="28"/>
        </w:rPr>
        <w:t>9.2投标人应按照“第四章采购项目说明”的要求以及合同条款进行报价。并按数据文件中“投标报价表（含明细）”规定的格式报出分项价格。</w:t>
      </w:r>
    </w:p>
    <w:p w14:paraId="5EC4F43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9.3投标人应按数据文件“投标报价表（含明细）”要求的统一格式填写，并加盖电子公章。</w:t>
      </w:r>
    </w:p>
    <w:p w14:paraId="44DA8DE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9.4《投标报价表（含明细）》填写时应响应下列要求：</w:t>
      </w:r>
    </w:p>
    <w:p w14:paraId="0F834E5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（1）所有根据合同或其它原因应由投标人支付的税款和其它应交纳的费用都要包括在投标人提交的报价中；</w:t>
      </w:r>
    </w:p>
    <w:p w14:paraId="3B60E42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（2）投标人在投标报价时，应根据企业自身实力结合市场信息，充分考虑</w:t>
      </w:r>
      <w:bookmarkEnd w:id="32"/>
      <w:r w:rsidRPr="00822CC4">
        <w:rPr>
          <w:rFonts w:ascii="仿宋" w:eastAsia="仿宋" w:hAnsi="仿宋" w:cs="仿宋" w:hint="eastAsia"/>
          <w:color w:val="000000" w:themeColor="text1"/>
          <w:sz w:val="28"/>
          <w:szCs w:val="28"/>
        </w:rPr>
        <w:t>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0F1E6F4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33" w:name="_Hlk154667928"/>
      <w:r w:rsidRPr="00822CC4">
        <w:rPr>
          <w:rFonts w:ascii="仿宋" w:eastAsia="仿宋" w:hAnsi="仿宋" w:cs="仿宋" w:hint="eastAsia"/>
          <w:color w:val="000000" w:themeColor="text1"/>
          <w:sz w:val="28"/>
          <w:szCs w:val="28"/>
        </w:rPr>
        <w:t>（3）投标人应对本次招标的全部内容进行报价，缺项报价投标无效。如因投标人自身的原因报价失误而造成的损失，由投标人自行承担。</w:t>
      </w:r>
    </w:p>
    <w:p w14:paraId="1D9F19CF"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评标委员会一致认为某一投标人的投标报价明显不合理或低于成本，有可能影响供货安装、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7BADE41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（5）投标人提供的文件中，若存在前后不一致的情形，以“投标承诺函”中填写的内容为准。</w:t>
      </w:r>
    </w:p>
    <w:p w14:paraId="5913B0DA"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（6）投标人须严格按照报价明细表说明进行填写，报价明细表中“*”是必填项，任何必填项为空时都可能导致本次投标无效。</w:t>
      </w:r>
    </w:p>
    <w:p w14:paraId="6374701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（7</w:t>
      </w:r>
      <w:r w:rsidRPr="00822CC4">
        <w:rPr>
          <w:rFonts w:ascii="仿宋" w:eastAsia="仿宋" w:hAnsi="仿宋" w:cs="仿宋"/>
          <w:color w:val="000000" w:themeColor="text1"/>
          <w:sz w:val="28"/>
          <w:szCs w:val="28"/>
        </w:rPr>
        <w:t>）</w:t>
      </w:r>
      <w:r w:rsidRPr="00822CC4">
        <w:rPr>
          <w:rFonts w:ascii="仿宋" w:eastAsia="仿宋" w:hAnsi="仿宋" w:cs="仿宋" w:hint="eastAsia"/>
          <w:color w:val="000000" w:themeColor="text1"/>
          <w:sz w:val="28"/>
          <w:szCs w:val="28"/>
        </w:rPr>
        <w:t>《投标报价表（含明细）》中合价将由单价乘以数量自动计算，无需手工录入。</w:t>
      </w:r>
    </w:p>
    <w:p w14:paraId="04FCF47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9.5《需求响应表（如有）》填写时应响应下列要求：</w:t>
      </w:r>
    </w:p>
    <w:p w14:paraId="773BC92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（1）有底色标识的单元格须填写，有“*”的列是必输项，任何必输项为空都可能导致您的本次投标无效；</w:t>
      </w:r>
    </w:p>
    <w:p w14:paraId="4BA0DF6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（2）如想拷贝数据到某个待填写单元格，应采用选择性粘贴(只粘贴文本)，否则单元格填写无效或被锁死；</w:t>
      </w:r>
    </w:p>
    <w:p w14:paraId="75A6F3D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（3）当招标需求列的内容显示不完整时，请点击编辑栏进行查看；</w:t>
      </w:r>
    </w:p>
    <w:p w14:paraId="20E56A4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1C2A0FD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（5）按照该表显示位置加盖一个电子印章；</w:t>
      </w:r>
    </w:p>
    <w:p w14:paraId="14AF595F"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（6）该表为固定格式且有数字指纹，必须在原表上填写，填写完毕后只可保存不可另存。删除该表、增加该表、增加行列、删除行列、对固定格式的任何改动均会导致无效投标；</w:t>
      </w:r>
    </w:p>
    <w:p w14:paraId="26043AF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34" w:name="_Hlk154667948"/>
      <w:bookmarkEnd w:id="33"/>
      <w:r w:rsidRPr="00822CC4">
        <w:rPr>
          <w:rFonts w:ascii="仿宋" w:eastAsia="仿宋" w:hAnsi="仿宋" w:cs="仿宋" w:hint="eastAsia"/>
          <w:color w:val="000000" w:themeColor="text1"/>
          <w:sz w:val="28"/>
          <w:szCs w:val="28"/>
        </w:rPr>
        <w:t>9.6投标人的报价在合同执行过程中是固定不变的，不得以任何理由改变。所有价格折扣、优惠条件必须在报价明细表中注明，否则评审时不予认可。</w:t>
      </w:r>
    </w:p>
    <w:p w14:paraId="0B5640EA"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10.联合体投标</w:t>
      </w:r>
    </w:p>
    <w:p w14:paraId="0705132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两个以上的自然人、法人或者其他组织可以组成一个联合体，以一个投标人的身份共同参加国企采购。</w:t>
      </w:r>
    </w:p>
    <w:p w14:paraId="68BD415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3F81B0C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10.2联合体中有同类资质的投标人按照联合体分工承担相同工作的，应当按照资质等级较低的投标人确定资质等级。</w:t>
      </w:r>
    </w:p>
    <w:p w14:paraId="6D6899C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60DFC04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10.4以联合体形式参加国企采购活动的，联合体各方不得再单独参加或者与其他投标人另外组成联合体参加同一合同项下的国企采购活动。</w:t>
      </w:r>
    </w:p>
    <w:p w14:paraId="02DF658B"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本项目是否接受联合体投标详见《投标须知前附表》。</w:t>
      </w:r>
    </w:p>
    <w:p w14:paraId="4F473680"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11.关于分包</w:t>
      </w:r>
    </w:p>
    <w:p w14:paraId="7A029E6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w:t>
      </w:r>
      <w:r w:rsidRPr="00822CC4">
        <w:rPr>
          <w:rFonts w:ascii="仿宋" w:eastAsia="仿宋" w:hAnsi="仿宋" w:cs="仿宋"/>
          <w:color w:val="000000" w:themeColor="text1"/>
          <w:sz w:val="28"/>
          <w:szCs w:val="28"/>
        </w:rPr>
        <w:t>1.</w:t>
      </w:r>
      <w:r w:rsidRPr="00822CC4">
        <w:rPr>
          <w:rFonts w:ascii="仿宋" w:eastAsia="仿宋" w:hAnsi="仿宋"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51838DF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w:t>
      </w:r>
      <w:r w:rsidRPr="00822CC4">
        <w:rPr>
          <w:rFonts w:ascii="仿宋" w:eastAsia="仿宋" w:hAnsi="仿宋" w:cs="仿宋"/>
          <w:color w:val="000000" w:themeColor="text1"/>
          <w:sz w:val="28"/>
          <w:szCs w:val="28"/>
        </w:rPr>
        <w:t>1.</w:t>
      </w:r>
      <w:r w:rsidRPr="00822CC4">
        <w:rPr>
          <w:rFonts w:ascii="仿宋" w:eastAsia="仿宋" w:hAnsi="仿宋" w:cs="仿宋" w:hint="eastAsia"/>
          <w:color w:val="000000" w:themeColor="text1"/>
          <w:sz w:val="28"/>
          <w:szCs w:val="28"/>
        </w:rPr>
        <w:t>2投标人应当就分包项目向招标人负责，分包承担主体就分包项目承担责任。</w:t>
      </w:r>
    </w:p>
    <w:p w14:paraId="3EEB0225"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本项目是否接受分包投标详见《投标须知前附表》。</w:t>
      </w:r>
    </w:p>
    <w:p w14:paraId="58BE1A1C"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12.现场踏勘</w:t>
      </w:r>
    </w:p>
    <w:p w14:paraId="0FFC87C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65F0B9F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12.2投标人及其人员经过招标人的允许，可以踏勘目的进入招标单位的项目现场。若本项目招标文件要求投标人于统一时间地点踏勘现场的，投标人应当按时前往。</w:t>
      </w:r>
    </w:p>
    <w:p w14:paraId="5F1A7A0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12.3除招标人的原因外，投标人自行负责在踏勘现场中所发生的人员伤亡和财产损失。</w:t>
      </w:r>
    </w:p>
    <w:p w14:paraId="15C7C40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12.4未参与现场踏勘不作为否定投标人资格的理由。</w:t>
      </w:r>
    </w:p>
    <w:p w14:paraId="2BB7C21E"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本项目是否组织现场踏勘详见《投标须知前附表》</w:t>
      </w:r>
    </w:p>
    <w:p w14:paraId="439ECB9F"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13.投标的有效期</w:t>
      </w:r>
    </w:p>
    <w:p w14:paraId="3DF65A9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13.1从开标之日起，投标有效期为90天。投标有效期短于90天的，其投标为无效投标。</w:t>
      </w:r>
    </w:p>
    <w:p w14:paraId="2EFF40A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11603E08"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14.投标保证金</w:t>
      </w:r>
    </w:p>
    <w:p w14:paraId="343879F2"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14.1本项目投标保证金要求：详见投标须知前附表。</w:t>
      </w:r>
    </w:p>
    <w:p w14:paraId="75AB05D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14.2退还保证金：</w:t>
      </w:r>
      <w:r w:rsidRPr="00822CC4">
        <w:rPr>
          <w:rFonts w:ascii="仿宋" w:eastAsia="仿宋" w:hAnsi="仿宋" w:cs="仿宋"/>
          <w:color w:val="000000" w:themeColor="text1"/>
          <w:sz w:val="28"/>
          <w:szCs w:val="28"/>
        </w:rPr>
        <w:t>目前系统采用自动退还保证金操作，分为未中标人退还和中标人退还。代理公司向中标人发送中标通知书后，系统自动退还未中标人保证金；招标人和中标人签署完合同后，系统自动退还中标人保证金。</w:t>
      </w:r>
      <w:r w:rsidRPr="00822CC4">
        <w:rPr>
          <w:rFonts w:ascii="仿宋" w:eastAsia="仿宋" w:hAnsi="仿宋" w:cs="仿宋" w:hint="eastAsia"/>
          <w:color w:val="000000" w:themeColor="text1"/>
          <w:sz w:val="28"/>
          <w:szCs w:val="28"/>
        </w:rPr>
        <w:t>非由中标人原因未能签订合同的，应在招标人作出处理结果之日起五个工作日内退还中标人的保证金。招标项目流标的，应在确定流标之日起五个工作日内退还所有投标人的保证金。</w:t>
      </w:r>
    </w:p>
    <w:p w14:paraId="3D0CDE0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14.3有下列情况之一的，投标保证金不予返还。</w:t>
      </w:r>
    </w:p>
    <w:p w14:paraId="31AE9E5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（1）投标人提供不真实资格、资质证明文件的；</w:t>
      </w:r>
    </w:p>
    <w:p w14:paraId="12FE3E3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（2）在投标有效期内撤回报价的；</w:t>
      </w:r>
    </w:p>
    <w:p w14:paraId="3EA6659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（3）除因不可抗力或招标文件认可的情形以外，中标人不与招标人签订合同的；</w:t>
      </w:r>
    </w:p>
    <w:p w14:paraId="1093BA2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（4）投标人与招标人、其他投标人或者招标代理机构恶意串通的；</w:t>
      </w:r>
    </w:p>
    <w:p w14:paraId="0E5A414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（5）评审委员会认定的其他事项。</w:t>
      </w:r>
    </w:p>
    <w:p w14:paraId="37869D4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对以提供虚假材料或恶意串通或采取不正当竞争手段谋取中标的投标人，一经发现将依法取消其投标人资格，投标保证金不予返还，列入平台黑名单。</w:t>
      </w:r>
    </w:p>
    <w:p w14:paraId="424C82E3" w14:textId="77777777" w:rsidR="004F7A1C" w:rsidRPr="00822CC4" w:rsidRDefault="00505928">
      <w:pPr>
        <w:pStyle w:val="aff0"/>
        <w:shd w:val="clear" w:color="auto" w:fill="FFFFFF"/>
        <w:spacing w:before="0" w:beforeAutospacing="0" w:after="0" w:afterAutospacing="0" w:line="520" w:lineRule="exact"/>
        <w:ind w:firstLine="640"/>
        <w:rPr>
          <w:rFonts w:ascii="仿宋" w:eastAsia="仿宋" w:hAnsi="仿宋" w:cs="仿宋" w:hint="eastAsia"/>
          <w:color w:val="000000" w:themeColor="text1"/>
          <w:sz w:val="28"/>
          <w:szCs w:val="28"/>
        </w:rPr>
      </w:pPr>
      <w:r w:rsidRPr="00822CC4">
        <w:rPr>
          <w:rFonts w:ascii="仿宋" w:eastAsia="仿宋" w:hAnsi="仿宋" w:cs="仿宋" w:hint="eastAsia"/>
          <w:b/>
          <w:color w:val="000000" w:themeColor="text1"/>
          <w:sz w:val="28"/>
          <w:szCs w:val="28"/>
        </w:rPr>
        <w:t>本项目投标保证金相关要求见《投标须知前附表》。</w:t>
      </w:r>
    </w:p>
    <w:p w14:paraId="0C460CFE"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bookmarkStart w:id="35" w:name="_Hlk154667959"/>
      <w:bookmarkEnd w:id="34"/>
      <w:r w:rsidRPr="00822CC4">
        <w:rPr>
          <w:rFonts w:ascii="仿宋" w:eastAsia="仿宋" w:hAnsi="仿宋" w:cs="仿宋" w:hint="eastAsia"/>
          <w:b/>
          <w:color w:val="000000" w:themeColor="text1"/>
          <w:sz w:val="28"/>
          <w:szCs w:val="28"/>
        </w:rPr>
        <w:t>15.履约保证金的交纳与返还</w:t>
      </w:r>
    </w:p>
    <w:p w14:paraId="766D2D8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该项目无需交纳履约保证金。</w:t>
      </w:r>
    </w:p>
    <w:p w14:paraId="5578C2A0"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16.投标文件的数量和签署</w:t>
      </w:r>
    </w:p>
    <w:p w14:paraId="14CF56A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16.1投标文件（pdf格式）（第一册）1份</w:t>
      </w:r>
    </w:p>
    <w:p w14:paraId="713C3F6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（1）投标人应使用带电子签章功能的CA锁对投标文件须盖章或签名的部位加盖电子印章（单位电子公章、法定代表人电子人名章），电子印章与实物印章具有同等法律效力。</w:t>
      </w:r>
    </w:p>
    <w:p w14:paraId="2F591A2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（2）投标人应首先编制word格式投标文件，编制完成后在国企阳光采购平台中上传该投标文件（word格式），系统将自行转换为PDF格式，再加盖投标人电子印章，加盖了电子印章的pdf文件即为最终的投标文件。</w:t>
      </w:r>
    </w:p>
    <w:p w14:paraId="084C110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（3）文件中要求法定代表人签字或签章的须加盖法定代表人电子人名章。</w:t>
      </w:r>
    </w:p>
    <w:p w14:paraId="6935CD0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（4）须被授权人签字的，被授权人又无电子章，在word编制时可将被授权人手写签字扫描后的图片粘贴到投标文件中对应位置，并加盖单位电子公章。</w:t>
      </w:r>
    </w:p>
    <w:p w14:paraId="500741B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（5）可使用系统的批量盖章功能快速签章。但须逐页浏览检查并注意印章</w:t>
      </w:r>
      <w:bookmarkEnd w:id="35"/>
      <w:r w:rsidRPr="00822CC4">
        <w:rPr>
          <w:rFonts w:ascii="仿宋" w:eastAsia="仿宋" w:hAnsi="仿宋" w:cs="仿宋" w:hint="eastAsia"/>
          <w:color w:val="000000" w:themeColor="text1"/>
          <w:sz w:val="28"/>
          <w:szCs w:val="28"/>
        </w:rPr>
        <w:t>重叠及完整性。</w:t>
      </w:r>
    </w:p>
    <w:p w14:paraId="4170B77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36" w:name="_Hlk154667982"/>
      <w:r w:rsidRPr="00822CC4">
        <w:rPr>
          <w:rFonts w:ascii="仿宋" w:eastAsia="仿宋" w:hAnsi="仿宋" w:cs="仿宋" w:hint="eastAsia"/>
          <w:color w:val="000000" w:themeColor="text1"/>
          <w:sz w:val="28"/>
          <w:szCs w:val="28"/>
        </w:rPr>
        <w:t>（6）采用扫描粘贴投标人公章或扫描法定代表人人名章而不加盖单位电子公章的为无效投标。</w:t>
      </w:r>
    </w:p>
    <w:p w14:paraId="1C3BFE1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16.2数据文件（PDF格式）（第二册）1份</w:t>
      </w:r>
    </w:p>
    <w:p w14:paraId="4490983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（1）投标人将填写完毕的数据文件（EXCEL格式），</w:t>
      </w:r>
      <w:bookmarkStart w:id="37" w:name="_Hlk219896050"/>
      <w:r w:rsidRPr="00822CC4">
        <w:rPr>
          <w:rFonts w:ascii="仿宋" w:eastAsia="仿宋" w:hAnsi="仿宋" w:cs="仿宋" w:hint="eastAsia"/>
          <w:color w:val="000000" w:themeColor="text1"/>
          <w:sz w:val="28"/>
          <w:szCs w:val="28"/>
        </w:rPr>
        <w:t>填写完成后在国企阳光采购平台中上传该数据文件（EXCEL格式），系统将自行转换为PDF格式，再加盖投标人电子印章，加盖了电子印章的pdf文件即为最终的数据文件。</w:t>
      </w:r>
      <w:bookmarkEnd w:id="37"/>
    </w:p>
    <w:p w14:paraId="7A2C759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（2）文件中要求法定代表人签字或签章的须加盖法定代表人电子人名章。</w:t>
      </w:r>
    </w:p>
    <w:p w14:paraId="16A7BBC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（3）采用扫描粘贴投标人公章或法定代表人人名章的为无效投标。</w:t>
      </w:r>
    </w:p>
    <w:p w14:paraId="3BDBBBCD" w14:textId="77777777" w:rsidR="004F7A1C" w:rsidRPr="00822CC4" w:rsidRDefault="00505928">
      <w:pPr>
        <w:pStyle w:val="2"/>
        <w:spacing w:line="520" w:lineRule="exact"/>
        <w:rPr>
          <w:rStyle w:val="1Char"/>
          <w:rFonts w:ascii="仿宋" w:eastAsia="仿宋" w:hAnsi="仿宋" w:hint="eastAsia"/>
          <w:b/>
          <w:bCs/>
          <w:color w:val="000000" w:themeColor="text1"/>
          <w:kern w:val="2"/>
          <w:sz w:val="28"/>
          <w:szCs w:val="32"/>
        </w:rPr>
      </w:pPr>
      <w:bookmarkStart w:id="38" w:name="_Toc130891907"/>
      <w:bookmarkStart w:id="39" w:name="_Toc66864045"/>
      <w:r w:rsidRPr="00822CC4">
        <w:rPr>
          <w:rStyle w:val="1Char"/>
          <w:rFonts w:ascii="仿宋" w:eastAsia="仿宋" w:hAnsi="仿宋" w:hint="eastAsia"/>
          <w:b/>
          <w:bCs/>
          <w:color w:val="000000" w:themeColor="text1"/>
          <w:kern w:val="2"/>
          <w:sz w:val="28"/>
          <w:szCs w:val="32"/>
        </w:rPr>
        <w:t>四、投标文件的提交</w:t>
      </w:r>
      <w:bookmarkEnd w:id="38"/>
      <w:bookmarkEnd w:id="39"/>
    </w:p>
    <w:p w14:paraId="77C080A2"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17.投标文件的密封和标记</w:t>
      </w:r>
    </w:p>
    <w:p w14:paraId="2F13CCE6"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17.1电子投标文件的密封和标记</w:t>
      </w:r>
    </w:p>
    <w:p w14:paraId="25A86BBF"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493A5035"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17.2资质证明文件原件的密封和标记</w:t>
      </w:r>
    </w:p>
    <w:p w14:paraId="5D23E89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无需提供资质证明文件原件。</w:t>
      </w:r>
    </w:p>
    <w:p w14:paraId="459E621D"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17.3文件提交</w:t>
      </w:r>
    </w:p>
    <w:p w14:paraId="6826BF0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投标人应在投标须知前附表规定的时间前在国企阳光采购平台上提交电子投标文件和数据文件。投标人应充分评估集中投标带来的网络影响，尽量避开投标高峰时间，错峰进行电子投标，系统以收到投标人发出的提交指令的时间作为其投标时间，如该时间超过投标截止时间，其投标将会被判定为无效。</w:t>
      </w:r>
    </w:p>
    <w:p w14:paraId="317BA791" w14:textId="77777777" w:rsidR="004F7A1C" w:rsidRPr="00822CC4" w:rsidRDefault="00505928">
      <w:pPr>
        <w:spacing w:line="520" w:lineRule="exact"/>
        <w:ind w:firstLineChars="201" w:firstLine="565"/>
        <w:rPr>
          <w:rFonts w:ascii="仿宋" w:eastAsia="仿宋" w:hAnsi="仿宋" w:cs="仿宋" w:hint="eastAsia"/>
          <w:color w:val="000000" w:themeColor="text1"/>
          <w:sz w:val="28"/>
          <w:szCs w:val="28"/>
        </w:rPr>
      </w:pPr>
      <w:r w:rsidRPr="00822CC4">
        <w:rPr>
          <w:rFonts w:ascii="仿宋" w:eastAsia="仿宋" w:hAnsi="仿宋" w:cs="仿宋" w:hint="eastAsia"/>
          <w:b/>
          <w:color w:val="000000" w:themeColor="text1"/>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6FD843B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（3）除投标须知前附表另有规定外，招标代理机构拒绝接收纸质投标文件。</w:t>
      </w:r>
    </w:p>
    <w:p w14:paraId="56AA7562"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（4）投标人应将网上提交的已盖章未加密的数据文件和投标文件谨慎保存备份，以便启动应急开标程序时备案使用。</w:t>
      </w:r>
    </w:p>
    <w:p w14:paraId="6466098A"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18.投标截止期</w:t>
      </w:r>
    </w:p>
    <w:p w14:paraId="3988E446"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本次招标的投标截止期见《投标须知前附表》。</w:t>
      </w:r>
    </w:p>
    <w:p w14:paraId="53AA35E8"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19.迟交的投标文件</w:t>
      </w:r>
    </w:p>
    <w:p w14:paraId="43E2F56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40" w:name="_Toc429313655"/>
      <w:r w:rsidRPr="00822CC4">
        <w:rPr>
          <w:rFonts w:ascii="仿宋" w:eastAsia="仿宋" w:hAnsi="仿宋" w:cs="仿宋" w:hint="eastAsia"/>
          <w:color w:val="000000" w:themeColor="text1"/>
          <w:sz w:val="28"/>
          <w:szCs w:val="28"/>
        </w:rPr>
        <w:t>国企阳光采购平台无法接收投标截止期后提交的电子投标文件。</w:t>
      </w:r>
    </w:p>
    <w:p w14:paraId="74EC3385"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20.</w:t>
      </w:r>
      <w:bookmarkEnd w:id="40"/>
      <w:r w:rsidRPr="00822CC4">
        <w:rPr>
          <w:rFonts w:ascii="仿宋" w:eastAsia="仿宋" w:hAnsi="仿宋" w:cs="仿宋" w:hint="eastAsia"/>
          <w:b/>
          <w:color w:val="000000" w:themeColor="text1"/>
          <w:sz w:val="28"/>
          <w:szCs w:val="28"/>
        </w:rPr>
        <w:t>现场演示</w:t>
      </w:r>
      <w:r w:rsidRPr="00822CC4">
        <w:rPr>
          <w:rFonts w:ascii="仿宋" w:eastAsia="仿宋" w:hAnsi="仿宋" w:cs="仿宋"/>
          <w:b/>
          <w:color w:val="000000" w:themeColor="text1"/>
          <w:sz w:val="28"/>
          <w:szCs w:val="28"/>
        </w:rPr>
        <w:t>/</w:t>
      </w:r>
      <w:r w:rsidRPr="00822CC4">
        <w:rPr>
          <w:rFonts w:ascii="仿宋" w:eastAsia="仿宋" w:hAnsi="仿宋" w:cs="仿宋" w:hint="eastAsia"/>
          <w:b/>
          <w:color w:val="000000" w:themeColor="text1"/>
          <w:sz w:val="28"/>
          <w:szCs w:val="28"/>
        </w:rPr>
        <w:t>样品递交</w:t>
      </w:r>
    </w:p>
    <w:p w14:paraId="248178B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20.1招标人可以要求投标人对其提供的信息化、自动化等相关类别服务进行演示。投标人可以到现场演示，也可以使用系统相关功能与评标专家进行远程演示。</w:t>
      </w:r>
    </w:p>
    <w:p w14:paraId="1601DB9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20.2若服务项目涉及货物时，招标人可以要求投标人提供样品，样品作为投标文件的一部分。未中标投标人提供的样品将于评审结束后退还。中标人的样品由招标人保留，作为验收的依据。</w:t>
      </w:r>
    </w:p>
    <w:p w14:paraId="60518C56"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是否要求投标人提供演示/提交样品，详见招标文件《投标须知前附表》的有关规定。</w:t>
      </w:r>
    </w:p>
    <w:p w14:paraId="3381BBB3"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21.投标文件的修改和撤回</w:t>
      </w:r>
    </w:p>
    <w:p w14:paraId="130A908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21.1投标人必须在规定的投标截止期之前将修改的投标文件和数据文件上传到国企阳光采购平台,在投标截止时间之后，投标人不得对其投标文件做任何修改。</w:t>
      </w:r>
    </w:p>
    <w:p w14:paraId="175858DA"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21.2投标人在提交投标文件后，可以在投标截止时间之前撤回其投标文件。</w:t>
      </w:r>
    </w:p>
    <w:p w14:paraId="33555EB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21.3开标后不允许对投标文件做实质性修改和补充，不得撤回投标文件。</w:t>
      </w:r>
    </w:p>
    <w:p w14:paraId="6D1E6851" w14:textId="77777777" w:rsidR="004F7A1C" w:rsidRPr="00822CC4" w:rsidRDefault="00505928">
      <w:pPr>
        <w:pStyle w:val="2"/>
        <w:spacing w:line="520" w:lineRule="exact"/>
        <w:rPr>
          <w:rFonts w:ascii="仿宋" w:hAnsi="仿宋" w:cs="仿宋" w:hint="eastAsia"/>
          <w:b w:val="0"/>
          <w:color w:val="000000" w:themeColor="text1"/>
          <w:szCs w:val="28"/>
        </w:rPr>
      </w:pPr>
      <w:bookmarkStart w:id="41" w:name="_Toc130891908"/>
      <w:bookmarkEnd w:id="36"/>
      <w:r w:rsidRPr="00822CC4">
        <w:rPr>
          <w:rStyle w:val="1Char"/>
          <w:rFonts w:ascii="仿宋" w:eastAsia="仿宋" w:hAnsi="仿宋" w:hint="eastAsia"/>
          <w:b/>
          <w:bCs/>
          <w:color w:val="000000" w:themeColor="text1"/>
          <w:kern w:val="2"/>
          <w:sz w:val="28"/>
          <w:szCs w:val="32"/>
        </w:rPr>
        <w:t>五、开标与评审</w:t>
      </w:r>
      <w:bookmarkEnd w:id="41"/>
    </w:p>
    <w:p w14:paraId="4294D839"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2</w:t>
      </w:r>
      <w:r w:rsidRPr="00822CC4">
        <w:rPr>
          <w:rFonts w:ascii="仿宋" w:eastAsia="仿宋" w:hAnsi="仿宋" w:cs="仿宋"/>
          <w:b/>
          <w:color w:val="000000" w:themeColor="text1"/>
          <w:sz w:val="28"/>
          <w:szCs w:val="28"/>
        </w:rPr>
        <w:t>2.</w:t>
      </w:r>
      <w:r w:rsidRPr="00822CC4">
        <w:rPr>
          <w:rFonts w:ascii="仿宋" w:eastAsia="仿宋" w:hAnsi="仿宋" w:cs="仿宋" w:hint="eastAsia"/>
          <w:b/>
          <w:color w:val="000000" w:themeColor="text1"/>
          <w:sz w:val="28"/>
          <w:szCs w:val="28"/>
        </w:rPr>
        <w:t>开标</w:t>
      </w:r>
    </w:p>
    <w:p w14:paraId="6337D2A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22.</w:t>
      </w:r>
      <w:r w:rsidRPr="00822CC4">
        <w:rPr>
          <w:rFonts w:ascii="仿宋" w:eastAsia="仿宋" w:hAnsi="仿宋" w:cs="仿宋" w:hint="eastAsia"/>
          <w:color w:val="000000" w:themeColor="text1"/>
          <w:sz w:val="28"/>
          <w:szCs w:val="28"/>
        </w:rPr>
        <w:t>1投标截止时间结束后，投标人不足3家的不得开标。</w:t>
      </w:r>
    </w:p>
    <w:p w14:paraId="6F99499A"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42" w:name="_Hlk154667997"/>
      <w:r w:rsidRPr="00822CC4">
        <w:rPr>
          <w:rFonts w:ascii="仿宋" w:eastAsia="仿宋" w:hAnsi="仿宋" w:cs="仿宋"/>
          <w:color w:val="000000" w:themeColor="text1"/>
          <w:sz w:val="28"/>
          <w:szCs w:val="28"/>
        </w:rPr>
        <w:t>22.</w:t>
      </w:r>
      <w:r w:rsidRPr="00822CC4">
        <w:rPr>
          <w:rFonts w:ascii="仿宋" w:eastAsia="仿宋" w:hAnsi="仿宋" w:cs="仿宋" w:hint="eastAsia"/>
          <w:color w:val="000000" w:themeColor="text1"/>
          <w:sz w:val="28"/>
          <w:szCs w:val="28"/>
        </w:rPr>
        <w:t>2招标代理机构在招标公告规定的时间和地点组织开标。投标人需提前准备已配置好环境的电脑，在规定的时间进行远程开标的各项操作。</w:t>
      </w:r>
    </w:p>
    <w:p w14:paraId="66A9793A"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22.3</w:t>
      </w:r>
      <w:r w:rsidRPr="00822CC4">
        <w:rPr>
          <w:rFonts w:ascii="仿宋" w:eastAsia="仿宋" w:hAnsi="仿宋" w:cs="仿宋" w:hint="eastAsia"/>
          <w:color w:val="000000" w:themeColor="text1"/>
          <w:sz w:val="28"/>
          <w:szCs w:val="28"/>
        </w:rPr>
        <w:t>投标人代表应在签到表格相应位置上加盖CA锁中的法定代表人（单位负责人）电子人名章以证明其出席，未按时完成签到的将会被</w:t>
      </w:r>
      <w:r w:rsidRPr="00822CC4">
        <w:rPr>
          <w:rFonts w:ascii="仿宋" w:eastAsia="仿宋" w:hAnsi="仿宋" w:cs="仿宋" w:hint="eastAsia"/>
          <w:b/>
          <w:color w:val="000000" w:themeColor="text1"/>
          <w:sz w:val="28"/>
          <w:szCs w:val="28"/>
        </w:rPr>
        <w:t>视作</w:t>
      </w:r>
      <w:r w:rsidRPr="00822CC4">
        <w:rPr>
          <w:rFonts w:ascii="仿宋" w:eastAsia="仿宋" w:hAnsi="仿宋" w:cs="仿宋" w:hint="eastAsia"/>
          <w:color w:val="000000" w:themeColor="text1"/>
          <w:sz w:val="28"/>
          <w:szCs w:val="28"/>
        </w:rPr>
        <w:t>认同开标结果。</w:t>
      </w:r>
    </w:p>
    <w:p w14:paraId="0E9C8FA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22.4</w:t>
      </w:r>
      <w:r w:rsidRPr="00822CC4">
        <w:rPr>
          <w:rFonts w:ascii="仿宋" w:eastAsia="仿宋" w:hAnsi="仿宋" w:cs="仿宋" w:hint="eastAsia"/>
          <w:color w:val="000000" w:themeColor="text1"/>
          <w:sz w:val="28"/>
          <w:szCs w:val="28"/>
        </w:rPr>
        <w:t>投标须知前附表规定了文件解密时间，投标人忘记密码、输入密码错误太多导致CA锁定、未能按时完成解密、其《数据文件》填写、盖章不规范等导致系统无法解析的，将会被视为</w:t>
      </w:r>
      <w:r w:rsidRPr="00822CC4">
        <w:rPr>
          <w:rFonts w:ascii="仿宋" w:eastAsia="仿宋" w:hAnsi="仿宋" w:cs="仿宋" w:hint="eastAsia"/>
          <w:b/>
          <w:color w:val="000000" w:themeColor="text1"/>
          <w:sz w:val="28"/>
          <w:szCs w:val="28"/>
        </w:rPr>
        <w:t>无效投标</w:t>
      </w:r>
      <w:r w:rsidRPr="00822CC4">
        <w:rPr>
          <w:rFonts w:ascii="仿宋" w:eastAsia="仿宋" w:hAnsi="仿宋" w:cs="仿宋" w:hint="eastAsia"/>
          <w:color w:val="000000" w:themeColor="text1"/>
          <w:sz w:val="28"/>
          <w:szCs w:val="28"/>
        </w:rPr>
        <w:t>。</w:t>
      </w:r>
    </w:p>
    <w:p w14:paraId="273F842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22.5</w:t>
      </w:r>
      <w:r w:rsidRPr="00822CC4">
        <w:rPr>
          <w:rFonts w:ascii="仿宋" w:eastAsia="仿宋" w:hAnsi="仿宋" w:cs="仿宋" w:hint="eastAsia"/>
          <w:color w:val="000000" w:themeColor="text1"/>
          <w:sz w:val="28"/>
          <w:szCs w:val="28"/>
        </w:rPr>
        <w:t>开标过程应当由招标人或招标代理机构负责记录，最终形成开标一览表并由各投标人代表签字或盖章确认。</w:t>
      </w:r>
    </w:p>
    <w:p w14:paraId="4ABDDCD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22.6</w:t>
      </w:r>
      <w:r w:rsidRPr="00822CC4">
        <w:rPr>
          <w:rFonts w:ascii="仿宋" w:eastAsia="仿宋" w:hAnsi="仿宋"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70CE8DB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22.7</w:t>
      </w:r>
      <w:r w:rsidRPr="00822CC4">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3F20266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22.8</w:t>
      </w:r>
      <w:r w:rsidRPr="00822CC4">
        <w:rPr>
          <w:rFonts w:ascii="仿宋" w:eastAsia="仿宋" w:hAnsi="仿宋" w:cs="仿宋" w:hint="eastAsia"/>
          <w:color w:val="000000" w:themeColor="text1"/>
          <w:sz w:val="28"/>
          <w:szCs w:val="28"/>
        </w:rPr>
        <w:t>评审过程中，如遇特殊情况，服从威海市公共资源交易中心场地调配，并遵守相关规章制度。</w:t>
      </w:r>
    </w:p>
    <w:p w14:paraId="4F6E5E2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43" w:name="_Hlk154668012"/>
      <w:bookmarkEnd w:id="42"/>
      <w:r w:rsidRPr="00822CC4">
        <w:rPr>
          <w:rFonts w:ascii="仿宋" w:eastAsia="仿宋" w:hAnsi="仿宋" w:cs="仿宋"/>
          <w:color w:val="000000" w:themeColor="text1"/>
          <w:sz w:val="28"/>
          <w:szCs w:val="28"/>
        </w:rPr>
        <w:t>22.9</w:t>
      </w:r>
      <w:r w:rsidRPr="00822CC4">
        <w:rPr>
          <w:rFonts w:ascii="仿宋" w:eastAsia="仿宋" w:hAnsi="仿宋" w:cs="仿宋" w:hint="eastAsia"/>
          <w:color w:val="000000" w:themeColor="text1"/>
          <w:sz w:val="28"/>
          <w:szCs w:val="28"/>
        </w:rPr>
        <w:t>对投标文件报价出现前后不一致的，按以下规定修正：</w:t>
      </w:r>
    </w:p>
    <w:p w14:paraId="581E564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（1）“投标（报价）一览表”的报价与“报价明细表”的总报价不一致的，以“投标（报价）一览表”的报价为准；</w:t>
      </w:r>
    </w:p>
    <w:p w14:paraId="1EE1D64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（2）大写金额和小写金额不一致的，以大写金额为准；</w:t>
      </w:r>
    </w:p>
    <w:p w14:paraId="58E59FB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（3）单价金额小数点或者百分比有明显错位的，以投标（报价）一览表的总价为准，并修改单价。</w:t>
      </w:r>
    </w:p>
    <w:p w14:paraId="7C2CB4A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（4）总价金额与按单价汇总金额不一致的，以单价金额计算结果为准。</w:t>
      </w:r>
    </w:p>
    <w:p w14:paraId="5A1B329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（5）同时出现两种以上不一致的，按照前款规定的顺序修正。修正后的报价经投标人确认后产生约束力，投标人不确认的，其投标无效。</w:t>
      </w:r>
    </w:p>
    <w:p w14:paraId="6070FFC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22.10</w:t>
      </w:r>
      <w:r w:rsidRPr="00822CC4">
        <w:rPr>
          <w:rFonts w:ascii="仿宋" w:eastAsia="仿宋" w:hAnsi="仿宋" w:cs="仿宋" w:hint="eastAsia"/>
          <w:color w:val="000000" w:themeColor="text1"/>
          <w:sz w:val="28"/>
          <w:szCs w:val="28"/>
        </w:rPr>
        <w:t>开标程序</w:t>
      </w:r>
    </w:p>
    <w:p w14:paraId="6A12751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（1）签到：在投标须知前附表规定的时间完成签到。</w:t>
      </w:r>
    </w:p>
    <w:p w14:paraId="612241A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（2）开标：工作人员在投标须知前附表规定的开标时间启动开标。</w:t>
      </w:r>
    </w:p>
    <w:p w14:paraId="7A3E79A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（3）解密：开标后工作人员启动开始解密指令，投标人开始输入解密密码，解密时间到后工作人员启动停止解密指令。</w:t>
      </w:r>
    </w:p>
    <w:p w14:paraId="49CD62B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6750F41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22.11</w:t>
      </w:r>
      <w:r w:rsidRPr="00822CC4">
        <w:rPr>
          <w:rFonts w:ascii="仿宋" w:eastAsia="仿宋" w:hAnsi="仿宋" w:cs="仿宋" w:hint="eastAsia"/>
          <w:color w:val="000000" w:themeColor="text1"/>
          <w:sz w:val="28"/>
          <w:szCs w:val="28"/>
        </w:rPr>
        <w:t>应急开标程序</w:t>
      </w:r>
    </w:p>
    <w:p w14:paraId="27B15952"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59BC6A6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（1）系统服务器发生故障，无法访问或无法使用系统；</w:t>
      </w:r>
    </w:p>
    <w:p w14:paraId="2C4A62B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（2）系统的软件或数据库出现错误，不能进行正常操作；</w:t>
      </w:r>
    </w:p>
    <w:p w14:paraId="3CBA890F"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（3）系统发现有安全漏洞，有潜在的泄密危险；</w:t>
      </w:r>
    </w:p>
    <w:p w14:paraId="5B28D83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44" w:name="_Hlk154668029"/>
      <w:bookmarkEnd w:id="43"/>
      <w:r w:rsidRPr="00822CC4">
        <w:rPr>
          <w:rFonts w:ascii="仿宋" w:eastAsia="仿宋" w:hAnsi="仿宋" w:cs="仿宋" w:hint="eastAsia"/>
          <w:color w:val="000000" w:themeColor="text1"/>
          <w:sz w:val="28"/>
          <w:szCs w:val="28"/>
        </w:rPr>
        <w:t>（4）病毒发作或受到外来病毒的攻击；</w:t>
      </w:r>
    </w:p>
    <w:p w14:paraId="48FBB90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（5）其他无法保证开标过程公平、公正和信息安全的情形。</w:t>
      </w:r>
    </w:p>
    <w:p w14:paraId="7BF635D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应急开标程序包括：</w:t>
      </w:r>
    </w:p>
    <w:p w14:paraId="2F7C029F"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（1）对</w:t>
      </w:r>
      <w:r w:rsidRPr="00822CC4">
        <w:rPr>
          <w:rFonts w:ascii="仿宋" w:eastAsia="仿宋" w:hAnsi="仿宋" w:cs="仿宋"/>
          <w:color w:val="000000" w:themeColor="text1"/>
          <w:sz w:val="28"/>
          <w:szCs w:val="28"/>
        </w:rPr>
        <w:t>未在系统中开标的可暂停开标</w:t>
      </w:r>
      <w:r w:rsidRPr="00822CC4">
        <w:rPr>
          <w:rFonts w:ascii="仿宋" w:eastAsia="仿宋" w:hAnsi="仿宋" w:cs="仿宋" w:hint="eastAsia"/>
          <w:color w:val="000000" w:themeColor="text1"/>
          <w:sz w:val="28"/>
          <w:szCs w:val="28"/>
        </w:rPr>
        <w:t>；</w:t>
      </w:r>
    </w:p>
    <w:p w14:paraId="437D6A4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w:t>
      </w:r>
      <w:r w:rsidRPr="00822CC4">
        <w:rPr>
          <w:rFonts w:ascii="仿宋" w:eastAsia="仿宋" w:hAnsi="仿宋" w:cs="仿宋" w:hint="eastAsia"/>
          <w:color w:val="000000" w:themeColor="text1"/>
          <w:sz w:val="28"/>
          <w:szCs w:val="28"/>
        </w:rPr>
        <w:t>2）对</w:t>
      </w:r>
      <w:r w:rsidRPr="00822CC4">
        <w:rPr>
          <w:rFonts w:ascii="仿宋" w:eastAsia="仿宋" w:hAnsi="仿宋" w:cs="仿宋"/>
          <w:color w:val="000000" w:themeColor="text1"/>
          <w:sz w:val="28"/>
          <w:szCs w:val="28"/>
        </w:rPr>
        <w:t>已在系统中开标的</w:t>
      </w:r>
      <w:r w:rsidRPr="00822CC4">
        <w:rPr>
          <w:rFonts w:ascii="仿宋" w:eastAsia="仿宋" w:hAnsi="仿宋" w:cs="仿宋" w:hint="eastAsia"/>
          <w:color w:val="000000" w:themeColor="text1"/>
          <w:sz w:val="28"/>
          <w:szCs w:val="28"/>
        </w:rPr>
        <w:t>应停止，等待系统恢复正常后再组织进行开标</w:t>
      </w:r>
      <w:r w:rsidRPr="00822CC4">
        <w:rPr>
          <w:rFonts w:ascii="仿宋" w:eastAsia="仿宋" w:hAnsi="仿宋" w:cs="仿宋"/>
          <w:color w:val="000000" w:themeColor="text1"/>
          <w:sz w:val="28"/>
          <w:szCs w:val="28"/>
        </w:rPr>
        <w:t>。</w:t>
      </w:r>
    </w:p>
    <w:p w14:paraId="3D63CBF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38947ADA"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3339D8E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22.12</w:t>
      </w:r>
      <w:r w:rsidRPr="00822CC4">
        <w:rPr>
          <w:rFonts w:ascii="仿宋" w:eastAsia="仿宋" w:hAnsi="仿宋" w:cs="仿宋" w:hint="eastAsia"/>
          <w:color w:val="000000" w:themeColor="text1"/>
          <w:sz w:val="28"/>
          <w:szCs w:val="28"/>
        </w:rPr>
        <w:t>应急开标电子邮件提交规定</w:t>
      </w:r>
    </w:p>
    <w:p w14:paraId="4D4322B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接收电子邮箱：whtyzb@</w:t>
      </w:r>
      <w:r w:rsidRPr="00822CC4">
        <w:rPr>
          <w:rFonts w:ascii="仿宋" w:eastAsia="仿宋" w:hAnsi="仿宋" w:cs="仿宋"/>
          <w:color w:val="000000" w:themeColor="text1"/>
          <w:sz w:val="28"/>
          <w:szCs w:val="28"/>
        </w:rPr>
        <w:t>126.</w:t>
      </w:r>
      <w:r w:rsidRPr="00822CC4">
        <w:rPr>
          <w:rFonts w:ascii="仿宋" w:eastAsia="仿宋" w:hAnsi="仿宋" w:cs="仿宋" w:hint="eastAsia"/>
          <w:color w:val="000000" w:themeColor="text1"/>
          <w:sz w:val="28"/>
          <w:szCs w:val="28"/>
        </w:rPr>
        <w:t>com</w:t>
      </w:r>
    </w:p>
    <w:p w14:paraId="23975F3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提交时间：以电子邮件或电话通知的时间为准；</w:t>
      </w:r>
    </w:p>
    <w:p w14:paraId="012C4BD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邮件数量：一封；</w:t>
      </w:r>
    </w:p>
    <w:p w14:paraId="1B66844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邮件主题：招标编号、投标人名称；</w:t>
      </w:r>
    </w:p>
    <w:p w14:paraId="46ED2D0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13E4277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22.13</w:t>
      </w:r>
      <w:r w:rsidRPr="00822CC4">
        <w:rPr>
          <w:rFonts w:ascii="仿宋" w:eastAsia="仿宋" w:hAnsi="仿宋" w:cs="仿宋" w:hint="eastAsia"/>
          <w:color w:val="000000" w:themeColor="text1"/>
          <w:sz w:val="28"/>
          <w:szCs w:val="28"/>
        </w:rPr>
        <w:t>启动电子邮件开标流程</w:t>
      </w:r>
    </w:p>
    <w:p w14:paraId="32CBB75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工作人员电话通知所有投标人启动应急开标程序；</w:t>
      </w:r>
    </w:p>
    <w:p w14:paraId="4C45185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11C2862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提交截止时间到，工作人员开始下载投标文件，将投标报价形成开标报告并邮件回复各投标人；</w:t>
      </w:r>
    </w:p>
    <w:p w14:paraId="6EA0B4B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投标人确认报价并邮件回复，不及时回复的视为对开标报告的内容无异议。</w:t>
      </w:r>
    </w:p>
    <w:bookmarkEnd w:id="44"/>
    <w:p w14:paraId="2641E60A" w14:textId="77777777" w:rsidR="004F7A1C" w:rsidRPr="00822CC4" w:rsidRDefault="00505928">
      <w:pPr>
        <w:spacing w:line="520" w:lineRule="exact"/>
        <w:ind w:firstLineChars="201" w:firstLine="565"/>
        <w:rPr>
          <w:rFonts w:ascii="仿宋" w:eastAsia="仿宋" w:hAnsi="仿宋" w:cs="宋体" w:hint="eastAsia"/>
          <w:b/>
          <w:color w:val="000000" w:themeColor="text1"/>
          <w:sz w:val="28"/>
          <w:szCs w:val="28"/>
        </w:rPr>
      </w:pPr>
      <w:r w:rsidRPr="00822CC4">
        <w:rPr>
          <w:rFonts w:ascii="仿宋" w:eastAsia="仿宋" w:hAnsi="仿宋" w:cs="宋体" w:hint="eastAsia"/>
          <w:b/>
          <w:color w:val="000000" w:themeColor="text1"/>
          <w:sz w:val="28"/>
          <w:szCs w:val="28"/>
        </w:rPr>
        <w:t>2</w:t>
      </w:r>
      <w:r w:rsidRPr="00822CC4">
        <w:rPr>
          <w:rFonts w:ascii="仿宋" w:eastAsia="仿宋" w:hAnsi="仿宋" w:cs="宋体"/>
          <w:b/>
          <w:color w:val="000000" w:themeColor="text1"/>
          <w:sz w:val="28"/>
          <w:szCs w:val="28"/>
        </w:rPr>
        <w:t>3.</w:t>
      </w:r>
      <w:r w:rsidRPr="00822CC4">
        <w:rPr>
          <w:rFonts w:ascii="仿宋" w:eastAsia="仿宋" w:hAnsi="仿宋" w:cs="宋体" w:hint="eastAsia"/>
          <w:b/>
          <w:color w:val="000000" w:themeColor="text1"/>
          <w:sz w:val="28"/>
          <w:szCs w:val="28"/>
        </w:rPr>
        <w:t>评标委员会的组成和评标办法</w:t>
      </w:r>
    </w:p>
    <w:p w14:paraId="4922D66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45" w:name="_Hlk154668119"/>
      <w:bookmarkStart w:id="46" w:name="_Hlk154668068"/>
      <w:r w:rsidRPr="00822CC4">
        <w:rPr>
          <w:rFonts w:ascii="仿宋" w:eastAsia="仿宋" w:hAnsi="仿宋" w:cs="仿宋"/>
          <w:color w:val="000000" w:themeColor="text1"/>
          <w:sz w:val="28"/>
          <w:szCs w:val="28"/>
        </w:rPr>
        <w:t>23.</w:t>
      </w:r>
      <w:r w:rsidRPr="00822CC4">
        <w:rPr>
          <w:rFonts w:ascii="仿宋" w:eastAsia="仿宋" w:hAnsi="仿宋" w:cs="仿宋" w:hint="eastAsia"/>
          <w:color w:val="000000" w:themeColor="text1"/>
          <w:sz w:val="28"/>
          <w:szCs w:val="28"/>
        </w:rPr>
        <w:t>1招标代理机构负责组织评标工作，具体评审事务由依法组建的评标委员会负责，评标委员会成员由评审专家5人以上的单数组成。评标委员会的专家依法从国企采购主管部门组建的专家库中随机抽取产生。情况特殊的，通过随机方式难以确定合适的评审专家的项目，经主管部门同意，招标人可以自行选定评审专家。</w:t>
      </w:r>
      <w:r w:rsidRPr="00822CC4">
        <w:rPr>
          <w:rFonts w:ascii="仿宋" w:eastAsia="仿宋" w:hAnsi="仿宋" w:cs="仿宋"/>
          <w:color w:val="000000" w:themeColor="text1"/>
          <w:sz w:val="28"/>
          <w:szCs w:val="28"/>
        </w:rPr>
        <w:t>评标委员会成员不得被最高法院列入失信被执行人，若为失信被执行人，将及时清退（开标现场查询）。</w:t>
      </w:r>
    </w:p>
    <w:p w14:paraId="58877C1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23.</w:t>
      </w:r>
      <w:r w:rsidRPr="00822CC4">
        <w:rPr>
          <w:rFonts w:ascii="仿宋" w:eastAsia="仿宋" w:hAnsi="仿宋" w:cs="仿宋" w:hint="eastAsia"/>
          <w:color w:val="000000" w:themeColor="text1"/>
          <w:sz w:val="28"/>
          <w:szCs w:val="28"/>
        </w:rPr>
        <w:t>2招标人员及相关人员与投标人有利害关系的应当回避。曾参与项目征询意见或论证的专家，不得再作为评审专家参加评审。招标人不得以专家身份参与本项目的评审。招标人和</w:t>
      </w:r>
      <w:r w:rsidRPr="00822CC4">
        <w:rPr>
          <w:rFonts w:ascii="仿宋" w:eastAsia="仿宋" w:hAnsi="仿宋" w:cs="仿宋"/>
          <w:color w:val="000000" w:themeColor="text1"/>
          <w:sz w:val="28"/>
          <w:szCs w:val="28"/>
        </w:rPr>
        <w:t>招标代理机构</w:t>
      </w:r>
      <w:r w:rsidRPr="00822CC4">
        <w:rPr>
          <w:rFonts w:ascii="仿宋" w:eastAsia="仿宋" w:hAnsi="仿宋" w:cs="仿宋" w:hint="eastAsia"/>
          <w:color w:val="000000" w:themeColor="text1"/>
          <w:sz w:val="28"/>
          <w:szCs w:val="28"/>
        </w:rPr>
        <w:t>工作人员离职或退休不满三年的，不能作为专家参加评审工作。</w:t>
      </w:r>
    </w:p>
    <w:p w14:paraId="60B150C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23.3</w:t>
      </w:r>
      <w:r w:rsidRPr="00822CC4">
        <w:rPr>
          <w:rFonts w:ascii="仿宋" w:eastAsia="仿宋" w:hAnsi="仿宋" w:cs="仿宋" w:hint="eastAsia"/>
          <w:color w:val="000000" w:themeColor="text1"/>
          <w:sz w:val="28"/>
          <w:szCs w:val="28"/>
        </w:rPr>
        <w:t>评标委员会成员职责：</w:t>
      </w:r>
    </w:p>
    <w:p w14:paraId="0D75DAB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14:paraId="7D55275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（2）按照招标文件中确定的评标办法，对投标文件的内容进行评审，并对评审结果承担责任；</w:t>
      </w:r>
    </w:p>
    <w:p w14:paraId="46D3855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（3）对评标过程和结果，以及投标人的商业秘密进行保密；</w:t>
      </w:r>
    </w:p>
    <w:p w14:paraId="3BAFCFFF"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（4）在评标委员会集体起草的评标报告上签字；</w:t>
      </w:r>
    </w:p>
    <w:p w14:paraId="62CB3E9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（5）配合招标代理机构答复投标人质疑；</w:t>
      </w:r>
    </w:p>
    <w:p w14:paraId="2A2D996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6</w:t>
      </w:r>
      <w:r w:rsidRPr="00822CC4">
        <w:rPr>
          <w:rFonts w:ascii="仿宋" w:eastAsia="仿宋" w:hAnsi="仿宋" w:cs="仿宋" w:hint="eastAsia"/>
          <w:color w:val="000000" w:themeColor="text1"/>
          <w:sz w:val="28"/>
          <w:szCs w:val="28"/>
        </w:rPr>
        <w:t>）配合主管部门处理投标人投诉；</w:t>
      </w:r>
    </w:p>
    <w:p w14:paraId="3262B6C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7</w:t>
      </w:r>
      <w:r w:rsidRPr="00822CC4">
        <w:rPr>
          <w:rFonts w:ascii="仿宋" w:eastAsia="仿宋" w:hAnsi="仿宋" w:cs="仿宋" w:hint="eastAsia"/>
          <w:color w:val="000000" w:themeColor="text1"/>
          <w:sz w:val="28"/>
          <w:szCs w:val="28"/>
        </w:rPr>
        <w:t>）向招标人反映评审工作中的问题，提出意见和建议。</w:t>
      </w:r>
    </w:p>
    <w:p w14:paraId="100A7FC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47" w:name="_Hlk154668127"/>
      <w:bookmarkEnd w:id="45"/>
      <w:r w:rsidRPr="00822CC4">
        <w:rPr>
          <w:rFonts w:ascii="仿宋" w:eastAsia="仿宋" w:hAnsi="仿宋" w:cs="仿宋"/>
          <w:color w:val="000000" w:themeColor="text1"/>
          <w:sz w:val="28"/>
          <w:szCs w:val="28"/>
        </w:rPr>
        <w:t>23.4</w:t>
      </w:r>
      <w:r w:rsidRPr="00822CC4">
        <w:rPr>
          <w:rFonts w:ascii="仿宋" w:eastAsia="仿宋" w:hAnsi="仿宋" w:cs="仿宋" w:hint="eastAsia"/>
          <w:color w:val="000000" w:themeColor="text1"/>
          <w:sz w:val="28"/>
          <w:szCs w:val="28"/>
        </w:rPr>
        <w:t>评标委员会集体职责：</w:t>
      </w:r>
    </w:p>
    <w:p w14:paraId="7DD5CC5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E0C080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（2）配合招标人和招标代理机构答复投标人的质疑；</w:t>
      </w:r>
    </w:p>
    <w:p w14:paraId="7E9CF53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（3）配合主管部门做好投诉处理工作；</w:t>
      </w:r>
    </w:p>
    <w:p w14:paraId="6677544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4</w:t>
      </w:r>
      <w:r w:rsidRPr="00822CC4">
        <w:rPr>
          <w:rFonts w:ascii="仿宋" w:eastAsia="仿宋" w:hAnsi="仿宋" w:cs="仿宋" w:hint="eastAsia"/>
          <w:color w:val="000000" w:themeColor="text1"/>
          <w:sz w:val="28"/>
          <w:szCs w:val="28"/>
        </w:rPr>
        <w:t>）必要时，向投标人解释评审结果；</w:t>
      </w:r>
    </w:p>
    <w:p w14:paraId="0AE9353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5</w:t>
      </w:r>
      <w:r w:rsidRPr="00822CC4">
        <w:rPr>
          <w:rFonts w:ascii="仿宋" w:eastAsia="仿宋" w:hAnsi="仿宋" w:cs="仿宋" w:hint="eastAsia"/>
          <w:color w:val="000000" w:themeColor="text1"/>
          <w:sz w:val="28"/>
          <w:szCs w:val="28"/>
        </w:rPr>
        <w:t>）向主管部门或者有关部门报告非法干预评审工作的行为。</w:t>
      </w:r>
    </w:p>
    <w:p w14:paraId="2FAA1C8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48" w:name="_Hlk154668139"/>
      <w:bookmarkEnd w:id="47"/>
      <w:r w:rsidRPr="00822CC4">
        <w:rPr>
          <w:rFonts w:ascii="仿宋" w:eastAsia="仿宋" w:hAnsi="仿宋" w:cs="仿宋"/>
          <w:color w:val="000000" w:themeColor="text1"/>
          <w:sz w:val="28"/>
          <w:szCs w:val="28"/>
        </w:rPr>
        <w:t>23.5</w:t>
      </w:r>
      <w:r w:rsidRPr="00822CC4">
        <w:rPr>
          <w:rFonts w:ascii="仿宋" w:eastAsia="仿宋" w:hAnsi="仿宋" w:cs="仿宋" w:hint="eastAsia"/>
          <w:color w:val="000000" w:themeColor="text1"/>
          <w:sz w:val="28"/>
          <w:szCs w:val="28"/>
        </w:rPr>
        <w:t>招标代理机构或招标人的职责：</w:t>
      </w:r>
    </w:p>
    <w:p w14:paraId="2C1603D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（1）核对评标专家身份，对评标专家在招标活动中的职责履行情况予以记录，并及时将有关违法违规行为向主管部门报告；</w:t>
      </w:r>
    </w:p>
    <w:p w14:paraId="639E5F4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（2）宣布评审纪律；</w:t>
      </w:r>
    </w:p>
    <w:p w14:paraId="4DB99FD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（3）公布投标人名单，告知评标委员会专家应当回避的情形；</w:t>
      </w:r>
    </w:p>
    <w:p w14:paraId="65353F9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（4）组织评标委员会推选评标组长；</w:t>
      </w:r>
    </w:p>
    <w:p w14:paraId="46D63B5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5</w:t>
      </w:r>
      <w:r w:rsidRPr="00822CC4">
        <w:rPr>
          <w:rFonts w:ascii="仿宋" w:eastAsia="仿宋" w:hAnsi="仿宋" w:cs="仿宋" w:hint="eastAsia"/>
          <w:color w:val="000000" w:themeColor="text1"/>
          <w:sz w:val="28"/>
          <w:szCs w:val="28"/>
        </w:rPr>
        <w:t>）在评审期间采取必要的通讯管理措施，保证评审活动不受外界干扰；</w:t>
      </w:r>
    </w:p>
    <w:p w14:paraId="23AF08C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6</w:t>
      </w:r>
      <w:r w:rsidRPr="00822CC4">
        <w:rPr>
          <w:rFonts w:ascii="仿宋" w:eastAsia="仿宋" w:hAnsi="仿宋" w:cs="仿宋" w:hint="eastAsia"/>
          <w:color w:val="000000" w:themeColor="text1"/>
          <w:sz w:val="28"/>
          <w:szCs w:val="28"/>
        </w:rPr>
        <w:t>）根据评标委员会的要求介绍阳光国企采购相关政策法规、招标文件；</w:t>
      </w:r>
    </w:p>
    <w:p w14:paraId="0CF1103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7</w:t>
      </w:r>
      <w:r w:rsidRPr="00822CC4">
        <w:rPr>
          <w:rFonts w:ascii="仿宋" w:eastAsia="仿宋" w:hAnsi="仿宋"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1707D7D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8</w:t>
      </w:r>
      <w:r w:rsidRPr="00822CC4">
        <w:rPr>
          <w:rFonts w:ascii="仿宋" w:eastAsia="仿宋" w:hAnsi="仿宋" w:cs="仿宋" w:hint="eastAsia"/>
          <w:color w:val="000000" w:themeColor="text1"/>
          <w:sz w:val="28"/>
          <w:szCs w:val="28"/>
        </w:rPr>
        <w:t>）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22F0F082"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9</w:t>
      </w:r>
      <w:r w:rsidRPr="00822CC4">
        <w:rPr>
          <w:rFonts w:ascii="仿宋" w:eastAsia="仿宋" w:hAnsi="仿宋" w:cs="仿宋" w:hint="eastAsia"/>
          <w:color w:val="000000" w:themeColor="text1"/>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1047800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10</w:t>
      </w:r>
      <w:r w:rsidRPr="00822CC4">
        <w:rPr>
          <w:rFonts w:ascii="仿宋" w:eastAsia="仿宋" w:hAnsi="仿宋" w:cs="仿宋" w:hint="eastAsia"/>
          <w:color w:val="000000" w:themeColor="text1"/>
          <w:sz w:val="28"/>
          <w:szCs w:val="28"/>
        </w:rPr>
        <w:t>）处理与评标有关的其他事项。</w:t>
      </w:r>
    </w:p>
    <w:p w14:paraId="2208178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招标人可以在评标前说明项目背景和招标需求，说明内容不得含有歧视性、倾向性意见，不得超出招标文件所述范围。</w:t>
      </w:r>
    </w:p>
    <w:p w14:paraId="2B7ADD8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49" w:name="_Hlk154668158"/>
      <w:bookmarkEnd w:id="48"/>
      <w:r w:rsidRPr="00822CC4">
        <w:rPr>
          <w:rFonts w:ascii="仿宋" w:eastAsia="仿宋" w:hAnsi="仿宋" w:cs="仿宋"/>
          <w:color w:val="000000" w:themeColor="text1"/>
          <w:sz w:val="28"/>
          <w:szCs w:val="28"/>
        </w:rPr>
        <w:t>23.6</w:t>
      </w:r>
      <w:r w:rsidRPr="00822CC4">
        <w:rPr>
          <w:rFonts w:ascii="仿宋" w:eastAsia="仿宋" w:hAnsi="仿宋" w:cs="仿宋" w:hint="eastAsia"/>
          <w:color w:val="000000" w:themeColor="text1"/>
          <w:sz w:val="28"/>
          <w:szCs w:val="28"/>
        </w:rPr>
        <w:t>评标委员会采用集中办公、封闭方式进行评审。评标前，招标代理机构工作人员向评标委员会成员宣布评标纪律和工作规则。评标委员会成员签署《无利害关系声明表》，并遵照执行。</w:t>
      </w:r>
    </w:p>
    <w:p w14:paraId="23921F5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23.7</w:t>
      </w:r>
      <w:r w:rsidRPr="00822CC4">
        <w:rPr>
          <w:rFonts w:ascii="仿宋" w:eastAsia="仿宋" w:hAnsi="仿宋" w:cs="仿宋" w:hint="eastAsia"/>
          <w:color w:val="000000" w:themeColor="text1"/>
          <w:sz w:val="28"/>
          <w:szCs w:val="28"/>
        </w:rPr>
        <w:t>在招标采购活动中，招标人员及相关人员与投标人有以下利害关系之一的，应当回避：</w:t>
      </w:r>
    </w:p>
    <w:p w14:paraId="37C96AD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（1）参加招标采购活动前3年内与投标人存在劳动关系；</w:t>
      </w:r>
    </w:p>
    <w:p w14:paraId="45151F0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（2）参加招标采购活动前3年内担任投标人的董事、监事；</w:t>
      </w:r>
    </w:p>
    <w:p w14:paraId="56538C8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（3）参加招标采购活动前3年内是投标人的控股股东或者实际控制人；</w:t>
      </w:r>
    </w:p>
    <w:p w14:paraId="5E4414F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（4）与投标人的法定代表人或者负责人有服务、直系血亲、三代以内旁系血亲或者近姻亲关系；</w:t>
      </w:r>
    </w:p>
    <w:p w14:paraId="74E4A7A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（5）与投标人有其他可能影响招标采购活动公平、公正进行的关系。</w:t>
      </w:r>
    </w:p>
    <w:p w14:paraId="0300E22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53EFB67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23.8</w:t>
      </w:r>
      <w:r w:rsidRPr="00822CC4">
        <w:rPr>
          <w:rFonts w:ascii="仿宋" w:eastAsia="仿宋" w:hAnsi="仿宋" w:cs="仿宋" w:hint="eastAsia"/>
          <w:color w:val="000000" w:themeColor="text1"/>
          <w:sz w:val="28"/>
          <w:szCs w:val="28"/>
        </w:rPr>
        <w:t>评标委员会成员对与自己有利害关系的评标项目应当主动提出回避。</w:t>
      </w:r>
    </w:p>
    <w:p w14:paraId="2E38196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23.9</w:t>
      </w:r>
      <w:r w:rsidRPr="00822CC4">
        <w:rPr>
          <w:rFonts w:ascii="仿宋" w:eastAsia="仿宋" w:hAnsi="仿宋" w:cs="仿宋" w:hint="eastAsia"/>
          <w:color w:val="000000" w:themeColor="text1"/>
          <w:sz w:val="28"/>
          <w:szCs w:val="28"/>
        </w:rPr>
        <w:t>评标委员会将按照招标文件确定的评标原则和方法进行评标。评标委员会对投标文件的评审内容分为资格性审查、符合性审查、商务评议、技术评议和价格评议。</w:t>
      </w:r>
    </w:p>
    <w:p w14:paraId="3934306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50" w:name="_Hlk154668166"/>
      <w:bookmarkEnd w:id="49"/>
      <w:r w:rsidRPr="00822CC4">
        <w:rPr>
          <w:rFonts w:ascii="仿宋" w:eastAsia="仿宋" w:hAnsi="仿宋" w:cs="仿宋"/>
          <w:color w:val="000000" w:themeColor="text1"/>
          <w:sz w:val="28"/>
          <w:szCs w:val="28"/>
        </w:rPr>
        <w:t>23.10</w:t>
      </w:r>
      <w:r w:rsidRPr="00822CC4">
        <w:rPr>
          <w:rFonts w:ascii="仿宋" w:eastAsia="仿宋" w:hAnsi="仿宋" w:cs="仿宋" w:hint="eastAsia"/>
          <w:color w:val="000000" w:themeColor="text1"/>
          <w:sz w:val="28"/>
          <w:szCs w:val="28"/>
        </w:rPr>
        <w:t>评标委员会独立履行下列职责：</w:t>
      </w:r>
    </w:p>
    <w:p w14:paraId="2232D0E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（1）审查、评价投标文件是否符合招标文件的商务、技术等实质性要求；</w:t>
      </w:r>
    </w:p>
    <w:p w14:paraId="12848802"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（2）要求投标人对投标文件有关事项作出澄清或者说明；</w:t>
      </w:r>
    </w:p>
    <w:p w14:paraId="01626BA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（3）对投标文件进行比较和评价；</w:t>
      </w:r>
    </w:p>
    <w:p w14:paraId="37C89E9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（4）确定中标候选人名单，以及根据招标人委托直接确定中标人；</w:t>
      </w:r>
    </w:p>
    <w:p w14:paraId="2679C8A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（5）向招标人、招标代理机构或者有关部门报告评标中发现的违法行为。</w:t>
      </w:r>
    </w:p>
    <w:p w14:paraId="2914596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23.11</w:t>
      </w:r>
      <w:r w:rsidRPr="00822CC4">
        <w:rPr>
          <w:rFonts w:ascii="仿宋" w:eastAsia="仿宋" w:hAnsi="仿宋"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评标中因评标委员会成员缺席、回避或者健康等特殊原因导致评标委员会组成不符合本办法规定的，招标人应当依法补足后继续评标。被更换的评标委员会成员所作出的评标意见无效。</w:t>
      </w:r>
    </w:p>
    <w:p w14:paraId="0CB6CC5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无法及时补足评标委员会成员的，招标代理机构应当停止评标活动，封存所有投标文件和开标、评标资料，依法重新组建评标委员会进行评标。原评标委员会作出的评标意见无效。</w:t>
      </w:r>
    </w:p>
    <w:p w14:paraId="5BC9EC1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招标代理机构应当将变更、重新组建评标委员会的情况予以记录，并随招标文件一并存档。</w:t>
      </w:r>
    </w:p>
    <w:bookmarkEnd w:id="46"/>
    <w:bookmarkEnd w:id="50"/>
    <w:p w14:paraId="6C73EB73" w14:textId="77777777" w:rsidR="004F7A1C" w:rsidRPr="00822CC4" w:rsidRDefault="00505928">
      <w:pPr>
        <w:spacing w:line="520" w:lineRule="exact"/>
        <w:ind w:firstLineChars="201" w:firstLine="565"/>
        <w:rPr>
          <w:rFonts w:ascii="仿宋" w:eastAsia="仿宋" w:hAnsi="仿宋" w:cs="宋体" w:hint="eastAsia"/>
          <w:b/>
          <w:color w:val="000000" w:themeColor="text1"/>
          <w:sz w:val="28"/>
          <w:szCs w:val="28"/>
        </w:rPr>
      </w:pPr>
      <w:r w:rsidRPr="00822CC4">
        <w:rPr>
          <w:rFonts w:ascii="仿宋" w:eastAsia="仿宋" w:hAnsi="仿宋" w:cs="宋体" w:hint="eastAsia"/>
          <w:b/>
          <w:color w:val="000000" w:themeColor="text1"/>
          <w:sz w:val="28"/>
          <w:szCs w:val="28"/>
        </w:rPr>
        <w:t>24.投标文件的初审</w:t>
      </w:r>
    </w:p>
    <w:p w14:paraId="361C8F97" w14:textId="77777777" w:rsidR="004F7A1C" w:rsidRPr="00822CC4" w:rsidRDefault="00505928">
      <w:pPr>
        <w:spacing w:line="520" w:lineRule="exact"/>
        <w:ind w:firstLineChars="196" w:firstLine="549"/>
        <w:rPr>
          <w:rFonts w:ascii="仿宋" w:eastAsia="仿宋" w:hAnsi="仿宋" w:hint="eastAsia"/>
          <w:color w:val="000000" w:themeColor="text1"/>
        </w:rPr>
      </w:pPr>
      <w:bookmarkStart w:id="51" w:name="_Hlk154668175"/>
      <w:r w:rsidRPr="00822CC4">
        <w:rPr>
          <w:rFonts w:ascii="仿宋" w:eastAsia="仿宋" w:hAnsi="仿宋" w:cs="仿宋_GB2312"/>
          <w:color w:val="000000" w:themeColor="text1"/>
          <w:sz w:val="28"/>
        </w:rPr>
        <w:t>评标委员会将按照招标文件的规定对投标文件进行资格性和符合性审查，以确定投标文件的有效性</w:t>
      </w:r>
      <w:bookmarkEnd w:id="51"/>
      <w:r w:rsidRPr="00822CC4">
        <w:rPr>
          <w:rFonts w:ascii="仿宋" w:eastAsia="仿宋" w:hAnsi="仿宋" w:cs="仿宋_GB2312"/>
          <w:color w:val="000000" w:themeColor="text1"/>
          <w:sz w:val="28"/>
        </w:rPr>
        <w:t>。</w:t>
      </w:r>
    </w:p>
    <w:p w14:paraId="00BD749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24.1</w:t>
      </w:r>
      <w:r w:rsidRPr="00822CC4">
        <w:rPr>
          <w:rFonts w:ascii="仿宋" w:eastAsia="仿宋" w:hAnsi="仿宋" w:cs="仿宋" w:hint="eastAsia"/>
          <w:color w:val="000000" w:themeColor="text1"/>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7F2E8B6F" w14:textId="77777777" w:rsidR="004F7A1C" w:rsidRPr="00822CC4" w:rsidRDefault="00505928">
      <w:pPr>
        <w:spacing w:line="520" w:lineRule="exact"/>
        <w:ind w:firstLineChars="196" w:firstLine="549"/>
        <w:rPr>
          <w:rFonts w:ascii="仿宋" w:eastAsia="仿宋" w:hAnsi="仿宋" w:cs="仿宋_GB2312" w:hint="eastAsia"/>
          <w:color w:val="000000" w:themeColor="text1"/>
          <w:sz w:val="28"/>
        </w:rPr>
      </w:pPr>
      <w:bookmarkStart w:id="52" w:name="_Hlk154668197"/>
      <w:r w:rsidRPr="00822CC4">
        <w:rPr>
          <w:rFonts w:ascii="仿宋" w:eastAsia="仿宋" w:hAnsi="仿宋" w:cs="仿宋_GB2312"/>
          <w:color w:val="000000" w:themeColor="text1"/>
          <w:sz w:val="28"/>
        </w:rPr>
        <w:t>（1）投标文件不完整的；</w:t>
      </w:r>
    </w:p>
    <w:p w14:paraId="37A82593" w14:textId="77777777" w:rsidR="004F7A1C" w:rsidRPr="00822CC4" w:rsidRDefault="00505928">
      <w:pPr>
        <w:spacing w:line="520" w:lineRule="exact"/>
        <w:ind w:firstLineChars="196" w:firstLine="549"/>
        <w:rPr>
          <w:rFonts w:ascii="仿宋" w:eastAsia="仿宋" w:hAnsi="仿宋" w:cs="仿宋_GB2312" w:hint="eastAsia"/>
          <w:color w:val="000000" w:themeColor="text1"/>
          <w:sz w:val="28"/>
        </w:rPr>
      </w:pPr>
      <w:r w:rsidRPr="00822CC4">
        <w:rPr>
          <w:rFonts w:ascii="仿宋" w:eastAsia="仿宋" w:hAnsi="仿宋" w:cs="仿宋_GB2312"/>
          <w:color w:val="000000" w:themeColor="text1"/>
          <w:sz w:val="28"/>
        </w:rPr>
        <w:t>（2）资质、资格证明文件不完整或不符合招标文件要求或过期失效的；</w:t>
      </w:r>
    </w:p>
    <w:p w14:paraId="48B64E58" w14:textId="77777777" w:rsidR="004F7A1C" w:rsidRPr="00822CC4" w:rsidRDefault="00505928">
      <w:pPr>
        <w:spacing w:line="520" w:lineRule="exact"/>
        <w:ind w:firstLineChars="196" w:firstLine="549"/>
        <w:rPr>
          <w:rFonts w:ascii="仿宋" w:eastAsia="仿宋" w:hAnsi="仿宋" w:cs="仿宋_GB2312" w:hint="eastAsia"/>
          <w:color w:val="000000" w:themeColor="text1"/>
          <w:sz w:val="28"/>
        </w:rPr>
      </w:pPr>
      <w:r w:rsidRPr="00822CC4">
        <w:rPr>
          <w:rFonts w:ascii="仿宋" w:eastAsia="仿宋" w:hAnsi="仿宋" w:cs="仿宋_GB2312"/>
          <w:color w:val="000000" w:themeColor="text1"/>
          <w:sz w:val="28"/>
        </w:rPr>
        <w:t>（3）投标文件未按规定签署及盖章的；</w:t>
      </w:r>
    </w:p>
    <w:p w14:paraId="14E86CEC" w14:textId="77777777" w:rsidR="004F7A1C" w:rsidRPr="00822CC4" w:rsidRDefault="00505928">
      <w:pPr>
        <w:spacing w:line="520" w:lineRule="exact"/>
        <w:ind w:firstLineChars="196" w:firstLine="549"/>
        <w:rPr>
          <w:rFonts w:ascii="仿宋" w:eastAsia="仿宋" w:hAnsi="仿宋" w:cs="仿宋_GB2312" w:hint="eastAsia"/>
          <w:color w:val="000000" w:themeColor="text1"/>
          <w:sz w:val="28"/>
        </w:rPr>
      </w:pPr>
      <w:r w:rsidRPr="00822CC4">
        <w:rPr>
          <w:rFonts w:ascii="仿宋" w:eastAsia="仿宋" w:hAnsi="仿宋" w:cs="仿宋_GB2312"/>
          <w:color w:val="000000" w:themeColor="text1"/>
          <w:sz w:val="28"/>
        </w:rPr>
        <w:t>（4）投标人的法定代表人或授权代表不在规定时间内答疑或澄清的；</w:t>
      </w:r>
    </w:p>
    <w:p w14:paraId="33A7633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（5）</w:t>
      </w:r>
      <w:r w:rsidRPr="00822CC4">
        <w:rPr>
          <w:rFonts w:ascii="仿宋" w:eastAsia="仿宋" w:hAnsi="仿宋" w:cs="仿宋" w:hint="eastAsia"/>
          <w:color w:val="000000" w:themeColor="text1"/>
          <w:sz w:val="28"/>
          <w:szCs w:val="28"/>
        </w:rPr>
        <w:t>与招标人存在利害关系且可能影响招标活动的公正性；</w:t>
      </w:r>
    </w:p>
    <w:p w14:paraId="3796FC4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（6）与本招标项目的其他投标人为同一个单位负责人；</w:t>
      </w:r>
    </w:p>
    <w:p w14:paraId="3658A62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（7）与本招标项目的其他投标人存在控股、管理关系；</w:t>
      </w:r>
    </w:p>
    <w:p w14:paraId="01EA094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（8）为本招标项目提供过设计、编制技术规范和其他文件的咨询服务；</w:t>
      </w:r>
    </w:p>
    <w:p w14:paraId="0A72684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（9）为本招标项目的代建人；</w:t>
      </w:r>
    </w:p>
    <w:p w14:paraId="6216EE7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（10）为本招标项目的招标代理机构；</w:t>
      </w:r>
    </w:p>
    <w:p w14:paraId="24C836E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（11）被依法暂停或者取消投标资格；</w:t>
      </w:r>
    </w:p>
    <w:p w14:paraId="2FEFE08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（12）被责令停产停业、暂扣或者吊销许可证、暂扣或者吊销执照；</w:t>
      </w:r>
    </w:p>
    <w:p w14:paraId="2084E732"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（13）进入清算程序，或被宣告破产，或其他丧失履约能力的情形；</w:t>
      </w:r>
    </w:p>
    <w:p w14:paraId="25A6285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（14）除招标文件规定提交备选投标方案外，同一投标人递交两个以上不同的投标文件或者投标报价的；</w:t>
      </w:r>
    </w:p>
    <w:p w14:paraId="7265FD1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（15）</w:t>
      </w:r>
      <w:r w:rsidRPr="00822CC4">
        <w:rPr>
          <w:rFonts w:ascii="仿宋" w:eastAsia="仿宋" w:hAnsi="仿宋" w:cs="仿宋"/>
          <w:color w:val="000000" w:themeColor="text1"/>
          <w:sz w:val="28"/>
          <w:szCs w:val="28"/>
        </w:rPr>
        <w:t>评标委员会认为不符合招标文件其他实质性要求或法律规定的；</w:t>
      </w:r>
    </w:p>
    <w:p w14:paraId="4DAAA49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（16）法律法规规定的其他情形。</w:t>
      </w:r>
    </w:p>
    <w:p w14:paraId="2678CA8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53" w:name="_Hlk154668205"/>
      <w:bookmarkEnd w:id="52"/>
      <w:r w:rsidRPr="00822CC4">
        <w:rPr>
          <w:rFonts w:ascii="仿宋" w:eastAsia="仿宋" w:hAnsi="仿宋" w:cs="仿宋"/>
          <w:color w:val="000000" w:themeColor="text1"/>
          <w:sz w:val="28"/>
          <w:szCs w:val="28"/>
        </w:rPr>
        <w:t>24.2</w:t>
      </w:r>
      <w:r w:rsidRPr="00822CC4">
        <w:rPr>
          <w:rFonts w:ascii="仿宋" w:eastAsia="仿宋" w:hAnsi="仿宋" w:cs="仿宋" w:hint="eastAsia"/>
          <w:color w:val="000000" w:themeColor="text1"/>
          <w:sz w:val="28"/>
          <w:szCs w:val="28"/>
        </w:rPr>
        <w:t>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02FDCA0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具体内容详见《投标须知》-《实质性条款一览表》中符合性审查条件。</w:t>
      </w:r>
    </w:p>
    <w:p w14:paraId="5D3C182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24.3</w:t>
      </w:r>
      <w:r w:rsidRPr="00822CC4">
        <w:rPr>
          <w:rFonts w:ascii="仿宋" w:eastAsia="仿宋" w:hAnsi="仿宋" w:cs="仿宋" w:hint="eastAsia"/>
          <w:color w:val="000000" w:themeColor="text1"/>
          <w:sz w:val="28"/>
          <w:szCs w:val="28"/>
        </w:rPr>
        <w:t>投标人有下列情形之一的，视为投标人串通投标，其投标无效：</w:t>
      </w:r>
    </w:p>
    <w:p w14:paraId="65767C8F"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（1）不同投标人的投标文件由同一单位或者个人编制的；</w:t>
      </w:r>
    </w:p>
    <w:p w14:paraId="0D95713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（2）不同投标人使用同一个投标人或者同一个自然人的IP地址、设备下</w:t>
      </w:r>
      <w:bookmarkStart w:id="54" w:name="_Hlk154668217"/>
      <w:bookmarkEnd w:id="53"/>
      <w:r w:rsidRPr="00822CC4">
        <w:rPr>
          <w:rFonts w:ascii="仿宋" w:eastAsia="仿宋" w:hAnsi="仿宋" w:cs="仿宋" w:hint="eastAsia"/>
          <w:color w:val="000000" w:themeColor="text1"/>
          <w:sz w:val="28"/>
          <w:szCs w:val="28"/>
        </w:rPr>
        <w:t>载招标文件或者制作、上传投标文件的；</w:t>
      </w:r>
    </w:p>
    <w:p w14:paraId="3925EB3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55" w:name="_Hlk154668229"/>
      <w:r w:rsidRPr="00822CC4">
        <w:rPr>
          <w:rFonts w:ascii="仿宋" w:eastAsia="仿宋" w:hAnsi="仿宋" w:cs="仿宋" w:hint="eastAsia"/>
          <w:color w:val="000000" w:themeColor="text1"/>
          <w:sz w:val="28"/>
          <w:szCs w:val="28"/>
        </w:rPr>
        <w:t>（3）不同投标人委托同一单位或者个人办理投标事宜；</w:t>
      </w:r>
    </w:p>
    <w:p w14:paraId="7EBE078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（4）不同投标人的投标文件载明的项目管理成员或者联系人员为同一人；</w:t>
      </w:r>
    </w:p>
    <w:p w14:paraId="5B32CE3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（5）不同投标人的投标文件重要内容异常一致、或者投标报价呈现规律性差异；</w:t>
      </w:r>
    </w:p>
    <w:p w14:paraId="471E9CB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（6）不同投标人编制的投标文件存在两处以上错误一致的；</w:t>
      </w:r>
    </w:p>
    <w:p w14:paraId="7C6E751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（7）不同投标人的投标文件相互混装；</w:t>
      </w:r>
    </w:p>
    <w:p w14:paraId="348FBD9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（8）不同投标人的投标保证金从同一单位或者个人的账户转出；</w:t>
      </w:r>
    </w:p>
    <w:p w14:paraId="09682A0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（9）不同投标人制作的电子投标文件经系统审查存在cpu编码、硬盘编码及MAC地址三项编码均相同的</w:t>
      </w:r>
      <w:bookmarkEnd w:id="55"/>
      <w:r w:rsidRPr="00822CC4">
        <w:rPr>
          <w:rFonts w:ascii="仿宋" w:eastAsia="仿宋" w:hAnsi="仿宋" w:cs="仿宋" w:hint="eastAsia"/>
          <w:color w:val="000000" w:themeColor="text1"/>
          <w:sz w:val="28"/>
          <w:szCs w:val="28"/>
        </w:rPr>
        <w:t>；</w:t>
      </w:r>
    </w:p>
    <w:p w14:paraId="7C21643F"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w:t>
      </w:r>
      <w:r w:rsidRPr="00822CC4">
        <w:rPr>
          <w:rFonts w:ascii="仿宋" w:eastAsia="仿宋" w:hAnsi="仿宋" w:cs="仿宋"/>
          <w:color w:val="000000" w:themeColor="text1"/>
          <w:sz w:val="28"/>
          <w:szCs w:val="28"/>
        </w:rPr>
        <w:t>0）</w:t>
      </w:r>
      <w:r w:rsidRPr="00822CC4">
        <w:rPr>
          <w:rFonts w:ascii="仿宋" w:eastAsia="仿宋" w:hAnsi="仿宋" w:cs="仿宋" w:hint="eastAsia"/>
          <w:color w:val="000000" w:themeColor="text1"/>
          <w:sz w:val="28"/>
          <w:szCs w:val="28"/>
        </w:rPr>
        <w:t>法律法规规定的其他情形。</w:t>
      </w:r>
    </w:p>
    <w:p w14:paraId="280FC1F2"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56" w:name="_Hlk154668255"/>
      <w:bookmarkStart w:id="57" w:name="_Hlk154668244"/>
      <w:r w:rsidRPr="00822CC4">
        <w:rPr>
          <w:rFonts w:ascii="仿宋" w:eastAsia="仿宋" w:hAnsi="仿宋" w:cs="仿宋"/>
          <w:color w:val="000000" w:themeColor="text1"/>
          <w:sz w:val="28"/>
          <w:szCs w:val="28"/>
        </w:rPr>
        <w:t>24.4属于无效投标的，投标人不能通过修正或</w:t>
      </w:r>
      <w:r w:rsidRPr="00822CC4">
        <w:rPr>
          <w:rFonts w:ascii="仿宋" w:eastAsia="仿宋" w:hAnsi="仿宋" w:cs="仿宋" w:hint="eastAsia"/>
          <w:color w:val="000000" w:themeColor="text1"/>
          <w:sz w:val="28"/>
          <w:szCs w:val="28"/>
        </w:rPr>
        <w:t>撤销</w:t>
      </w:r>
      <w:r w:rsidRPr="00822CC4">
        <w:rPr>
          <w:rFonts w:ascii="仿宋" w:eastAsia="仿宋" w:hAnsi="仿宋" w:cs="仿宋"/>
          <w:color w:val="000000" w:themeColor="text1"/>
          <w:sz w:val="28"/>
          <w:szCs w:val="28"/>
        </w:rPr>
        <w:t>投标文件中不符合之处而成为实质性响应的投标，</w:t>
      </w:r>
      <w:r w:rsidRPr="00822CC4">
        <w:rPr>
          <w:rFonts w:ascii="仿宋" w:eastAsia="仿宋" w:hAnsi="仿宋" w:cs="仿宋" w:hint="eastAsia"/>
          <w:color w:val="000000" w:themeColor="text1"/>
          <w:sz w:val="28"/>
          <w:szCs w:val="28"/>
        </w:rPr>
        <w:t>招标代理机构</w:t>
      </w:r>
      <w:r w:rsidRPr="00822CC4">
        <w:rPr>
          <w:rFonts w:ascii="仿宋" w:eastAsia="仿宋" w:hAnsi="仿宋" w:cs="仿宋"/>
          <w:color w:val="000000" w:themeColor="text1"/>
          <w:sz w:val="28"/>
          <w:szCs w:val="28"/>
        </w:rPr>
        <w:t>将通知投标人，并说明无效投标理由；属于有效投标文件的，将进行下一轮次的询标和澄清</w:t>
      </w:r>
      <w:bookmarkEnd w:id="56"/>
      <w:r w:rsidRPr="00822CC4">
        <w:rPr>
          <w:rFonts w:ascii="仿宋" w:eastAsia="仿宋" w:hAnsi="仿宋" w:cs="仿宋"/>
          <w:color w:val="000000" w:themeColor="text1"/>
          <w:sz w:val="28"/>
          <w:szCs w:val="28"/>
        </w:rPr>
        <w:t>。</w:t>
      </w:r>
    </w:p>
    <w:p w14:paraId="7F901A88" w14:textId="77777777" w:rsidR="004F7A1C" w:rsidRPr="00822CC4" w:rsidRDefault="00505928">
      <w:pPr>
        <w:spacing w:line="520" w:lineRule="exact"/>
        <w:ind w:firstLineChars="201" w:firstLine="565"/>
        <w:rPr>
          <w:rFonts w:ascii="仿宋" w:eastAsia="仿宋" w:hAnsi="仿宋" w:cs="宋体" w:hint="eastAsia"/>
          <w:b/>
          <w:color w:val="000000" w:themeColor="text1"/>
          <w:sz w:val="28"/>
          <w:szCs w:val="28"/>
        </w:rPr>
      </w:pPr>
      <w:bookmarkStart w:id="58" w:name="_Hlk154668262"/>
      <w:r w:rsidRPr="00822CC4">
        <w:rPr>
          <w:rFonts w:ascii="仿宋" w:eastAsia="仿宋" w:hAnsi="仿宋" w:cs="宋体"/>
          <w:b/>
          <w:color w:val="000000" w:themeColor="text1"/>
          <w:sz w:val="28"/>
          <w:szCs w:val="28"/>
        </w:rPr>
        <w:t>25.</w:t>
      </w:r>
      <w:r w:rsidRPr="00822CC4">
        <w:rPr>
          <w:rFonts w:ascii="仿宋" w:eastAsia="仿宋" w:hAnsi="仿宋" w:cs="宋体" w:hint="eastAsia"/>
          <w:b/>
          <w:color w:val="000000" w:themeColor="text1"/>
          <w:sz w:val="28"/>
          <w:szCs w:val="28"/>
        </w:rPr>
        <w:t>投标文件的澄清</w:t>
      </w:r>
    </w:p>
    <w:bookmarkEnd w:id="54"/>
    <w:p w14:paraId="5656C76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w:t>
      </w:r>
      <w:r w:rsidRPr="00822CC4">
        <w:rPr>
          <w:rFonts w:ascii="仿宋" w:eastAsia="仿宋" w:hAnsi="仿宋" w:cs="仿宋"/>
          <w:color w:val="000000" w:themeColor="text1"/>
          <w:sz w:val="28"/>
          <w:szCs w:val="28"/>
        </w:rPr>
        <w:t>5.1</w:t>
      </w:r>
      <w:r w:rsidRPr="00822CC4">
        <w:rPr>
          <w:rFonts w:ascii="仿宋" w:eastAsia="仿宋" w:hAnsi="仿宋"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A2C4E6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w:t>
      </w:r>
      <w:r w:rsidRPr="00822CC4">
        <w:rPr>
          <w:rFonts w:ascii="仿宋" w:eastAsia="仿宋" w:hAnsi="仿宋" w:cs="仿宋"/>
          <w:color w:val="000000" w:themeColor="text1"/>
          <w:sz w:val="28"/>
          <w:szCs w:val="28"/>
        </w:rPr>
        <w:t>5.2</w:t>
      </w:r>
      <w:r w:rsidRPr="00822CC4">
        <w:rPr>
          <w:rFonts w:ascii="仿宋" w:eastAsia="仿宋" w:hAnsi="仿宋" w:cs="仿宋" w:hint="eastAsia"/>
          <w:color w:val="000000" w:themeColor="text1"/>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58"/>
      <w:r w:rsidRPr="00822CC4">
        <w:rPr>
          <w:rFonts w:ascii="仿宋" w:eastAsia="仿宋" w:hAnsi="仿宋" w:cs="仿宋" w:hint="eastAsia"/>
          <w:color w:val="000000" w:themeColor="text1"/>
          <w:sz w:val="28"/>
          <w:szCs w:val="28"/>
        </w:rPr>
        <w:t>。</w:t>
      </w:r>
    </w:p>
    <w:p w14:paraId="70C9722D" w14:textId="77777777" w:rsidR="004F7A1C" w:rsidRPr="00822CC4" w:rsidRDefault="00505928">
      <w:pPr>
        <w:spacing w:line="520" w:lineRule="exact"/>
        <w:ind w:firstLineChars="201" w:firstLine="565"/>
        <w:rPr>
          <w:rFonts w:ascii="仿宋" w:eastAsia="仿宋" w:hAnsi="仿宋" w:cs="宋体" w:hint="eastAsia"/>
          <w:b/>
          <w:color w:val="000000" w:themeColor="text1"/>
          <w:sz w:val="28"/>
          <w:szCs w:val="28"/>
        </w:rPr>
      </w:pPr>
      <w:bookmarkStart w:id="59" w:name="_Hlk154668269"/>
      <w:r w:rsidRPr="00822CC4">
        <w:rPr>
          <w:rFonts w:ascii="仿宋" w:eastAsia="仿宋" w:hAnsi="仿宋" w:cs="宋体"/>
          <w:b/>
          <w:color w:val="000000" w:themeColor="text1"/>
          <w:sz w:val="28"/>
          <w:szCs w:val="28"/>
        </w:rPr>
        <w:t>26.</w:t>
      </w:r>
      <w:r w:rsidRPr="00822CC4">
        <w:rPr>
          <w:rFonts w:ascii="仿宋" w:eastAsia="仿宋" w:hAnsi="仿宋" w:cs="宋体" w:hint="eastAsia"/>
          <w:b/>
          <w:color w:val="000000" w:themeColor="text1"/>
          <w:sz w:val="28"/>
          <w:szCs w:val="28"/>
        </w:rPr>
        <w:t>投标文件的评价</w:t>
      </w:r>
    </w:p>
    <w:p w14:paraId="7B2E2C9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评标委员会按招标文件中规定的评标方法和评标标准对有效投标文件的商务和技术进行评分，综合比较和评价，</w:t>
      </w:r>
      <w:bookmarkStart w:id="60" w:name="_Hlk154668274"/>
      <w:bookmarkEnd w:id="59"/>
      <w:r w:rsidRPr="00822CC4">
        <w:rPr>
          <w:rFonts w:ascii="仿宋" w:eastAsia="仿宋" w:hAnsi="仿宋" w:cs="仿宋"/>
          <w:color w:val="000000" w:themeColor="text1"/>
          <w:sz w:val="28"/>
          <w:szCs w:val="28"/>
        </w:rPr>
        <w:t>按综合得分高低列出中标候选人排序表。若总分相同，以报价得分高的排前；若总分、报价得分都相同，则以</w:t>
      </w:r>
      <w:r w:rsidRPr="00822CC4">
        <w:rPr>
          <w:rFonts w:ascii="仿宋" w:eastAsia="仿宋" w:hAnsi="仿宋" w:cs="仿宋" w:hint="eastAsia"/>
          <w:color w:val="000000" w:themeColor="text1"/>
          <w:sz w:val="28"/>
          <w:szCs w:val="28"/>
        </w:rPr>
        <w:t>技术部分</w:t>
      </w:r>
      <w:r w:rsidRPr="00822CC4">
        <w:rPr>
          <w:rFonts w:ascii="仿宋" w:eastAsia="仿宋" w:hAnsi="仿宋" w:cs="仿宋"/>
          <w:color w:val="000000" w:themeColor="text1"/>
          <w:sz w:val="28"/>
          <w:szCs w:val="28"/>
        </w:rPr>
        <w:t>得分高的排前</w:t>
      </w:r>
      <w:bookmarkEnd w:id="57"/>
      <w:r w:rsidRPr="00822CC4">
        <w:rPr>
          <w:rFonts w:ascii="仿宋" w:eastAsia="仿宋" w:hAnsi="仿宋" w:cs="仿宋"/>
          <w:color w:val="000000" w:themeColor="text1"/>
          <w:sz w:val="28"/>
          <w:szCs w:val="28"/>
        </w:rPr>
        <w:t>。</w:t>
      </w:r>
      <w:bookmarkEnd w:id="60"/>
    </w:p>
    <w:p w14:paraId="3571B3F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61" w:name="_Hlk154668281"/>
      <w:r w:rsidRPr="00822CC4">
        <w:rPr>
          <w:rFonts w:ascii="仿宋" w:eastAsia="仿宋" w:hAnsi="仿宋" w:cs="仿宋" w:hint="eastAsia"/>
          <w:color w:val="000000" w:themeColor="text1"/>
          <w:sz w:val="28"/>
          <w:szCs w:val="28"/>
        </w:rPr>
        <w:t>2</w:t>
      </w:r>
      <w:r w:rsidRPr="00822CC4">
        <w:rPr>
          <w:rFonts w:ascii="仿宋" w:eastAsia="仿宋" w:hAnsi="仿宋" w:cs="仿宋"/>
          <w:color w:val="000000" w:themeColor="text1"/>
          <w:sz w:val="28"/>
          <w:szCs w:val="28"/>
        </w:rPr>
        <w:t>6.1评审采用百分制。评标委员会各成员分别独立对实质上响应投标文件的投标人进行逐项评价打分，对评标委员会各成员每一因素的打分汇总后的得分为投标人的得分，汇总得分保留两位小数。</w:t>
      </w:r>
    </w:p>
    <w:p w14:paraId="6612B29F"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w:t>
      </w:r>
      <w:r w:rsidRPr="00822CC4">
        <w:rPr>
          <w:rFonts w:ascii="仿宋" w:eastAsia="仿宋" w:hAnsi="仿宋" w:cs="仿宋"/>
          <w:color w:val="000000" w:themeColor="text1"/>
          <w:sz w:val="28"/>
          <w:szCs w:val="28"/>
        </w:rPr>
        <w:t>6.2评标委员会只对确定为实质响应招标文件要求的投标文件进行评价和比较。必要时需标明评审理由。</w:t>
      </w:r>
    </w:p>
    <w:p w14:paraId="765B631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w:t>
      </w:r>
      <w:r w:rsidRPr="00822CC4">
        <w:rPr>
          <w:rFonts w:ascii="仿宋" w:eastAsia="仿宋" w:hAnsi="仿宋" w:cs="仿宋"/>
          <w:color w:val="000000" w:themeColor="text1"/>
          <w:sz w:val="28"/>
          <w:szCs w:val="28"/>
        </w:rPr>
        <w:t>6.3</w:t>
      </w:r>
      <w:r w:rsidRPr="00822CC4">
        <w:rPr>
          <w:rFonts w:ascii="仿宋" w:eastAsia="仿宋" w:hAnsi="仿宋" w:cs="仿宋" w:hint="eastAsia"/>
          <w:color w:val="000000" w:themeColor="text1"/>
          <w:sz w:val="28"/>
          <w:szCs w:val="28"/>
        </w:rPr>
        <w:t>招标代理机构</w:t>
      </w:r>
      <w:r w:rsidRPr="00822CC4">
        <w:rPr>
          <w:rFonts w:ascii="仿宋" w:eastAsia="仿宋" w:hAnsi="仿宋" w:cs="仿宋"/>
          <w:color w:val="000000" w:themeColor="text1"/>
          <w:sz w:val="28"/>
          <w:szCs w:val="28"/>
        </w:rPr>
        <w:t>工作人员负责复核、统计评标委员会成员的评审情况，发现评审意见有失公正时，提请该评标委员会成员修改评审意见，并形成书面意见备查</w:t>
      </w:r>
      <w:bookmarkEnd w:id="61"/>
      <w:r w:rsidRPr="00822CC4">
        <w:rPr>
          <w:rFonts w:ascii="仿宋" w:eastAsia="仿宋" w:hAnsi="仿宋" w:cs="仿宋"/>
          <w:color w:val="000000" w:themeColor="text1"/>
          <w:sz w:val="28"/>
          <w:szCs w:val="28"/>
        </w:rPr>
        <w:t>。</w:t>
      </w:r>
    </w:p>
    <w:p w14:paraId="2AF44CD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62" w:name="_Hlk154668289"/>
      <w:r w:rsidRPr="00822CC4">
        <w:rPr>
          <w:rFonts w:ascii="仿宋" w:eastAsia="仿宋" w:hAnsi="仿宋" w:cs="仿宋" w:hint="eastAsia"/>
          <w:color w:val="000000" w:themeColor="text1"/>
          <w:sz w:val="28"/>
          <w:szCs w:val="28"/>
        </w:rPr>
        <w:t>2</w:t>
      </w:r>
      <w:r w:rsidRPr="00822CC4">
        <w:rPr>
          <w:rFonts w:ascii="仿宋" w:eastAsia="仿宋" w:hAnsi="仿宋" w:cs="仿宋"/>
          <w:color w:val="000000" w:themeColor="text1"/>
          <w:sz w:val="28"/>
          <w:szCs w:val="28"/>
        </w:rPr>
        <w:t>6.4评审时除考虑投标人的报价之外，还将考虑以下因素：</w:t>
      </w:r>
    </w:p>
    <w:p w14:paraId="79345022"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①投标文件的响应状况（包括是否</w:t>
      </w:r>
      <w:r w:rsidRPr="00822CC4">
        <w:rPr>
          <w:rFonts w:ascii="仿宋" w:eastAsia="仿宋" w:hAnsi="仿宋" w:cs="仿宋" w:hint="eastAsia"/>
          <w:color w:val="000000" w:themeColor="text1"/>
          <w:sz w:val="28"/>
          <w:szCs w:val="28"/>
        </w:rPr>
        <w:t>参照</w:t>
      </w:r>
      <w:r w:rsidRPr="00822CC4">
        <w:rPr>
          <w:rFonts w:ascii="仿宋" w:eastAsia="仿宋" w:hAnsi="仿宋" w:cs="仿宋"/>
          <w:color w:val="000000" w:themeColor="text1"/>
          <w:sz w:val="28"/>
          <w:szCs w:val="28"/>
        </w:rPr>
        <w:t>招标文件要求制作）；</w:t>
      </w:r>
    </w:p>
    <w:p w14:paraId="66F3108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②招标文件规定的其它评审因素。</w:t>
      </w:r>
    </w:p>
    <w:p w14:paraId="15CCEAE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w:t>
      </w:r>
      <w:r w:rsidRPr="00822CC4">
        <w:rPr>
          <w:rFonts w:ascii="仿宋" w:eastAsia="仿宋" w:hAnsi="仿宋" w:cs="仿宋"/>
          <w:color w:val="000000" w:themeColor="text1"/>
          <w:sz w:val="28"/>
          <w:szCs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sidRPr="00822CC4">
        <w:rPr>
          <w:rFonts w:ascii="仿宋" w:eastAsia="仿宋" w:hAnsi="仿宋" w:cs="仿宋" w:hint="eastAsia"/>
          <w:color w:val="000000" w:themeColor="text1"/>
          <w:sz w:val="28"/>
          <w:szCs w:val="28"/>
        </w:rPr>
        <w:t>招标</w:t>
      </w:r>
      <w:r w:rsidRPr="00822CC4">
        <w:rPr>
          <w:rFonts w:ascii="仿宋" w:eastAsia="仿宋" w:hAnsi="仿宋" w:cs="仿宋"/>
          <w:color w:val="000000" w:themeColor="text1"/>
          <w:sz w:val="28"/>
          <w:szCs w:val="28"/>
        </w:rPr>
        <w:t>活动。</w:t>
      </w:r>
    </w:p>
    <w:p w14:paraId="715D333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w:t>
      </w:r>
      <w:r w:rsidRPr="00822CC4">
        <w:rPr>
          <w:rFonts w:ascii="仿宋" w:eastAsia="仿宋" w:hAnsi="仿宋" w:cs="仿宋"/>
          <w:color w:val="000000" w:themeColor="text1"/>
          <w:sz w:val="28"/>
          <w:szCs w:val="28"/>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1F823912"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b/>
          <w:color w:val="000000" w:themeColor="text1"/>
          <w:sz w:val="28"/>
          <w:szCs w:val="28"/>
        </w:rPr>
        <w:t>2</w:t>
      </w:r>
      <w:r w:rsidRPr="00822CC4">
        <w:rPr>
          <w:rFonts w:ascii="仿宋" w:eastAsia="仿宋" w:hAnsi="仿宋" w:cs="仿宋" w:hint="eastAsia"/>
          <w:b/>
          <w:color w:val="000000" w:themeColor="text1"/>
          <w:sz w:val="28"/>
          <w:szCs w:val="28"/>
        </w:rPr>
        <w:t>7.出现下列情形之一的，应予废标</w:t>
      </w:r>
      <w:bookmarkEnd w:id="62"/>
      <w:r w:rsidRPr="00822CC4">
        <w:rPr>
          <w:rFonts w:ascii="仿宋" w:eastAsia="仿宋" w:hAnsi="仿宋" w:cs="仿宋" w:hint="eastAsia"/>
          <w:b/>
          <w:color w:val="000000" w:themeColor="text1"/>
          <w:sz w:val="28"/>
          <w:szCs w:val="28"/>
        </w:rPr>
        <w:t>：</w:t>
      </w:r>
    </w:p>
    <w:p w14:paraId="61D41FA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（1）合格的投标人或参加投标的企业不足三家的；</w:t>
      </w:r>
    </w:p>
    <w:p w14:paraId="21CF721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63" w:name="_Hlk154668298"/>
      <w:r w:rsidRPr="00822CC4">
        <w:rPr>
          <w:rFonts w:ascii="仿宋" w:eastAsia="仿宋" w:hAnsi="仿宋" w:cs="仿宋" w:hint="eastAsia"/>
          <w:color w:val="000000" w:themeColor="text1"/>
          <w:sz w:val="28"/>
          <w:szCs w:val="28"/>
        </w:rPr>
        <w:t>（2）出现影响招标公正的违法、违规行为的；</w:t>
      </w:r>
    </w:p>
    <w:p w14:paraId="2E595C3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（3）投标报价超过招标文件中规定的最高限价，招标人不能支付的；</w:t>
      </w:r>
    </w:p>
    <w:p w14:paraId="35344F4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（4）因重大变故，招标任务取消的</w:t>
      </w:r>
      <w:bookmarkEnd w:id="63"/>
      <w:r w:rsidRPr="00822CC4">
        <w:rPr>
          <w:rFonts w:ascii="仿宋" w:eastAsia="仿宋" w:hAnsi="仿宋" w:cs="仿宋" w:hint="eastAsia"/>
          <w:color w:val="000000" w:themeColor="text1"/>
          <w:sz w:val="28"/>
          <w:szCs w:val="28"/>
        </w:rPr>
        <w:t>。</w:t>
      </w:r>
    </w:p>
    <w:p w14:paraId="32D121D8" w14:textId="77777777" w:rsidR="004F7A1C" w:rsidRPr="00822CC4" w:rsidRDefault="00505928">
      <w:pPr>
        <w:pStyle w:val="2"/>
        <w:spacing w:line="520" w:lineRule="exact"/>
        <w:rPr>
          <w:rStyle w:val="1Char"/>
          <w:rFonts w:ascii="仿宋" w:eastAsia="仿宋" w:hAnsi="仿宋" w:hint="eastAsia"/>
          <w:b/>
          <w:bCs/>
          <w:color w:val="000000" w:themeColor="text1"/>
          <w:kern w:val="2"/>
          <w:sz w:val="28"/>
          <w:szCs w:val="32"/>
        </w:rPr>
      </w:pPr>
      <w:bookmarkStart w:id="64" w:name="_Toc130891909"/>
      <w:bookmarkStart w:id="65" w:name="_Toc66864047"/>
      <w:r w:rsidRPr="00822CC4">
        <w:rPr>
          <w:rStyle w:val="1Char"/>
          <w:rFonts w:ascii="仿宋" w:eastAsia="仿宋" w:hAnsi="仿宋" w:hint="eastAsia"/>
          <w:b/>
          <w:bCs/>
          <w:color w:val="000000" w:themeColor="text1"/>
          <w:kern w:val="2"/>
          <w:sz w:val="28"/>
          <w:szCs w:val="32"/>
        </w:rPr>
        <w:t>六、定标</w:t>
      </w:r>
      <w:bookmarkEnd w:id="64"/>
      <w:bookmarkEnd w:id="65"/>
    </w:p>
    <w:p w14:paraId="1C0C1BE9" w14:textId="77777777" w:rsidR="004F7A1C" w:rsidRPr="00822CC4" w:rsidRDefault="00505928">
      <w:pPr>
        <w:spacing w:line="520" w:lineRule="exact"/>
        <w:ind w:firstLineChars="201" w:firstLine="565"/>
        <w:rPr>
          <w:rFonts w:ascii="仿宋" w:eastAsia="仿宋" w:hAnsi="仿宋" w:cs="宋体" w:hint="eastAsia"/>
          <w:b/>
          <w:color w:val="000000" w:themeColor="text1"/>
          <w:sz w:val="28"/>
          <w:szCs w:val="28"/>
        </w:rPr>
      </w:pPr>
      <w:bookmarkStart w:id="66" w:name="_Hlk154668311"/>
      <w:r w:rsidRPr="00822CC4">
        <w:rPr>
          <w:rFonts w:ascii="仿宋" w:eastAsia="仿宋" w:hAnsi="仿宋" w:cs="宋体" w:hint="eastAsia"/>
          <w:b/>
          <w:color w:val="000000" w:themeColor="text1"/>
          <w:sz w:val="28"/>
          <w:szCs w:val="28"/>
        </w:rPr>
        <w:t>28.确定中标候选人</w:t>
      </w:r>
    </w:p>
    <w:p w14:paraId="1797753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28.1评标委员会按照招标文件确定的评标方法、步骤、标准，对投标文件进行评审。评标结束后，对</w:t>
      </w:r>
      <w:bookmarkEnd w:id="66"/>
      <w:r w:rsidRPr="00822CC4">
        <w:rPr>
          <w:rFonts w:ascii="仿宋" w:eastAsia="仿宋" w:hAnsi="仿宋" w:cs="仿宋" w:hint="eastAsia"/>
          <w:color w:val="000000" w:themeColor="text1"/>
          <w:sz w:val="28"/>
          <w:szCs w:val="28"/>
        </w:rPr>
        <w:t>投标人的评审名次进行排序，确定中标候选人，根据全体评标成员签字的原始评标记录和评标结果编写评标报告。</w:t>
      </w:r>
    </w:p>
    <w:p w14:paraId="287881F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bookmarkStart w:id="67" w:name="_Hlk154668326"/>
      <w:r w:rsidRPr="00822CC4">
        <w:rPr>
          <w:rFonts w:ascii="仿宋" w:eastAsia="仿宋" w:hAnsi="仿宋" w:cs="仿宋" w:hint="eastAsia"/>
          <w:color w:val="000000" w:themeColor="text1"/>
          <w:sz w:val="28"/>
          <w:szCs w:val="28"/>
        </w:rPr>
        <w:t>28.</w:t>
      </w:r>
      <w:r w:rsidRPr="00822CC4">
        <w:rPr>
          <w:rFonts w:ascii="仿宋" w:eastAsia="仿宋" w:hAnsi="仿宋" w:cs="仿宋"/>
          <w:color w:val="000000" w:themeColor="text1"/>
          <w:sz w:val="28"/>
          <w:szCs w:val="28"/>
        </w:rPr>
        <w:t>2</w:t>
      </w:r>
      <w:r w:rsidRPr="00822CC4">
        <w:rPr>
          <w:rFonts w:ascii="仿宋" w:eastAsia="仿宋" w:hAnsi="仿宋" w:cs="仿宋" w:hint="eastAsia"/>
          <w:color w:val="000000" w:themeColor="text1"/>
          <w:sz w:val="28"/>
          <w:szCs w:val="28"/>
        </w:rPr>
        <w:t>评委会所有成员应当在评标报告上签字确认，评标报告的主要内容包括：</w:t>
      </w:r>
    </w:p>
    <w:p w14:paraId="321EC96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（1）招标公告刊登的媒介名称、开标日期和地点；</w:t>
      </w:r>
    </w:p>
    <w:p w14:paraId="62216B1A"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（2）投标人名单和评标委员会成员名单；</w:t>
      </w:r>
    </w:p>
    <w:p w14:paraId="3716B9D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（3）评标方法和评标标准；</w:t>
      </w:r>
    </w:p>
    <w:p w14:paraId="7DE4F89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（4）开标记录和评标情况及说明，包括投标无效投标人名单及原因；</w:t>
      </w:r>
    </w:p>
    <w:p w14:paraId="5421F0F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（5）评标结果，确定的中标候选人名单或者经招标人委托直接确定的中标人；</w:t>
      </w:r>
    </w:p>
    <w:p w14:paraId="3525A5B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（6）其他需要说明的情况，包括评标过程中投标人根据评标委员会要求进行澄清、说明或者补正，评标委员会成员的更换等</w:t>
      </w:r>
      <w:bookmarkEnd w:id="67"/>
      <w:r w:rsidRPr="00822CC4">
        <w:rPr>
          <w:rFonts w:ascii="仿宋" w:eastAsia="仿宋" w:hAnsi="仿宋" w:cs="仿宋" w:hint="eastAsia"/>
          <w:color w:val="000000" w:themeColor="text1"/>
          <w:sz w:val="28"/>
          <w:szCs w:val="28"/>
        </w:rPr>
        <w:t>。</w:t>
      </w:r>
    </w:p>
    <w:p w14:paraId="00535EF6" w14:textId="77777777" w:rsidR="004F7A1C" w:rsidRPr="00822CC4" w:rsidRDefault="00505928">
      <w:pPr>
        <w:spacing w:line="520" w:lineRule="exact"/>
        <w:ind w:firstLineChars="201" w:firstLine="565"/>
        <w:rPr>
          <w:rFonts w:ascii="仿宋" w:eastAsia="仿宋" w:hAnsi="仿宋" w:cs="宋体" w:hint="eastAsia"/>
          <w:b/>
          <w:bCs/>
          <w:color w:val="000000" w:themeColor="text1"/>
          <w:sz w:val="28"/>
          <w:szCs w:val="28"/>
        </w:rPr>
      </w:pPr>
      <w:r w:rsidRPr="00822CC4">
        <w:rPr>
          <w:rFonts w:ascii="仿宋" w:eastAsia="仿宋" w:hAnsi="仿宋" w:cs="宋体" w:hint="eastAsia"/>
          <w:b/>
          <w:bCs/>
          <w:color w:val="000000" w:themeColor="text1"/>
          <w:sz w:val="28"/>
          <w:szCs w:val="28"/>
        </w:rPr>
        <w:t>2</w:t>
      </w:r>
      <w:r w:rsidRPr="00822CC4">
        <w:rPr>
          <w:rFonts w:ascii="仿宋" w:eastAsia="仿宋" w:hAnsi="仿宋" w:cs="宋体"/>
          <w:b/>
          <w:bCs/>
          <w:color w:val="000000" w:themeColor="text1"/>
          <w:sz w:val="28"/>
          <w:szCs w:val="28"/>
        </w:rPr>
        <w:t>9.</w:t>
      </w:r>
      <w:r w:rsidRPr="00822CC4">
        <w:rPr>
          <w:rFonts w:ascii="仿宋" w:eastAsia="仿宋" w:hAnsi="仿宋" w:cs="宋体" w:hint="eastAsia"/>
          <w:b/>
          <w:bCs/>
          <w:color w:val="000000" w:themeColor="text1"/>
          <w:sz w:val="28"/>
          <w:szCs w:val="28"/>
        </w:rPr>
        <w:t>确定中标人</w:t>
      </w:r>
    </w:p>
    <w:p w14:paraId="196EB20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中标候选人为中标人。</w:t>
      </w:r>
    </w:p>
    <w:p w14:paraId="46B1566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1C4D29D6" w14:textId="77777777" w:rsidR="004F7A1C" w:rsidRPr="00822CC4" w:rsidRDefault="00505928">
      <w:pPr>
        <w:pStyle w:val="2"/>
        <w:spacing w:line="520" w:lineRule="exact"/>
        <w:rPr>
          <w:rStyle w:val="1Char"/>
          <w:rFonts w:ascii="仿宋" w:eastAsia="仿宋" w:hAnsi="仿宋" w:hint="eastAsia"/>
          <w:b/>
          <w:bCs/>
          <w:color w:val="000000" w:themeColor="text1"/>
          <w:kern w:val="2"/>
          <w:sz w:val="28"/>
          <w:szCs w:val="32"/>
        </w:rPr>
      </w:pPr>
      <w:bookmarkStart w:id="68" w:name="_Toc66864048"/>
      <w:bookmarkStart w:id="69" w:name="_Toc130891910"/>
      <w:r w:rsidRPr="00822CC4">
        <w:rPr>
          <w:rStyle w:val="1Char"/>
          <w:rFonts w:ascii="仿宋" w:eastAsia="仿宋" w:hAnsi="仿宋" w:hint="eastAsia"/>
          <w:b/>
          <w:bCs/>
          <w:color w:val="000000" w:themeColor="text1"/>
          <w:kern w:val="2"/>
          <w:sz w:val="28"/>
          <w:szCs w:val="32"/>
        </w:rPr>
        <w:t>七、结果</w:t>
      </w:r>
      <w:bookmarkEnd w:id="68"/>
      <w:bookmarkEnd w:id="69"/>
      <w:r w:rsidRPr="00822CC4">
        <w:rPr>
          <w:rStyle w:val="1Char"/>
          <w:rFonts w:ascii="仿宋" w:eastAsia="仿宋" w:hAnsi="仿宋" w:hint="eastAsia"/>
          <w:b/>
          <w:bCs/>
          <w:color w:val="000000" w:themeColor="text1"/>
          <w:kern w:val="2"/>
          <w:sz w:val="28"/>
          <w:szCs w:val="32"/>
        </w:rPr>
        <w:t>公示</w:t>
      </w:r>
    </w:p>
    <w:p w14:paraId="574AB010" w14:textId="77777777" w:rsidR="004F7A1C" w:rsidRPr="00822CC4" w:rsidRDefault="00505928">
      <w:pPr>
        <w:spacing w:line="520" w:lineRule="exact"/>
        <w:ind w:firstLineChars="201" w:firstLine="565"/>
        <w:rPr>
          <w:rFonts w:ascii="仿宋" w:eastAsia="仿宋" w:hAnsi="仿宋" w:cs="宋体" w:hint="eastAsia"/>
          <w:b/>
          <w:bCs/>
          <w:color w:val="000000" w:themeColor="text1"/>
          <w:sz w:val="28"/>
          <w:szCs w:val="28"/>
        </w:rPr>
      </w:pPr>
      <w:r w:rsidRPr="00822CC4">
        <w:rPr>
          <w:rFonts w:ascii="仿宋" w:eastAsia="仿宋" w:hAnsi="仿宋" w:cs="宋体" w:hint="eastAsia"/>
          <w:b/>
          <w:bCs/>
          <w:color w:val="000000" w:themeColor="text1"/>
          <w:sz w:val="28"/>
          <w:szCs w:val="28"/>
        </w:rPr>
        <w:t>30.结果公示</w:t>
      </w:r>
    </w:p>
    <w:p w14:paraId="67512DE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招标人应当自定标结束后在招标公告发布媒介发布中标公示。中标公示期限为3日。中标公示应当包括下列内容：</w:t>
      </w:r>
    </w:p>
    <w:p w14:paraId="305BCE5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（1）招标人、代理机构的名称、地址和联系方式；</w:t>
      </w:r>
    </w:p>
    <w:p w14:paraId="4D06BE82"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（2）项目名称和招标编号；</w:t>
      </w:r>
    </w:p>
    <w:p w14:paraId="16C76D3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（3）中标人名称和中标金额。</w:t>
      </w:r>
    </w:p>
    <w:p w14:paraId="7BB50D8C" w14:textId="77777777" w:rsidR="004F7A1C" w:rsidRPr="00822CC4" w:rsidRDefault="00505928">
      <w:pPr>
        <w:spacing w:line="520" w:lineRule="exact"/>
        <w:ind w:firstLineChars="201" w:firstLine="565"/>
        <w:rPr>
          <w:rFonts w:ascii="仿宋" w:eastAsia="仿宋" w:hAnsi="仿宋" w:cs="宋体" w:hint="eastAsia"/>
          <w:b/>
          <w:bCs/>
          <w:color w:val="000000" w:themeColor="text1"/>
          <w:sz w:val="28"/>
          <w:szCs w:val="28"/>
        </w:rPr>
      </w:pPr>
      <w:r w:rsidRPr="00822CC4">
        <w:rPr>
          <w:rFonts w:ascii="仿宋" w:eastAsia="仿宋" w:hAnsi="仿宋" w:cs="宋体" w:hint="eastAsia"/>
          <w:b/>
          <w:bCs/>
          <w:color w:val="000000" w:themeColor="text1"/>
          <w:sz w:val="28"/>
          <w:szCs w:val="28"/>
        </w:rPr>
        <w:t>31.签发中标通知书</w:t>
      </w:r>
    </w:p>
    <w:p w14:paraId="6BD5B3C2"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中标公示结束且无尚未处理的异议后，招标人和代理机构联合向中标人发出中标通知书。</w:t>
      </w:r>
    </w:p>
    <w:p w14:paraId="005E1C15" w14:textId="77777777" w:rsidR="004F7A1C" w:rsidRPr="00822CC4" w:rsidRDefault="00505928">
      <w:pPr>
        <w:pStyle w:val="2"/>
        <w:spacing w:line="520" w:lineRule="exact"/>
        <w:rPr>
          <w:rStyle w:val="1Char"/>
          <w:rFonts w:ascii="仿宋" w:eastAsia="仿宋" w:hAnsi="仿宋" w:hint="eastAsia"/>
          <w:b/>
          <w:bCs/>
          <w:color w:val="000000" w:themeColor="text1"/>
          <w:kern w:val="2"/>
          <w:sz w:val="28"/>
          <w:szCs w:val="32"/>
        </w:rPr>
      </w:pPr>
      <w:bookmarkStart w:id="70" w:name="_Toc66864049"/>
      <w:bookmarkStart w:id="71" w:name="_Toc130891911"/>
      <w:r w:rsidRPr="00822CC4">
        <w:rPr>
          <w:rStyle w:val="1Char"/>
          <w:rFonts w:ascii="仿宋" w:eastAsia="仿宋" w:hAnsi="仿宋" w:hint="eastAsia"/>
          <w:b/>
          <w:bCs/>
          <w:color w:val="000000" w:themeColor="text1"/>
          <w:kern w:val="2"/>
          <w:sz w:val="28"/>
          <w:szCs w:val="32"/>
        </w:rPr>
        <w:t>八、质疑</w:t>
      </w:r>
      <w:bookmarkEnd w:id="70"/>
      <w:bookmarkEnd w:id="71"/>
    </w:p>
    <w:p w14:paraId="3567F5D2" w14:textId="77777777" w:rsidR="004F7A1C" w:rsidRPr="00822CC4" w:rsidRDefault="00505928">
      <w:pPr>
        <w:snapToGrid w:val="0"/>
        <w:spacing w:line="520" w:lineRule="exact"/>
        <w:ind w:firstLineChars="201" w:firstLine="565"/>
        <w:rPr>
          <w:rFonts w:ascii="仿宋" w:eastAsia="仿宋" w:hAnsi="仿宋" w:hint="eastAsia"/>
          <w:b/>
          <w:color w:val="000000" w:themeColor="text1"/>
          <w:sz w:val="28"/>
          <w:szCs w:val="28"/>
        </w:rPr>
      </w:pPr>
      <w:r w:rsidRPr="00822CC4">
        <w:rPr>
          <w:rFonts w:ascii="仿宋" w:eastAsia="仿宋" w:hAnsi="仿宋" w:hint="eastAsia"/>
          <w:b/>
          <w:color w:val="000000" w:themeColor="text1"/>
          <w:sz w:val="28"/>
          <w:szCs w:val="28"/>
        </w:rPr>
        <w:t>32.质疑</w:t>
      </w:r>
    </w:p>
    <w:p w14:paraId="704E48DD"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064E2AC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投标人应按照下列规定进行质疑：</w:t>
      </w:r>
    </w:p>
    <w:p w14:paraId="7FCB6B0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32.2提出质疑的投标人应当是参与本项目招标活动的投标人。</w:t>
      </w:r>
    </w:p>
    <w:p w14:paraId="39D5025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32.3投标人应在法定质疑期内一次性提出针对同一采购程序环节的质疑。</w:t>
      </w:r>
    </w:p>
    <w:p w14:paraId="3BC7C2E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32.4质疑采用实名制，为了使提出的质疑事项在规定时间内得到有效答复、处理，提交的质疑函务必提供以下内容。</w:t>
      </w:r>
    </w:p>
    <w:p w14:paraId="798D2F6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（1）投标人的姓名或名称、地址（邮箱）、邮编、联系人及联系电话；</w:t>
      </w:r>
    </w:p>
    <w:p w14:paraId="386126B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（2）质疑项目的名称、编号；</w:t>
      </w:r>
    </w:p>
    <w:p w14:paraId="0217044A"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（3）具体、明确的质疑事项和与质疑事项相关的请求；</w:t>
      </w:r>
    </w:p>
    <w:p w14:paraId="480C3B2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（4）事实依据；</w:t>
      </w:r>
    </w:p>
    <w:p w14:paraId="184586A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（5）必要的法律依据；</w:t>
      </w:r>
    </w:p>
    <w:p w14:paraId="3E4BBCD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（6）提出质疑的日期。</w:t>
      </w:r>
    </w:p>
    <w:p w14:paraId="7A9752F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投标人为自然人的，应当由本人签字；投标人为法人或者其他组织的，应当由法定代表人、单位负责人，或者其被授权人签字或者盖章，并加盖公章。</w:t>
      </w:r>
    </w:p>
    <w:p w14:paraId="1A570B6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32.5招标人或招标代理机构正式受理后方可生效。否则，为无效质疑。</w:t>
      </w:r>
    </w:p>
    <w:p w14:paraId="185C318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32.6有下列情况之一的质疑不予受理：</w:t>
      </w:r>
    </w:p>
    <w:p w14:paraId="23E4BEB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（1）无质疑函件或质疑函件缺少投标人法人印章、投标人法定代表人签字、有效授权书和联系方式之一的质疑；</w:t>
      </w:r>
    </w:p>
    <w:p w14:paraId="1976496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（2）质疑函件无实质性内容或佐证文件资料，主观臆断及推理得出结论的质疑；</w:t>
      </w:r>
    </w:p>
    <w:p w14:paraId="69EBC29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（3）相应证明材料不真实或来源不合法的质疑；</w:t>
      </w:r>
    </w:p>
    <w:p w14:paraId="149545E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（4）未按规定时间或超过公示期限提出的质疑；</w:t>
      </w:r>
    </w:p>
    <w:p w14:paraId="3DA8162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32.7对捏造事实，提供虚假材料或者以非法手段取得证明材料进行恶意质疑的，一经查实，将列入平台黑名单。</w:t>
      </w:r>
    </w:p>
    <w:p w14:paraId="7466781C"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32.8仲裁或起诉</w:t>
      </w:r>
    </w:p>
    <w:p w14:paraId="1A1AAEE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投标人对答复不满意，或者招标人、招标代理机构未在规定的时间内做出书面答复的，投标人可以在答复期满后向招标人所在地仲裁机构、人民法院申请仲裁或起诉。</w:t>
      </w:r>
    </w:p>
    <w:p w14:paraId="0CB3A603" w14:textId="77777777" w:rsidR="004F7A1C" w:rsidRPr="00822CC4" w:rsidRDefault="00505928">
      <w:pPr>
        <w:pStyle w:val="2"/>
        <w:spacing w:line="520" w:lineRule="exact"/>
        <w:rPr>
          <w:rStyle w:val="1Char"/>
          <w:rFonts w:ascii="仿宋" w:eastAsia="仿宋" w:hAnsi="仿宋" w:hint="eastAsia"/>
          <w:b/>
          <w:bCs/>
          <w:color w:val="000000" w:themeColor="text1"/>
          <w:kern w:val="2"/>
          <w:sz w:val="28"/>
          <w:szCs w:val="32"/>
        </w:rPr>
      </w:pPr>
      <w:bookmarkStart w:id="72" w:name="_Toc130891912"/>
      <w:bookmarkStart w:id="73" w:name="_Toc66864050"/>
      <w:r w:rsidRPr="00822CC4">
        <w:rPr>
          <w:rStyle w:val="1Char"/>
          <w:rFonts w:ascii="仿宋" w:eastAsia="仿宋" w:hAnsi="仿宋" w:hint="eastAsia"/>
          <w:b/>
          <w:bCs/>
          <w:color w:val="000000" w:themeColor="text1"/>
          <w:kern w:val="2"/>
          <w:sz w:val="28"/>
          <w:szCs w:val="32"/>
        </w:rPr>
        <w:t>九、签订合同</w:t>
      </w:r>
      <w:bookmarkEnd w:id="72"/>
      <w:bookmarkEnd w:id="73"/>
    </w:p>
    <w:p w14:paraId="62F4846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中标通知书发出之日起30日内，按招标文件、中标人的投标文件签订采购合同。</w:t>
      </w:r>
    </w:p>
    <w:p w14:paraId="5987350F"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sidRPr="00822CC4">
        <w:rPr>
          <w:rFonts w:ascii="仿宋" w:eastAsia="仿宋" w:hAnsi="仿宋" w:cs="仿宋"/>
          <w:color w:val="000000" w:themeColor="text1"/>
          <w:sz w:val="28"/>
          <w:szCs w:val="28"/>
        </w:rPr>
        <w:t>第六章合同（范本）</w:t>
      </w:r>
      <w:r w:rsidRPr="00822CC4">
        <w:rPr>
          <w:rFonts w:ascii="仿宋" w:eastAsia="仿宋" w:hAnsi="仿宋" w:cs="仿宋" w:hint="eastAsia"/>
          <w:color w:val="000000" w:themeColor="text1"/>
          <w:sz w:val="28"/>
          <w:szCs w:val="28"/>
        </w:rPr>
        <w:t>为基础，并根据响应、答疑情况进行修改补充，自签订之日起生效。</w:t>
      </w:r>
    </w:p>
    <w:p w14:paraId="330B66A7" w14:textId="77777777" w:rsidR="004F7A1C" w:rsidRPr="00822CC4" w:rsidRDefault="004F7A1C">
      <w:pPr>
        <w:spacing w:line="360" w:lineRule="auto"/>
        <w:ind w:firstLineChars="201" w:firstLine="563"/>
        <w:rPr>
          <w:rFonts w:ascii="仿宋" w:eastAsia="仿宋" w:hAnsi="仿宋" w:cs="仿宋" w:hint="eastAsia"/>
          <w:color w:val="000000" w:themeColor="text1"/>
          <w:sz w:val="28"/>
          <w:szCs w:val="28"/>
        </w:rPr>
      </w:pPr>
    </w:p>
    <w:p w14:paraId="576DE537" w14:textId="77777777" w:rsidR="004F7A1C" w:rsidRPr="00822CC4" w:rsidRDefault="004F7A1C">
      <w:pPr>
        <w:spacing w:line="360" w:lineRule="auto"/>
        <w:ind w:firstLineChars="201" w:firstLine="563"/>
        <w:rPr>
          <w:rFonts w:ascii="仿宋" w:eastAsia="仿宋" w:hAnsi="仿宋" w:cs="仿宋" w:hint="eastAsia"/>
          <w:color w:val="000000" w:themeColor="text1"/>
          <w:sz w:val="28"/>
          <w:szCs w:val="28"/>
        </w:rPr>
      </w:pPr>
    </w:p>
    <w:p w14:paraId="2DFF52F0" w14:textId="77777777" w:rsidR="004F7A1C" w:rsidRPr="00822CC4" w:rsidRDefault="004F7A1C">
      <w:pPr>
        <w:spacing w:line="360" w:lineRule="auto"/>
        <w:ind w:firstLineChars="201" w:firstLine="563"/>
        <w:rPr>
          <w:rFonts w:ascii="仿宋" w:eastAsia="仿宋" w:hAnsi="仿宋" w:cs="仿宋" w:hint="eastAsia"/>
          <w:color w:val="000000" w:themeColor="text1"/>
          <w:sz w:val="28"/>
          <w:szCs w:val="28"/>
        </w:rPr>
      </w:pPr>
    </w:p>
    <w:p w14:paraId="371D8081" w14:textId="77777777" w:rsidR="004F7A1C" w:rsidRPr="00822CC4" w:rsidRDefault="004F7A1C">
      <w:pPr>
        <w:spacing w:line="360" w:lineRule="auto"/>
        <w:ind w:firstLineChars="201" w:firstLine="563"/>
        <w:rPr>
          <w:rFonts w:ascii="仿宋" w:eastAsia="仿宋" w:hAnsi="仿宋" w:cs="仿宋" w:hint="eastAsia"/>
          <w:color w:val="000000" w:themeColor="text1"/>
          <w:sz w:val="28"/>
          <w:szCs w:val="28"/>
        </w:rPr>
      </w:pPr>
    </w:p>
    <w:p w14:paraId="01D79B00" w14:textId="77777777" w:rsidR="004F7A1C" w:rsidRPr="00822CC4" w:rsidRDefault="004F7A1C">
      <w:pPr>
        <w:spacing w:line="360" w:lineRule="auto"/>
        <w:ind w:firstLineChars="201" w:firstLine="563"/>
        <w:rPr>
          <w:rFonts w:ascii="仿宋" w:eastAsia="仿宋" w:hAnsi="仿宋" w:cs="仿宋" w:hint="eastAsia"/>
          <w:color w:val="000000" w:themeColor="text1"/>
          <w:sz w:val="28"/>
          <w:szCs w:val="28"/>
        </w:rPr>
      </w:pPr>
    </w:p>
    <w:p w14:paraId="47620313" w14:textId="77777777" w:rsidR="004F7A1C" w:rsidRPr="00822CC4" w:rsidRDefault="004F7A1C">
      <w:pPr>
        <w:spacing w:line="360" w:lineRule="auto"/>
        <w:ind w:firstLineChars="201" w:firstLine="563"/>
        <w:rPr>
          <w:rFonts w:ascii="仿宋" w:eastAsia="仿宋" w:hAnsi="仿宋" w:cs="仿宋" w:hint="eastAsia"/>
          <w:color w:val="000000" w:themeColor="text1"/>
          <w:sz w:val="28"/>
          <w:szCs w:val="28"/>
        </w:rPr>
      </w:pPr>
    </w:p>
    <w:p w14:paraId="161CD2F6" w14:textId="77777777" w:rsidR="004F7A1C" w:rsidRPr="00822CC4" w:rsidRDefault="004F7A1C">
      <w:pPr>
        <w:spacing w:line="360" w:lineRule="auto"/>
        <w:ind w:firstLineChars="201" w:firstLine="563"/>
        <w:rPr>
          <w:rFonts w:ascii="仿宋" w:eastAsia="仿宋" w:hAnsi="仿宋" w:cs="仿宋" w:hint="eastAsia"/>
          <w:color w:val="000000" w:themeColor="text1"/>
          <w:sz w:val="28"/>
          <w:szCs w:val="28"/>
        </w:rPr>
      </w:pPr>
    </w:p>
    <w:p w14:paraId="6AD5F6CA" w14:textId="77777777" w:rsidR="004F7A1C" w:rsidRPr="00822CC4" w:rsidRDefault="00505928">
      <w:pPr>
        <w:pStyle w:val="1"/>
        <w:jc w:val="center"/>
        <w:rPr>
          <w:rFonts w:ascii="仿宋" w:eastAsia="仿宋" w:hAnsi="仿宋" w:cs="仿宋" w:hint="eastAsia"/>
          <w:color w:val="000000" w:themeColor="text1"/>
        </w:rPr>
      </w:pPr>
      <w:bookmarkStart w:id="74" w:name="_Toc66864053"/>
      <w:bookmarkStart w:id="75" w:name="_Toc130891913"/>
      <w:bookmarkStart w:id="76" w:name="_Toc413596397"/>
      <w:bookmarkStart w:id="77" w:name="_Toc266431156"/>
      <w:bookmarkStart w:id="78" w:name="_Toc382129915"/>
      <w:bookmarkEnd w:id="13"/>
      <w:bookmarkEnd w:id="14"/>
      <w:bookmarkEnd w:id="15"/>
      <w:r w:rsidRPr="00822CC4">
        <w:rPr>
          <w:rFonts w:ascii="仿宋" w:eastAsia="仿宋" w:hAnsi="仿宋" w:cs="仿宋" w:hint="eastAsia"/>
          <w:color w:val="000000" w:themeColor="text1"/>
        </w:rPr>
        <w:br w:type="page"/>
      </w:r>
    </w:p>
    <w:p w14:paraId="2D6991E7" w14:textId="77777777" w:rsidR="004F7A1C" w:rsidRPr="00822CC4" w:rsidRDefault="00505928">
      <w:pPr>
        <w:pStyle w:val="1"/>
        <w:jc w:val="center"/>
        <w:rPr>
          <w:rFonts w:ascii="仿宋" w:eastAsia="仿宋" w:hAnsi="仿宋" w:cs="仿宋" w:hint="eastAsia"/>
          <w:color w:val="000000" w:themeColor="text1"/>
        </w:rPr>
      </w:pPr>
      <w:r w:rsidRPr="00822CC4">
        <w:rPr>
          <w:rFonts w:ascii="仿宋" w:eastAsia="仿宋" w:hAnsi="仿宋" w:cs="仿宋" w:hint="eastAsia"/>
          <w:color w:val="000000" w:themeColor="text1"/>
        </w:rPr>
        <w:t xml:space="preserve">第三章    </w:t>
      </w:r>
      <w:bookmarkEnd w:id="74"/>
      <w:r w:rsidRPr="00822CC4">
        <w:rPr>
          <w:rFonts w:ascii="仿宋" w:eastAsia="仿宋" w:hAnsi="仿宋" w:cs="仿宋" w:hint="eastAsia"/>
          <w:color w:val="000000" w:themeColor="text1"/>
        </w:rPr>
        <w:t>开标、评标、定标</w:t>
      </w:r>
      <w:bookmarkEnd w:id="75"/>
    </w:p>
    <w:p w14:paraId="460F21C3" w14:textId="77777777" w:rsidR="004F7A1C" w:rsidRPr="00822CC4" w:rsidRDefault="00505928">
      <w:pPr>
        <w:pStyle w:val="2"/>
        <w:spacing w:line="520" w:lineRule="exact"/>
        <w:rPr>
          <w:rStyle w:val="1Char"/>
          <w:rFonts w:ascii="仿宋" w:eastAsia="仿宋" w:hAnsi="仿宋" w:hint="eastAsia"/>
          <w:b/>
          <w:bCs/>
          <w:color w:val="000000" w:themeColor="text1"/>
          <w:kern w:val="2"/>
          <w:sz w:val="28"/>
          <w:szCs w:val="32"/>
        </w:rPr>
      </w:pPr>
      <w:bookmarkStart w:id="79" w:name="_Toc130891914"/>
      <w:r w:rsidRPr="00822CC4">
        <w:rPr>
          <w:rStyle w:val="1Char"/>
          <w:rFonts w:ascii="仿宋" w:eastAsia="仿宋" w:hAnsi="仿宋" w:hint="eastAsia"/>
          <w:b/>
          <w:bCs/>
          <w:color w:val="000000" w:themeColor="text1"/>
          <w:kern w:val="2"/>
          <w:sz w:val="28"/>
          <w:szCs w:val="32"/>
        </w:rPr>
        <w:t>一、开标</w:t>
      </w:r>
      <w:bookmarkEnd w:id="79"/>
    </w:p>
    <w:p w14:paraId="4D8EFD52"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w:t>
      </w:r>
      <w:r w:rsidRPr="00822CC4">
        <w:rPr>
          <w:rFonts w:ascii="仿宋" w:eastAsia="仿宋" w:hAnsi="仿宋" w:cs="仿宋"/>
          <w:color w:val="000000" w:themeColor="text1"/>
          <w:sz w:val="28"/>
          <w:szCs w:val="28"/>
        </w:rPr>
        <w:t>.</w:t>
      </w:r>
      <w:r w:rsidRPr="00822CC4">
        <w:rPr>
          <w:rFonts w:ascii="仿宋" w:eastAsia="仿宋" w:hAnsi="仿宋" w:cs="仿宋" w:hint="eastAsia"/>
          <w:color w:val="000000" w:themeColor="text1"/>
          <w:sz w:val="28"/>
          <w:szCs w:val="28"/>
        </w:rPr>
        <w:t>招标代理机构在招标公告规定的时间和地点组织开标。投标截止时间结束后，投标人不足3家的不得开标。</w:t>
      </w:r>
    </w:p>
    <w:p w14:paraId="01991792"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w:t>
      </w:r>
      <w:r w:rsidRPr="00822CC4">
        <w:rPr>
          <w:rFonts w:ascii="仿宋" w:eastAsia="仿宋" w:hAnsi="仿宋" w:cs="仿宋"/>
          <w:color w:val="000000" w:themeColor="text1"/>
          <w:sz w:val="28"/>
          <w:szCs w:val="28"/>
        </w:rPr>
        <w:t>.</w:t>
      </w:r>
      <w:r w:rsidRPr="00822CC4">
        <w:rPr>
          <w:rFonts w:ascii="仿宋" w:eastAsia="仿宋" w:hAnsi="仿宋" w:cs="仿宋" w:hint="eastAsia"/>
          <w:color w:val="000000" w:themeColor="text1"/>
          <w:sz w:val="28"/>
          <w:szCs w:val="28"/>
        </w:rPr>
        <w:t>开标前准备：投标人需提前准备已配置好环境的电脑，在规定的时间进行远程开标的各项操作。</w:t>
      </w:r>
    </w:p>
    <w:p w14:paraId="6929FB4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w:t>
      </w:r>
      <w:r w:rsidRPr="00822CC4">
        <w:rPr>
          <w:rFonts w:ascii="仿宋" w:eastAsia="仿宋" w:hAnsi="仿宋" w:cs="仿宋"/>
          <w:color w:val="000000" w:themeColor="text1"/>
          <w:sz w:val="28"/>
          <w:szCs w:val="28"/>
        </w:rPr>
        <w:t>.</w:t>
      </w:r>
      <w:r w:rsidRPr="00822CC4">
        <w:rPr>
          <w:rFonts w:ascii="仿宋" w:eastAsia="仿宋" w:hAnsi="仿宋" w:cs="仿宋" w:hint="eastAsia"/>
          <w:color w:val="000000" w:themeColor="text1"/>
          <w:sz w:val="28"/>
          <w:szCs w:val="28"/>
        </w:rPr>
        <w:t>开标程序：签到-开标-解密-唱标，具体详见“第二章 投标须知”。</w:t>
      </w:r>
    </w:p>
    <w:p w14:paraId="0A99B853"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（1）投标人代表应在签到表格相应位置上加盖CA锁中的法定代表人电子人名章或公章以证明其出席，在开标时间前未完成签到的将会被视作认同开标结果。</w:t>
      </w:r>
    </w:p>
    <w:p w14:paraId="46410BD0"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（2）投标须知前附表规定了文件解密时间，投标人忘记密码、输入密码错误太多导致CA锁定、未能按时完成解密、其《数据文件》填写、盖章不规范等导致系统无法解析的，将会被视为</w:t>
      </w:r>
      <w:r w:rsidRPr="00822CC4">
        <w:rPr>
          <w:rFonts w:ascii="仿宋" w:eastAsia="仿宋" w:hAnsi="仿宋" w:cs="仿宋" w:hint="eastAsia"/>
          <w:b/>
          <w:color w:val="000000" w:themeColor="text1"/>
          <w:sz w:val="28"/>
          <w:szCs w:val="28"/>
        </w:rPr>
        <w:t>无效投标</w:t>
      </w:r>
      <w:r w:rsidRPr="00822CC4">
        <w:rPr>
          <w:rFonts w:ascii="仿宋" w:eastAsia="仿宋" w:hAnsi="仿宋" w:cs="仿宋" w:hint="eastAsia"/>
          <w:color w:val="000000" w:themeColor="text1"/>
          <w:sz w:val="28"/>
          <w:szCs w:val="28"/>
        </w:rPr>
        <w:t>。</w:t>
      </w:r>
    </w:p>
    <w:p w14:paraId="486F053A"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（3）开标过程应当由招标人或招标代理机构负责记录，最终形成开标一览表并加盖CA锁中的法定代表人电子人名章或公章。</w:t>
      </w:r>
    </w:p>
    <w:p w14:paraId="662853AA"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341E998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4.</w:t>
      </w:r>
      <w:r w:rsidRPr="00822CC4">
        <w:rPr>
          <w:rFonts w:ascii="仿宋" w:eastAsia="仿宋" w:hAnsi="仿宋" w:cs="仿宋" w:hint="eastAsia"/>
          <w:color w:val="000000" w:themeColor="text1"/>
          <w:sz w:val="28"/>
          <w:szCs w:val="28"/>
        </w:rPr>
        <w:t>应急开标程序：如需启动应急开标程序，应按第二章投标须知第</w:t>
      </w:r>
      <w:r w:rsidRPr="00822CC4">
        <w:rPr>
          <w:rFonts w:ascii="仿宋" w:eastAsia="仿宋" w:hAnsi="仿宋" w:cs="仿宋"/>
          <w:color w:val="000000" w:themeColor="text1"/>
          <w:sz w:val="28"/>
          <w:szCs w:val="28"/>
        </w:rPr>
        <w:t>22.11-22.13内容进行</w:t>
      </w:r>
      <w:r w:rsidRPr="00822CC4">
        <w:rPr>
          <w:rFonts w:ascii="仿宋" w:eastAsia="仿宋" w:hAnsi="仿宋" w:cs="仿宋" w:hint="eastAsia"/>
          <w:color w:val="000000" w:themeColor="text1"/>
          <w:sz w:val="28"/>
          <w:szCs w:val="28"/>
        </w:rPr>
        <w:t>。</w:t>
      </w:r>
    </w:p>
    <w:p w14:paraId="14F53BD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5</w:t>
      </w:r>
      <w:r w:rsidRPr="00822CC4">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1F0598D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6</w:t>
      </w:r>
      <w:r w:rsidRPr="00822CC4">
        <w:rPr>
          <w:rFonts w:ascii="仿宋" w:eastAsia="仿宋" w:hAnsi="仿宋" w:cs="仿宋" w:hint="eastAsia"/>
          <w:color w:val="000000" w:themeColor="text1"/>
          <w:sz w:val="28"/>
          <w:szCs w:val="28"/>
        </w:rPr>
        <w:t>.评审过程中，如遇特殊情况，服从威海市公共资源交易中心场地调配，并遵守相关规章制度。</w:t>
      </w:r>
    </w:p>
    <w:p w14:paraId="34C58C55" w14:textId="77777777" w:rsidR="004F7A1C" w:rsidRPr="00822CC4" w:rsidRDefault="00505928">
      <w:pPr>
        <w:pStyle w:val="2"/>
        <w:spacing w:line="520" w:lineRule="exact"/>
        <w:rPr>
          <w:rStyle w:val="1Char"/>
          <w:rFonts w:ascii="仿宋" w:eastAsia="仿宋" w:hAnsi="仿宋" w:hint="eastAsia"/>
          <w:b/>
          <w:bCs/>
          <w:color w:val="000000" w:themeColor="text1"/>
          <w:kern w:val="2"/>
          <w:sz w:val="28"/>
          <w:szCs w:val="32"/>
        </w:rPr>
      </w:pPr>
      <w:bookmarkStart w:id="80" w:name="_Toc130891915"/>
      <w:r w:rsidRPr="00822CC4">
        <w:rPr>
          <w:rStyle w:val="1Char"/>
          <w:rFonts w:ascii="仿宋" w:eastAsia="仿宋" w:hAnsi="仿宋" w:hint="eastAsia"/>
          <w:b/>
          <w:bCs/>
          <w:color w:val="000000" w:themeColor="text1"/>
          <w:kern w:val="2"/>
          <w:sz w:val="28"/>
          <w:szCs w:val="32"/>
        </w:rPr>
        <w:t>二、评标</w:t>
      </w:r>
      <w:bookmarkEnd w:id="80"/>
    </w:p>
    <w:p w14:paraId="19A56801"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1</w:t>
      </w:r>
      <w:r w:rsidRPr="00822CC4">
        <w:rPr>
          <w:rFonts w:ascii="仿宋" w:eastAsia="仿宋" w:hAnsi="仿宋" w:cs="仿宋"/>
          <w:b/>
          <w:color w:val="000000" w:themeColor="text1"/>
          <w:sz w:val="28"/>
          <w:szCs w:val="28"/>
        </w:rPr>
        <w:t>.</w:t>
      </w:r>
      <w:r w:rsidRPr="00822CC4">
        <w:rPr>
          <w:rFonts w:ascii="仿宋" w:eastAsia="仿宋" w:hAnsi="仿宋" w:cs="仿宋" w:hint="eastAsia"/>
          <w:b/>
          <w:color w:val="000000" w:themeColor="text1"/>
          <w:sz w:val="28"/>
          <w:szCs w:val="28"/>
        </w:rPr>
        <w:t>评标原则</w:t>
      </w:r>
    </w:p>
    <w:p w14:paraId="7993C102"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“公平、公正、科学、择优”为本次评标的基本原则，评标委员会将按照这一原则的要求，公正、平等地对待各投标人，同时，在评标时恪守以下原则：</w:t>
      </w:r>
    </w:p>
    <w:p w14:paraId="346050F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（1）客观性原则：评标委员会将严格按照招标文件的要求，对投标人的投标文件进行认真评审，评标委员会对投标文件的评审仅依据投标文件本身，而不依靠投标文件以外的任何因素。</w:t>
      </w:r>
    </w:p>
    <w:p w14:paraId="6E0F6C58"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（2）统一性原则：评标委员会将按照统一的评标原则和评标方法，采用统一标准进行评标。</w:t>
      </w:r>
    </w:p>
    <w:p w14:paraId="60BC70E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（3）独立性原则：评标工作在评标委员会内部独立进行，不受外界任何因素的干扰和影响。</w:t>
      </w:r>
    </w:p>
    <w:p w14:paraId="3843BDA9"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（4）保密性原则：评标委员会及熟知情况的有关工作人员必须对每位评委的评标意见和投标人的商业秘密严格保密，不得外泄。</w:t>
      </w:r>
    </w:p>
    <w:p w14:paraId="19CFC647"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（5）综合性原则：评标委员会将综合分析、评审投标人的各项指标，而不以单项指标的优劣评定出中标人。</w:t>
      </w:r>
    </w:p>
    <w:p w14:paraId="52F64904"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b/>
          <w:color w:val="000000" w:themeColor="text1"/>
          <w:sz w:val="28"/>
          <w:szCs w:val="28"/>
        </w:rPr>
        <w:t>2.</w:t>
      </w:r>
      <w:r w:rsidRPr="00822CC4">
        <w:rPr>
          <w:rFonts w:ascii="仿宋" w:eastAsia="仿宋" w:hAnsi="仿宋" w:cs="仿宋" w:hint="eastAsia"/>
          <w:b/>
          <w:color w:val="000000" w:themeColor="text1"/>
          <w:sz w:val="28"/>
          <w:szCs w:val="28"/>
        </w:rPr>
        <w:t>评标程序</w:t>
      </w:r>
    </w:p>
    <w:p w14:paraId="4D5BF34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1"/>
        </w:rPr>
        <w:t>（</w:t>
      </w:r>
      <w:r w:rsidRPr="00822CC4">
        <w:rPr>
          <w:rFonts w:ascii="仿宋" w:eastAsia="仿宋" w:hAnsi="仿宋" w:cs="仿宋" w:hint="eastAsia"/>
          <w:color w:val="000000" w:themeColor="text1"/>
          <w:sz w:val="28"/>
          <w:szCs w:val="28"/>
        </w:rPr>
        <w:t>1）</w:t>
      </w:r>
      <w:r w:rsidRPr="00822CC4">
        <w:rPr>
          <w:rFonts w:ascii="仿宋" w:eastAsia="仿宋" w:hAnsi="仿宋" w:cs="仿宋"/>
          <w:color w:val="000000" w:themeColor="text1"/>
          <w:sz w:val="28"/>
          <w:szCs w:val="28"/>
        </w:rPr>
        <w:t>核对评审专家身份；</w:t>
      </w:r>
    </w:p>
    <w:p w14:paraId="5B908F9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w:t>
      </w:r>
      <w:r w:rsidRPr="00822CC4">
        <w:rPr>
          <w:rFonts w:ascii="仿宋" w:eastAsia="仿宋" w:hAnsi="仿宋" w:cs="仿宋"/>
          <w:color w:val="000000" w:themeColor="text1"/>
          <w:sz w:val="28"/>
          <w:szCs w:val="28"/>
        </w:rPr>
        <w:t>宣布评标纪律；</w:t>
      </w:r>
    </w:p>
    <w:p w14:paraId="53E12816"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w:t>
      </w:r>
      <w:r w:rsidRPr="00822CC4">
        <w:rPr>
          <w:rFonts w:ascii="仿宋" w:eastAsia="仿宋" w:hAnsi="仿宋" w:cs="仿宋"/>
          <w:color w:val="000000" w:themeColor="text1"/>
          <w:sz w:val="28"/>
          <w:szCs w:val="28"/>
        </w:rPr>
        <w:t>公布投标人名单，告知评审专家应当回避的情形；</w:t>
      </w:r>
    </w:p>
    <w:p w14:paraId="7FCBAF7A"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w:t>
      </w:r>
      <w:r w:rsidRPr="00822CC4">
        <w:rPr>
          <w:rFonts w:ascii="仿宋" w:eastAsia="仿宋" w:hAnsi="仿宋" w:cs="仿宋"/>
          <w:color w:val="000000" w:themeColor="text1"/>
          <w:sz w:val="28"/>
          <w:szCs w:val="28"/>
        </w:rPr>
        <w:t>组织评标委员会推选评标组长；</w:t>
      </w:r>
    </w:p>
    <w:p w14:paraId="4417D335"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w:t>
      </w:r>
      <w:r w:rsidRPr="00822CC4">
        <w:rPr>
          <w:rFonts w:ascii="仿宋" w:eastAsia="仿宋" w:hAnsi="仿宋" w:cs="仿宋"/>
          <w:color w:val="000000" w:themeColor="text1"/>
          <w:sz w:val="28"/>
          <w:szCs w:val="28"/>
        </w:rPr>
        <w:t>开标结束后，评标委员会对投标人的投标文件进行资格性和符合性审查，以确定其是否满足招标文件的实质性要求。</w:t>
      </w:r>
      <w:r w:rsidRPr="00822CC4">
        <w:rPr>
          <w:rFonts w:ascii="仿宋" w:eastAsia="仿宋" w:hAnsi="仿宋" w:cs="仿宋" w:hint="eastAsia"/>
          <w:color w:val="000000" w:themeColor="text1"/>
          <w:sz w:val="28"/>
          <w:szCs w:val="28"/>
        </w:rPr>
        <w:t>详见第二章《投标须知前附表》</w:t>
      </w:r>
      <w:r w:rsidRPr="00822CC4">
        <w:rPr>
          <w:rFonts w:ascii="仿宋" w:eastAsia="仿宋" w:hAnsi="仿宋" w:cs="仿宋"/>
          <w:color w:val="000000" w:themeColor="text1"/>
          <w:sz w:val="28"/>
          <w:szCs w:val="28"/>
        </w:rPr>
        <w:t>-《实质性条款一览表》中</w:t>
      </w:r>
      <w:r w:rsidRPr="00822CC4">
        <w:rPr>
          <w:rFonts w:ascii="仿宋" w:eastAsia="仿宋" w:hAnsi="仿宋" w:cs="仿宋" w:hint="eastAsia"/>
          <w:color w:val="000000" w:themeColor="text1"/>
          <w:sz w:val="28"/>
          <w:szCs w:val="28"/>
        </w:rPr>
        <w:t>资格性和</w:t>
      </w:r>
      <w:r w:rsidRPr="00822CC4">
        <w:rPr>
          <w:rFonts w:ascii="仿宋" w:eastAsia="仿宋" w:hAnsi="仿宋" w:cs="仿宋"/>
          <w:color w:val="000000" w:themeColor="text1"/>
          <w:sz w:val="28"/>
          <w:szCs w:val="28"/>
        </w:rPr>
        <w:t>符合性</w:t>
      </w:r>
      <w:r w:rsidRPr="00822CC4">
        <w:rPr>
          <w:rFonts w:ascii="仿宋" w:eastAsia="仿宋" w:hAnsi="仿宋" w:cs="仿宋" w:hint="eastAsia"/>
          <w:color w:val="000000" w:themeColor="text1"/>
          <w:sz w:val="28"/>
          <w:szCs w:val="28"/>
        </w:rPr>
        <w:t>审查</w:t>
      </w:r>
      <w:r w:rsidRPr="00822CC4">
        <w:rPr>
          <w:rFonts w:ascii="仿宋" w:eastAsia="仿宋" w:hAnsi="仿宋" w:cs="仿宋"/>
          <w:color w:val="000000" w:themeColor="text1"/>
          <w:sz w:val="28"/>
          <w:szCs w:val="28"/>
        </w:rPr>
        <w:t>条款。</w:t>
      </w:r>
    </w:p>
    <w:p w14:paraId="610E63B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6</w:t>
      </w: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属于无效投标的，投标人不能通过修正或撤销投标文件中不符合之处而成为实质性响应的投标，</w:t>
      </w:r>
      <w:r w:rsidRPr="00822CC4">
        <w:rPr>
          <w:rFonts w:ascii="仿宋" w:eastAsia="仿宋" w:hAnsi="仿宋" w:cs="仿宋" w:hint="eastAsia"/>
          <w:color w:val="000000" w:themeColor="text1"/>
          <w:sz w:val="28"/>
          <w:szCs w:val="28"/>
        </w:rPr>
        <w:t>招标</w:t>
      </w:r>
      <w:r w:rsidRPr="00822CC4">
        <w:rPr>
          <w:rFonts w:ascii="仿宋" w:eastAsia="仿宋" w:hAnsi="仿宋" w:cs="仿宋"/>
          <w:color w:val="000000" w:themeColor="text1"/>
          <w:sz w:val="28"/>
          <w:szCs w:val="28"/>
        </w:rPr>
        <w:t>代理将通知投标人，并说明无效投标理由；属于有效投标文件的，将进行下一轮次的询标和澄清、说明或补正。</w:t>
      </w:r>
    </w:p>
    <w:p w14:paraId="0013ED3A" w14:textId="77777777" w:rsidR="004F7A1C" w:rsidRPr="00822CC4" w:rsidRDefault="00505928">
      <w:pPr>
        <w:spacing w:line="520" w:lineRule="exact"/>
        <w:ind w:firstLineChars="200" w:firstLine="562"/>
        <w:rPr>
          <w:rFonts w:ascii="仿宋" w:eastAsia="仿宋" w:hAnsi="仿宋" w:cs="仿宋" w:hint="eastAsia"/>
          <w:b/>
          <w:bCs/>
          <w:color w:val="000000" w:themeColor="text1"/>
          <w:sz w:val="28"/>
          <w:szCs w:val="21"/>
        </w:rPr>
      </w:pPr>
      <w:r w:rsidRPr="00822CC4">
        <w:rPr>
          <w:rFonts w:ascii="仿宋" w:eastAsia="仿宋" w:hAnsi="仿宋" w:cs="仿宋" w:hint="eastAsia"/>
          <w:b/>
          <w:bCs/>
          <w:color w:val="000000" w:themeColor="text1"/>
          <w:sz w:val="28"/>
          <w:szCs w:val="21"/>
        </w:rPr>
        <w:t>（</w:t>
      </w:r>
      <w:r w:rsidRPr="00822CC4">
        <w:rPr>
          <w:rFonts w:ascii="仿宋" w:eastAsia="仿宋" w:hAnsi="仿宋" w:cs="仿宋"/>
          <w:b/>
          <w:bCs/>
          <w:color w:val="000000" w:themeColor="text1"/>
          <w:sz w:val="28"/>
          <w:szCs w:val="21"/>
        </w:rPr>
        <w:t>7</w:t>
      </w:r>
      <w:r w:rsidRPr="00822CC4">
        <w:rPr>
          <w:rFonts w:ascii="仿宋" w:eastAsia="仿宋" w:hAnsi="仿宋" w:cs="仿宋" w:hint="eastAsia"/>
          <w:b/>
          <w:bCs/>
          <w:color w:val="000000" w:themeColor="text1"/>
          <w:sz w:val="28"/>
          <w:szCs w:val="21"/>
        </w:rPr>
        <w:t>）</w:t>
      </w:r>
      <w:r w:rsidRPr="00822CC4">
        <w:rPr>
          <w:rFonts w:ascii="仿宋" w:eastAsia="仿宋" w:hAnsi="仿宋" w:cs="仿宋"/>
          <w:b/>
          <w:bCs/>
          <w:color w:val="000000" w:themeColor="text1"/>
          <w:sz w:val="28"/>
          <w:szCs w:val="21"/>
        </w:rPr>
        <w:t>澄清、说明或者补正</w:t>
      </w:r>
    </w:p>
    <w:p w14:paraId="17806EB7" w14:textId="77777777" w:rsidR="004F7A1C" w:rsidRPr="00822CC4" w:rsidRDefault="00505928">
      <w:pPr>
        <w:spacing w:line="520" w:lineRule="exact"/>
        <w:ind w:firstLineChars="251" w:firstLine="70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35240F24" w14:textId="77777777" w:rsidR="004F7A1C" w:rsidRPr="00822CC4" w:rsidRDefault="00505928">
      <w:pPr>
        <w:spacing w:line="520" w:lineRule="exact"/>
        <w:ind w:firstLineChars="251" w:firstLine="70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2）投标人依据评审要求进行澄清、说明或者补正的内容构成投标文件的组成部分。</w:t>
      </w:r>
    </w:p>
    <w:p w14:paraId="4365A31A" w14:textId="77777777" w:rsidR="004F7A1C" w:rsidRPr="00822CC4" w:rsidRDefault="00505928">
      <w:pPr>
        <w:spacing w:line="520" w:lineRule="exact"/>
        <w:ind w:firstLineChars="200" w:firstLine="562"/>
        <w:rPr>
          <w:rFonts w:ascii="仿宋" w:eastAsia="仿宋" w:hAnsi="仿宋" w:cs="仿宋" w:hint="eastAsia"/>
          <w:b/>
          <w:bCs/>
          <w:color w:val="000000" w:themeColor="text1"/>
          <w:sz w:val="28"/>
          <w:szCs w:val="21"/>
        </w:rPr>
      </w:pPr>
      <w:r w:rsidRPr="00822CC4">
        <w:rPr>
          <w:rFonts w:ascii="仿宋" w:eastAsia="仿宋" w:hAnsi="仿宋" w:cs="仿宋" w:hint="eastAsia"/>
          <w:b/>
          <w:bCs/>
          <w:color w:val="000000" w:themeColor="text1"/>
          <w:sz w:val="28"/>
          <w:szCs w:val="21"/>
        </w:rPr>
        <w:t>（</w:t>
      </w:r>
      <w:r w:rsidRPr="00822CC4">
        <w:rPr>
          <w:rFonts w:ascii="仿宋" w:eastAsia="仿宋" w:hAnsi="仿宋" w:cs="仿宋"/>
          <w:b/>
          <w:bCs/>
          <w:color w:val="000000" w:themeColor="text1"/>
          <w:sz w:val="28"/>
          <w:szCs w:val="21"/>
        </w:rPr>
        <w:t>8</w:t>
      </w:r>
      <w:r w:rsidRPr="00822CC4">
        <w:rPr>
          <w:rFonts w:ascii="仿宋" w:eastAsia="仿宋" w:hAnsi="仿宋" w:cs="仿宋" w:hint="eastAsia"/>
          <w:b/>
          <w:bCs/>
          <w:color w:val="000000" w:themeColor="text1"/>
          <w:sz w:val="28"/>
          <w:szCs w:val="21"/>
        </w:rPr>
        <w:t>）</w:t>
      </w:r>
      <w:r w:rsidRPr="00822CC4">
        <w:rPr>
          <w:rFonts w:ascii="仿宋" w:eastAsia="仿宋" w:hAnsi="仿宋" w:cs="仿宋"/>
          <w:b/>
          <w:bCs/>
          <w:color w:val="000000" w:themeColor="text1"/>
          <w:sz w:val="28"/>
          <w:szCs w:val="21"/>
        </w:rPr>
        <w:t>比较与评价</w:t>
      </w:r>
    </w:p>
    <w:p w14:paraId="2D2EE79A"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评标委员会按招标文件中规定的评标方法和评标标准对有效投标文件的商务和技术进行评分，综合比较和评价，按综合得分高低列出</w:t>
      </w:r>
      <w:r w:rsidRPr="00822CC4">
        <w:rPr>
          <w:rFonts w:ascii="仿宋" w:eastAsia="仿宋" w:hAnsi="仿宋" w:cs="仿宋" w:hint="eastAsia"/>
          <w:color w:val="000000" w:themeColor="text1"/>
          <w:sz w:val="28"/>
          <w:szCs w:val="28"/>
        </w:rPr>
        <w:t>3名</w:t>
      </w:r>
      <w:r w:rsidRPr="00822CC4">
        <w:rPr>
          <w:rFonts w:ascii="仿宋" w:eastAsia="仿宋" w:hAnsi="仿宋" w:cs="仿宋"/>
          <w:color w:val="000000" w:themeColor="text1"/>
          <w:sz w:val="28"/>
          <w:szCs w:val="28"/>
        </w:rPr>
        <w:t>中标候选人排序表。若总分相同，以报价得分高的排前；若总分、报价得分都相同，则以</w:t>
      </w:r>
      <w:r w:rsidRPr="00822CC4">
        <w:rPr>
          <w:rFonts w:ascii="仿宋" w:eastAsia="仿宋" w:hAnsi="仿宋" w:cs="仿宋" w:hint="eastAsia"/>
          <w:color w:val="000000" w:themeColor="text1"/>
          <w:sz w:val="28"/>
          <w:szCs w:val="28"/>
        </w:rPr>
        <w:t>技术方面</w:t>
      </w:r>
      <w:r w:rsidRPr="00822CC4">
        <w:rPr>
          <w:rFonts w:ascii="仿宋" w:eastAsia="仿宋" w:hAnsi="仿宋" w:cs="仿宋"/>
          <w:color w:val="000000" w:themeColor="text1"/>
          <w:sz w:val="28"/>
          <w:szCs w:val="28"/>
        </w:rPr>
        <w:t>得分高的排前。</w:t>
      </w:r>
    </w:p>
    <w:p w14:paraId="7B77B989"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w:t>
      </w:r>
      <w:r w:rsidRPr="00822CC4">
        <w:rPr>
          <w:rFonts w:ascii="仿宋" w:eastAsia="仿宋" w:hAnsi="仿宋" w:cs="仿宋"/>
          <w:b/>
          <w:color w:val="000000" w:themeColor="text1"/>
          <w:sz w:val="28"/>
          <w:szCs w:val="28"/>
        </w:rPr>
        <w:t>9</w:t>
      </w:r>
      <w:r w:rsidRPr="00822CC4">
        <w:rPr>
          <w:rFonts w:ascii="仿宋" w:eastAsia="仿宋" w:hAnsi="仿宋" w:cs="仿宋" w:hint="eastAsia"/>
          <w:b/>
          <w:color w:val="000000" w:themeColor="text1"/>
          <w:sz w:val="28"/>
          <w:szCs w:val="28"/>
        </w:rPr>
        <w:t>）出现下列情形之一的，应予废标：</w:t>
      </w:r>
    </w:p>
    <w:p w14:paraId="3B15BE9F" w14:textId="77777777" w:rsidR="004F7A1C" w:rsidRPr="00822CC4" w:rsidRDefault="00505928">
      <w:pPr>
        <w:spacing w:line="520" w:lineRule="exact"/>
        <w:ind w:firstLineChars="251" w:firstLine="70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1）合格的投标人或参加投标的企业不足三家的；</w:t>
      </w:r>
    </w:p>
    <w:p w14:paraId="4C3EAB5C" w14:textId="77777777" w:rsidR="004F7A1C" w:rsidRPr="00822CC4" w:rsidRDefault="00505928">
      <w:pPr>
        <w:spacing w:line="520" w:lineRule="exact"/>
        <w:ind w:firstLineChars="251" w:firstLine="70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2）出现影响招标公正的违法、违规行为的；</w:t>
      </w:r>
    </w:p>
    <w:p w14:paraId="1B40BAD8" w14:textId="77777777" w:rsidR="004F7A1C" w:rsidRPr="00822CC4" w:rsidRDefault="00505928">
      <w:pPr>
        <w:spacing w:line="520" w:lineRule="exact"/>
        <w:ind w:firstLineChars="251" w:firstLine="70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3）投标报价超过招标文件中规定的最高限价，招标人不能支付的；</w:t>
      </w:r>
    </w:p>
    <w:p w14:paraId="1D4CC2D1" w14:textId="77777777" w:rsidR="004F7A1C" w:rsidRPr="00822CC4" w:rsidRDefault="00505928">
      <w:pPr>
        <w:spacing w:line="520" w:lineRule="exact"/>
        <w:ind w:firstLineChars="251" w:firstLine="70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4）因重大变故，招标任务取消的。</w:t>
      </w:r>
    </w:p>
    <w:p w14:paraId="24DA974E" w14:textId="77777777" w:rsidR="004F7A1C" w:rsidRPr="00822CC4" w:rsidRDefault="00505928">
      <w:pPr>
        <w:spacing w:line="520" w:lineRule="exact"/>
        <w:ind w:firstLineChars="201" w:firstLine="565"/>
        <w:rPr>
          <w:rFonts w:ascii="仿宋" w:eastAsia="仿宋" w:hAnsi="仿宋" w:cs="仿宋" w:hint="eastAsia"/>
          <w:b/>
          <w:color w:val="000000" w:themeColor="text1"/>
          <w:sz w:val="28"/>
          <w:szCs w:val="28"/>
        </w:rPr>
      </w:pPr>
      <w:r w:rsidRPr="00822CC4">
        <w:rPr>
          <w:rFonts w:ascii="仿宋" w:eastAsia="仿宋" w:hAnsi="仿宋" w:cs="仿宋"/>
          <w:b/>
          <w:color w:val="000000" w:themeColor="text1"/>
          <w:sz w:val="28"/>
          <w:szCs w:val="28"/>
        </w:rPr>
        <w:t>3</w:t>
      </w:r>
      <w:r w:rsidRPr="00822CC4">
        <w:rPr>
          <w:rFonts w:ascii="仿宋" w:eastAsia="仿宋" w:hAnsi="仿宋" w:cs="仿宋" w:hint="eastAsia"/>
          <w:b/>
          <w:color w:val="000000" w:themeColor="text1"/>
          <w:sz w:val="28"/>
          <w:szCs w:val="28"/>
        </w:rPr>
        <w:t>.评标方法：</w:t>
      </w:r>
    </w:p>
    <w:p w14:paraId="70EB5AD5" w14:textId="77777777" w:rsidR="004F7A1C" w:rsidRPr="00822CC4" w:rsidRDefault="00505928">
      <w:pPr>
        <w:spacing w:line="520" w:lineRule="exact"/>
        <w:ind w:firstLineChars="201" w:firstLine="563"/>
        <w:rPr>
          <w:rFonts w:ascii="仿宋" w:eastAsia="仿宋" w:hAnsi="仿宋" w:cs="仿宋" w:hint="eastAsia"/>
          <w:b/>
          <w:color w:val="000000" w:themeColor="text1"/>
          <w:sz w:val="28"/>
          <w:szCs w:val="28"/>
        </w:rPr>
      </w:pPr>
      <w:r w:rsidRPr="00822CC4">
        <w:rPr>
          <w:rFonts w:ascii="仿宋" w:eastAsia="仿宋" w:hAnsi="仿宋"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100892DF" w14:textId="77777777" w:rsidR="004F7A1C" w:rsidRPr="00822CC4" w:rsidRDefault="00505928">
      <w:pPr>
        <w:spacing w:line="520" w:lineRule="exact"/>
        <w:ind w:firstLineChars="200" w:firstLine="560"/>
        <w:rPr>
          <w:rFonts w:ascii="仿宋" w:eastAsia="仿宋" w:hAnsi="仿宋" w:cs="仿宋" w:hint="eastAsia"/>
          <w:color w:val="000000" w:themeColor="text1"/>
          <w:sz w:val="28"/>
          <w:szCs w:val="21"/>
        </w:rPr>
      </w:pPr>
      <w:r w:rsidRPr="00822CC4">
        <w:rPr>
          <w:rFonts w:ascii="仿宋" w:eastAsia="仿宋" w:hAnsi="仿宋" w:cs="仿宋" w:hint="eastAsia"/>
          <w:color w:val="000000" w:themeColor="text1"/>
          <w:sz w:val="28"/>
          <w:szCs w:val="21"/>
        </w:rPr>
        <w:t>（2）评标细则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0"/>
        <w:gridCol w:w="1413"/>
        <w:gridCol w:w="5069"/>
        <w:gridCol w:w="1118"/>
        <w:gridCol w:w="927"/>
      </w:tblGrid>
      <w:tr w:rsidR="00822CC4" w:rsidRPr="00822CC4" w14:paraId="168525C9" w14:textId="77777777">
        <w:trPr>
          <w:trHeight w:val="374"/>
          <w:jc w:val="center"/>
        </w:trPr>
        <w:tc>
          <w:tcPr>
            <w:tcW w:w="850" w:type="dxa"/>
            <w:shd w:val="clear" w:color="auto" w:fill="D9D9D9"/>
            <w:vAlign w:val="center"/>
          </w:tcPr>
          <w:p w14:paraId="33F7214C" w14:textId="77777777" w:rsidR="004F7A1C" w:rsidRPr="00822CC4" w:rsidRDefault="00505928">
            <w:pPr>
              <w:pStyle w:val="a3"/>
              <w:ind w:firstLine="0"/>
              <w:jc w:val="center"/>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序号</w:t>
            </w:r>
          </w:p>
        </w:tc>
        <w:tc>
          <w:tcPr>
            <w:tcW w:w="1413" w:type="dxa"/>
            <w:shd w:val="clear" w:color="auto" w:fill="D9D9D9"/>
            <w:vAlign w:val="center"/>
          </w:tcPr>
          <w:p w14:paraId="2AC52180" w14:textId="77777777" w:rsidR="004F7A1C" w:rsidRPr="00822CC4" w:rsidRDefault="00505928">
            <w:pPr>
              <w:pStyle w:val="a3"/>
              <w:ind w:firstLine="0"/>
              <w:jc w:val="center"/>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评审因素</w:t>
            </w:r>
          </w:p>
        </w:tc>
        <w:tc>
          <w:tcPr>
            <w:tcW w:w="5069" w:type="dxa"/>
            <w:shd w:val="clear" w:color="auto" w:fill="D9D9D9"/>
            <w:vAlign w:val="center"/>
          </w:tcPr>
          <w:p w14:paraId="67A2EA83" w14:textId="77777777" w:rsidR="004F7A1C" w:rsidRPr="00822CC4" w:rsidRDefault="00505928">
            <w:pPr>
              <w:pStyle w:val="a3"/>
              <w:ind w:firstLine="0"/>
              <w:jc w:val="center"/>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评分标准</w:t>
            </w:r>
          </w:p>
        </w:tc>
        <w:tc>
          <w:tcPr>
            <w:tcW w:w="1118" w:type="dxa"/>
            <w:shd w:val="clear" w:color="auto" w:fill="D9D9D9"/>
            <w:vAlign w:val="center"/>
          </w:tcPr>
          <w:p w14:paraId="700B9A93" w14:textId="77777777" w:rsidR="004F7A1C" w:rsidRPr="00822CC4" w:rsidRDefault="00505928">
            <w:pPr>
              <w:pStyle w:val="a3"/>
              <w:ind w:firstLine="0"/>
              <w:jc w:val="center"/>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类型</w:t>
            </w:r>
          </w:p>
        </w:tc>
        <w:tc>
          <w:tcPr>
            <w:tcW w:w="927" w:type="dxa"/>
            <w:shd w:val="clear" w:color="auto" w:fill="D9D9D9"/>
            <w:vAlign w:val="center"/>
          </w:tcPr>
          <w:p w14:paraId="0835E454" w14:textId="77777777" w:rsidR="004F7A1C" w:rsidRPr="00822CC4" w:rsidRDefault="00505928">
            <w:pPr>
              <w:pStyle w:val="a3"/>
              <w:ind w:firstLine="0"/>
              <w:jc w:val="center"/>
              <w:rPr>
                <w:rFonts w:ascii="仿宋" w:eastAsia="仿宋" w:hAnsi="仿宋" w:cs="仿宋" w:hint="eastAsia"/>
                <w:b/>
                <w:color w:val="000000" w:themeColor="text1"/>
                <w:sz w:val="28"/>
                <w:szCs w:val="28"/>
              </w:rPr>
            </w:pPr>
            <w:r w:rsidRPr="00822CC4">
              <w:rPr>
                <w:rFonts w:ascii="仿宋" w:eastAsia="仿宋" w:hAnsi="仿宋" w:cs="仿宋" w:hint="eastAsia"/>
                <w:b/>
                <w:color w:val="000000" w:themeColor="text1"/>
                <w:sz w:val="28"/>
                <w:szCs w:val="28"/>
              </w:rPr>
              <w:t>分数</w:t>
            </w:r>
          </w:p>
        </w:tc>
      </w:tr>
      <w:tr w:rsidR="00822CC4" w:rsidRPr="00822CC4" w14:paraId="1EA1DB38" w14:textId="77777777">
        <w:trPr>
          <w:trHeight w:val="374"/>
          <w:jc w:val="center"/>
        </w:trPr>
        <w:tc>
          <w:tcPr>
            <w:tcW w:w="850" w:type="dxa"/>
            <w:vAlign w:val="center"/>
          </w:tcPr>
          <w:p w14:paraId="0D075D80"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w:t>
            </w:r>
          </w:p>
        </w:tc>
        <w:tc>
          <w:tcPr>
            <w:tcW w:w="1413" w:type="dxa"/>
            <w:vAlign w:val="center"/>
          </w:tcPr>
          <w:p w14:paraId="6E9AA3EE"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报价</w:t>
            </w:r>
          </w:p>
        </w:tc>
        <w:tc>
          <w:tcPr>
            <w:tcW w:w="5069" w:type="dxa"/>
            <w:vAlign w:val="center"/>
          </w:tcPr>
          <w:p w14:paraId="3D8FD6A6" w14:textId="77777777" w:rsidR="004F7A1C" w:rsidRPr="00822CC4" w:rsidRDefault="00505928">
            <w:pPr>
              <w:pStyle w:val="a3"/>
              <w:spacing w:line="40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投标人投标报价等于评标基准价的，得满分40</w:t>
            </w:r>
            <w:r w:rsidRPr="00822CC4">
              <w:rPr>
                <w:rFonts w:ascii="仿宋" w:eastAsia="仿宋" w:hAnsi="仿宋" w:cs="仿宋"/>
                <w:color w:val="000000" w:themeColor="text1"/>
                <w:sz w:val="28"/>
                <w:szCs w:val="28"/>
              </w:rPr>
              <w:t>分。投标报价每高于评标基准价1％扣0.5分，每低于评标基准价1％扣0.3分，最低计至0分，偏离不足1%的，按照插入法计算得分，得分精确到小数点后2位。</w:t>
            </w:r>
          </w:p>
          <w:p w14:paraId="522A7B71" w14:textId="77777777" w:rsidR="004F7A1C" w:rsidRPr="00822CC4" w:rsidRDefault="00505928">
            <w:pPr>
              <w:pStyle w:val="a3"/>
              <w:spacing w:line="40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投标报价的偏差率计算公式：偏差率＝</w:t>
            </w:r>
            <w:r w:rsidRPr="00822CC4">
              <w:rPr>
                <w:rFonts w:ascii="仿宋" w:eastAsia="仿宋" w:hAnsi="仿宋" w:cs="仿宋"/>
                <w:color w:val="000000" w:themeColor="text1"/>
                <w:sz w:val="28"/>
                <w:szCs w:val="28"/>
              </w:rPr>
              <w:t>100％×（投标人报价-评标基准价）/评标基准价</w:t>
            </w:r>
          </w:p>
          <w:p w14:paraId="42CE6F6C" w14:textId="77777777" w:rsidR="004F7A1C" w:rsidRPr="00822CC4" w:rsidRDefault="00505928">
            <w:pPr>
              <w:pStyle w:val="a3"/>
              <w:spacing w:line="40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评标基准价计算方法：</w:t>
            </w:r>
          </w:p>
          <w:p w14:paraId="0495661E" w14:textId="77777777" w:rsidR="004F7A1C" w:rsidRPr="00822CC4" w:rsidRDefault="00505928">
            <w:pPr>
              <w:pStyle w:val="a3"/>
              <w:spacing w:line="40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当有效投标单位≥</w:t>
            </w:r>
            <w:r w:rsidRPr="00822CC4">
              <w:rPr>
                <w:rFonts w:ascii="仿宋" w:eastAsia="仿宋" w:hAnsi="仿宋" w:cs="仿宋"/>
                <w:color w:val="000000" w:themeColor="text1"/>
                <w:sz w:val="28"/>
                <w:szCs w:val="28"/>
              </w:rPr>
              <w:t>10家,评标基准价=（所有投标单位的有效报价之和-有效报价的最高值及次高值-有效报价的最低值及次低值）的算术平均值×</w:t>
            </w:r>
            <w:r w:rsidRPr="00822CC4">
              <w:rPr>
                <w:rFonts w:ascii="仿宋" w:eastAsia="仿宋" w:hAnsi="仿宋" w:cs="仿宋" w:hint="eastAsia"/>
                <w:color w:val="000000" w:themeColor="text1"/>
                <w:sz w:val="28"/>
                <w:szCs w:val="28"/>
              </w:rPr>
              <w:t>0.95</w:t>
            </w:r>
            <w:r w:rsidRPr="00822CC4">
              <w:rPr>
                <w:rFonts w:ascii="仿宋" w:eastAsia="仿宋" w:hAnsi="仿宋" w:cs="仿宋"/>
                <w:color w:val="000000" w:themeColor="text1"/>
                <w:sz w:val="28"/>
                <w:szCs w:val="28"/>
              </w:rPr>
              <w:t>；当</w:t>
            </w:r>
            <w:r w:rsidRPr="00822CC4">
              <w:rPr>
                <w:rFonts w:ascii="仿宋" w:eastAsia="仿宋" w:hAnsi="仿宋" w:cs="仿宋" w:hint="eastAsia"/>
                <w:color w:val="000000" w:themeColor="text1"/>
                <w:sz w:val="28"/>
                <w:szCs w:val="28"/>
              </w:rPr>
              <w:t>5</w:t>
            </w:r>
            <w:r w:rsidRPr="00822CC4">
              <w:rPr>
                <w:rFonts w:ascii="仿宋" w:eastAsia="仿宋" w:hAnsi="仿宋" w:cs="仿宋"/>
                <w:color w:val="000000" w:themeColor="text1"/>
                <w:sz w:val="28"/>
                <w:szCs w:val="28"/>
              </w:rPr>
              <w:t>家</w:t>
            </w: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有效投标单位＜10家,评标基准价=（所有投标单位的有效报价之和-有效报价的最高值-有效报价的最低值）的算术平均值×</w:t>
            </w:r>
            <w:r w:rsidRPr="00822CC4">
              <w:rPr>
                <w:rFonts w:ascii="仿宋" w:eastAsia="仿宋" w:hAnsi="仿宋" w:cs="仿宋" w:hint="eastAsia"/>
                <w:color w:val="000000" w:themeColor="text1"/>
                <w:sz w:val="28"/>
                <w:szCs w:val="28"/>
              </w:rPr>
              <w:t>0.95</w:t>
            </w:r>
            <w:r w:rsidRPr="00822CC4">
              <w:rPr>
                <w:rFonts w:ascii="仿宋" w:eastAsia="仿宋" w:hAnsi="仿宋" w:cs="仿宋"/>
                <w:color w:val="000000" w:themeColor="text1"/>
                <w:sz w:val="28"/>
                <w:szCs w:val="28"/>
              </w:rPr>
              <w:t>；当有效投标单位数</w:t>
            </w:r>
            <w:r w:rsidRPr="00822CC4">
              <w:rPr>
                <w:rFonts w:ascii="仿宋" w:eastAsia="仿宋" w:hAnsi="仿宋" w:cs="仿宋" w:hint="eastAsia"/>
                <w:color w:val="000000" w:themeColor="text1"/>
                <w:sz w:val="28"/>
                <w:szCs w:val="28"/>
              </w:rPr>
              <w:t>≤5</w:t>
            </w:r>
            <w:r w:rsidRPr="00822CC4">
              <w:rPr>
                <w:rFonts w:ascii="仿宋" w:eastAsia="仿宋" w:hAnsi="仿宋" w:cs="仿宋"/>
                <w:color w:val="000000" w:themeColor="text1"/>
                <w:sz w:val="28"/>
                <w:szCs w:val="28"/>
              </w:rPr>
              <w:t>家,评标基准价=所有投标单位的有效报价的算术平均值×</w:t>
            </w:r>
            <w:r w:rsidRPr="00822CC4">
              <w:rPr>
                <w:rFonts w:ascii="仿宋" w:eastAsia="仿宋" w:hAnsi="仿宋" w:cs="仿宋" w:hint="eastAsia"/>
                <w:color w:val="000000" w:themeColor="text1"/>
                <w:sz w:val="28"/>
                <w:szCs w:val="28"/>
              </w:rPr>
              <w:t>0.95</w:t>
            </w:r>
            <w:r w:rsidRPr="00822CC4">
              <w:rPr>
                <w:rFonts w:ascii="仿宋" w:eastAsia="仿宋" w:hAnsi="仿宋" w:cs="仿宋"/>
                <w:color w:val="000000" w:themeColor="text1"/>
                <w:sz w:val="28"/>
                <w:szCs w:val="28"/>
              </w:rPr>
              <w:t>。</w:t>
            </w:r>
          </w:p>
        </w:tc>
        <w:tc>
          <w:tcPr>
            <w:tcW w:w="1118" w:type="dxa"/>
            <w:vAlign w:val="center"/>
          </w:tcPr>
          <w:p w14:paraId="727B453E"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价格</w:t>
            </w:r>
          </w:p>
        </w:tc>
        <w:tc>
          <w:tcPr>
            <w:tcW w:w="927" w:type="dxa"/>
            <w:vAlign w:val="center"/>
          </w:tcPr>
          <w:p w14:paraId="7E1C4C23"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40.00</w:t>
            </w:r>
          </w:p>
        </w:tc>
      </w:tr>
      <w:tr w:rsidR="00822CC4" w:rsidRPr="00822CC4" w14:paraId="7FC1FE54" w14:textId="77777777">
        <w:trPr>
          <w:trHeight w:val="556"/>
          <w:jc w:val="center"/>
        </w:trPr>
        <w:tc>
          <w:tcPr>
            <w:tcW w:w="850" w:type="dxa"/>
            <w:vAlign w:val="center"/>
          </w:tcPr>
          <w:p w14:paraId="4263BA9A"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w:t>
            </w:r>
          </w:p>
        </w:tc>
        <w:tc>
          <w:tcPr>
            <w:tcW w:w="1413" w:type="dxa"/>
            <w:vAlign w:val="center"/>
          </w:tcPr>
          <w:p w14:paraId="06FA75D3"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业绩</w:t>
            </w:r>
          </w:p>
        </w:tc>
        <w:tc>
          <w:tcPr>
            <w:tcW w:w="5069" w:type="dxa"/>
            <w:vAlign w:val="center"/>
          </w:tcPr>
          <w:p w14:paraId="5186C4E4" w14:textId="77777777" w:rsidR="004F7A1C" w:rsidRPr="00822CC4" w:rsidRDefault="00505928">
            <w:pPr>
              <w:pStyle w:val="a3"/>
              <w:spacing w:line="40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投标人（或生产厂家）</w:t>
            </w:r>
            <w:r w:rsidRPr="00822CC4">
              <w:rPr>
                <w:rFonts w:ascii="仿宋" w:eastAsia="仿宋" w:hAnsi="仿宋" w:cs="仿宋"/>
                <w:color w:val="000000" w:themeColor="text1"/>
                <w:sz w:val="28"/>
                <w:szCs w:val="28"/>
              </w:rPr>
              <w:t>2</w:t>
            </w:r>
            <w:r w:rsidRPr="00822CC4">
              <w:rPr>
                <w:rFonts w:ascii="仿宋" w:eastAsia="仿宋" w:hAnsi="仿宋" w:cs="仿宋" w:hint="eastAsia"/>
                <w:color w:val="000000" w:themeColor="text1"/>
                <w:sz w:val="28"/>
                <w:szCs w:val="28"/>
              </w:rPr>
              <w:t>023</w:t>
            </w:r>
            <w:r w:rsidRPr="00822CC4">
              <w:rPr>
                <w:rFonts w:ascii="仿宋" w:eastAsia="仿宋" w:hAnsi="仿宋" w:cs="仿宋"/>
                <w:color w:val="000000" w:themeColor="text1"/>
                <w:sz w:val="28"/>
                <w:szCs w:val="28"/>
              </w:rPr>
              <w:t>年</w:t>
            </w:r>
            <w:r w:rsidRPr="00822CC4">
              <w:rPr>
                <w:rFonts w:ascii="仿宋" w:eastAsia="仿宋" w:hAnsi="仿宋" w:cs="仿宋" w:hint="eastAsia"/>
                <w:color w:val="000000" w:themeColor="text1"/>
                <w:sz w:val="28"/>
                <w:szCs w:val="28"/>
              </w:rPr>
              <w:t>1</w:t>
            </w:r>
            <w:r w:rsidRPr="00822CC4">
              <w:rPr>
                <w:rFonts w:ascii="仿宋" w:eastAsia="仿宋" w:hAnsi="仿宋" w:cs="仿宋"/>
                <w:color w:val="000000" w:themeColor="text1"/>
                <w:sz w:val="28"/>
                <w:szCs w:val="28"/>
              </w:rPr>
              <w:t>月1日至今承揽的类似项目业绩，每有一项得1分，本项最高得5分。</w:t>
            </w:r>
          </w:p>
          <w:p w14:paraId="3A3C433C" w14:textId="77777777" w:rsidR="004F7A1C" w:rsidRPr="00822CC4" w:rsidRDefault="00505928">
            <w:pPr>
              <w:pStyle w:val="a3"/>
              <w:spacing w:line="40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需将合同扫描件附在投标文件中，合同扫描件应能体现业主名称、项目名称及项目主要内容，时间以合同签订时间为准，否则不得分。</w:t>
            </w:r>
          </w:p>
          <w:p w14:paraId="34EC178F" w14:textId="77777777" w:rsidR="004F7A1C" w:rsidRPr="00822CC4" w:rsidRDefault="00505928">
            <w:pPr>
              <w:pStyle w:val="a3"/>
              <w:spacing w:line="400" w:lineRule="exact"/>
              <w:rPr>
                <w:rFonts w:ascii="仿宋" w:eastAsia="仿宋" w:hAnsi="仿宋" w:cs="仿宋" w:hint="eastAsia"/>
                <w:b/>
                <w:bCs/>
                <w:color w:val="000000" w:themeColor="text1"/>
                <w:sz w:val="28"/>
                <w:szCs w:val="28"/>
              </w:rPr>
            </w:pPr>
            <w:r w:rsidRPr="00822CC4">
              <w:rPr>
                <w:rFonts w:ascii="仿宋" w:eastAsia="仿宋" w:hAnsi="仿宋" w:cs="仿宋" w:hint="eastAsia"/>
                <w:color w:val="000000" w:themeColor="text1"/>
                <w:sz w:val="28"/>
                <w:szCs w:val="28"/>
              </w:rPr>
              <w:t>类似项目是指：非金属链板式（或链条式）刮油/刮泥机设备业绩。</w:t>
            </w:r>
          </w:p>
        </w:tc>
        <w:tc>
          <w:tcPr>
            <w:tcW w:w="1118" w:type="dxa"/>
            <w:vAlign w:val="center"/>
          </w:tcPr>
          <w:p w14:paraId="60509CB8"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商务</w:t>
            </w:r>
          </w:p>
        </w:tc>
        <w:tc>
          <w:tcPr>
            <w:tcW w:w="927" w:type="dxa"/>
            <w:vAlign w:val="center"/>
          </w:tcPr>
          <w:p w14:paraId="0F991B89"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5.00</w:t>
            </w:r>
          </w:p>
        </w:tc>
      </w:tr>
      <w:tr w:rsidR="00822CC4" w:rsidRPr="00822CC4" w14:paraId="162E51B6" w14:textId="77777777">
        <w:trPr>
          <w:trHeight w:val="556"/>
          <w:jc w:val="center"/>
        </w:trPr>
        <w:tc>
          <w:tcPr>
            <w:tcW w:w="850" w:type="dxa"/>
            <w:vAlign w:val="center"/>
          </w:tcPr>
          <w:p w14:paraId="5046D91F"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w:t>
            </w:r>
          </w:p>
        </w:tc>
        <w:tc>
          <w:tcPr>
            <w:tcW w:w="1413" w:type="dxa"/>
            <w:vAlign w:val="center"/>
          </w:tcPr>
          <w:p w14:paraId="490456CC"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企业信用</w:t>
            </w:r>
          </w:p>
        </w:tc>
        <w:tc>
          <w:tcPr>
            <w:tcW w:w="5069" w:type="dxa"/>
            <w:vAlign w:val="center"/>
          </w:tcPr>
          <w:p w14:paraId="4682B676" w14:textId="77777777" w:rsidR="004F7A1C" w:rsidRPr="00822CC4" w:rsidRDefault="00505928">
            <w:pPr>
              <w:pStyle w:val="a3"/>
              <w:spacing w:line="400" w:lineRule="exact"/>
              <w:ind w:firstLine="0"/>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投标人近一年内，有行政处罚记录的，在基本分5分的基础上，每有一条记录扣0.2分，最低得0分。</w:t>
            </w:r>
          </w:p>
          <w:p w14:paraId="1F9EAB5B" w14:textId="77777777" w:rsidR="004F7A1C" w:rsidRPr="00822CC4" w:rsidRDefault="00505928">
            <w:pPr>
              <w:pStyle w:val="a3"/>
              <w:spacing w:line="40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注：附信用中国查询的信用报告或信用中国（山东）查询的信用报告。</w:t>
            </w:r>
          </w:p>
        </w:tc>
        <w:tc>
          <w:tcPr>
            <w:tcW w:w="1118" w:type="dxa"/>
            <w:vAlign w:val="center"/>
          </w:tcPr>
          <w:p w14:paraId="25207769"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商务</w:t>
            </w:r>
          </w:p>
        </w:tc>
        <w:tc>
          <w:tcPr>
            <w:tcW w:w="927" w:type="dxa"/>
            <w:vAlign w:val="center"/>
          </w:tcPr>
          <w:p w14:paraId="6991B735"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5.00</w:t>
            </w:r>
          </w:p>
        </w:tc>
      </w:tr>
      <w:tr w:rsidR="00822CC4" w:rsidRPr="00822CC4" w14:paraId="5CB9C928" w14:textId="77777777">
        <w:trPr>
          <w:trHeight w:val="556"/>
          <w:jc w:val="center"/>
        </w:trPr>
        <w:tc>
          <w:tcPr>
            <w:tcW w:w="850" w:type="dxa"/>
            <w:vAlign w:val="center"/>
          </w:tcPr>
          <w:p w14:paraId="0A016459"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w:t>
            </w:r>
          </w:p>
        </w:tc>
        <w:tc>
          <w:tcPr>
            <w:tcW w:w="1413" w:type="dxa"/>
            <w:vAlign w:val="center"/>
          </w:tcPr>
          <w:p w14:paraId="72736AC5"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技术性能及参数</w:t>
            </w:r>
          </w:p>
        </w:tc>
        <w:tc>
          <w:tcPr>
            <w:tcW w:w="5069" w:type="dxa"/>
            <w:vAlign w:val="center"/>
          </w:tcPr>
          <w:p w14:paraId="50D3E97F" w14:textId="77777777" w:rsidR="004F7A1C" w:rsidRPr="00822CC4" w:rsidRDefault="00505928">
            <w:pPr>
              <w:pStyle w:val="a3"/>
              <w:spacing w:line="40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评标委员会根据投标文件中技术性能及参数等进行分析比较，按照以下标准进行打分</w:t>
            </w:r>
            <w:r w:rsidRPr="00822CC4">
              <w:rPr>
                <w:rFonts w:ascii="仿宋" w:eastAsia="仿宋" w:hAnsi="仿宋" w:cs="仿宋"/>
                <w:color w:val="000000" w:themeColor="text1"/>
                <w:sz w:val="28"/>
                <w:szCs w:val="28"/>
              </w:rPr>
              <w:t>。</w:t>
            </w:r>
          </w:p>
          <w:p w14:paraId="6CB1968F" w14:textId="77777777" w:rsidR="004F7A1C" w:rsidRPr="00822CC4" w:rsidRDefault="00505928">
            <w:pPr>
              <w:pStyle w:val="a3"/>
              <w:spacing w:line="40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【16</w:t>
            </w:r>
            <w:r w:rsidRPr="00822CC4">
              <w:rPr>
                <w:rFonts w:ascii="仿宋" w:eastAsia="仿宋" w:hAnsi="仿宋" w:cs="仿宋"/>
                <w:color w:val="000000" w:themeColor="text1"/>
                <w:sz w:val="28"/>
                <w:szCs w:val="28"/>
              </w:rPr>
              <w:t>分-</w:t>
            </w:r>
            <w:r w:rsidRPr="00822CC4">
              <w:rPr>
                <w:rFonts w:ascii="仿宋" w:eastAsia="仿宋" w:hAnsi="仿宋" w:cs="仿宋" w:hint="eastAsia"/>
                <w:color w:val="000000" w:themeColor="text1"/>
                <w:sz w:val="28"/>
                <w:szCs w:val="28"/>
              </w:rPr>
              <w:t>25分（含）</w:t>
            </w:r>
            <w:r w:rsidRPr="00822CC4">
              <w:rPr>
                <w:rFonts w:ascii="仿宋" w:eastAsia="仿宋" w:hAnsi="仿宋" w:cs="仿宋"/>
                <w:color w:val="000000" w:themeColor="text1"/>
                <w:sz w:val="28"/>
                <w:szCs w:val="28"/>
              </w:rPr>
              <w:t>】投标人所投报产品及所选配件质量可靠、性能稳定，参数、指标对招标文件规定的技术条款完全相符，没有负偏离，有突出的技术优势。</w:t>
            </w:r>
          </w:p>
          <w:p w14:paraId="73E9DB97" w14:textId="77777777" w:rsidR="004F7A1C" w:rsidRPr="00822CC4" w:rsidRDefault="00505928">
            <w:pPr>
              <w:pStyle w:val="a3"/>
              <w:spacing w:line="40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【8</w:t>
            </w:r>
            <w:r w:rsidRPr="00822CC4">
              <w:rPr>
                <w:rFonts w:ascii="仿宋" w:eastAsia="仿宋" w:hAnsi="仿宋" w:cs="仿宋"/>
                <w:color w:val="000000" w:themeColor="text1"/>
                <w:sz w:val="28"/>
                <w:szCs w:val="28"/>
              </w:rPr>
              <w:t>分-</w:t>
            </w:r>
            <w:r w:rsidRPr="00822CC4">
              <w:rPr>
                <w:rFonts w:ascii="仿宋" w:eastAsia="仿宋" w:hAnsi="仿宋" w:cs="仿宋" w:hint="eastAsia"/>
                <w:color w:val="000000" w:themeColor="text1"/>
                <w:sz w:val="28"/>
                <w:szCs w:val="28"/>
              </w:rPr>
              <w:t>16</w:t>
            </w:r>
            <w:r w:rsidRPr="00822CC4">
              <w:rPr>
                <w:rFonts w:ascii="仿宋" w:eastAsia="仿宋" w:hAnsi="仿宋" w:cs="仿宋"/>
                <w:color w:val="000000" w:themeColor="text1"/>
                <w:sz w:val="28"/>
                <w:szCs w:val="28"/>
              </w:rPr>
              <w:t>分</w:t>
            </w:r>
            <w:r w:rsidRPr="00822CC4">
              <w:rPr>
                <w:rFonts w:ascii="仿宋" w:eastAsia="仿宋" w:hAnsi="仿宋" w:cs="仿宋" w:hint="eastAsia"/>
                <w:color w:val="000000" w:themeColor="text1"/>
                <w:sz w:val="28"/>
                <w:szCs w:val="28"/>
              </w:rPr>
              <w:t>（含）</w:t>
            </w:r>
            <w:r w:rsidRPr="00822CC4">
              <w:rPr>
                <w:rFonts w:ascii="仿宋" w:eastAsia="仿宋" w:hAnsi="仿宋" w:cs="仿宋"/>
                <w:color w:val="000000" w:themeColor="text1"/>
                <w:sz w:val="28"/>
                <w:szCs w:val="28"/>
              </w:rPr>
              <w:t>】投标人所投报产品及所选配件质量一般，参数、指标较好的响应招标文件的技术要求，没有负偏离，技术水平一般，从产品整体看，能够较好的满足招标需求。</w:t>
            </w:r>
          </w:p>
          <w:p w14:paraId="6D9A2291" w14:textId="77777777" w:rsidR="004F7A1C" w:rsidRPr="00822CC4" w:rsidRDefault="00505928">
            <w:pPr>
              <w:pStyle w:val="a3"/>
              <w:spacing w:line="400" w:lineRule="exact"/>
              <w:ind w:firstLineChars="150"/>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0分-</w:t>
            </w:r>
            <w:r w:rsidRPr="00822CC4">
              <w:rPr>
                <w:rFonts w:ascii="仿宋" w:eastAsia="仿宋" w:hAnsi="仿宋" w:cs="仿宋" w:hint="eastAsia"/>
                <w:color w:val="000000" w:themeColor="text1"/>
                <w:sz w:val="28"/>
                <w:szCs w:val="28"/>
              </w:rPr>
              <w:t>8</w:t>
            </w:r>
            <w:r w:rsidRPr="00822CC4">
              <w:rPr>
                <w:rFonts w:ascii="仿宋" w:eastAsia="仿宋" w:hAnsi="仿宋" w:cs="仿宋"/>
                <w:color w:val="000000" w:themeColor="text1"/>
                <w:sz w:val="28"/>
                <w:szCs w:val="28"/>
              </w:rPr>
              <w:t>分</w:t>
            </w:r>
            <w:r w:rsidRPr="00822CC4">
              <w:rPr>
                <w:rFonts w:ascii="仿宋" w:eastAsia="仿宋" w:hAnsi="仿宋" w:cs="仿宋" w:hint="eastAsia"/>
                <w:color w:val="000000" w:themeColor="text1"/>
                <w:sz w:val="28"/>
                <w:szCs w:val="28"/>
              </w:rPr>
              <w:t>（含）</w:t>
            </w:r>
            <w:r w:rsidRPr="00822CC4">
              <w:rPr>
                <w:rFonts w:ascii="仿宋" w:eastAsia="仿宋" w:hAnsi="仿宋" w:cs="仿宋"/>
                <w:color w:val="000000" w:themeColor="text1"/>
                <w:sz w:val="28"/>
                <w:szCs w:val="28"/>
              </w:rPr>
              <w:t>】产品质量存在瑕疵，使用情况波动较大，基本满足招标需求。</w:t>
            </w:r>
          </w:p>
        </w:tc>
        <w:tc>
          <w:tcPr>
            <w:tcW w:w="1118" w:type="dxa"/>
            <w:vAlign w:val="center"/>
          </w:tcPr>
          <w:p w14:paraId="4D2D1879"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技术</w:t>
            </w:r>
          </w:p>
        </w:tc>
        <w:tc>
          <w:tcPr>
            <w:tcW w:w="927" w:type="dxa"/>
            <w:vAlign w:val="center"/>
          </w:tcPr>
          <w:p w14:paraId="5610C747"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25.00</w:t>
            </w:r>
          </w:p>
        </w:tc>
      </w:tr>
      <w:tr w:rsidR="00822CC4" w:rsidRPr="00822CC4" w14:paraId="696E131A" w14:textId="77777777">
        <w:trPr>
          <w:trHeight w:val="556"/>
          <w:jc w:val="center"/>
        </w:trPr>
        <w:tc>
          <w:tcPr>
            <w:tcW w:w="850" w:type="dxa"/>
            <w:vAlign w:val="center"/>
          </w:tcPr>
          <w:p w14:paraId="5E66DF9E"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w:t>
            </w:r>
          </w:p>
        </w:tc>
        <w:tc>
          <w:tcPr>
            <w:tcW w:w="1413" w:type="dxa"/>
            <w:vAlign w:val="center"/>
          </w:tcPr>
          <w:p w14:paraId="2B9D934E" w14:textId="77777777" w:rsidR="004F7A1C" w:rsidRPr="00822CC4" w:rsidRDefault="00505928">
            <w:pPr>
              <w:pStyle w:val="a3"/>
              <w:spacing w:line="400" w:lineRule="exact"/>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供货及安装方案</w:t>
            </w:r>
          </w:p>
        </w:tc>
        <w:tc>
          <w:tcPr>
            <w:tcW w:w="5069" w:type="dxa"/>
            <w:vAlign w:val="center"/>
          </w:tcPr>
          <w:p w14:paraId="5728E82F" w14:textId="77777777" w:rsidR="004F7A1C" w:rsidRPr="00822CC4" w:rsidRDefault="00505928">
            <w:pPr>
              <w:pStyle w:val="a3"/>
              <w:spacing w:line="40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评标委员会根据投标文件中供货及安装方案等进行分析比较，按照以下标准进行打分</w:t>
            </w:r>
            <w:r w:rsidRPr="00822CC4">
              <w:rPr>
                <w:rFonts w:ascii="仿宋" w:eastAsia="仿宋" w:hAnsi="仿宋" w:cs="仿宋"/>
                <w:color w:val="000000" w:themeColor="text1"/>
                <w:sz w:val="28"/>
                <w:szCs w:val="28"/>
              </w:rPr>
              <w:t>。</w:t>
            </w:r>
          </w:p>
          <w:p w14:paraId="57602C8A" w14:textId="77777777" w:rsidR="004F7A1C" w:rsidRPr="00822CC4" w:rsidRDefault="00505928">
            <w:pPr>
              <w:pStyle w:val="a3"/>
              <w:spacing w:line="40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【7分-10分（含）】投标人的供货及安装方案合理；整体进度、人员职责安排得当；组织实施方案严谨、科学、可操作性强；供货及安装期安排合理，能有效保证本项目的实施，具有明显的优势。</w:t>
            </w:r>
          </w:p>
          <w:p w14:paraId="1F997F54" w14:textId="77777777" w:rsidR="004F7A1C" w:rsidRPr="00822CC4" w:rsidRDefault="00505928">
            <w:pPr>
              <w:pStyle w:val="a3"/>
              <w:spacing w:line="40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【4分-7分（含）】投标人的供货及安装方案整体进度、组织安排等较为合理；但也存在少量人员配置不合理、不足等问题；能够满足招标文件的需求，不具有突出优势。</w:t>
            </w:r>
          </w:p>
          <w:p w14:paraId="5EB68125" w14:textId="77777777" w:rsidR="004F7A1C" w:rsidRPr="00822CC4" w:rsidRDefault="00505928">
            <w:pPr>
              <w:pStyle w:val="a3"/>
              <w:spacing w:line="40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【0分-4分（含）】投标人的供货及安装方案整体比较空洞；项目进度安排松散；组织不协调；仅能基本满足招标文件的要求。</w:t>
            </w:r>
          </w:p>
        </w:tc>
        <w:tc>
          <w:tcPr>
            <w:tcW w:w="1118" w:type="dxa"/>
            <w:vAlign w:val="center"/>
          </w:tcPr>
          <w:p w14:paraId="1A855B29"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技术</w:t>
            </w:r>
          </w:p>
        </w:tc>
        <w:tc>
          <w:tcPr>
            <w:tcW w:w="927" w:type="dxa"/>
            <w:vAlign w:val="center"/>
          </w:tcPr>
          <w:p w14:paraId="0906EAE5" w14:textId="77777777" w:rsidR="004F7A1C" w:rsidRPr="00822CC4" w:rsidRDefault="00505928">
            <w:pPr>
              <w:pStyle w:val="a3"/>
              <w:ind w:firstLine="0"/>
              <w:jc w:val="center"/>
              <w:rPr>
                <w:rFonts w:ascii="仿宋" w:eastAsia="仿宋" w:hAnsi="仿宋" w:cs="方正楷体简体" w:hint="eastAsia"/>
                <w:color w:val="000000" w:themeColor="text1"/>
                <w:sz w:val="24"/>
                <w:szCs w:val="24"/>
              </w:rPr>
            </w:pPr>
            <w:r w:rsidRPr="00822CC4">
              <w:rPr>
                <w:rFonts w:ascii="仿宋" w:eastAsia="仿宋" w:hAnsi="仿宋" w:cs="仿宋" w:hint="eastAsia"/>
                <w:color w:val="000000" w:themeColor="text1"/>
                <w:sz w:val="28"/>
                <w:szCs w:val="28"/>
              </w:rPr>
              <w:t>10.00</w:t>
            </w:r>
          </w:p>
        </w:tc>
      </w:tr>
      <w:tr w:rsidR="00822CC4" w:rsidRPr="00822CC4" w14:paraId="15D4F452" w14:textId="77777777">
        <w:trPr>
          <w:trHeight w:val="556"/>
          <w:jc w:val="center"/>
        </w:trPr>
        <w:tc>
          <w:tcPr>
            <w:tcW w:w="850" w:type="dxa"/>
            <w:vAlign w:val="center"/>
          </w:tcPr>
          <w:p w14:paraId="3EDFCA53"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6</w:t>
            </w:r>
          </w:p>
        </w:tc>
        <w:tc>
          <w:tcPr>
            <w:tcW w:w="1413" w:type="dxa"/>
            <w:vAlign w:val="center"/>
          </w:tcPr>
          <w:p w14:paraId="2A61B1FD" w14:textId="77777777" w:rsidR="004F7A1C" w:rsidRPr="00822CC4" w:rsidRDefault="00505928">
            <w:pPr>
              <w:pStyle w:val="a3"/>
              <w:spacing w:line="400" w:lineRule="exact"/>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售后服务承诺</w:t>
            </w:r>
          </w:p>
        </w:tc>
        <w:tc>
          <w:tcPr>
            <w:tcW w:w="5069" w:type="dxa"/>
            <w:vAlign w:val="center"/>
          </w:tcPr>
          <w:p w14:paraId="00F5F69A" w14:textId="77777777" w:rsidR="004F7A1C" w:rsidRPr="00822CC4" w:rsidRDefault="00505928">
            <w:pPr>
              <w:pStyle w:val="a3"/>
              <w:spacing w:line="40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评标委员会根据投标文件中售后服务承诺等进行分析比较，按照以下标准进行打分</w:t>
            </w:r>
            <w:r w:rsidRPr="00822CC4">
              <w:rPr>
                <w:rFonts w:ascii="仿宋" w:eastAsia="仿宋" w:hAnsi="仿宋" w:cs="仿宋"/>
                <w:color w:val="000000" w:themeColor="text1"/>
                <w:sz w:val="28"/>
                <w:szCs w:val="28"/>
              </w:rPr>
              <w:t>。</w:t>
            </w:r>
          </w:p>
          <w:p w14:paraId="7702348E" w14:textId="77777777" w:rsidR="004F7A1C" w:rsidRPr="00822CC4" w:rsidRDefault="00505928">
            <w:pPr>
              <w:pStyle w:val="a3"/>
              <w:spacing w:line="40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10分-15分（含）】具有良好的售后服务团队，响应时间快速、售后服务方案周详；提供详尽的售后服务承诺和计划安排，承诺质保期较长，很好的满足招标人要求，提供多种额外的评委认为有价值的服务承诺，需提供有效证明。</w:t>
            </w:r>
          </w:p>
          <w:p w14:paraId="2AA717C9" w14:textId="77777777" w:rsidR="004F7A1C" w:rsidRPr="00822CC4" w:rsidRDefault="00505928">
            <w:pPr>
              <w:pStyle w:val="a3"/>
              <w:spacing w:line="40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【5分-10分（含）】售后服务方案较好的响应文件要求，但服务水平等承诺的较低，承诺质保期偏长，可满足招标人要求。</w:t>
            </w:r>
          </w:p>
          <w:p w14:paraId="6748441F" w14:textId="77777777" w:rsidR="004F7A1C" w:rsidRPr="00822CC4" w:rsidRDefault="00505928">
            <w:pPr>
              <w:spacing w:line="400" w:lineRule="exact"/>
              <w:ind w:firstLine="420"/>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【0分-5分（含）】售后服务方案十分简陋或存在部分缺陷，承诺的服务水平很低，承诺质保期满足招标人要求。</w:t>
            </w:r>
          </w:p>
        </w:tc>
        <w:tc>
          <w:tcPr>
            <w:tcW w:w="1118" w:type="dxa"/>
            <w:vAlign w:val="center"/>
          </w:tcPr>
          <w:p w14:paraId="5A6A4BC0"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技术</w:t>
            </w:r>
          </w:p>
        </w:tc>
        <w:tc>
          <w:tcPr>
            <w:tcW w:w="927" w:type="dxa"/>
            <w:vAlign w:val="center"/>
          </w:tcPr>
          <w:p w14:paraId="3AE8F392" w14:textId="77777777" w:rsidR="004F7A1C" w:rsidRPr="00822CC4" w:rsidRDefault="00505928">
            <w:pPr>
              <w:pStyle w:val="a3"/>
              <w:ind w:firstLine="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15.00</w:t>
            </w:r>
          </w:p>
        </w:tc>
      </w:tr>
    </w:tbl>
    <w:p w14:paraId="25AD9DD2"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注：①本细则只针对有效投标文件予以评分。</w:t>
      </w:r>
    </w:p>
    <w:p w14:paraId="108C4554"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②计算得分时，四舍五入保留至小数点后二位。</w:t>
      </w:r>
    </w:p>
    <w:p w14:paraId="704C584B"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③汇总各评委打分进行算术平均，计算出各投标人的综合得分。</w:t>
      </w:r>
    </w:p>
    <w:p w14:paraId="3BE4189A" w14:textId="77777777" w:rsidR="004F7A1C" w:rsidRPr="00822CC4" w:rsidRDefault="00505928">
      <w:pPr>
        <w:pStyle w:val="2"/>
        <w:spacing w:before="0" w:after="0" w:line="520" w:lineRule="exact"/>
        <w:rPr>
          <w:rStyle w:val="1Char"/>
          <w:rFonts w:ascii="仿宋" w:eastAsia="仿宋" w:hAnsi="仿宋" w:hint="eastAsia"/>
          <w:b/>
          <w:bCs/>
          <w:color w:val="000000" w:themeColor="text1"/>
          <w:kern w:val="2"/>
          <w:sz w:val="28"/>
          <w:szCs w:val="32"/>
        </w:rPr>
      </w:pPr>
      <w:bookmarkStart w:id="81" w:name="_Toc130891916"/>
      <w:r w:rsidRPr="00822CC4">
        <w:rPr>
          <w:rStyle w:val="1Char"/>
          <w:rFonts w:ascii="仿宋" w:eastAsia="仿宋" w:hAnsi="仿宋" w:hint="eastAsia"/>
          <w:b/>
          <w:bCs/>
          <w:color w:val="000000" w:themeColor="text1"/>
          <w:kern w:val="2"/>
          <w:sz w:val="28"/>
          <w:szCs w:val="32"/>
        </w:rPr>
        <w:t>三、编写评标报告</w:t>
      </w:r>
      <w:bookmarkEnd w:id="81"/>
    </w:p>
    <w:p w14:paraId="3890A064" w14:textId="77777777" w:rsidR="004F7A1C" w:rsidRPr="00822CC4" w:rsidRDefault="00505928">
      <w:pPr>
        <w:spacing w:line="520" w:lineRule="exact"/>
        <w:ind w:firstLineChars="200" w:firstLine="560"/>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szCs w:val="21"/>
        </w:rPr>
        <w:t>依据</w:t>
      </w:r>
      <w:r w:rsidRPr="00822CC4">
        <w:rPr>
          <w:rFonts w:ascii="仿宋" w:eastAsia="仿宋" w:hAnsi="仿宋" w:cs="仿宋"/>
          <w:color w:val="000000" w:themeColor="text1"/>
          <w:sz w:val="28"/>
        </w:rPr>
        <w:t>评标委员会</w:t>
      </w:r>
      <w:r w:rsidRPr="00822CC4">
        <w:rPr>
          <w:rFonts w:ascii="仿宋" w:eastAsia="仿宋" w:hAnsi="仿宋" w:cs="仿宋" w:hint="eastAsia"/>
          <w:color w:val="000000" w:themeColor="text1"/>
          <w:sz w:val="28"/>
          <w:szCs w:val="21"/>
        </w:rPr>
        <w:t>签字的原始记录和评标结果，按照规定的内容要求编写评标报告，并由全体评委签名。</w:t>
      </w:r>
    </w:p>
    <w:p w14:paraId="1F65EB01" w14:textId="77777777" w:rsidR="004F7A1C" w:rsidRPr="00822CC4" w:rsidRDefault="00505928">
      <w:pPr>
        <w:pStyle w:val="2"/>
        <w:spacing w:before="0" w:after="0" w:line="520" w:lineRule="exact"/>
        <w:rPr>
          <w:rStyle w:val="1Char"/>
          <w:rFonts w:ascii="仿宋" w:eastAsia="仿宋" w:hAnsi="仿宋" w:hint="eastAsia"/>
          <w:b/>
          <w:bCs/>
          <w:color w:val="000000" w:themeColor="text1"/>
          <w:kern w:val="2"/>
          <w:sz w:val="28"/>
          <w:szCs w:val="32"/>
        </w:rPr>
      </w:pPr>
      <w:bookmarkStart w:id="82" w:name="_Toc130891917"/>
      <w:r w:rsidRPr="00822CC4">
        <w:rPr>
          <w:rStyle w:val="1Char"/>
          <w:rFonts w:ascii="仿宋" w:eastAsia="仿宋" w:hAnsi="仿宋" w:hint="eastAsia"/>
          <w:b/>
          <w:bCs/>
          <w:color w:val="000000" w:themeColor="text1"/>
          <w:kern w:val="2"/>
          <w:sz w:val="28"/>
          <w:szCs w:val="32"/>
        </w:rPr>
        <w:t>四、定标</w:t>
      </w:r>
      <w:bookmarkEnd w:id="82"/>
    </w:p>
    <w:p w14:paraId="23F55491"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w:t>
      </w:r>
      <w:r w:rsidRPr="00822CC4">
        <w:rPr>
          <w:rFonts w:ascii="仿宋" w:eastAsia="仿宋" w:hAnsi="仿宋" w:cs="仿宋"/>
          <w:color w:val="000000" w:themeColor="text1"/>
          <w:sz w:val="28"/>
          <w:szCs w:val="28"/>
        </w:rPr>
        <w:t>.</w:t>
      </w:r>
      <w:r w:rsidRPr="00822CC4">
        <w:rPr>
          <w:rFonts w:ascii="仿宋" w:eastAsia="仿宋" w:hAnsi="仿宋" w:cs="仿宋" w:hint="eastAsia"/>
          <w:color w:val="000000" w:themeColor="text1"/>
          <w:sz w:val="28"/>
          <w:szCs w:val="28"/>
        </w:rPr>
        <w:t>评标委员会根据招标文件载明的评标细则进行综合评审，并按评审后综合得分由高到低顺序排列，</w:t>
      </w:r>
      <w:r w:rsidRPr="00822CC4">
        <w:rPr>
          <w:rFonts w:ascii="仿宋" w:eastAsia="仿宋" w:hAnsi="仿宋" w:cs="仿宋" w:hint="eastAsia"/>
          <w:color w:val="000000" w:themeColor="text1"/>
          <w:sz w:val="28"/>
        </w:rPr>
        <w:t>确定排序前三名为中标候选人。</w:t>
      </w:r>
    </w:p>
    <w:p w14:paraId="15B9F1EE" w14:textId="77777777" w:rsidR="004F7A1C" w:rsidRPr="00822CC4" w:rsidRDefault="00505928">
      <w:pPr>
        <w:spacing w:line="520" w:lineRule="exact"/>
        <w:ind w:firstLineChars="201" w:firstLine="563"/>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w:t>
      </w:r>
      <w:r w:rsidRPr="00822CC4">
        <w:rPr>
          <w:rFonts w:ascii="仿宋" w:eastAsia="仿宋" w:hAnsi="仿宋" w:cs="仿宋" w:hint="eastAsia"/>
          <w:color w:val="000000" w:themeColor="text1"/>
          <w:sz w:val="28"/>
          <w:szCs w:val="28"/>
        </w:rPr>
        <w:t>.</w:t>
      </w:r>
      <w:r w:rsidRPr="00822CC4">
        <w:rPr>
          <w:rFonts w:ascii="仿宋" w:eastAsia="仿宋" w:hAnsi="仿宋" w:cs="仿宋"/>
          <w:color w:val="000000" w:themeColor="text1"/>
          <w:sz w:val="28"/>
          <w:szCs w:val="28"/>
        </w:rPr>
        <w:t>评标结束后，</w:t>
      </w:r>
      <w:r w:rsidRPr="00822CC4">
        <w:rPr>
          <w:rFonts w:ascii="仿宋" w:eastAsia="仿宋" w:hAnsi="仿宋" w:cs="仿宋" w:hint="eastAsia"/>
          <w:color w:val="000000" w:themeColor="text1"/>
          <w:sz w:val="28"/>
          <w:szCs w:val="28"/>
        </w:rPr>
        <w:t>公示</w:t>
      </w:r>
      <w:r w:rsidRPr="00822CC4">
        <w:rPr>
          <w:rFonts w:ascii="仿宋" w:eastAsia="仿宋" w:hAnsi="仿宋" w:cs="仿宋"/>
          <w:color w:val="000000" w:themeColor="text1"/>
          <w:sz w:val="28"/>
          <w:szCs w:val="28"/>
        </w:rPr>
        <w:t>无异议确定排名</w:t>
      </w:r>
      <w:r w:rsidRPr="00822CC4">
        <w:rPr>
          <w:rFonts w:ascii="仿宋" w:eastAsia="仿宋" w:hAnsi="仿宋" w:cs="仿宋" w:hint="eastAsia"/>
          <w:color w:val="000000" w:themeColor="text1"/>
          <w:sz w:val="28"/>
          <w:szCs w:val="28"/>
        </w:rPr>
        <w:t>第一</w:t>
      </w:r>
      <w:r w:rsidRPr="00822CC4">
        <w:rPr>
          <w:rFonts w:ascii="仿宋" w:eastAsia="仿宋" w:hAnsi="仿宋" w:cs="仿宋"/>
          <w:color w:val="000000" w:themeColor="text1"/>
          <w:sz w:val="28"/>
          <w:szCs w:val="28"/>
        </w:rPr>
        <w:t>的</w:t>
      </w:r>
      <w:r w:rsidRPr="00822CC4">
        <w:rPr>
          <w:rFonts w:ascii="仿宋" w:eastAsia="仿宋" w:hAnsi="仿宋" w:cs="仿宋" w:hint="eastAsia"/>
          <w:color w:val="000000" w:themeColor="text1"/>
          <w:sz w:val="28"/>
          <w:szCs w:val="28"/>
        </w:rPr>
        <w:t>中标</w:t>
      </w:r>
      <w:r w:rsidRPr="00822CC4">
        <w:rPr>
          <w:rFonts w:ascii="仿宋" w:eastAsia="仿宋" w:hAnsi="仿宋" w:cs="仿宋"/>
          <w:color w:val="000000" w:themeColor="text1"/>
          <w:sz w:val="28"/>
          <w:szCs w:val="28"/>
        </w:rPr>
        <w:t>候选人为中标人。如发现中标人存在与招标文件、投标文件不符或弄虚作假等其它违法行为</w:t>
      </w:r>
      <w:r w:rsidRPr="00822CC4">
        <w:rPr>
          <w:rFonts w:ascii="仿宋" w:eastAsia="仿宋" w:hAnsi="仿宋" w:cs="仿宋" w:hint="eastAsia"/>
          <w:color w:val="000000" w:themeColor="text1"/>
          <w:sz w:val="28"/>
          <w:szCs w:val="28"/>
        </w:rPr>
        <w:t>、经查实</w:t>
      </w:r>
      <w:r w:rsidRPr="00822CC4">
        <w:rPr>
          <w:rFonts w:ascii="仿宋" w:eastAsia="仿宋" w:hAnsi="仿宋" w:cs="仿宋"/>
          <w:color w:val="000000" w:themeColor="text1"/>
          <w:sz w:val="28"/>
          <w:szCs w:val="28"/>
        </w:rPr>
        <w:t>中标人存在被限制其</w:t>
      </w:r>
      <w:r w:rsidRPr="00822CC4">
        <w:rPr>
          <w:rFonts w:ascii="仿宋" w:eastAsia="仿宋" w:hAnsi="仿宋" w:cs="仿宋" w:hint="eastAsia"/>
          <w:color w:val="000000" w:themeColor="text1"/>
          <w:sz w:val="28"/>
          <w:szCs w:val="28"/>
        </w:rPr>
        <w:t>投标</w:t>
      </w:r>
      <w:r w:rsidRPr="00822CC4">
        <w:rPr>
          <w:rFonts w:ascii="仿宋" w:eastAsia="仿宋" w:hAnsi="仿宋" w:cs="仿宋"/>
          <w:color w:val="000000" w:themeColor="text1"/>
          <w:sz w:val="28"/>
          <w:szCs w:val="28"/>
        </w:rPr>
        <w:t>的不良行为等情况，经</w:t>
      </w:r>
      <w:r w:rsidRPr="00822CC4">
        <w:rPr>
          <w:rFonts w:ascii="仿宋" w:eastAsia="仿宋" w:hAnsi="仿宋" w:cs="仿宋" w:hint="eastAsia"/>
          <w:color w:val="000000" w:themeColor="text1"/>
          <w:sz w:val="28"/>
          <w:szCs w:val="28"/>
        </w:rPr>
        <w:t>招标</w:t>
      </w:r>
      <w:r w:rsidRPr="00822CC4">
        <w:rPr>
          <w:rFonts w:ascii="仿宋" w:eastAsia="仿宋" w:hAnsi="仿宋" w:cs="仿宋"/>
          <w:color w:val="000000" w:themeColor="text1"/>
          <w:sz w:val="28"/>
          <w:szCs w:val="28"/>
        </w:rPr>
        <w:t>人同意，取消中标人资格，由排名次之的中标，依次类推或重新招标。</w:t>
      </w:r>
    </w:p>
    <w:p w14:paraId="1982F43B" w14:textId="77777777" w:rsidR="004F7A1C" w:rsidRPr="00822CC4" w:rsidRDefault="00505928">
      <w:pPr>
        <w:pStyle w:val="2"/>
        <w:spacing w:before="0" w:after="0" w:line="520" w:lineRule="exact"/>
        <w:rPr>
          <w:rStyle w:val="1Char"/>
          <w:rFonts w:ascii="仿宋" w:eastAsia="仿宋" w:hAnsi="仿宋" w:hint="eastAsia"/>
          <w:b/>
          <w:bCs/>
          <w:color w:val="000000" w:themeColor="text1"/>
          <w:kern w:val="2"/>
          <w:sz w:val="28"/>
          <w:szCs w:val="32"/>
        </w:rPr>
      </w:pPr>
      <w:bookmarkStart w:id="83" w:name="_Toc130891918"/>
      <w:r w:rsidRPr="00822CC4">
        <w:rPr>
          <w:rStyle w:val="1Char"/>
          <w:rFonts w:ascii="仿宋" w:eastAsia="仿宋" w:hAnsi="仿宋" w:hint="eastAsia"/>
          <w:b/>
          <w:bCs/>
          <w:color w:val="000000" w:themeColor="text1"/>
          <w:kern w:val="2"/>
          <w:sz w:val="28"/>
          <w:szCs w:val="32"/>
        </w:rPr>
        <w:t>五、结果</w:t>
      </w:r>
      <w:bookmarkEnd w:id="83"/>
      <w:r w:rsidRPr="00822CC4">
        <w:rPr>
          <w:rStyle w:val="1Char"/>
          <w:rFonts w:ascii="仿宋" w:eastAsia="仿宋" w:hAnsi="仿宋" w:hint="eastAsia"/>
          <w:b/>
          <w:bCs/>
          <w:color w:val="000000" w:themeColor="text1"/>
          <w:kern w:val="2"/>
          <w:sz w:val="28"/>
          <w:szCs w:val="32"/>
        </w:rPr>
        <w:t>公示</w:t>
      </w:r>
    </w:p>
    <w:p w14:paraId="4FE03AD3" w14:textId="77777777" w:rsidR="004F7A1C" w:rsidRPr="00822CC4" w:rsidRDefault="00505928">
      <w:pPr>
        <w:spacing w:line="520" w:lineRule="exact"/>
        <w:ind w:firstLine="482"/>
        <w:rPr>
          <w:rFonts w:ascii="仿宋" w:eastAsia="仿宋" w:hAnsi="仿宋" w:hint="eastAsia"/>
          <w:color w:val="000000" w:themeColor="text1"/>
        </w:rPr>
      </w:pPr>
      <w:r w:rsidRPr="00822CC4">
        <w:rPr>
          <w:rFonts w:ascii="仿宋" w:eastAsia="仿宋" w:hAnsi="仿宋" w:cs="仿宋"/>
          <w:color w:val="000000" w:themeColor="text1"/>
          <w:sz w:val="28"/>
        </w:rPr>
        <w:t>招标人应当自定标结束后在招标公告发布媒介发布中标</w:t>
      </w:r>
      <w:r w:rsidRPr="00822CC4">
        <w:rPr>
          <w:rFonts w:ascii="仿宋" w:eastAsia="仿宋" w:hAnsi="仿宋" w:cs="仿宋" w:hint="eastAsia"/>
          <w:color w:val="000000" w:themeColor="text1"/>
          <w:sz w:val="28"/>
        </w:rPr>
        <w:t>公示</w:t>
      </w:r>
      <w:r w:rsidRPr="00822CC4">
        <w:rPr>
          <w:rFonts w:ascii="仿宋" w:eastAsia="仿宋" w:hAnsi="仿宋" w:cs="仿宋"/>
          <w:color w:val="000000" w:themeColor="text1"/>
          <w:sz w:val="28"/>
        </w:rPr>
        <w:t>。中标</w:t>
      </w:r>
      <w:r w:rsidRPr="00822CC4">
        <w:rPr>
          <w:rFonts w:ascii="仿宋" w:eastAsia="仿宋" w:hAnsi="仿宋" w:cs="仿宋" w:hint="eastAsia"/>
          <w:color w:val="000000" w:themeColor="text1"/>
          <w:sz w:val="28"/>
        </w:rPr>
        <w:t>公示</w:t>
      </w:r>
      <w:r w:rsidRPr="00822CC4">
        <w:rPr>
          <w:rFonts w:ascii="仿宋" w:eastAsia="仿宋" w:hAnsi="仿宋" w:cs="仿宋"/>
          <w:color w:val="000000" w:themeColor="text1"/>
          <w:sz w:val="28"/>
        </w:rPr>
        <w:t>期限为</w:t>
      </w:r>
      <w:r w:rsidRPr="00822CC4">
        <w:rPr>
          <w:rFonts w:ascii="仿宋" w:eastAsia="仿宋" w:hAnsi="仿宋" w:cs="仿宋" w:hint="eastAsia"/>
          <w:color w:val="000000" w:themeColor="text1"/>
          <w:sz w:val="28"/>
        </w:rPr>
        <w:t>3日</w:t>
      </w:r>
      <w:r w:rsidRPr="00822CC4">
        <w:rPr>
          <w:rFonts w:ascii="仿宋" w:eastAsia="仿宋" w:hAnsi="仿宋" w:cs="仿宋"/>
          <w:color w:val="000000" w:themeColor="text1"/>
          <w:sz w:val="28"/>
        </w:rPr>
        <w:t>。</w:t>
      </w:r>
    </w:p>
    <w:p w14:paraId="683D7DC0" w14:textId="77777777" w:rsidR="004F7A1C" w:rsidRPr="00822CC4" w:rsidRDefault="00505928">
      <w:pPr>
        <w:pStyle w:val="2"/>
        <w:spacing w:before="0" w:after="0" w:line="520" w:lineRule="exact"/>
        <w:rPr>
          <w:rStyle w:val="1Char"/>
          <w:rFonts w:ascii="仿宋" w:eastAsia="仿宋" w:hAnsi="仿宋" w:hint="eastAsia"/>
          <w:b/>
          <w:bCs/>
          <w:color w:val="000000" w:themeColor="text1"/>
          <w:kern w:val="2"/>
          <w:sz w:val="28"/>
          <w:szCs w:val="32"/>
        </w:rPr>
      </w:pPr>
      <w:bookmarkStart w:id="84" w:name="_Toc130891919"/>
      <w:r w:rsidRPr="00822CC4">
        <w:rPr>
          <w:rStyle w:val="1Char"/>
          <w:rFonts w:ascii="仿宋" w:eastAsia="仿宋" w:hAnsi="仿宋" w:hint="eastAsia"/>
          <w:b/>
          <w:bCs/>
          <w:color w:val="000000" w:themeColor="text1"/>
          <w:kern w:val="2"/>
          <w:sz w:val="28"/>
          <w:szCs w:val="32"/>
        </w:rPr>
        <w:t>六、</w:t>
      </w:r>
      <w:r w:rsidRPr="00822CC4">
        <w:rPr>
          <w:rStyle w:val="1Char"/>
          <w:rFonts w:ascii="仿宋" w:eastAsia="仿宋" w:hAnsi="仿宋"/>
          <w:b/>
          <w:bCs/>
          <w:color w:val="000000" w:themeColor="text1"/>
          <w:kern w:val="2"/>
          <w:sz w:val="28"/>
          <w:szCs w:val="32"/>
        </w:rPr>
        <w:t>签发中标通知书</w:t>
      </w:r>
      <w:bookmarkEnd w:id="84"/>
    </w:p>
    <w:p w14:paraId="1A0E2B6F"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color w:val="000000" w:themeColor="text1"/>
          <w:sz w:val="28"/>
        </w:rPr>
        <w:t>中标</w:t>
      </w:r>
      <w:r w:rsidRPr="00822CC4">
        <w:rPr>
          <w:rFonts w:ascii="仿宋" w:eastAsia="仿宋" w:hAnsi="仿宋" w:cs="仿宋" w:hint="eastAsia"/>
          <w:color w:val="000000" w:themeColor="text1"/>
          <w:sz w:val="28"/>
        </w:rPr>
        <w:t>公示</w:t>
      </w:r>
      <w:r w:rsidRPr="00822CC4">
        <w:rPr>
          <w:rFonts w:ascii="仿宋" w:eastAsia="仿宋" w:hAnsi="仿宋" w:cs="仿宋"/>
          <w:color w:val="000000" w:themeColor="text1"/>
          <w:sz w:val="28"/>
        </w:rPr>
        <w:t>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CA4FE64" w14:textId="77777777" w:rsidR="004F7A1C" w:rsidRPr="00822CC4" w:rsidRDefault="00505928">
      <w:pPr>
        <w:pStyle w:val="2"/>
        <w:spacing w:before="0" w:after="0" w:line="520" w:lineRule="exact"/>
        <w:rPr>
          <w:rStyle w:val="1Char"/>
          <w:rFonts w:ascii="仿宋" w:eastAsia="仿宋" w:hAnsi="仿宋" w:hint="eastAsia"/>
          <w:b/>
          <w:bCs/>
          <w:color w:val="000000" w:themeColor="text1"/>
          <w:kern w:val="2"/>
          <w:sz w:val="28"/>
          <w:szCs w:val="32"/>
        </w:rPr>
      </w:pPr>
      <w:bookmarkStart w:id="85" w:name="_Toc130891920"/>
      <w:r w:rsidRPr="00822CC4">
        <w:rPr>
          <w:rStyle w:val="1Char"/>
          <w:rFonts w:ascii="仿宋" w:eastAsia="仿宋" w:hAnsi="仿宋" w:hint="eastAsia"/>
          <w:b/>
          <w:bCs/>
          <w:color w:val="000000" w:themeColor="text1"/>
          <w:kern w:val="2"/>
          <w:sz w:val="28"/>
          <w:szCs w:val="32"/>
        </w:rPr>
        <w:t>七、签订合同</w:t>
      </w:r>
      <w:bookmarkEnd w:id="85"/>
    </w:p>
    <w:p w14:paraId="50C01D97"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color w:val="000000" w:themeColor="text1"/>
          <w:sz w:val="28"/>
        </w:rPr>
        <w:t>1.中标合同原则以第六章合同（范本）为基础，并根据响应、答疑情况进行修改补充，自签订之日起生效。</w:t>
      </w:r>
    </w:p>
    <w:p w14:paraId="753C0CD5"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color w:val="000000" w:themeColor="text1"/>
          <w:sz w:val="28"/>
        </w:rPr>
        <w:t>2.中标人在规定的期限内无正当理由拒绝签订合同，招标人可以按照评审报告推荐的中标候选人名单排序，确定下一候选人为中标人，也可以重新开展招标活动</w:t>
      </w:r>
      <w:r w:rsidRPr="00822CC4">
        <w:rPr>
          <w:rFonts w:ascii="仿宋" w:eastAsia="仿宋" w:hAnsi="仿宋" w:cs="仿宋" w:hint="eastAsia"/>
          <w:color w:val="000000" w:themeColor="text1"/>
          <w:sz w:val="28"/>
        </w:rPr>
        <w:t>。</w:t>
      </w:r>
    </w:p>
    <w:p w14:paraId="1BC54590"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color w:val="000000" w:themeColor="text1"/>
          <w:sz w:val="28"/>
        </w:rPr>
        <w:t>3.</w:t>
      </w:r>
      <w:r w:rsidRPr="00822CC4">
        <w:rPr>
          <w:rFonts w:ascii="仿宋" w:eastAsia="仿宋" w:hAnsi="仿宋" w:cs="仿宋_GB2312"/>
          <w:color w:val="000000" w:themeColor="text1"/>
          <w:sz w:val="28"/>
        </w:rPr>
        <w:t>中标合同，按照</w:t>
      </w:r>
      <w:r w:rsidRPr="00822CC4">
        <w:rPr>
          <w:rFonts w:ascii="仿宋" w:eastAsia="仿宋" w:hAnsi="仿宋" w:cs="仿宋_GB2312" w:hint="eastAsia"/>
          <w:color w:val="000000" w:themeColor="text1"/>
          <w:sz w:val="28"/>
        </w:rPr>
        <w:t>监督部门</w:t>
      </w:r>
      <w:r w:rsidRPr="00822CC4">
        <w:rPr>
          <w:rFonts w:ascii="仿宋" w:eastAsia="仿宋" w:hAnsi="仿宋" w:cs="仿宋_GB2312"/>
          <w:color w:val="000000" w:themeColor="text1"/>
          <w:sz w:val="28"/>
        </w:rPr>
        <w:t>的要求，通过国企阳光采购平台进行签订</w:t>
      </w:r>
      <w:r w:rsidRPr="00822CC4">
        <w:rPr>
          <w:rFonts w:ascii="仿宋" w:eastAsia="仿宋" w:hAnsi="仿宋" w:cs="仿宋"/>
          <w:color w:val="000000" w:themeColor="text1"/>
          <w:sz w:val="28"/>
        </w:rPr>
        <w:t>。</w:t>
      </w:r>
      <w:r w:rsidRPr="00822CC4">
        <w:rPr>
          <w:rFonts w:ascii="仿宋" w:eastAsia="仿宋" w:hAnsi="仿宋" w:cs="仿宋"/>
          <w:color w:val="000000" w:themeColor="text1"/>
        </w:rPr>
        <w:br w:type="page"/>
      </w:r>
    </w:p>
    <w:p w14:paraId="7A0A544A" w14:textId="77777777" w:rsidR="004F7A1C" w:rsidRPr="00822CC4" w:rsidRDefault="00505928">
      <w:pPr>
        <w:pStyle w:val="1"/>
        <w:jc w:val="center"/>
        <w:rPr>
          <w:rFonts w:ascii="仿宋" w:eastAsia="仿宋" w:hAnsi="仿宋" w:cs="仿宋" w:hint="eastAsia"/>
          <w:color w:val="000000" w:themeColor="text1"/>
        </w:rPr>
      </w:pPr>
      <w:bookmarkStart w:id="86" w:name="_Toc130891921"/>
      <w:bookmarkStart w:id="87" w:name="_Toc66864054"/>
      <w:bookmarkEnd w:id="76"/>
      <w:bookmarkEnd w:id="77"/>
      <w:bookmarkEnd w:id="78"/>
      <w:r w:rsidRPr="00822CC4">
        <w:rPr>
          <w:rFonts w:ascii="仿宋" w:eastAsia="仿宋" w:hAnsi="仿宋" w:cs="仿宋" w:hint="eastAsia"/>
          <w:color w:val="000000" w:themeColor="text1"/>
        </w:rPr>
        <w:t>第四章    采购项目说明</w:t>
      </w:r>
      <w:bookmarkEnd w:id="86"/>
    </w:p>
    <w:p w14:paraId="795096D0" w14:textId="77777777" w:rsidR="004F7A1C" w:rsidRPr="00822CC4" w:rsidRDefault="00505928">
      <w:pPr>
        <w:widowControl/>
        <w:adjustRightInd w:val="0"/>
        <w:spacing w:line="520" w:lineRule="exact"/>
        <w:ind w:firstLineChars="200" w:firstLine="562"/>
        <w:jc w:val="left"/>
        <w:rPr>
          <w:rFonts w:ascii="仿宋" w:eastAsia="仿宋" w:hAnsi="仿宋" w:cs="仿宋" w:hint="eastAsia"/>
          <w:bCs/>
          <w:color w:val="000000" w:themeColor="text1"/>
          <w:sz w:val="28"/>
        </w:rPr>
      </w:pPr>
      <w:bookmarkStart w:id="88" w:name="_Toc130891923"/>
      <w:r w:rsidRPr="00822CC4">
        <w:rPr>
          <w:rFonts w:ascii="仿宋" w:eastAsia="仿宋" w:hAnsi="仿宋" w:cs="仿宋" w:hint="eastAsia"/>
          <w:b/>
          <w:color w:val="000000" w:themeColor="text1"/>
          <w:sz w:val="28"/>
        </w:rPr>
        <w:t>一、项目名称：</w:t>
      </w:r>
      <w:r w:rsidRPr="00822CC4">
        <w:rPr>
          <w:rFonts w:ascii="仿宋" w:eastAsia="仿宋" w:hAnsi="仿宋" w:cs="仿宋" w:hint="eastAsia"/>
          <w:bCs/>
          <w:color w:val="000000" w:themeColor="text1"/>
          <w:sz w:val="28"/>
        </w:rPr>
        <w:t>威海市临港区污水处理厂扩建改造工程—非金属链板刮泥机采购及安装。</w:t>
      </w:r>
    </w:p>
    <w:p w14:paraId="23B69430" w14:textId="77777777" w:rsidR="004F7A1C" w:rsidRPr="00822CC4" w:rsidRDefault="00505928">
      <w:pPr>
        <w:widowControl/>
        <w:adjustRightInd w:val="0"/>
        <w:spacing w:line="520" w:lineRule="exact"/>
        <w:ind w:firstLineChars="200" w:firstLine="562"/>
        <w:jc w:val="left"/>
        <w:rPr>
          <w:rFonts w:ascii="仿宋" w:eastAsia="仿宋" w:hAnsi="仿宋" w:cs="仿宋" w:hint="eastAsia"/>
          <w:bCs/>
          <w:color w:val="000000" w:themeColor="text1"/>
          <w:sz w:val="28"/>
        </w:rPr>
      </w:pPr>
      <w:r w:rsidRPr="00822CC4">
        <w:rPr>
          <w:rFonts w:ascii="仿宋" w:eastAsia="仿宋" w:hAnsi="仿宋" w:cs="仿宋" w:hint="eastAsia"/>
          <w:b/>
          <w:color w:val="000000" w:themeColor="text1"/>
          <w:sz w:val="28"/>
        </w:rPr>
        <w:t>二、项目地点：</w:t>
      </w:r>
      <w:r w:rsidRPr="00822CC4">
        <w:rPr>
          <w:rFonts w:ascii="仿宋" w:eastAsia="仿宋" w:hAnsi="仿宋" w:cs="仿宋" w:hint="eastAsia"/>
          <w:bCs/>
          <w:color w:val="000000" w:themeColor="text1"/>
          <w:sz w:val="28"/>
        </w:rPr>
        <w:t>位于威海市临港区污水处理厂院内。</w:t>
      </w:r>
    </w:p>
    <w:p w14:paraId="2E5FBB32" w14:textId="77777777" w:rsidR="004F7A1C" w:rsidRPr="00822CC4" w:rsidRDefault="00505928">
      <w:pPr>
        <w:widowControl/>
        <w:adjustRightInd w:val="0"/>
        <w:spacing w:line="520" w:lineRule="exact"/>
        <w:ind w:firstLineChars="200" w:firstLine="562"/>
        <w:jc w:val="left"/>
        <w:rPr>
          <w:rFonts w:ascii="仿宋" w:eastAsia="仿宋" w:hAnsi="仿宋" w:cs="仿宋" w:hint="eastAsia"/>
          <w:bCs/>
          <w:color w:val="000000" w:themeColor="text1"/>
          <w:sz w:val="28"/>
        </w:rPr>
      </w:pPr>
      <w:r w:rsidRPr="00822CC4">
        <w:rPr>
          <w:rFonts w:ascii="仿宋" w:eastAsia="仿宋" w:hAnsi="仿宋" w:cs="仿宋" w:hint="eastAsia"/>
          <w:b/>
          <w:color w:val="000000" w:themeColor="text1"/>
          <w:sz w:val="28"/>
        </w:rPr>
        <w:t>三、质量标准：</w:t>
      </w:r>
      <w:r w:rsidRPr="00822CC4">
        <w:rPr>
          <w:rFonts w:ascii="仿宋" w:eastAsia="仿宋" w:hAnsi="仿宋" w:cs="仿宋" w:hint="eastAsia"/>
          <w:bCs/>
          <w:color w:val="000000" w:themeColor="text1"/>
          <w:sz w:val="28"/>
        </w:rPr>
        <w:t>达到国家验收规范合格标准，</w:t>
      </w:r>
      <w:r w:rsidRPr="00822CC4">
        <w:rPr>
          <w:rFonts w:ascii="仿宋" w:eastAsia="仿宋" w:hAnsi="仿宋" w:cs="仿宋" w:hint="eastAsia"/>
          <w:color w:val="000000" w:themeColor="text1"/>
          <w:sz w:val="28"/>
        </w:rPr>
        <w:t>满足图纸设计要求，达到工艺运行条件</w:t>
      </w:r>
      <w:r w:rsidRPr="00822CC4">
        <w:rPr>
          <w:rFonts w:ascii="仿宋" w:eastAsia="仿宋" w:hAnsi="仿宋" w:cs="仿宋" w:hint="eastAsia"/>
          <w:bCs/>
          <w:color w:val="000000" w:themeColor="text1"/>
          <w:sz w:val="28"/>
        </w:rPr>
        <w:t>。</w:t>
      </w:r>
    </w:p>
    <w:p w14:paraId="299D4B20" w14:textId="77777777" w:rsidR="004F7A1C" w:rsidRPr="00822CC4" w:rsidRDefault="00505928">
      <w:pPr>
        <w:widowControl/>
        <w:adjustRightInd w:val="0"/>
        <w:spacing w:line="520" w:lineRule="exact"/>
        <w:ind w:firstLineChars="200" w:firstLine="562"/>
        <w:jc w:val="left"/>
        <w:rPr>
          <w:rFonts w:ascii="仿宋" w:eastAsia="仿宋" w:hAnsi="仿宋" w:cs="仿宋" w:hint="eastAsia"/>
          <w:b/>
          <w:color w:val="000000" w:themeColor="text1"/>
          <w:sz w:val="28"/>
        </w:rPr>
      </w:pPr>
      <w:r w:rsidRPr="00822CC4">
        <w:rPr>
          <w:rFonts w:ascii="仿宋" w:eastAsia="仿宋" w:hAnsi="仿宋" w:cs="仿宋" w:hint="eastAsia"/>
          <w:b/>
          <w:color w:val="000000" w:themeColor="text1"/>
          <w:sz w:val="28"/>
        </w:rPr>
        <w:t>四、供货及安装期：</w:t>
      </w:r>
      <w:r w:rsidRPr="00822CC4">
        <w:rPr>
          <w:rFonts w:ascii="仿宋" w:eastAsia="仿宋" w:hAnsi="仿宋" w:cs="仿宋" w:hint="eastAsia"/>
          <w:bCs/>
          <w:color w:val="000000" w:themeColor="text1"/>
          <w:sz w:val="28"/>
        </w:rPr>
        <w:t>合同签订后，自接到招标人通知之日起30日内，中标人应完成产品交付、安装、并验收合格。</w:t>
      </w:r>
    </w:p>
    <w:p w14:paraId="1257DBED" w14:textId="77777777" w:rsidR="004F7A1C" w:rsidRPr="00822CC4" w:rsidRDefault="00505928">
      <w:pPr>
        <w:widowControl/>
        <w:adjustRightInd w:val="0"/>
        <w:spacing w:line="520" w:lineRule="exact"/>
        <w:ind w:firstLineChars="200" w:firstLine="562"/>
        <w:jc w:val="left"/>
        <w:rPr>
          <w:rFonts w:ascii="仿宋" w:eastAsia="仿宋" w:hAnsi="仿宋" w:cs="仿宋" w:hint="eastAsia"/>
          <w:bCs/>
          <w:color w:val="000000" w:themeColor="text1"/>
          <w:sz w:val="28"/>
        </w:rPr>
      </w:pPr>
      <w:r w:rsidRPr="00822CC4">
        <w:rPr>
          <w:rFonts w:ascii="仿宋" w:eastAsia="仿宋" w:hAnsi="仿宋" w:cs="仿宋" w:hint="eastAsia"/>
          <w:b/>
          <w:color w:val="000000" w:themeColor="text1"/>
          <w:sz w:val="28"/>
        </w:rPr>
        <w:t>五、质保期：</w:t>
      </w:r>
      <w:r w:rsidRPr="00822CC4">
        <w:rPr>
          <w:rFonts w:ascii="仿宋" w:eastAsia="仿宋" w:hAnsi="仿宋" w:cs="仿宋" w:hint="eastAsia"/>
          <w:bCs/>
          <w:color w:val="000000" w:themeColor="text1"/>
          <w:sz w:val="28"/>
        </w:rPr>
        <w:t>自该项目试运行期满（试运行时间为6个月），验收合格之日起不少于2年。</w:t>
      </w:r>
    </w:p>
    <w:p w14:paraId="4F9CC9A5" w14:textId="77777777" w:rsidR="004F7A1C" w:rsidRPr="00822CC4" w:rsidRDefault="00505928">
      <w:pPr>
        <w:widowControl/>
        <w:adjustRightInd w:val="0"/>
        <w:spacing w:line="520" w:lineRule="exact"/>
        <w:ind w:firstLineChars="200" w:firstLine="562"/>
        <w:jc w:val="left"/>
        <w:rPr>
          <w:rFonts w:ascii="仿宋" w:eastAsia="仿宋" w:hAnsi="仿宋" w:cs="仿宋" w:hint="eastAsia"/>
          <w:bCs/>
          <w:color w:val="000000" w:themeColor="text1"/>
          <w:sz w:val="28"/>
        </w:rPr>
      </w:pPr>
      <w:r w:rsidRPr="00822CC4">
        <w:rPr>
          <w:rFonts w:ascii="仿宋" w:eastAsia="仿宋" w:hAnsi="仿宋" w:cs="仿宋" w:hint="eastAsia"/>
          <w:b/>
          <w:color w:val="000000" w:themeColor="text1"/>
          <w:sz w:val="28"/>
        </w:rPr>
        <w:t>六、招标范围：</w:t>
      </w:r>
      <w:r w:rsidRPr="00822CC4">
        <w:rPr>
          <w:rFonts w:ascii="仿宋" w:eastAsia="仿宋" w:hAnsi="仿宋" w:cs="仿宋" w:hint="eastAsia"/>
          <w:bCs/>
          <w:color w:val="000000" w:themeColor="text1"/>
          <w:sz w:val="28"/>
        </w:rPr>
        <w:t>威海市临港区污水处理厂扩建改造工程—非金属链板刮泥机采购及安装的深度优化设计、提供样品、现场复尺、设备材料供应、设备材料检测、现场施工、验收及在质量保证期内发生的任何缺陷修复均由供货厂家负责。</w:t>
      </w:r>
    </w:p>
    <w:p w14:paraId="4CF0A1C5" w14:textId="77777777" w:rsidR="004F7A1C" w:rsidRPr="00822CC4" w:rsidRDefault="00505928">
      <w:pPr>
        <w:widowControl/>
        <w:adjustRightInd w:val="0"/>
        <w:spacing w:line="520" w:lineRule="exact"/>
        <w:ind w:firstLineChars="200" w:firstLine="562"/>
        <w:jc w:val="left"/>
        <w:rPr>
          <w:rFonts w:ascii="仿宋" w:eastAsia="仿宋" w:hAnsi="仿宋" w:cs="仿宋" w:hint="eastAsia"/>
          <w:bCs/>
          <w:color w:val="000000" w:themeColor="text1"/>
          <w:sz w:val="28"/>
        </w:rPr>
      </w:pPr>
      <w:r w:rsidRPr="00822CC4">
        <w:rPr>
          <w:rFonts w:ascii="仿宋" w:eastAsia="仿宋" w:hAnsi="仿宋" w:cs="仿宋" w:hint="eastAsia"/>
          <w:b/>
          <w:color w:val="000000" w:themeColor="text1"/>
          <w:sz w:val="28"/>
        </w:rPr>
        <w:t>七、最高限价</w:t>
      </w:r>
      <w:r w:rsidRPr="00822CC4">
        <w:rPr>
          <w:rFonts w:ascii="仿宋" w:eastAsia="仿宋" w:hAnsi="仿宋" w:cs="仿宋" w:hint="eastAsia"/>
          <w:bCs/>
          <w:color w:val="000000" w:themeColor="text1"/>
          <w:sz w:val="28"/>
        </w:rPr>
        <w:t>：1900000.00元（含税）。</w:t>
      </w:r>
    </w:p>
    <w:p w14:paraId="467AF2CF" w14:textId="77777777" w:rsidR="004F7A1C" w:rsidRPr="00822CC4" w:rsidRDefault="00505928">
      <w:pPr>
        <w:widowControl/>
        <w:adjustRightInd w:val="0"/>
        <w:spacing w:line="520" w:lineRule="exact"/>
        <w:ind w:firstLineChars="200" w:firstLine="562"/>
        <w:jc w:val="left"/>
        <w:rPr>
          <w:rFonts w:ascii="仿宋" w:eastAsia="仿宋" w:hAnsi="仿宋" w:cs="仿宋_GB2312" w:hint="eastAsia"/>
          <w:color w:val="000000" w:themeColor="text1"/>
          <w:kern w:val="0"/>
          <w:sz w:val="28"/>
          <w:szCs w:val="28"/>
        </w:rPr>
      </w:pPr>
      <w:r w:rsidRPr="00822CC4">
        <w:rPr>
          <w:rFonts w:ascii="仿宋" w:eastAsia="仿宋" w:hAnsi="仿宋" w:cs="仿宋" w:hint="eastAsia"/>
          <w:b/>
          <w:bCs/>
          <w:color w:val="000000" w:themeColor="text1"/>
          <w:sz w:val="28"/>
        </w:rPr>
        <w:t>八、</w:t>
      </w:r>
      <w:bookmarkStart w:id="89" w:name="_Hlk525721599"/>
      <w:bookmarkEnd w:id="87"/>
      <w:bookmarkEnd w:id="88"/>
      <w:r w:rsidRPr="00822CC4">
        <w:rPr>
          <w:rFonts w:ascii="仿宋" w:eastAsia="仿宋" w:hAnsi="仿宋" w:cs="仿宋" w:hint="eastAsia"/>
          <w:b/>
          <w:color w:val="000000" w:themeColor="text1"/>
          <w:sz w:val="28"/>
        </w:rPr>
        <w:t>投标单位在投标报价时，应综合考虑以下费用：</w:t>
      </w:r>
    </w:p>
    <w:p w14:paraId="75C1CCC8"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1、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w:t>
      </w:r>
    </w:p>
    <w:p w14:paraId="26DA0FD7"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2、招标图纸设计不完善或节点遗漏或清单描述不详尽等情况，各投标方应结合施工经验及规范二次深化设计并充分考虑该部分费用。各投标方应具备成熟合格供应商能力，报价时应充分考虑各种因素，以满足甲方对工程的使用要求。所有分部分项工程量清单均以完成该清单项目的所有内容为准考虑到综合报价中，结算时除对综合单价不予调整外，对其增加工程数量部分也不予调整（其中清单工程量标注按实结算部分除外），对清单及图纸中未施工的部分予以相应的扣除。甲方另有变更除外。</w:t>
      </w:r>
    </w:p>
    <w:p w14:paraId="169E7643"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3、建设过程中发生的诸如市场物价浮动和政策性调价等一切因素，材料单价均不做调整，招标文件另有规定的除外。</w:t>
      </w:r>
    </w:p>
    <w:p w14:paraId="582BA2EF"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4、本工程的主要材料，建设单位都有提出更换的权力，因建设单位提出材料变更导致材料产生差价建设单位给予找补差价，但差价不再参与取费，只计取规费与税金。</w:t>
      </w:r>
    </w:p>
    <w:p w14:paraId="1D168650"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5、无论招标人是否给出暂估价格，本工程的材料、设备，招标人保留自行采购和更换的权力。因招标人提出材料变更导致材料产生差价招标人给予找补差价，但差价不再参与取费,只计取规费与税金。</w:t>
      </w:r>
    </w:p>
    <w:p w14:paraId="042B7C97"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6、所有投标报价材料均应包括其采购保管费用，运输费、施工现场内外搬运费、二次倒运费、检验试验费等所有费用，并根据实际情况考虑材料的损耗率，损耗率应在“采购/工程量清单综合单价分析表”中有明确体现。结算时，不再考虑损耗及运距等因素而调整综合单价。</w:t>
      </w:r>
    </w:p>
    <w:p w14:paraId="135751F3"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7、施工现场所有临设费用及施工过程中水、电费用（包括施工单位利用地下水的费用、现场使用发电机的费用）均由投标单位自行解决，所需费用全部包含在相应的投标报价中，结算时不增加此部分费用。</w:t>
      </w:r>
    </w:p>
    <w:p w14:paraId="17EF8762"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8、在施工过程中可能产生的扬尘、噪音、车辆进出等因素，不得对周围居民的安全、财产及正常生活等造成影响，需采取的措施及费用均需考虑在投标报价当中；若因此引起纠纷及损失，均由投标单位自行解决。</w:t>
      </w:r>
    </w:p>
    <w:p w14:paraId="5B29859A"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9、投标单位为本工程提供的各类车辆及机械设备费用，包括机械设备的进出场、装卸、拼装、交通标示牌、警示牌等所有费用，应包括在清单报价中，投标单位应充分考虑施工过程中发生的各种机械的多次进出场和机械停滞的费用及风险费用，结算时不再增加此部分费用。</w:t>
      </w:r>
    </w:p>
    <w:p w14:paraId="62F75E54"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10、投标单位应根据现场实际情况，自己考虑临时设施的搭设位置，但必须符合规定。无论场内、场外，结算时不再增加此部分费用。</w:t>
      </w:r>
    </w:p>
    <w:p w14:paraId="46EAA03F" w14:textId="77777777" w:rsidR="004F7A1C" w:rsidRPr="00822CC4" w:rsidRDefault="00505928">
      <w:pPr>
        <w:spacing w:line="520" w:lineRule="exact"/>
        <w:ind w:firstLine="482"/>
        <w:rPr>
          <w:rFonts w:ascii="仿宋" w:eastAsia="仿宋" w:hAnsi="仿宋" w:cs="仿宋" w:hint="eastAsia"/>
          <w:b/>
          <w:bCs/>
          <w:color w:val="000000" w:themeColor="text1"/>
          <w:sz w:val="28"/>
        </w:rPr>
      </w:pPr>
      <w:r w:rsidRPr="00822CC4">
        <w:rPr>
          <w:rFonts w:ascii="仿宋" w:eastAsia="仿宋" w:hAnsi="仿宋" w:cs="仿宋" w:hint="eastAsia"/>
          <w:b/>
          <w:bCs/>
          <w:color w:val="000000" w:themeColor="text1"/>
          <w:sz w:val="28"/>
        </w:rPr>
        <w:t>九、质量标准、技术要求：</w:t>
      </w:r>
    </w:p>
    <w:p w14:paraId="321261A9"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1、满足图纸设计要求，达到工艺运行条件。（此项为主要依据）</w:t>
      </w:r>
    </w:p>
    <w:p w14:paraId="063962E5"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2、材料、设备供货参数严格按照设计文件规定内容执行，功率除外（设备功率为设计参考值）。</w:t>
      </w:r>
    </w:p>
    <w:p w14:paraId="62939E24"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3、达到国家验收规范合格标准。</w:t>
      </w:r>
    </w:p>
    <w:p w14:paraId="5426B8B3"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4、产品规格、尺寸、数量、详细价格及主要技术要求等见附表：主要材料清单。（附表内容与图纸不符应以图纸为准，并在投标时以答疑的形式联系招标方）；</w:t>
      </w:r>
    </w:p>
    <w:p w14:paraId="6C887AE6"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 xml:space="preserve">5、负责提供详细的优化设计方案，方案经建设单位和设计单位同意后方可实施。负责提供样品，样品及制作费用由供应单位承担。     </w:t>
      </w:r>
    </w:p>
    <w:p w14:paraId="4ADFBB85"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6、供货和进场时间需严格按照招标方的要求。货物进场随车提供设备及辅材的合格证、出厂检测报告，负责提供复检材料（见证取样），保证提供的资料要有时效性和真实性。设备开箱验收合格后，方可进行安装。开箱验收内容包括但不限于主要材料清单的全部规格、参数及品牌。</w:t>
      </w:r>
    </w:p>
    <w:p w14:paraId="0429C1CD"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7、负责提供安装所需的辅材，并按要求安装设置。</w:t>
      </w:r>
    </w:p>
    <w:p w14:paraId="50FC78D7"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8、安装进度需满足招标方要求。安装前最少提前三天提供施工进度计划、开工申请及开工资料。</w:t>
      </w:r>
    </w:p>
    <w:p w14:paraId="00B49FC2"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9、负责提供详细的专项施工方案，保修方案，完成成套验收资料的收集整理。</w:t>
      </w:r>
    </w:p>
    <w:p w14:paraId="2C618C2D"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10、根据工程需要和建设单位的要求，工程质量（含材料）检测的费用由投标方承担。</w:t>
      </w:r>
    </w:p>
    <w:p w14:paraId="354B64C1" w14:textId="77777777" w:rsidR="004F7A1C" w:rsidRPr="00822CC4" w:rsidRDefault="00505928">
      <w:pPr>
        <w:spacing w:line="520" w:lineRule="exact"/>
        <w:ind w:firstLine="482"/>
        <w:rPr>
          <w:rFonts w:ascii="仿宋" w:eastAsia="仿宋" w:hAnsi="仿宋" w:cs="仿宋" w:hint="eastAsia"/>
          <w:b/>
          <w:bCs/>
          <w:color w:val="000000" w:themeColor="text1"/>
          <w:sz w:val="28"/>
        </w:rPr>
      </w:pPr>
      <w:r w:rsidRPr="00822CC4">
        <w:rPr>
          <w:rFonts w:ascii="仿宋" w:eastAsia="仿宋" w:hAnsi="仿宋" w:cs="仿宋" w:hint="eastAsia"/>
          <w:b/>
          <w:bCs/>
          <w:color w:val="000000" w:themeColor="text1"/>
          <w:sz w:val="28"/>
        </w:rPr>
        <w:t>十、其他要求：</w:t>
      </w:r>
    </w:p>
    <w:p w14:paraId="28650D41"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1、负责提供入场安装人员的详细信息、保险凭证、劳动合同等资料，投标方为本项目所有施工人员和现场管理人员购买商业保险（雇主责任险及工伤保险）。身故赔偿相加不低于180万。</w:t>
      </w:r>
    </w:p>
    <w:p w14:paraId="47BA3D3C"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2、指派一名现场负责人，对工程的安全、质量、进度、文明施工等全面负责。施工期间不得擅自离场。按照招标人的要求，配合招标方验收、调试、试运行、交底培训等工作。</w:t>
      </w:r>
    </w:p>
    <w:p w14:paraId="4ECBF4FC" w14:textId="77777777" w:rsidR="004F7A1C" w:rsidRPr="00822CC4" w:rsidRDefault="00505928">
      <w:pPr>
        <w:spacing w:line="520" w:lineRule="exact"/>
        <w:ind w:firstLine="482"/>
        <w:rPr>
          <w:rFonts w:ascii="仿宋" w:eastAsia="仿宋" w:hAnsi="仿宋" w:cs="仿宋" w:hint="eastAsia"/>
          <w:b/>
          <w:bCs/>
          <w:color w:val="000000" w:themeColor="text1"/>
          <w:sz w:val="28"/>
        </w:rPr>
      </w:pPr>
      <w:r w:rsidRPr="00822CC4">
        <w:rPr>
          <w:rFonts w:ascii="仿宋" w:eastAsia="仿宋" w:hAnsi="仿宋" w:cs="仿宋" w:hint="eastAsia"/>
          <w:b/>
          <w:bCs/>
          <w:color w:val="000000" w:themeColor="text1"/>
          <w:sz w:val="28"/>
        </w:rPr>
        <w:t>十一、设备规格图纸详见附件。</w:t>
      </w:r>
    </w:p>
    <w:p w14:paraId="018242F7" w14:textId="77777777" w:rsidR="004F7A1C" w:rsidRPr="00822CC4" w:rsidRDefault="00505928">
      <w:pPr>
        <w:spacing w:line="360" w:lineRule="auto"/>
        <w:ind w:firstLine="482"/>
        <w:rPr>
          <w:rFonts w:ascii="仿宋" w:eastAsia="仿宋" w:hAnsi="仿宋" w:cs="仿宋" w:hint="eastAsia"/>
          <w:b/>
          <w:color w:val="000000" w:themeColor="text1"/>
          <w:sz w:val="28"/>
        </w:rPr>
      </w:pPr>
      <w:r w:rsidRPr="00822CC4">
        <w:rPr>
          <w:rFonts w:ascii="仿宋" w:eastAsia="仿宋" w:hAnsi="仿宋" w:cs="仿宋" w:hint="eastAsia"/>
          <w:b/>
          <w:bCs/>
          <w:color w:val="000000" w:themeColor="text1"/>
          <w:sz w:val="28"/>
        </w:rPr>
        <w:t>十二、</w:t>
      </w:r>
      <w:r w:rsidRPr="00822CC4">
        <w:rPr>
          <w:rFonts w:ascii="仿宋" w:eastAsia="仿宋" w:hAnsi="仿宋" w:cs="仿宋" w:hint="eastAsia"/>
          <w:b/>
          <w:color w:val="000000" w:themeColor="text1"/>
          <w:sz w:val="28"/>
        </w:rPr>
        <w:t>主要材料清单：</w:t>
      </w:r>
    </w:p>
    <w:tbl>
      <w:tblPr>
        <w:tblW w:w="9634" w:type="dxa"/>
        <w:tblInd w:w="113" w:type="dxa"/>
        <w:tblLook w:val="04A0" w:firstRow="1" w:lastRow="0" w:firstColumn="1" w:lastColumn="0" w:noHBand="0" w:noVBand="1"/>
      </w:tblPr>
      <w:tblGrid>
        <w:gridCol w:w="900"/>
        <w:gridCol w:w="6892"/>
        <w:gridCol w:w="708"/>
        <w:gridCol w:w="1134"/>
      </w:tblGrid>
      <w:tr w:rsidR="00822CC4" w:rsidRPr="00822CC4" w14:paraId="460341CD" w14:textId="77777777">
        <w:trPr>
          <w:trHeight w:val="628"/>
        </w:trPr>
        <w:tc>
          <w:tcPr>
            <w:tcW w:w="900" w:type="dxa"/>
            <w:vMerge w:val="restart"/>
            <w:tcBorders>
              <w:top w:val="single" w:sz="4" w:space="0" w:color="auto"/>
              <w:left w:val="single" w:sz="4" w:space="0" w:color="auto"/>
              <w:bottom w:val="single" w:sz="4" w:space="0" w:color="auto"/>
              <w:right w:val="single" w:sz="4" w:space="0" w:color="auto"/>
            </w:tcBorders>
            <w:vAlign w:val="center"/>
          </w:tcPr>
          <w:p w14:paraId="7D4FA1EB" w14:textId="77777777" w:rsidR="004F7A1C" w:rsidRPr="00822CC4" w:rsidRDefault="00505928">
            <w:pPr>
              <w:widowControl/>
              <w:jc w:val="center"/>
              <w:rPr>
                <w:rFonts w:ascii="仿宋" w:eastAsia="仿宋" w:hAnsi="仿宋" w:cs="Arial" w:hint="eastAsia"/>
                <w:b/>
                <w:bCs/>
                <w:color w:val="000000" w:themeColor="text1"/>
                <w:kern w:val="0"/>
                <w:sz w:val="24"/>
              </w:rPr>
            </w:pPr>
            <w:r w:rsidRPr="00822CC4">
              <w:rPr>
                <w:rFonts w:ascii="仿宋" w:eastAsia="仿宋" w:hAnsi="仿宋" w:cs="Arial" w:hint="eastAsia"/>
                <w:b/>
                <w:bCs/>
                <w:color w:val="000000" w:themeColor="text1"/>
                <w:kern w:val="0"/>
                <w:sz w:val="24"/>
              </w:rPr>
              <w:t>序号</w:t>
            </w:r>
          </w:p>
        </w:tc>
        <w:tc>
          <w:tcPr>
            <w:tcW w:w="6892" w:type="dxa"/>
            <w:vMerge w:val="restart"/>
            <w:tcBorders>
              <w:top w:val="single" w:sz="4" w:space="0" w:color="auto"/>
              <w:left w:val="single" w:sz="4" w:space="0" w:color="auto"/>
              <w:bottom w:val="single" w:sz="4" w:space="0" w:color="auto"/>
              <w:right w:val="single" w:sz="4" w:space="0" w:color="auto"/>
            </w:tcBorders>
            <w:vAlign w:val="center"/>
          </w:tcPr>
          <w:p w14:paraId="7303AA4E" w14:textId="77777777" w:rsidR="004F7A1C" w:rsidRPr="00822CC4" w:rsidRDefault="00505928">
            <w:pPr>
              <w:widowControl/>
              <w:jc w:val="center"/>
              <w:rPr>
                <w:rFonts w:ascii="仿宋" w:eastAsia="仿宋" w:hAnsi="仿宋" w:cs="Arial" w:hint="eastAsia"/>
                <w:b/>
                <w:bCs/>
                <w:color w:val="000000" w:themeColor="text1"/>
                <w:kern w:val="0"/>
                <w:sz w:val="24"/>
              </w:rPr>
            </w:pPr>
            <w:r w:rsidRPr="00822CC4">
              <w:rPr>
                <w:rFonts w:ascii="仿宋" w:eastAsia="仿宋" w:hAnsi="仿宋" w:cs="Arial" w:hint="eastAsia"/>
                <w:b/>
                <w:bCs/>
                <w:color w:val="000000" w:themeColor="text1"/>
                <w:kern w:val="0"/>
                <w:sz w:val="24"/>
              </w:rPr>
              <w:t>项目名称</w:t>
            </w:r>
            <w:r w:rsidRPr="00822CC4">
              <w:rPr>
                <w:rFonts w:ascii="仿宋" w:eastAsia="仿宋" w:hAnsi="仿宋" w:cs="Arial" w:hint="eastAsia"/>
                <w:b/>
                <w:bCs/>
                <w:color w:val="000000" w:themeColor="text1"/>
                <w:kern w:val="0"/>
                <w:sz w:val="24"/>
              </w:rPr>
              <w:br/>
              <w:t>项目特征</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6EA97A54" w14:textId="77777777" w:rsidR="004F7A1C" w:rsidRPr="00822CC4" w:rsidRDefault="00505928">
            <w:pPr>
              <w:widowControl/>
              <w:jc w:val="center"/>
              <w:rPr>
                <w:rFonts w:ascii="仿宋" w:eastAsia="仿宋" w:hAnsi="仿宋" w:cs="Arial" w:hint="eastAsia"/>
                <w:b/>
                <w:bCs/>
                <w:color w:val="000000" w:themeColor="text1"/>
                <w:kern w:val="0"/>
                <w:sz w:val="24"/>
              </w:rPr>
            </w:pPr>
            <w:r w:rsidRPr="00822CC4">
              <w:rPr>
                <w:rFonts w:ascii="仿宋" w:eastAsia="仿宋" w:hAnsi="仿宋" w:cs="Arial" w:hint="eastAsia"/>
                <w:b/>
                <w:bCs/>
                <w:color w:val="000000" w:themeColor="text1"/>
                <w:kern w:val="0"/>
                <w:sz w:val="24"/>
              </w:rPr>
              <w:t>计量</w:t>
            </w:r>
            <w:r w:rsidRPr="00822CC4">
              <w:rPr>
                <w:rFonts w:ascii="仿宋" w:eastAsia="仿宋" w:hAnsi="仿宋" w:cs="Arial" w:hint="eastAsia"/>
                <w:b/>
                <w:bCs/>
                <w:color w:val="000000" w:themeColor="text1"/>
                <w:kern w:val="0"/>
                <w:sz w:val="24"/>
              </w:rPr>
              <w:br/>
              <w:t>单位</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6C6DC6D" w14:textId="77777777" w:rsidR="004F7A1C" w:rsidRPr="00822CC4" w:rsidRDefault="00505928">
            <w:pPr>
              <w:widowControl/>
              <w:jc w:val="center"/>
              <w:rPr>
                <w:rFonts w:ascii="仿宋" w:eastAsia="仿宋" w:hAnsi="仿宋" w:cs="Arial" w:hint="eastAsia"/>
                <w:b/>
                <w:bCs/>
                <w:color w:val="000000" w:themeColor="text1"/>
                <w:kern w:val="0"/>
                <w:sz w:val="24"/>
              </w:rPr>
            </w:pPr>
            <w:r w:rsidRPr="00822CC4">
              <w:rPr>
                <w:rFonts w:ascii="仿宋" w:eastAsia="仿宋" w:hAnsi="仿宋" w:cs="Arial" w:hint="eastAsia"/>
                <w:b/>
                <w:bCs/>
                <w:color w:val="000000" w:themeColor="text1"/>
                <w:kern w:val="0"/>
                <w:sz w:val="24"/>
              </w:rPr>
              <w:t>工程量</w:t>
            </w:r>
          </w:p>
        </w:tc>
      </w:tr>
      <w:tr w:rsidR="00822CC4" w:rsidRPr="00822CC4" w14:paraId="5FA94328" w14:textId="77777777">
        <w:trPr>
          <w:trHeight w:val="420"/>
        </w:trPr>
        <w:tc>
          <w:tcPr>
            <w:tcW w:w="900" w:type="dxa"/>
            <w:vMerge/>
            <w:tcBorders>
              <w:top w:val="single" w:sz="4" w:space="0" w:color="auto"/>
              <w:left w:val="single" w:sz="4" w:space="0" w:color="auto"/>
              <w:bottom w:val="single" w:sz="4" w:space="0" w:color="auto"/>
              <w:right w:val="single" w:sz="4" w:space="0" w:color="auto"/>
            </w:tcBorders>
            <w:vAlign w:val="center"/>
          </w:tcPr>
          <w:p w14:paraId="06002739" w14:textId="77777777" w:rsidR="004F7A1C" w:rsidRPr="00822CC4" w:rsidRDefault="004F7A1C">
            <w:pPr>
              <w:widowControl/>
              <w:jc w:val="left"/>
              <w:rPr>
                <w:rFonts w:ascii="仿宋" w:eastAsia="仿宋" w:hAnsi="仿宋" w:cs="Arial" w:hint="eastAsia"/>
                <w:b/>
                <w:bCs/>
                <w:color w:val="000000" w:themeColor="text1"/>
                <w:kern w:val="0"/>
                <w:sz w:val="24"/>
              </w:rPr>
            </w:pPr>
          </w:p>
        </w:tc>
        <w:tc>
          <w:tcPr>
            <w:tcW w:w="6892" w:type="dxa"/>
            <w:vMerge/>
            <w:tcBorders>
              <w:top w:val="single" w:sz="4" w:space="0" w:color="auto"/>
              <w:left w:val="single" w:sz="4" w:space="0" w:color="auto"/>
              <w:bottom w:val="single" w:sz="4" w:space="0" w:color="auto"/>
              <w:right w:val="single" w:sz="4" w:space="0" w:color="auto"/>
            </w:tcBorders>
            <w:vAlign w:val="center"/>
          </w:tcPr>
          <w:p w14:paraId="4EED6FB3" w14:textId="77777777" w:rsidR="004F7A1C" w:rsidRPr="00822CC4" w:rsidRDefault="004F7A1C">
            <w:pPr>
              <w:widowControl/>
              <w:jc w:val="left"/>
              <w:rPr>
                <w:rFonts w:ascii="仿宋" w:eastAsia="仿宋" w:hAnsi="仿宋" w:cs="Arial" w:hint="eastAsia"/>
                <w:b/>
                <w:bCs/>
                <w:color w:val="000000" w:themeColor="text1"/>
                <w:kern w:val="0"/>
                <w:sz w:val="24"/>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5E31680" w14:textId="77777777" w:rsidR="004F7A1C" w:rsidRPr="00822CC4" w:rsidRDefault="004F7A1C">
            <w:pPr>
              <w:widowControl/>
              <w:jc w:val="left"/>
              <w:rPr>
                <w:rFonts w:ascii="仿宋" w:eastAsia="仿宋" w:hAnsi="仿宋" w:cs="Arial" w:hint="eastAsia"/>
                <w:b/>
                <w:bCs/>
                <w:color w:val="000000" w:themeColor="text1"/>
                <w:kern w:val="0"/>
                <w:sz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3E2D243" w14:textId="77777777" w:rsidR="004F7A1C" w:rsidRPr="00822CC4" w:rsidRDefault="004F7A1C">
            <w:pPr>
              <w:widowControl/>
              <w:jc w:val="left"/>
              <w:rPr>
                <w:rFonts w:ascii="仿宋" w:eastAsia="仿宋" w:hAnsi="仿宋" w:cs="Arial" w:hint="eastAsia"/>
                <w:b/>
                <w:bCs/>
                <w:color w:val="000000" w:themeColor="text1"/>
                <w:kern w:val="0"/>
                <w:sz w:val="24"/>
              </w:rPr>
            </w:pPr>
          </w:p>
        </w:tc>
      </w:tr>
      <w:tr w:rsidR="00822CC4" w:rsidRPr="00822CC4" w14:paraId="4F30568B" w14:textId="77777777">
        <w:trPr>
          <w:trHeight w:val="1810"/>
        </w:trPr>
        <w:tc>
          <w:tcPr>
            <w:tcW w:w="900" w:type="dxa"/>
            <w:tcBorders>
              <w:top w:val="nil"/>
              <w:left w:val="single" w:sz="4" w:space="0" w:color="auto"/>
              <w:bottom w:val="single" w:sz="4" w:space="0" w:color="auto"/>
              <w:right w:val="single" w:sz="4" w:space="0" w:color="auto"/>
            </w:tcBorders>
            <w:vAlign w:val="center"/>
          </w:tcPr>
          <w:p w14:paraId="7B82483E" w14:textId="77777777" w:rsidR="004F7A1C" w:rsidRPr="00822CC4" w:rsidRDefault="00505928">
            <w:pPr>
              <w:widowControl/>
              <w:jc w:val="center"/>
              <w:rPr>
                <w:rFonts w:ascii="仿宋" w:eastAsia="仿宋" w:hAnsi="仿宋" w:cs="Arial" w:hint="eastAsia"/>
                <w:color w:val="000000" w:themeColor="text1"/>
                <w:kern w:val="0"/>
                <w:sz w:val="24"/>
              </w:rPr>
            </w:pPr>
            <w:r w:rsidRPr="00822CC4">
              <w:rPr>
                <w:rFonts w:ascii="仿宋" w:eastAsia="仿宋" w:hAnsi="仿宋" w:cs="Arial" w:hint="eastAsia"/>
                <w:color w:val="000000" w:themeColor="text1"/>
                <w:kern w:val="0"/>
                <w:sz w:val="24"/>
              </w:rPr>
              <w:t>1</w:t>
            </w:r>
          </w:p>
        </w:tc>
        <w:tc>
          <w:tcPr>
            <w:tcW w:w="6892" w:type="dxa"/>
            <w:tcBorders>
              <w:top w:val="nil"/>
              <w:left w:val="nil"/>
              <w:bottom w:val="single" w:sz="4" w:space="0" w:color="auto"/>
              <w:right w:val="single" w:sz="4" w:space="0" w:color="auto"/>
            </w:tcBorders>
            <w:vAlign w:val="center"/>
          </w:tcPr>
          <w:p w14:paraId="501A763F" w14:textId="77777777" w:rsidR="004F7A1C" w:rsidRPr="00822CC4" w:rsidRDefault="00505928">
            <w:pPr>
              <w:widowControl/>
              <w:jc w:val="left"/>
              <w:rPr>
                <w:rFonts w:ascii="仿宋" w:eastAsia="仿宋" w:hAnsi="仿宋" w:cs="Arial" w:hint="eastAsia"/>
                <w:color w:val="000000" w:themeColor="text1"/>
                <w:kern w:val="0"/>
                <w:sz w:val="24"/>
              </w:rPr>
            </w:pPr>
            <w:r w:rsidRPr="00822CC4">
              <w:rPr>
                <w:rFonts w:ascii="仿宋" w:eastAsia="仿宋" w:hAnsi="仿宋" w:cs="Arial" w:hint="eastAsia"/>
                <w:color w:val="000000" w:themeColor="text1"/>
                <w:sz w:val="24"/>
              </w:rPr>
              <w:t>污水处理设备</w:t>
            </w:r>
            <w:r w:rsidRPr="00822CC4">
              <w:rPr>
                <w:rFonts w:ascii="仿宋" w:eastAsia="仿宋" w:hAnsi="仿宋" w:cs="Arial" w:hint="eastAsia"/>
                <w:color w:val="000000" w:themeColor="text1"/>
                <w:sz w:val="24"/>
              </w:rPr>
              <w:br/>
              <w:t>1.名称:刮泥机</w:t>
            </w:r>
            <w:r w:rsidRPr="00822CC4">
              <w:rPr>
                <w:rFonts w:ascii="仿宋" w:eastAsia="仿宋" w:hAnsi="仿宋" w:cs="Arial" w:hint="eastAsia"/>
                <w:color w:val="000000" w:themeColor="text1"/>
                <w:sz w:val="24"/>
              </w:rPr>
              <w:br/>
              <w:t>2.规格性能：GFG8000×34950非金属链板刮泥机</w:t>
            </w:r>
            <w:r w:rsidRPr="00822CC4">
              <w:rPr>
                <w:rFonts w:ascii="仿宋" w:eastAsia="仿宋" w:hAnsi="仿宋" w:cs="Arial" w:hint="eastAsia"/>
                <w:color w:val="000000" w:themeColor="text1"/>
                <w:sz w:val="24"/>
              </w:rPr>
              <w:br/>
              <w:t>3.配套IP65不锈钢控制箱</w:t>
            </w:r>
            <w:r w:rsidRPr="00822CC4">
              <w:rPr>
                <w:rFonts w:ascii="仿宋" w:eastAsia="仿宋" w:hAnsi="仿宋" w:cs="Arial" w:hint="eastAsia"/>
                <w:color w:val="000000" w:themeColor="text1"/>
                <w:sz w:val="24"/>
              </w:rPr>
              <w:br/>
              <w:t>4.符合设计及规范要求</w:t>
            </w:r>
          </w:p>
        </w:tc>
        <w:tc>
          <w:tcPr>
            <w:tcW w:w="708" w:type="dxa"/>
            <w:tcBorders>
              <w:top w:val="nil"/>
              <w:left w:val="nil"/>
              <w:bottom w:val="single" w:sz="4" w:space="0" w:color="auto"/>
              <w:right w:val="single" w:sz="4" w:space="0" w:color="auto"/>
            </w:tcBorders>
            <w:vAlign w:val="center"/>
          </w:tcPr>
          <w:p w14:paraId="22373551" w14:textId="77777777" w:rsidR="004F7A1C" w:rsidRPr="00822CC4" w:rsidRDefault="00505928">
            <w:pPr>
              <w:widowControl/>
              <w:jc w:val="center"/>
              <w:rPr>
                <w:rFonts w:ascii="仿宋" w:eastAsia="仿宋" w:hAnsi="仿宋" w:cs="Arial" w:hint="eastAsia"/>
                <w:color w:val="000000" w:themeColor="text1"/>
                <w:kern w:val="0"/>
                <w:sz w:val="24"/>
              </w:rPr>
            </w:pPr>
            <w:r w:rsidRPr="00822CC4">
              <w:rPr>
                <w:rFonts w:ascii="仿宋" w:eastAsia="仿宋" w:hAnsi="仿宋" w:cs="Arial" w:hint="eastAsia"/>
                <w:color w:val="000000" w:themeColor="text1"/>
                <w:kern w:val="0"/>
                <w:sz w:val="24"/>
              </w:rPr>
              <w:t>台</w:t>
            </w:r>
          </w:p>
        </w:tc>
        <w:tc>
          <w:tcPr>
            <w:tcW w:w="1134" w:type="dxa"/>
            <w:tcBorders>
              <w:top w:val="nil"/>
              <w:left w:val="nil"/>
              <w:bottom w:val="single" w:sz="4" w:space="0" w:color="auto"/>
              <w:right w:val="single" w:sz="4" w:space="0" w:color="auto"/>
            </w:tcBorders>
            <w:noWrap/>
            <w:vAlign w:val="center"/>
          </w:tcPr>
          <w:p w14:paraId="3B052384" w14:textId="77777777" w:rsidR="004F7A1C" w:rsidRPr="00822CC4" w:rsidRDefault="00505928">
            <w:pPr>
              <w:widowControl/>
              <w:ind w:right="240"/>
              <w:jc w:val="right"/>
              <w:rPr>
                <w:rFonts w:ascii="仿宋" w:eastAsia="仿宋" w:hAnsi="仿宋" w:cs="Arial" w:hint="eastAsia"/>
                <w:color w:val="000000" w:themeColor="text1"/>
                <w:kern w:val="0"/>
                <w:sz w:val="24"/>
              </w:rPr>
            </w:pPr>
            <w:r w:rsidRPr="00822CC4">
              <w:rPr>
                <w:rFonts w:ascii="仿宋" w:eastAsia="仿宋" w:hAnsi="仿宋" w:cs="Arial" w:hint="eastAsia"/>
                <w:color w:val="000000" w:themeColor="text1"/>
                <w:kern w:val="0"/>
                <w:sz w:val="24"/>
              </w:rPr>
              <w:t>2.00</w:t>
            </w:r>
          </w:p>
        </w:tc>
      </w:tr>
      <w:tr w:rsidR="00822CC4" w:rsidRPr="00822CC4" w14:paraId="17572590" w14:textId="77777777">
        <w:trPr>
          <w:trHeight w:val="3051"/>
        </w:trPr>
        <w:tc>
          <w:tcPr>
            <w:tcW w:w="900" w:type="dxa"/>
            <w:tcBorders>
              <w:top w:val="nil"/>
              <w:left w:val="single" w:sz="4" w:space="0" w:color="auto"/>
              <w:bottom w:val="single" w:sz="4" w:space="0" w:color="auto"/>
              <w:right w:val="single" w:sz="4" w:space="0" w:color="auto"/>
            </w:tcBorders>
            <w:vAlign w:val="center"/>
          </w:tcPr>
          <w:p w14:paraId="0C74F94D" w14:textId="77777777" w:rsidR="004F7A1C" w:rsidRPr="00822CC4" w:rsidRDefault="00505928">
            <w:pPr>
              <w:widowControl/>
              <w:jc w:val="center"/>
              <w:rPr>
                <w:rFonts w:ascii="仿宋" w:eastAsia="仿宋" w:hAnsi="仿宋" w:cs="Arial" w:hint="eastAsia"/>
                <w:color w:val="000000" w:themeColor="text1"/>
                <w:kern w:val="0"/>
                <w:sz w:val="24"/>
              </w:rPr>
            </w:pPr>
            <w:r w:rsidRPr="00822CC4">
              <w:rPr>
                <w:rFonts w:ascii="仿宋" w:eastAsia="仿宋" w:hAnsi="仿宋" w:cs="Arial" w:hint="eastAsia"/>
                <w:color w:val="000000" w:themeColor="text1"/>
                <w:kern w:val="0"/>
                <w:sz w:val="24"/>
              </w:rPr>
              <w:t>2</w:t>
            </w:r>
          </w:p>
        </w:tc>
        <w:tc>
          <w:tcPr>
            <w:tcW w:w="6892" w:type="dxa"/>
            <w:tcBorders>
              <w:top w:val="nil"/>
              <w:left w:val="nil"/>
              <w:bottom w:val="single" w:sz="4" w:space="0" w:color="auto"/>
              <w:right w:val="single" w:sz="4" w:space="0" w:color="auto"/>
            </w:tcBorders>
            <w:vAlign w:val="center"/>
          </w:tcPr>
          <w:p w14:paraId="7E8CBA8A" w14:textId="77777777" w:rsidR="004F7A1C" w:rsidRPr="00822CC4" w:rsidRDefault="00505928">
            <w:pPr>
              <w:widowControl/>
              <w:jc w:val="left"/>
              <w:rPr>
                <w:rFonts w:ascii="仿宋" w:eastAsia="仿宋" w:hAnsi="仿宋" w:cs="Arial" w:hint="eastAsia"/>
                <w:color w:val="000000" w:themeColor="text1"/>
                <w:kern w:val="0"/>
                <w:sz w:val="24"/>
              </w:rPr>
            </w:pPr>
            <w:r w:rsidRPr="00822CC4">
              <w:rPr>
                <w:rFonts w:ascii="仿宋" w:eastAsia="仿宋" w:hAnsi="仿宋" w:cs="Arial" w:hint="eastAsia"/>
                <w:color w:val="000000" w:themeColor="text1"/>
                <w:sz w:val="24"/>
              </w:rPr>
              <w:t>污水处理设备</w:t>
            </w:r>
            <w:r w:rsidRPr="00822CC4">
              <w:rPr>
                <w:rFonts w:ascii="仿宋" w:eastAsia="仿宋" w:hAnsi="仿宋" w:cs="Arial" w:hint="eastAsia"/>
                <w:color w:val="000000" w:themeColor="text1"/>
                <w:sz w:val="24"/>
              </w:rPr>
              <w:br/>
              <w:t>1.名称:GFG10500×65000非金属链板刮泥机</w:t>
            </w:r>
            <w:r w:rsidRPr="00822CC4">
              <w:rPr>
                <w:rFonts w:ascii="仿宋" w:eastAsia="仿宋" w:hAnsi="仿宋" w:cs="Arial" w:hint="eastAsia"/>
                <w:color w:val="000000" w:themeColor="text1"/>
                <w:sz w:val="24"/>
              </w:rPr>
              <w:br/>
              <w:t>2.规格性能：L*W=65*10.5m，有效水深4.5m，V=0.3m/min，N3=0.37KW</w:t>
            </w:r>
            <w:r w:rsidRPr="00822CC4">
              <w:rPr>
                <w:rFonts w:ascii="仿宋" w:eastAsia="仿宋" w:hAnsi="仿宋" w:cs="Arial" w:hint="eastAsia"/>
                <w:color w:val="000000" w:themeColor="text1"/>
                <w:sz w:val="24"/>
              </w:rPr>
              <w:br/>
              <w:t>3.配套驱动电机，传动系统，刮泥板等，排渣调节堰门SS304 300*500mm，反射挡板碳钢防腐，导流裙板碳钢防腐，浮渣挡板SS304 L=62.4m，H=0.3m，厚3mm，SS304出水堰板L=62.4m，H=0.24m，厚3mm，液压排泥阀DN200，污泥调节堰门,排泥渠。</w:t>
            </w:r>
            <w:r w:rsidRPr="00822CC4">
              <w:rPr>
                <w:rFonts w:ascii="仿宋" w:eastAsia="仿宋" w:hAnsi="仿宋" w:cs="Arial" w:hint="eastAsia"/>
                <w:color w:val="000000" w:themeColor="text1"/>
                <w:sz w:val="24"/>
              </w:rPr>
              <w:br/>
              <w:t>4.配套IP65不锈钢控制箱</w:t>
            </w:r>
          </w:p>
        </w:tc>
        <w:tc>
          <w:tcPr>
            <w:tcW w:w="708" w:type="dxa"/>
            <w:tcBorders>
              <w:top w:val="nil"/>
              <w:left w:val="nil"/>
              <w:bottom w:val="single" w:sz="4" w:space="0" w:color="auto"/>
              <w:right w:val="single" w:sz="4" w:space="0" w:color="auto"/>
            </w:tcBorders>
            <w:vAlign w:val="center"/>
          </w:tcPr>
          <w:p w14:paraId="77DD297B" w14:textId="77777777" w:rsidR="004F7A1C" w:rsidRPr="00822CC4" w:rsidRDefault="00505928">
            <w:pPr>
              <w:widowControl/>
              <w:jc w:val="center"/>
              <w:rPr>
                <w:rFonts w:ascii="仿宋" w:eastAsia="仿宋" w:hAnsi="仿宋" w:cs="Arial" w:hint="eastAsia"/>
                <w:color w:val="000000" w:themeColor="text1"/>
                <w:kern w:val="0"/>
                <w:sz w:val="24"/>
              </w:rPr>
            </w:pPr>
            <w:r w:rsidRPr="00822CC4">
              <w:rPr>
                <w:rFonts w:ascii="仿宋" w:eastAsia="仿宋" w:hAnsi="仿宋" w:cs="Arial" w:hint="eastAsia"/>
                <w:color w:val="000000" w:themeColor="text1"/>
                <w:kern w:val="0"/>
                <w:sz w:val="24"/>
              </w:rPr>
              <w:t>台</w:t>
            </w:r>
          </w:p>
        </w:tc>
        <w:tc>
          <w:tcPr>
            <w:tcW w:w="1134" w:type="dxa"/>
            <w:tcBorders>
              <w:top w:val="nil"/>
              <w:left w:val="nil"/>
              <w:bottom w:val="single" w:sz="4" w:space="0" w:color="auto"/>
              <w:right w:val="single" w:sz="4" w:space="0" w:color="auto"/>
            </w:tcBorders>
            <w:noWrap/>
            <w:vAlign w:val="center"/>
          </w:tcPr>
          <w:p w14:paraId="7A8D3C81" w14:textId="77777777" w:rsidR="004F7A1C" w:rsidRPr="00822CC4" w:rsidRDefault="00505928">
            <w:pPr>
              <w:widowControl/>
              <w:ind w:right="240"/>
              <w:jc w:val="right"/>
              <w:rPr>
                <w:rFonts w:ascii="仿宋" w:eastAsia="仿宋" w:hAnsi="仿宋" w:cs="Arial" w:hint="eastAsia"/>
                <w:color w:val="000000" w:themeColor="text1"/>
                <w:kern w:val="0"/>
                <w:sz w:val="24"/>
              </w:rPr>
            </w:pPr>
            <w:r w:rsidRPr="00822CC4">
              <w:rPr>
                <w:rFonts w:ascii="仿宋" w:eastAsia="仿宋" w:hAnsi="仿宋" w:cs="Arial" w:hint="eastAsia"/>
                <w:color w:val="000000" w:themeColor="text1"/>
                <w:kern w:val="0"/>
                <w:sz w:val="24"/>
              </w:rPr>
              <w:t>2.00</w:t>
            </w:r>
          </w:p>
        </w:tc>
      </w:tr>
      <w:tr w:rsidR="00822CC4" w:rsidRPr="00822CC4" w14:paraId="3E749380" w14:textId="77777777">
        <w:trPr>
          <w:trHeight w:val="1113"/>
        </w:trPr>
        <w:tc>
          <w:tcPr>
            <w:tcW w:w="900" w:type="dxa"/>
            <w:tcBorders>
              <w:top w:val="nil"/>
              <w:left w:val="single" w:sz="4" w:space="0" w:color="auto"/>
              <w:bottom w:val="single" w:sz="4" w:space="0" w:color="auto"/>
              <w:right w:val="single" w:sz="4" w:space="0" w:color="auto"/>
            </w:tcBorders>
            <w:vAlign w:val="center"/>
          </w:tcPr>
          <w:p w14:paraId="0548D32B" w14:textId="77777777" w:rsidR="004F7A1C" w:rsidRPr="00822CC4" w:rsidRDefault="00505928">
            <w:pPr>
              <w:widowControl/>
              <w:jc w:val="center"/>
              <w:rPr>
                <w:rFonts w:ascii="仿宋" w:eastAsia="仿宋" w:hAnsi="仿宋" w:cs="Arial" w:hint="eastAsia"/>
                <w:color w:val="000000" w:themeColor="text1"/>
                <w:kern w:val="0"/>
                <w:sz w:val="24"/>
              </w:rPr>
            </w:pPr>
            <w:r w:rsidRPr="00822CC4">
              <w:rPr>
                <w:rFonts w:ascii="仿宋" w:eastAsia="仿宋" w:hAnsi="仿宋" w:cs="Arial" w:hint="eastAsia"/>
                <w:color w:val="000000" w:themeColor="text1"/>
                <w:kern w:val="0"/>
                <w:sz w:val="24"/>
              </w:rPr>
              <w:t xml:space="preserve">　</w:t>
            </w:r>
          </w:p>
        </w:tc>
        <w:tc>
          <w:tcPr>
            <w:tcW w:w="6892" w:type="dxa"/>
            <w:tcBorders>
              <w:top w:val="nil"/>
              <w:left w:val="nil"/>
              <w:bottom w:val="single" w:sz="4" w:space="0" w:color="auto"/>
              <w:right w:val="single" w:sz="4" w:space="0" w:color="auto"/>
            </w:tcBorders>
            <w:vAlign w:val="center"/>
          </w:tcPr>
          <w:p w14:paraId="55D9C188" w14:textId="77777777" w:rsidR="004F7A1C" w:rsidRPr="00822CC4" w:rsidRDefault="00505928">
            <w:pPr>
              <w:widowControl/>
              <w:jc w:val="left"/>
              <w:rPr>
                <w:rFonts w:ascii="仿宋" w:eastAsia="仿宋" w:hAnsi="仿宋" w:cs="Arial" w:hint="eastAsia"/>
                <w:color w:val="000000" w:themeColor="text1"/>
                <w:kern w:val="0"/>
                <w:sz w:val="24"/>
              </w:rPr>
            </w:pPr>
            <w:r w:rsidRPr="00822CC4">
              <w:rPr>
                <w:rFonts w:ascii="仿宋" w:eastAsia="仿宋" w:hAnsi="仿宋" w:cs="Arial" w:hint="eastAsia"/>
                <w:color w:val="000000" w:themeColor="text1"/>
                <w:sz w:val="24"/>
              </w:rPr>
              <w:t>以上刮泥机含自控系统及满足工艺要求的配件，所有设备及配件由厂家安装。功率只做参考。</w:t>
            </w:r>
          </w:p>
        </w:tc>
        <w:tc>
          <w:tcPr>
            <w:tcW w:w="708" w:type="dxa"/>
            <w:tcBorders>
              <w:top w:val="nil"/>
              <w:left w:val="nil"/>
              <w:bottom w:val="single" w:sz="4" w:space="0" w:color="auto"/>
              <w:right w:val="single" w:sz="4" w:space="0" w:color="auto"/>
            </w:tcBorders>
            <w:vAlign w:val="center"/>
          </w:tcPr>
          <w:p w14:paraId="1DE25EFE" w14:textId="77777777" w:rsidR="004F7A1C" w:rsidRPr="00822CC4" w:rsidRDefault="00505928">
            <w:pPr>
              <w:widowControl/>
              <w:jc w:val="center"/>
              <w:rPr>
                <w:rFonts w:ascii="仿宋" w:eastAsia="仿宋" w:hAnsi="仿宋" w:cs="Arial" w:hint="eastAsia"/>
                <w:color w:val="000000" w:themeColor="text1"/>
                <w:kern w:val="0"/>
                <w:sz w:val="24"/>
              </w:rPr>
            </w:pPr>
            <w:r w:rsidRPr="00822CC4">
              <w:rPr>
                <w:rFonts w:ascii="仿宋" w:eastAsia="仿宋" w:hAnsi="仿宋" w:cs="Arial" w:hint="eastAsia"/>
                <w:color w:val="000000" w:themeColor="text1"/>
                <w:kern w:val="0"/>
                <w:sz w:val="24"/>
              </w:rPr>
              <w:t xml:space="preserve">　</w:t>
            </w:r>
          </w:p>
        </w:tc>
        <w:tc>
          <w:tcPr>
            <w:tcW w:w="1134" w:type="dxa"/>
            <w:tcBorders>
              <w:top w:val="nil"/>
              <w:left w:val="nil"/>
              <w:bottom w:val="single" w:sz="4" w:space="0" w:color="auto"/>
              <w:right w:val="single" w:sz="4" w:space="0" w:color="auto"/>
            </w:tcBorders>
            <w:vAlign w:val="center"/>
          </w:tcPr>
          <w:p w14:paraId="1062EEEC" w14:textId="77777777" w:rsidR="004F7A1C" w:rsidRPr="00822CC4" w:rsidRDefault="00505928">
            <w:pPr>
              <w:widowControl/>
              <w:jc w:val="right"/>
              <w:rPr>
                <w:rFonts w:ascii="仿宋" w:eastAsia="仿宋" w:hAnsi="仿宋" w:cs="Arial" w:hint="eastAsia"/>
                <w:color w:val="000000" w:themeColor="text1"/>
                <w:kern w:val="0"/>
                <w:sz w:val="24"/>
              </w:rPr>
            </w:pPr>
            <w:r w:rsidRPr="00822CC4">
              <w:rPr>
                <w:rFonts w:ascii="仿宋" w:eastAsia="仿宋" w:hAnsi="仿宋" w:cs="Arial" w:hint="eastAsia"/>
                <w:color w:val="000000" w:themeColor="text1"/>
                <w:kern w:val="0"/>
                <w:sz w:val="24"/>
              </w:rPr>
              <w:t xml:space="preserve">　</w:t>
            </w:r>
          </w:p>
        </w:tc>
      </w:tr>
    </w:tbl>
    <w:p w14:paraId="194B5F15" w14:textId="77777777" w:rsidR="004F7A1C" w:rsidRPr="00822CC4" w:rsidRDefault="00505928">
      <w:pPr>
        <w:spacing w:line="520" w:lineRule="exact"/>
        <w:ind w:firstLine="482"/>
        <w:rPr>
          <w:rFonts w:ascii="仿宋" w:eastAsia="仿宋" w:hAnsi="仿宋" w:cs="仿宋" w:hint="eastAsia"/>
          <w:color w:val="000000" w:themeColor="text1"/>
          <w:sz w:val="28"/>
        </w:rPr>
      </w:pPr>
      <w:r w:rsidRPr="00822CC4">
        <w:rPr>
          <w:rFonts w:ascii="仿宋" w:eastAsia="仿宋" w:hAnsi="仿宋" w:cs="仿宋" w:hint="eastAsia"/>
          <w:color w:val="000000" w:themeColor="text1"/>
          <w:sz w:val="28"/>
        </w:rPr>
        <w:t>注：以上设备按招标人要求分批入场，投标人负责运输及装卸车、安装，投标人进场时需提供资料：合格证、盖章版检测报告、进场前签署安全生产协议等与工程相关资料。此工程为改造项目，以上设备可能存在零采购的情况，该风险由投标人承担，投标人清单报价时需要对主设备及附属设备（含配件）逐项报价，投标人生产前应进入现场确认安装条件。</w:t>
      </w:r>
    </w:p>
    <w:p w14:paraId="7B8B6A56" w14:textId="77777777" w:rsidR="004F7A1C" w:rsidRPr="00822CC4" w:rsidRDefault="00505928">
      <w:pPr>
        <w:spacing w:line="520" w:lineRule="exact"/>
        <w:ind w:firstLine="482"/>
        <w:rPr>
          <w:rFonts w:ascii="仿宋" w:eastAsia="仿宋" w:hAnsi="仿宋" w:cs="仿宋" w:hint="eastAsia"/>
          <w:b/>
          <w:color w:val="000000" w:themeColor="text1"/>
          <w:sz w:val="28"/>
        </w:rPr>
      </w:pPr>
      <w:r w:rsidRPr="00822CC4">
        <w:rPr>
          <w:rFonts w:ascii="仿宋" w:eastAsia="仿宋" w:hAnsi="仿宋" w:cs="仿宋" w:hint="eastAsia"/>
          <w:b/>
          <w:color w:val="000000" w:themeColor="text1"/>
          <w:sz w:val="28"/>
        </w:rPr>
        <w:t>十三、技术要求：</w:t>
      </w:r>
      <w:bookmarkStart w:id="90" w:name="_Toc8624"/>
    </w:p>
    <w:p w14:paraId="2E7B70E9" w14:textId="77777777" w:rsidR="004F7A1C" w:rsidRPr="00822CC4" w:rsidRDefault="00505928">
      <w:pPr>
        <w:spacing w:line="520" w:lineRule="exact"/>
        <w:ind w:firstLine="482"/>
        <w:rPr>
          <w:rFonts w:ascii="仿宋" w:eastAsia="仿宋" w:hAnsi="仿宋" w:cs="宋体" w:hint="eastAsia"/>
          <w:color w:val="000000" w:themeColor="text1"/>
          <w:sz w:val="28"/>
          <w:szCs w:val="28"/>
          <w:lang w:bidi="en-US"/>
        </w:rPr>
      </w:pPr>
      <w:r w:rsidRPr="00822CC4">
        <w:rPr>
          <w:rFonts w:ascii="仿宋" w:eastAsia="仿宋" w:hAnsi="仿宋" w:cs="宋体" w:hint="eastAsia"/>
          <w:color w:val="000000" w:themeColor="text1"/>
          <w:sz w:val="28"/>
          <w:szCs w:val="28"/>
          <w:lang w:bidi="en-US"/>
        </w:rPr>
        <w:t>特别说明:</w:t>
      </w:r>
    </w:p>
    <w:p w14:paraId="50A7644C" w14:textId="77777777" w:rsidR="004F7A1C" w:rsidRPr="00822CC4" w:rsidRDefault="00505928">
      <w:pPr>
        <w:spacing w:line="520" w:lineRule="exact"/>
        <w:ind w:firstLine="482"/>
        <w:rPr>
          <w:rFonts w:ascii="仿宋" w:eastAsia="仿宋" w:hAnsi="仿宋" w:cs="宋体" w:hint="eastAsia"/>
          <w:color w:val="000000" w:themeColor="text1"/>
          <w:sz w:val="28"/>
          <w:szCs w:val="28"/>
          <w:lang w:bidi="en-US"/>
        </w:rPr>
      </w:pPr>
      <w:r w:rsidRPr="00822CC4">
        <w:rPr>
          <w:rFonts w:ascii="仿宋" w:eastAsia="仿宋" w:hAnsi="仿宋" w:cs="宋体" w:hint="eastAsia"/>
          <w:color w:val="000000" w:themeColor="text1"/>
          <w:sz w:val="28"/>
          <w:szCs w:val="28"/>
          <w:lang w:bidi="en-US"/>
        </w:rPr>
        <w:t>1、设备具体参数按照技术要求及图纸，结合现场实际情况，PLC均采用国际知名品牌,且必须要和厂区主PLC品牌保持一致。成套的产品应保证产品可正常使用，若有缺项、漏项而产生的相关费用由供应商自行承担。</w:t>
      </w:r>
    </w:p>
    <w:p w14:paraId="40BFA6A7" w14:textId="77777777" w:rsidR="004F7A1C" w:rsidRPr="00822CC4" w:rsidRDefault="00505928">
      <w:pPr>
        <w:spacing w:line="520" w:lineRule="exact"/>
        <w:ind w:firstLine="482"/>
        <w:rPr>
          <w:rFonts w:ascii="仿宋" w:eastAsia="仿宋" w:hAnsi="仿宋" w:cs="宋体" w:hint="eastAsia"/>
          <w:color w:val="000000" w:themeColor="text1"/>
          <w:sz w:val="28"/>
          <w:szCs w:val="28"/>
          <w:lang w:bidi="en-US"/>
        </w:rPr>
      </w:pPr>
      <w:r w:rsidRPr="00822CC4">
        <w:rPr>
          <w:rFonts w:ascii="仿宋" w:eastAsia="仿宋" w:hAnsi="仿宋" w:cs="宋体" w:hint="eastAsia"/>
          <w:color w:val="000000" w:themeColor="text1"/>
          <w:sz w:val="28"/>
          <w:szCs w:val="28"/>
          <w:lang w:bidi="en-US"/>
        </w:rPr>
        <w:t>2、本项目技术要求中所提出的条款技术规格、要求、参数和标准仅系说明并非进行限制，供应商可提出替代的技术规格、要求、参数和标准，并在技术文件中详细说明，但该替代应不低于文件的规定和要求。</w:t>
      </w:r>
    </w:p>
    <w:p w14:paraId="136935DA" w14:textId="77777777" w:rsidR="004F7A1C" w:rsidRPr="00822CC4" w:rsidRDefault="00505928">
      <w:pPr>
        <w:pStyle w:val="3"/>
        <w:spacing w:before="0" w:after="0" w:line="520" w:lineRule="exact"/>
        <w:jc w:val="left"/>
        <w:rPr>
          <w:rFonts w:ascii="仿宋" w:eastAsia="仿宋" w:hAnsi="仿宋" w:cs="宋体" w:hint="eastAsia"/>
          <w:b w:val="0"/>
          <w:color w:val="000000" w:themeColor="text1"/>
          <w:sz w:val="28"/>
          <w:szCs w:val="28"/>
          <w:lang w:bidi="en-US"/>
        </w:rPr>
      </w:pPr>
      <w:r w:rsidRPr="00822CC4">
        <w:rPr>
          <w:rFonts w:ascii="仿宋" w:eastAsia="仿宋" w:hAnsi="仿宋" w:cs="宋体" w:hint="eastAsia"/>
          <w:b w:val="0"/>
          <w:color w:val="000000" w:themeColor="text1"/>
          <w:sz w:val="28"/>
          <w:szCs w:val="28"/>
          <w:lang w:bidi="en-US"/>
        </w:rPr>
        <w:t>非金属链条刮泥机（初沉池）</w:t>
      </w:r>
      <w:bookmarkEnd w:id="90"/>
    </w:p>
    <w:p w14:paraId="4643B639" w14:textId="77777777" w:rsidR="004F7A1C" w:rsidRPr="00822CC4" w:rsidRDefault="00505928">
      <w:pPr>
        <w:pStyle w:val="Affff9"/>
        <w:numPr>
          <w:ilvl w:val="4"/>
          <w:numId w:val="2"/>
        </w:numPr>
        <w:tabs>
          <w:tab w:val="clear" w:pos="980"/>
          <w:tab w:val="clear" w:pos="1080"/>
          <w:tab w:val="clear" w:pos="2660"/>
          <w:tab w:val="left" w:pos="454"/>
        </w:tabs>
        <w:spacing w:before="0" w:line="520" w:lineRule="exact"/>
        <w:outlineLvl w:val="1"/>
        <w:rPr>
          <w:rFonts w:ascii="仿宋" w:eastAsia="仿宋" w:hAnsi="仿宋" w:cs="宋体" w:hint="eastAsia"/>
          <w:b/>
          <w:bCs/>
          <w:color w:val="000000" w:themeColor="text1"/>
          <w:sz w:val="28"/>
          <w:szCs w:val="28"/>
        </w:rPr>
      </w:pPr>
      <w:r w:rsidRPr="00822CC4">
        <w:rPr>
          <w:rFonts w:ascii="仿宋" w:eastAsia="仿宋" w:hAnsi="仿宋" w:cs="宋体" w:hint="eastAsia"/>
          <w:b/>
          <w:bCs/>
          <w:color w:val="000000" w:themeColor="text1"/>
          <w:sz w:val="28"/>
          <w:szCs w:val="28"/>
        </w:rPr>
        <w:t>范围</w:t>
      </w:r>
    </w:p>
    <w:p w14:paraId="2EB2943B"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沉淀池刮泥机布置应根据沉淀池的基本尺寸</w:t>
      </w:r>
      <w:r w:rsidRPr="00822CC4">
        <w:rPr>
          <w:rFonts w:ascii="仿宋" w:eastAsia="仿宋" w:hAnsi="仿宋" w:hint="eastAsia"/>
          <w:color w:val="000000" w:themeColor="text1"/>
        </w:rPr>
        <w:t>（详见图纸）</w:t>
      </w:r>
      <w:r w:rsidRPr="00822CC4">
        <w:rPr>
          <w:rFonts w:ascii="仿宋" w:eastAsia="仿宋" w:hAnsi="仿宋" w:cs="宋体" w:hint="eastAsia"/>
          <w:color w:val="000000" w:themeColor="text1"/>
        </w:rPr>
        <w:t xml:space="preserve">要求，满足池底污泥刮入池底的排泥渠内，水面浮渣撇向池后端的撇渣管。      </w:t>
      </w:r>
    </w:p>
    <w:p w14:paraId="13ED6803"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初沉池链条刮泥机需满足以下安装条件</w:t>
      </w:r>
    </w:p>
    <w:p w14:paraId="15BC06FF"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池宽：</w:t>
      </w:r>
      <w:r w:rsidRPr="00822CC4">
        <w:rPr>
          <w:rFonts w:ascii="仿宋" w:eastAsia="仿宋" w:hAnsi="仿宋" w:cs="宋体" w:hint="eastAsia"/>
          <w:color w:val="000000" w:themeColor="text1"/>
          <w:shd w:val="clear" w:color="FFFFFF" w:fill="D9D9D9"/>
        </w:rPr>
        <w:t xml:space="preserve"> </w:t>
      </w:r>
      <w:r w:rsidRPr="00822CC4">
        <w:rPr>
          <w:rFonts w:ascii="仿宋" w:eastAsia="仿宋" w:hAnsi="仿宋" w:cs="宋体" w:hint="eastAsia"/>
          <w:color w:val="000000" w:themeColor="text1"/>
        </w:rPr>
        <w:t xml:space="preserve">     B=8m</w:t>
      </w:r>
    </w:p>
    <w:p w14:paraId="6965182F"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池长：      L=34.95m</w:t>
      </w:r>
    </w:p>
    <w:p w14:paraId="665DC213"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有效水深：  H</w:t>
      </w:r>
      <w:r w:rsidRPr="00822CC4">
        <w:rPr>
          <w:rFonts w:ascii="仿宋" w:eastAsia="仿宋" w:hAnsi="仿宋" w:cs="宋体" w:hint="eastAsia"/>
          <w:color w:val="000000" w:themeColor="text1"/>
          <w:vertAlign w:val="subscript"/>
        </w:rPr>
        <w:t>1</w:t>
      </w:r>
      <w:r w:rsidRPr="00822CC4">
        <w:rPr>
          <w:rFonts w:ascii="仿宋" w:eastAsia="仿宋" w:hAnsi="仿宋" w:cs="宋体" w:hint="eastAsia"/>
          <w:color w:val="000000" w:themeColor="text1"/>
        </w:rPr>
        <w:t>=4.4m</w:t>
      </w:r>
    </w:p>
    <w:p w14:paraId="35EB4E89"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沉淀池刮泥机运行速度大于等于0.6m/min。</w:t>
      </w:r>
    </w:p>
    <w:p w14:paraId="1F30AC5F"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承包商应配套提供安装用的所有附件、电气控制箱以及设备电机至控制箱的所有动力和控制电缆。</w:t>
      </w:r>
    </w:p>
    <w:p w14:paraId="295180BF"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承包商应提供链条刮泥机安装用的所有紧固件（液下部位紧固件要求材质ss3</w:t>
      </w:r>
      <w:r w:rsidRPr="00822CC4">
        <w:rPr>
          <w:rFonts w:ascii="仿宋" w:eastAsia="仿宋" w:hAnsi="仿宋" w:cs="宋体"/>
          <w:color w:val="000000" w:themeColor="text1"/>
        </w:rPr>
        <w:t>16</w:t>
      </w:r>
      <w:r w:rsidRPr="00822CC4">
        <w:rPr>
          <w:rFonts w:ascii="仿宋" w:eastAsia="仿宋" w:hAnsi="仿宋" w:cs="宋体" w:hint="eastAsia"/>
          <w:color w:val="000000" w:themeColor="text1"/>
        </w:rPr>
        <w:t>）。</w:t>
      </w:r>
    </w:p>
    <w:p w14:paraId="36C4D6C2" w14:textId="77777777" w:rsidR="004F7A1C" w:rsidRPr="00822CC4" w:rsidRDefault="00505928">
      <w:pPr>
        <w:pStyle w:val="Affff9"/>
        <w:numPr>
          <w:ilvl w:val="4"/>
          <w:numId w:val="2"/>
        </w:numPr>
        <w:tabs>
          <w:tab w:val="clear" w:pos="980"/>
          <w:tab w:val="clear" w:pos="1080"/>
          <w:tab w:val="clear" w:pos="2660"/>
          <w:tab w:val="left" w:pos="454"/>
        </w:tabs>
        <w:spacing w:before="0" w:line="520" w:lineRule="exact"/>
        <w:outlineLvl w:val="1"/>
        <w:rPr>
          <w:rFonts w:ascii="仿宋" w:eastAsia="仿宋" w:hAnsi="仿宋" w:cs="宋体" w:hint="eastAsia"/>
          <w:b/>
          <w:bCs/>
          <w:color w:val="000000" w:themeColor="text1"/>
          <w:sz w:val="28"/>
          <w:szCs w:val="28"/>
        </w:rPr>
      </w:pPr>
      <w:r w:rsidRPr="00822CC4">
        <w:rPr>
          <w:rFonts w:ascii="仿宋" w:eastAsia="仿宋" w:hAnsi="仿宋" w:cs="宋体" w:hint="eastAsia"/>
          <w:b/>
          <w:bCs/>
          <w:color w:val="000000" w:themeColor="text1"/>
          <w:sz w:val="28"/>
          <w:szCs w:val="28"/>
        </w:rPr>
        <w:t>性能与结构</w:t>
      </w:r>
    </w:p>
    <w:p w14:paraId="386FB33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承包商提供链条刮泥机应适用初沉池，刮泥机均为四轴刮泥机，并具有刮泥及撇渣双向功能。</w:t>
      </w:r>
    </w:p>
    <w:p w14:paraId="303BC7B6"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承包商提供的链条刮泥机应适用每天24h连续运行，并能有效地对沉淀污泥进行刮除和液面撇渣。</w:t>
      </w:r>
    </w:p>
    <w:p w14:paraId="00694C77"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1）驱动装置</w:t>
      </w:r>
    </w:p>
    <w:p w14:paraId="62A71F4F" w14:textId="023719AF"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驱动装置采用电机直联的齿轮减速机型式，全封闭，全部为耐磨轴承输出。</w:t>
      </w:r>
      <w:r w:rsidR="00FB3A21" w:rsidRPr="00822CC4">
        <w:rPr>
          <w:rFonts w:ascii="仿宋" w:eastAsia="仿宋" w:hAnsi="仿宋" w:cs="宋体" w:hint="eastAsia"/>
          <w:color w:val="000000" w:themeColor="text1"/>
        </w:rPr>
        <w:t>驱动装置所选用的产品性能档次须相当于或优于:SEW、NORD、西门子等中档及以上档次的性能标准</w:t>
      </w:r>
      <w:r w:rsidRPr="00822CC4">
        <w:rPr>
          <w:rFonts w:ascii="仿宋" w:eastAsia="仿宋" w:hAnsi="仿宋" w:cs="宋体" w:hint="eastAsia"/>
          <w:color w:val="000000" w:themeColor="text1"/>
        </w:rPr>
        <w:t>，其在制造厂内完整组装并完整运到现场以保证所有部件的完整和良好的装配。</w:t>
      </w:r>
    </w:p>
    <w:p w14:paraId="40690EB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驱动电机满足户外使用，适用于恒速，大载荷起动。在正常操作条件下，连续驱动设备不会过载。电机为ISO标准，电压380V、3相、50Hz，防护等级为IP65，绝缘F级，B级温升。</w:t>
      </w:r>
    </w:p>
    <w:p w14:paraId="19674640"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减速箱的齿轮设计应符合ISO或同类标准，服务系数不少于1.5，轴承寿命（LIO）≥100000小时，齿面硬度不低于HRC58。</w:t>
      </w:r>
    </w:p>
    <w:p w14:paraId="29FEB3B5"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驱动链应采用</w:t>
      </w:r>
      <w:r w:rsidRPr="00822CC4">
        <w:rPr>
          <w:rFonts w:ascii="仿宋" w:eastAsia="仿宋" w:hAnsi="仿宋" w:cs="宋体" w:hint="eastAsia"/>
          <w:snapToGrid w:val="0"/>
          <w:color w:val="000000" w:themeColor="text1"/>
          <w:kern w:val="0"/>
        </w:rPr>
        <w:t>不锈钢304</w:t>
      </w:r>
      <w:r w:rsidRPr="00822CC4">
        <w:rPr>
          <w:rFonts w:ascii="仿宋" w:eastAsia="仿宋" w:hAnsi="仿宋" w:cs="宋体" w:hint="eastAsia"/>
          <w:color w:val="000000" w:themeColor="text1"/>
        </w:rPr>
        <w:t>材质，破坏强度对实际工作荷载的安全系数大于4倍。驱动链轮通过驱动链条带动从动链轮旋转，从而使主轴旋转工作。</w:t>
      </w:r>
    </w:p>
    <w:p w14:paraId="2B40F1E9"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驱动链轮为组合式非金属材质链轮（或金属链轮），分体式结构，是一个高分子聚合物盘片螺栓固定到一个金属驱动轮毂。驱动链轮上配机械过载保护装置。</w:t>
      </w:r>
    </w:p>
    <w:p w14:paraId="758D323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2）刮泥板链条</w:t>
      </w:r>
    </w:p>
    <w:p w14:paraId="44CD29A6"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刮泥板链条应采用玻璃纤维加强聚酯材料制造，工作负荷≥1400kgf，保证强度不小于3100kgf，平均破断强度不小于3490kgf。</w:t>
      </w:r>
    </w:p>
    <w:p w14:paraId="0DC396E8"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链节为整体注塑成形，销轴孔和加肋侧板必须精密塑造，保证精度要求。在正常运转条件下，节距的延伸量不大于0.5%。在设计工况下保证链节的连续工作寿命大于10年。</w:t>
      </w:r>
    </w:p>
    <w:p w14:paraId="2380EE57"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3）刮板</w:t>
      </w:r>
    </w:p>
    <w:p w14:paraId="244451F4"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刮泥板应由加强型玻璃钢制成，其中玻璃纤维占55%以上。</w:t>
      </w:r>
    </w:p>
    <w:p w14:paraId="6C08C904"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刮板应具有足够的强度和刚度，允许挠度不大于1/1000。</w:t>
      </w:r>
    </w:p>
    <w:p w14:paraId="28149451"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刮泥板间隔应布置均匀，间距不大于3米，带有连接板设计，能提供结构支撑。</w:t>
      </w:r>
    </w:p>
    <w:p w14:paraId="388AB6A0"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刮泥板二侧与带连接座的专用（板式链节距相等）链节连接，并采用不锈钢</w:t>
      </w:r>
      <w:r w:rsidRPr="00822CC4">
        <w:rPr>
          <w:rFonts w:ascii="仿宋" w:eastAsia="仿宋" w:hAnsi="仿宋" w:cs="宋体"/>
          <w:color w:val="000000" w:themeColor="text1"/>
        </w:rPr>
        <w:t>316</w:t>
      </w:r>
      <w:r w:rsidRPr="00822CC4">
        <w:rPr>
          <w:rFonts w:ascii="仿宋" w:eastAsia="仿宋" w:hAnsi="仿宋" w:cs="宋体" w:hint="eastAsia"/>
          <w:color w:val="000000" w:themeColor="text1"/>
        </w:rPr>
        <w:t>螺栓紧固。</w:t>
      </w:r>
    </w:p>
    <w:p w14:paraId="3C8CF1B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4）耐磨靴</w:t>
      </w:r>
    </w:p>
    <w:p w14:paraId="0622C2CB"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刮泥板的上、下侧均需安装厚度≥10mm的耐磨靴，刮泥时下侧耐磨靴与设在池底的导轨接触，回程时上侧耐磨靴与托架导轨接触。</w:t>
      </w:r>
    </w:p>
    <w:p w14:paraId="7E97A522"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回程耐磨靴应具有限位装置以保证刮板回程时能回到正确合适的行走轨迹。</w:t>
      </w:r>
    </w:p>
    <w:p w14:paraId="1AA6FCD2"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耐磨靴采用非金属材料制造。耐磨靴的工作寿命应保证在设计工况条件下连续运行5年以上。</w:t>
      </w:r>
    </w:p>
    <w:p w14:paraId="133DB452"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所有耐磨靴是双面可调换使用（配套正反面安装螺孔）。</w:t>
      </w:r>
    </w:p>
    <w:p w14:paraId="413B71D3"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5）牵引链主轴系</w:t>
      </w:r>
    </w:p>
    <w:p w14:paraId="208A82C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牵引链驱动轴系采用不锈钢或工程塑料制造，应具有足够的抗弯、抗扭强度，二侧牵引链应保持同步移动。</w:t>
      </w:r>
    </w:p>
    <w:p w14:paraId="7CC88919"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牵引链轮采用铸造尼龙6或更好材料制造。应具有足够的抗弯强度，洛氏硬度不低于R110。</w:t>
      </w:r>
    </w:p>
    <w:p w14:paraId="34407EBE"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6）牵引链角轴</w:t>
      </w:r>
    </w:p>
    <w:p w14:paraId="294AFFD7" w14:textId="77777777" w:rsidR="004F7A1C" w:rsidRPr="00822CC4" w:rsidRDefault="00505928">
      <w:pPr>
        <w:spacing w:line="520" w:lineRule="exact"/>
        <w:ind w:firstLineChars="200" w:firstLine="560"/>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从动轴(含尾轮轴)宜采用悬臂式支承结构。</w:t>
      </w:r>
    </w:p>
    <w:p w14:paraId="3D459327" w14:textId="77777777" w:rsidR="004F7A1C" w:rsidRPr="00822CC4" w:rsidRDefault="00505928">
      <w:pPr>
        <w:spacing w:line="520" w:lineRule="exact"/>
        <w:ind w:firstLineChars="200" w:firstLine="560"/>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从动轴(含尾轮轴)应具有足够的抗拉、抗弯、抗扭强度。</w:t>
      </w:r>
    </w:p>
    <w:p w14:paraId="312B13EA" w14:textId="77777777" w:rsidR="004F7A1C" w:rsidRPr="00822CC4" w:rsidRDefault="00505928">
      <w:pPr>
        <w:spacing w:line="520" w:lineRule="exact"/>
        <w:ind w:firstLineChars="200" w:firstLine="560"/>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从动轴(含尾轮轴)应采用铸造尼龙6、不锈钢材料或更好材料制造。洛式硬度不低于R110。</w:t>
      </w:r>
    </w:p>
    <w:p w14:paraId="5CA7BC31"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7）轴承</w:t>
      </w:r>
    </w:p>
    <w:p w14:paraId="29EB88E1"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水下轴承应为可更换的整体式自润滑轴承形式，轴衬应承载力强，耐磨性好，采用聚乙烯或聚亚安脂或更好的材料制造，或采用自动对齐形式，轴承的安装应方便对齐。</w:t>
      </w:r>
    </w:p>
    <w:p w14:paraId="4BEEFAD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8）回程轨道及托架</w:t>
      </w:r>
    </w:p>
    <w:p w14:paraId="2A1A523E"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托架的支承间距应≤3m。</w:t>
      </w:r>
    </w:p>
    <w:p w14:paraId="4ED1CE38"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托架沿池壁固定，应坚实、稳固，并具有足够的承载能力。</w:t>
      </w:r>
    </w:p>
    <w:p w14:paraId="61E10EF0"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所有基础螺栓与紧固件均采用316不锈钢材料。</w:t>
      </w:r>
    </w:p>
    <w:p w14:paraId="1206E9C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9）耐磨条</w:t>
      </w:r>
    </w:p>
    <w:p w14:paraId="2E44246E"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耐磨条应由承载力强、耐磨性好的超高分子聚乙烯制造。</w:t>
      </w:r>
    </w:p>
    <w:p w14:paraId="07366A54"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10）保护罩</w:t>
      </w:r>
    </w:p>
    <w:p w14:paraId="4D99CE3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驱动装置及驱动链条、链轮就位于操作平台上的部分采用可拆卸的金属保护罩。</w:t>
      </w:r>
    </w:p>
    <w:p w14:paraId="2089DD11"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11）链轮监控系统</w:t>
      </w:r>
    </w:p>
    <w:p w14:paraId="63F2A606" w14:textId="77777777" w:rsidR="004F7A1C" w:rsidRPr="00822CC4" w:rsidRDefault="00505928">
      <w:pPr>
        <w:pStyle w:val="affff7"/>
        <w:spacing w:line="520" w:lineRule="exact"/>
        <w:ind w:firstLineChars="177" w:firstLine="496"/>
        <w:rPr>
          <w:rFonts w:ascii="仿宋" w:eastAsia="仿宋" w:hAnsi="仿宋" w:cs="宋体" w:hint="eastAsia"/>
          <w:color w:val="000000" w:themeColor="text1"/>
        </w:rPr>
      </w:pPr>
      <w:r w:rsidRPr="00822CC4">
        <w:rPr>
          <w:rFonts w:ascii="仿宋" w:eastAsia="仿宋" w:hAnsi="仿宋" w:cs="宋体" w:hint="eastAsia"/>
          <w:color w:val="000000" w:themeColor="text1"/>
        </w:rPr>
        <w:t>链轮监控系统主要用于对刮泥机整体的保护，由各类传感器和PLC组成，检测项目包括：</w:t>
      </w:r>
    </w:p>
    <w:p w14:paraId="6ED80DA4" w14:textId="77777777" w:rsidR="004F7A1C" w:rsidRPr="00822CC4" w:rsidRDefault="00505928">
      <w:pPr>
        <w:pStyle w:val="affff7"/>
        <w:widowControl/>
        <w:numPr>
          <w:ilvl w:val="0"/>
          <w:numId w:val="3"/>
        </w:numPr>
        <w:spacing w:line="520" w:lineRule="exact"/>
        <w:ind w:firstLineChars="0" w:hanging="354"/>
        <w:rPr>
          <w:rFonts w:ascii="仿宋" w:eastAsia="仿宋" w:hAnsi="仿宋" w:cs="宋体" w:hint="eastAsia"/>
          <w:color w:val="000000" w:themeColor="text1"/>
        </w:rPr>
      </w:pPr>
      <w:r w:rsidRPr="00822CC4">
        <w:rPr>
          <w:rFonts w:ascii="仿宋" w:eastAsia="仿宋" w:hAnsi="仿宋" w:cs="宋体" w:hint="eastAsia"/>
          <w:color w:val="000000" w:themeColor="text1"/>
        </w:rPr>
        <w:t>轴功率检测</w:t>
      </w:r>
    </w:p>
    <w:p w14:paraId="71904822" w14:textId="77777777" w:rsidR="004F7A1C" w:rsidRPr="00822CC4" w:rsidRDefault="00505928">
      <w:pPr>
        <w:pStyle w:val="affff7"/>
        <w:spacing w:line="520" w:lineRule="exact"/>
        <w:ind w:firstLineChars="177" w:firstLine="496"/>
        <w:rPr>
          <w:rFonts w:ascii="仿宋" w:eastAsia="仿宋" w:hAnsi="仿宋" w:cs="宋体" w:hint="eastAsia"/>
          <w:color w:val="000000" w:themeColor="text1"/>
        </w:rPr>
      </w:pPr>
      <w:r w:rsidRPr="00822CC4">
        <w:rPr>
          <w:rFonts w:ascii="仿宋" w:eastAsia="仿宋" w:hAnsi="仿宋" w:cs="宋体" w:hint="eastAsia"/>
          <w:color w:val="000000" w:themeColor="text1"/>
        </w:rPr>
        <w:t>监测驱动电机负载功率，在负载功率超过设定值时自动停机并上传故障信息。</w:t>
      </w:r>
    </w:p>
    <w:p w14:paraId="472C2E6C" w14:textId="77777777" w:rsidR="004F7A1C" w:rsidRPr="00822CC4" w:rsidRDefault="00505928">
      <w:pPr>
        <w:pStyle w:val="affff7"/>
        <w:widowControl/>
        <w:numPr>
          <w:ilvl w:val="0"/>
          <w:numId w:val="3"/>
        </w:numPr>
        <w:spacing w:line="520" w:lineRule="exact"/>
        <w:ind w:firstLineChars="0"/>
        <w:rPr>
          <w:rFonts w:ascii="仿宋" w:eastAsia="仿宋" w:hAnsi="仿宋" w:cs="宋体" w:hint="eastAsia"/>
          <w:color w:val="000000" w:themeColor="text1"/>
        </w:rPr>
      </w:pPr>
      <w:r w:rsidRPr="00822CC4">
        <w:rPr>
          <w:rFonts w:ascii="仿宋" w:eastAsia="仿宋" w:hAnsi="仿宋" w:cs="宋体" w:hint="eastAsia"/>
          <w:color w:val="000000" w:themeColor="text1"/>
        </w:rPr>
        <w:t>刮板平衡限位检测</w:t>
      </w:r>
    </w:p>
    <w:p w14:paraId="04FDB8A2" w14:textId="77777777" w:rsidR="004F7A1C" w:rsidRPr="00822CC4" w:rsidRDefault="00505928">
      <w:pPr>
        <w:pStyle w:val="affff7"/>
        <w:spacing w:line="520" w:lineRule="exact"/>
        <w:ind w:firstLineChars="177" w:firstLine="496"/>
        <w:rPr>
          <w:rFonts w:ascii="仿宋" w:eastAsia="仿宋" w:hAnsi="仿宋" w:cs="宋体" w:hint="eastAsia"/>
          <w:color w:val="000000" w:themeColor="text1"/>
        </w:rPr>
      </w:pPr>
      <w:r w:rsidRPr="00822CC4">
        <w:rPr>
          <w:rFonts w:ascii="仿宋" w:eastAsia="仿宋" w:hAnsi="仿宋" w:cs="宋体" w:hint="eastAsia"/>
          <w:color w:val="000000" w:themeColor="text1"/>
        </w:rPr>
        <w:t>刮板两端设置传感器，监测刮板运行姿态，当监测到刮板偏移、断裂或卡阻，链条跳齿或断裂等不正常运行状况时，系统将在限定时间内停机并上传故障信息。</w:t>
      </w:r>
    </w:p>
    <w:p w14:paraId="14A0D8B3" w14:textId="77777777" w:rsidR="004F7A1C" w:rsidRPr="00822CC4" w:rsidRDefault="00505928">
      <w:pPr>
        <w:pStyle w:val="affff7"/>
        <w:spacing w:line="520" w:lineRule="exact"/>
        <w:ind w:firstLineChars="177" w:firstLine="496"/>
        <w:rPr>
          <w:rFonts w:ascii="仿宋" w:eastAsia="仿宋" w:hAnsi="仿宋" w:cs="宋体" w:hint="eastAsia"/>
          <w:color w:val="000000" w:themeColor="text1"/>
        </w:rPr>
      </w:pPr>
      <w:r w:rsidRPr="00822CC4">
        <w:rPr>
          <w:rFonts w:ascii="仿宋" w:eastAsia="仿宋" w:hAnsi="仿宋" w:cs="宋体" w:hint="eastAsia"/>
          <w:color w:val="000000" w:themeColor="text1"/>
        </w:rPr>
        <w:t>上述故障信号汇总至刮泥机PLC，通过现场网络端口并网，由设备厂家负责将设备状态上传至中控系统，包括设备运行、停止、故障信息等。</w:t>
      </w:r>
    </w:p>
    <w:p w14:paraId="79A60731" w14:textId="77777777" w:rsidR="004F7A1C" w:rsidRPr="00822CC4" w:rsidRDefault="00505928">
      <w:pPr>
        <w:pStyle w:val="affff7"/>
        <w:spacing w:line="520" w:lineRule="exact"/>
        <w:ind w:firstLineChars="150" w:firstLine="420"/>
        <w:rPr>
          <w:rFonts w:ascii="仿宋" w:eastAsia="仿宋" w:hAnsi="仿宋" w:cs="宋体" w:hint="eastAsia"/>
          <w:color w:val="000000" w:themeColor="text1"/>
        </w:rPr>
      </w:pPr>
      <w:r w:rsidRPr="00822CC4">
        <w:rPr>
          <w:rFonts w:ascii="仿宋" w:eastAsia="仿宋" w:hAnsi="仿宋" w:cs="宋体" w:hint="eastAsia"/>
          <w:color w:val="000000" w:themeColor="text1"/>
        </w:rPr>
        <w:t>12）检验测试</w:t>
      </w:r>
    </w:p>
    <w:p w14:paraId="716EDD88"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投标商在投标文件中应提交具备相关资质的第三方出具的测试报告：</w:t>
      </w:r>
    </w:p>
    <w:p w14:paraId="453598A0"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A．极限强度测试</w:t>
      </w:r>
    </w:p>
    <w:p w14:paraId="342D1375"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在提交投标书时应同时提交一个由独立测试公司（第三方）完成的证明文件。极限强度测试采用3个链节组成的短链进行拉力不小于3000 kg的测试。链条的破断负荷必须不小于3400 kg。链条极限强度测试的目的是为了证明链条抗拉破强度。</w:t>
      </w:r>
    </w:p>
    <w:p w14:paraId="40504778"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B．链条寿命周期测试</w:t>
      </w:r>
    </w:p>
    <w:p w14:paraId="62D2A9DF"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在提交图纸同时提交一份由独立测试公司完成的证明文件。该文件应证明链条耐磨寿命测试是在设计预计操作负荷下以常规运行十倍以上走速的情况下，其链条的寿命不少于10年。</w:t>
      </w:r>
    </w:p>
    <w:p w14:paraId="46CBC3B3" w14:textId="77777777" w:rsidR="004F7A1C" w:rsidRPr="00822CC4" w:rsidRDefault="00505928">
      <w:pPr>
        <w:pStyle w:val="Affff9"/>
        <w:numPr>
          <w:ilvl w:val="4"/>
          <w:numId w:val="2"/>
        </w:numPr>
        <w:tabs>
          <w:tab w:val="clear" w:pos="980"/>
          <w:tab w:val="clear" w:pos="1080"/>
          <w:tab w:val="clear" w:pos="2660"/>
          <w:tab w:val="left" w:pos="454"/>
        </w:tabs>
        <w:spacing w:before="0" w:line="520" w:lineRule="exact"/>
        <w:outlineLvl w:val="1"/>
        <w:rPr>
          <w:rFonts w:ascii="仿宋" w:eastAsia="仿宋" w:hAnsi="仿宋" w:cs="宋体" w:hint="eastAsia"/>
          <w:b/>
          <w:bCs/>
          <w:color w:val="000000" w:themeColor="text1"/>
          <w:sz w:val="28"/>
          <w:szCs w:val="28"/>
        </w:rPr>
      </w:pPr>
      <w:r w:rsidRPr="00822CC4">
        <w:rPr>
          <w:rFonts w:ascii="仿宋" w:eastAsia="仿宋" w:hAnsi="仿宋" w:cs="宋体" w:hint="eastAsia"/>
          <w:b/>
          <w:bCs/>
          <w:color w:val="000000" w:themeColor="text1"/>
          <w:sz w:val="28"/>
          <w:szCs w:val="28"/>
        </w:rPr>
        <w:t>主要材料</w:t>
      </w:r>
    </w:p>
    <w:p w14:paraId="121F9541"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驱动链：不锈钢304</w:t>
      </w:r>
    </w:p>
    <w:p w14:paraId="60AD8F51"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 xml:space="preserve">刮泥板链条：玻璃纤维加强聚酯 </w:t>
      </w:r>
    </w:p>
    <w:p w14:paraId="7D5FF2CF"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链罩：不锈钢304</w:t>
      </w:r>
    </w:p>
    <w:p w14:paraId="64F2EDF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主轴：不锈钢304</w:t>
      </w:r>
    </w:p>
    <w:p w14:paraId="56A0768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角轴：铸尼龙6</w:t>
      </w:r>
    </w:p>
    <w:p w14:paraId="64F0B3D2"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驱动链轮：铸尼龙6</w:t>
      </w:r>
    </w:p>
    <w:p w14:paraId="012F6CC3"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从动链轮：铸尼龙6</w:t>
      </w:r>
    </w:p>
    <w:p w14:paraId="136C36C8"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主轴链轮：铸尼龙6</w:t>
      </w:r>
    </w:p>
    <w:p w14:paraId="397E4424"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角轴链轮：铸尼龙6</w:t>
      </w:r>
    </w:p>
    <w:p w14:paraId="3C08E1DF"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刮泥板：玻璃钢</w:t>
      </w:r>
    </w:p>
    <w:p w14:paraId="3BCE006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回程轨道支架：尼龙6/6</w:t>
      </w:r>
    </w:p>
    <w:p w14:paraId="68F33C52"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轨道：玻璃钢或S</w:t>
      </w:r>
      <w:r w:rsidRPr="00822CC4">
        <w:rPr>
          <w:rFonts w:ascii="仿宋" w:eastAsia="仿宋" w:hAnsi="仿宋" w:cs="宋体"/>
          <w:color w:val="000000" w:themeColor="text1"/>
        </w:rPr>
        <w:t>S304</w:t>
      </w:r>
    </w:p>
    <w:p w14:paraId="565E171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耐磨靴：尼龙6/6</w:t>
      </w:r>
    </w:p>
    <w:p w14:paraId="72A9A101"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耐磨条：超高分子聚乙烯（UHMW-PE）</w:t>
      </w:r>
    </w:p>
    <w:p w14:paraId="70928BA9"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紧固件：SS</w:t>
      </w:r>
      <w:r w:rsidRPr="00822CC4">
        <w:rPr>
          <w:rFonts w:ascii="仿宋" w:eastAsia="仿宋" w:hAnsi="仿宋" w:cs="宋体"/>
          <w:color w:val="000000" w:themeColor="text1"/>
        </w:rPr>
        <w:t>316</w:t>
      </w:r>
    </w:p>
    <w:p w14:paraId="4104CC9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（4）防腐处理</w:t>
      </w:r>
    </w:p>
    <w:p w14:paraId="702A13A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供应商提供的设备材料应适用于城市污水厂的腐蚀环境，未经保护或非防腐性材料，应按不低于本标书中相关条款的标准进行处理。</w:t>
      </w:r>
    </w:p>
    <w:p w14:paraId="1941A4A0"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（5）引用和执行标准</w:t>
      </w:r>
    </w:p>
    <w:p w14:paraId="06553A69"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GB/T1220-2007：《不锈钢棒》</w:t>
      </w:r>
    </w:p>
    <w:p w14:paraId="0EAE8F09" w14:textId="242402E4" w:rsidR="004F7A1C" w:rsidRPr="00822CC4" w:rsidRDefault="00FB3A21">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NB/T 10790-2021：《水处理设备技术条件》</w:t>
      </w:r>
    </w:p>
    <w:p w14:paraId="59B20B48"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GB50231-2009：《机械设备安装工程施工及验收通用规范》</w:t>
      </w:r>
    </w:p>
    <w:p w14:paraId="1E67C025" w14:textId="5C341B0C" w:rsidR="004F7A1C" w:rsidRPr="00822CC4" w:rsidRDefault="00FB3A21">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GB 50334-2017：《城镇污水处理厂工程质量验收规范》</w:t>
      </w:r>
    </w:p>
    <w:p w14:paraId="0D431001"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电气自控要求</w:t>
      </w:r>
    </w:p>
    <w:p w14:paraId="60C9B18E"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（1）电气要求</w:t>
      </w:r>
    </w:p>
    <w:p w14:paraId="34AD8175"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刮泥机每套设备配套一个机旁就地控制箱，控制箱中配置控制设备用的完整的一、二次电气元件。</w:t>
      </w:r>
    </w:p>
    <w:p w14:paraId="7F4C3C6B"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制造商根据提供设备的性能要求及上述控制要求，提出完整的每台刮泥机电气控制原理图，接线图和电气元件配置一览表。</w:t>
      </w:r>
    </w:p>
    <w:p w14:paraId="2AB6C9B0"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供货商提供和指导安装电气控制箱及其电气附属设备，并且还负责控制箱与各设备间连接用所有控制及电力电缆的供货和指导安装并连同设备安装后的通电调试及操作指导。</w:t>
      </w:r>
    </w:p>
    <w:p w14:paraId="41641F4F"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电气控制系统设计成能现场手动按钮控制和远程PLC控制，具有状态显示及故障报警功能，并能将信号上传至中控室。</w:t>
      </w:r>
    </w:p>
    <w:p w14:paraId="3911E048"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（2）自控要求：</w:t>
      </w:r>
    </w:p>
    <w:p w14:paraId="7DD6080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控制箱至少通过无源（继电器）接点向PLC提供如下数字量信号：</w:t>
      </w:r>
    </w:p>
    <w:p w14:paraId="16FF5854"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手动/自动模式、运行/停止状态、故障信号；</w:t>
      </w:r>
    </w:p>
    <w:p w14:paraId="5CEC492F"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接受PLC系统的控制信号：</w:t>
      </w:r>
    </w:p>
    <w:p w14:paraId="6FC07287"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启停命令（自保持、无源接点：最大容量220VAC 2A）。</w:t>
      </w:r>
    </w:p>
    <w:p w14:paraId="44F698CF" w14:textId="77777777" w:rsidR="004F7A1C" w:rsidRPr="00822CC4" w:rsidRDefault="00505928">
      <w:pPr>
        <w:pStyle w:val="affff7"/>
        <w:tabs>
          <w:tab w:val="left" w:pos="2188"/>
        </w:tabs>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质保期：24个月</w:t>
      </w:r>
    </w:p>
    <w:p w14:paraId="4351091A" w14:textId="77777777" w:rsidR="004F7A1C" w:rsidRPr="00822CC4" w:rsidRDefault="004F7A1C">
      <w:pPr>
        <w:pStyle w:val="affff7"/>
        <w:tabs>
          <w:tab w:val="left" w:pos="2188"/>
        </w:tabs>
        <w:spacing w:line="520" w:lineRule="exact"/>
        <w:rPr>
          <w:rFonts w:ascii="仿宋" w:eastAsia="仿宋" w:hAnsi="仿宋" w:hint="eastAsia"/>
          <w:color w:val="000000" w:themeColor="text1"/>
        </w:rPr>
      </w:pPr>
    </w:p>
    <w:p w14:paraId="16D7045D" w14:textId="77777777" w:rsidR="004F7A1C" w:rsidRPr="00822CC4" w:rsidRDefault="00505928">
      <w:pPr>
        <w:pStyle w:val="1"/>
        <w:spacing w:before="0" w:after="0" w:line="520" w:lineRule="exact"/>
        <w:jc w:val="center"/>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矩形周进周出二沉池成套设备工艺包成套设备技术规范要求</w:t>
      </w:r>
    </w:p>
    <w:p w14:paraId="51CF1610" w14:textId="77777777" w:rsidR="004F7A1C" w:rsidRPr="00822CC4" w:rsidRDefault="004F7A1C">
      <w:pPr>
        <w:pStyle w:val="Style501"/>
        <w:overflowPunct w:val="0"/>
        <w:spacing w:line="520" w:lineRule="exact"/>
        <w:ind w:firstLineChars="0"/>
        <w:jc w:val="left"/>
        <w:outlineLvl w:val="1"/>
        <w:rPr>
          <w:rFonts w:ascii="仿宋" w:eastAsia="仿宋" w:hAnsi="仿宋" w:cs="宋体" w:hint="eastAsia"/>
          <w:b/>
          <w:vanish/>
          <w:color w:val="000000" w:themeColor="text1"/>
          <w:sz w:val="28"/>
          <w:szCs w:val="28"/>
        </w:rPr>
      </w:pPr>
      <w:bookmarkStart w:id="91" w:name="_Toc31893"/>
      <w:bookmarkStart w:id="92" w:name="_Toc496560411"/>
      <w:bookmarkStart w:id="93" w:name="_Toc23503"/>
      <w:bookmarkStart w:id="94" w:name="_Toc17098"/>
      <w:bookmarkStart w:id="95" w:name="_Toc491443862"/>
    </w:p>
    <w:p w14:paraId="108E3916" w14:textId="77777777" w:rsidR="004F7A1C" w:rsidRPr="00822CC4" w:rsidRDefault="00505928">
      <w:pPr>
        <w:pStyle w:val="2"/>
        <w:spacing w:before="0" w:after="0" w:line="520" w:lineRule="exact"/>
        <w:rPr>
          <w:rFonts w:ascii="仿宋" w:hAnsi="仿宋" w:cs="宋体" w:hint="eastAsia"/>
          <w:color w:val="000000" w:themeColor="text1"/>
          <w:szCs w:val="28"/>
        </w:rPr>
      </w:pPr>
      <w:r w:rsidRPr="00822CC4">
        <w:rPr>
          <w:rFonts w:ascii="仿宋" w:hAnsi="仿宋" w:cs="宋体" w:hint="eastAsia"/>
          <w:color w:val="000000" w:themeColor="text1"/>
          <w:szCs w:val="28"/>
        </w:rPr>
        <w:t>1.1总述</w:t>
      </w:r>
      <w:bookmarkEnd w:id="91"/>
      <w:bookmarkEnd w:id="92"/>
      <w:bookmarkEnd w:id="93"/>
      <w:bookmarkEnd w:id="94"/>
      <w:bookmarkEnd w:id="95"/>
    </w:p>
    <w:p w14:paraId="3B30A93B" w14:textId="77777777" w:rsidR="004F7A1C" w:rsidRPr="00822CC4" w:rsidRDefault="00505928">
      <w:pPr>
        <w:pStyle w:val="affff7"/>
        <w:spacing w:line="520" w:lineRule="exact"/>
        <w:ind w:leftChars="100" w:left="210" w:firstLineChars="100" w:firstLine="280"/>
        <w:rPr>
          <w:rFonts w:ascii="仿宋" w:eastAsia="仿宋" w:hAnsi="仿宋" w:cs="宋体" w:hint="eastAsia"/>
          <w:color w:val="000000" w:themeColor="text1"/>
        </w:rPr>
      </w:pPr>
      <w:r w:rsidRPr="00822CC4">
        <w:rPr>
          <w:rFonts w:ascii="仿宋" w:eastAsia="仿宋" w:hAnsi="仿宋" w:cs="宋体" w:hint="eastAsia"/>
          <w:color w:val="000000" w:themeColor="text1"/>
        </w:rPr>
        <w:t xml:space="preserve">本节规定了矩形周进周出二沉池成套内设备参数、性能等方面的技术要求。 </w:t>
      </w:r>
    </w:p>
    <w:p w14:paraId="54D904AA" w14:textId="77777777" w:rsidR="004F7A1C" w:rsidRPr="00822CC4" w:rsidRDefault="00505928">
      <w:pPr>
        <w:pStyle w:val="affff7"/>
        <w:spacing w:line="520" w:lineRule="exact"/>
        <w:ind w:leftChars="100" w:left="210" w:firstLineChars="100" w:firstLine="280"/>
        <w:rPr>
          <w:rFonts w:ascii="仿宋" w:eastAsia="仿宋" w:hAnsi="仿宋" w:cs="宋体" w:hint="eastAsia"/>
          <w:color w:val="000000" w:themeColor="text1"/>
        </w:rPr>
      </w:pPr>
      <w:r w:rsidRPr="00822CC4">
        <w:rPr>
          <w:rFonts w:ascii="仿宋" w:eastAsia="仿宋" w:hAnsi="仿宋" w:cs="宋体" w:hint="eastAsia"/>
          <w:color w:val="000000" w:themeColor="text1"/>
        </w:rPr>
        <w:t>1、矩形周进周出二沉池工艺描述</w:t>
      </w:r>
    </w:p>
    <w:p w14:paraId="2494CB7F"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沉淀池是对生化后污水进行泥水分离，以保证出水水质，该单体是全厂核心的处理构筑物之一，其运行的效果和稳定性对全厂水质会产生重要影响。</w:t>
      </w:r>
    </w:p>
    <w:p w14:paraId="7B4F8387"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2、矩形周进周出二沉池主要设计参数（1座2系列）</w:t>
      </w:r>
    </w:p>
    <w:tbl>
      <w:tblPr>
        <w:tblW w:w="0" w:type="auto"/>
        <w:tblInd w:w="1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8"/>
        <w:gridCol w:w="3298"/>
        <w:gridCol w:w="1926"/>
      </w:tblGrid>
      <w:tr w:rsidR="00822CC4" w:rsidRPr="00822CC4" w14:paraId="23B71AAD" w14:textId="77777777">
        <w:trPr>
          <w:tblHeader/>
        </w:trPr>
        <w:tc>
          <w:tcPr>
            <w:tcW w:w="3298" w:type="dxa"/>
            <w:vAlign w:val="center"/>
          </w:tcPr>
          <w:p w14:paraId="3475BB51" w14:textId="77777777" w:rsidR="004F7A1C" w:rsidRPr="00822CC4" w:rsidRDefault="004F7A1C">
            <w:pPr>
              <w:tabs>
                <w:tab w:val="left" w:pos="2820"/>
              </w:tabs>
              <w:spacing w:line="520" w:lineRule="exact"/>
              <w:jc w:val="center"/>
              <w:rPr>
                <w:rFonts w:ascii="仿宋" w:eastAsia="仿宋" w:hAnsi="仿宋" w:cs="宋体" w:hint="eastAsia"/>
                <w:b/>
                <w:color w:val="000000" w:themeColor="text1"/>
                <w:sz w:val="28"/>
                <w:szCs w:val="28"/>
              </w:rPr>
            </w:pPr>
          </w:p>
        </w:tc>
        <w:tc>
          <w:tcPr>
            <w:tcW w:w="3298" w:type="dxa"/>
            <w:vAlign w:val="center"/>
          </w:tcPr>
          <w:p w14:paraId="239FF436" w14:textId="77777777" w:rsidR="004F7A1C" w:rsidRPr="00822CC4" w:rsidRDefault="00505928">
            <w:pPr>
              <w:pStyle w:val="StyleLeft085cm"/>
              <w:tabs>
                <w:tab w:val="clear" w:pos="2820"/>
              </w:tabs>
              <w:spacing w:line="520" w:lineRule="exact"/>
              <w:rPr>
                <w:rFonts w:ascii="仿宋" w:eastAsia="仿宋" w:hAnsi="仿宋" w:cs="宋体" w:hint="eastAsia"/>
                <w:b/>
                <w:color w:val="000000" w:themeColor="text1"/>
                <w:sz w:val="28"/>
                <w:szCs w:val="28"/>
              </w:rPr>
            </w:pPr>
            <w:r w:rsidRPr="00822CC4">
              <w:rPr>
                <w:rFonts w:ascii="仿宋" w:eastAsia="仿宋" w:hAnsi="仿宋" w:cs="宋体" w:hint="eastAsia"/>
                <w:b/>
                <w:color w:val="000000" w:themeColor="text1"/>
                <w:sz w:val="28"/>
                <w:szCs w:val="28"/>
              </w:rPr>
              <w:t>总平均流量</w:t>
            </w:r>
          </w:p>
        </w:tc>
        <w:tc>
          <w:tcPr>
            <w:tcW w:w="1926" w:type="dxa"/>
            <w:vAlign w:val="center"/>
          </w:tcPr>
          <w:p w14:paraId="4A6870AB" w14:textId="77777777" w:rsidR="004F7A1C" w:rsidRPr="00822CC4" w:rsidRDefault="00505928">
            <w:pPr>
              <w:pStyle w:val="StyleLeft085cm"/>
              <w:tabs>
                <w:tab w:val="clear" w:pos="2820"/>
              </w:tabs>
              <w:spacing w:line="520" w:lineRule="exact"/>
              <w:rPr>
                <w:rFonts w:ascii="仿宋" w:eastAsia="仿宋" w:hAnsi="仿宋" w:cs="宋体" w:hint="eastAsia"/>
                <w:b/>
                <w:color w:val="000000" w:themeColor="text1"/>
                <w:sz w:val="28"/>
                <w:szCs w:val="28"/>
              </w:rPr>
            </w:pPr>
            <w:r w:rsidRPr="00822CC4">
              <w:rPr>
                <w:rFonts w:ascii="仿宋" w:eastAsia="仿宋" w:hAnsi="仿宋" w:cs="宋体" w:hint="eastAsia"/>
                <w:b/>
                <w:color w:val="000000" w:themeColor="text1"/>
                <w:sz w:val="28"/>
                <w:szCs w:val="28"/>
              </w:rPr>
              <w:t>总最大流量</w:t>
            </w:r>
          </w:p>
        </w:tc>
      </w:tr>
      <w:tr w:rsidR="00822CC4" w:rsidRPr="00822CC4" w14:paraId="7C53EB41" w14:textId="77777777">
        <w:trPr>
          <w:tblHeader/>
        </w:trPr>
        <w:tc>
          <w:tcPr>
            <w:tcW w:w="3298" w:type="dxa"/>
            <w:vAlign w:val="center"/>
          </w:tcPr>
          <w:p w14:paraId="42872E6C"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排放水量（m</w:t>
            </w:r>
            <w:r w:rsidRPr="00822CC4">
              <w:rPr>
                <w:rFonts w:ascii="仿宋" w:eastAsia="仿宋" w:hAnsi="仿宋" w:cs="宋体" w:hint="eastAsia"/>
                <w:color w:val="000000" w:themeColor="text1"/>
                <w:sz w:val="28"/>
                <w:szCs w:val="28"/>
                <w:vertAlign w:val="superscript"/>
              </w:rPr>
              <w:t>3</w:t>
            </w:r>
            <w:r w:rsidRPr="00822CC4">
              <w:rPr>
                <w:rFonts w:ascii="仿宋" w:eastAsia="仿宋" w:hAnsi="仿宋" w:cs="宋体" w:hint="eastAsia"/>
                <w:color w:val="000000" w:themeColor="text1"/>
                <w:sz w:val="28"/>
                <w:szCs w:val="28"/>
              </w:rPr>
              <w:t>/d）</w:t>
            </w:r>
          </w:p>
        </w:tc>
        <w:tc>
          <w:tcPr>
            <w:tcW w:w="3298" w:type="dxa"/>
            <w:vAlign w:val="center"/>
          </w:tcPr>
          <w:p w14:paraId="570CBB53"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30000</w:t>
            </w:r>
          </w:p>
        </w:tc>
        <w:tc>
          <w:tcPr>
            <w:tcW w:w="1926" w:type="dxa"/>
            <w:vAlign w:val="center"/>
          </w:tcPr>
          <w:p w14:paraId="1E7B540B"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41100</w:t>
            </w:r>
          </w:p>
        </w:tc>
      </w:tr>
      <w:tr w:rsidR="00822CC4" w:rsidRPr="00822CC4" w14:paraId="42AF6D29" w14:textId="77777777">
        <w:trPr>
          <w:tblHeader/>
        </w:trPr>
        <w:tc>
          <w:tcPr>
            <w:tcW w:w="3298" w:type="dxa"/>
            <w:vAlign w:val="center"/>
          </w:tcPr>
          <w:p w14:paraId="3A7524D5"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回流污泥量（m</w:t>
            </w:r>
            <w:r w:rsidRPr="00822CC4">
              <w:rPr>
                <w:rFonts w:ascii="仿宋" w:eastAsia="仿宋" w:hAnsi="仿宋" w:cs="宋体" w:hint="eastAsia"/>
                <w:color w:val="000000" w:themeColor="text1"/>
                <w:sz w:val="28"/>
                <w:szCs w:val="28"/>
                <w:vertAlign w:val="superscript"/>
              </w:rPr>
              <w:t>3</w:t>
            </w:r>
            <w:r w:rsidRPr="00822CC4">
              <w:rPr>
                <w:rFonts w:ascii="仿宋" w:eastAsia="仿宋" w:hAnsi="仿宋" w:cs="宋体" w:hint="eastAsia"/>
                <w:color w:val="000000" w:themeColor="text1"/>
                <w:sz w:val="28"/>
                <w:szCs w:val="28"/>
              </w:rPr>
              <w:t>/d）</w:t>
            </w:r>
          </w:p>
        </w:tc>
        <w:tc>
          <w:tcPr>
            <w:tcW w:w="3298" w:type="dxa"/>
            <w:vAlign w:val="center"/>
          </w:tcPr>
          <w:p w14:paraId="3B12E1E9"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30000</w:t>
            </w:r>
          </w:p>
        </w:tc>
        <w:tc>
          <w:tcPr>
            <w:tcW w:w="1926" w:type="dxa"/>
            <w:vAlign w:val="center"/>
          </w:tcPr>
          <w:p w14:paraId="5E717C03"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36000</w:t>
            </w:r>
          </w:p>
        </w:tc>
      </w:tr>
      <w:tr w:rsidR="00822CC4" w:rsidRPr="00822CC4" w14:paraId="00A6D0C9" w14:textId="77777777">
        <w:trPr>
          <w:tblHeader/>
        </w:trPr>
        <w:tc>
          <w:tcPr>
            <w:tcW w:w="3298" w:type="dxa"/>
            <w:vAlign w:val="center"/>
          </w:tcPr>
          <w:p w14:paraId="5EFB9137"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混合液流量（m</w:t>
            </w:r>
            <w:r w:rsidRPr="00822CC4">
              <w:rPr>
                <w:rFonts w:ascii="仿宋" w:eastAsia="仿宋" w:hAnsi="仿宋" w:cs="宋体" w:hint="eastAsia"/>
                <w:color w:val="000000" w:themeColor="text1"/>
                <w:sz w:val="28"/>
                <w:szCs w:val="28"/>
                <w:vertAlign w:val="superscript"/>
              </w:rPr>
              <w:t>3</w:t>
            </w:r>
            <w:r w:rsidRPr="00822CC4">
              <w:rPr>
                <w:rFonts w:ascii="仿宋" w:eastAsia="仿宋" w:hAnsi="仿宋" w:cs="宋体" w:hint="eastAsia"/>
                <w:color w:val="000000" w:themeColor="text1"/>
                <w:sz w:val="28"/>
                <w:szCs w:val="28"/>
              </w:rPr>
              <w:t>/d）</w:t>
            </w:r>
          </w:p>
        </w:tc>
        <w:tc>
          <w:tcPr>
            <w:tcW w:w="3298" w:type="dxa"/>
            <w:vAlign w:val="center"/>
          </w:tcPr>
          <w:p w14:paraId="73FEC438"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30000-90000</w:t>
            </w:r>
          </w:p>
        </w:tc>
        <w:tc>
          <w:tcPr>
            <w:tcW w:w="1926" w:type="dxa"/>
            <w:vAlign w:val="center"/>
          </w:tcPr>
          <w:p w14:paraId="0FBA7F00"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36000-10800</w:t>
            </w:r>
            <w:r w:rsidRPr="00822CC4">
              <w:rPr>
                <w:rFonts w:ascii="仿宋" w:eastAsia="仿宋" w:hAnsi="仿宋" w:cs="宋体"/>
                <w:color w:val="000000" w:themeColor="text1"/>
                <w:sz w:val="28"/>
                <w:szCs w:val="28"/>
              </w:rPr>
              <w:t>0</w:t>
            </w:r>
          </w:p>
        </w:tc>
      </w:tr>
      <w:tr w:rsidR="00822CC4" w:rsidRPr="00822CC4" w14:paraId="4F0DCA67" w14:textId="77777777">
        <w:trPr>
          <w:tblHeader/>
        </w:trPr>
        <w:tc>
          <w:tcPr>
            <w:tcW w:w="3298" w:type="dxa"/>
            <w:vAlign w:val="center"/>
          </w:tcPr>
          <w:p w14:paraId="1AA461D3"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进水水质MLSS</w:t>
            </w:r>
          </w:p>
        </w:tc>
        <w:tc>
          <w:tcPr>
            <w:tcW w:w="3298" w:type="dxa"/>
            <w:vAlign w:val="center"/>
          </w:tcPr>
          <w:p w14:paraId="2F4994FA"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w:t>
            </w:r>
            <w:r w:rsidRPr="00822CC4">
              <w:rPr>
                <w:rFonts w:ascii="仿宋" w:eastAsia="仿宋" w:hAnsi="仿宋" w:cs="宋体"/>
                <w:color w:val="000000" w:themeColor="text1"/>
                <w:sz w:val="28"/>
                <w:szCs w:val="28"/>
              </w:rPr>
              <w:t>6</w:t>
            </w:r>
            <w:r w:rsidRPr="00822CC4">
              <w:rPr>
                <w:rFonts w:ascii="仿宋" w:eastAsia="仿宋" w:hAnsi="仿宋" w:cs="宋体" w:hint="eastAsia"/>
                <w:color w:val="000000" w:themeColor="text1"/>
                <w:sz w:val="28"/>
                <w:szCs w:val="28"/>
              </w:rPr>
              <w:t>000mg/l</w:t>
            </w:r>
          </w:p>
        </w:tc>
        <w:tc>
          <w:tcPr>
            <w:tcW w:w="1926" w:type="dxa"/>
            <w:vAlign w:val="center"/>
          </w:tcPr>
          <w:p w14:paraId="34E4F813"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w:t>
            </w:r>
            <w:r w:rsidRPr="00822CC4">
              <w:rPr>
                <w:rFonts w:ascii="仿宋" w:eastAsia="仿宋" w:hAnsi="仿宋" w:cs="宋体"/>
                <w:color w:val="000000" w:themeColor="text1"/>
                <w:sz w:val="28"/>
                <w:szCs w:val="28"/>
              </w:rPr>
              <w:t>6</w:t>
            </w:r>
            <w:r w:rsidRPr="00822CC4">
              <w:rPr>
                <w:rFonts w:ascii="仿宋" w:eastAsia="仿宋" w:hAnsi="仿宋" w:cs="宋体" w:hint="eastAsia"/>
                <w:color w:val="000000" w:themeColor="text1"/>
                <w:sz w:val="28"/>
                <w:szCs w:val="28"/>
              </w:rPr>
              <w:t>000mg/l</w:t>
            </w:r>
          </w:p>
        </w:tc>
      </w:tr>
      <w:tr w:rsidR="00822CC4" w:rsidRPr="00822CC4" w14:paraId="68F247B5" w14:textId="77777777">
        <w:trPr>
          <w:tblHeader/>
        </w:trPr>
        <w:tc>
          <w:tcPr>
            <w:tcW w:w="3298" w:type="dxa"/>
            <w:vAlign w:val="center"/>
          </w:tcPr>
          <w:p w14:paraId="5F1ABD47"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出水水质SS</w:t>
            </w:r>
          </w:p>
        </w:tc>
        <w:tc>
          <w:tcPr>
            <w:tcW w:w="3298" w:type="dxa"/>
            <w:vAlign w:val="center"/>
          </w:tcPr>
          <w:p w14:paraId="1FDC2583"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≤20mg/l</w:t>
            </w:r>
          </w:p>
        </w:tc>
        <w:tc>
          <w:tcPr>
            <w:tcW w:w="1926" w:type="dxa"/>
            <w:vAlign w:val="center"/>
          </w:tcPr>
          <w:p w14:paraId="5B97C876"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≤20mg/l</w:t>
            </w:r>
          </w:p>
        </w:tc>
      </w:tr>
      <w:tr w:rsidR="00822CC4" w:rsidRPr="00822CC4" w14:paraId="1BA92BC0" w14:textId="77777777">
        <w:trPr>
          <w:tblHeader/>
        </w:trPr>
        <w:tc>
          <w:tcPr>
            <w:tcW w:w="3298" w:type="dxa"/>
            <w:vAlign w:val="center"/>
          </w:tcPr>
          <w:p w14:paraId="31B5D9B9"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表面负荷(m</w:t>
            </w:r>
            <w:r w:rsidRPr="00822CC4">
              <w:rPr>
                <w:rFonts w:ascii="仿宋" w:eastAsia="仿宋" w:hAnsi="仿宋" w:cs="宋体" w:hint="eastAsia"/>
                <w:color w:val="000000" w:themeColor="text1"/>
                <w:sz w:val="28"/>
                <w:szCs w:val="28"/>
                <w:vertAlign w:val="superscript"/>
              </w:rPr>
              <w:t>3</w:t>
            </w:r>
            <w:r w:rsidRPr="00822CC4">
              <w:rPr>
                <w:rFonts w:ascii="仿宋" w:eastAsia="仿宋" w:hAnsi="仿宋" w:cs="宋体" w:hint="eastAsia"/>
                <w:color w:val="000000" w:themeColor="text1"/>
                <w:sz w:val="28"/>
                <w:szCs w:val="28"/>
              </w:rPr>
              <w:t>/m</w:t>
            </w:r>
            <w:r w:rsidRPr="00822CC4">
              <w:rPr>
                <w:rFonts w:ascii="仿宋" w:eastAsia="仿宋" w:hAnsi="仿宋" w:cs="宋体" w:hint="eastAsia"/>
                <w:color w:val="000000" w:themeColor="text1"/>
                <w:sz w:val="28"/>
                <w:szCs w:val="28"/>
                <w:vertAlign w:val="superscript"/>
              </w:rPr>
              <w:t>2</w:t>
            </w:r>
            <w:r w:rsidRPr="00822CC4">
              <w:rPr>
                <w:rFonts w:ascii="仿宋" w:eastAsia="仿宋" w:hAnsi="仿宋" w:cs="宋体" w:hint="eastAsia"/>
                <w:color w:val="000000" w:themeColor="text1"/>
                <w:sz w:val="28"/>
                <w:szCs w:val="28"/>
              </w:rPr>
              <w:t>.h)</w:t>
            </w:r>
          </w:p>
        </w:tc>
        <w:tc>
          <w:tcPr>
            <w:tcW w:w="3298" w:type="dxa"/>
            <w:vAlign w:val="center"/>
          </w:tcPr>
          <w:p w14:paraId="286E686C"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0.92</w:t>
            </w:r>
          </w:p>
        </w:tc>
        <w:tc>
          <w:tcPr>
            <w:tcW w:w="1926" w:type="dxa"/>
            <w:vAlign w:val="center"/>
          </w:tcPr>
          <w:p w14:paraId="2EA8C563" w14:textId="77777777" w:rsidR="004F7A1C" w:rsidRPr="00822CC4" w:rsidRDefault="00505928">
            <w:pPr>
              <w:pStyle w:val="StyleLeft085cm"/>
              <w:tabs>
                <w:tab w:val="clear" w:pos="2820"/>
              </w:tabs>
              <w:spacing w:line="520" w:lineRule="exac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1.25</w:t>
            </w:r>
          </w:p>
        </w:tc>
      </w:tr>
    </w:tbl>
    <w:p w14:paraId="440034D9" w14:textId="77777777" w:rsidR="004F7A1C" w:rsidRPr="00822CC4" w:rsidRDefault="00505928">
      <w:pPr>
        <w:spacing w:line="520" w:lineRule="exact"/>
        <w:ind w:firstLineChars="200" w:firstLine="560"/>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排放水量按照二沉池本身变化系数1.37计算；回流污泥量及混合液流量按照生化池变化系数1.2计算，回流污泥系数100%，混合液回流量100%-300%；进水水质MLSS按照生化池设计参数</w:t>
      </w:r>
      <w:r w:rsidRPr="00822CC4">
        <w:rPr>
          <w:rFonts w:ascii="仿宋" w:eastAsia="仿宋" w:hAnsi="仿宋" w:cs="宋体"/>
          <w:color w:val="000000" w:themeColor="text1"/>
          <w:sz w:val="28"/>
          <w:szCs w:val="28"/>
        </w:rPr>
        <w:t>6</w:t>
      </w:r>
      <w:r w:rsidRPr="00822CC4">
        <w:rPr>
          <w:rFonts w:ascii="仿宋" w:eastAsia="仿宋" w:hAnsi="仿宋" w:cs="宋体" w:hint="eastAsia"/>
          <w:color w:val="000000" w:themeColor="text1"/>
          <w:sz w:val="28"/>
          <w:szCs w:val="28"/>
        </w:rPr>
        <w:t>000mg/L；</w:t>
      </w:r>
    </w:p>
    <w:p w14:paraId="56F84957" w14:textId="587C45EA" w:rsidR="004F7A1C" w:rsidRPr="00822CC4" w:rsidRDefault="00505928">
      <w:pPr>
        <w:pStyle w:val="affff7"/>
        <w:spacing w:line="520" w:lineRule="exact"/>
        <w:rPr>
          <w:rFonts w:ascii="仿宋" w:eastAsia="仿宋" w:hAnsi="仿宋" w:cs="宋体" w:hint="eastAsia"/>
          <w:color w:val="000000" w:themeColor="text1"/>
          <w:shd w:val="clear" w:color="FFFFFF" w:fill="D9D9D9"/>
        </w:rPr>
      </w:pPr>
      <w:r w:rsidRPr="00822CC4">
        <w:rPr>
          <w:rFonts w:ascii="仿宋" w:eastAsia="仿宋" w:hAnsi="仿宋" w:cs="宋体" w:hint="eastAsia"/>
          <w:color w:val="000000" w:themeColor="text1"/>
        </w:rPr>
        <w:t>3.</w:t>
      </w:r>
      <w:r w:rsidR="00FB3A21" w:rsidRPr="00822CC4">
        <w:rPr>
          <w:rFonts w:ascii="仿宋" w:eastAsia="仿宋" w:hAnsi="仿宋" w:cs="宋体" w:hint="eastAsia"/>
          <w:color w:val="000000" w:themeColor="text1"/>
        </w:rPr>
        <w:t>设备减速机所选用的产品性能档次须相当于或优于SEW、mono、西门子、NORD等中档及以上档次的性能标准</w:t>
      </w:r>
      <w:r w:rsidRPr="00822CC4">
        <w:rPr>
          <w:rFonts w:ascii="仿宋" w:eastAsia="仿宋" w:hAnsi="仿宋" w:cs="宋体" w:hint="eastAsia"/>
          <w:color w:val="000000" w:themeColor="text1"/>
        </w:rPr>
        <w:t>，PLC选用与中控P</w:t>
      </w:r>
      <w:r w:rsidRPr="00822CC4">
        <w:rPr>
          <w:rFonts w:ascii="仿宋" w:eastAsia="仿宋" w:hAnsi="仿宋" w:cs="宋体"/>
          <w:color w:val="000000" w:themeColor="text1"/>
        </w:rPr>
        <w:t>LC</w:t>
      </w:r>
      <w:r w:rsidRPr="00822CC4">
        <w:rPr>
          <w:rFonts w:ascii="仿宋" w:eastAsia="仿宋" w:hAnsi="仿宋" w:cs="宋体" w:hint="eastAsia"/>
          <w:color w:val="000000" w:themeColor="text1"/>
        </w:rPr>
        <w:t>兼容品牌，</w:t>
      </w:r>
      <w:r w:rsidRPr="00822CC4">
        <w:rPr>
          <w:rFonts w:ascii="仿宋" w:eastAsia="仿宋" w:hAnsi="仿宋" w:hint="eastAsia"/>
          <w:color w:val="000000" w:themeColor="text1"/>
        </w:rPr>
        <w:t>带以太网端口，支持TCP/IP通讯。</w:t>
      </w:r>
    </w:p>
    <w:p w14:paraId="0E2266A6" w14:textId="77777777" w:rsidR="004F7A1C" w:rsidRPr="00822CC4" w:rsidRDefault="00505928">
      <w:pPr>
        <w:pStyle w:val="2"/>
        <w:spacing w:before="0" w:after="0" w:line="520" w:lineRule="exact"/>
        <w:rPr>
          <w:rFonts w:ascii="仿宋" w:hAnsi="仿宋" w:cs="宋体" w:hint="eastAsia"/>
          <w:color w:val="000000" w:themeColor="text1"/>
          <w:szCs w:val="28"/>
        </w:rPr>
      </w:pPr>
      <w:bookmarkStart w:id="96" w:name="_Toc491443863"/>
      <w:bookmarkStart w:id="97" w:name="_Toc496560412"/>
      <w:bookmarkStart w:id="98" w:name="_Toc13002"/>
      <w:bookmarkStart w:id="99" w:name="_Toc7355"/>
      <w:bookmarkStart w:id="100" w:name="_Toc23027"/>
      <w:r w:rsidRPr="00822CC4">
        <w:rPr>
          <w:rFonts w:ascii="仿宋" w:hAnsi="仿宋" w:cs="宋体" w:hint="eastAsia"/>
          <w:color w:val="000000" w:themeColor="text1"/>
          <w:szCs w:val="28"/>
        </w:rPr>
        <w:t>1.2供货范围</w:t>
      </w:r>
      <w:bookmarkEnd w:id="96"/>
      <w:bookmarkEnd w:id="97"/>
      <w:bookmarkEnd w:id="98"/>
      <w:bookmarkEnd w:id="99"/>
      <w:bookmarkEnd w:id="100"/>
    </w:p>
    <w:p w14:paraId="58C8B230"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不论本技术规范是否指明，保证系统正常运行必须的设备和附件供应是投标人的职责。</w:t>
      </w:r>
    </w:p>
    <w:p w14:paraId="2668CB02"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矩形周进周出二沉池为成套设备招标，该招标不接受单纯的设备供货，投标商必须对成套设备性能负责，在二沉池设计进水MLSS条件下，出水SS满足设计指标为基本要求，具体如上表所示。</w:t>
      </w:r>
    </w:p>
    <w:p w14:paraId="1D40D0F6"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二沉池成套设备的组成及供货范围和报价为矩形周进周出二沉池系统范围内所有设备，另外包括配套控制箱（柜）、堰板等主材和随机备件等，供货范围除主机外，还应包括但不限于与主设备相关的各种附属设备、控制箱至设备的电缆及总则中规定的各项服务，不论本文件是否指明，保证设备正常运转所必需的设备也在投标人的供货范围内。为保证工艺性能，矩形周进周出二沉池核心工艺的设备材料及自控系统均应由矩形周进周出二沉池设备成套方负责供货。矩形周进周出二沉池内所有工艺设备，货物主要组成部分及供货范围包括但不限于：</w:t>
      </w:r>
    </w:p>
    <w:p w14:paraId="5A9D40E9"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链条刮泥机主机；非金属刮泥板牵引链条、非金属刮板、牵引链条链轮、驱动链条、驱动链轮及从动链轮、轴承、耐磨靴、导轨、电机过载保护、以及使整个系统稳定、有效和安全运行所需的所有设备及附件。</w:t>
      </w:r>
    </w:p>
    <w:p w14:paraId="5DD018C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2）二沉池配水系统，包括进水渠配水孔管、反射挡板、导水裙板、排水渠出水堰板、浮渣挡板及支撑架；</w:t>
      </w:r>
    </w:p>
    <w:p w14:paraId="1353D7A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3）二沉池排泥系统，包括液压穿孔排泥管、污泥控制阀、排泥管与污泥控制阀之间的连接管；</w:t>
      </w:r>
    </w:p>
    <w:p w14:paraId="1285B69B"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4）可调节排渣堰门；</w:t>
      </w:r>
    </w:p>
    <w:p w14:paraId="2EBB18F9"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5）可调节排泥堰门；</w:t>
      </w:r>
    </w:p>
    <w:p w14:paraId="5AB9D8EE"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6）撇渣管；</w:t>
      </w:r>
    </w:p>
    <w:p w14:paraId="26C3FF73"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7）刮泥机监控系统；</w:t>
      </w:r>
    </w:p>
    <w:p w14:paraId="482BA236"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color w:val="000000" w:themeColor="text1"/>
        </w:rPr>
        <w:t>8</w:t>
      </w:r>
      <w:r w:rsidRPr="00822CC4">
        <w:rPr>
          <w:rFonts w:ascii="仿宋" w:eastAsia="仿宋" w:hAnsi="仿宋" w:cs="宋体" w:hint="eastAsia"/>
          <w:color w:val="000000" w:themeColor="text1"/>
        </w:rPr>
        <w:t>）投标人应提供所供设备安装所用的所有安装件、连接件和紧固件，可靠运行所需的附件、随机备件、专用工具等；</w:t>
      </w:r>
    </w:p>
    <w:p w14:paraId="4CFADDB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成套设备包内配套电气设备和相关电缆包含：提供的配套的电气设备内元器件的技术指标满足本工程。</w:t>
      </w:r>
    </w:p>
    <w:p w14:paraId="4F19799F"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自控接口具体要求详见“设备控制及工艺成套系统自控总体要求”。</w:t>
      </w:r>
    </w:p>
    <w:p w14:paraId="1F5B9A10" w14:textId="77777777" w:rsidR="004F7A1C" w:rsidRPr="00822CC4" w:rsidRDefault="00505928">
      <w:pPr>
        <w:pStyle w:val="2"/>
        <w:spacing w:before="0" w:after="0" w:line="520" w:lineRule="exact"/>
        <w:rPr>
          <w:rFonts w:ascii="仿宋" w:hAnsi="仿宋" w:cs="宋体" w:hint="eastAsia"/>
          <w:color w:val="000000" w:themeColor="text1"/>
          <w:szCs w:val="28"/>
        </w:rPr>
      </w:pPr>
      <w:bookmarkStart w:id="101" w:name="_Toc496560413"/>
      <w:bookmarkStart w:id="102" w:name="_Toc5437"/>
      <w:bookmarkStart w:id="103" w:name="_Toc21126"/>
      <w:bookmarkStart w:id="104" w:name="_Toc6451"/>
      <w:bookmarkStart w:id="105" w:name="_Toc491443864"/>
      <w:r w:rsidRPr="00822CC4">
        <w:rPr>
          <w:rFonts w:ascii="仿宋" w:hAnsi="仿宋" w:cs="宋体" w:hint="eastAsia"/>
          <w:color w:val="000000" w:themeColor="text1"/>
          <w:szCs w:val="28"/>
        </w:rPr>
        <w:t>1.3主体构筑物要求</w:t>
      </w:r>
      <w:bookmarkEnd w:id="101"/>
      <w:bookmarkEnd w:id="102"/>
      <w:bookmarkEnd w:id="103"/>
      <w:bookmarkEnd w:id="104"/>
      <w:bookmarkEnd w:id="105"/>
    </w:p>
    <w:p w14:paraId="18320E5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（1）总体要求</w:t>
      </w:r>
    </w:p>
    <w:p w14:paraId="535DC240"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矩形周进周出二沉池应具备泥水分离功能，实现浓缩污泥收集排放与上清液排放。</w:t>
      </w:r>
    </w:p>
    <w:p w14:paraId="4EF2017E"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矩形周进周出二沉池设备配置须与处理能力相配套。</w:t>
      </w:r>
    </w:p>
    <w:p w14:paraId="35301C5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矩形周进周出二沉池共分为1座，2个系列，每系列可独立运行，在停止运行时不会对其他系列运行产生影响。</w:t>
      </w:r>
    </w:p>
    <w:p w14:paraId="11BCCA3E"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（2）进水</w:t>
      </w:r>
    </w:p>
    <w:p w14:paraId="12A777AE"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单组矩形周进周出二沉池系统应设有进水配水设施，使每池均匀配水。</w:t>
      </w:r>
    </w:p>
    <w:p w14:paraId="3DA708CE"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（3）出水</w:t>
      </w:r>
    </w:p>
    <w:p w14:paraId="4C09A253"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矩形周进周出二沉池上部采用集水槽进行澄清水的收集。</w:t>
      </w:r>
    </w:p>
    <w:p w14:paraId="28A51BA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矩形周进周出二沉池应能确保无浮渣经集水槽带入后续处理构筑物。</w:t>
      </w:r>
    </w:p>
    <w:p w14:paraId="6123874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（4）污泥浓缩及排放</w:t>
      </w:r>
    </w:p>
    <w:p w14:paraId="2B0A6B71"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矩形周进周出二沉池采用静压排泥。</w:t>
      </w:r>
    </w:p>
    <w:p w14:paraId="49C8990E" w14:textId="77777777" w:rsidR="004F7A1C" w:rsidRPr="00822CC4" w:rsidRDefault="00505928">
      <w:pPr>
        <w:pStyle w:val="2"/>
        <w:spacing w:before="0" w:after="0" w:line="520" w:lineRule="exact"/>
        <w:rPr>
          <w:rFonts w:ascii="仿宋" w:hAnsi="仿宋" w:cs="宋体" w:hint="eastAsia"/>
          <w:color w:val="000000" w:themeColor="text1"/>
          <w:szCs w:val="28"/>
        </w:rPr>
      </w:pPr>
      <w:bookmarkStart w:id="106" w:name="_Toc26650"/>
      <w:bookmarkStart w:id="107" w:name="_Toc496560414"/>
      <w:bookmarkStart w:id="108" w:name="_Toc14229"/>
      <w:bookmarkStart w:id="109" w:name="_Toc3332"/>
      <w:bookmarkStart w:id="110" w:name="_Toc491443865"/>
      <w:r w:rsidRPr="00822CC4">
        <w:rPr>
          <w:rFonts w:ascii="仿宋" w:hAnsi="仿宋" w:cs="宋体" w:hint="eastAsia"/>
          <w:color w:val="000000" w:themeColor="text1"/>
          <w:szCs w:val="28"/>
        </w:rPr>
        <w:t>1.4设备的性能标准</w:t>
      </w:r>
      <w:bookmarkEnd w:id="106"/>
      <w:bookmarkEnd w:id="107"/>
      <w:bookmarkEnd w:id="108"/>
      <w:bookmarkEnd w:id="109"/>
      <w:bookmarkEnd w:id="110"/>
    </w:p>
    <w:p w14:paraId="2FA4811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1、总述</w:t>
      </w:r>
    </w:p>
    <w:p w14:paraId="54F9CC8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本合同的机械设备供货范围，应是指投标人在合同范围内，为满足矩形周进周出二沉池系统工艺要求的所有机械设备的供货、运输、卸车、安装、调试、试运行、培训、运行维护、交付使用、缺陷责任期内保修，以及为上述机械设备供货所作的一切准备工作、服务、人工、材料和包括竣工资料与操作维护手册的提供，不管它们是否在文件或图纸上注明。</w:t>
      </w:r>
    </w:p>
    <w:p w14:paraId="0E289AE9"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根据本合同技术规范要求，投标人应对本矩形周进周出二沉池系统的处理水量、工艺流程及应达到的出水水质标准进行合理的设备配置，并对所选用的设备及配套附件应进行详细描述，下述仅为主要处理设备的技术要求。</w:t>
      </w:r>
    </w:p>
    <w:p w14:paraId="46CB88C7"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2、配水系统</w:t>
      </w:r>
    </w:p>
    <w:p w14:paraId="094B139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（1）范围</w:t>
      </w:r>
    </w:p>
    <w:p w14:paraId="203C0EEE"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包括进水渠配水孔管、反射挡板和导水裙板。</w:t>
      </w:r>
    </w:p>
    <w:p w14:paraId="3B159056"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（2）性能与结构</w:t>
      </w:r>
    </w:p>
    <w:p w14:paraId="454EFED8"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1）配水孔管</w:t>
      </w:r>
    </w:p>
    <w:p w14:paraId="029388E0"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为保证水流从进水渠向二沉池内均匀配水，配水孔管的间距和管径沿进水渠应是变化的，投标商需根据设计条件及图纸的条件和各自设备情况确定配水孔管的数量、间距和管径。</w:t>
      </w:r>
    </w:p>
    <w:p w14:paraId="70F6BC22"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2）反射挡板</w:t>
      </w:r>
    </w:p>
    <w:p w14:paraId="449C5E7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数量与配水孔管相同，安装在配水孔管下方，用于减小水流的入流速度。由投标商确定反射挡板的平面尺寸和安装位置。</w:t>
      </w:r>
    </w:p>
    <w:p w14:paraId="3DE1AED0"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3）导流裙板</w:t>
      </w:r>
    </w:p>
    <w:p w14:paraId="15FC2D65"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安装于进水渠/排水渠下方，用于将水流导入二沉池下部，防止短路。由投标商确定导流裙板的平面尺寸和安装位置。</w:t>
      </w:r>
    </w:p>
    <w:p w14:paraId="06662847"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4）主要材料（允许选用不低于下列材料机械性能的材料）</w:t>
      </w:r>
    </w:p>
    <w:p w14:paraId="1823E232"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配水孔管：SS304，厚度2mm</w:t>
      </w:r>
    </w:p>
    <w:p w14:paraId="33A946B2"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出水堰板：SS304，厚度3mm</w:t>
      </w:r>
    </w:p>
    <w:p w14:paraId="0009ECC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浮渣挡板：SS304，厚度3mm</w:t>
      </w:r>
    </w:p>
    <w:p w14:paraId="17CDB7D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挡水裙板、反射板：SS304，厚度3mm</w:t>
      </w:r>
    </w:p>
    <w:p w14:paraId="4A13286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3、排泥系统</w:t>
      </w:r>
    </w:p>
    <w:p w14:paraId="5C0292E4"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（1）范围</w:t>
      </w:r>
    </w:p>
    <w:p w14:paraId="69CA0C6B"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包括：液压穿孔排泥管/渠、污泥控制阀、排泥管与污泥控制阀之间的连接管。</w:t>
      </w:r>
    </w:p>
    <w:p w14:paraId="074B4BA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（2）性能与结构</w:t>
      </w:r>
    </w:p>
    <w:p w14:paraId="6EA2E76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1）液压穿孔排泥管/渠</w:t>
      </w:r>
    </w:p>
    <w:p w14:paraId="7A94B6DB"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排泥横断面为宽度渐变的方形，设备供货商需自行确定排泥管/渠上的孔径和孔间距，并保证将65m×10.5m区域内的沉淀污泥有效排到池外，同时可以在池内保持适当高度的污泥层，污泥层厚度不小于600mm，不大于1000mm。</w:t>
      </w:r>
    </w:p>
    <w:p w14:paraId="3637D862"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2）污泥控制阀</w:t>
      </w:r>
    </w:p>
    <w:p w14:paraId="177505F0"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污泥控制阀采用旋转内外套管来调节流量的形式，通过连接管与池底液压穿孔排泥管相连。污泥控制阀应该可以有效调节排泥量。污泥控制阀与排泥管之间的连接管，与污泥控制阀采用法兰连接。</w:t>
      </w:r>
    </w:p>
    <w:p w14:paraId="7F7195F6"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3）主要材料（允许选用不低于下列材料机械性能的材料）</w:t>
      </w:r>
    </w:p>
    <w:p w14:paraId="4392ED09"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吸泥管：FRP或不锈钢</w:t>
      </w:r>
    </w:p>
    <w:p w14:paraId="769C570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套筒阀：不锈钢</w:t>
      </w:r>
    </w:p>
    <w:p w14:paraId="66C44CF6"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连接管（立管及内套管）：304</w:t>
      </w:r>
    </w:p>
    <w:p w14:paraId="13C95EE6"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4、排渣堰门</w:t>
      </w:r>
    </w:p>
    <w:p w14:paraId="2F4A55C1"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安装在进水渠末端，可以通过调节堰门的堰板高度来有效排除积存在进水渠内的浮渣。调节堰门的宽度需由投标商根据其所提供的进水渠的尺寸来确定。堰门上部的最高标高需高于进水渠的最高水位，堰门的调节高度不小于200mm。</w:t>
      </w:r>
    </w:p>
    <w:p w14:paraId="51C8896E"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主要材料（允许选用不低于下列材料机械性能的材料）:</w:t>
      </w:r>
    </w:p>
    <w:p w14:paraId="154D2345"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可调节排渣堰门：SS304</w:t>
      </w:r>
    </w:p>
    <w:p w14:paraId="4B4ECD88"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5、排泥堰门</w:t>
      </w:r>
    </w:p>
    <w:p w14:paraId="292FAE7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安装在排泥渠末端，可以通过调节堰门的堰板高度来调节和控制二沉池的排泥量。调节堰门的安装宽度需满足排泥渠宽度，堰门上部的最高标高需高于排泥渠的最高泥位，堰门的调节范围应不小于500mm。</w:t>
      </w:r>
    </w:p>
    <w:p w14:paraId="25455085"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主要材料（允许选用不低于下列材料机械性能的材料）:</w:t>
      </w:r>
    </w:p>
    <w:p w14:paraId="6F2EBBC1"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可调节排泥堰门：SS304</w:t>
      </w:r>
    </w:p>
    <w:p w14:paraId="6EE5D937"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6、排水渠出水堰板</w:t>
      </w:r>
    </w:p>
    <w:p w14:paraId="02CB07C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安装在排水渠渠壁上，用于均匀排水。</w:t>
      </w:r>
    </w:p>
    <w:p w14:paraId="41F6D77B"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主要材料（允许选用不低于下列材料机械性能的材料）:</w:t>
      </w:r>
    </w:p>
    <w:p w14:paraId="35B55045"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出水堰板：SS304，厚度3mm</w:t>
      </w:r>
    </w:p>
    <w:p w14:paraId="07D53598"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所有基础螺栓与紧固件均采用</w:t>
      </w:r>
      <w:r w:rsidRPr="00822CC4">
        <w:rPr>
          <w:rFonts w:ascii="仿宋" w:eastAsia="仿宋" w:hAnsi="仿宋" w:cs="宋体"/>
          <w:color w:val="000000" w:themeColor="text1"/>
        </w:rPr>
        <w:t>316</w:t>
      </w:r>
      <w:r w:rsidRPr="00822CC4">
        <w:rPr>
          <w:rFonts w:ascii="仿宋" w:eastAsia="仿宋" w:hAnsi="仿宋" w:cs="宋体" w:hint="eastAsia"/>
          <w:color w:val="000000" w:themeColor="text1"/>
        </w:rPr>
        <w:t>不锈钢材料。</w:t>
      </w:r>
    </w:p>
    <w:p w14:paraId="1975C97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7、浮渣挡板</w:t>
      </w:r>
    </w:p>
    <w:p w14:paraId="56BF558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安装在排水渠外，以防止浮渣进入排水渠。浮渣挡板由支撑架固定在排水渠池壁上。</w:t>
      </w:r>
    </w:p>
    <w:p w14:paraId="05417184"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主要材料（允许选用不低于下列材料机械性能的材料）:</w:t>
      </w:r>
    </w:p>
    <w:p w14:paraId="3AAC9B63"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浮渣挡板：SS304，厚度3mm</w:t>
      </w:r>
    </w:p>
    <w:p w14:paraId="0AD1F4EB"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所有基础螺栓与紧固件均采用</w:t>
      </w:r>
      <w:r w:rsidRPr="00822CC4">
        <w:rPr>
          <w:rFonts w:ascii="仿宋" w:eastAsia="仿宋" w:hAnsi="仿宋" w:cs="宋体"/>
          <w:color w:val="000000" w:themeColor="text1"/>
        </w:rPr>
        <w:t>316</w:t>
      </w:r>
      <w:r w:rsidRPr="00822CC4">
        <w:rPr>
          <w:rFonts w:ascii="仿宋" w:eastAsia="仿宋" w:hAnsi="仿宋" w:cs="宋体" w:hint="eastAsia"/>
          <w:color w:val="000000" w:themeColor="text1"/>
        </w:rPr>
        <w:t>不锈钢材料。</w:t>
      </w:r>
    </w:p>
    <w:p w14:paraId="33AD8794"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color w:val="000000" w:themeColor="text1"/>
        </w:rPr>
        <w:t>8</w:t>
      </w:r>
      <w:r w:rsidRPr="00822CC4">
        <w:rPr>
          <w:rFonts w:ascii="仿宋" w:eastAsia="仿宋" w:hAnsi="仿宋" w:cs="宋体" w:hint="eastAsia"/>
          <w:color w:val="000000" w:themeColor="text1"/>
        </w:rPr>
        <w:t>、链条刮泥机</w:t>
      </w:r>
    </w:p>
    <w:p w14:paraId="2337190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（1）范围</w:t>
      </w:r>
    </w:p>
    <w:p w14:paraId="13C8CAD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沉淀池刮泥机布置应根据沉淀池的基本尺寸要求，满足池底污泥刮入池底的排泥渠内，水面浮渣撇向池后端的撇渣管。</w:t>
      </w:r>
    </w:p>
    <w:p w14:paraId="191B2A2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二沉池共设链条刮泥机2台，每台链条刮泥机需满足以下安装条件</w:t>
      </w:r>
    </w:p>
    <w:p w14:paraId="422DA211"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池宽：      B=10.5m</w:t>
      </w:r>
    </w:p>
    <w:p w14:paraId="6BAF35F9"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池底有效宽：B=7.65m</w:t>
      </w:r>
    </w:p>
    <w:p w14:paraId="3BB67C75"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池长：      L=65m</w:t>
      </w:r>
    </w:p>
    <w:p w14:paraId="62D156A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有效水深：  H</w:t>
      </w:r>
      <w:r w:rsidRPr="00822CC4">
        <w:rPr>
          <w:rFonts w:ascii="仿宋" w:eastAsia="仿宋" w:hAnsi="仿宋" w:cs="宋体" w:hint="eastAsia"/>
          <w:color w:val="000000" w:themeColor="text1"/>
          <w:vertAlign w:val="subscript"/>
        </w:rPr>
        <w:t>1</w:t>
      </w:r>
      <w:r w:rsidRPr="00822CC4">
        <w:rPr>
          <w:rFonts w:ascii="仿宋" w:eastAsia="仿宋" w:hAnsi="仿宋" w:cs="宋体" w:hint="eastAsia"/>
          <w:color w:val="000000" w:themeColor="text1"/>
        </w:rPr>
        <w:t>=4.</w:t>
      </w:r>
      <w:r w:rsidRPr="00822CC4">
        <w:rPr>
          <w:rFonts w:ascii="仿宋" w:eastAsia="仿宋" w:hAnsi="仿宋" w:cs="宋体"/>
          <w:color w:val="000000" w:themeColor="text1"/>
        </w:rPr>
        <w:t>5</w:t>
      </w:r>
      <w:r w:rsidRPr="00822CC4">
        <w:rPr>
          <w:rFonts w:ascii="仿宋" w:eastAsia="仿宋" w:hAnsi="仿宋" w:cs="宋体" w:hint="eastAsia"/>
          <w:color w:val="000000" w:themeColor="text1"/>
        </w:rPr>
        <w:t>m</w:t>
      </w:r>
    </w:p>
    <w:p w14:paraId="13F6A083"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沉淀池刮泥机运行速度应不小于0.3m/min。</w:t>
      </w:r>
    </w:p>
    <w:p w14:paraId="77787284"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电机功率：  P=0.</w:t>
      </w:r>
      <w:r w:rsidRPr="00822CC4">
        <w:rPr>
          <w:rFonts w:ascii="仿宋" w:eastAsia="仿宋" w:hAnsi="仿宋" w:cs="宋体"/>
          <w:color w:val="000000" w:themeColor="text1"/>
        </w:rPr>
        <w:t>37</w:t>
      </w:r>
      <w:r w:rsidRPr="00822CC4">
        <w:rPr>
          <w:rFonts w:ascii="仿宋" w:eastAsia="仿宋" w:hAnsi="仿宋" w:cs="宋体" w:hint="eastAsia"/>
          <w:color w:val="000000" w:themeColor="text1"/>
        </w:rPr>
        <w:t>kW（功率只做参考）</w:t>
      </w:r>
    </w:p>
    <w:p w14:paraId="62CE233E"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承包商应配套提供安装用的所有附件、电气控制箱以及设备电机至控制箱的所有动力和控制电缆。</w:t>
      </w:r>
    </w:p>
    <w:p w14:paraId="192AF3F1"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承包商应提供链条刮泥机安装用的所有紧固件（液面以下紧固件要求材质316）。</w:t>
      </w:r>
    </w:p>
    <w:p w14:paraId="1FDD260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链条要求：</w:t>
      </w:r>
    </w:p>
    <w:p w14:paraId="02091E09"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刮泥板链条的允许工作荷载≥1400kgf，保证强度≥3100kgf，破断强度应≥3400kgf，刮泥板链条平均极限载荷应不低于33KN。设备制造商应提供第三方检测机构的正式检测报告。</w:t>
      </w:r>
    </w:p>
    <w:p w14:paraId="32D1EEE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链节形式为板式链的形式，整体注塑成形，销轴孔和加肋侧板必须精密塑造，保证精度要求。板式链的滚筒表面应具有足够的硬度，链条需要保证精度要求。在正常运转条件下，节距的延伸量不大于0.5％。在设计工况下保证链节的连续工作寿命大于10年。</w:t>
      </w:r>
    </w:p>
    <w:p w14:paraId="3AC7C1A8"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（2）性能与结构</w:t>
      </w:r>
    </w:p>
    <w:p w14:paraId="1C5D266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承包商提供链条刮泥机应适用二沉池，刮泥机均为四轴刮泥机，并具有刮泥及撇渣双向功能。</w:t>
      </w:r>
    </w:p>
    <w:p w14:paraId="3C97AF49"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承包商提供的链条刮泥机应适用每天24h连续运行，并能有效地对沉淀污泥进行刮除和液面撇渣。</w:t>
      </w:r>
    </w:p>
    <w:p w14:paraId="222C6A40"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1）驱动装置</w:t>
      </w:r>
    </w:p>
    <w:p w14:paraId="1CF4CDDA" w14:textId="39037911"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驱动装置采用电机直联的齿轮减速机型式，全封闭，全部为耐磨轴承输出。</w:t>
      </w:r>
      <w:r w:rsidR="00074711" w:rsidRPr="00822CC4">
        <w:rPr>
          <w:rFonts w:ascii="仿宋" w:eastAsia="仿宋" w:hAnsi="仿宋" w:cs="宋体" w:hint="eastAsia"/>
          <w:color w:val="000000" w:themeColor="text1"/>
        </w:rPr>
        <w:t>驱动装置所选用的产品性能档次须相当于或优于:SEW、NORD、西门子等中档及以上档次的性能标准</w:t>
      </w:r>
      <w:r w:rsidRPr="00822CC4">
        <w:rPr>
          <w:rFonts w:ascii="仿宋" w:eastAsia="仿宋" w:hAnsi="仿宋" w:cs="宋体" w:hint="eastAsia"/>
          <w:color w:val="000000" w:themeColor="text1"/>
        </w:rPr>
        <w:t>，其在制造厂内完整组装并完整运到现场以保证所有部件的完整和良好的装配。</w:t>
      </w:r>
    </w:p>
    <w:p w14:paraId="7689EB4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驱动电机满足户外使用，适用于恒速，大载荷起动。在正常操作条件下，连续驱动设备不会过载。电机为ISO标准，电压380V、3相、50Hz，防护等级为IP65，绝缘F级，B级温升。</w:t>
      </w:r>
    </w:p>
    <w:p w14:paraId="2414D146"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减速箱的齿轮设计应符合ISO或同类标准，服务系数不少于1.5，轴承寿命（LIO）≥100000小时，齿面硬度不低于HRC58。</w:t>
      </w:r>
    </w:p>
    <w:p w14:paraId="4DAD3E46"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驱动链应采用</w:t>
      </w:r>
      <w:r w:rsidRPr="00822CC4">
        <w:rPr>
          <w:rFonts w:ascii="仿宋" w:eastAsia="仿宋" w:hAnsi="仿宋" w:cs="宋体" w:hint="eastAsia"/>
          <w:snapToGrid w:val="0"/>
          <w:color w:val="000000" w:themeColor="text1"/>
          <w:kern w:val="0"/>
        </w:rPr>
        <w:t>不锈钢304</w:t>
      </w:r>
      <w:r w:rsidRPr="00822CC4">
        <w:rPr>
          <w:rFonts w:ascii="仿宋" w:eastAsia="仿宋" w:hAnsi="仿宋" w:cs="宋体" w:hint="eastAsia"/>
          <w:color w:val="000000" w:themeColor="text1"/>
        </w:rPr>
        <w:t>材质，破坏强度对实际工作荷载的安全系数大于4倍。驱动链轮通过驱动链条带动从动链轮旋转，从而使主轴旋转工作。</w:t>
      </w:r>
    </w:p>
    <w:p w14:paraId="0A3AE717"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驱动链轮为组合式非金属材质链轮（或金属链轮），分体式结构，是一个高分子聚合物盘片螺栓固定到一个金属驱动轮毂。驱动链轮上配机械过载保护装置。</w:t>
      </w:r>
    </w:p>
    <w:p w14:paraId="10C000C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2）刮泥板链条</w:t>
      </w:r>
    </w:p>
    <w:p w14:paraId="30EB68B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刮泥板链条应采用玻璃纤维加强聚酯材料制造，工作负荷≥1400kgf，保证强度不小于3100kgf，平均破断强度不小于3400kgf。</w:t>
      </w:r>
    </w:p>
    <w:p w14:paraId="521D8082"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链节为整体注塑成形，销轴孔和加肋侧板必须精密塑造，保证精度要求。在正常运转条件下，节距的延伸量不大于0.5%。在设计工况下保证链节的连续工作寿命大于10年。</w:t>
      </w:r>
    </w:p>
    <w:p w14:paraId="50D7EC5E"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3）刮板</w:t>
      </w:r>
    </w:p>
    <w:p w14:paraId="0693B6A2"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刮泥板应由加强型玻璃钢制成，其中玻璃纤维占55%以上。</w:t>
      </w:r>
    </w:p>
    <w:p w14:paraId="6BD20837"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刮板应具有足够的强度和刚度，允许挠度不大于1/1000。</w:t>
      </w:r>
    </w:p>
    <w:p w14:paraId="73921BF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刮泥板间隔应布置均匀，间距不大于3米，带有连接板设计，能提供结构支撑。</w:t>
      </w:r>
    </w:p>
    <w:p w14:paraId="4748BC69"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刮泥板二侧与带连接座的专用（板式链节距相等）链节连接，并采用不锈钢316螺栓紧固。</w:t>
      </w:r>
    </w:p>
    <w:p w14:paraId="4C70D997"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4）耐磨靴</w:t>
      </w:r>
    </w:p>
    <w:p w14:paraId="205860B5"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刮泥板的上、下侧均需安装厚度≥10mm的耐磨靴，刮泥时下侧耐磨靴与设在池底的导轨接触，回程时上侧耐磨靴与托架导轨接触。</w:t>
      </w:r>
    </w:p>
    <w:p w14:paraId="7982B3F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回程耐磨靴应具有限位装置以保证刮板回程时能回到正确合适的行走轨迹。</w:t>
      </w:r>
    </w:p>
    <w:p w14:paraId="263F6ED0"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耐磨靴采用非金属材料制造。耐磨靴的工作寿命应保证在设计工况条件下连续运行5年以上。</w:t>
      </w:r>
    </w:p>
    <w:p w14:paraId="6A8AF81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所有耐磨靴是双面可调换使用（配套正反面安装螺孔）。</w:t>
      </w:r>
    </w:p>
    <w:p w14:paraId="705CF5C7"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5）牵引链主轴系</w:t>
      </w:r>
    </w:p>
    <w:p w14:paraId="394DC88E"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牵引链驱动轴系采用不锈钢或工程塑料制造，应具有足够的抗弯、抗扭强度，二侧牵引链应保持同步移动。</w:t>
      </w:r>
    </w:p>
    <w:p w14:paraId="7813D3C3"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牵引链轮采用铸造尼龙6或更好材料制造。应具有足够的抗弯强度，洛氏硬度不低于R110。</w:t>
      </w:r>
    </w:p>
    <w:p w14:paraId="2BAFDA6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6）牵引链角轴</w:t>
      </w:r>
    </w:p>
    <w:p w14:paraId="145B415F" w14:textId="77777777" w:rsidR="004F7A1C" w:rsidRPr="00822CC4" w:rsidRDefault="00505928">
      <w:pPr>
        <w:spacing w:line="520" w:lineRule="exact"/>
        <w:ind w:firstLineChars="200" w:firstLine="560"/>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从动轴(含尾轮轴)宜采用悬臂式支承结构。</w:t>
      </w:r>
    </w:p>
    <w:p w14:paraId="0BE78EB7" w14:textId="77777777" w:rsidR="004F7A1C" w:rsidRPr="00822CC4" w:rsidRDefault="00505928">
      <w:pPr>
        <w:spacing w:line="520" w:lineRule="exact"/>
        <w:ind w:firstLineChars="200" w:firstLine="560"/>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从动轴(含尾轮轴)应具有足够的抗拉、抗弯、抗扭强度。</w:t>
      </w:r>
    </w:p>
    <w:p w14:paraId="4D5AB49B" w14:textId="77777777" w:rsidR="004F7A1C" w:rsidRPr="00822CC4" w:rsidRDefault="00505928">
      <w:pPr>
        <w:spacing w:line="520" w:lineRule="exact"/>
        <w:ind w:firstLineChars="200" w:firstLine="560"/>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从动轴(含尾轮轴)应采用铸造尼龙6、不锈钢材料或更好材料制造。洛式硬度不低于R110。</w:t>
      </w:r>
    </w:p>
    <w:p w14:paraId="2BCF8C01"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7）轴承</w:t>
      </w:r>
    </w:p>
    <w:p w14:paraId="543AD934"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水下轴承应为可更换的整体式自润滑轴承形式，轴衬应承载力强，耐磨性好，采用聚乙烯或聚亚安脂或更好的材料制造制造，或采用自动对齐形式，轴承的安装应方便对齐。</w:t>
      </w:r>
    </w:p>
    <w:p w14:paraId="70AB8DB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8）回程轨道及托架</w:t>
      </w:r>
    </w:p>
    <w:p w14:paraId="00694A14"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托架的支承间距应≤3m。</w:t>
      </w:r>
    </w:p>
    <w:p w14:paraId="624BA094"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托架沿池壁固定，应坚实、稳固，并具有足够的承载能力。</w:t>
      </w:r>
    </w:p>
    <w:p w14:paraId="0A5C3A44"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所有基础螺栓与紧固件均采用316不锈钢材料。</w:t>
      </w:r>
    </w:p>
    <w:p w14:paraId="0F34052B"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9）耐磨条</w:t>
      </w:r>
    </w:p>
    <w:p w14:paraId="59B6FA84"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耐磨条应由承载力强、耐磨性好的超高分子聚乙烯制造。</w:t>
      </w:r>
    </w:p>
    <w:p w14:paraId="5BB5871F"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10）保护罩</w:t>
      </w:r>
    </w:p>
    <w:p w14:paraId="5E0DA30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驱动装置及驱动链条、链轮就位于操作平台上的部分采用可拆卸的金属保护罩。</w:t>
      </w:r>
    </w:p>
    <w:p w14:paraId="4C350E0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主要材料</w:t>
      </w:r>
    </w:p>
    <w:p w14:paraId="2A68EAE1"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撇渣管：  304不锈钢</w:t>
      </w:r>
    </w:p>
    <w:p w14:paraId="160791A2"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驱动杆：  420不锈钢</w:t>
      </w:r>
    </w:p>
    <w:p w14:paraId="3B6AA9C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滑动轴承：聚四氟乙烯工程塑料</w:t>
      </w:r>
    </w:p>
    <w:p w14:paraId="0600EEE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轴座：    304不锈钢</w:t>
      </w:r>
    </w:p>
    <w:p w14:paraId="6CDA9837"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紧固件：   304不锈钢</w:t>
      </w:r>
    </w:p>
    <w:p w14:paraId="190E76EF"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w:t>
      </w:r>
      <w:r w:rsidRPr="00822CC4">
        <w:rPr>
          <w:rFonts w:ascii="仿宋" w:eastAsia="仿宋" w:hAnsi="仿宋" w:cs="宋体"/>
          <w:color w:val="000000" w:themeColor="text1"/>
        </w:rPr>
        <w:t>1</w:t>
      </w:r>
      <w:r w:rsidRPr="00822CC4">
        <w:rPr>
          <w:rFonts w:ascii="仿宋" w:eastAsia="仿宋" w:hAnsi="仿宋" w:cs="宋体" w:hint="eastAsia"/>
          <w:color w:val="000000" w:themeColor="text1"/>
        </w:rPr>
        <w:t>）链轮监控系统</w:t>
      </w:r>
    </w:p>
    <w:p w14:paraId="5AF57987"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链轮监控系统主要用于对刮泥机整体的保护，由各类传感器和PLC组成，检测项目包括：</w:t>
      </w:r>
    </w:p>
    <w:p w14:paraId="16440D8E"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A. 轴功率检测</w:t>
      </w:r>
    </w:p>
    <w:p w14:paraId="4BC8CE70" w14:textId="77777777" w:rsidR="004F7A1C" w:rsidRPr="00822CC4" w:rsidRDefault="00505928">
      <w:pPr>
        <w:pStyle w:val="affff7"/>
        <w:spacing w:line="520" w:lineRule="exact"/>
        <w:ind w:firstLineChars="202" w:firstLine="566"/>
        <w:rPr>
          <w:rFonts w:ascii="仿宋" w:eastAsia="仿宋" w:hAnsi="仿宋" w:cs="宋体" w:hint="eastAsia"/>
          <w:color w:val="000000" w:themeColor="text1"/>
        </w:rPr>
      </w:pPr>
      <w:r w:rsidRPr="00822CC4">
        <w:rPr>
          <w:rFonts w:ascii="仿宋" w:eastAsia="仿宋" w:hAnsi="仿宋" w:cs="宋体" w:hint="eastAsia"/>
          <w:color w:val="000000" w:themeColor="text1"/>
        </w:rPr>
        <w:t>监测驱动电机负载功率，在负载功率超过设定值时自动停机并上传故障信息。</w:t>
      </w:r>
    </w:p>
    <w:p w14:paraId="71A46DF5" w14:textId="77777777" w:rsidR="004F7A1C" w:rsidRPr="00822CC4" w:rsidRDefault="00505928">
      <w:pPr>
        <w:pStyle w:val="affff7"/>
        <w:spacing w:line="520" w:lineRule="exact"/>
        <w:ind w:left="420"/>
        <w:rPr>
          <w:rFonts w:ascii="仿宋" w:eastAsia="仿宋" w:hAnsi="仿宋" w:cs="宋体" w:hint="eastAsia"/>
          <w:color w:val="000000" w:themeColor="text1"/>
        </w:rPr>
      </w:pPr>
      <w:r w:rsidRPr="00822CC4">
        <w:rPr>
          <w:rFonts w:ascii="仿宋" w:eastAsia="仿宋" w:hAnsi="仿宋" w:cs="宋体" w:hint="eastAsia"/>
          <w:color w:val="000000" w:themeColor="text1"/>
        </w:rPr>
        <w:t>B．驱动链条拉力检测</w:t>
      </w:r>
    </w:p>
    <w:p w14:paraId="4C1B56F3" w14:textId="77777777" w:rsidR="004F7A1C" w:rsidRPr="00822CC4" w:rsidRDefault="00505928">
      <w:pPr>
        <w:pStyle w:val="affff7"/>
        <w:spacing w:line="520" w:lineRule="exact"/>
        <w:ind w:firstLineChars="175" w:firstLine="490"/>
        <w:rPr>
          <w:rFonts w:ascii="仿宋" w:eastAsia="仿宋" w:hAnsi="仿宋" w:cs="宋体" w:hint="eastAsia"/>
          <w:color w:val="000000" w:themeColor="text1"/>
        </w:rPr>
      </w:pPr>
      <w:r w:rsidRPr="00822CC4">
        <w:rPr>
          <w:rFonts w:ascii="仿宋" w:eastAsia="仿宋" w:hAnsi="仿宋" w:cs="宋体" w:hint="eastAsia"/>
          <w:color w:val="000000" w:themeColor="text1"/>
        </w:rPr>
        <w:t>监测电机驱动链条拉力，预防链条过劳及断裂，超过设定值时自动停机并上传故障信息。</w:t>
      </w:r>
    </w:p>
    <w:p w14:paraId="4FE3875C" w14:textId="77777777" w:rsidR="004F7A1C" w:rsidRPr="00822CC4" w:rsidRDefault="00505928">
      <w:pPr>
        <w:pStyle w:val="affff7"/>
        <w:widowControl/>
        <w:numPr>
          <w:ilvl w:val="0"/>
          <w:numId w:val="3"/>
        </w:numPr>
        <w:spacing w:line="520" w:lineRule="exact"/>
        <w:ind w:firstLineChars="0"/>
        <w:rPr>
          <w:rFonts w:ascii="仿宋" w:eastAsia="仿宋" w:hAnsi="仿宋" w:cs="宋体" w:hint="eastAsia"/>
          <w:color w:val="000000" w:themeColor="text1"/>
        </w:rPr>
      </w:pPr>
      <w:r w:rsidRPr="00822CC4">
        <w:rPr>
          <w:rFonts w:ascii="仿宋" w:eastAsia="仿宋" w:hAnsi="仿宋" w:cs="宋体" w:hint="eastAsia"/>
          <w:color w:val="000000" w:themeColor="text1"/>
        </w:rPr>
        <w:t>刮板聊条拉力检测</w:t>
      </w:r>
    </w:p>
    <w:p w14:paraId="66CCC184" w14:textId="77777777" w:rsidR="004F7A1C" w:rsidRPr="00822CC4" w:rsidRDefault="00505928">
      <w:pPr>
        <w:pStyle w:val="affff7"/>
        <w:spacing w:line="520" w:lineRule="exact"/>
        <w:ind w:firstLineChars="177" w:firstLine="496"/>
        <w:rPr>
          <w:rFonts w:ascii="仿宋" w:eastAsia="仿宋" w:hAnsi="仿宋" w:cs="宋体" w:hint="eastAsia"/>
          <w:color w:val="000000" w:themeColor="text1"/>
        </w:rPr>
      </w:pPr>
      <w:r w:rsidRPr="00822CC4">
        <w:rPr>
          <w:rFonts w:ascii="仿宋" w:eastAsia="仿宋" w:hAnsi="仿宋" w:cs="宋体" w:hint="eastAsia"/>
          <w:color w:val="000000" w:themeColor="text1"/>
        </w:rPr>
        <w:t>监测刮板链条拉力，预防链条过劳及断裂，超过设定值时自动停机并上传故障信息。</w:t>
      </w:r>
    </w:p>
    <w:p w14:paraId="5828D0C6" w14:textId="77777777" w:rsidR="004F7A1C" w:rsidRPr="00822CC4" w:rsidRDefault="00505928">
      <w:pPr>
        <w:pStyle w:val="affff7"/>
        <w:widowControl/>
        <w:numPr>
          <w:ilvl w:val="0"/>
          <w:numId w:val="3"/>
        </w:numPr>
        <w:spacing w:line="520" w:lineRule="exact"/>
        <w:ind w:firstLineChars="0"/>
        <w:rPr>
          <w:rFonts w:ascii="仿宋" w:eastAsia="仿宋" w:hAnsi="仿宋" w:cs="宋体" w:hint="eastAsia"/>
          <w:color w:val="000000" w:themeColor="text1"/>
        </w:rPr>
      </w:pPr>
      <w:r w:rsidRPr="00822CC4">
        <w:rPr>
          <w:rFonts w:ascii="仿宋" w:eastAsia="仿宋" w:hAnsi="仿宋" w:cs="宋体" w:hint="eastAsia"/>
          <w:color w:val="000000" w:themeColor="text1"/>
        </w:rPr>
        <w:t>刮板平衡限位检测</w:t>
      </w:r>
    </w:p>
    <w:p w14:paraId="30DE2462" w14:textId="77777777" w:rsidR="004F7A1C" w:rsidRPr="00822CC4" w:rsidRDefault="00505928">
      <w:pPr>
        <w:pStyle w:val="affff7"/>
        <w:spacing w:line="520" w:lineRule="exact"/>
        <w:ind w:firstLineChars="202" w:firstLine="566"/>
        <w:rPr>
          <w:rFonts w:ascii="仿宋" w:eastAsia="仿宋" w:hAnsi="仿宋" w:cs="宋体" w:hint="eastAsia"/>
          <w:color w:val="000000" w:themeColor="text1"/>
        </w:rPr>
      </w:pPr>
      <w:r w:rsidRPr="00822CC4">
        <w:rPr>
          <w:rFonts w:ascii="仿宋" w:eastAsia="仿宋" w:hAnsi="仿宋" w:cs="宋体" w:hint="eastAsia"/>
          <w:color w:val="000000" w:themeColor="text1"/>
        </w:rPr>
        <w:t>刮板两端设置传感器，监测刮板运行姿态，当监测到刮板偏移、断裂或卡阻，链条跳齿或断裂等不正常运行状况时，系统将在限定时间内停机并上传故障信息。</w:t>
      </w:r>
    </w:p>
    <w:p w14:paraId="55267F05"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上述故障信号汇总至刮泥机PLC，通过现场网络端口并网，由设备厂家负责将设备状态上传至中控系统，包括设备运行、停止、故障信息等。</w:t>
      </w:r>
    </w:p>
    <w:p w14:paraId="40E3BE3B"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13）检验测试</w:t>
      </w:r>
    </w:p>
    <w:p w14:paraId="7C05A7F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投标商在投标文件中应提交具备相关资质的第三方出具的测试报告：</w:t>
      </w:r>
    </w:p>
    <w:p w14:paraId="000A647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A．极限强度测试</w:t>
      </w:r>
    </w:p>
    <w:p w14:paraId="29BDBF4B"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在提交投标书时应同时提交一个由独立测试公司（第三方）完成的证明文件。极限强度测试采用3个链节组成的短链进行拉力不小于3000 kg的测试。链条的破断负荷必须不小于3400 kg。链条极限强度测试的目的是为了证明链条抗拉破强度。</w:t>
      </w:r>
    </w:p>
    <w:p w14:paraId="6F605658"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B．链条寿命周期测试</w:t>
      </w:r>
    </w:p>
    <w:p w14:paraId="5DDD5AF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在提交图纸同时提交一份由独立测试公司完成的证明文件。该文件应证明链条耐磨寿命测试是在设计预计操作负荷下以常规运行十倍以上走速的情况下，其链条的寿命不少于10年。</w:t>
      </w:r>
    </w:p>
    <w:p w14:paraId="0FF880D8"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10、主要材料</w:t>
      </w:r>
    </w:p>
    <w:p w14:paraId="4B738548"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驱动链：不锈钢304</w:t>
      </w:r>
    </w:p>
    <w:p w14:paraId="29CCF872"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 xml:space="preserve">刮泥板链条：玻璃纤维加强聚酯 </w:t>
      </w:r>
    </w:p>
    <w:p w14:paraId="3763E65C"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链罩：不锈钢304</w:t>
      </w:r>
    </w:p>
    <w:p w14:paraId="0E893310"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主轴：不锈钢304</w:t>
      </w:r>
    </w:p>
    <w:p w14:paraId="4078A5E8"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角轴：铸尼龙6</w:t>
      </w:r>
    </w:p>
    <w:p w14:paraId="6F819ED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驱动链轮：铸尼龙6</w:t>
      </w:r>
    </w:p>
    <w:p w14:paraId="5AB80EC6"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从动链轮：铸尼龙6</w:t>
      </w:r>
    </w:p>
    <w:p w14:paraId="621BAC40"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主轴链轮：铸尼龙6</w:t>
      </w:r>
    </w:p>
    <w:p w14:paraId="5AAC09C9"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角轴链轮：铸尼龙6</w:t>
      </w:r>
    </w:p>
    <w:p w14:paraId="15004B80"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刮泥板：玻璃钢</w:t>
      </w:r>
    </w:p>
    <w:p w14:paraId="475D1B0E"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回程轨道支架：尼龙6/6</w:t>
      </w:r>
    </w:p>
    <w:p w14:paraId="59E3D2B5"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轨道：玻璃钢或SS304</w:t>
      </w:r>
    </w:p>
    <w:p w14:paraId="141755CE"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耐磨靴：尼龙6/6</w:t>
      </w:r>
    </w:p>
    <w:p w14:paraId="5E437076"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耐磨条：超高分子聚乙烯（UHMW-PE）</w:t>
      </w:r>
    </w:p>
    <w:p w14:paraId="5C3E5AA6"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紧固件：SS316</w:t>
      </w:r>
    </w:p>
    <w:p w14:paraId="5F286ED7"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11、防腐处理</w:t>
      </w:r>
    </w:p>
    <w:p w14:paraId="2D311476"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投标人提供的设备材料应适用于城市污水厂的腐蚀环境，未经保护或非防腐性材料，应按不低于本标书中相关条款的标准进行处理。</w:t>
      </w:r>
    </w:p>
    <w:p w14:paraId="4EEAAAF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引用和执行标准</w:t>
      </w:r>
    </w:p>
    <w:p w14:paraId="570994B3" w14:textId="77777777" w:rsidR="00FB3A21" w:rsidRPr="00822CC4" w:rsidRDefault="00FB3A21" w:rsidP="00FB3A21">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GB/T1220-2007：《不锈钢棒》</w:t>
      </w:r>
    </w:p>
    <w:p w14:paraId="259A8566" w14:textId="77777777" w:rsidR="00FB3A21" w:rsidRPr="00822CC4" w:rsidRDefault="00FB3A21" w:rsidP="00FB3A21">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NB/T 10790-2021：《水处理设备技术条件》</w:t>
      </w:r>
    </w:p>
    <w:p w14:paraId="33FC62E3" w14:textId="77777777" w:rsidR="00FB3A21" w:rsidRPr="00822CC4" w:rsidRDefault="00FB3A21" w:rsidP="00FB3A21">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GB50231-2009：《机械设备安装工程施工及验收通用规范》</w:t>
      </w:r>
    </w:p>
    <w:p w14:paraId="48C7AD6B" w14:textId="746A6738" w:rsidR="004F7A1C" w:rsidRPr="00822CC4" w:rsidRDefault="00FB3A21" w:rsidP="00FB3A21">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GB 50334-2017：《城镇污水处理厂工程质量验收规范》</w:t>
      </w:r>
    </w:p>
    <w:p w14:paraId="2F54C8A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12、防腐保护</w:t>
      </w:r>
    </w:p>
    <w:p w14:paraId="62A3506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设备的表面防腐处理，根据厂商的设备防护涂层系统进行工厂准备、打光和完成涂层，应符合国标、AISI、ASTM或等同标准。要求设备表面处理有优良的耐腐蚀性，表面处理寿命不小于15年。</w:t>
      </w:r>
    </w:p>
    <w:p w14:paraId="2E50DBDC" w14:textId="77777777" w:rsidR="004F7A1C" w:rsidRPr="00822CC4" w:rsidRDefault="00505928">
      <w:pPr>
        <w:pStyle w:val="2"/>
        <w:spacing w:before="0" w:after="0" w:line="520" w:lineRule="exact"/>
        <w:rPr>
          <w:rFonts w:ascii="仿宋" w:hAnsi="仿宋" w:cs="宋体" w:hint="eastAsia"/>
          <w:color w:val="000000" w:themeColor="text1"/>
          <w:szCs w:val="28"/>
        </w:rPr>
      </w:pPr>
      <w:bookmarkStart w:id="111" w:name="_Toc16707"/>
      <w:bookmarkStart w:id="112" w:name="_Toc16662"/>
      <w:bookmarkStart w:id="113" w:name="_Toc491443866"/>
      <w:bookmarkStart w:id="114" w:name="_Toc9364"/>
      <w:bookmarkStart w:id="115" w:name="_Toc496560415"/>
      <w:r w:rsidRPr="00822CC4">
        <w:rPr>
          <w:rFonts w:ascii="仿宋" w:hAnsi="仿宋" w:cs="宋体" w:hint="eastAsia"/>
          <w:color w:val="000000" w:themeColor="text1"/>
          <w:szCs w:val="28"/>
        </w:rPr>
        <w:t>电气自控要求</w:t>
      </w:r>
      <w:bookmarkEnd w:id="111"/>
      <w:bookmarkEnd w:id="112"/>
      <w:bookmarkEnd w:id="113"/>
      <w:bookmarkEnd w:id="114"/>
      <w:bookmarkEnd w:id="115"/>
    </w:p>
    <w:p w14:paraId="6F0F493B"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（1）电气要求</w:t>
      </w:r>
    </w:p>
    <w:p w14:paraId="3879531F"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控制箱（柜）技术参数和技术要求见第6章。</w:t>
      </w:r>
    </w:p>
    <w:p w14:paraId="21769B50"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刮泥机每套设备配套一个机旁就地控制箱，控制箱中配置控制设备用的完整的一、二次电气元件。</w:t>
      </w:r>
    </w:p>
    <w:p w14:paraId="5E3117B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制造商根据提供设备的性能要求及上述控制要求，提出完整的每台刮泥机电气控制原理图，接线图和电气元件配置一览表。</w:t>
      </w:r>
    </w:p>
    <w:p w14:paraId="1C689909"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供货商提供和指导安装电气控制箱及其电气附属设备，并且还负责控制箱与各设备间连接用所有控制及电力电缆的供货和指导安装并连同设备安装后的通电调试及操作指导。</w:t>
      </w:r>
    </w:p>
    <w:p w14:paraId="73C3ACE8"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电气控制系统设计成能现场手动按钮控制和远程PLC控制，具有状态显示及故障报警功能，并能将信号上传至中控室。</w:t>
      </w:r>
    </w:p>
    <w:p w14:paraId="34CD3AC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（2）自控要求：</w:t>
      </w:r>
    </w:p>
    <w:p w14:paraId="4055309F"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控制箱至少通过无源（继电器）接点向PLC提供如下数字量信号：</w:t>
      </w:r>
    </w:p>
    <w:p w14:paraId="1F372A6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手动/自动模式、运行/停止状态、故障信号；</w:t>
      </w:r>
    </w:p>
    <w:p w14:paraId="2262F881"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接入中控组态界面并接受PLC系统的控制信号：</w:t>
      </w:r>
    </w:p>
    <w:p w14:paraId="49E43817" w14:textId="77777777" w:rsidR="004F7A1C" w:rsidRPr="00822CC4" w:rsidRDefault="00505928">
      <w:pPr>
        <w:pStyle w:val="Default"/>
        <w:spacing w:line="520" w:lineRule="exact"/>
        <w:ind w:firstLine="480"/>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启停命令（自保持、无源接点：最大容量220VAC 2A）。</w:t>
      </w:r>
    </w:p>
    <w:p w14:paraId="5348B248" w14:textId="77777777" w:rsidR="004F7A1C" w:rsidRPr="00822CC4" w:rsidRDefault="004F7A1C">
      <w:pPr>
        <w:pStyle w:val="TOC9"/>
        <w:spacing w:line="520" w:lineRule="exact"/>
        <w:rPr>
          <w:rFonts w:ascii="仿宋" w:eastAsia="仿宋" w:hAnsi="仿宋" w:hint="eastAsia"/>
          <w:color w:val="000000" w:themeColor="text1"/>
          <w:sz w:val="28"/>
          <w:szCs w:val="28"/>
        </w:rPr>
      </w:pPr>
    </w:p>
    <w:p w14:paraId="26EC4B86"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自控要求：</w:t>
      </w:r>
    </w:p>
    <w:p w14:paraId="521A2593"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现场电控箱必须采用可编程序控制器，并配置10/100M自适应工业以太网接口模块，预留工业以太网交换机的安装位置，并提供工作电源。</w:t>
      </w:r>
    </w:p>
    <w:p w14:paraId="502066B2"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现场电控箱内PLC控制器应选择与污水厂自控系统一致的品牌，保证通信的兼容、可靠。</w:t>
      </w:r>
    </w:p>
    <w:p w14:paraId="0610A2E5"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电控箱通过10/100M自适应工业以太网接口模块与污水厂现场分控站通信，实现对刮泥机、撇渣装置的远程控制：</w:t>
      </w:r>
    </w:p>
    <w:p w14:paraId="4745D1B4"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（1）通过工业以太网接口模块向污水厂现场分控站提供各个刮泥机、撇渣装置的至少如下基本信号：</w:t>
      </w:r>
    </w:p>
    <w:p w14:paraId="5C8ACE2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①就地手动/自动操作方式</w:t>
      </w:r>
    </w:p>
    <w:p w14:paraId="5414110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②就地/远程控制方式——即：允许远程自动控制或远程自控准备好信号</w:t>
      </w:r>
    </w:p>
    <w:p w14:paraId="20DEF9D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③（机组）运行/停止（或开/关）状态</w:t>
      </w:r>
    </w:p>
    <w:p w14:paraId="25245A78"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④（机组）急停信号</w:t>
      </w:r>
    </w:p>
    <w:p w14:paraId="7EAF767F"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⑤（机组）故障状态</w:t>
      </w:r>
    </w:p>
    <w:p w14:paraId="2C61DC3A"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⑥（各主要设备）运行/停止（或开/关）状态</w:t>
      </w:r>
    </w:p>
    <w:p w14:paraId="414A5AB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⑦（各主要设备）故障或报警状态</w:t>
      </w:r>
    </w:p>
    <w:p w14:paraId="5C87CAF1"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⑧PLC的运行、停止、故障、自检等状态及数据</w:t>
      </w:r>
    </w:p>
    <w:p w14:paraId="608167E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（2）接受污水厂现场分控站提供的远程控制信号：</w:t>
      </w:r>
    </w:p>
    <w:p w14:paraId="5F7CC9E9"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①运行（或开）命令</w:t>
      </w:r>
    </w:p>
    <w:p w14:paraId="515ACF2D" w14:textId="77777777" w:rsidR="004F7A1C" w:rsidRPr="00822CC4" w:rsidRDefault="00505928">
      <w:pPr>
        <w:pStyle w:val="affff7"/>
        <w:spacing w:line="520" w:lineRule="exact"/>
        <w:rPr>
          <w:rFonts w:ascii="仿宋" w:eastAsia="仿宋" w:hAnsi="仿宋" w:cs="宋体" w:hint="eastAsia"/>
          <w:color w:val="000000" w:themeColor="text1"/>
        </w:rPr>
      </w:pPr>
      <w:r w:rsidRPr="00822CC4">
        <w:rPr>
          <w:rFonts w:ascii="仿宋" w:eastAsia="仿宋" w:hAnsi="仿宋" w:cs="宋体" w:hint="eastAsia"/>
          <w:color w:val="000000" w:themeColor="text1"/>
        </w:rPr>
        <w:t>②停止（或关）命令</w:t>
      </w:r>
    </w:p>
    <w:p w14:paraId="23CAE1E4" w14:textId="77777777" w:rsidR="004F7A1C" w:rsidRPr="00822CC4" w:rsidRDefault="004F7A1C">
      <w:pPr>
        <w:spacing w:line="360" w:lineRule="auto"/>
        <w:ind w:firstLine="482"/>
        <w:rPr>
          <w:rFonts w:ascii="仿宋" w:eastAsia="仿宋" w:hAnsi="仿宋" w:cs="仿宋" w:hint="eastAsia"/>
          <w:b/>
          <w:color w:val="000000" w:themeColor="text1"/>
          <w:sz w:val="28"/>
          <w:szCs w:val="28"/>
        </w:rPr>
      </w:pPr>
    </w:p>
    <w:p w14:paraId="3948BAED" w14:textId="77777777" w:rsidR="004F7A1C" w:rsidRPr="00822CC4" w:rsidRDefault="00505928">
      <w:pPr>
        <w:pStyle w:val="1"/>
        <w:jc w:val="center"/>
        <w:rPr>
          <w:rFonts w:ascii="仿宋" w:eastAsia="仿宋" w:hAnsi="仿宋" w:cs="仿宋" w:hint="eastAsia"/>
          <w:color w:val="000000" w:themeColor="text1"/>
        </w:rPr>
      </w:pPr>
      <w:r w:rsidRPr="00822CC4">
        <w:rPr>
          <w:rFonts w:ascii="仿宋" w:eastAsia="仿宋" w:hAnsi="仿宋" w:cs="仿宋" w:hint="eastAsia"/>
          <w:color w:val="000000" w:themeColor="text1"/>
        </w:rPr>
        <w:br w:type="page"/>
      </w:r>
    </w:p>
    <w:p w14:paraId="3637DA6F" w14:textId="77777777" w:rsidR="004F7A1C" w:rsidRPr="00822CC4" w:rsidRDefault="00505928">
      <w:pPr>
        <w:pStyle w:val="1"/>
        <w:jc w:val="center"/>
        <w:rPr>
          <w:rFonts w:ascii="仿宋" w:eastAsia="仿宋" w:hAnsi="仿宋" w:cs="仿宋" w:hint="eastAsia"/>
          <w:color w:val="000000" w:themeColor="text1"/>
        </w:rPr>
      </w:pPr>
      <w:r w:rsidRPr="00822CC4">
        <w:rPr>
          <w:rFonts w:ascii="仿宋" w:eastAsia="仿宋" w:hAnsi="仿宋" w:cs="仿宋" w:hint="eastAsia"/>
          <w:color w:val="000000" w:themeColor="text1"/>
        </w:rPr>
        <w:t>第五章  投标文件格式</w:t>
      </w:r>
    </w:p>
    <w:p w14:paraId="17C3A0FB" w14:textId="77777777" w:rsidR="004F7A1C" w:rsidRPr="00822CC4" w:rsidRDefault="004F7A1C">
      <w:pPr>
        <w:jc w:val="center"/>
        <w:rPr>
          <w:rFonts w:ascii="仿宋" w:eastAsia="仿宋" w:hAnsi="仿宋" w:cs="仿宋" w:hint="eastAsia"/>
          <w:bCs/>
          <w:color w:val="000000" w:themeColor="text1"/>
          <w:sz w:val="84"/>
        </w:rPr>
      </w:pPr>
    </w:p>
    <w:p w14:paraId="470369B1" w14:textId="77777777" w:rsidR="004F7A1C" w:rsidRPr="00822CC4" w:rsidRDefault="00505928">
      <w:pPr>
        <w:jc w:val="center"/>
        <w:rPr>
          <w:rFonts w:ascii="仿宋" w:eastAsia="仿宋" w:hAnsi="仿宋" w:cs="仿宋" w:hint="eastAsia"/>
          <w:bCs/>
          <w:color w:val="000000" w:themeColor="text1"/>
          <w:sz w:val="84"/>
        </w:rPr>
      </w:pPr>
      <w:r w:rsidRPr="00822CC4">
        <w:rPr>
          <w:rFonts w:ascii="仿宋" w:eastAsia="仿宋" w:hAnsi="仿宋" w:cs="仿宋" w:hint="eastAsia"/>
          <w:bCs/>
          <w:color w:val="000000" w:themeColor="text1"/>
          <w:sz w:val="84"/>
        </w:rPr>
        <w:t>投 标 文 件</w:t>
      </w:r>
    </w:p>
    <w:p w14:paraId="68FA8117" w14:textId="77777777" w:rsidR="004F7A1C" w:rsidRPr="00822CC4" w:rsidRDefault="004F7A1C">
      <w:pPr>
        <w:jc w:val="center"/>
        <w:rPr>
          <w:rFonts w:ascii="仿宋" w:eastAsia="仿宋" w:hAnsi="仿宋" w:cs="仿宋" w:hint="eastAsia"/>
          <w:color w:val="000000" w:themeColor="text1"/>
          <w:sz w:val="72"/>
        </w:rPr>
      </w:pPr>
    </w:p>
    <w:p w14:paraId="6D374EBB" w14:textId="77777777" w:rsidR="004F7A1C" w:rsidRPr="00822CC4" w:rsidRDefault="00505928">
      <w:pPr>
        <w:jc w:val="center"/>
        <w:rPr>
          <w:rFonts w:ascii="仿宋" w:eastAsia="仿宋" w:hAnsi="仿宋" w:cs="仿宋" w:hint="eastAsia"/>
          <w:color w:val="000000" w:themeColor="text1"/>
          <w:sz w:val="72"/>
        </w:rPr>
      </w:pPr>
      <w:r w:rsidRPr="00822CC4">
        <w:rPr>
          <w:rFonts w:ascii="仿宋" w:eastAsia="仿宋" w:hAnsi="仿宋" w:cs="仿宋" w:hint="eastAsia"/>
          <w:color w:val="000000" w:themeColor="text1"/>
          <w:sz w:val="72"/>
        </w:rPr>
        <w:t>（第一册）</w:t>
      </w:r>
    </w:p>
    <w:p w14:paraId="7DD4540A" w14:textId="77777777" w:rsidR="004F7A1C" w:rsidRPr="00822CC4" w:rsidRDefault="004F7A1C">
      <w:pPr>
        <w:jc w:val="center"/>
        <w:rPr>
          <w:rFonts w:ascii="仿宋" w:eastAsia="仿宋" w:hAnsi="仿宋" w:cs="仿宋" w:hint="eastAsia"/>
          <w:color w:val="000000" w:themeColor="text1"/>
          <w:sz w:val="72"/>
        </w:rPr>
      </w:pPr>
    </w:p>
    <w:p w14:paraId="55A90A6E" w14:textId="77777777" w:rsidR="004F7A1C" w:rsidRPr="00822CC4" w:rsidRDefault="004F7A1C">
      <w:pPr>
        <w:jc w:val="center"/>
        <w:rPr>
          <w:rFonts w:ascii="仿宋" w:eastAsia="仿宋" w:hAnsi="仿宋" w:cs="仿宋" w:hint="eastAsia"/>
          <w:color w:val="000000" w:themeColor="text1"/>
          <w:sz w:val="72"/>
        </w:rPr>
      </w:pPr>
    </w:p>
    <w:p w14:paraId="5101EF1C" w14:textId="77777777" w:rsidR="004F7A1C" w:rsidRPr="00822CC4" w:rsidRDefault="00505928">
      <w:pPr>
        <w:ind w:firstLineChars="300" w:firstLine="1080"/>
        <w:jc w:val="left"/>
        <w:rPr>
          <w:rFonts w:ascii="仿宋" w:eastAsia="仿宋" w:hAnsi="仿宋" w:cs="仿宋" w:hint="eastAsia"/>
          <w:color w:val="000000" w:themeColor="text1"/>
          <w:sz w:val="36"/>
          <w:szCs w:val="36"/>
        </w:rPr>
      </w:pPr>
      <w:r w:rsidRPr="00822CC4">
        <w:rPr>
          <w:rFonts w:ascii="仿宋" w:eastAsia="仿宋" w:hAnsi="仿宋" w:cs="仿宋" w:hint="eastAsia"/>
          <w:bCs/>
          <w:color w:val="000000" w:themeColor="text1"/>
          <w:sz w:val="36"/>
          <w:szCs w:val="36"/>
        </w:rPr>
        <w:t>项目名称：</w:t>
      </w:r>
    </w:p>
    <w:p w14:paraId="523ED425" w14:textId="77777777" w:rsidR="004F7A1C" w:rsidRPr="00822CC4" w:rsidRDefault="00505928">
      <w:pPr>
        <w:ind w:firstLineChars="300" w:firstLine="1080"/>
        <w:jc w:val="left"/>
        <w:rPr>
          <w:rFonts w:ascii="仿宋" w:eastAsia="仿宋" w:hAnsi="仿宋" w:cs="仿宋" w:hint="eastAsia"/>
          <w:color w:val="000000" w:themeColor="text1"/>
          <w:sz w:val="36"/>
          <w:szCs w:val="36"/>
        </w:rPr>
      </w:pPr>
      <w:r w:rsidRPr="00822CC4">
        <w:rPr>
          <w:rFonts w:ascii="仿宋" w:eastAsia="仿宋" w:hAnsi="仿宋" w:cs="仿宋" w:hint="eastAsia"/>
          <w:bCs/>
          <w:color w:val="000000" w:themeColor="text1"/>
          <w:sz w:val="36"/>
          <w:szCs w:val="36"/>
        </w:rPr>
        <w:t>招标编号：</w:t>
      </w:r>
    </w:p>
    <w:p w14:paraId="4F5D7A83" w14:textId="77777777" w:rsidR="004F7A1C" w:rsidRPr="00822CC4" w:rsidRDefault="004F7A1C">
      <w:pPr>
        <w:jc w:val="left"/>
        <w:rPr>
          <w:rFonts w:ascii="仿宋" w:eastAsia="仿宋" w:hAnsi="仿宋" w:cs="仿宋" w:hint="eastAsia"/>
          <w:color w:val="000000" w:themeColor="text1"/>
          <w:sz w:val="44"/>
        </w:rPr>
      </w:pPr>
    </w:p>
    <w:p w14:paraId="5031E315" w14:textId="77777777" w:rsidR="004F7A1C" w:rsidRPr="00822CC4" w:rsidRDefault="004F7A1C">
      <w:pPr>
        <w:jc w:val="left"/>
        <w:rPr>
          <w:rFonts w:ascii="仿宋" w:eastAsia="仿宋" w:hAnsi="仿宋" w:cs="仿宋" w:hint="eastAsia"/>
          <w:color w:val="000000" w:themeColor="text1"/>
          <w:sz w:val="36"/>
        </w:rPr>
      </w:pPr>
    </w:p>
    <w:p w14:paraId="24E18142" w14:textId="77777777" w:rsidR="004F7A1C" w:rsidRPr="00822CC4" w:rsidRDefault="004F7A1C">
      <w:pPr>
        <w:tabs>
          <w:tab w:val="left" w:pos="580"/>
        </w:tabs>
        <w:ind w:leftChars="88" w:left="185" w:firstLineChars="500" w:firstLine="1800"/>
        <w:rPr>
          <w:rFonts w:ascii="仿宋" w:eastAsia="仿宋" w:hAnsi="仿宋" w:cs="仿宋" w:hint="eastAsia"/>
          <w:color w:val="000000" w:themeColor="text1"/>
          <w:kern w:val="0"/>
          <w:sz w:val="36"/>
          <w:szCs w:val="21"/>
        </w:rPr>
      </w:pPr>
    </w:p>
    <w:p w14:paraId="7A2898A4" w14:textId="77777777" w:rsidR="004F7A1C" w:rsidRPr="00822CC4" w:rsidRDefault="004F7A1C">
      <w:pPr>
        <w:tabs>
          <w:tab w:val="left" w:pos="580"/>
        </w:tabs>
        <w:ind w:leftChars="88" w:left="185" w:firstLineChars="500" w:firstLine="1800"/>
        <w:rPr>
          <w:rFonts w:ascii="仿宋" w:eastAsia="仿宋" w:hAnsi="仿宋" w:cs="仿宋" w:hint="eastAsia"/>
          <w:color w:val="000000" w:themeColor="text1"/>
          <w:kern w:val="0"/>
          <w:sz w:val="36"/>
          <w:szCs w:val="36"/>
        </w:rPr>
      </w:pPr>
    </w:p>
    <w:p w14:paraId="0274B95A" w14:textId="77777777" w:rsidR="004F7A1C" w:rsidRPr="00822CC4" w:rsidRDefault="00505928">
      <w:pPr>
        <w:tabs>
          <w:tab w:val="left" w:pos="580"/>
        </w:tabs>
        <w:ind w:firstLineChars="500" w:firstLine="1800"/>
        <w:rPr>
          <w:rFonts w:ascii="仿宋" w:eastAsia="仿宋" w:hAnsi="仿宋" w:cs="仿宋" w:hint="eastAsia"/>
          <w:color w:val="000000" w:themeColor="text1"/>
          <w:kern w:val="0"/>
          <w:sz w:val="36"/>
          <w:szCs w:val="36"/>
        </w:rPr>
      </w:pPr>
      <w:r w:rsidRPr="00822CC4">
        <w:rPr>
          <w:rFonts w:ascii="仿宋" w:eastAsia="仿宋" w:hAnsi="仿宋" w:cs="仿宋" w:hint="eastAsia"/>
          <w:color w:val="000000" w:themeColor="text1"/>
          <w:kern w:val="0"/>
          <w:sz w:val="36"/>
          <w:szCs w:val="36"/>
        </w:rPr>
        <w:t>投标人名称：******</w:t>
      </w:r>
    </w:p>
    <w:p w14:paraId="52F76937" w14:textId="77777777" w:rsidR="004F7A1C" w:rsidRPr="00822CC4" w:rsidRDefault="00505928">
      <w:pPr>
        <w:tabs>
          <w:tab w:val="left" w:pos="580"/>
        </w:tabs>
        <w:ind w:firstLineChars="500" w:firstLine="1800"/>
        <w:rPr>
          <w:rFonts w:ascii="仿宋" w:eastAsia="仿宋" w:hAnsi="仿宋" w:cs="仿宋" w:hint="eastAsia"/>
          <w:color w:val="000000" w:themeColor="text1"/>
          <w:kern w:val="0"/>
          <w:sz w:val="36"/>
          <w:szCs w:val="36"/>
        </w:rPr>
      </w:pPr>
      <w:r w:rsidRPr="00822CC4">
        <w:rPr>
          <w:rFonts w:ascii="仿宋" w:eastAsia="仿宋" w:hAnsi="仿宋" w:cs="仿宋" w:hint="eastAsia"/>
          <w:color w:val="000000" w:themeColor="text1"/>
          <w:kern w:val="0"/>
          <w:sz w:val="36"/>
          <w:szCs w:val="36"/>
        </w:rPr>
        <w:t>日      期：   年  月  日</w:t>
      </w:r>
    </w:p>
    <w:p w14:paraId="788C53AC" w14:textId="77777777" w:rsidR="004F7A1C" w:rsidRPr="00822CC4" w:rsidRDefault="004F7A1C">
      <w:pPr>
        <w:tabs>
          <w:tab w:val="left" w:pos="580"/>
        </w:tabs>
        <w:ind w:firstLineChars="500" w:firstLine="1800"/>
        <w:rPr>
          <w:rFonts w:ascii="仿宋" w:eastAsia="仿宋" w:hAnsi="仿宋" w:cs="仿宋" w:hint="eastAsia"/>
          <w:color w:val="000000" w:themeColor="text1"/>
          <w:kern w:val="0"/>
          <w:sz w:val="36"/>
          <w:szCs w:val="36"/>
        </w:rPr>
      </w:pPr>
    </w:p>
    <w:p w14:paraId="3A72E585" w14:textId="77777777" w:rsidR="004F7A1C" w:rsidRPr="00822CC4" w:rsidRDefault="004F7A1C">
      <w:pPr>
        <w:pStyle w:val="a9"/>
        <w:rPr>
          <w:rFonts w:ascii="仿宋" w:eastAsia="仿宋" w:hAnsi="仿宋" w:hint="eastAsia"/>
          <w:color w:val="000000" w:themeColor="text1"/>
        </w:rPr>
      </w:pPr>
    </w:p>
    <w:p w14:paraId="64DBF8DB" w14:textId="77777777" w:rsidR="004F7A1C" w:rsidRPr="00822CC4" w:rsidRDefault="004F7A1C">
      <w:pPr>
        <w:pStyle w:val="a9"/>
        <w:rPr>
          <w:rFonts w:ascii="仿宋" w:eastAsia="仿宋" w:hAnsi="仿宋" w:hint="eastAsia"/>
          <w:color w:val="000000" w:themeColor="text1"/>
        </w:rPr>
      </w:pPr>
    </w:p>
    <w:p w14:paraId="65E6C5B8" w14:textId="77777777" w:rsidR="004F7A1C" w:rsidRPr="00822CC4" w:rsidRDefault="00505928">
      <w:pPr>
        <w:jc w:val="center"/>
        <w:rPr>
          <w:rFonts w:ascii="仿宋" w:eastAsia="仿宋" w:hAnsi="仿宋" w:cs="仿宋" w:hint="eastAsia"/>
          <w:color w:val="000000" w:themeColor="text1"/>
          <w:sz w:val="44"/>
          <w:szCs w:val="44"/>
        </w:rPr>
      </w:pPr>
      <w:r w:rsidRPr="00822CC4">
        <w:rPr>
          <w:rFonts w:ascii="仿宋" w:eastAsia="仿宋" w:hAnsi="仿宋" w:cs="仿宋" w:hint="eastAsia"/>
          <w:color w:val="000000" w:themeColor="text1"/>
          <w:sz w:val="44"/>
          <w:szCs w:val="44"/>
        </w:rPr>
        <w:t>目录</w:t>
      </w:r>
    </w:p>
    <w:p w14:paraId="613C0DB7" w14:textId="77777777" w:rsidR="004F7A1C" w:rsidRPr="00822CC4" w:rsidRDefault="00505928">
      <w:pPr>
        <w:jc w:val="center"/>
        <w:rPr>
          <w:rFonts w:ascii="仿宋" w:eastAsia="仿宋" w:hAnsi="仿宋" w:cs="仿宋" w:hint="eastAsia"/>
          <w:b/>
          <w:bCs/>
          <w:color w:val="000000" w:themeColor="text1"/>
          <w:sz w:val="30"/>
          <w:szCs w:val="30"/>
        </w:rPr>
      </w:pPr>
      <w:r w:rsidRPr="00822CC4">
        <w:rPr>
          <w:rFonts w:ascii="仿宋" w:eastAsia="仿宋" w:hAnsi="仿宋" w:cs="仿宋" w:hint="eastAsia"/>
          <w:b/>
          <w:bCs/>
          <w:color w:val="000000" w:themeColor="text1"/>
          <w:sz w:val="30"/>
          <w:szCs w:val="30"/>
        </w:rPr>
        <w:t>（由投标人自行编制）</w:t>
      </w:r>
    </w:p>
    <w:p w14:paraId="57E71892" w14:textId="77777777" w:rsidR="004F7A1C" w:rsidRPr="00822CC4" w:rsidRDefault="004F7A1C">
      <w:pPr>
        <w:pStyle w:val="a9"/>
        <w:rPr>
          <w:rFonts w:ascii="仿宋" w:eastAsia="仿宋" w:hAnsi="仿宋" w:hint="eastAsia"/>
          <w:color w:val="000000" w:themeColor="text1"/>
        </w:rPr>
      </w:pPr>
    </w:p>
    <w:p w14:paraId="57A672E1" w14:textId="77777777" w:rsidR="004F7A1C" w:rsidRPr="00822CC4" w:rsidRDefault="004F7A1C">
      <w:pPr>
        <w:pStyle w:val="af2"/>
        <w:ind w:left="5250"/>
        <w:rPr>
          <w:rFonts w:ascii="仿宋" w:eastAsia="仿宋" w:hAnsi="仿宋" w:hint="eastAsia"/>
          <w:color w:val="000000" w:themeColor="text1"/>
        </w:rPr>
      </w:pPr>
    </w:p>
    <w:p w14:paraId="2791F369" w14:textId="77777777" w:rsidR="004F7A1C" w:rsidRPr="00822CC4" w:rsidRDefault="004F7A1C">
      <w:pPr>
        <w:rPr>
          <w:rFonts w:ascii="仿宋" w:eastAsia="仿宋" w:hAnsi="仿宋" w:hint="eastAsia"/>
          <w:color w:val="000000" w:themeColor="text1"/>
        </w:rPr>
      </w:pPr>
    </w:p>
    <w:p w14:paraId="2533DC89" w14:textId="77777777" w:rsidR="004F7A1C" w:rsidRPr="00822CC4" w:rsidRDefault="004F7A1C">
      <w:pPr>
        <w:pStyle w:val="HTML"/>
        <w:rPr>
          <w:rFonts w:ascii="仿宋" w:eastAsia="仿宋" w:hAnsi="仿宋" w:hint="eastAsia"/>
          <w:color w:val="000000" w:themeColor="text1"/>
          <w:lang w:eastAsia="zh-CN"/>
        </w:rPr>
      </w:pPr>
    </w:p>
    <w:p w14:paraId="51A041FE" w14:textId="77777777" w:rsidR="004F7A1C" w:rsidRPr="00822CC4" w:rsidRDefault="004F7A1C">
      <w:pPr>
        <w:pStyle w:val="HTML"/>
        <w:rPr>
          <w:rFonts w:ascii="仿宋" w:eastAsia="仿宋" w:hAnsi="仿宋" w:hint="eastAsia"/>
          <w:color w:val="000000" w:themeColor="text1"/>
          <w:lang w:eastAsia="zh-CN"/>
        </w:rPr>
      </w:pPr>
    </w:p>
    <w:p w14:paraId="0C109F65" w14:textId="77777777" w:rsidR="004F7A1C" w:rsidRPr="00822CC4" w:rsidRDefault="004F7A1C">
      <w:pPr>
        <w:pStyle w:val="HTML"/>
        <w:rPr>
          <w:rFonts w:ascii="仿宋" w:eastAsia="仿宋" w:hAnsi="仿宋" w:hint="eastAsia"/>
          <w:color w:val="000000" w:themeColor="text1"/>
          <w:lang w:eastAsia="zh-CN"/>
        </w:rPr>
      </w:pPr>
    </w:p>
    <w:p w14:paraId="74BF8B4D" w14:textId="77777777" w:rsidR="004F7A1C" w:rsidRPr="00822CC4" w:rsidRDefault="004F7A1C">
      <w:pPr>
        <w:pStyle w:val="HTML"/>
        <w:rPr>
          <w:rFonts w:ascii="仿宋" w:eastAsia="仿宋" w:hAnsi="仿宋" w:hint="eastAsia"/>
          <w:color w:val="000000" w:themeColor="text1"/>
          <w:lang w:eastAsia="zh-CN"/>
        </w:rPr>
      </w:pPr>
    </w:p>
    <w:p w14:paraId="73501037" w14:textId="77777777" w:rsidR="004F7A1C" w:rsidRPr="00822CC4" w:rsidRDefault="004F7A1C">
      <w:pPr>
        <w:pStyle w:val="HTML"/>
        <w:rPr>
          <w:rFonts w:ascii="仿宋" w:eastAsia="仿宋" w:hAnsi="仿宋" w:hint="eastAsia"/>
          <w:color w:val="000000" w:themeColor="text1"/>
          <w:lang w:eastAsia="zh-CN"/>
        </w:rPr>
      </w:pPr>
    </w:p>
    <w:p w14:paraId="618B08F0" w14:textId="77777777" w:rsidR="004F7A1C" w:rsidRPr="00822CC4" w:rsidRDefault="004F7A1C">
      <w:pPr>
        <w:pStyle w:val="HTML"/>
        <w:rPr>
          <w:rFonts w:ascii="仿宋" w:eastAsia="仿宋" w:hAnsi="仿宋" w:hint="eastAsia"/>
          <w:color w:val="000000" w:themeColor="text1"/>
          <w:lang w:eastAsia="zh-CN"/>
        </w:rPr>
      </w:pPr>
    </w:p>
    <w:p w14:paraId="2DE2BBE0" w14:textId="77777777" w:rsidR="004F7A1C" w:rsidRPr="00822CC4" w:rsidRDefault="004F7A1C">
      <w:pPr>
        <w:pStyle w:val="HTML"/>
        <w:rPr>
          <w:rFonts w:ascii="仿宋" w:eastAsia="仿宋" w:hAnsi="仿宋" w:hint="eastAsia"/>
          <w:color w:val="000000" w:themeColor="text1"/>
          <w:lang w:eastAsia="zh-CN"/>
        </w:rPr>
      </w:pPr>
    </w:p>
    <w:p w14:paraId="6E4E4E4C" w14:textId="77777777" w:rsidR="004F7A1C" w:rsidRPr="00822CC4" w:rsidRDefault="004F7A1C">
      <w:pPr>
        <w:pStyle w:val="HTML"/>
        <w:rPr>
          <w:rFonts w:ascii="仿宋" w:eastAsia="仿宋" w:hAnsi="仿宋" w:hint="eastAsia"/>
          <w:color w:val="000000" w:themeColor="text1"/>
          <w:lang w:eastAsia="zh-CN"/>
        </w:rPr>
      </w:pPr>
    </w:p>
    <w:p w14:paraId="4D1EB637" w14:textId="77777777" w:rsidR="004F7A1C" w:rsidRPr="00822CC4" w:rsidRDefault="004F7A1C">
      <w:pPr>
        <w:pStyle w:val="HTML"/>
        <w:rPr>
          <w:rFonts w:ascii="仿宋" w:eastAsia="仿宋" w:hAnsi="仿宋" w:hint="eastAsia"/>
          <w:color w:val="000000" w:themeColor="text1"/>
          <w:lang w:eastAsia="zh-CN"/>
        </w:rPr>
      </w:pPr>
    </w:p>
    <w:p w14:paraId="2E413885" w14:textId="77777777" w:rsidR="004F7A1C" w:rsidRPr="00822CC4" w:rsidRDefault="004F7A1C">
      <w:pPr>
        <w:pStyle w:val="HTML"/>
        <w:rPr>
          <w:rFonts w:ascii="仿宋" w:eastAsia="仿宋" w:hAnsi="仿宋" w:hint="eastAsia"/>
          <w:color w:val="000000" w:themeColor="text1"/>
          <w:lang w:eastAsia="zh-CN"/>
        </w:rPr>
      </w:pPr>
    </w:p>
    <w:p w14:paraId="1722064F" w14:textId="77777777" w:rsidR="004F7A1C" w:rsidRPr="00822CC4" w:rsidRDefault="004F7A1C">
      <w:pPr>
        <w:pStyle w:val="HTML"/>
        <w:rPr>
          <w:rFonts w:ascii="仿宋" w:eastAsia="仿宋" w:hAnsi="仿宋" w:hint="eastAsia"/>
          <w:color w:val="000000" w:themeColor="text1"/>
          <w:lang w:eastAsia="zh-CN"/>
        </w:rPr>
      </w:pPr>
    </w:p>
    <w:p w14:paraId="0F58BCD3" w14:textId="77777777" w:rsidR="004F7A1C" w:rsidRPr="00822CC4" w:rsidRDefault="004F7A1C">
      <w:pPr>
        <w:pStyle w:val="HTML"/>
        <w:rPr>
          <w:rFonts w:ascii="仿宋" w:eastAsia="仿宋" w:hAnsi="仿宋" w:hint="eastAsia"/>
          <w:color w:val="000000" w:themeColor="text1"/>
          <w:lang w:eastAsia="zh-CN"/>
        </w:rPr>
      </w:pPr>
    </w:p>
    <w:p w14:paraId="5A50A000" w14:textId="77777777" w:rsidR="004F7A1C" w:rsidRPr="00822CC4" w:rsidRDefault="004F7A1C">
      <w:pPr>
        <w:pStyle w:val="HTML"/>
        <w:rPr>
          <w:rFonts w:ascii="仿宋" w:eastAsia="仿宋" w:hAnsi="仿宋" w:hint="eastAsia"/>
          <w:color w:val="000000" w:themeColor="text1"/>
          <w:lang w:eastAsia="zh-CN"/>
        </w:rPr>
      </w:pPr>
    </w:p>
    <w:p w14:paraId="6217066D" w14:textId="77777777" w:rsidR="004F7A1C" w:rsidRPr="00822CC4" w:rsidRDefault="004F7A1C">
      <w:pPr>
        <w:pStyle w:val="HTML"/>
        <w:rPr>
          <w:rFonts w:ascii="仿宋" w:eastAsia="仿宋" w:hAnsi="仿宋" w:hint="eastAsia"/>
          <w:color w:val="000000" w:themeColor="text1"/>
          <w:lang w:eastAsia="zh-CN"/>
        </w:rPr>
      </w:pPr>
    </w:p>
    <w:p w14:paraId="285E690D" w14:textId="77777777" w:rsidR="004F7A1C" w:rsidRPr="00822CC4" w:rsidRDefault="004F7A1C">
      <w:pPr>
        <w:pStyle w:val="HTML"/>
        <w:rPr>
          <w:rFonts w:ascii="仿宋" w:eastAsia="仿宋" w:hAnsi="仿宋" w:hint="eastAsia"/>
          <w:color w:val="000000" w:themeColor="text1"/>
          <w:lang w:eastAsia="zh-CN"/>
        </w:rPr>
      </w:pPr>
    </w:p>
    <w:p w14:paraId="48F0EF50" w14:textId="77777777" w:rsidR="004F7A1C" w:rsidRPr="00822CC4" w:rsidRDefault="004F7A1C">
      <w:pPr>
        <w:pStyle w:val="HTML"/>
        <w:rPr>
          <w:rFonts w:ascii="仿宋" w:eastAsia="仿宋" w:hAnsi="仿宋" w:hint="eastAsia"/>
          <w:color w:val="000000" w:themeColor="text1"/>
          <w:lang w:eastAsia="zh-CN"/>
        </w:rPr>
      </w:pPr>
    </w:p>
    <w:p w14:paraId="5E19B6DD" w14:textId="77777777" w:rsidR="004F7A1C" w:rsidRPr="00822CC4" w:rsidRDefault="004F7A1C">
      <w:pPr>
        <w:pStyle w:val="HTML"/>
        <w:rPr>
          <w:rFonts w:ascii="仿宋" w:eastAsia="仿宋" w:hAnsi="仿宋" w:hint="eastAsia"/>
          <w:color w:val="000000" w:themeColor="text1"/>
          <w:lang w:eastAsia="zh-CN"/>
        </w:rPr>
      </w:pPr>
    </w:p>
    <w:p w14:paraId="1B891E38" w14:textId="77777777" w:rsidR="004F7A1C" w:rsidRPr="00822CC4" w:rsidRDefault="004F7A1C">
      <w:pPr>
        <w:pStyle w:val="HTML"/>
        <w:rPr>
          <w:rFonts w:ascii="仿宋" w:eastAsia="仿宋" w:hAnsi="仿宋" w:hint="eastAsia"/>
          <w:color w:val="000000" w:themeColor="text1"/>
          <w:lang w:eastAsia="zh-CN"/>
        </w:rPr>
      </w:pPr>
    </w:p>
    <w:p w14:paraId="76590D54" w14:textId="77777777" w:rsidR="004F7A1C" w:rsidRPr="00822CC4" w:rsidRDefault="004F7A1C">
      <w:pPr>
        <w:pStyle w:val="HTML"/>
        <w:rPr>
          <w:rFonts w:ascii="仿宋" w:eastAsia="仿宋" w:hAnsi="仿宋" w:hint="eastAsia"/>
          <w:color w:val="000000" w:themeColor="text1"/>
          <w:lang w:eastAsia="zh-CN"/>
        </w:rPr>
      </w:pPr>
    </w:p>
    <w:p w14:paraId="51613831" w14:textId="77777777" w:rsidR="004F7A1C" w:rsidRPr="00822CC4" w:rsidRDefault="004F7A1C">
      <w:pPr>
        <w:pStyle w:val="HTML"/>
        <w:rPr>
          <w:rFonts w:ascii="仿宋" w:eastAsia="仿宋" w:hAnsi="仿宋" w:hint="eastAsia"/>
          <w:color w:val="000000" w:themeColor="text1"/>
          <w:lang w:eastAsia="zh-CN"/>
        </w:rPr>
      </w:pPr>
    </w:p>
    <w:p w14:paraId="19B58034" w14:textId="77777777" w:rsidR="004F7A1C" w:rsidRPr="00822CC4" w:rsidRDefault="004F7A1C">
      <w:pPr>
        <w:pStyle w:val="HTML"/>
        <w:rPr>
          <w:rFonts w:ascii="仿宋" w:eastAsia="仿宋" w:hAnsi="仿宋" w:hint="eastAsia"/>
          <w:color w:val="000000" w:themeColor="text1"/>
          <w:lang w:eastAsia="zh-CN"/>
        </w:rPr>
      </w:pPr>
    </w:p>
    <w:p w14:paraId="6303FA8B" w14:textId="77777777" w:rsidR="004F7A1C" w:rsidRPr="00822CC4" w:rsidRDefault="004F7A1C">
      <w:pPr>
        <w:pStyle w:val="HTML"/>
        <w:rPr>
          <w:rFonts w:ascii="仿宋" w:eastAsia="仿宋" w:hAnsi="仿宋" w:hint="eastAsia"/>
          <w:color w:val="000000" w:themeColor="text1"/>
          <w:lang w:eastAsia="zh-CN"/>
        </w:rPr>
      </w:pPr>
    </w:p>
    <w:p w14:paraId="2AAF946B" w14:textId="77777777" w:rsidR="004F7A1C" w:rsidRPr="00822CC4" w:rsidRDefault="004F7A1C">
      <w:pPr>
        <w:pStyle w:val="HTML"/>
        <w:rPr>
          <w:rFonts w:ascii="仿宋" w:eastAsia="仿宋" w:hAnsi="仿宋" w:hint="eastAsia"/>
          <w:color w:val="000000" w:themeColor="text1"/>
          <w:lang w:eastAsia="zh-CN"/>
        </w:rPr>
      </w:pPr>
    </w:p>
    <w:p w14:paraId="2CDD9242" w14:textId="77777777" w:rsidR="004F7A1C" w:rsidRPr="00822CC4" w:rsidRDefault="004F7A1C">
      <w:pPr>
        <w:pStyle w:val="HTML"/>
        <w:rPr>
          <w:rFonts w:ascii="仿宋" w:eastAsia="仿宋" w:hAnsi="仿宋" w:hint="eastAsia"/>
          <w:color w:val="000000" w:themeColor="text1"/>
          <w:lang w:eastAsia="zh-CN"/>
        </w:rPr>
      </w:pPr>
    </w:p>
    <w:p w14:paraId="4B40A918" w14:textId="77777777" w:rsidR="004F7A1C" w:rsidRPr="00822CC4" w:rsidRDefault="004F7A1C">
      <w:pPr>
        <w:pStyle w:val="HTML"/>
        <w:rPr>
          <w:rFonts w:ascii="仿宋" w:eastAsia="仿宋" w:hAnsi="仿宋" w:hint="eastAsia"/>
          <w:color w:val="000000" w:themeColor="text1"/>
          <w:lang w:eastAsia="zh-CN"/>
        </w:rPr>
      </w:pPr>
    </w:p>
    <w:p w14:paraId="0AA3E3A0" w14:textId="77777777" w:rsidR="004F7A1C" w:rsidRPr="00822CC4" w:rsidRDefault="004F7A1C">
      <w:pPr>
        <w:pStyle w:val="HTML"/>
        <w:rPr>
          <w:rFonts w:ascii="仿宋" w:eastAsia="仿宋" w:hAnsi="仿宋" w:hint="eastAsia"/>
          <w:color w:val="000000" w:themeColor="text1"/>
          <w:lang w:eastAsia="zh-CN"/>
        </w:rPr>
      </w:pPr>
    </w:p>
    <w:p w14:paraId="4C6025CD" w14:textId="77777777" w:rsidR="004F7A1C" w:rsidRPr="00822CC4" w:rsidRDefault="004F7A1C">
      <w:pPr>
        <w:pStyle w:val="HTML"/>
        <w:rPr>
          <w:rFonts w:ascii="仿宋" w:eastAsia="仿宋" w:hAnsi="仿宋" w:hint="eastAsia"/>
          <w:color w:val="000000" w:themeColor="text1"/>
          <w:lang w:eastAsia="zh-CN"/>
        </w:rPr>
      </w:pPr>
    </w:p>
    <w:p w14:paraId="1F96F78D" w14:textId="77777777" w:rsidR="004F7A1C" w:rsidRPr="00822CC4" w:rsidRDefault="004F7A1C">
      <w:pPr>
        <w:pStyle w:val="HTML"/>
        <w:rPr>
          <w:rFonts w:ascii="仿宋" w:eastAsia="仿宋" w:hAnsi="仿宋" w:hint="eastAsia"/>
          <w:color w:val="000000" w:themeColor="text1"/>
          <w:lang w:eastAsia="zh-CN"/>
        </w:rPr>
      </w:pPr>
    </w:p>
    <w:p w14:paraId="7DA39A09" w14:textId="77777777" w:rsidR="004F7A1C" w:rsidRPr="00822CC4" w:rsidRDefault="004F7A1C">
      <w:pPr>
        <w:pStyle w:val="HTML"/>
        <w:rPr>
          <w:rFonts w:ascii="仿宋" w:eastAsia="仿宋" w:hAnsi="仿宋" w:hint="eastAsia"/>
          <w:color w:val="000000" w:themeColor="text1"/>
          <w:lang w:eastAsia="zh-CN"/>
        </w:rPr>
      </w:pPr>
    </w:p>
    <w:p w14:paraId="085945DB" w14:textId="77777777" w:rsidR="004F7A1C" w:rsidRPr="00822CC4" w:rsidRDefault="004F7A1C">
      <w:pPr>
        <w:pStyle w:val="HTML"/>
        <w:rPr>
          <w:rFonts w:ascii="仿宋" w:eastAsia="仿宋" w:hAnsi="仿宋" w:hint="eastAsia"/>
          <w:color w:val="000000" w:themeColor="text1"/>
          <w:lang w:eastAsia="zh-CN"/>
        </w:rPr>
      </w:pPr>
    </w:p>
    <w:p w14:paraId="63D99C54" w14:textId="77777777" w:rsidR="004F7A1C" w:rsidRPr="00822CC4" w:rsidRDefault="004F7A1C">
      <w:pPr>
        <w:pStyle w:val="HTML"/>
        <w:rPr>
          <w:rFonts w:ascii="仿宋" w:eastAsia="仿宋" w:hAnsi="仿宋" w:hint="eastAsia"/>
          <w:color w:val="000000" w:themeColor="text1"/>
          <w:lang w:eastAsia="zh-CN"/>
        </w:rPr>
      </w:pPr>
    </w:p>
    <w:p w14:paraId="2E4F1E14" w14:textId="77777777" w:rsidR="004F7A1C" w:rsidRPr="00822CC4" w:rsidRDefault="004F7A1C">
      <w:pPr>
        <w:pStyle w:val="HTML"/>
        <w:rPr>
          <w:rFonts w:ascii="仿宋" w:eastAsia="仿宋" w:hAnsi="仿宋" w:hint="eastAsia"/>
          <w:color w:val="000000" w:themeColor="text1"/>
          <w:lang w:eastAsia="zh-CN"/>
        </w:rPr>
      </w:pPr>
    </w:p>
    <w:p w14:paraId="2C41BDC2" w14:textId="77777777" w:rsidR="004F7A1C" w:rsidRPr="00822CC4" w:rsidRDefault="004F7A1C">
      <w:pPr>
        <w:spacing w:line="360" w:lineRule="auto"/>
        <w:ind w:right="1204"/>
        <w:jc w:val="center"/>
        <w:rPr>
          <w:rFonts w:ascii="仿宋" w:eastAsia="仿宋" w:hAnsi="仿宋" w:cs="仿宋" w:hint="eastAsia"/>
          <w:bCs/>
          <w:color w:val="000000" w:themeColor="text1"/>
          <w:sz w:val="44"/>
          <w:szCs w:val="32"/>
        </w:rPr>
      </w:pPr>
      <w:bookmarkStart w:id="116" w:name="_Toc524682807"/>
    </w:p>
    <w:p w14:paraId="711982CE" w14:textId="77777777" w:rsidR="004F7A1C" w:rsidRPr="00822CC4" w:rsidRDefault="004F7A1C">
      <w:pPr>
        <w:spacing w:line="360" w:lineRule="auto"/>
        <w:ind w:right="1204"/>
        <w:jc w:val="center"/>
        <w:rPr>
          <w:rFonts w:ascii="仿宋" w:eastAsia="仿宋" w:hAnsi="仿宋" w:cs="仿宋" w:hint="eastAsia"/>
          <w:bCs/>
          <w:color w:val="000000" w:themeColor="text1"/>
          <w:sz w:val="44"/>
          <w:szCs w:val="32"/>
        </w:rPr>
      </w:pPr>
    </w:p>
    <w:p w14:paraId="7ABC160A" w14:textId="77777777" w:rsidR="004F7A1C" w:rsidRPr="00822CC4" w:rsidRDefault="00505928">
      <w:pPr>
        <w:spacing w:line="360" w:lineRule="auto"/>
        <w:ind w:right="1204"/>
        <w:jc w:val="center"/>
        <w:rPr>
          <w:rFonts w:ascii="仿宋" w:eastAsia="仿宋" w:hAnsi="仿宋" w:cs="仿宋" w:hint="eastAsia"/>
          <w:bCs/>
          <w:color w:val="000000" w:themeColor="text1"/>
          <w:sz w:val="44"/>
          <w:szCs w:val="32"/>
        </w:rPr>
      </w:pPr>
      <w:r w:rsidRPr="00822CC4">
        <w:rPr>
          <w:rFonts w:ascii="仿宋" w:eastAsia="仿宋" w:hAnsi="仿宋" w:cs="仿宋" w:hint="eastAsia"/>
          <w:bCs/>
          <w:color w:val="000000" w:themeColor="text1"/>
          <w:sz w:val="44"/>
          <w:szCs w:val="32"/>
        </w:rPr>
        <w:t>投标承诺函</w:t>
      </w:r>
      <w:bookmarkEnd w:id="116"/>
    </w:p>
    <w:p w14:paraId="1CA66B8E" w14:textId="77777777" w:rsidR="004F7A1C" w:rsidRPr="00822CC4" w:rsidRDefault="00505928">
      <w:pPr>
        <w:spacing w:line="520" w:lineRule="exact"/>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sz w:val="28"/>
          <w:szCs w:val="28"/>
        </w:rPr>
        <w:t>威海市天垣工程咨询管理有限公司</w:t>
      </w:r>
      <w:r w:rsidRPr="00822CC4">
        <w:rPr>
          <w:rFonts w:ascii="仿宋" w:eastAsia="仿宋" w:hAnsi="仿宋" w:cs="仿宋" w:hint="eastAsia"/>
          <w:color w:val="000000" w:themeColor="text1"/>
          <w:kern w:val="0"/>
          <w:sz w:val="28"/>
          <w:szCs w:val="28"/>
        </w:rPr>
        <w:t>：</w:t>
      </w:r>
    </w:p>
    <w:p w14:paraId="3778EC0C"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我方根据编号为WHSW-JPS2026-001的招标文件的要求，经详细研究决定参加投标。</w:t>
      </w:r>
    </w:p>
    <w:p w14:paraId="35044A72"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1.我方接受本招标文件中关于电子招投标的各项规定，遵守《中华人民共和国电子签名法》关于电子签名的各项规定。我方愿意按照招标文件的规定和要求提供货物及服务，报价详见《投标（报价）一览表》。</w:t>
      </w:r>
    </w:p>
    <w:p w14:paraId="00A8D933"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2.我方同意</w:t>
      </w:r>
      <w:r w:rsidRPr="00822CC4">
        <w:rPr>
          <w:rFonts w:ascii="仿宋" w:eastAsia="仿宋" w:hAnsi="仿宋" w:cs="仿宋" w:hint="eastAsia"/>
          <w:color w:val="000000" w:themeColor="text1"/>
          <w:sz w:val="28"/>
          <w:szCs w:val="28"/>
        </w:rPr>
        <w:t>从开标之日起，投标有效期为90天</w:t>
      </w:r>
      <w:r w:rsidRPr="00822CC4">
        <w:rPr>
          <w:rFonts w:ascii="仿宋" w:eastAsia="仿宋" w:hAnsi="仿宋" w:cs="仿宋" w:hint="eastAsia"/>
          <w:color w:val="000000" w:themeColor="text1"/>
          <w:kern w:val="0"/>
          <w:sz w:val="28"/>
          <w:szCs w:val="28"/>
        </w:rPr>
        <w:t>，严格遵守投标文件的各项承诺。在此期限届满之前，本投标文件始终对我方具有约束力，并随时接受中标。我方承诺在投标有效期内不修改、撤销投标文件。</w:t>
      </w:r>
    </w:p>
    <w:p w14:paraId="68A12E93" w14:textId="77777777" w:rsidR="004F7A1C" w:rsidRPr="00822CC4" w:rsidRDefault="00505928">
      <w:pPr>
        <w:spacing w:line="520" w:lineRule="exact"/>
        <w:ind w:firstLineChars="200" w:firstLine="560"/>
        <w:rPr>
          <w:rFonts w:ascii="仿宋" w:eastAsia="仿宋" w:hAnsi="仿宋" w:cs="仿宋" w:hint="eastAsia"/>
          <w:b/>
          <w:strike/>
          <w:color w:val="000000" w:themeColor="text1"/>
          <w:kern w:val="0"/>
          <w:sz w:val="28"/>
          <w:szCs w:val="28"/>
        </w:rPr>
      </w:pPr>
      <w:r w:rsidRPr="00822CC4">
        <w:rPr>
          <w:rFonts w:ascii="仿宋" w:eastAsia="仿宋" w:hAnsi="仿宋"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0A84AE53"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color w:val="000000" w:themeColor="text1"/>
          <w:kern w:val="0"/>
          <w:sz w:val="28"/>
          <w:szCs w:val="28"/>
        </w:rPr>
        <w:t>4</w:t>
      </w:r>
      <w:r w:rsidRPr="00822CC4">
        <w:rPr>
          <w:rFonts w:ascii="仿宋" w:eastAsia="仿宋" w:hAnsi="仿宋" w:cs="仿宋" w:hint="eastAsia"/>
          <w:color w:val="000000" w:themeColor="text1"/>
          <w:kern w:val="0"/>
          <w:sz w:val="28"/>
          <w:szCs w:val="28"/>
        </w:rPr>
        <w:t>.如果我方中标：</w:t>
      </w:r>
    </w:p>
    <w:p w14:paraId="1F205AD4" w14:textId="77777777" w:rsidR="004F7A1C" w:rsidRPr="00822CC4" w:rsidRDefault="00505928">
      <w:pPr>
        <w:spacing w:line="520" w:lineRule="exact"/>
        <w:ind w:firstLineChars="150" w:firstLine="42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（1）我方承诺在中标通知书发出后，在规定期限内与招标人签订合同；</w:t>
      </w:r>
    </w:p>
    <w:p w14:paraId="37494517" w14:textId="77777777" w:rsidR="004F7A1C" w:rsidRPr="00822CC4" w:rsidRDefault="00505928">
      <w:pPr>
        <w:spacing w:line="520" w:lineRule="exact"/>
        <w:ind w:firstLineChars="150" w:firstLine="42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（2）我方承诺在合同约定的期限内，按期、保质、保量完成项目任务；</w:t>
      </w:r>
    </w:p>
    <w:p w14:paraId="10EC678A" w14:textId="77777777" w:rsidR="004F7A1C" w:rsidRPr="00822CC4" w:rsidRDefault="00505928">
      <w:pPr>
        <w:spacing w:line="520" w:lineRule="exact"/>
        <w:ind w:firstLineChars="150" w:firstLine="42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（3）我方承诺将按照招标文件的规定全额交纳代理服务费。</w:t>
      </w:r>
    </w:p>
    <w:p w14:paraId="584CC6FD"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color w:val="000000" w:themeColor="text1"/>
          <w:kern w:val="0"/>
          <w:sz w:val="28"/>
          <w:szCs w:val="28"/>
        </w:rPr>
        <w:t>5.</w:t>
      </w:r>
      <w:r w:rsidRPr="00822CC4">
        <w:rPr>
          <w:rFonts w:ascii="仿宋" w:eastAsia="仿宋" w:hAnsi="仿宋" w:cs="仿宋" w:hint="eastAsia"/>
          <w:color w:val="000000" w:themeColor="text1"/>
          <w:kern w:val="0"/>
          <w:sz w:val="28"/>
          <w:szCs w:val="28"/>
        </w:rPr>
        <w:t>我方在此声明，所提交的投标文件及有关资料内容完整、真实和准确，如有弄虚作假，一旦中标将取消中标资格。</w:t>
      </w:r>
    </w:p>
    <w:p w14:paraId="147AB80C"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color w:val="000000" w:themeColor="text1"/>
          <w:kern w:val="0"/>
          <w:sz w:val="28"/>
          <w:szCs w:val="28"/>
        </w:rPr>
        <w:t>6</w:t>
      </w:r>
      <w:r w:rsidRPr="00822CC4">
        <w:rPr>
          <w:rFonts w:ascii="仿宋" w:eastAsia="仿宋" w:hAnsi="仿宋" w:cs="仿宋" w:hint="eastAsia"/>
          <w:color w:val="000000" w:themeColor="text1"/>
          <w:kern w:val="0"/>
          <w:sz w:val="28"/>
          <w:szCs w:val="28"/>
        </w:rPr>
        <w:t>.所有有关本投标的函电，请按下列地址联系：</w:t>
      </w:r>
    </w:p>
    <w:p w14:paraId="42F3598F"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单    位：                     邮政编码：</w:t>
      </w:r>
    </w:p>
    <w:p w14:paraId="0CBF9B71"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地    址：                     联 系 人：</w:t>
      </w:r>
    </w:p>
    <w:p w14:paraId="2DBB0562"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电    话：                     传    真：</w:t>
      </w:r>
    </w:p>
    <w:p w14:paraId="7ACA5771"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开户名称：</w:t>
      </w:r>
    </w:p>
    <w:p w14:paraId="3F8977E5"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开户银行：</w:t>
      </w:r>
    </w:p>
    <w:p w14:paraId="17C9711F"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开户账号：</w:t>
      </w:r>
    </w:p>
    <w:p w14:paraId="26057F71"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投标人（盖章）：</w:t>
      </w:r>
    </w:p>
    <w:p w14:paraId="3BF6C8F9"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法定代表人或被授权人（签字或盖章）：</w:t>
      </w:r>
    </w:p>
    <w:p w14:paraId="0588D7C5"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报价日期：××年××月××日</w:t>
      </w:r>
    </w:p>
    <w:p w14:paraId="6DCA55D7" w14:textId="77777777" w:rsidR="004F7A1C" w:rsidRPr="00822CC4" w:rsidRDefault="004F7A1C">
      <w:pPr>
        <w:spacing w:line="360" w:lineRule="auto"/>
        <w:ind w:firstLine="640"/>
        <w:rPr>
          <w:rFonts w:ascii="仿宋" w:eastAsia="仿宋" w:hAnsi="仿宋" w:cs="仿宋" w:hint="eastAsia"/>
          <w:color w:val="000000" w:themeColor="text1"/>
          <w:kern w:val="0"/>
          <w:sz w:val="28"/>
          <w:szCs w:val="28"/>
        </w:rPr>
      </w:pPr>
    </w:p>
    <w:p w14:paraId="064BF891" w14:textId="77777777" w:rsidR="004F7A1C" w:rsidRPr="00822CC4" w:rsidRDefault="00505928">
      <w:pPr>
        <w:spacing w:line="480" w:lineRule="exact"/>
        <w:ind w:firstLineChars="200" w:firstLine="600"/>
        <w:jc w:val="center"/>
        <w:rPr>
          <w:rFonts w:ascii="仿宋" w:eastAsia="仿宋" w:hAnsi="仿宋" w:cs="仿宋" w:hint="eastAsia"/>
          <w:bCs/>
          <w:color w:val="000000" w:themeColor="text1"/>
          <w:sz w:val="30"/>
          <w:szCs w:val="30"/>
        </w:rPr>
      </w:pPr>
      <w:r w:rsidRPr="00822CC4">
        <w:rPr>
          <w:rFonts w:ascii="仿宋" w:eastAsia="仿宋" w:hAnsi="仿宋" w:cs="仿宋"/>
          <w:bCs/>
          <w:color w:val="000000" w:themeColor="text1"/>
          <w:sz w:val="30"/>
          <w:szCs w:val="30"/>
        </w:rPr>
        <w:br w:type="page"/>
      </w:r>
      <w:bookmarkStart w:id="117" w:name="_Toc523388132"/>
      <w:bookmarkEnd w:id="89"/>
    </w:p>
    <w:p w14:paraId="2B8B960A" w14:textId="77777777" w:rsidR="004F7A1C" w:rsidRPr="00822CC4" w:rsidRDefault="00505928">
      <w:pPr>
        <w:pStyle w:val="af0"/>
        <w:jc w:val="center"/>
        <w:rPr>
          <w:rFonts w:ascii="仿宋" w:eastAsia="仿宋" w:hAnsi="仿宋" w:cs="仿宋" w:hint="eastAsia"/>
          <w:bCs/>
          <w:color w:val="000000" w:themeColor="text1"/>
          <w:kern w:val="2"/>
          <w:sz w:val="44"/>
          <w:szCs w:val="32"/>
        </w:rPr>
      </w:pPr>
      <w:r w:rsidRPr="00822CC4">
        <w:rPr>
          <w:rFonts w:ascii="仿宋" w:eastAsia="仿宋" w:hAnsi="仿宋" w:cs="仿宋" w:hint="eastAsia"/>
          <w:bCs/>
          <w:color w:val="000000" w:themeColor="text1"/>
          <w:kern w:val="2"/>
          <w:sz w:val="44"/>
          <w:szCs w:val="32"/>
        </w:rPr>
        <w:t>投标（报价）一览表</w:t>
      </w:r>
    </w:p>
    <w:p w14:paraId="2507BC6D" w14:textId="77777777" w:rsidR="004F7A1C" w:rsidRPr="00822CC4" w:rsidRDefault="00505928">
      <w:pPr>
        <w:pStyle w:val="af0"/>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招标编号：WHSW-JPS2026-001</w:t>
      </w:r>
    </w:p>
    <w:p w14:paraId="34D45D51" w14:textId="77777777" w:rsidR="004F7A1C" w:rsidRPr="00822CC4" w:rsidRDefault="00505928">
      <w:pPr>
        <w:pStyle w:val="af0"/>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项目名称：威海市临港区污水处理厂扩建改造工程—非金属链板刮泥机采购及安装</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8"/>
        <w:gridCol w:w="7512"/>
      </w:tblGrid>
      <w:tr w:rsidR="00822CC4" w:rsidRPr="00822CC4" w14:paraId="13785818" w14:textId="77777777">
        <w:trPr>
          <w:cantSplit/>
          <w:trHeight w:val="1637"/>
          <w:jc w:val="center"/>
        </w:trPr>
        <w:tc>
          <w:tcPr>
            <w:tcW w:w="2308" w:type="dxa"/>
            <w:vAlign w:val="center"/>
          </w:tcPr>
          <w:p w14:paraId="520CBD59" w14:textId="77777777" w:rsidR="004F7A1C" w:rsidRPr="00822CC4" w:rsidRDefault="00505928">
            <w:pPr>
              <w:spacing w:line="440" w:lineRule="exact"/>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总报价（元）</w:t>
            </w:r>
          </w:p>
          <w:p w14:paraId="4DC8DFC4" w14:textId="77777777" w:rsidR="004F7A1C" w:rsidRPr="00822CC4" w:rsidRDefault="00505928">
            <w:pPr>
              <w:spacing w:line="440" w:lineRule="exact"/>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含税</w:t>
            </w:r>
          </w:p>
        </w:tc>
        <w:tc>
          <w:tcPr>
            <w:tcW w:w="7512" w:type="dxa"/>
            <w:vAlign w:val="center"/>
          </w:tcPr>
          <w:p w14:paraId="2E3D3347" w14:textId="77777777" w:rsidR="004F7A1C" w:rsidRPr="00822CC4" w:rsidRDefault="00505928">
            <w:pPr>
              <w:spacing w:line="44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大写：</w:t>
            </w:r>
          </w:p>
          <w:p w14:paraId="7CE4F2CC" w14:textId="77777777" w:rsidR="004F7A1C" w:rsidRPr="00822CC4" w:rsidRDefault="004F7A1C">
            <w:pPr>
              <w:spacing w:line="440" w:lineRule="exact"/>
              <w:rPr>
                <w:rFonts w:ascii="仿宋" w:eastAsia="仿宋" w:hAnsi="仿宋" w:cs="仿宋" w:hint="eastAsia"/>
                <w:color w:val="000000" w:themeColor="text1"/>
                <w:sz w:val="28"/>
                <w:szCs w:val="28"/>
              </w:rPr>
            </w:pPr>
          </w:p>
          <w:p w14:paraId="76436B4D" w14:textId="77777777" w:rsidR="004F7A1C" w:rsidRPr="00822CC4" w:rsidRDefault="00505928">
            <w:pPr>
              <w:spacing w:line="440" w:lineRule="exact"/>
              <w:rPr>
                <w:rFonts w:ascii="仿宋" w:eastAsia="仿宋" w:hAnsi="仿宋" w:cs="仿宋" w:hint="eastAsia"/>
                <w:b/>
                <w:color w:val="000000" w:themeColor="text1"/>
                <w:sz w:val="28"/>
                <w:szCs w:val="28"/>
              </w:rPr>
            </w:pPr>
            <w:r w:rsidRPr="00822CC4">
              <w:rPr>
                <w:rFonts w:ascii="仿宋" w:eastAsia="仿宋" w:hAnsi="仿宋" w:cs="仿宋" w:hint="eastAsia"/>
                <w:color w:val="000000" w:themeColor="text1"/>
                <w:sz w:val="28"/>
                <w:szCs w:val="28"/>
              </w:rPr>
              <w:t>小写：</w:t>
            </w:r>
          </w:p>
        </w:tc>
      </w:tr>
      <w:tr w:rsidR="00822CC4" w:rsidRPr="00822CC4" w14:paraId="14186D24" w14:textId="77777777">
        <w:trPr>
          <w:cantSplit/>
          <w:trHeight w:val="1243"/>
          <w:jc w:val="center"/>
        </w:trPr>
        <w:tc>
          <w:tcPr>
            <w:tcW w:w="2308" w:type="dxa"/>
            <w:vAlign w:val="center"/>
          </w:tcPr>
          <w:p w14:paraId="0AD85296" w14:textId="77777777" w:rsidR="004F7A1C" w:rsidRPr="00822CC4" w:rsidRDefault="00505928">
            <w:pPr>
              <w:spacing w:line="440" w:lineRule="exact"/>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质保期</w:t>
            </w:r>
          </w:p>
        </w:tc>
        <w:tc>
          <w:tcPr>
            <w:tcW w:w="7512" w:type="dxa"/>
            <w:vAlign w:val="center"/>
          </w:tcPr>
          <w:p w14:paraId="27E4EB02" w14:textId="77777777" w:rsidR="004F7A1C" w:rsidRPr="00822CC4" w:rsidRDefault="00505928">
            <w:pPr>
              <w:widowControl/>
              <w:wordWrap w:val="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自该项目试运行期满（试运行时间为6个月），验收合格之日起</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hint="eastAsia"/>
                <w:color w:val="000000" w:themeColor="text1"/>
                <w:sz w:val="28"/>
                <w:szCs w:val="28"/>
              </w:rPr>
              <w:t>年。</w:t>
            </w:r>
          </w:p>
        </w:tc>
      </w:tr>
      <w:tr w:rsidR="00822CC4" w:rsidRPr="00822CC4" w14:paraId="1255FD55" w14:textId="77777777">
        <w:trPr>
          <w:cantSplit/>
          <w:trHeight w:val="1243"/>
          <w:jc w:val="center"/>
        </w:trPr>
        <w:tc>
          <w:tcPr>
            <w:tcW w:w="2308" w:type="dxa"/>
            <w:vAlign w:val="center"/>
          </w:tcPr>
          <w:p w14:paraId="081FC783" w14:textId="77777777" w:rsidR="004F7A1C" w:rsidRPr="00822CC4" w:rsidRDefault="00505928">
            <w:pPr>
              <w:spacing w:line="440" w:lineRule="exact"/>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供货及安装期</w:t>
            </w:r>
          </w:p>
        </w:tc>
        <w:tc>
          <w:tcPr>
            <w:tcW w:w="7512" w:type="dxa"/>
            <w:vAlign w:val="center"/>
          </w:tcPr>
          <w:p w14:paraId="4635A05E" w14:textId="77777777" w:rsidR="004F7A1C" w:rsidRPr="00822CC4" w:rsidRDefault="00505928">
            <w:pPr>
              <w:widowControl/>
              <w:wordWrap w:val="0"/>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合同签订后，自接到招标人通知之日起</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hint="eastAsia"/>
                <w:color w:val="000000" w:themeColor="text1"/>
                <w:sz w:val="28"/>
                <w:szCs w:val="28"/>
              </w:rPr>
              <w:t>日内，中标人应完成产品交付、安装、并验收合格。</w:t>
            </w:r>
          </w:p>
        </w:tc>
      </w:tr>
      <w:tr w:rsidR="00822CC4" w:rsidRPr="00822CC4" w14:paraId="7CB4AC5E" w14:textId="77777777">
        <w:trPr>
          <w:cantSplit/>
          <w:trHeight w:val="1243"/>
          <w:jc w:val="center"/>
        </w:trPr>
        <w:tc>
          <w:tcPr>
            <w:tcW w:w="2308" w:type="dxa"/>
            <w:vAlign w:val="center"/>
          </w:tcPr>
          <w:p w14:paraId="07E46ECA" w14:textId="77777777" w:rsidR="004F7A1C" w:rsidRPr="00822CC4" w:rsidRDefault="00505928">
            <w:pPr>
              <w:spacing w:line="440" w:lineRule="exact"/>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质量标准</w:t>
            </w:r>
          </w:p>
        </w:tc>
        <w:tc>
          <w:tcPr>
            <w:tcW w:w="7512" w:type="dxa"/>
            <w:vAlign w:val="center"/>
          </w:tcPr>
          <w:p w14:paraId="617AE4BE" w14:textId="77777777" w:rsidR="004F7A1C" w:rsidRPr="00822CC4" w:rsidRDefault="00505928">
            <w:pPr>
              <w:widowControl/>
              <w:wordWrap w:val="0"/>
              <w:jc w:val="center"/>
              <w:rPr>
                <w:rFonts w:ascii="仿宋" w:eastAsia="仿宋" w:hAnsi="仿宋" w:cs="仿宋" w:hint="eastAsia"/>
                <w:bCs/>
                <w:color w:val="000000" w:themeColor="text1"/>
                <w:spacing w:val="8"/>
                <w:kern w:val="0"/>
                <w:sz w:val="28"/>
                <w:szCs w:val="28"/>
              </w:rPr>
            </w:pPr>
            <w:r w:rsidRPr="00822CC4">
              <w:rPr>
                <w:rFonts w:ascii="仿宋" w:eastAsia="仿宋" w:hAnsi="仿宋" w:cs="仿宋" w:hint="eastAsia"/>
                <w:bCs/>
                <w:color w:val="000000" w:themeColor="text1"/>
                <w:spacing w:val="8"/>
                <w:kern w:val="0"/>
                <w:sz w:val="28"/>
                <w:szCs w:val="28"/>
              </w:rPr>
              <w:t>达到国家验收规范合格标准，满足图纸设计要求，达到</w:t>
            </w:r>
          </w:p>
          <w:p w14:paraId="42A6310E" w14:textId="77777777" w:rsidR="004F7A1C" w:rsidRPr="00822CC4" w:rsidRDefault="00505928">
            <w:pPr>
              <w:widowControl/>
              <w:wordWrap w:val="0"/>
              <w:jc w:val="center"/>
              <w:rPr>
                <w:rFonts w:ascii="仿宋" w:eastAsia="仿宋" w:hAnsi="仿宋" w:cs="仿宋" w:hint="eastAsia"/>
                <w:bCs/>
                <w:color w:val="000000" w:themeColor="text1"/>
                <w:spacing w:val="8"/>
                <w:kern w:val="0"/>
                <w:sz w:val="28"/>
                <w:szCs w:val="28"/>
              </w:rPr>
            </w:pPr>
            <w:r w:rsidRPr="00822CC4">
              <w:rPr>
                <w:rFonts w:ascii="仿宋" w:eastAsia="仿宋" w:hAnsi="仿宋" w:cs="仿宋" w:hint="eastAsia"/>
                <w:bCs/>
                <w:color w:val="000000" w:themeColor="text1"/>
                <w:spacing w:val="8"/>
                <w:kern w:val="0"/>
                <w:sz w:val="28"/>
                <w:szCs w:val="28"/>
              </w:rPr>
              <w:t>工艺运行条件。</w:t>
            </w:r>
          </w:p>
        </w:tc>
      </w:tr>
      <w:tr w:rsidR="00822CC4" w:rsidRPr="00822CC4" w14:paraId="6B323E2D" w14:textId="77777777">
        <w:trPr>
          <w:cantSplit/>
          <w:trHeight w:val="1243"/>
          <w:jc w:val="center"/>
        </w:trPr>
        <w:tc>
          <w:tcPr>
            <w:tcW w:w="2308" w:type="dxa"/>
            <w:vAlign w:val="center"/>
          </w:tcPr>
          <w:p w14:paraId="3A457A86" w14:textId="77777777" w:rsidR="004F7A1C" w:rsidRPr="00822CC4" w:rsidRDefault="00505928">
            <w:pPr>
              <w:spacing w:line="440" w:lineRule="exact"/>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税率</w:t>
            </w:r>
          </w:p>
        </w:tc>
        <w:tc>
          <w:tcPr>
            <w:tcW w:w="7512" w:type="dxa"/>
            <w:vAlign w:val="center"/>
          </w:tcPr>
          <w:p w14:paraId="167A4192" w14:textId="77777777" w:rsidR="004F7A1C" w:rsidRPr="00822CC4" w:rsidRDefault="004F7A1C">
            <w:pPr>
              <w:widowControl/>
              <w:wordWrap w:val="0"/>
              <w:jc w:val="center"/>
              <w:rPr>
                <w:rFonts w:ascii="仿宋" w:eastAsia="仿宋" w:hAnsi="仿宋" w:cs="仿宋" w:hint="eastAsia"/>
                <w:bCs/>
                <w:color w:val="000000" w:themeColor="text1"/>
                <w:spacing w:val="8"/>
                <w:kern w:val="0"/>
                <w:sz w:val="28"/>
                <w:szCs w:val="28"/>
              </w:rPr>
            </w:pPr>
          </w:p>
        </w:tc>
      </w:tr>
      <w:tr w:rsidR="004F7A1C" w:rsidRPr="00822CC4" w14:paraId="772F7A2D" w14:textId="77777777">
        <w:trPr>
          <w:cantSplit/>
          <w:trHeight w:val="1263"/>
          <w:jc w:val="center"/>
        </w:trPr>
        <w:tc>
          <w:tcPr>
            <w:tcW w:w="2308" w:type="dxa"/>
            <w:vAlign w:val="center"/>
          </w:tcPr>
          <w:p w14:paraId="018830C6" w14:textId="77777777" w:rsidR="004F7A1C" w:rsidRPr="00822CC4" w:rsidRDefault="00505928">
            <w:pPr>
              <w:spacing w:line="440" w:lineRule="exact"/>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kern w:val="0"/>
                <w:sz w:val="28"/>
                <w:szCs w:val="28"/>
              </w:rPr>
              <w:t>报价声明</w:t>
            </w:r>
          </w:p>
        </w:tc>
        <w:tc>
          <w:tcPr>
            <w:tcW w:w="7512" w:type="dxa"/>
          </w:tcPr>
          <w:p w14:paraId="60C3C91C" w14:textId="77777777" w:rsidR="004F7A1C" w:rsidRPr="00822CC4" w:rsidRDefault="004F7A1C">
            <w:pPr>
              <w:widowControl/>
              <w:wordWrap w:val="0"/>
              <w:jc w:val="center"/>
              <w:rPr>
                <w:rFonts w:ascii="仿宋" w:eastAsia="仿宋" w:hAnsi="仿宋" w:cs="仿宋" w:hint="eastAsia"/>
                <w:color w:val="000000" w:themeColor="text1"/>
                <w:sz w:val="28"/>
                <w:szCs w:val="28"/>
              </w:rPr>
            </w:pPr>
          </w:p>
          <w:p w14:paraId="52072551" w14:textId="77777777" w:rsidR="004F7A1C" w:rsidRPr="00822CC4" w:rsidRDefault="004F7A1C">
            <w:pPr>
              <w:jc w:val="center"/>
              <w:rPr>
                <w:rFonts w:ascii="仿宋" w:eastAsia="仿宋" w:hAnsi="仿宋" w:cs="仿宋" w:hint="eastAsia"/>
                <w:color w:val="000000" w:themeColor="text1"/>
                <w:sz w:val="28"/>
                <w:szCs w:val="28"/>
              </w:rPr>
            </w:pPr>
          </w:p>
        </w:tc>
      </w:tr>
    </w:tbl>
    <w:p w14:paraId="736F03CF" w14:textId="77777777" w:rsidR="004F7A1C" w:rsidRPr="00822CC4" w:rsidRDefault="004F7A1C">
      <w:pPr>
        <w:spacing w:line="440" w:lineRule="exact"/>
        <w:ind w:left="980" w:rightChars="-147" w:right="-309" w:hangingChars="350" w:hanging="980"/>
        <w:rPr>
          <w:rFonts w:ascii="仿宋" w:eastAsia="仿宋" w:hAnsi="仿宋" w:cs="仿宋" w:hint="eastAsia"/>
          <w:color w:val="000000" w:themeColor="text1"/>
          <w:sz w:val="28"/>
          <w:szCs w:val="28"/>
        </w:rPr>
      </w:pPr>
    </w:p>
    <w:p w14:paraId="04F218F5" w14:textId="77777777" w:rsidR="004F7A1C" w:rsidRPr="00822CC4" w:rsidRDefault="004F7A1C">
      <w:pPr>
        <w:spacing w:line="520" w:lineRule="exact"/>
        <w:ind w:firstLineChars="1700" w:firstLine="4760"/>
        <w:rPr>
          <w:rFonts w:ascii="仿宋" w:eastAsia="仿宋" w:hAnsi="仿宋" w:cs="仿宋" w:hint="eastAsia"/>
          <w:color w:val="000000" w:themeColor="text1"/>
          <w:sz w:val="28"/>
        </w:rPr>
      </w:pPr>
    </w:p>
    <w:p w14:paraId="56B4331D" w14:textId="77777777" w:rsidR="004F7A1C" w:rsidRPr="00822CC4" w:rsidRDefault="00505928">
      <w:pPr>
        <w:spacing w:line="520" w:lineRule="exact"/>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投标人(盖章):</w:t>
      </w:r>
    </w:p>
    <w:p w14:paraId="5A19BDA5" w14:textId="77777777" w:rsidR="004F7A1C" w:rsidRPr="00822CC4" w:rsidRDefault="00505928">
      <w:pPr>
        <w:spacing w:line="520" w:lineRule="exact"/>
        <w:rPr>
          <w:rFonts w:ascii="仿宋" w:eastAsia="仿宋" w:hAnsi="仿宋" w:cs="仿宋" w:hint="eastAsia"/>
          <w:color w:val="000000" w:themeColor="text1"/>
          <w:sz w:val="30"/>
          <w:szCs w:val="30"/>
        </w:rPr>
      </w:pPr>
      <w:r w:rsidRPr="00822CC4">
        <w:rPr>
          <w:rFonts w:ascii="仿宋" w:eastAsia="仿宋" w:hAnsi="仿宋" w:cs="仿宋" w:hint="eastAsia"/>
          <w:color w:val="000000" w:themeColor="text1"/>
          <w:sz w:val="28"/>
          <w:szCs w:val="28"/>
        </w:rPr>
        <w:t>法定代表人或委托代理人（签字或盖章）：</w:t>
      </w:r>
    </w:p>
    <w:p w14:paraId="288D422D" w14:textId="77777777" w:rsidR="004F7A1C" w:rsidRPr="00822CC4" w:rsidRDefault="004F7A1C">
      <w:pPr>
        <w:pStyle w:val="a9"/>
        <w:rPr>
          <w:rFonts w:ascii="仿宋" w:eastAsia="仿宋" w:hAnsi="仿宋" w:hint="eastAsia"/>
          <w:color w:val="000000" w:themeColor="text1"/>
        </w:rPr>
      </w:pPr>
      <w:bookmarkStart w:id="118" w:name="_Toc130651407"/>
      <w:bookmarkStart w:id="119" w:name="_Toc66864055"/>
    </w:p>
    <w:p w14:paraId="4E308D04" w14:textId="77777777" w:rsidR="004F7A1C" w:rsidRPr="00822CC4" w:rsidRDefault="004F7A1C">
      <w:pPr>
        <w:pStyle w:val="af0"/>
        <w:jc w:val="center"/>
        <w:rPr>
          <w:rFonts w:ascii="仿宋" w:eastAsia="仿宋" w:hAnsi="仿宋" w:cs="仿宋" w:hint="eastAsia"/>
          <w:bCs/>
          <w:color w:val="000000" w:themeColor="text1"/>
          <w:kern w:val="2"/>
          <w:sz w:val="44"/>
          <w:szCs w:val="32"/>
        </w:rPr>
      </w:pPr>
    </w:p>
    <w:p w14:paraId="379EB609" w14:textId="77777777" w:rsidR="004F7A1C" w:rsidRPr="00822CC4" w:rsidRDefault="004F7A1C">
      <w:pPr>
        <w:pStyle w:val="af0"/>
        <w:jc w:val="center"/>
        <w:rPr>
          <w:rFonts w:ascii="仿宋" w:eastAsia="仿宋" w:hAnsi="仿宋" w:cs="仿宋" w:hint="eastAsia"/>
          <w:bCs/>
          <w:color w:val="000000" w:themeColor="text1"/>
          <w:kern w:val="2"/>
          <w:sz w:val="44"/>
          <w:szCs w:val="32"/>
        </w:rPr>
      </w:pPr>
    </w:p>
    <w:p w14:paraId="5EBA3A1B" w14:textId="77777777" w:rsidR="004F7A1C" w:rsidRPr="00822CC4" w:rsidRDefault="00505928">
      <w:pPr>
        <w:pStyle w:val="af0"/>
        <w:jc w:val="center"/>
        <w:rPr>
          <w:rFonts w:ascii="仿宋" w:eastAsia="仿宋" w:hAnsi="仿宋" w:cs="仿宋" w:hint="eastAsia"/>
          <w:bCs/>
          <w:color w:val="000000" w:themeColor="text1"/>
          <w:kern w:val="2"/>
          <w:sz w:val="44"/>
          <w:szCs w:val="32"/>
        </w:rPr>
      </w:pPr>
      <w:r w:rsidRPr="00822CC4">
        <w:rPr>
          <w:rFonts w:ascii="仿宋" w:eastAsia="仿宋" w:hAnsi="仿宋" w:cs="仿宋" w:hint="eastAsia"/>
          <w:bCs/>
          <w:color w:val="000000" w:themeColor="text1"/>
          <w:kern w:val="2"/>
          <w:sz w:val="44"/>
          <w:szCs w:val="32"/>
        </w:rPr>
        <w:t>报价明细表</w:t>
      </w:r>
      <w:bookmarkEnd w:id="118"/>
    </w:p>
    <w:tbl>
      <w:tblPr>
        <w:tblW w:w="4985" w:type="pct"/>
        <w:tblLook w:val="04A0" w:firstRow="1" w:lastRow="0" w:firstColumn="1" w:lastColumn="0" w:noHBand="0" w:noVBand="1"/>
      </w:tblPr>
      <w:tblGrid>
        <w:gridCol w:w="456"/>
        <w:gridCol w:w="5322"/>
        <w:gridCol w:w="709"/>
        <w:gridCol w:w="709"/>
        <w:gridCol w:w="850"/>
        <w:gridCol w:w="993"/>
        <w:gridCol w:w="887"/>
      </w:tblGrid>
      <w:tr w:rsidR="00822CC4" w:rsidRPr="00822CC4" w14:paraId="1BDE5966" w14:textId="77777777">
        <w:trPr>
          <w:trHeight w:val="758"/>
        </w:trPr>
        <w:tc>
          <w:tcPr>
            <w:tcW w:w="230" w:type="pct"/>
            <w:tcBorders>
              <w:top w:val="single" w:sz="4" w:space="0" w:color="auto"/>
              <w:left w:val="single" w:sz="4" w:space="0" w:color="auto"/>
              <w:bottom w:val="single" w:sz="4" w:space="0" w:color="auto"/>
              <w:right w:val="single" w:sz="4" w:space="0" w:color="auto"/>
            </w:tcBorders>
            <w:vAlign w:val="center"/>
          </w:tcPr>
          <w:p w14:paraId="2953F88C" w14:textId="77777777" w:rsidR="004F7A1C" w:rsidRPr="00822CC4" w:rsidRDefault="00505928">
            <w:pPr>
              <w:spacing w:line="440" w:lineRule="exact"/>
              <w:jc w:val="center"/>
              <w:rPr>
                <w:rFonts w:ascii="仿宋" w:eastAsia="仿宋" w:hAnsi="仿宋" w:cs="宋体" w:hint="eastAsia"/>
                <w:color w:val="000000" w:themeColor="text1"/>
                <w:sz w:val="24"/>
              </w:rPr>
            </w:pPr>
            <w:r w:rsidRPr="00822CC4">
              <w:rPr>
                <w:rFonts w:ascii="仿宋" w:eastAsia="仿宋" w:hAnsi="仿宋" w:cs="宋体" w:hint="eastAsia"/>
                <w:color w:val="000000" w:themeColor="text1"/>
                <w:sz w:val="24"/>
              </w:rPr>
              <w:t>序号</w:t>
            </w:r>
          </w:p>
        </w:tc>
        <w:tc>
          <w:tcPr>
            <w:tcW w:w="2681" w:type="pct"/>
            <w:tcBorders>
              <w:top w:val="single" w:sz="4" w:space="0" w:color="auto"/>
              <w:left w:val="nil"/>
              <w:bottom w:val="single" w:sz="4" w:space="0" w:color="auto"/>
              <w:right w:val="single" w:sz="4" w:space="0" w:color="auto"/>
            </w:tcBorders>
            <w:vAlign w:val="center"/>
          </w:tcPr>
          <w:p w14:paraId="1572EB6D" w14:textId="77777777" w:rsidR="004F7A1C" w:rsidRPr="00822CC4" w:rsidRDefault="00505928">
            <w:pPr>
              <w:spacing w:line="440" w:lineRule="exact"/>
              <w:jc w:val="center"/>
              <w:rPr>
                <w:rFonts w:ascii="仿宋" w:eastAsia="仿宋" w:hAnsi="仿宋" w:cs="宋体" w:hint="eastAsia"/>
                <w:color w:val="000000" w:themeColor="text1"/>
                <w:sz w:val="24"/>
              </w:rPr>
            </w:pPr>
            <w:r w:rsidRPr="00822CC4">
              <w:rPr>
                <w:rFonts w:ascii="仿宋" w:eastAsia="仿宋" w:hAnsi="仿宋" w:cs="宋体" w:hint="eastAsia"/>
                <w:color w:val="000000" w:themeColor="text1"/>
                <w:sz w:val="24"/>
              </w:rPr>
              <w:t>项目名称</w:t>
            </w:r>
          </w:p>
          <w:p w14:paraId="74BE82E5" w14:textId="77777777" w:rsidR="004F7A1C" w:rsidRPr="00822CC4" w:rsidRDefault="00505928">
            <w:pPr>
              <w:spacing w:line="440" w:lineRule="exact"/>
              <w:jc w:val="center"/>
              <w:rPr>
                <w:rFonts w:ascii="仿宋" w:eastAsia="仿宋" w:hAnsi="仿宋" w:cs="宋体" w:hint="eastAsia"/>
                <w:color w:val="000000" w:themeColor="text1"/>
                <w:sz w:val="24"/>
              </w:rPr>
            </w:pPr>
            <w:r w:rsidRPr="00822CC4">
              <w:rPr>
                <w:rFonts w:ascii="仿宋" w:eastAsia="仿宋" w:hAnsi="仿宋" w:cs="宋体" w:hint="eastAsia"/>
                <w:color w:val="000000" w:themeColor="text1"/>
                <w:sz w:val="24"/>
              </w:rPr>
              <w:t>项目特征</w:t>
            </w:r>
          </w:p>
        </w:tc>
        <w:tc>
          <w:tcPr>
            <w:tcW w:w="357" w:type="pct"/>
            <w:tcBorders>
              <w:top w:val="single" w:sz="4" w:space="0" w:color="auto"/>
              <w:left w:val="nil"/>
              <w:bottom w:val="single" w:sz="4" w:space="0" w:color="auto"/>
              <w:right w:val="single" w:sz="4" w:space="0" w:color="auto"/>
            </w:tcBorders>
            <w:vAlign w:val="center"/>
          </w:tcPr>
          <w:p w14:paraId="4BB08446" w14:textId="77777777" w:rsidR="004F7A1C" w:rsidRPr="00822CC4" w:rsidRDefault="00505928">
            <w:pPr>
              <w:spacing w:line="440" w:lineRule="exact"/>
              <w:jc w:val="center"/>
              <w:rPr>
                <w:rFonts w:ascii="仿宋" w:eastAsia="仿宋" w:hAnsi="仿宋" w:cs="宋体" w:hint="eastAsia"/>
                <w:color w:val="000000" w:themeColor="text1"/>
                <w:sz w:val="24"/>
              </w:rPr>
            </w:pPr>
            <w:r w:rsidRPr="00822CC4">
              <w:rPr>
                <w:rFonts w:ascii="仿宋" w:eastAsia="仿宋" w:hAnsi="仿宋" w:cs="宋体" w:hint="eastAsia"/>
                <w:color w:val="000000" w:themeColor="text1"/>
                <w:sz w:val="24"/>
              </w:rPr>
              <w:t>计量单位</w:t>
            </w:r>
          </w:p>
        </w:tc>
        <w:tc>
          <w:tcPr>
            <w:tcW w:w="357" w:type="pct"/>
            <w:tcBorders>
              <w:top w:val="single" w:sz="4" w:space="0" w:color="auto"/>
              <w:left w:val="nil"/>
              <w:bottom w:val="single" w:sz="4" w:space="0" w:color="auto"/>
              <w:right w:val="single" w:sz="4" w:space="0" w:color="auto"/>
            </w:tcBorders>
            <w:vAlign w:val="center"/>
          </w:tcPr>
          <w:p w14:paraId="4DCF5FA6" w14:textId="77777777" w:rsidR="004F7A1C" w:rsidRPr="00822CC4" w:rsidRDefault="00505928">
            <w:pPr>
              <w:spacing w:line="440" w:lineRule="exact"/>
              <w:jc w:val="center"/>
              <w:rPr>
                <w:rFonts w:ascii="仿宋" w:eastAsia="仿宋" w:hAnsi="仿宋" w:cs="宋体" w:hint="eastAsia"/>
                <w:color w:val="000000" w:themeColor="text1"/>
                <w:sz w:val="24"/>
              </w:rPr>
            </w:pPr>
            <w:r w:rsidRPr="00822CC4">
              <w:rPr>
                <w:rFonts w:ascii="仿宋" w:eastAsia="仿宋" w:hAnsi="仿宋" w:cs="宋体" w:hint="eastAsia"/>
                <w:color w:val="000000" w:themeColor="text1"/>
                <w:sz w:val="24"/>
              </w:rPr>
              <w:t>数量</w:t>
            </w:r>
          </w:p>
        </w:tc>
        <w:tc>
          <w:tcPr>
            <w:tcW w:w="428" w:type="pct"/>
            <w:tcBorders>
              <w:top w:val="single" w:sz="4" w:space="0" w:color="auto"/>
              <w:left w:val="nil"/>
              <w:bottom w:val="single" w:sz="4" w:space="0" w:color="auto"/>
              <w:right w:val="single" w:sz="4" w:space="0" w:color="auto"/>
            </w:tcBorders>
            <w:vAlign w:val="center"/>
          </w:tcPr>
          <w:p w14:paraId="27954490" w14:textId="77777777" w:rsidR="004F7A1C" w:rsidRPr="00822CC4" w:rsidRDefault="00505928">
            <w:pPr>
              <w:spacing w:line="440" w:lineRule="exact"/>
              <w:jc w:val="center"/>
              <w:rPr>
                <w:rFonts w:ascii="仿宋" w:eastAsia="仿宋" w:hAnsi="仿宋" w:cs="宋体" w:hint="eastAsia"/>
                <w:color w:val="000000" w:themeColor="text1"/>
                <w:sz w:val="24"/>
              </w:rPr>
            </w:pPr>
            <w:r w:rsidRPr="00822CC4">
              <w:rPr>
                <w:rFonts w:ascii="仿宋" w:eastAsia="仿宋" w:hAnsi="仿宋" w:cs="宋体" w:hint="eastAsia"/>
                <w:color w:val="000000" w:themeColor="text1"/>
                <w:sz w:val="24"/>
              </w:rPr>
              <w:t>单价（含税）元</w:t>
            </w:r>
          </w:p>
        </w:tc>
        <w:tc>
          <w:tcPr>
            <w:tcW w:w="500" w:type="pct"/>
            <w:tcBorders>
              <w:top w:val="single" w:sz="4" w:space="0" w:color="auto"/>
              <w:left w:val="nil"/>
              <w:bottom w:val="single" w:sz="4" w:space="0" w:color="auto"/>
              <w:right w:val="single" w:sz="4" w:space="0" w:color="auto"/>
            </w:tcBorders>
            <w:vAlign w:val="center"/>
          </w:tcPr>
          <w:p w14:paraId="24741950" w14:textId="77777777" w:rsidR="004F7A1C" w:rsidRPr="00822CC4" w:rsidRDefault="00505928">
            <w:pPr>
              <w:spacing w:line="440" w:lineRule="exact"/>
              <w:jc w:val="center"/>
              <w:rPr>
                <w:rFonts w:ascii="仿宋" w:eastAsia="仿宋" w:hAnsi="仿宋" w:cs="宋体" w:hint="eastAsia"/>
                <w:color w:val="000000" w:themeColor="text1"/>
                <w:sz w:val="24"/>
              </w:rPr>
            </w:pPr>
            <w:r w:rsidRPr="00822CC4">
              <w:rPr>
                <w:rFonts w:ascii="仿宋" w:eastAsia="仿宋" w:hAnsi="仿宋" w:cs="宋体" w:hint="eastAsia"/>
                <w:color w:val="000000" w:themeColor="text1"/>
                <w:sz w:val="24"/>
              </w:rPr>
              <w:t>合价（含税）元</w:t>
            </w:r>
          </w:p>
        </w:tc>
        <w:tc>
          <w:tcPr>
            <w:tcW w:w="447" w:type="pct"/>
            <w:tcBorders>
              <w:top w:val="single" w:sz="4" w:space="0" w:color="auto"/>
              <w:left w:val="single" w:sz="4" w:space="0" w:color="auto"/>
              <w:bottom w:val="single" w:sz="4" w:space="0" w:color="auto"/>
              <w:right w:val="single" w:sz="4" w:space="0" w:color="auto"/>
            </w:tcBorders>
            <w:vAlign w:val="center"/>
          </w:tcPr>
          <w:p w14:paraId="14FBD31A" w14:textId="77777777" w:rsidR="004F7A1C" w:rsidRPr="00822CC4" w:rsidRDefault="00505928">
            <w:pPr>
              <w:spacing w:line="440" w:lineRule="exact"/>
              <w:jc w:val="center"/>
              <w:rPr>
                <w:rFonts w:ascii="仿宋" w:eastAsia="仿宋" w:hAnsi="仿宋" w:cs="宋体" w:hint="eastAsia"/>
                <w:color w:val="000000" w:themeColor="text1"/>
                <w:sz w:val="24"/>
              </w:rPr>
            </w:pPr>
            <w:r w:rsidRPr="00822CC4">
              <w:rPr>
                <w:rFonts w:ascii="仿宋" w:eastAsia="仿宋" w:hAnsi="仿宋" w:cs="宋体" w:hint="eastAsia"/>
                <w:color w:val="000000" w:themeColor="text1"/>
                <w:sz w:val="24"/>
              </w:rPr>
              <w:t>品牌、型号</w:t>
            </w:r>
          </w:p>
        </w:tc>
      </w:tr>
      <w:tr w:rsidR="00822CC4" w:rsidRPr="00822CC4" w14:paraId="232D4B1C" w14:textId="77777777">
        <w:trPr>
          <w:trHeight w:val="1517"/>
        </w:trPr>
        <w:tc>
          <w:tcPr>
            <w:tcW w:w="230" w:type="pct"/>
            <w:tcBorders>
              <w:top w:val="nil"/>
              <w:left w:val="single" w:sz="4" w:space="0" w:color="auto"/>
              <w:bottom w:val="single" w:sz="4" w:space="0" w:color="auto"/>
              <w:right w:val="single" w:sz="4" w:space="0" w:color="auto"/>
            </w:tcBorders>
            <w:shd w:val="clear" w:color="000000" w:fill="FFFFFF"/>
            <w:vAlign w:val="center"/>
          </w:tcPr>
          <w:p w14:paraId="3C186670" w14:textId="77777777" w:rsidR="004F7A1C" w:rsidRPr="00822CC4" w:rsidRDefault="00505928">
            <w:pPr>
              <w:spacing w:line="440" w:lineRule="exact"/>
              <w:jc w:val="center"/>
              <w:rPr>
                <w:rFonts w:ascii="仿宋" w:eastAsia="仿宋" w:hAnsi="仿宋" w:cs="宋体" w:hint="eastAsia"/>
                <w:color w:val="000000" w:themeColor="text1"/>
                <w:sz w:val="24"/>
              </w:rPr>
            </w:pPr>
            <w:r w:rsidRPr="00822CC4">
              <w:rPr>
                <w:rFonts w:ascii="仿宋" w:eastAsia="仿宋" w:hAnsi="仿宋" w:cs="宋体" w:hint="eastAsia"/>
                <w:color w:val="000000" w:themeColor="text1"/>
                <w:sz w:val="24"/>
              </w:rPr>
              <w:t>1</w:t>
            </w:r>
          </w:p>
        </w:tc>
        <w:tc>
          <w:tcPr>
            <w:tcW w:w="2681" w:type="pct"/>
            <w:tcBorders>
              <w:top w:val="nil"/>
              <w:left w:val="nil"/>
              <w:bottom w:val="single" w:sz="4" w:space="0" w:color="auto"/>
              <w:right w:val="single" w:sz="4" w:space="0" w:color="auto"/>
            </w:tcBorders>
            <w:vAlign w:val="center"/>
          </w:tcPr>
          <w:p w14:paraId="0F1E9C00" w14:textId="77777777" w:rsidR="004F7A1C" w:rsidRPr="00822CC4" w:rsidRDefault="00505928">
            <w:pPr>
              <w:spacing w:line="440" w:lineRule="exact"/>
              <w:rPr>
                <w:rFonts w:ascii="仿宋" w:eastAsia="仿宋" w:hAnsi="仿宋" w:cs="宋体" w:hint="eastAsia"/>
                <w:color w:val="000000" w:themeColor="text1"/>
                <w:sz w:val="24"/>
              </w:rPr>
            </w:pPr>
            <w:r w:rsidRPr="00822CC4">
              <w:rPr>
                <w:rFonts w:ascii="仿宋" w:eastAsia="仿宋" w:hAnsi="仿宋" w:cs="Arial" w:hint="eastAsia"/>
                <w:color w:val="000000" w:themeColor="text1"/>
                <w:sz w:val="24"/>
              </w:rPr>
              <w:t>污水处理设备</w:t>
            </w:r>
            <w:r w:rsidRPr="00822CC4">
              <w:rPr>
                <w:rFonts w:ascii="仿宋" w:eastAsia="仿宋" w:hAnsi="仿宋" w:cs="Arial" w:hint="eastAsia"/>
                <w:color w:val="000000" w:themeColor="text1"/>
                <w:sz w:val="24"/>
              </w:rPr>
              <w:br/>
              <w:t>1.名称:刮泥机</w:t>
            </w:r>
            <w:r w:rsidRPr="00822CC4">
              <w:rPr>
                <w:rFonts w:ascii="仿宋" w:eastAsia="仿宋" w:hAnsi="仿宋" w:cs="Arial" w:hint="eastAsia"/>
                <w:color w:val="000000" w:themeColor="text1"/>
                <w:sz w:val="24"/>
              </w:rPr>
              <w:br/>
              <w:t>2.规格性能：GFG8000×34950非金属链板刮泥机</w:t>
            </w:r>
            <w:r w:rsidRPr="00822CC4">
              <w:rPr>
                <w:rFonts w:ascii="仿宋" w:eastAsia="仿宋" w:hAnsi="仿宋" w:cs="Arial" w:hint="eastAsia"/>
                <w:color w:val="000000" w:themeColor="text1"/>
                <w:sz w:val="24"/>
              </w:rPr>
              <w:br/>
              <w:t>3.配套IP65不锈钢控制箱</w:t>
            </w:r>
            <w:r w:rsidRPr="00822CC4">
              <w:rPr>
                <w:rFonts w:ascii="仿宋" w:eastAsia="仿宋" w:hAnsi="仿宋" w:cs="Arial" w:hint="eastAsia"/>
                <w:color w:val="000000" w:themeColor="text1"/>
                <w:sz w:val="24"/>
              </w:rPr>
              <w:br/>
              <w:t>4.符合设计及规范要求</w:t>
            </w:r>
          </w:p>
        </w:tc>
        <w:tc>
          <w:tcPr>
            <w:tcW w:w="357" w:type="pct"/>
            <w:tcBorders>
              <w:top w:val="nil"/>
              <w:left w:val="nil"/>
              <w:bottom w:val="single" w:sz="4" w:space="0" w:color="auto"/>
              <w:right w:val="single" w:sz="4" w:space="0" w:color="auto"/>
            </w:tcBorders>
            <w:vAlign w:val="center"/>
          </w:tcPr>
          <w:p w14:paraId="24536027" w14:textId="77777777" w:rsidR="004F7A1C" w:rsidRPr="00822CC4" w:rsidRDefault="00505928">
            <w:pPr>
              <w:spacing w:line="440" w:lineRule="exact"/>
              <w:jc w:val="center"/>
              <w:rPr>
                <w:rFonts w:ascii="仿宋" w:eastAsia="仿宋" w:hAnsi="仿宋" w:cs="宋体" w:hint="eastAsia"/>
                <w:color w:val="000000" w:themeColor="text1"/>
                <w:sz w:val="24"/>
              </w:rPr>
            </w:pPr>
            <w:r w:rsidRPr="00822CC4">
              <w:rPr>
                <w:rFonts w:ascii="仿宋" w:eastAsia="仿宋" w:hAnsi="仿宋" w:cs="宋体" w:hint="eastAsia"/>
                <w:color w:val="000000" w:themeColor="text1"/>
                <w:sz w:val="24"/>
              </w:rPr>
              <w:t>台</w:t>
            </w:r>
          </w:p>
        </w:tc>
        <w:tc>
          <w:tcPr>
            <w:tcW w:w="357" w:type="pct"/>
            <w:tcBorders>
              <w:top w:val="nil"/>
              <w:left w:val="nil"/>
              <w:bottom w:val="single" w:sz="4" w:space="0" w:color="auto"/>
              <w:right w:val="single" w:sz="4" w:space="0" w:color="auto"/>
            </w:tcBorders>
            <w:vAlign w:val="center"/>
          </w:tcPr>
          <w:p w14:paraId="2D9C7BD4" w14:textId="77777777" w:rsidR="004F7A1C" w:rsidRPr="00822CC4" w:rsidRDefault="00505928">
            <w:pPr>
              <w:spacing w:line="440" w:lineRule="exact"/>
              <w:jc w:val="center"/>
              <w:rPr>
                <w:rFonts w:ascii="仿宋" w:eastAsia="仿宋" w:hAnsi="仿宋" w:cs="宋体" w:hint="eastAsia"/>
                <w:color w:val="000000" w:themeColor="text1"/>
                <w:sz w:val="24"/>
              </w:rPr>
            </w:pPr>
            <w:r w:rsidRPr="00822CC4">
              <w:rPr>
                <w:rFonts w:ascii="仿宋" w:eastAsia="仿宋" w:hAnsi="仿宋" w:cs="宋体" w:hint="eastAsia"/>
                <w:color w:val="000000" w:themeColor="text1"/>
                <w:sz w:val="24"/>
              </w:rPr>
              <w:t>2.00</w:t>
            </w:r>
          </w:p>
        </w:tc>
        <w:tc>
          <w:tcPr>
            <w:tcW w:w="428" w:type="pct"/>
            <w:tcBorders>
              <w:top w:val="nil"/>
              <w:left w:val="nil"/>
              <w:bottom w:val="single" w:sz="4" w:space="0" w:color="auto"/>
              <w:right w:val="single" w:sz="4" w:space="0" w:color="auto"/>
            </w:tcBorders>
            <w:vAlign w:val="center"/>
          </w:tcPr>
          <w:p w14:paraId="67474EAD" w14:textId="77777777" w:rsidR="004F7A1C" w:rsidRPr="00822CC4" w:rsidRDefault="004F7A1C">
            <w:pPr>
              <w:spacing w:line="440" w:lineRule="exact"/>
              <w:jc w:val="center"/>
              <w:rPr>
                <w:rFonts w:ascii="仿宋" w:eastAsia="仿宋" w:hAnsi="仿宋" w:cs="宋体" w:hint="eastAsia"/>
                <w:color w:val="000000" w:themeColor="text1"/>
                <w:sz w:val="24"/>
              </w:rPr>
            </w:pPr>
          </w:p>
        </w:tc>
        <w:tc>
          <w:tcPr>
            <w:tcW w:w="500" w:type="pct"/>
            <w:tcBorders>
              <w:top w:val="single" w:sz="4" w:space="0" w:color="auto"/>
              <w:left w:val="nil"/>
              <w:bottom w:val="single" w:sz="4" w:space="0" w:color="auto"/>
              <w:right w:val="single" w:sz="4" w:space="0" w:color="auto"/>
            </w:tcBorders>
            <w:vAlign w:val="center"/>
          </w:tcPr>
          <w:p w14:paraId="35A23ACF" w14:textId="77777777" w:rsidR="004F7A1C" w:rsidRPr="00822CC4" w:rsidRDefault="004F7A1C">
            <w:pPr>
              <w:spacing w:line="440" w:lineRule="exact"/>
              <w:jc w:val="center"/>
              <w:rPr>
                <w:rFonts w:ascii="仿宋" w:eastAsia="仿宋" w:hAnsi="仿宋" w:cs="宋体" w:hint="eastAsia"/>
                <w:color w:val="000000" w:themeColor="text1"/>
                <w:sz w:val="24"/>
              </w:rPr>
            </w:pPr>
          </w:p>
        </w:tc>
        <w:tc>
          <w:tcPr>
            <w:tcW w:w="447" w:type="pct"/>
            <w:tcBorders>
              <w:top w:val="nil"/>
              <w:left w:val="single" w:sz="4" w:space="0" w:color="auto"/>
              <w:bottom w:val="single" w:sz="4" w:space="0" w:color="auto"/>
              <w:right w:val="single" w:sz="4" w:space="0" w:color="auto"/>
            </w:tcBorders>
            <w:vAlign w:val="center"/>
          </w:tcPr>
          <w:p w14:paraId="2BB6E99F" w14:textId="77777777" w:rsidR="004F7A1C" w:rsidRPr="00822CC4" w:rsidRDefault="004F7A1C">
            <w:pPr>
              <w:spacing w:line="440" w:lineRule="exact"/>
              <w:rPr>
                <w:rFonts w:ascii="仿宋" w:eastAsia="仿宋" w:hAnsi="仿宋" w:cs="宋体" w:hint="eastAsia"/>
                <w:color w:val="000000" w:themeColor="text1"/>
                <w:sz w:val="24"/>
              </w:rPr>
            </w:pPr>
          </w:p>
        </w:tc>
      </w:tr>
      <w:tr w:rsidR="00822CC4" w:rsidRPr="00822CC4" w14:paraId="27CA33C6" w14:textId="77777777">
        <w:trPr>
          <w:trHeight w:val="1137"/>
        </w:trPr>
        <w:tc>
          <w:tcPr>
            <w:tcW w:w="230" w:type="pct"/>
            <w:tcBorders>
              <w:top w:val="nil"/>
              <w:left w:val="single" w:sz="4" w:space="0" w:color="auto"/>
              <w:bottom w:val="single" w:sz="4" w:space="0" w:color="auto"/>
              <w:right w:val="single" w:sz="4" w:space="0" w:color="auto"/>
            </w:tcBorders>
            <w:shd w:val="clear" w:color="000000" w:fill="FFFFFF"/>
            <w:vAlign w:val="center"/>
          </w:tcPr>
          <w:p w14:paraId="1BA73C8D" w14:textId="77777777" w:rsidR="004F7A1C" w:rsidRPr="00822CC4" w:rsidRDefault="00505928">
            <w:pPr>
              <w:spacing w:line="440" w:lineRule="exact"/>
              <w:jc w:val="center"/>
              <w:rPr>
                <w:rFonts w:ascii="仿宋" w:eastAsia="仿宋" w:hAnsi="仿宋" w:cs="宋体" w:hint="eastAsia"/>
                <w:color w:val="000000" w:themeColor="text1"/>
                <w:sz w:val="24"/>
              </w:rPr>
            </w:pPr>
            <w:r w:rsidRPr="00822CC4">
              <w:rPr>
                <w:rFonts w:ascii="仿宋" w:eastAsia="仿宋" w:hAnsi="仿宋" w:cs="宋体" w:hint="eastAsia"/>
                <w:color w:val="000000" w:themeColor="text1"/>
                <w:sz w:val="24"/>
              </w:rPr>
              <w:t>2</w:t>
            </w:r>
          </w:p>
        </w:tc>
        <w:tc>
          <w:tcPr>
            <w:tcW w:w="2681" w:type="pct"/>
            <w:tcBorders>
              <w:top w:val="nil"/>
              <w:left w:val="nil"/>
              <w:bottom w:val="single" w:sz="4" w:space="0" w:color="auto"/>
              <w:right w:val="single" w:sz="4" w:space="0" w:color="auto"/>
            </w:tcBorders>
            <w:vAlign w:val="center"/>
          </w:tcPr>
          <w:p w14:paraId="79CABCB8" w14:textId="77777777" w:rsidR="004F7A1C" w:rsidRPr="00822CC4" w:rsidRDefault="00505928">
            <w:pPr>
              <w:spacing w:line="440" w:lineRule="exact"/>
              <w:rPr>
                <w:rFonts w:ascii="仿宋" w:eastAsia="仿宋" w:hAnsi="仿宋" w:cs="宋体" w:hint="eastAsia"/>
                <w:color w:val="000000" w:themeColor="text1"/>
                <w:sz w:val="24"/>
              </w:rPr>
            </w:pPr>
            <w:r w:rsidRPr="00822CC4">
              <w:rPr>
                <w:rFonts w:ascii="仿宋" w:eastAsia="仿宋" w:hAnsi="仿宋" w:cs="Arial" w:hint="eastAsia"/>
                <w:color w:val="000000" w:themeColor="text1"/>
                <w:sz w:val="24"/>
              </w:rPr>
              <w:t>污水处理设备</w:t>
            </w:r>
            <w:r w:rsidRPr="00822CC4">
              <w:rPr>
                <w:rFonts w:ascii="仿宋" w:eastAsia="仿宋" w:hAnsi="仿宋" w:cs="Arial" w:hint="eastAsia"/>
                <w:color w:val="000000" w:themeColor="text1"/>
                <w:sz w:val="24"/>
              </w:rPr>
              <w:br/>
              <w:t>1.名称:GFG10500×65000非金属链板刮泥机</w:t>
            </w:r>
            <w:r w:rsidRPr="00822CC4">
              <w:rPr>
                <w:rFonts w:ascii="仿宋" w:eastAsia="仿宋" w:hAnsi="仿宋" w:cs="Arial" w:hint="eastAsia"/>
                <w:color w:val="000000" w:themeColor="text1"/>
                <w:sz w:val="24"/>
              </w:rPr>
              <w:br/>
              <w:t>2.规格性能：L*W=65*10.5m，有效水深4.5m，V=0.3m/min，N3=0.37KW</w:t>
            </w:r>
            <w:r w:rsidRPr="00822CC4">
              <w:rPr>
                <w:rFonts w:ascii="仿宋" w:eastAsia="仿宋" w:hAnsi="仿宋" w:cs="Arial" w:hint="eastAsia"/>
                <w:color w:val="000000" w:themeColor="text1"/>
                <w:sz w:val="24"/>
              </w:rPr>
              <w:br/>
              <w:t>3.配套驱动电机，传动系统，刮泥板等，排渣调节堰门SS304 300*500mm，反射挡板碳钢防腐，导流裙板碳钢防腐，浮渣挡板SS304 L=62.4m，H=0.3m，厚3mm，SS304出水堰板L=62.4m，H=0.24m，厚3mm，液压排泥阀DN200，污泥调节堰门,排泥渠。</w:t>
            </w:r>
            <w:r w:rsidRPr="00822CC4">
              <w:rPr>
                <w:rFonts w:ascii="仿宋" w:eastAsia="仿宋" w:hAnsi="仿宋" w:cs="Arial" w:hint="eastAsia"/>
                <w:color w:val="000000" w:themeColor="text1"/>
                <w:sz w:val="24"/>
              </w:rPr>
              <w:br/>
              <w:t>4.配套IP65不锈钢控制箱</w:t>
            </w:r>
          </w:p>
        </w:tc>
        <w:tc>
          <w:tcPr>
            <w:tcW w:w="357" w:type="pct"/>
            <w:tcBorders>
              <w:top w:val="nil"/>
              <w:left w:val="nil"/>
              <w:bottom w:val="single" w:sz="4" w:space="0" w:color="auto"/>
              <w:right w:val="single" w:sz="4" w:space="0" w:color="auto"/>
            </w:tcBorders>
            <w:vAlign w:val="center"/>
          </w:tcPr>
          <w:p w14:paraId="71B6D454" w14:textId="77777777" w:rsidR="004F7A1C" w:rsidRPr="00822CC4" w:rsidRDefault="00505928">
            <w:pPr>
              <w:spacing w:line="440" w:lineRule="exact"/>
              <w:jc w:val="center"/>
              <w:rPr>
                <w:rFonts w:ascii="仿宋" w:eastAsia="仿宋" w:hAnsi="仿宋" w:cs="宋体" w:hint="eastAsia"/>
                <w:color w:val="000000" w:themeColor="text1"/>
                <w:sz w:val="24"/>
              </w:rPr>
            </w:pPr>
            <w:r w:rsidRPr="00822CC4">
              <w:rPr>
                <w:rFonts w:ascii="仿宋" w:eastAsia="仿宋" w:hAnsi="仿宋" w:cs="宋体" w:hint="eastAsia"/>
                <w:color w:val="000000" w:themeColor="text1"/>
                <w:sz w:val="24"/>
              </w:rPr>
              <w:t>台</w:t>
            </w:r>
          </w:p>
        </w:tc>
        <w:tc>
          <w:tcPr>
            <w:tcW w:w="357" w:type="pct"/>
            <w:tcBorders>
              <w:top w:val="nil"/>
              <w:left w:val="nil"/>
              <w:bottom w:val="single" w:sz="4" w:space="0" w:color="auto"/>
              <w:right w:val="single" w:sz="4" w:space="0" w:color="auto"/>
            </w:tcBorders>
            <w:vAlign w:val="center"/>
          </w:tcPr>
          <w:p w14:paraId="0DFC9387" w14:textId="77777777" w:rsidR="004F7A1C" w:rsidRPr="00822CC4" w:rsidRDefault="00505928">
            <w:pPr>
              <w:spacing w:line="440" w:lineRule="exact"/>
              <w:jc w:val="center"/>
              <w:rPr>
                <w:rFonts w:ascii="仿宋" w:eastAsia="仿宋" w:hAnsi="仿宋" w:cs="宋体" w:hint="eastAsia"/>
                <w:color w:val="000000" w:themeColor="text1"/>
                <w:sz w:val="24"/>
              </w:rPr>
            </w:pPr>
            <w:r w:rsidRPr="00822CC4">
              <w:rPr>
                <w:rFonts w:ascii="仿宋" w:eastAsia="仿宋" w:hAnsi="仿宋" w:cs="宋体" w:hint="eastAsia"/>
                <w:color w:val="000000" w:themeColor="text1"/>
                <w:sz w:val="24"/>
              </w:rPr>
              <w:t>2.00</w:t>
            </w:r>
          </w:p>
        </w:tc>
        <w:tc>
          <w:tcPr>
            <w:tcW w:w="428" w:type="pct"/>
            <w:tcBorders>
              <w:top w:val="nil"/>
              <w:left w:val="nil"/>
              <w:bottom w:val="single" w:sz="4" w:space="0" w:color="auto"/>
              <w:right w:val="single" w:sz="4" w:space="0" w:color="auto"/>
            </w:tcBorders>
            <w:vAlign w:val="center"/>
          </w:tcPr>
          <w:p w14:paraId="2DB46302" w14:textId="77777777" w:rsidR="004F7A1C" w:rsidRPr="00822CC4" w:rsidRDefault="004F7A1C">
            <w:pPr>
              <w:spacing w:line="440" w:lineRule="exact"/>
              <w:jc w:val="center"/>
              <w:rPr>
                <w:rFonts w:ascii="仿宋" w:eastAsia="仿宋" w:hAnsi="仿宋" w:cs="宋体" w:hint="eastAsia"/>
                <w:color w:val="000000" w:themeColor="text1"/>
                <w:sz w:val="24"/>
              </w:rPr>
            </w:pPr>
          </w:p>
        </w:tc>
        <w:tc>
          <w:tcPr>
            <w:tcW w:w="500" w:type="pct"/>
            <w:tcBorders>
              <w:top w:val="single" w:sz="4" w:space="0" w:color="auto"/>
              <w:left w:val="nil"/>
              <w:bottom w:val="single" w:sz="4" w:space="0" w:color="auto"/>
              <w:right w:val="single" w:sz="4" w:space="0" w:color="auto"/>
            </w:tcBorders>
            <w:vAlign w:val="center"/>
          </w:tcPr>
          <w:p w14:paraId="7C4709B5" w14:textId="77777777" w:rsidR="004F7A1C" w:rsidRPr="00822CC4" w:rsidRDefault="004F7A1C">
            <w:pPr>
              <w:spacing w:line="440" w:lineRule="exact"/>
              <w:jc w:val="center"/>
              <w:rPr>
                <w:rFonts w:ascii="仿宋" w:eastAsia="仿宋" w:hAnsi="仿宋" w:cs="宋体" w:hint="eastAsia"/>
                <w:color w:val="000000" w:themeColor="text1"/>
                <w:sz w:val="24"/>
              </w:rPr>
            </w:pPr>
          </w:p>
        </w:tc>
        <w:tc>
          <w:tcPr>
            <w:tcW w:w="447" w:type="pct"/>
            <w:tcBorders>
              <w:top w:val="nil"/>
              <w:left w:val="single" w:sz="4" w:space="0" w:color="auto"/>
              <w:bottom w:val="single" w:sz="4" w:space="0" w:color="auto"/>
              <w:right w:val="single" w:sz="4" w:space="0" w:color="auto"/>
            </w:tcBorders>
            <w:vAlign w:val="center"/>
          </w:tcPr>
          <w:p w14:paraId="4C4C579E" w14:textId="77777777" w:rsidR="004F7A1C" w:rsidRPr="00822CC4" w:rsidRDefault="004F7A1C">
            <w:pPr>
              <w:spacing w:line="440" w:lineRule="exact"/>
              <w:rPr>
                <w:rFonts w:ascii="仿宋" w:eastAsia="仿宋" w:hAnsi="仿宋" w:cs="宋体" w:hint="eastAsia"/>
                <w:color w:val="000000" w:themeColor="text1"/>
                <w:sz w:val="24"/>
              </w:rPr>
            </w:pPr>
          </w:p>
        </w:tc>
      </w:tr>
      <w:tr w:rsidR="00822CC4" w:rsidRPr="00822CC4" w14:paraId="102CD17C" w14:textId="77777777">
        <w:trPr>
          <w:trHeight w:val="876"/>
        </w:trPr>
        <w:tc>
          <w:tcPr>
            <w:tcW w:w="230" w:type="pct"/>
            <w:tcBorders>
              <w:top w:val="nil"/>
              <w:left w:val="single" w:sz="4" w:space="0" w:color="auto"/>
              <w:bottom w:val="single" w:sz="4" w:space="0" w:color="auto"/>
              <w:right w:val="single" w:sz="4" w:space="0" w:color="auto"/>
            </w:tcBorders>
            <w:shd w:val="clear" w:color="000000" w:fill="FFFFFF"/>
            <w:vAlign w:val="center"/>
          </w:tcPr>
          <w:p w14:paraId="1330F193" w14:textId="77777777" w:rsidR="004F7A1C" w:rsidRPr="00822CC4" w:rsidRDefault="004F7A1C">
            <w:pPr>
              <w:spacing w:line="440" w:lineRule="exact"/>
              <w:jc w:val="center"/>
              <w:rPr>
                <w:rFonts w:ascii="仿宋" w:eastAsia="仿宋" w:hAnsi="仿宋" w:cs="宋体" w:hint="eastAsia"/>
                <w:color w:val="000000" w:themeColor="text1"/>
                <w:sz w:val="24"/>
              </w:rPr>
            </w:pPr>
          </w:p>
        </w:tc>
        <w:tc>
          <w:tcPr>
            <w:tcW w:w="2681" w:type="pct"/>
            <w:tcBorders>
              <w:top w:val="nil"/>
              <w:left w:val="nil"/>
              <w:bottom w:val="single" w:sz="4" w:space="0" w:color="auto"/>
              <w:right w:val="single" w:sz="4" w:space="0" w:color="auto"/>
            </w:tcBorders>
            <w:vAlign w:val="center"/>
          </w:tcPr>
          <w:p w14:paraId="57B0422F" w14:textId="77777777" w:rsidR="004F7A1C" w:rsidRPr="00822CC4" w:rsidRDefault="00505928">
            <w:pPr>
              <w:spacing w:line="440" w:lineRule="exact"/>
              <w:rPr>
                <w:rFonts w:ascii="仿宋" w:eastAsia="仿宋" w:hAnsi="仿宋" w:cs="宋体" w:hint="eastAsia"/>
                <w:color w:val="000000" w:themeColor="text1"/>
                <w:sz w:val="24"/>
              </w:rPr>
            </w:pPr>
            <w:r w:rsidRPr="00822CC4">
              <w:rPr>
                <w:rFonts w:ascii="仿宋" w:eastAsia="仿宋" w:hAnsi="仿宋" w:cs="Arial" w:hint="eastAsia"/>
                <w:color w:val="000000" w:themeColor="text1"/>
                <w:sz w:val="24"/>
              </w:rPr>
              <w:t>以上刮泥机含自控系统及满足工艺要求的配件，所有设备及配件由厂家安装。(功率只做参考）</w:t>
            </w:r>
          </w:p>
        </w:tc>
        <w:tc>
          <w:tcPr>
            <w:tcW w:w="357" w:type="pct"/>
            <w:tcBorders>
              <w:top w:val="nil"/>
              <w:left w:val="nil"/>
              <w:bottom w:val="single" w:sz="4" w:space="0" w:color="auto"/>
              <w:right w:val="single" w:sz="4" w:space="0" w:color="auto"/>
            </w:tcBorders>
            <w:vAlign w:val="center"/>
          </w:tcPr>
          <w:p w14:paraId="1FE7DE3E" w14:textId="77777777" w:rsidR="004F7A1C" w:rsidRPr="00822CC4" w:rsidRDefault="004F7A1C">
            <w:pPr>
              <w:spacing w:line="440" w:lineRule="exact"/>
              <w:jc w:val="center"/>
              <w:rPr>
                <w:rFonts w:ascii="仿宋" w:eastAsia="仿宋" w:hAnsi="仿宋" w:cs="宋体" w:hint="eastAsia"/>
                <w:color w:val="000000" w:themeColor="text1"/>
                <w:sz w:val="24"/>
              </w:rPr>
            </w:pPr>
          </w:p>
        </w:tc>
        <w:tc>
          <w:tcPr>
            <w:tcW w:w="357" w:type="pct"/>
            <w:tcBorders>
              <w:top w:val="nil"/>
              <w:left w:val="nil"/>
              <w:bottom w:val="single" w:sz="4" w:space="0" w:color="auto"/>
              <w:right w:val="single" w:sz="4" w:space="0" w:color="auto"/>
            </w:tcBorders>
            <w:vAlign w:val="center"/>
          </w:tcPr>
          <w:p w14:paraId="1D45A9D9" w14:textId="77777777" w:rsidR="004F7A1C" w:rsidRPr="00822CC4" w:rsidRDefault="004F7A1C">
            <w:pPr>
              <w:spacing w:line="440" w:lineRule="exact"/>
              <w:jc w:val="center"/>
              <w:rPr>
                <w:rFonts w:ascii="仿宋" w:eastAsia="仿宋" w:hAnsi="仿宋" w:cs="宋体" w:hint="eastAsia"/>
                <w:color w:val="000000" w:themeColor="text1"/>
                <w:sz w:val="24"/>
              </w:rPr>
            </w:pPr>
          </w:p>
        </w:tc>
        <w:tc>
          <w:tcPr>
            <w:tcW w:w="428" w:type="pct"/>
            <w:tcBorders>
              <w:top w:val="nil"/>
              <w:left w:val="nil"/>
              <w:bottom w:val="single" w:sz="4" w:space="0" w:color="auto"/>
              <w:right w:val="single" w:sz="4" w:space="0" w:color="auto"/>
            </w:tcBorders>
            <w:vAlign w:val="center"/>
          </w:tcPr>
          <w:p w14:paraId="14919B96" w14:textId="77777777" w:rsidR="004F7A1C" w:rsidRPr="00822CC4" w:rsidRDefault="004F7A1C">
            <w:pPr>
              <w:spacing w:line="440" w:lineRule="exact"/>
              <w:jc w:val="center"/>
              <w:rPr>
                <w:rFonts w:ascii="仿宋" w:eastAsia="仿宋" w:hAnsi="仿宋" w:cs="宋体" w:hint="eastAsia"/>
                <w:color w:val="000000" w:themeColor="text1"/>
                <w:sz w:val="24"/>
              </w:rPr>
            </w:pPr>
          </w:p>
        </w:tc>
        <w:tc>
          <w:tcPr>
            <w:tcW w:w="500" w:type="pct"/>
            <w:tcBorders>
              <w:top w:val="single" w:sz="4" w:space="0" w:color="auto"/>
              <w:left w:val="nil"/>
              <w:bottom w:val="single" w:sz="4" w:space="0" w:color="auto"/>
              <w:right w:val="single" w:sz="4" w:space="0" w:color="auto"/>
            </w:tcBorders>
            <w:vAlign w:val="center"/>
          </w:tcPr>
          <w:p w14:paraId="310A9459" w14:textId="77777777" w:rsidR="004F7A1C" w:rsidRPr="00822CC4" w:rsidRDefault="004F7A1C">
            <w:pPr>
              <w:spacing w:line="440" w:lineRule="exact"/>
              <w:jc w:val="center"/>
              <w:rPr>
                <w:rFonts w:ascii="仿宋" w:eastAsia="仿宋" w:hAnsi="仿宋" w:cs="宋体" w:hint="eastAsia"/>
                <w:color w:val="000000" w:themeColor="text1"/>
                <w:sz w:val="24"/>
              </w:rPr>
            </w:pPr>
          </w:p>
        </w:tc>
        <w:tc>
          <w:tcPr>
            <w:tcW w:w="447" w:type="pct"/>
            <w:tcBorders>
              <w:top w:val="nil"/>
              <w:left w:val="single" w:sz="4" w:space="0" w:color="auto"/>
              <w:bottom w:val="single" w:sz="4" w:space="0" w:color="auto"/>
              <w:right w:val="single" w:sz="4" w:space="0" w:color="auto"/>
            </w:tcBorders>
            <w:vAlign w:val="center"/>
          </w:tcPr>
          <w:p w14:paraId="7DE9DF6A" w14:textId="77777777" w:rsidR="004F7A1C" w:rsidRPr="00822CC4" w:rsidRDefault="004F7A1C">
            <w:pPr>
              <w:spacing w:line="440" w:lineRule="exact"/>
              <w:rPr>
                <w:rFonts w:ascii="仿宋" w:eastAsia="仿宋" w:hAnsi="仿宋" w:cs="宋体" w:hint="eastAsia"/>
                <w:color w:val="000000" w:themeColor="text1"/>
                <w:sz w:val="24"/>
              </w:rPr>
            </w:pPr>
          </w:p>
        </w:tc>
      </w:tr>
      <w:tr w:rsidR="004F7A1C" w:rsidRPr="00822CC4" w14:paraId="5135782A" w14:textId="77777777">
        <w:trPr>
          <w:trHeight w:val="1620"/>
        </w:trPr>
        <w:tc>
          <w:tcPr>
            <w:tcW w:w="5000" w:type="pct"/>
            <w:gridSpan w:val="7"/>
            <w:tcBorders>
              <w:top w:val="nil"/>
              <w:left w:val="single" w:sz="4" w:space="0" w:color="auto"/>
              <w:bottom w:val="single" w:sz="4" w:space="0" w:color="auto"/>
              <w:right w:val="single" w:sz="4" w:space="0" w:color="auto"/>
            </w:tcBorders>
            <w:shd w:val="clear" w:color="000000" w:fill="FFFFFF"/>
            <w:vAlign w:val="center"/>
          </w:tcPr>
          <w:p w14:paraId="226D2BC9" w14:textId="77777777" w:rsidR="004F7A1C" w:rsidRPr="00822CC4" w:rsidRDefault="00505928">
            <w:pPr>
              <w:spacing w:line="440" w:lineRule="exact"/>
              <w:rPr>
                <w:rFonts w:ascii="仿宋" w:eastAsia="仿宋" w:hAnsi="仿宋" w:cs="宋体" w:hint="eastAsia"/>
                <w:color w:val="000000" w:themeColor="text1"/>
                <w:sz w:val="24"/>
              </w:rPr>
            </w:pPr>
            <w:r w:rsidRPr="00822CC4">
              <w:rPr>
                <w:rFonts w:ascii="仿宋" w:eastAsia="仿宋" w:hAnsi="仿宋" w:cs="宋体" w:hint="eastAsia"/>
                <w:color w:val="000000" w:themeColor="text1"/>
                <w:sz w:val="24"/>
              </w:rPr>
              <w:t>注：以上设备按招标人要求分批入场，投标人负责运输及装卸车、安装，投标人进场时需提供资料：合格证、盖章版检测报告、进场前签署安全生产协议等与工程相关资料。此工程为改造项目，以上设备可能存在零采购的情况，该风险由投标人承担，投标人清单报价时需要对主设备及附属设备（含配件）逐项报价，投标人生产前应进入现场确认安装条件。</w:t>
            </w:r>
          </w:p>
        </w:tc>
      </w:tr>
    </w:tbl>
    <w:p w14:paraId="0B4FBB4D" w14:textId="77777777" w:rsidR="004F7A1C" w:rsidRPr="00822CC4" w:rsidRDefault="004F7A1C">
      <w:pPr>
        <w:spacing w:line="360" w:lineRule="auto"/>
        <w:jc w:val="left"/>
        <w:rPr>
          <w:rFonts w:ascii="仿宋" w:eastAsia="仿宋" w:hAnsi="仿宋" w:cs="仿宋" w:hint="eastAsia"/>
          <w:color w:val="000000" w:themeColor="text1"/>
          <w:sz w:val="28"/>
          <w:szCs w:val="28"/>
        </w:rPr>
      </w:pPr>
    </w:p>
    <w:p w14:paraId="0CD13CDC" w14:textId="77777777" w:rsidR="004F7A1C" w:rsidRPr="00822CC4" w:rsidRDefault="00505928">
      <w:pPr>
        <w:spacing w:line="360" w:lineRule="auto"/>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投标人(盖章):</w:t>
      </w:r>
    </w:p>
    <w:p w14:paraId="52188D20" w14:textId="77777777" w:rsidR="004F7A1C" w:rsidRPr="00822CC4" w:rsidRDefault="00505928">
      <w:pPr>
        <w:spacing w:line="360" w:lineRule="auto"/>
        <w:rPr>
          <w:rFonts w:ascii="仿宋" w:eastAsia="仿宋" w:hAnsi="仿宋" w:hint="eastAsia"/>
          <w:color w:val="000000" w:themeColor="text1"/>
        </w:rPr>
      </w:pPr>
      <w:r w:rsidRPr="00822CC4">
        <w:rPr>
          <w:rFonts w:ascii="仿宋" w:eastAsia="仿宋" w:hAnsi="仿宋" w:cs="仿宋" w:hint="eastAsia"/>
          <w:color w:val="000000" w:themeColor="text1"/>
          <w:sz w:val="28"/>
          <w:szCs w:val="28"/>
        </w:rPr>
        <w:t>法定代表人或委托代理人（签字或盖章）：</w:t>
      </w:r>
      <w:r w:rsidRPr="00822CC4">
        <w:rPr>
          <w:rFonts w:ascii="仿宋" w:eastAsia="仿宋" w:hAnsi="仿宋"/>
          <w:color w:val="000000" w:themeColor="text1"/>
        </w:rPr>
        <w:t xml:space="preserve"> </w:t>
      </w:r>
    </w:p>
    <w:p w14:paraId="12EAF03A" w14:textId="77777777" w:rsidR="004F7A1C" w:rsidRPr="00822CC4" w:rsidRDefault="00505928">
      <w:pPr>
        <w:spacing w:line="360" w:lineRule="auto"/>
        <w:jc w:val="center"/>
        <w:rPr>
          <w:rFonts w:ascii="仿宋" w:eastAsia="仿宋" w:hAnsi="仿宋" w:cs="仿宋" w:hint="eastAsia"/>
          <w:bCs/>
          <w:color w:val="000000" w:themeColor="text1"/>
          <w:sz w:val="44"/>
          <w:szCs w:val="32"/>
        </w:rPr>
      </w:pPr>
      <w:r w:rsidRPr="00822CC4">
        <w:rPr>
          <w:rFonts w:ascii="仿宋" w:eastAsia="仿宋" w:hAnsi="仿宋" w:cs="仿宋" w:hint="eastAsia"/>
          <w:bCs/>
          <w:color w:val="000000" w:themeColor="text1"/>
          <w:sz w:val="44"/>
          <w:szCs w:val="32"/>
        </w:rPr>
        <w:t>投标偏离表</w:t>
      </w:r>
    </w:p>
    <w:p w14:paraId="5A0E8E40" w14:textId="77777777" w:rsidR="004F7A1C" w:rsidRPr="00822CC4" w:rsidRDefault="00505928">
      <w:pPr>
        <w:spacing w:line="360" w:lineRule="exact"/>
        <w:jc w:val="center"/>
        <w:rPr>
          <w:rFonts w:ascii="仿宋" w:eastAsia="仿宋" w:hAnsi="仿宋" w:cs="Times New Roman" w:hint="eastAsia"/>
          <w:bCs/>
          <w:color w:val="000000" w:themeColor="text1"/>
          <w:sz w:val="28"/>
          <w:szCs w:val="28"/>
        </w:rPr>
      </w:pPr>
      <w:r w:rsidRPr="00822CC4">
        <w:rPr>
          <w:rFonts w:ascii="仿宋" w:eastAsia="仿宋" w:hAnsi="仿宋" w:cs="Times New Roman" w:hint="eastAsia"/>
          <w:bCs/>
          <w:color w:val="000000" w:themeColor="text1"/>
          <w:sz w:val="28"/>
          <w:szCs w:val="28"/>
        </w:rPr>
        <w:t>（包括技术规格、参数和商务条款偏离）</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71"/>
        <w:gridCol w:w="2857"/>
        <w:gridCol w:w="1323"/>
        <w:gridCol w:w="2636"/>
        <w:gridCol w:w="850"/>
      </w:tblGrid>
      <w:tr w:rsidR="00822CC4" w:rsidRPr="00822CC4" w14:paraId="2D2A8D26" w14:textId="77777777">
        <w:trPr>
          <w:cantSplit/>
          <w:trHeight w:val="610"/>
          <w:jc w:val="center"/>
        </w:trPr>
        <w:tc>
          <w:tcPr>
            <w:tcW w:w="900" w:type="dxa"/>
            <w:vMerge w:val="restart"/>
            <w:vAlign w:val="center"/>
          </w:tcPr>
          <w:p w14:paraId="7B741B64" w14:textId="77777777" w:rsidR="004F7A1C" w:rsidRPr="00822CC4" w:rsidRDefault="00505928">
            <w:pPr>
              <w:pStyle w:val="af0"/>
              <w:spacing w:line="400" w:lineRule="exact"/>
              <w:jc w:val="center"/>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序号</w:t>
            </w:r>
          </w:p>
        </w:tc>
        <w:tc>
          <w:tcPr>
            <w:tcW w:w="4228" w:type="dxa"/>
            <w:gridSpan w:val="2"/>
            <w:vAlign w:val="center"/>
          </w:tcPr>
          <w:p w14:paraId="304BCBFB" w14:textId="77777777" w:rsidR="004F7A1C" w:rsidRPr="00822CC4" w:rsidRDefault="00505928">
            <w:pPr>
              <w:pStyle w:val="af0"/>
              <w:spacing w:line="400" w:lineRule="exact"/>
              <w:jc w:val="center"/>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招标文件条款</w:t>
            </w:r>
          </w:p>
        </w:tc>
        <w:tc>
          <w:tcPr>
            <w:tcW w:w="3959" w:type="dxa"/>
            <w:gridSpan w:val="2"/>
            <w:vAlign w:val="center"/>
          </w:tcPr>
          <w:p w14:paraId="66DD3160" w14:textId="77777777" w:rsidR="004F7A1C" w:rsidRPr="00822CC4" w:rsidRDefault="00505928">
            <w:pPr>
              <w:pStyle w:val="af0"/>
              <w:spacing w:line="400" w:lineRule="exact"/>
              <w:jc w:val="center"/>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投标文件条款</w:t>
            </w:r>
          </w:p>
        </w:tc>
        <w:tc>
          <w:tcPr>
            <w:tcW w:w="850" w:type="dxa"/>
            <w:vMerge w:val="restart"/>
            <w:vAlign w:val="center"/>
          </w:tcPr>
          <w:p w14:paraId="4EBC1DDF" w14:textId="77777777" w:rsidR="004F7A1C" w:rsidRPr="00822CC4" w:rsidRDefault="00505928">
            <w:pPr>
              <w:pStyle w:val="af0"/>
              <w:spacing w:line="400" w:lineRule="exact"/>
              <w:jc w:val="center"/>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偏离</w:t>
            </w:r>
          </w:p>
          <w:p w14:paraId="21D2C05E" w14:textId="77777777" w:rsidR="004F7A1C" w:rsidRPr="00822CC4" w:rsidRDefault="00505928">
            <w:pPr>
              <w:pStyle w:val="af0"/>
              <w:spacing w:line="400" w:lineRule="exact"/>
              <w:jc w:val="center"/>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情况</w:t>
            </w:r>
          </w:p>
        </w:tc>
      </w:tr>
      <w:tr w:rsidR="00822CC4" w:rsidRPr="00822CC4" w14:paraId="43536AB3" w14:textId="77777777">
        <w:trPr>
          <w:cantSplit/>
          <w:trHeight w:val="683"/>
          <w:jc w:val="center"/>
        </w:trPr>
        <w:tc>
          <w:tcPr>
            <w:tcW w:w="900" w:type="dxa"/>
            <w:vMerge/>
            <w:vAlign w:val="center"/>
          </w:tcPr>
          <w:p w14:paraId="5475AAB8" w14:textId="77777777" w:rsidR="004F7A1C" w:rsidRPr="00822CC4" w:rsidRDefault="004F7A1C">
            <w:pPr>
              <w:pStyle w:val="af0"/>
              <w:spacing w:line="400" w:lineRule="exact"/>
              <w:jc w:val="center"/>
              <w:rPr>
                <w:rFonts w:ascii="仿宋" w:eastAsia="仿宋" w:hAnsi="仿宋" w:cs="Times New Roman" w:hint="eastAsia"/>
                <w:color w:val="000000" w:themeColor="text1"/>
                <w:sz w:val="28"/>
                <w:szCs w:val="28"/>
              </w:rPr>
            </w:pPr>
          </w:p>
        </w:tc>
        <w:tc>
          <w:tcPr>
            <w:tcW w:w="1371" w:type="dxa"/>
            <w:vAlign w:val="center"/>
          </w:tcPr>
          <w:p w14:paraId="41232C5C" w14:textId="77777777" w:rsidR="004F7A1C" w:rsidRPr="00822CC4" w:rsidRDefault="00505928">
            <w:pPr>
              <w:pStyle w:val="af0"/>
              <w:spacing w:line="400" w:lineRule="exact"/>
              <w:jc w:val="center"/>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条款号</w:t>
            </w:r>
          </w:p>
        </w:tc>
        <w:tc>
          <w:tcPr>
            <w:tcW w:w="2857" w:type="dxa"/>
            <w:vAlign w:val="center"/>
          </w:tcPr>
          <w:p w14:paraId="7D69A540" w14:textId="77777777" w:rsidR="004F7A1C" w:rsidRPr="00822CC4" w:rsidRDefault="00505928">
            <w:pPr>
              <w:pStyle w:val="af0"/>
              <w:spacing w:line="400" w:lineRule="exact"/>
              <w:jc w:val="center"/>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招标文件的内容</w:t>
            </w:r>
          </w:p>
        </w:tc>
        <w:tc>
          <w:tcPr>
            <w:tcW w:w="1323" w:type="dxa"/>
            <w:vAlign w:val="center"/>
          </w:tcPr>
          <w:p w14:paraId="58F594AA" w14:textId="77777777" w:rsidR="004F7A1C" w:rsidRPr="00822CC4" w:rsidRDefault="00505928">
            <w:pPr>
              <w:pStyle w:val="af0"/>
              <w:spacing w:line="400" w:lineRule="exact"/>
              <w:jc w:val="center"/>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条款号</w:t>
            </w:r>
          </w:p>
        </w:tc>
        <w:tc>
          <w:tcPr>
            <w:tcW w:w="2636" w:type="dxa"/>
            <w:vAlign w:val="center"/>
          </w:tcPr>
          <w:p w14:paraId="605526E1" w14:textId="77777777" w:rsidR="004F7A1C" w:rsidRPr="00822CC4" w:rsidRDefault="00505928">
            <w:pPr>
              <w:pStyle w:val="af0"/>
              <w:spacing w:line="400" w:lineRule="exact"/>
              <w:jc w:val="center"/>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投标文件偏离内容</w:t>
            </w:r>
          </w:p>
        </w:tc>
        <w:tc>
          <w:tcPr>
            <w:tcW w:w="850" w:type="dxa"/>
            <w:vMerge/>
          </w:tcPr>
          <w:p w14:paraId="3DC17FDF" w14:textId="77777777" w:rsidR="004F7A1C" w:rsidRPr="00822CC4" w:rsidRDefault="004F7A1C">
            <w:pPr>
              <w:pStyle w:val="af0"/>
              <w:spacing w:line="400" w:lineRule="exact"/>
              <w:jc w:val="center"/>
              <w:rPr>
                <w:rFonts w:ascii="仿宋" w:eastAsia="仿宋" w:hAnsi="仿宋" w:cs="Times New Roman" w:hint="eastAsia"/>
                <w:color w:val="000000" w:themeColor="text1"/>
                <w:sz w:val="28"/>
                <w:szCs w:val="28"/>
              </w:rPr>
            </w:pPr>
          </w:p>
        </w:tc>
      </w:tr>
      <w:tr w:rsidR="00822CC4" w:rsidRPr="00822CC4" w14:paraId="1ECB5A9C" w14:textId="77777777">
        <w:trPr>
          <w:trHeight w:val="812"/>
          <w:jc w:val="center"/>
        </w:trPr>
        <w:tc>
          <w:tcPr>
            <w:tcW w:w="900" w:type="dxa"/>
            <w:vAlign w:val="center"/>
          </w:tcPr>
          <w:p w14:paraId="723122F3" w14:textId="77777777" w:rsidR="004F7A1C" w:rsidRPr="00822CC4" w:rsidRDefault="004F7A1C">
            <w:pPr>
              <w:pStyle w:val="af0"/>
              <w:spacing w:line="400" w:lineRule="exact"/>
              <w:jc w:val="center"/>
              <w:rPr>
                <w:rFonts w:ascii="仿宋" w:eastAsia="仿宋" w:hAnsi="仿宋" w:cs="Times New Roman" w:hint="eastAsia"/>
                <w:color w:val="000000" w:themeColor="text1"/>
                <w:sz w:val="28"/>
                <w:szCs w:val="28"/>
              </w:rPr>
            </w:pPr>
          </w:p>
        </w:tc>
        <w:tc>
          <w:tcPr>
            <w:tcW w:w="1371" w:type="dxa"/>
            <w:vAlign w:val="center"/>
          </w:tcPr>
          <w:p w14:paraId="6216C0E2" w14:textId="77777777" w:rsidR="004F7A1C" w:rsidRPr="00822CC4" w:rsidRDefault="004F7A1C">
            <w:pPr>
              <w:pStyle w:val="af0"/>
              <w:spacing w:line="400" w:lineRule="exact"/>
              <w:jc w:val="center"/>
              <w:rPr>
                <w:rFonts w:ascii="仿宋" w:eastAsia="仿宋" w:hAnsi="仿宋" w:cs="Times New Roman" w:hint="eastAsia"/>
                <w:color w:val="000000" w:themeColor="text1"/>
                <w:sz w:val="28"/>
                <w:szCs w:val="28"/>
              </w:rPr>
            </w:pPr>
          </w:p>
        </w:tc>
        <w:tc>
          <w:tcPr>
            <w:tcW w:w="2857" w:type="dxa"/>
            <w:vAlign w:val="center"/>
          </w:tcPr>
          <w:p w14:paraId="1DF27AA4" w14:textId="77777777" w:rsidR="004F7A1C" w:rsidRPr="00822CC4" w:rsidRDefault="004F7A1C">
            <w:pPr>
              <w:pStyle w:val="af0"/>
              <w:spacing w:line="400" w:lineRule="exact"/>
              <w:jc w:val="center"/>
              <w:rPr>
                <w:rFonts w:ascii="仿宋" w:eastAsia="仿宋" w:hAnsi="仿宋" w:cs="Times New Roman" w:hint="eastAsia"/>
                <w:color w:val="000000" w:themeColor="text1"/>
                <w:sz w:val="28"/>
                <w:szCs w:val="28"/>
              </w:rPr>
            </w:pPr>
          </w:p>
        </w:tc>
        <w:tc>
          <w:tcPr>
            <w:tcW w:w="1323" w:type="dxa"/>
            <w:vAlign w:val="center"/>
          </w:tcPr>
          <w:p w14:paraId="7A57A590" w14:textId="77777777" w:rsidR="004F7A1C" w:rsidRPr="00822CC4" w:rsidRDefault="004F7A1C">
            <w:pPr>
              <w:pStyle w:val="af0"/>
              <w:spacing w:line="400" w:lineRule="exact"/>
              <w:jc w:val="center"/>
              <w:rPr>
                <w:rFonts w:ascii="仿宋" w:eastAsia="仿宋" w:hAnsi="仿宋" w:cs="Times New Roman" w:hint="eastAsia"/>
                <w:color w:val="000000" w:themeColor="text1"/>
                <w:sz w:val="28"/>
                <w:szCs w:val="28"/>
              </w:rPr>
            </w:pPr>
          </w:p>
        </w:tc>
        <w:tc>
          <w:tcPr>
            <w:tcW w:w="2636" w:type="dxa"/>
            <w:vAlign w:val="center"/>
          </w:tcPr>
          <w:p w14:paraId="0F778A2A" w14:textId="77777777" w:rsidR="004F7A1C" w:rsidRPr="00822CC4" w:rsidRDefault="004F7A1C">
            <w:pPr>
              <w:pStyle w:val="af0"/>
              <w:spacing w:line="400" w:lineRule="exact"/>
              <w:jc w:val="center"/>
              <w:rPr>
                <w:rFonts w:ascii="仿宋" w:eastAsia="仿宋" w:hAnsi="仿宋" w:cs="Times New Roman" w:hint="eastAsia"/>
                <w:color w:val="000000" w:themeColor="text1"/>
                <w:sz w:val="28"/>
                <w:szCs w:val="28"/>
              </w:rPr>
            </w:pPr>
          </w:p>
        </w:tc>
        <w:tc>
          <w:tcPr>
            <w:tcW w:w="850" w:type="dxa"/>
          </w:tcPr>
          <w:p w14:paraId="77FC22AE"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r>
      <w:tr w:rsidR="00822CC4" w:rsidRPr="00822CC4" w14:paraId="4B49E016" w14:textId="77777777">
        <w:trPr>
          <w:trHeight w:val="812"/>
          <w:jc w:val="center"/>
        </w:trPr>
        <w:tc>
          <w:tcPr>
            <w:tcW w:w="900" w:type="dxa"/>
          </w:tcPr>
          <w:p w14:paraId="7A5FCDA3"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1371" w:type="dxa"/>
          </w:tcPr>
          <w:p w14:paraId="4860E48B"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2857" w:type="dxa"/>
          </w:tcPr>
          <w:p w14:paraId="482C8BED"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1323" w:type="dxa"/>
          </w:tcPr>
          <w:p w14:paraId="7000DE5C"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2636" w:type="dxa"/>
          </w:tcPr>
          <w:p w14:paraId="6C5F5266"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850" w:type="dxa"/>
          </w:tcPr>
          <w:p w14:paraId="1FE91150"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r>
      <w:tr w:rsidR="00822CC4" w:rsidRPr="00822CC4" w14:paraId="3012BE7B" w14:textId="77777777">
        <w:trPr>
          <w:trHeight w:val="812"/>
          <w:jc w:val="center"/>
        </w:trPr>
        <w:tc>
          <w:tcPr>
            <w:tcW w:w="900" w:type="dxa"/>
          </w:tcPr>
          <w:p w14:paraId="6C268468"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1371" w:type="dxa"/>
          </w:tcPr>
          <w:p w14:paraId="1CB27083"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2857" w:type="dxa"/>
          </w:tcPr>
          <w:p w14:paraId="04930645"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1323" w:type="dxa"/>
          </w:tcPr>
          <w:p w14:paraId="17642CC8"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2636" w:type="dxa"/>
          </w:tcPr>
          <w:p w14:paraId="7916B278"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850" w:type="dxa"/>
          </w:tcPr>
          <w:p w14:paraId="76C9A02C"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r>
      <w:tr w:rsidR="00822CC4" w:rsidRPr="00822CC4" w14:paraId="681C5121" w14:textId="77777777">
        <w:trPr>
          <w:trHeight w:val="812"/>
          <w:jc w:val="center"/>
        </w:trPr>
        <w:tc>
          <w:tcPr>
            <w:tcW w:w="900" w:type="dxa"/>
          </w:tcPr>
          <w:p w14:paraId="5A225052"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1371" w:type="dxa"/>
          </w:tcPr>
          <w:p w14:paraId="7170393F"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2857" w:type="dxa"/>
          </w:tcPr>
          <w:p w14:paraId="79510F75"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1323" w:type="dxa"/>
          </w:tcPr>
          <w:p w14:paraId="35CAF929"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2636" w:type="dxa"/>
          </w:tcPr>
          <w:p w14:paraId="46C564E6"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850" w:type="dxa"/>
          </w:tcPr>
          <w:p w14:paraId="1DBC9E94"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r>
      <w:tr w:rsidR="00822CC4" w:rsidRPr="00822CC4" w14:paraId="5F535158" w14:textId="77777777">
        <w:trPr>
          <w:trHeight w:val="812"/>
          <w:jc w:val="center"/>
        </w:trPr>
        <w:tc>
          <w:tcPr>
            <w:tcW w:w="900" w:type="dxa"/>
          </w:tcPr>
          <w:p w14:paraId="21615620"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1371" w:type="dxa"/>
          </w:tcPr>
          <w:p w14:paraId="2E31DC1F"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2857" w:type="dxa"/>
          </w:tcPr>
          <w:p w14:paraId="49D66A93"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1323" w:type="dxa"/>
          </w:tcPr>
          <w:p w14:paraId="41C37706"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2636" w:type="dxa"/>
          </w:tcPr>
          <w:p w14:paraId="02B9F10F"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850" w:type="dxa"/>
          </w:tcPr>
          <w:p w14:paraId="326171B1"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r>
      <w:tr w:rsidR="00822CC4" w:rsidRPr="00822CC4" w14:paraId="00EA5C12" w14:textId="77777777">
        <w:trPr>
          <w:trHeight w:val="815"/>
          <w:jc w:val="center"/>
        </w:trPr>
        <w:tc>
          <w:tcPr>
            <w:tcW w:w="900" w:type="dxa"/>
          </w:tcPr>
          <w:p w14:paraId="1A6476BC"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1371" w:type="dxa"/>
          </w:tcPr>
          <w:p w14:paraId="1B2BD501"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2857" w:type="dxa"/>
          </w:tcPr>
          <w:p w14:paraId="7B973E82"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1323" w:type="dxa"/>
          </w:tcPr>
          <w:p w14:paraId="7445F570"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2636" w:type="dxa"/>
          </w:tcPr>
          <w:p w14:paraId="3AE5BF67"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850" w:type="dxa"/>
          </w:tcPr>
          <w:p w14:paraId="1AEC93AF"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r>
      <w:tr w:rsidR="00822CC4" w:rsidRPr="00822CC4" w14:paraId="2E4713B4" w14:textId="77777777">
        <w:trPr>
          <w:trHeight w:val="804"/>
          <w:jc w:val="center"/>
        </w:trPr>
        <w:tc>
          <w:tcPr>
            <w:tcW w:w="900" w:type="dxa"/>
          </w:tcPr>
          <w:p w14:paraId="39DADA8F"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1371" w:type="dxa"/>
          </w:tcPr>
          <w:p w14:paraId="1BFF6663"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2857" w:type="dxa"/>
          </w:tcPr>
          <w:p w14:paraId="30079904"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1323" w:type="dxa"/>
          </w:tcPr>
          <w:p w14:paraId="2E85F902"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2636" w:type="dxa"/>
          </w:tcPr>
          <w:p w14:paraId="64AE914C"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850" w:type="dxa"/>
          </w:tcPr>
          <w:p w14:paraId="18090D11"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r>
      <w:tr w:rsidR="00822CC4" w:rsidRPr="00822CC4" w14:paraId="055AA416" w14:textId="77777777">
        <w:trPr>
          <w:trHeight w:val="793"/>
          <w:jc w:val="center"/>
        </w:trPr>
        <w:tc>
          <w:tcPr>
            <w:tcW w:w="900" w:type="dxa"/>
          </w:tcPr>
          <w:p w14:paraId="77CBA1A6"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1371" w:type="dxa"/>
          </w:tcPr>
          <w:p w14:paraId="5A056586"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2857" w:type="dxa"/>
          </w:tcPr>
          <w:p w14:paraId="1C14A837"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1323" w:type="dxa"/>
          </w:tcPr>
          <w:p w14:paraId="5F85F3FC"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2636" w:type="dxa"/>
          </w:tcPr>
          <w:p w14:paraId="30EDF89E"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850" w:type="dxa"/>
          </w:tcPr>
          <w:p w14:paraId="346798B8"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r>
      <w:tr w:rsidR="00822CC4" w:rsidRPr="00822CC4" w14:paraId="6C16474C" w14:textId="77777777">
        <w:trPr>
          <w:trHeight w:val="716"/>
          <w:jc w:val="center"/>
        </w:trPr>
        <w:tc>
          <w:tcPr>
            <w:tcW w:w="900" w:type="dxa"/>
          </w:tcPr>
          <w:p w14:paraId="0155A049"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p w14:paraId="4CF2BE27"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1371" w:type="dxa"/>
          </w:tcPr>
          <w:p w14:paraId="1775A966"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2857" w:type="dxa"/>
          </w:tcPr>
          <w:p w14:paraId="17F07B15"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1323" w:type="dxa"/>
          </w:tcPr>
          <w:p w14:paraId="7FAEA3F9"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2636" w:type="dxa"/>
          </w:tcPr>
          <w:p w14:paraId="69D5955E"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c>
          <w:tcPr>
            <w:tcW w:w="850" w:type="dxa"/>
          </w:tcPr>
          <w:p w14:paraId="41D0388D" w14:textId="77777777" w:rsidR="004F7A1C" w:rsidRPr="00822CC4" w:rsidRDefault="004F7A1C">
            <w:pPr>
              <w:pStyle w:val="af0"/>
              <w:spacing w:line="400" w:lineRule="exact"/>
              <w:rPr>
                <w:rFonts w:ascii="仿宋" w:eastAsia="仿宋" w:hAnsi="仿宋" w:cs="Times New Roman" w:hint="eastAsia"/>
                <w:color w:val="000000" w:themeColor="text1"/>
                <w:sz w:val="28"/>
                <w:szCs w:val="28"/>
              </w:rPr>
            </w:pPr>
          </w:p>
        </w:tc>
      </w:tr>
    </w:tbl>
    <w:p w14:paraId="2DBA12CA" w14:textId="77777777" w:rsidR="004F7A1C" w:rsidRPr="00822CC4" w:rsidRDefault="00505928">
      <w:pPr>
        <w:pStyle w:val="af0"/>
        <w:spacing w:line="400" w:lineRule="exact"/>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注：1.无偏离可填写“无”字，有偏离必须在本表列明，实际存在负偏离而在本表内没有列明的，视为虚假投标。若本表未填写则视为无偏离。</w:t>
      </w:r>
    </w:p>
    <w:p w14:paraId="566FA3AD" w14:textId="77777777" w:rsidR="004F7A1C" w:rsidRPr="00822CC4" w:rsidRDefault="00505928">
      <w:pPr>
        <w:pStyle w:val="af0"/>
        <w:spacing w:line="400" w:lineRule="exact"/>
        <w:ind w:firstLineChars="200" w:firstLine="560"/>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2.若投标人在参与投标进行设备选型时与给定的图纸、清单描述不一致，请在“投标偏离表</w:t>
      </w:r>
      <w:r w:rsidRPr="00822CC4">
        <w:rPr>
          <w:rFonts w:ascii="仿宋" w:eastAsia="仿宋" w:hAnsi="仿宋" w:cs="Times New Roman"/>
          <w:color w:val="000000" w:themeColor="text1"/>
          <w:sz w:val="28"/>
          <w:szCs w:val="28"/>
        </w:rPr>
        <w:t>”中详细描述。中标后待招标人与建设单位、设计单位等参建方商讨确认同意后，按投标时的设备实际参数进行合同签订及后续供货。实际供货时严格执行合同要求</w:t>
      </w:r>
      <w:r w:rsidRPr="00822CC4">
        <w:rPr>
          <w:rFonts w:ascii="仿宋" w:eastAsia="仿宋" w:hAnsi="仿宋" w:cs="Times New Roman" w:hint="eastAsia"/>
          <w:color w:val="000000" w:themeColor="text1"/>
          <w:sz w:val="28"/>
          <w:szCs w:val="28"/>
        </w:rPr>
        <w:t>。</w:t>
      </w:r>
    </w:p>
    <w:p w14:paraId="13E70AF4" w14:textId="77777777" w:rsidR="004F7A1C" w:rsidRPr="00822CC4" w:rsidRDefault="004F7A1C">
      <w:pPr>
        <w:pStyle w:val="a9"/>
        <w:spacing w:line="360" w:lineRule="auto"/>
        <w:rPr>
          <w:rFonts w:ascii="仿宋" w:eastAsia="仿宋" w:hAnsi="仿宋" w:hint="eastAsia"/>
          <w:color w:val="000000" w:themeColor="text1"/>
        </w:rPr>
      </w:pPr>
    </w:p>
    <w:p w14:paraId="219BE3B9" w14:textId="77777777" w:rsidR="004F7A1C" w:rsidRPr="00822CC4" w:rsidRDefault="00505928">
      <w:pPr>
        <w:spacing w:line="360" w:lineRule="auto"/>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投标人(盖章):</w:t>
      </w:r>
    </w:p>
    <w:p w14:paraId="747BE2B5" w14:textId="77777777" w:rsidR="004F7A1C" w:rsidRPr="00822CC4" w:rsidRDefault="00505928">
      <w:pPr>
        <w:pStyle w:val="af0"/>
        <w:spacing w:line="360" w:lineRule="auto"/>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法定代表人或委托代理人（签字或盖章）：</w:t>
      </w:r>
    </w:p>
    <w:p w14:paraId="4FB523ED" w14:textId="77777777" w:rsidR="004F7A1C" w:rsidRPr="00822CC4" w:rsidRDefault="00505928">
      <w:pPr>
        <w:spacing w:line="480" w:lineRule="exact"/>
        <w:ind w:firstLineChars="200" w:firstLine="880"/>
        <w:jc w:val="center"/>
        <w:rPr>
          <w:rFonts w:ascii="仿宋" w:eastAsia="仿宋" w:hAnsi="仿宋" w:cs="仿宋" w:hint="eastAsia"/>
          <w:color w:val="000000" w:themeColor="text1"/>
          <w:sz w:val="44"/>
          <w:szCs w:val="44"/>
        </w:rPr>
      </w:pPr>
      <w:r w:rsidRPr="00822CC4">
        <w:rPr>
          <w:rFonts w:ascii="仿宋" w:eastAsia="仿宋" w:hAnsi="仿宋" w:cs="仿宋" w:hint="eastAsia"/>
          <w:color w:val="000000" w:themeColor="text1"/>
          <w:sz w:val="44"/>
          <w:szCs w:val="44"/>
        </w:rPr>
        <w:t>总报价内的随机备品备件/易损件/专用工具</w:t>
      </w:r>
    </w:p>
    <w:p w14:paraId="733023C5" w14:textId="77777777" w:rsidR="004F7A1C" w:rsidRPr="00822CC4" w:rsidRDefault="00505928">
      <w:pPr>
        <w:spacing w:line="480" w:lineRule="exact"/>
        <w:ind w:firstLineChars="200" w:firstLine="880"/>
        <w:jc w:val="center"/>
        <w:rPr>
          <w:rFonts w:ascii="仿宋" w:eastAsia="仿宋" w:hAnsi="仿宋" w:cs="仿宋" w:hint="eastAsia"/>
          <w:color w:val="000000" w:themeColor="text1"/>
          <w:sz w:val="44"/>
          <w:szCs w:val="44"/>
        </w:rPr>
      </w:pPr>
      <w:r w:rsidRPr="00822CC4">
        <w:rPr>
          <w:rFonts w:ascii="仿宋" w:eastAsia="仿宋" w:hAnsi="仿宋" w:cs="仿宋" w:hint="eastAsia"/>
          <w:color w:val="000000" w:themeColor="text1"/>
          <w:sz w:val="44"/>
          <w:szCs w:val="44"/>
        </w:rPr>
        <w:t>明细表</w:t>
      </w:r>
    </w:p>
    <w:p w14:paraId="18D93341" w14:textId="77777777" w:rsidR="004F7A1C" w:rsidRPr="00822CC4" w:rsidRDefault="00505928">
      <w:pPr>
        <w:spacing w:line="520" w:lineRule="exact"/>
        <w:jc w:val="righ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单位：元</w:t>
      </w:r>
    </w:p>
    <w:tbl>
      <w:tblPr>
        <w:tblStyle w:val="aff8"/>
        <w:tblW w:w="10456" w:type="dxa"/>
        <w:tblLook w:val="04A0" w:firstRow="1" w:lastRow="0" w:firstColumn="1" w:lastColumn="0" w:noHBand="0" w:noVBand="1"/>
      </w:tblPr>
      <w:tblGrid>
        <w:gridCol w:w="817"/>
        <w:gridCol w:w="1985"/>
        <w:gridCol w:w="992"/>
        <w:gridCol w:w="850"/>
        <w:gridCol w:w="1134"/>
        <w:gridCol w:w="851"/>
        <w:gridCol w:w="992"/>
        <w:gridCol w:w="851"/>
        <w:gridCol w:w="850"/>
        <w:gridCol w:w="1134"/>
      </w:tblGrid>
      <w:tr w:rsidR="00822CC4" w:rsidRPr="00822CC4" w14:paraId="22C59896" w14:textId="77777777">
        <w:tc>
          <w:tcPr>
            <w:tcW w:w="817" w:type="dxa"/>
            <w:vAlign w:val="center"/>
          </w:tcPr>
          <w:p w14:paraId="5F9013A9"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序号</w:t>
            </w:r>
          </w:p>
        </w:tc>
        <w:tc>
          <w:tcPr>
            <w:tcW w:w="1985" w:type="dxa"/>
            <w:vAlign w:val="center"/>
          </w:tcPr>
          <w:p w14:paraId="354F2C70"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随机备件/易损件/专用工具名称</w:t>
            </w:r>
          </w:p>
        </w:tc>
        <w:tc>
          <w:tcPr>
            <w:tcW w:w="992" w:type="dxa"/>
            <w:vAlign w:val="center"/>
          </w:tcPr>
          <w:p w14:paraId="396889B2"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规格型号</w:t>
            </w:r>
          </w:p>
        </w:tc>
        <w:tc>
          <w:tcPr>
            <w:tcW w:w="850" w:type="dxa"/>
            <w:vAlign w:val="center"/>
          </w:tcPr>
          <w:p w14:paraId="7A7756AA"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产地</w:t>
            </w:r>
          </w:p>
        </w:tc>
        <w:tc>
          <w:tcPr>
            <w:tcW w:w="1134" w:type="dxa"/>
            <w:vAlign w:val="center"/>
          </w:tcPr>
          <w:p w14:paraId="4F44B244"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生产</w:t>
            </w:r>
          </w:p>
          <w:p w14:paraId="1977B3F2"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厂家</w:t>
            </w:r>
          </w:p>
        </w:tc>
        <w:tc>
          <w:tcPr>
            <w:tcW w:w="851" w:type="dxa"/>
            <w:vAlign w:val="center"/>
          </w:tcPr>
          <w:p w14:paraId="203F0B34"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品牌</w:t>
            </w:r>
          </w:p>
        </w:tc>
        <w:tc>
          <w:tcPr>
            <w:tcW w:w="992" w:type="dxa"/>
            <w:vAlign w:val="center"/>
          </w:tcPr>
          <w:p w14:paraId="2D9D9DE3"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数量</w:t>
            </w:r>
          </w:p>
        </w:tc>
        <w:tc>
          <w:tcPr>
            <w:tcW w:w="851" w:type="dxa"/>
            <w:vAlign w:val="center"/>
          </w:tcPr>
          <w:p w14:paraId="12BED8B2"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单价</w:t>
            </w:r>
          </w:p>
        </w:tc>
        <w:tc>
          <w:tcPr>
            <w:tcW w:w="850" w:type="dxa"/>
            <w:vAlign w:val="center"/>
          </w:tcPr>
          <w:p w14:paraId="3E8BE63A"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合价</w:t>
            </w:r>
          </w:p>
        </w:tc>
        <w:tc>
          <w:tcPr>
            <w:tcW w:w="1134" w:type="dxa"/>
            <w:vAlign w:val="center"/>
          </w:tcPr>
          <w:p w14:paraId="180C1671"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备注</w:t>
            </w:r>
          </w:p>
        </w:tc>
      </w:tr>
      <w:tr w:rsidR="00822CC4" w:rsidRPr="00822CC4" w14:paraId="2F1EA0BF" w14:textId="77777777">
        <w:trPr>
          <w:trHeight w:val="464"/>
        </w:trPr>
        <w:tc>
          <w:tcPr>
            <w:tcW w:w="817" w:type="dxa"/>
          </w:tcPr>
          <w:p w14:paraId="117B7A6D" w14:textId="77777777" w:rsidR="004F7A1C" w:rsidRPr="00822CC4" w:rsidRDefault="00505928">
            <w:pPr>
              <w:pStyle w:val="a9"/>
              <w:jc w:val="center"/>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一</w:t>
            </w:r>
          </w:p>
        </w:tc>
        <w:tc>
          <w:tcPr>
            <w:tcW w:w="9639" w:type="dxa"/>
            <w:gridSpan w:val="9"/>
          </w:tcPr>
          <w:p w14:paraId="49146976" w14:textId="77777777" w:rsidR="004F7A1C" w:rsidRPr="00822CC4" w:rsidRDefault="00505928">
            <w:pPr>
              <w:pStyle w:val="a9"/>
              <w:jc w:val="center"/>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随机备品备件</w:t>
            </w:r>
          </w:p>
        </w:tc>
      </w:tr>
      <w:tr w:rsidR="00822CC4" w:rsidRPr="00822CC4" w14:paraId="7F8D65CC" w14:textId="77777777">
        <w:tc>
          <w:tcPr>
            <w:tcW w:w="817" w:type="dxa"/>
          </w:tcPr>
          <w:p w14:paraId="450980CD"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1985" w:type="dxa"/>
            <w:vAlign w:val="center"/>
          </w:tcPr>
          <w:p w14:paraId="189F01E8" w14:textId="77777777" w:rsidR="004F7A1C" w:rsidRPr="00822CC4" w:rsidRDefault="00505928">
            <w:pPr>
              <w:tabs>
                <w:tab w:val="left" w:pos="648"/>
                <w:tab w:val="left" w:pos="2407"/>
                <w:tab w:val="left" w:pos="5148"/>
                <w:tab w:val="left" w:pos="6588"/>
                <w:tab w:val="left" w:pos="7308"/>
                <w:tab w:val="left" w:pos="8526"/>
              </w:tabs>
              <w:jc w:val="center"/>
              <w:rPr>
                <w:rFonts w:ascii="仿宋" w:eastAsia="仿宋" w:hAnsi="仿宋" w:hint="eastAsia"/>
                <w:color w:val="000000" w:themeColor="text1"/>
                <w:sz w:val="28"/>
                <w:szCs w:val="28"/>
              </w:rPr>
            </w:pPr>
            <w:r w:rsidRPr="00822CC4">
              <w:rPr>
                <w:rFonts w:ascii="仿宋" w:eastAsia="仿宋" w:hAnsi="仿宋"/>
                <w:color w:val="000000" w:themeColor="text1"/>
                <w:sz w:val="28"/>
                <w:szCs w:val="28"/>
              </w:rPr>
              <w:t>…</w:t>
            </w:r>
          </w:p>
        </w:tc>
        <w:tc>
          <w:tcPr>
            <w:tcW w:w="992" w:type="dxa"/>
          </w:tcPr>
          <w:p w14:paraId="2718D50F"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850" w:type="dxa"/>
          </w:tcPr>
          <w:p w14:paraId="7EB267A1"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1134" w:type="dxa"/>
          </w:tcPr>
          <w:p w14:paraId="1D3E7AC2"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851" w:type="dxa"/>
          </w:tcPr>
          <w:p w14:paraId="00F83448"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992" w:type="dxa"/>
            <w:vAlign w:val="center"/>
          </w:tcPr>
          <w:p w14:paraId="4CFA4C6D" w14:textId="77777777" w:rsidR="004F7A1C" w:rsidRPr="00822CC4" w:rsidRDefault="004F7A1C">
            <w:pPr>
              <w:tabs>
                <w:tab w:val="left" w:pos="648"/>
                <w:tab w:val="left" w:pos="2407"/>
                <w:tab w:val="left" w:pos="5148"/>
                <w:tab w:val="left" w:pos="6588"/>
                <w:tab w:val="left" w:pos="7308"/>
                <w:tab w:val="left" w:pos="8526"/>
              </w:tabs>
              <w:ind w:left="129"/>
              <w:jc w:val="center"/>
              <w:rPr>
                <w:rFonts w:ascii="仿宋" w:eastAsia="仿宋" w:hAnsi="仿宋" w:hint="eastAsia"/>
                <w:color w:val="000000" w:themeColor="text1"/>
                <w:sz w:val="28"/>
                <w:szCs w:val="28"/>
              </w:rPr>
            </w:pPr>
          </w:p>
        </w:tc>
        <w:tc>
          <w:tcPr>
            <w:tcW w:w="851" w:type="dxa"/>
          </w:tcPr>
          <w:p w14:paraId="3952DA20"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850" w:type="dxa"/>
          </w:tcPr>
          <w:p w14:paraId="3A86CB7A"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1134" w:type="dxa"/>
          </w:tcPr>
          <w:p w14:paraId="6038D698" w14:textId="77777777" w:rsidR="004F7A1C" w:rsidRPr="00822CC4" w:rsidRDefault="004F7A1C">
            <w:pPr>
              <w:pStyle w:val="a9"/>
              <w:jc w:val="center"/>
              <w:rPr>
                <w:rFonts w:ascii="仿宋" w:eastAsia="仿宋" w:hAnsi="仿宋" w:cs="Times New Roman" w:hint="eastAsia"/>
                <w:color w:val="000000" w:themeColor="text1"/>
                <w:sz w:val="28"/>
                <w:szCs w:val="28"/>
              </w:rPr>
            </w:pPr>
          </w:p>
        </w:tc>
      </w:tr>
      <w:tr w:rsidR="00822CC4" w:rsidRPr="00822CC4" w14:paraId="7C650137" w14:textId="77777777">
        <w:tc>
          <w:tcPr>
            <w:tcW w:w="817" w:type="dxa"/>
          </w:tcPr>
          <w:p w14:paraId="6E87487B" w14:textId="77777777" w:rsidR="004F7A1C" w:rsidRPr="00822CC4" w:rsidRDefault="00505928">
            <w:pPr>
              <w:pStyle w:val="a9"/>
              <w:jc w:val="center"/>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二</w:t>
            </w:r>
          </w:p>
        </w:tc>
        <w:tc>
          <w:tcPr>
            <w:tcW w:w="9639" w:type="dxa"/>
            <w:gridSpan w:val="9"/>
          </w:tcPr>
          <w:p w14:paraId="56F47CCF" w14:textId="77777777" w:rsidR="004F7A1C" w:rsidRPr="00822CC4" w:rsidRDefault="00505928">
            <w:pPr>
              <w:pStyle w:val="a9"/>
              <w:jc w:val="center"/>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易损件</w:t>
            </w:r>
          </w:p>
        </w:tc>
      </w:tr>
      <w:tr w:rsidR="00822CC4" w:rsidRPr="00822CC4" w14:paraId="39AD88BC" w14:textId="77777777">
        <w:tc>
          <w:tcPr>
            <w:tcW w:w="817" w:type="dxa"/>
          </w:tcPr>
          <w:p w14:paraId="49EC8A06"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1985" w:type="dxa"/>
          </w:tcPr>
          <w:p w14:paraId="1277E984" w14:textId="77777777" w:rsidR="004F7A1C" w:rsidRPr="00822CC4" w:rsidRDefault="00505928">
            <w:pPr>
              <w:pStyle w:val="a9"/>
              <w:jc w:val="center"/>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w:t>
            </w:r>
          </w:p>
        </w:tc>
        <w:tc>
          <w:tcPr>
            <w:tcW w:w="992" w:type="dxa"/>
          </w:tcPr>
          <w:p w14:paraId="1D461E8F"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850" w:type="dxa"/>
          </w:tcPr>
          <w:p w14:paraId="260F10DE"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1134" w:type="dxa"/>
          </w:tcPr>
          <w:p w14:paraId="2B06E1FA"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851" w:type="dxa"/>
          </w:tcPr>
          <w:p w14:paraId="4217F8AE"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992" w:type="dxa"/>
          </w:tcPr>
          <w:p w14:paraId="2CAC0247"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851" w:type="dxa"/>
          </w:tcPr>
          <w:p w14:paraId="5DE03A2E"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850" w:type="dxa"/>
          </w:tcPr>
          <w:p w14:paraId="7E24CF1F"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1134" w:type="dxa"/>
          </w:tcPr>
          <w:p w14:paraId="652AE55A" w14:textId="77777777" w:rsidR="004F7A1C" w:rsidRPr="00822CC4" w:rsidRDefault="004F7A1C">
            <w:pPr>
              <w:pStyle w:val="a9"/>
              <w:jc w:val="center"/>
              <w:rPr>
                <w:rFonts w:ascii="仿宋" w:eastAsia="仿宋" w:hAnsi="仿宋" w:cs="Times New Roman" w:hint="eastAsia"/>
                <w:color w:val="000000" w:themeColor="text1"/>
                <w:sz w:val="28"/>
                <w:szCs w:val="28"/>
              </w:rPr>
            </w:pPr>
          </w:p>
        </w:tc>
      </w:tr>
      <w:tr w:rsidR="00822CC4" w:rsidRPr="00822CC4" w14:paraId="5F23EC85" w14:textId="77777777">
        <w:tc>
          <w:tcPr>
            <w:tcW w:w="817" w:type="dxa"/>
          </w:tcPr>
          <w:p w14:paraId="5163625F" w14:textId="77777777" w:rsidR="004F7A1C" w:rsidRPr="00822CC4" w:rsidRDefault="00505928">
            <w:pPr>
              <w:pStyle w:val="a9"/>
              <w:jc w:val="center"/>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三</w:t>
            </w:r>
          </w:p>
        </w:tc>
        <w:tc>
          <w:tcPr>
            <w:tcW w:w="9639" w:type="dxa"/>
            <w:gridSpan w:val="9"/>
          </w:tcPr>
          <w:p w14:paraId="6CC1BAB0" w14:textId="77777777" w:rsidR="004F7A1C" w:rsidRPr="00822CC4" w:rsidRDefault="00505928">
            <w:pPr>
              <w:pStyle w:val="a9"/>
              <w:jc w:val="center"/>
              <w:rPr>
                <w:rFonts w:ascii="仿宋" w:eastAsia="仿宋" w:hAnsi="仿宋" w:cs="Times New Roman" w:hint="eastAsia"/>
                <w:color w:val="000000" w:themeColor="text1"/>
                <w:sz w:val="28"/>
                <w:szCs w:val="28"/>
              </w:rPr>
            </w:pPr>
            <w:r w:rsidRPr="00822CC4">
              <w:rPr>
                <w:rFonts w:ascii="仿宋" w:eastAsia="仿宋" w:hAnsi="仿宋" w:cs="Times New Roman" w:hint="eastAsia"/>
                <w:color w:val="000000" w:themeColor="text1"/>
                <w:sz w:val="28"/>
                <w:szCs w:val="28"/>
              </w:rPr>
              <w:t>专用工具</w:t>
            </w:r>
          </w:p>
        </w:tc>
      </w:tr>
      <w:tr w:rsidR="00822CC4" w:rsidRPr="00822CC4" w14:paraId="77663CDD" w14:textId="77777777">
        <w:tc>
          <w:tcPr>
            <w:tcW w:w="817" w:type="dxa"/>
          </w:tcPr>
          <w:p w14:paraId="00358A74"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1985" w:type="dxa"/>
            <w:vAlign w:val="center"/>
          </w:tcPr>
          <w:p w14:paraId="210D3958" w14:textId="77777777" w:rsidR="004F7A1C" w:rsidRPr="00822CC4" w:rsidRDefault="00505928">
            <w:pPr>
              <w:spacing w:line="360" w:lineRule="exact"/>
              <w:jc w:val="center"/>
              <w:rPr>
                <w:rFonts w:ascii="仿宋" w:eastAsia="仿宋" w:hAnsi="仿宋" w:hint="eastAsia"/>
                <w:color w:val="000000" w:themeColor="text1"/>
                <w:sz w:val="28"/>
                <w:szCs w:val="28"/>
              </w:rPr>
            </w:pPr>
            <w:r w:rsidRPr="00822CC4">
              <w:rPr>
                <w:rFonts w:ascii="仿宋" w:eastAsia="仿宋" w:hAnsi="仿宋"/>
                <w:color w:val="000000" w:themeColor="text1"/>
                <w:sz w:val="28"/>
                <w:szCs w:val="28"/>
              </w:rPr>
              <w:t>…</w:t>
            </w:r>
          </w:p>
        </w:tc>
        <w:tc>
          <w:tcPr>
            <w:tcW w:w="992" w:type="dxa"/>
          </w:tcPr>
          <w:p w14:paraId="135D971A"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850" w:type="dxa"/>
          </w:tcPr>
          <w:p w14:paraId="087A6FCE"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1134" w:type="dxa"/>
          </w:tcPr>
          <w:p w14:paraId="5C1FDD85"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851" w:type="dxa"/>
          </w:tcPr>
          <w:p w14:paraId="4D820D2F"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992" w:type="dxa"/>
            <w:vAlign w:val="center"/>
          </w:tcPr>
          <w:p w14:paraId="1140A40F" w14:textId="77777777" w:rsidR="004F7A1C" w:rsidRPr="00822CC4" w:rsidRDefault="004F7A1C">
            <w:pPr>
              <w:spacing w:line="360" w:lineRule="exact"/>
              <w:jc w:val="center"/>
              <w:rPr>
                <w:rFonts w:ascii="仿宋" w:eastAsia="仿宋" w:hAnsi="仿宋" w:hint="eastAsia"/>
                <w:color w:val="000000" w:themeColor="text1"/>
                <w:sz w:val="28"/>
                <w:szCs w:val="28"/>
              </w:rPr>
            </w:pPr>
          </w:p>
        </w:tc>
        <w:tc>
          <w:tcPr>
            <w:tcW w:w="851" w:type="dxa"/>
          </w:tcPr>
          <w:p w14:paraId="77E2A112"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850" w:type="dxa"/>
          </w:tcPr>
          <w:p w14:paraId="4C4A36A2" w14:textId="77777777" w:rsidR="004F7A1C" w:rsidRPr="00822CC4" w:rsidRDefault="004F7A1C">
            <w:pPr>
              <w:pStyle w:val="a9"/>
              <w:jc w:val="center"/>
              <w:rPr>
                <w:rFonts w:ascii="仿宋" w:eastAsia="仿宋" w:hAnsi="仿宋" w:cs="Times New Roman" w:hint="eastAsia"/>
                <w:color w:val="000000" w:themeColor="text1"/>
                <w:sz w:val="28"/>
                <w:szCs w:val="28"/>
              </w:rPr>
            </w:pPr>
          </w:p>
        </w:tc>
        <w:tc>
          <w:tcPr>
            <w:tcW w:w="1134" w:type="dxa"/>
            <w:vAlign w:val="center"/>
          </w:tcPr>
          <w:p w14:paraId="561ED1DF" w14:textId="77777777" w:rsidR="004F7A1C" w:rsidRPr="00822CC4" w:rsidRDefault="004F7A1C">
            <w:pPr>
              <w:spacing w:line="360" w:lineRule="exact"/>
              <w:jc w:val="center"/>
              <w:rPr>
                <w:rFonts w:ascii="仿宋" w:eastAsia="仿宋" w:hAnsi="仿宋" w:hint="eastAsia"/>
                <w:color w:val="000000" w:themeColor="text1"/>
                <w:sz w:val="28"/>
                <w:szCs w:val="28"/>
              </w:rPr>
            </w:pPr>
          </w:p>
        </w:tc>
      </w:tr>
    </w:tbl>
    <w:p w14:paraId="2839D6DC" w14:textId="77777777" w:rsidR="004F7A1C" w:rsidRPr="00822CC4" w:rsidRDefault="00505928">
      <w:pPr>
        <w:spacing w:line="520" w:lineRule="exact"/>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注：需满足设备正常运行不少于3年。</w:t>
      </w:r>
    </w:p>
    <w:p w14:paraId="4DF4710A" w14:textId="77777777" w:rsidR="004F7A1C" w:rsidRPr="00822CC4" w:rsidRDefault="004F7A1C">
      <w:pPr>
        <w:spacing w:line="520" w:lineRule="exact"/>
        <w:jc w:val="left"/>
        <w:rPr>
          <w:rFonts w:ascii="仿宋" w:eastAsia="仿宋" w:hAnsi="仿宋" w:cs="仿宋" w:hint="eastAsia"/>
          <w:color w:val="000000" w:themeColor="text1"/>
          <w:sz w:val="28"/>
          <w:szCs w:val="28"/>
        </w:rPr>
      </w:pPr>
    </w:p>
    <w:p w14:paraId="35A17289" w14:textId="77777777" w:rsidR="004F7A1C" w:rsidRPr="00822CC4" w:rsidRDefault="004F7A1C">
      <w:pPr>
        <w:spacing w:line="520" w:lineRule="exact"/>
        <w:jc w:val="left"/>
        <w:rPr>
          <w:rFonts w:ascii="仿宋" w:eastAsia="仿宋" w:hAnsi="仿宋" w:cs="仿宋" w:hint="eastAsia"/>
          <w:color w:val="000000" w:themeColor="text1"/>
          <w:sz w:val="28"/>
          <w:szCs w:val="28"/>
        </w:rPr>
      </w:pPr>
    </w:p>
    <w:p w14:paraId="0DB3CCD0" w14:textId="77777777" w:rsidR="004F7A1C" w:rsidRPr="00822CC4" w:rsidRDefault="00505928">
      <w:pPr>
        <w:spacing w:line="520" w:lineRule="exact"/>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投标人(盖章):</w:t>
      </w:r>
    </w:p>
    <w:p w14:paraId="45C4EF46"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法定代表人或委托代理人（签字或盖章）：</w:t>
      </w:r>
    </w:p>
    <w:p w14:paraId="2F1C349C" w14:textId="77777777" w:rsidR="004F7A1C" w:rsidRPr="00822CC4" w:rsidRDefault="004F7A1C">
      <w:pPr>
        <w:pStyle w:val="a9"/>
        <w:rPr>
          <w:rFonts w:ascii="仿宋" w:eastAsia="仿宋" w:hAnsi="仿宋" w:hint="eastAsia"/>
          <w:color w:val="000000" w:themeColor="text1"/>
        </w:rPr>
      </w:pPr>
    </w:p>
    <w:p w14:paraId="681B18E4" w14:textId="77777777" w:rsidR="004F7A1C" w:rsidRPr="00822CC4" w:rsidRDefault="004F7A1C">
      <w:pPr>
        <w:pStyle w:val="af2"/>
        <w:ind w:left="5250" w:firstLine="1126"/>
        <w:rPr>
          <w:rFonts w:ascii="仿宋" w:eastAsia="仿宋" w:hAnsi="仿宋" w:hint="eastAsia"/>
          <w:color w:val="000000" w:themeColor="text1"/>
        </w:rPr>
      </w:pPr>
    </w:p>
    <w:p w14:paraId="7296C2F5" w14:textId="77777777" w:rsidR="004F7A1C" w:rsidRPr="00822CC4" w:rsidRDefault="004F7A1C">
      <w:pPr>
        <w:rPr>
          <w:rFonts w:ascii="仿宋" w:eastAsia="仿宋" w:hAnsi="仿宋" w:hint="eastAsia"/>
          <w:color w:val="000000" w:themeColor="text1"/>
        </w:rPr>
      </w:pPr>
    </w:p>
    <w:p w14:paraId="1CC232EF" w14:textId="77777777" w:rsidR="004F7A1C" w:rsidRPr="00822CC4" w:rsidRDefault="004F7A1C">
      <w:pPr>
        <w:pStyle w:val="a9"/>
        <w:rPr>
          <w:rFonts w:ascii="仿宋" w:eastAsia="仿宋" w:hAnsi="仿宋" w:hint="eastAsia"/>
          <w:color w:val="000000" w:themeColor="text1"/>
        </w:rPr>
      </w:pPr>
    </w:p>
    <w:p w14:paraId="6128AD19" w14:textId="77777777" w:rsidR="004F7A1C" w:rsidRPr="00822CC4" w:rsidRDefault="004F7A1C">
      <w:pPr>
        <w:pStyle w:val="af2"/>
        <w:ind w:left="5250" w:firstLine="1126"/>
        <w:rPr>
          <w:rFonts w:ascii="仿宋" w:eastAsia="仿宋" w:hAnsi="仿宋" w:hint="eastAsia"/>
          <w:color w:val="000000" w:themeColor="text1"/>
        </w:rPr>
      </w:pPr>
    </w:p>
    <w:p w14:paraId="708593B6" w14:textId="77777777" w:rsidR="004F7A1C" w:rsidRPr="00822CC4" w:rsidRDefault="004F7A1C">
      <w:pPr>
        <w:rPr>
          <w:rFonts w:ascii="仿宋" w:eastAsia="仿宋" w:hAnsi="仿宋" w:hint="eastAsia"/>
          <w:color w:val="000000" w:themeColor="text1"/>
        </w:rPr>
      </w:pPr>
    </w:p>
    <w:p w14:paraId="4F80A214" w14:textId="77777777" w:rsidR="004F7A1C" w:rsidRPr="00822CC4" w:rsidRDefault="004F7A1C">
      <w:pPr>
        <w:rPr>
          <w:rFonts w:ascii="仿宋" w:eastAsia="仿宋" w:hAnsi="仿宋" w:hint="eastAsia"/>
          <w:color w:val="000000" w:themeColor="text1"/>
        </w:rPr>
      </w:pPr>
    </w:p>
    <w:p w14:paraId="14D6C7F0" w14:textId="77777777" w:rsidR="004F7A1C" w:rsidRPr="00822CC4" w:rsidRDefault="004F7A1C">
      <w:pPr>
        <w:rPr>
          <w:rFonts w:ascii="仿宋" w:eastAsia="仿宋" w:hAnsi="仿宋" w:hint="eastAsia"/>
          <w:color w:val="000000" w:themeColor="text1"/>
        </w:rPr>
      </w:pPr>
    </w:p>
    <w:p w14:paraId="0EC10088" w14:textId="77777777" w:rsidR="004F7A1C" w:rsidRPr="00822CC4" w:rsidRDefault="00505928">
      <w:pPr>
        <w:jc w:val="center"/>
        <w:rPr>
          <w:rFonts w:ascii="仿宋" w:eastAsia="仿宋" w:hAnsi="仿宋" w:cs="仿宋" w:hint="eastAsia"/>
          <w:color w:val="000000" w:themeColor="text1"/>
          <w:sz w:val="44"/>
          <w:szCs w:val="44"/>
        </w:rPr>
      </w:pPr>
      <w:r w:rsidRPr="00822CC4">
        <w:rPr>
          <w:rFonts w:ascii="仿宋" w:eastAsia="仿宋" w:hAnsi="仿宋" w:cs="仿宋" w:hint="eastAsia"/>
          <w:color w:val="000000" w:themeColor="text1"/>
          <w:sz w:val="44"/>
          <w:szCs w:val="44"/>
        </w:rPr>
        <w:t>总报价外长期优惠供应的备品、备件/易损件</w:t>
      </w:r>
    </w:p>
    <w:p w14:paraId="1D3E19AE" w14:textId="77777777" w:rsidR="004F7A1C" w:rsidRPr="00822CC4" w:rsidRDefault="00505928">
      <w:pPr>
        <w:spacing w:line="520" w:lineRule="exact"/>
        <w:jc w:val="righ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单位：元</w:t>
      </w:r>
    </w:p>
    <w:tbl>
      <w:tblPr>
        <w:tblStyle w:val="aff8"/>
        <w:tblW w:w="0" w:type="auto"/>
        <w:tblLook w:val="04A0" w:firstRow="1" w:lastRow="0" w:firstColumn="1" w:lastColumn="0" w:noHBand="0" w:noVBand="1"/>
      </w:tblPr>
      <w:tblGrid>
        <w:gridCol w:w="1106"/>
        <w:gridCol w:w="1106"/>
        <w:gridCol w:w="1106"/>
        <w:gridCol w:w="1106"/>
        <w:gridCol w:w="1106"/>
        <w:gridCol w:w="1106"/>
        <w:gridCol w:w="1106"/>
        <w:gridCol w:w="1107"/>
        <w:gridCol w:w="1107"/>
      </w:tblGrid>
      <w:tr w:rsidR="00822CC4" w:rsidRPr="00822CC4" w14:paraId="5497B81E" w14:textId="77777777">
        <w:tc>
          <w:tcPr>
            <w:tcW w:w="1106" w:type="dxa"/>
            <w:vAlign w:val="center"/>
          </w:tcPr>
          <w:p w14:paraId="726BEB7E" w14:textId="77777777" w:rsidR="004F7A1C" w:rsidRPr="00822CC4" w:rsidRDefault="00505928">
            <w:pPr>
              <w:spacing w:line="520" w:lineRule="exact"/>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序号</w:t>
            </w:r>
          </w:p>
        </w:tc>
        <w:tc>
          <w:tcPr>
            <w:tcW w:w="1106" w:type="dxa"/>
            <w:vAlign w:val="center"/>
          </w:tcPr>
          <w:p w14:paraId="31364553" w14:textId="77777777" w:rsidR="004F7A1C" w:rsidRPr="00822CC4" w:rsidRDefault="00505928">
            <w:pPr>
              <w:spacing w:line="520" w:lineRule="exact"/>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备品备件/易损件名称</w:t>
            </w:r>
          </w:p>
        </w:tc>
        <w:tc>
          <w:tcPr>
            <w:tcW w:w="1106" w:type="dxa"/>
            <w:vAlign w:val="center"/>
          </w:tcPr>
          <w:p w14:paraId="0A0E4112" w14:textId="77777777" w:rsidR="004F7A1C" w:rsidRPr="00822CC4" w:rsidRDefault="00505928">
            <w:pPr>
              <w:spacing w:line="520" w:lineRule="exact"/>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规格</w:t>
            </w:r>
          </w:p>
          <w:p w14:paraId="5FE300B1" w14:textId="77777777" w:rsidR="004F7A1C" w:rsidRPr="00822CC4" w:rsidRDefault="00505928">
            <w:pPr>
              <w:spacing w:line="520" w:lineRule="exact"/>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型号</w:t>
            </w:r>
          </w:p>
        </w:tc>
        <w:tc>
          <w:tcPr>
            <w:tcW w:w="1106" w:type="dxa"/>
            <w:vAlign w:val="center"/>
          </w:tcPr>
          <w:p w14:paraId="229E6623" w14:textId="77777777" w:rsidR="004F7A1C" w:rsidRPr="00822CC4" w:rsidRDefault="00505928">
            <w:pPr>
              <w:spacing w:line="520" w:lineRule="exact"/>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产地</w:t>
            </w:r>
          </w:p>
        </w:tc>
        <w:tc>
          <w:tcPr>
            <w:tcW w:w="1106" w:type="dxa"/>
            <w:vAlign w:val="center"/>
          </w:tcPr>
          <w:p w14:paraId="31C10C68" w14:textId="77777777" w:rsidR="004F7A1C" w:rsidRPr="00822CC4" w:rsidRDefault="00505928">
            <w:pPr>
              <w:spacing w:line="520" w:lineRule="exact"/>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生产厂家</w:t>
            </w:r>
          </w:p>
        </w:tc>
        <w:tc>
          <w:tcPr>
            <w:tcW w:w="1106" w:type="dxa"/>
            <w:vAlign w:val="center"/>
          </w:tcPr>
          <w:p w14:paraId="5605B464" w14:textId="77777777" w:rsidR="004F7A1C" w:rsidRPr="00822CC4" w:rsidRDefault="00505928">
            <w:pPr>
              <w:spacing w:line="520" w:lineRule="exact"/>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品牌</w:t>
            </w:r>
          </w:p>
        </w:tc>
        <w:tc>
          <w:tcPr>
            <w:tcW w:w="1106" w:type="dxa"/>
            <w:vAlign w:val="center"/>
          </w:tcPr>
          <w:p w14:paraId="33E64C87" w14:textId="77777777" w:rsidR="004F7A1C" w:rsidRPr="00822CC4" w:rsidRDefault="00505928">
            <w:pPr>
              <w:spacing w:line="520" w:lineRule="exact"/>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单位</w:t>
            </w:r>
          </w:p>
        </w:tc>
        <w:tc>
          <w:tcPr>
            <w:tcW w:w="1107" w:type="dxa"/>
            <w:vAlign w:val="center"/>
          </w:tcPr>
          <w:p w14:paraId="2512959C" w14:textId="77777777" w:rsidR="004F7A1C" w:rsidRPr="00822CC4" w:rsidRDefault="00505928">
            <w:pPr>
              <w:spacing w:line="520" w:lineRule="exact"/>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单价</w:t>
            </w:r>
          </w:p>
        </w:tc>
        <w:tc>
          <w:tcPr>
            <w:tcW w:w="1107" w:type="dxa"/>
            <w:vAlign w:val="center"/>
          </w:tcPr>
          <w:p w14:paraId="55024ED9" w14:textId="77777777" w:rsidR="004F7A1C" w:rsidRPr="00822CC4" w:rsidRDefault="00505928">
            <w:pPr>
              <w:spacing w:line="520" w:lineRule="exact"/>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备注</w:t>
            </w:r>
          </w:p>
        </w:tc>
      </w:tr>
      <w:tr w:rsidR="00822CC4" w:rsidRPr="00822CC4" w14:paraId="54B88789" w14:textId="77777777">
        <w:tc>
          <w:tcPr>
            <w:tcW w:w="1106" w:type="dxa"/>
            <w:vAlign w:val="center"/>
          </w:tcPr>
          <w:p w14:paraId="5B7F3635" w14:textId="77777777" w:rsidR="004F7A1C" w:rsidRPr="00822CC4" w:rsidRDefault="00505928">
            <w:pPr>
              <w:spacing w:line="520" w:lineRule="exact"/>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1</w:t>
            </w:r>
          </w:p>
        </w:tc>
        <w:tc>
          <w:tcPr>
            <w:tcW w:w="1106" w:type="dxa"/>
            <w:vAlign w:val="center"/>
          </w:tcPr>
          <w:p w14:paraId="3A4F6AE4"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13C48C4A"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7646B617"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11C48DF0"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3C85F426"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79F425FA"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7" w:type="dxa"/>
            <w:vAlign w:val="center"/>
          </w:tcPr>
          <w:p w14:paraId="2661CF4C"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7" w:type="dxa"/>
            <w:vAlign w:val="center"/>
          </w:tcPr>
          <w:p w14:paraId="115A6A9B" w14:textId="77777777" w:rsidR="004F7A1C" w:rsidRPr="00822CC4" w:rsidRDefault="004F7A1C">
            <w:pPr>
              <w:spacing w:line="520" w:lineRule="exact"/>
              <w:jc w:val="center"/>
              <w:rPr>
                <w:rFonts w:ascii="仿宋" w:eastAsia="仿宋" w:hAnsi="仿宋" w:hint="eastAsia"/>
                <w:color w:val="000000" w:themeColor="text1"/>
                <w:sz w:val="28"/>
                <w:szCs w:val="28"/>
              </w:rPr>
            </w:pPr>
          </w:p>
        </w:tc>
      </w:tr>
      <w:tr w:rsidR="00822CC4" w:rsidRPr="00822CC4" w14:paraId="3598901E" w14:textId="77777777">
        <w:tc>
          <w:tcPr>
            <w:tcW w:w="1106" w:type="dxa"/>
            <w:vAlign w:val="center"/>
          </w:tcPr>
          <w:p w14:paraId="46347AB2" w14:textId="77777777" w:rsidR="004F7A1C" w:rsidRPr="00822CC4" w:rsidRDefault="00505928">
            <w:pPr>
              <w:spacing w:line="520" w:lineRule="exact"/>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2</w:t>
            </w:r>
          </w:p>
        </w:tc>
        <w:tc>
          <w:tcPr>
            <w:tcW w:w="1106" w:type="dxa"/>
            <w:vAlign w:val="center"/>
          </w:tcPr>
          <w:p w14:paraId="6653D607"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3946C2CE"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6AAC20C4"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6871E76D"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74C833D6"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3F798085"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7" w:type="dxa"/>
            <w:vAlign w:val="center"/>
          </w:tcPr>
          <w:p w14:paraId="334437D2"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7" w:type="dxa"/>
            <w:vAlign w:val="center"/>
          </w:tcPr>
          <w:p w14:paraId="5B1E5465" w14:textId="77777777" w:rsidR="004F7A1C" w:rsidRPr="00822CC4" w:rsidRDefault="004F7A1C">
            <w:pPr>
              <w:spacing w:line="520" w:lineRule="exact"/>
              <w:jc w:val="center"/>
              <w:rPr>
                <w:rFonts w:ascii="仿宋" w:eastAsia="仿宋" w:hAnsi="仿宋" w:hint="eastAsia"/>
                <w:color w:val="000000" w:themeColor="text1"/>
                <w:sz w:val="28"/>
                <w:szCs w:val="28"/>
              </w:rPr>
            </w:pPr>
          </w:p>
        </w:tc>
      </w:tr>
      <w:tr w:rsidR="00822CC4" w:rsidRPr="00822CC4" w14:paraId="7CA96BE4" w14:textId="77777777">
        <w:tc>
          <w:tcPr>
            <w:tcW w:w="1106" w:type="dxa"/>
            <w:vAlign w:val="center"/>
          </w:tcPr>
          <w:p w14:paraId="38DD982E" w14:textId="77777777" w:rsidR="004F7A1C" w:rsidRPr="00822CC4" w:rsidRDefault="00505928">
            <w:pPr>
              <w:spacing w:line="520" w:lineRule="exact"/>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3</w:t>
            </w:r>
          </w:p>
        </w:tc>
        <w:tc>
          <w:tcPr>
            <w:tcW w:w="1106" w:type="dxa"/>
            <w:vAlign w:val="center"/>
          </w:tcPr>
          <w:p w14:paraId="2823E8EA"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04AB2870"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353AF27B"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31752F74"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77AA35A7"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57D93091"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7" w:type="dxa"/>
            <w:vAlign w:val="center"/>
          </w:tcPr>
          <w:p w14:paraId="42290FE7"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7" w:type="dxa"/>
            <w:vAlign w:val="center"/>
          </w:tcPr>
          <w:p w14:paraId="3C53F9F8" w14:textId="77777777" w:rsidR="004F7A1C" w:rsidRPr="00822CC4" w:rsidRDefault="004F7A1C">
            <w:pPr>
              <w:spacing w:line="520" w:lineRule="exact"/>
              <w:jc w:val="center"/>
              <w:rPr>
                <w:rFonts w:ascii="仿宋" w:eastAsia="仿宋" w:hAnsi="仿宋" w:hint="eastAsia"/>
                <w:color w:val="000000" w:themeColor="text1"/>
                <w:sz w:val="28"/>
                <w:szCs w:val="28"/>
              </w:rPr>
            </w:pPr>
          </w:p>
        </w:tc>
      </w:tr>
      <w:tr w:rsidR="004F7A1C" w:rsidRPr="00822CC4" w14:paraId="5DF242CB" w14:textId="77777777">
        <w:tc>
          <w:tcPr>
            <w:tcW w:w="1106" w:type="dxa"/>
            <w:vAlign w:val="center"/>
          </w:tcPr>
          <w:p w14:paraId="0A9D1101" w14:textId="77777777" w:rsidR="004F7A1C" w:rsidRPr="00822CC4" w:rsidRDefault="00505928">
            <w:pPr>
              <w:spacing w:line="520" w:lineRule="exact"/>
              <w:jc w:val="center"/>
              <w:rPr>
                <w:rFonts w:ascii="仿宋" w:eastAsia="仿宋" w:hAnsi="仿宋" w:hint="eastAsia"/>
                <w:color w:val="000000" w:themeColor="text1"/>
                <w:sz w:val="28"/>
                <w:szCs w:val="28"/>
              </w:rPr>
            </w:pPr>
            <w:r w:rsidRPr="00822CC4">
              <w:rPr>
                <w:rFonts w:ascii="仿宋" w:eastAsia="仿宋" w:hAnsi="仿宋"/>
                <w:color w:val="000000" w:themeColor="text1"/>
                <w:sz w:val="28"/>
                <w:szCs w:val="28"/>
              </w:rPr>
              <w:t>…</w:t>
            </w:r>
          </w:p>
        </w:tc>
        <w:tc>
          <w:tcPr>
            <w:tcW w:w="1106" w:type="dxa"/>
            <w:vAlign w:val="center"/>
          </w:tcPr>
          <w:p w14:paraId="46A1FA8D"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4F15CCFC"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1265D09E"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6700F48B"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2AB26CB6"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6" w:type="dxa"/>
            <w:vAlign w:val="center"/>
          </w:tcPr>
          <w:p w14:paraId="1A015165"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7" w:type="dxa"/>
            <w:vAlign w:val="center"/>
          </w:tcPr>
          <w:p w14:paraId="3F9C49E9" w14:textId="77777777" w:rsidR="004F7A1C" w:rsidRPr="00822CC4" w:rsidRDefault="004F7A1C">
            <w:pPr>
              <w:spacing w:line="520" w:lineRule="exact"/>
              <w:jc w:val="center"/>
              <w:rPr>
                <w:rFonts w:ascii="仿宋" w:eastAsia="仿宋" w:hAnsi="仿宋" w:hint="eastAsia"/>
                <w:color w:val="000000" w:themeColor="text1"/>
                <w:sz w:val="28"/>
                <w:szCs w:val="28"/>
              </w:rPr>
            </w:pPr>
          </w:p>
        </w:tc>
        <w:tc>
          <w:tcPr>
            <w:tcW w:w="1107" w:type="dxa"/>
            <w:vAlign w:val="center"/>
          </w:tcPr>
          <w:p w14:paraId="69CC4EA7" w14:textId="77777777" w:rsidR="004F7A1C" w:rsidRPr="00822CC4" w:rsidRDefault="004F7A1C">
            <w:pPr>
              <w:spacing w:line="520" w:lineRule="exact"/>
              <w:jc w:val="center"/>
              <w:rPr>
                <w:rFonts w:ascii="仿宋" w:eastAsia="仿宋" w:hAnsi="仿宋" w:hint="eastAsia"/>
                <w:color w:val="000000" w:themeColor="text1"/>
                <w:sz w:val="28"/>
                <w:szCs w:val="28"/>
              </w:rPr>
            </w:pPr>
          </w:p>
        </w:tc>
      </w:tr>
    </w:tbl>
    <w:p w14:paraId="31F955B1" w14:textId="77777777" w:rsidR="004F7A1C" w:rsidRPr="00822CC4" w:rsidRDefault="004F7A1C">
      <w:pPr>
        <w:spacing w:line="480" w:lineRule="exact"/>
        <w:ind w:firstLineChars="200" w:firstLine="880"/>
        <w:jc w:val="center"/>
        <w:rPr>
          <w:rFonts w:ascii="仿宋" w:eastAsia="仿宋" w:hAnsi="仿宋" w:cs="仿宋" w:hint="eastAsia"/>
          <w:color w:val="000000" w:themeColor="text1"/>
          <w:sz w:val="44"/>
          <w:szCs w:val="44"/>
        </w:rPr>
      </w:pPr>
    </w:p>
    <w:p w14:paraId="45592903" w14:textId="77777777" w:rsidR="004F7A1C" w:rsidRPr="00822CC4" w:rsidRDefault="00505928">
      <w:pPr>
        <w:spacing w:line="520" w:lineRule="exact"/>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投标人(盖章):</w:t>
      </w:r>
    </w:p>
    <w:p w14:paraId="08873D66"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法定代表人或委托代理人（签字或盖章）：</w:t>
      </w:r>
    </w:p>
    <w:p w14:paraId="474B1559" w14:textId="77777777" w:rsidR="004F7A1C" w:rsidRPr="00822CC4" w:rsidRDefault="004F7A1C">
      <w:pPr>
        <w:jc w:val="center"/>
        <w:rPr>
          <w:rFonts w:ascii="仿宋" w:eastAsia="仿宋" w:hAnsi="仿宋" w:cs="仿宋" w:hint="eastAsia"/>
          <w:color w:val="000000" w:themeColor="text1"/>
          <w:sz w:val="44"/>
          <w:szCs w:val="44"/>
        </w:rPr>
      </w:pPr>
    </w:p>
    <w:p w14:paraId="267EC004" w14:textId="77777777" w:rsidR="004F7A1C" w:rsidRPr="00822CC4" w:rsidRDefault="004F7A1C">
      <w:pPr>
        <w:pStyle w:val="Default"/>
        <w:rPr>
          <w:rFonts w:ascii="仿宋" w:eastAsia="仿宋" w:hAnsi="仿宋" w:cs="仿宋" w:hint="eastAsia"/>
          <w:color w:val="000000" w:themeColor="text1"/>
        </w:rPr>
      </w:pPr>
    </w:p>
    <w:p w14:paraId="67991445" w14:textId="77777777" w:rsidR="004F7A1C" w:rsidRPr="00822CC4" w:rsidRDefault="004F7A1C">
      <w:pPr>
        <w:pStyle w:val="afff8"/>
        <w:ind w:firstLine="643"/>
        <w:rPr>
          <w:rFonts w:ascii="仿宋" w:eastAsia="仿宋" w:hAnsi="仿宋" w:hint="eastAsia"/>
          <w:color w:val="000000" w:themeColor="text1"/>
        </w:rPr>
      </w:pPr>
    </w:p>
    <w:p w14:paraId="76AB8B75" w14:textId="77777777" w:rsidR="004F7A1C" w:rsidRPr="00822CC4" w:rsidRDefault="004F7A1C">
      <w:pPr>
        <w:pStyle w:val="27"/>
        <w:rPr>
          <w:rFonts w:ascii="仿宋" w:eastAsia="仿宋" w:hAnsi="仿宋" w:hint="eastAsia"/>
          <w:color w:val="000000" w:themeColor="text1"/>
        </w:rPr>
      </w:pPr>
    </w:p>
    <w:p w14:paraId="2E11F307" w14:textId="77777777" w:rsidR="004F7A1C" w:rsidRPr="00822CC4" w:rsidRDefault="004F7A1C">
      <w:pPr>
        <w:rPr>
          <w:rFonts w:ascii="仿宋" w:eastAsia="仿宋" w:hAnsi="仿宋" w:hint="eastAsia"/>
          <w:color w:val="000000" w:themeColor="text1"/>
        </w:rPr>
      </w:pPr>
    </w:p>
    <w:p w14:paraId="01A52033" w14:textId="77777777" w:rsidR="004F7A1C" w:rsidRPr="00822CC4" w:rsidRDefault="004F7A1C">
      <w:pPr>
        <w:pStyle w:val="a9"/>
        <w:rPr>
          <w:rFonts w:ascii="仿宋" w:eastAsia="仿宋" w:hAnsi="仿宋" w:hint="eastAsia"/>
          <w:color w:val="000000" w:themeColor="text1"/>
        </w:rPr>
      </w:pPr>
    </w:p>
    <w:p w14:paraId="36D0F109" w14:textId="77777777" w:rsidR="004F7A1C" w:rsidRPr="00822CC4" w:rsidRDefault="004F7A1C">
      <w:pPr>
        <w:pStyle w:val="af2"/>
        <w:ind w:left="5250" w:firstLine="1126"/>
        <w:rPr>
          <w:rFonts w:ascii="仿宋" w:eastAsia="仿宋" w:hAnsi="仿宋" w:hint="eastAsia"/>
          <w:color w:val="000000" w:themeColor="text1"/>
        </w:rPr>
      </w:pPr>
    </w:p>
    <w:p w14:paraId="08BBBC11" w14:textId="77777777" w:rsidR="004F7A1C" w:rsidRPr="00822CC4" w:rsidRDefault="004F7A1C">
      <w:pPr>
        <w:rPr>
          <w:rFonts w:ascii="仿宋" w:eastAsia="仿宋" w:hAnsi="仿宋" w:hint="eastAsia"/>
          <w:color w:val="000000" w:themeColor="text1"/>
        </w:rPr>
      </w:pPr>
    </w:p>
    <w:p w14:paraId="252A964B" w14:textId="77777777" w:rsidR="004F7A1C" w:rsidRPr="00822CC4" w:rsidRDefault="004F7A1C">
      <w:pPr>
        <w:pStyle w:val="a9"/>
        <w:rPr>
          <w:rFonts w:ascii="仿宋" w:eastAsia="仿宋" w:hAnsi="仿宋" w:hint="eastAsia"/>
          <w:color w:val="000000" w:themeColor="text1"/>
        </w:rPr>
      </w:pPr>
    </w:p>
    <w:p w14:paraId="6DD484F9" w14:textId="77777777" w:rsidR="004F7A1C" w:rsidRPr="00822CC4" w:rsidRDefault="004F7A1C">
      <w:pPr>
        <w:pStyle w:val="af2"/>
        <w:ind w:left="5250" w:firstLine="1126"/>
        <w:rPr>
          <w:rFonts w:ascii="仿宋" w:eastAsia="仿宋" w:hAnsi="仿宋" w:hint="eastAsia"/>
          <w:color w:val="000000" w:themeColor="text1"/>
        </w:rPr>
      </w:pPr>
    </w:p>
    <w:p w14:paraId="0CFE3A79" w14:textId="77777777" w:rsidR="004F7A1C" w:rsidRPr="00822CC4" w:rsidRDefault="004F7A1C">
      <w:pPr>
        <w:rPr>
          <w:rFonts w:ascii="仿宋" w:eastAsia="仿宋" w:hAnsi="仿宋" w:hint="eastAsia"/>
          <w:color w:val="000000" w:themeColor="text1"/>
        </w:rPr>
      </w:pPr>
    </w:p>
    <w:p w14:paraId="1015EABC" w14:textId="77777777" w:rsidR="004F7A1C" w:rsidRPr="00822CC4" w:rsidRDefault="004F7A1C">
      <w:pPr>
        <w:rPr>
          <w:rFonts w:ascii="仿宋" w:eastAsia="仿宋" w:hAnsi="仿宋" w:hint="eastAsia"/>
          <w:color w:val="000000" w:themeColor="text1"/>
        </w:rPr>
      </w:pPr>
    </w:p>
    <w:p w14:paraId="33DAD94F" w14:textId="77777777" w:rsidR="004F7A1C" w:rsidRPr="00822CC4" w:rsidRDefault="004F7A1C">
      <w:pPr>
        <w:rPr>
          <w:rFonts w:ascii="仿宋" w:eastAsia="仿宋" w:hAnsi="仿宋" w:hint="eastAsia"/>
          <w:color w:val="000000" w:themeColor="text1"/>
        </w:rPr>
      </w:pPr>
    </w:p>
    <w:p w14:paraId="6DCF6936" w14:textId="77777777" w:rsidR="004F7A1C" w:rsidRPr="00822CC4" w:rsidRDefault="004F7A1C">
      <w:pPr>
        <w:rPr>
          <w:rFonts w:ascii="仿宋" w:eastAsia="仿宋" w:hAnsi="仿宋" w:hint="eastAsia"/>
          <w:color w:val="000000" w:themeColor="text1"/>
        </w:rPr>
      </w:pPr>
    </w:p>
    <w:p w14:paraId="490441B1" w14:textId="77777777" w:rsidR="004F7A1C" w:rsidRPr="00822CC4" w:rsidRDefault="004F7A1C">
      <w:pPr>
        <w:rPr>
          <w:rFonts w:ascii="仿宋" w:eastAsia="仿宋" w:hAnsi="仿宋" w:hint="eastAsia"/>
          <w:color w:val="000000" w:themeColor="text1"/>
        </w:rPr>
      </w:pPr>
    </w:p>
    <w:p w14:paraId="4358ED8E" w14:textId="77777777" w:rsidR="004F7A1C" w:rsidRPr="00822CC4" w:rsidRDefault="004F7A1C">
      <w:pPr>
        <w:rPr>
          <w:rFonts w:ascii="仿宋" w:eastAsia="仿宋" w:hAnsi="仿宋" w:hint="eastAsia"/>
          <w:color w:val="000000" w:themeColor="text1"/>
        </w:rPr>
      </w:pPr>
    </w:p>
    <w:p w14:paraId="459E3AA6" w14:textId="77777777" w:rsidR="004F7A1C" w:rsidRPr="00822CC4" w:rsidRDefault="004F7A1C">
      <w:pPr>
        <w:spacing w:line="480" w:lineRule="exact"/>
        <w:rPr>
          <w:rFonts w:ascii="仿宋" w:eastAsia="仿宋" w:hAnsi="仿宋" w:cs="仿宋" w:hint="eastAsia"/>
          <w:color w:val="000000" w:themeColor="text1"/>
          <w:sz w:val="44"/>
          <w:szCs w:val="44"/>
        </w:rPr>
      </w:pPr>
    </w:p>
    <w:p w14:paraId="623CD8E1" w14:textId="77777777" w:rsidR="004F7A1C" w:rsidRPr="00822CC4" w:rsidRDefault="00505928">
      <w:pPr>
        <w:jc w:val="center"/>
        <w:rPr>
          <w:rFonts w:ascii="仿宋" w:eastAsia="仿宋" w:hAnsi="仿宋" w:cs="仿宋" w:hint="eastAsia"/>
          <w:color w:val="000000" w:themeColor="text1"/>
          <w:sz w:val="44"/>
          <w:szCs w:val="44"/>
        </w:rPr>
      </w:pPr>
      <w:r w:rsidRPr="00822CC4">
        <w:rPr>
          <w:rFonts w:ascii="仿宋" w:eastAsia="仿宋" w:hAnsi="仿宋" w:cs="仿宋" w:hint="eastAsia"/>
          <w:color w:val="000000" w:themeColor="text1"/>
          <w:sz w:val="44"/>
          <w:szCs w:val="44"/>
        </w:rPr>
        <w:t>预计的质保期外运营费及维护费用明细表</w:t>
      </w:r>
    </w:p>
    <w:p w14:paraId="53592321" w14:textId="77777777" w:rsidR="004F7A1C" w:rsidRPr="00822CC4" w:rsidRDefault="00505928">
      <w:pPr>
        <w:spacing w:line="520" w:lineRule="exact"/>
        <w:jc w:val="righ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金额单位：人民币元</w:t>
      </w:r>
    </w:p>
    <w:tbl>
      <w:tblPr>
        <w:tblStyle w:val="aff8"/>
        <w:tblW w:w="0" w:type="auto"/>
        <w:tblLook w:val="04A0" w:firstRow="1" w:lastRow="0" w:firstColumn="1" w:lastColumn="0" w:noHBand="0" w:noVBand="1"/>
      </w:tblPr>
      <w:tblGrid>
        <w:gridCol w:w="1659"/>
        <w:gridCol w:w="1659"/>
        <w:gridCol w:w="1659"/>
        <w:gridCol w:w="1659"/>
        <w:gridCol w:w="1660"/>
        <w:gridCol w:w="1660"/>
      </w:tblGrid>
      <w:tr w:rsidR="00822CC4" w:rsidRPr="00822CC4" w14:paraId="2760499B" w14:textId="77777777">
        <w:tc>
          <w:tcPr>
            <w:tcW w:w="1659" w:type="dxa"/>
            <w:vAlign w:val="center"/>
          </w:tcPr>
          <w:p w14:paraId="1DA57857"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设备名称</w:t>
            </w:r>
          </w:p>
        </w:tc>
        <w:tc>
          <w:tcPr>
            <w:tcW w:w="1659" w:type="dxa"/>
            <w:vAlign w:val="center"/>
          </w:tcPr>
          <w:p w14:paraId="700662CA"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规格型号</w:t>
            </w:r>
          </w:p>
        </w:tc>
        <w:tc>
          <w:tcPr>
            <w:tcW w:w="1659" w:type="dxa"/>
            <w:vAlign w:val="center"/>
          </w:tcPr>
          <w:p w14:paraId="4008E0A2"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数量</w:t>
            </w:r>
          </w:p>
        </w:tc>
        <w:tc>
          <w:tcPr>
            <w:tcW w:w="1659" w:type="dxa"/>
            <w:vAlign w:val="center"/>
          </w:tcPr>
          <w:p w14:paraId="2F9E8D6E"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费用名称</w:t>
            </w:r>
          </w:p>
        </w:tc>
        <w:tc>
          <w:tcPr>
            <w:tcW w:w="1660" w:type="dxa"/>
            <w:vAlign w:val="center"/>
          </w:tcPr>
          <w:p w14:paraId="70A481FC"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单价</w:t>
            </w:r>
          </w:p>
        </w:tc>
        <w:tc>
          <w:tcPr>
            <w:tcW w:w="1660" w:type="dxa"/>
            <w:vAlign w:val="center"/>
          </w:tcPr>
          <w:p w14:paraId="721B9642"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合计</w:t>
            </w:r>
          </w:p>
        </w:tc>
      </w:tr>
      <w:tr w:rsidR="00822CC4" w:rsidRPr="00822CC4" w14:paraId="17239E8F" w14:textId="77777777">
        <w:tc>
          <w:tcPr>
            <w:tcW w:w="1659" w:type="dxa"/>
            <w:vAlign w:val="center"/>
          </w:tcPr>
          <w:p w14:paraId="33F47AE1" w14:textId="77777777" w:rsidR="004F7A1C" w:rsidRPr="00822CC4" w:rsidRDefault="004F7A1C">
            <w:pPr>
              <w:pStyle w:val="a9"/>
              <w:jc w:val="center"/>
              <w:rPr>
                <w:rFonts w:ascii="仿宋" w:eastAsia="仿宋" w:hAnsi="仿宋" w:hint="eastAsia"/>
                <w:color w:val="000000" w:themeColor="text1"/>
                <w:sz w:val="28"/>
                <w:szCs w:val="28"/>
              </w:rPr>
            </w:pPr>
          </w:p>
        </w:tc>
        <w:tc>
          <w:tcPr>
            <w:tcW w:w="1659" w:type="dxa"/>
            <w:vAlign w:val="center"/>
          </w:tcPr>
          <w:p w14:paraId="451ACCB9" w14:textId="77777777" w:rsidR="004F7A1C" w:rsidRPr="00822CC4" w:rsidRDefault="004F7A1C">
            <w:pPr>
              <w:pStyle w:val="a9"/>
              <w:jc w:val="center"/>
              <w:rPr>
                <w:rFonts w:ascii="仿宋" w:eastAsia="仿宋" w:hAnsi="仿宋" w:hint="eastAsia"/>
                <w:color w:val="000000" w:themeColor="text1"/>
                <w:sz w:val="28"/>
                <w:szCs w:val="28"/>
              </w:rPr>
            </w:pPr>
          </w:p>
        </w:tc>
        <w:tc>
          <w:tcPr>
            <w:tcW w:w="1659" w:type="dxa"/>
            <w:vAlign w:val="center"/>
          </w:tcPr>
          <w:p w14:paraId="302CBDE2" w14:textId="77777777" w:rsidR="004F7A1C" w:rsidRPr="00822CC4" w:rsidRDefault="004F7A1C">
            <w:pPr>
              <w:pStyle w:val="a9"/>
              <w:jc w:val="center"/>
              <w:rPr>
                <w:rFonts w:ascii="仿宋" w:eastAsia="仿宋" w:hAnsi="仿宋" w:hint="eastAsia"/>
                <w:color w:val="000000" w:themeColor="text1"/>
                <w:sz w:val="28"/>
                <w:szCs w:val="28"/>
              </w:rPr>
            </w:pPr>
          </w:p>
        </w:tc>
        <w:tc>
          <w:tcPr>
            <w:tcW w:w="1659" w:type="dxa"/>
            <w:vAlign w:val="center"/>
          </w:tcPr>
          <w:p w14:paraId="3F7D576D" w14:textId="77777777" w:rsidR="004F7A1C" w:rsidRPr="00822CC4" w:rsidRDefault="004F7A1C">
            <w:pPr>
              <w:pStyle w:val="a9"/>
              <w:jc w:val="center"/>
              <w:rPr>
                <w:rFonts w:ascii="仿宋" w:eastAsia="仿宋" w:hAnsi="仿宋" w:hint="eastAsia"/>
                <w:color w:val="000000" w:themeColor="text1"/>
                <w:sz w:val="28"/>
                <w:szCs w:val="28"/>
              </w:rPr>
            </w:pPr>
          </w:p>
        </w:tc>
        <w:tc>
          <w:tcPr>
            <w:tcW w:w="1660" w:type="dxa"/>
            <w:vAlign w:val="center"/>
          </w:tcPr>
          <w:p w14:paraId="468FBFA6" w14:textId="77777777" w:rsidR="004F7A1C" w:rsidRPr="00822CC4" w:rsidRDefault="004F7A1C">
            <w:pPr>
              <w:pStyle w:val="a9"/>
              <w:jc w:val="center"/>
              <w:rPr>
                <w:rFonts w:ascii="仿宋" w:eastAsia="仿宋" w:hAnsi="仿宋" w:hint="eastAsia"/>
                <w:color w:val="000000" w:themeColor="text1"/>
                <w:sz w:val="28"/>
                <w:szCs w:val="28"/>
              </w:rPr>
            </w:pPr>
          </w:p>
        </w:tc>
        <w:tc>
          <w:tcPr>
            <w:tcW w:w="1660" w:type="dxa"/>
            <w:vAlign w:val="center"/>
          </w:tcPr>
          <w:p w14:paraId="13B80EFC" w14:textId="77777777" w:rsidR="004F7A1C" w:rsidRPr="00822CC4" w:rsidRDefault="004F7A1C">
            <w:pPr>
              <w:pStyle w:val="a9"/>
              <w:jc w:val="center"/>
              <w:rPr>
                <w:rFonts w:ascii="仿宋" w:eastAsia="仿宋" w:hAnsi="仿宋" w:hint="eastAsia"/>
                <w:color w:val="000000" w:themeColor="text1"/>
                <w:sz w:val="28"/>
                <w:szCs w:val="28"/>
              </w:rPr>
            </w:pPr>
          </w:p>
        </w:tc>
      </w:tr>
      <w:tr w:rsidR="00822CC4" w:rsidRPr="00822CC4" w14:paraId="4DB3A8FB" w14:textId="77777777">
        <w:tc>
          <w:tcPr>
            <w:tcW w:w="1659" w:type="dxa"/>
            <w:vAlign w:val="center"/>
          </w:tcPr>
          <w:p w14:paraId="4C869297" w14:textId="77777777" w:rsidR="004F7A1C" w:rsidRPr="00822CC4" w:rsidRDefault="004F7A1C">
            <w:pPr>
              <w:pStyle w:val="a9"/>
              <w:jc w:val="center"/>
              <w:rPr>
                <w:rFonts w:ascii="仿宋" w:eastAsia="仿宋" w:hAnsi="仿宋" w:hint="eastAsia"/>
                <w:color w:val="000000" w:themeColor="text1"/>
                <w:sz w:val="28"/>
                <w:szCs w:val="28"/>
              </w:rPr>
            </w:pPr>
          </w:p>
        </w:tc>
        <w:tc>
          <w:tcPr>
            <w:tcW w:w="1659" w:type="dxa"/>
            <w:vAlign w:val="center"/>
          </w:tcPr>
          <w:p w14:paraId="61B27F00" w14:textId="77777777" w:rsidR="004F7A1C" w:rsidRPr="00822CC4" w:rsidRDefault="004F7A1C">
            <w:pPr>
              <w:pStyle w:val="a9"/>
              <w:jc w:val="center"/>
              <w:rPr>
                <w:rFonts w:ascii="仿宋" w:eastAsia="仿宋" w:hAnsi="仿宋" w:hint="eastAsia"/>
                <w:color w:val="000000" w:themeColor="text1"/>
                <w:sz w:val="28"/>
                <w:szCs w:val="28"/>
              </w:rPr>
            </w:pPr>
          </w:p>
        </w:tc>
        <w:tc>
          <w:tcPr>
            <w:tcW w:w="1659" w:type="dxa"/>
            <w:vAlign w:val="center"/>
          </w:tcPr>
          <w:p w14:paraId="17BEFC2B" w14:textId="77777777" w:rsidR="004F7A1C" w:rsidRPr="00822CC4" w:rsidRDefault="004F7A1C">
            <w:pPr>
              <w:pStyle w:val="a9"/>
              <w:jc w:val="center"/>
              <w:rPr>
                <w:rFonts w:ascii="仿宋" w:eastAsia="仿宋" w:hAnsi="仿宋" w:hint="eastAsia"/>
                <w:color w:val="000000" w:themeColor="text1"/>
                <w:sz w:val="28"/>
                <w:szCs w:val="28"/>
              </w:rPr>
            </w:pPr>
          </w:p>
        </w:tc>
        <w:tc>
          <w:tcPr>
            <w:tcW w:w="1659" w:type="dxa"/>
            <w:vAlign w:val="center"/>
          </w:tcPr>
          <w:p w14:paraId="14DCB6F2" w14:textId="77777777" w:rsidR="004F7A1C" w:rsidRPr="00822CC4" w:rsidRDefault="004F7A1C">
            <w:pPr>
              <w:pStyle w:val="a9"/>
              <w:jc w:val="center"/>
              <w:rPr>
                <w:rFonts w:ascii="仿宋" w:eastAsia="仿宋" w:hAnsi="仿宋" w:hint="eastAsia"/>
                <w:color w:val="000000" w:themeColor="text1"/>
                <w:sz w:val="28"/>
                <w:szCs w:val="28"/>
              </w:rPr>
            </w:pPr>
          </w:p>
        </w:tc>
        <w:tc>
          <w:tcPr>
            <w:tcW w:w="1660" w:type="dxa"/>
            <w:vAlign w:val="center"/>
          </w:tcPr>
          <w:p w14:paraId="726313AA" w14:textId="77777777" w:rsidR="004F7A1C" w:rsidRPr="00822CC4" w:rsidRDefault="004F7A1C">
            <w:pPr>
              <w:pStyle w:val="a9"/>
              <w:jc w:val="center"/>
              <w:rPr>
                <w:rFonts w:ascii="仿宋" w:eastAsia="仿宋" w:hAnsi="仿宋" w:hint="eastAsia"/>
                <w:color w:val="000000" w:themeColor="text1"/>
                <w:sz w:val="28"/>
                <w:szCs w:val="28"/>
              </w:rPr>
            </w:pPr>
          </w:p>
        </w:tc>
        <w:tc>
          <w:tcPr>
            <w:tcW w:w="1660" w:type="dxa"/>
            <w:vAlign w:val="center"/>
          </w:tcPr>
          <w:p w14:paraId="5DF651F9" w14:textId="77777777" w:rsidR="004F7A1C" w:rsidRPr="00822CC4" w:rsidRDefault="004F7A1C">
            <w:pPr>
              <w:pStyle w:val="a9"/>
              <w:jc w:val="center"/>
              <w:rPr>
                <w:rFonts w:ascii="仿宋" w:eastAsia="仿宋" w:hAnsi="仿宋" w:hint="eastAsia"/>
                <w:color w:val="000000" w:themeColor="text1"/>
                <w:sz w:val="28"/>
                <w:szCs w:val="28"/>
              </w:rPr>
            </w:pPr>
          </w:p>
        </w:tc>
      </w:tr>
      <w:tr w:rsidR="00822CC4" w:rsidRPr="00822CC4" w14:paraId="11520551" w14:textId="77777777">
        <w:tc>
          <w:tcPr>
            <w:tcW w:w="1659" w:type="dxa"/>
            <w:vAlign w:val="center"/>
          </w:tcPr>
          <w:p w14:paraId="006671C4"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color w:val="000000" w:themeColor="text1"/>
                <w:sz w:val="28"/>
                <w:szCs w:val="28"/>
              </w:rPr>
              <w:t>…</w:t>
            </w:r>
          </w:p>
        </w:tc>
        <w:tc>
          <w:tcPr>
            <w:tcW w:w="1659" w:type="dxa"/>
            <w:vAlign w:val="center"/>
          </w:tcPr>
          <w:p w14:paraId="752711BD" w14:textId="77777777" w:rsidR="004F7A1C" w:rsidRPr="00822CC4" w:rsidRDefault="004F7A1C">
            <w:pPr>
              <w:pStyle w:val="a9"/>
              <w:jc w:val="center"/>
              <w:rPr>
                <w:rFonts w:ascii="仿宋" w:eastAsia="仿宋" w:hAnsi="仿宋" w:hint="eastAsia"/>
                <w:color w:val="000000" w:themeColor="text1"/>
                <w:sz w:val="28"/>
                <w:szCs w:val="28"/>
              </w:rPr>
            </w:pPr>
          </w:p>
        </w:tc>
        <w:tc>
          <w:tcPr>
            <w:tcW w:w="1659" w:type="dxa"/>
            <w:vAlign w:val="center"/>
          </w:tcPr>
          <w:p w14:paraId="76E07FF0" w14:textId="77777777" w:rsidR="004F7A1C" w:rsidRPr="00822CC4" w:rsidRDefault="004F7A1C">
            <w:pPr>
              <w:pStyle w:val="a9"/>
              <w:jc w:val="center"/>
              <w:rPr>
                <w:rFonts w:ascii="仿宋" w:eastAsia="仿宋" w:hAnsi="仿宋" w:hint="eastAsia"/>
                <w:color w:val="000000" w:themeColor="text1"/>
                <w:sz w:val="28"/>
                <w:szCs w:val="28"/>
              </w:rPr>
            </w:pPr>
          </w:p>
        </w:tc>
        <w:tc>
          <w:tcPr>
            <w:tcW w:w="1659" w:type="dxa"/>
            <w:vAlign w:val="center"/>
          </w:tcPr>
          <w:p w14:paraId="1D990137" w14:textId="77777777" w:rsidR="004F7A1C" w:rsidRPr="00822CC4" w:rsidRDefault="004F7A1C">
            <w:pPr>
              <w:pStyle w:val="a9"/>
              <w:jc w:val="center"/>
              <w:rPr>
                <w:rFonts w:ascii="仿宋" w:eastAsia="仿宋" w:hAnsi="仿宋" w:hint="eastAsia"/>
                <w:color w:val="000000" w:themeColor="text1"/>
                <w:sz w:val="28"/>
                <w:szCs w:val="28"/>
              </w:rPr>
            </w:pPr>
          </w:p>
        </w:tc>
        <w:tc>
          <w:tcPr>
            <w:tcW w:w="1660" w:type="dxa"/>
            <w:vAlign w:val="center"/>
          </w:tcPr>
          <w:p w14:paraId="11D06B88" w14:textId="77777777" w:rsidR="004F7A1C" w:rsidRPr="00822CC4" w:rsidRDefault="004F7A1C">
            <w:pPr>
              <w:pStyle w:val="a9"/>
              <w:jc w:val="center"/>
              <w:rPr>
                <w:rFonts w:ascii="仿宋" w:eastAsia="仿宋" w:hAnsi="仿宋" w:hint="eastAsia"/>
                <w:color w:val="000000" w:themeColor="text1"/>
                <w:sz w:val="28"/>
                <w:szCs w:val="28"/>
              </w:rPr>
            </w:pPr>
          </w:p>
        </w:tc>
        <w:tc>
          <w:tcPr>
            <w:tcW w:w="1660" w:type="dxa"/>
            <w:vAlign w:val="center"/>
          </w:tcPr>
          <w:p w14:paraId="03B9FE00" w14:textId="77777777" w:rsidR="004F7A1C" w:rsidRPr="00822CC4" w:rsidRDefault="004F7A1C">
            <w:pPr>
              <w:pStyle w:val="a9"/>
              <w:jc w:val="center"/>
              <w:rPr>
                <w:rFonts w:ascii="仿宋" w:eastAsia="仿宋" w:hAnsi="仿宋" w:hint="eastAsia"/>
                <w:color w:val="000000" w:themeColor="text1"/>
                <w:sz w:val="28"/>
                <w:szCs w:val="28"/>
              </w:rPr>
            </w:pPr>
          </w:p>
        </w:tc>
      </w:tr>
      <w:tr w:rsidR="00822CC4" w:rsidRPr="00822CC4" w14:paraId="1855EB06" w14:textId="77777777">
        <w:tc>
          <w:tcPr>
            <w:tcW w:w="8296" w:type="dxa"/>
            <w:gridSpan w:val="5"/>
            <w:vAlign w:val="center"/>
          </w:tcPr>
          <w:p w14:paraId="12A2BA90" w14:textId="77777777" w:rsidR="004F7A1C" w:rsidRPr="00822CC4" w:rsidRDefault="00505928">
            <w:pPr>
              <w:pStyle w:val="a9"/>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合计</w:t>
            </w:r>
          </w:p>
        </w:tc>
        <w:tc>
          <w:tcPr>
            <w:tcW w:w="1660" w:type="dxa"/>
            <w:vAlign w:val="center"/>
          </w:tcPr>
          <w:p w14:paraId="07DBDA64" w14:textId="77777777" w:rsidR="004F7A1C" w:rsidRPr="00822CC4" w:rsidRDefault="004F7A1C">
            <w:pPr>
              <w:pStyle w:val="a9"/>
              <w:jc w:val="center"/>
              <w:rPr>
                <w:rFonts w:ascii="仿宋" w:eastAsia="仿宋" w:hAnsi="仿宋" w:hint="eastAsia"/>
                <w:color w:val="000000" w:themeColor="text1"/>
                <w:sz w:val="28"/>
                <w:szCs w:val="28"/>
              </w:rPr>
            </w:pPr>
          </w:p>
        </w:tc>
      </w:tr>
    </w:tbl>
    <w:p w14:paraId="3325FD9A" w14:textId="77777777" w:rsidR="004F7A1C" w:rsidRPr="00822CC4" w:rsidRDefault="00505928">
      <w:pPr>
        <w:spacing w:line="520" w:lineRule="exact"/>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注：本格式不包括在总报价内，供评审时参考。</w:t>
      </w:r>
    </w:p>
    <w:p w14:paraId="537ECE2B" w14:textId="77777777" w:rsidR="004F7A1C" w:rsidRPr="00822CC4" w:rsidRDefault="004F7A1C">
      <w:pPr>
        <w:spacing w:line="520" w:lineRule="exact"/>
        <w:jc w:val="left"/>
        <w:rPr>
          <w:rFonts w:ascii="仿宋" w:eastAsia="仿宋" w:hAnsi="仿宋" w:cs="仿宋" w:hint="eastAsia"/>
          <w:color w:val="000000" w:themeColor="text1"/>
          <w:sz w:val="28"/>
          <w:szCs w:val="28"/>
        </w:rPr>
      </w:pPr>
    </w:p>
    <w:p w14:paraId="42B81D90" w14:textId="77777777" w:rsidR="004F7A1C" w:rsidRPr="00822CC4" w:rsidRDefault="004F7A1C">
      <w:pPr>
        <w:spacing w:line="520" w:lineRule="exact"/>
        <w:jc w:val="left"/>
        <w:rPr>
          <w:rFonts w:ascii="仿宋" w:eastAsia="仿宋" w:hAnsi="仿宋" w:cs="仿宋" w:hint="eastAsia"/>
          <w:color w:val="000000" w:themeColor="text1"/>
          <w:sz w:val="28"/>
          <w:szCs w:val="28"/>
        </w:rPr>
      </w:pPr>
    </w:p>
    <w:p w14:paraId="2C530444" w14:textId="77777777" w:rsidR="004F7A1C" w:rsidRPr="00822CC4" w:rsidRDefault="004F7A1C">
      <w:pPr>
        <w:spacing w:line="520" w:lineRule="exact"/>
        <w:jc w:val="left"/>
        <w:rPr>
          <w:rFonts w:ascii="仿宋" w:eastAsia="仿宋" w:hAnsi="仿宋" w:cs="仿宋" w:hint="eastAsia"/>
          <w:color w:val="000000" w:themeColor="text1"/>
          <w:sz w:val="28"/>
          <w:szCs w:val="28"/>
        </w:rPr>
      </w:pPr>
    </w:p>
    <w:p w14:paraId="07D76E36" w14:textId="77777777" w:rsidR="004F7A1C" w:rsidRPr="00822CC4" w:rsidRDefault="00505928">
      <w:pPr>
        <w:spacing w:line="520" w:lineRule="exact"/>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投标人(盖章):</w:t>
      </w:r>
    </w:p>
    <w:p w14:paraId="6EABC85C"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法定代表人或委托代理人（签字或盖章）：</w:t>
      </w:r>
    </w:p>
    <w:p w14:paraId="4F325AD8" w14:textId="77777777" w:rsidR="004F7A1C" w:rsidRPr="00822CC4" w:rsidRDefault="004F7A1C">
      <w:pPr>
        <w:spacing w:line="480" w:lineRule="exact"/>
        <w:ind w:firstLineChars="200" w:firstLine="880"/>
        <w:jc w:val="center"/>
        <w:rPr>
          <w:rFonts w:ascii="仿宋" w:eastAsia="仿宋" w:hAnsi="仿宋" w:cs="仿宋" w:hint="eastAsia"/>
          <w:color w:val="000000" w:themeColor="text1"/>
          <w:sz w:val="44"/>
          <w:szCs w:val="44"/>
        </w:rPr>
      </w:pPr>
    </w:p>
    <w:p w14:paraId="59D40030" w14:textId="77777777" w:rsidR="004F7A1C" w:rsidRPr="00822CC4" w:rsidRDefault="004F7A1C">
      <w:pPr>
        <w:spacing w:line="480" w:lineRule="exact"/>
        <w:ind w:firstLineChars="200" w:firstLine="880"/>
        <w:jc w:val="center"/>
        <w:rPr>
          <w:rFonts w:ascii="仿宋" w:eastAsia="仿宋" w:hAnsi="仿宋" w:cs="仿宋" w:hint="eastAsia"/>
          <w:color w:val="000000" w:themeColor="text1"/>
          <w:sz w:val="44"/>
          <w:szCs w:val="44"/>
        </w:rPr>
      </w:pPr>
    </w:p>
    <w:p w14:paraId="3518049C" w14:textId="77777777" w:rsidR="004F7A1C" w:rsidRPr="00822CC4" w:rsidRDefault="004F7A1C">
      <w:pPr>
        <w:spacing w:line="480" w:lineRule="exact"/>
        <w:ind w:firstLineChars="200" w:firstLine="880"/>
        <w:jc w:val="center"/>
        <w:rPr>
          <w:rFonts w:ascii="仿宋" w:eastAsia="仿宋" w:hAnsi="仿宋" w:cs="仿宋" w:hint="eastAsia"/>
          <w:color w:val="000000" w:themeColor="text1"/>
          <w:sz w:val="44"/>
          <w:szCs w:val="44"/>
        </w:rPr>
      </w:pPr>
    </w:p>
    <w:p w14:paraId="75759FF9" w14:textId="77777777" w:rsidR="004F7A1C" w:rsidRPr="00822CC4" w:rsidRDefault="004F7A1C">
      <w:pPr>
        <w:spacing w:line="480" w:lineRule="exact"/>
        <w:ind w:firstLineChars="200" w:firstLine="880"/>
        <w:jc w:val="center"/>
        <w:rPr>
          <w:rFonts w:ascii="仿宋" w:eastAsia="仿宋" w:hAnsi="仿宋" w:cs="仿宋" w:hint="eastAsia"/>
          <w:color w:val="000000" w:themeColor="text1"/>
          <w:sz w:val="44"/>
          <w:szCs w:val="44"/>
        </w:rPr>
      </w:pPr>
    </w:p>
    <w:p w14:paraId="3C87025A" w14:textId="77777777" w:rsidR="004F7A1C" w:rsidRPr="00822CC4" w:rsidRDefault="004F7A1C">
      <w:pPr>
        <w:pStyle w:val="af0"/>
        <w:jc w:val="center"/>
        <w:rPr>
          <w:rFonts w:ascii="仿宋" w:eastAsia="仿宋" w:hAnsi="仿宋" w:cs="仿宋" w:hint="eastAsia"/>
          <w:bCs/>
          <w:color w:val="000000" w:themeColor="text1"/>
          <w:kern w:val="2"/>
          <w:sz w:val="44"/>
          <w:szCs w:val="32"/>
        </w:rPr>
      </w:pPr>
    </w:p>
    <w:p w14:paraId="227209F1" w14:textId="77777777" w:rsidR="004F7A1C" w:rsidRPr="00822CC4" w:rsidRDefault="004F7A1C">
      <w:pPr>
        <w:pStyle w:val="af0"/>
        <w:jc w:val="center"/>
        <w:rPr>
          <w:rFonts w:ascii="仿宋" w:eastAsia="仿宋" w:hAnsi="仿宋" w:cs="仿宋" w:hint="eastAsia"/>
          <w:bCs/>
          <w:color w:val="000000" w:themeColor="text1"/>
          <w:kern w:val="2"/>
          <w:sz w:val="44"/>
          <w:szCs w:val="32"/>
        </w:rPr>
      </w:pPr>
    </w:p>
    <w:p w14:paraId="0BF434D3" w14:textId="77777777" w:rsidR="004F7A1C" w:rsidRPr="00822CC4" w:rsidRDefault="004F7A1C">
      <w:pPr>
        <w:pStyle w:val="af0"/>
        <w:jc w:val="center"/>
        <w:rPr>
          <w:rFonts w:ascii="仿宋" w:eastAsia="仿宋" w:hAnsi="仿宋" w:cs="仿宋" w:hint="eastAsia"/>
          <w:bCs/>
          <w:color w:val="000000" w:themeColor="text1"/>
          <w:kern w:val="2"/>
          <w:sz w:val="44"/>
          <w:szCs w:val="32"/>
        </w:rPr>
      </w:pPr>
    </w:p>
    <w:p w14:paraId="329B4710" w14:textId="77777777" w:rsidR="004F7A1C" w:rsidRPr="00822CC4" w:rsidRDefault="004F7A1C">
      <w:pPr>
        <w:pStyle w:val="af0"/>
        <w:jc w:val="center"/>
        <w:rPr>
          <w:rFonts w:ascii="仿宋" w:eastAsia="仿宋" w:hAnsi="仿宋" w:cs="仿宋" w:hint="eastAsia"/>
          <w:bCs/>
          <w:color w:val="000000" w:themeColor="text1"/>
          <w:kern w:val="2"/>
          <w:sz w:val="44"/>
          <w:szCs w:val="32"/>
        </w:rPr>
      </w:pPr>
    </w:p>
    <w:p w14:paraId="0A020470" w14:textId="77777777" w:rsidR="004F7A1C" w:rsidRPr="00822CC4" w:rsidRDefault="004F7A1C">
      <w:pPr>
        <w:pStyle w:val="af0"/>
        <w:jc w:val="center"/>
        <w:rPr>
          <w:rFonts w:ascii="仿宋" w:eastAsia="仿宋" w:hAnsi="仿宋" w:cs="仿宋" w:hint="eastAsia"/>
          <w:bCs/>
          <w:color w:val="000000" w:themeColor="text1"/>
          <w:kern w:val="2"/>
          <w:sz w:val="44"/>
          <w:szCs w:val="32"/>
        </w:rPr>
      </w:pPr>
    </w:p>
    <w:p w14:paraId="0A70E514" w14:textId="77777777" w:rsidR="004F7A1C" w:rsidRPr="00822CC4" w:rsidRDefault="004F7A1C">
      <w:pPr>
        <w:pStyle w:val="af0"/>
        <w:jc w:val="center"/>
        <w:rPr>
          <w:rFonts w:ascii="仿宋" w:eastAsia="仿宋" w:hAnsi="仿宋" w:cs="仿宋" w:hint="eastAsia"/>
          <w:bCs/>
          <w:color w:val="000000" w:themeColor="text1"/>
          <w:kern w:val="2"/>
          <w:sz w:val="44"/>
          <w:szCs w:val="32"/>
        </w:rPr>
      </w:pPr>
    </w:p>
    <w:p w14:paraId="2810E012" w14:textId="77777777" w:rsidR="004F7A1C" w:rsidRPr="00822CC4" w:rsidRDefault="00505928">
      <w:pPr>
        <w:pStyle w:val="af0"/>
        <w:jc w:val="center"/>
        <w:rPr>
          <w:rFonts w:ascii="仿宋" w:eastAsia="仿宋" w:hAnsi="仿宋" w:cs="仿宋" w:hint="eastAsia"/>
          <w:bCs/>
          <w:color w:val="000000" w:themeColor="text1"/>
          <w:kern w:val="2"/>
          <w:sz w:val="44"/>
          <w:szCs w:val="32"/>
        </w:rPr>
      </w:pPr>
      <w:r w:rsidRPr="00822CC4">
        <w:rPr>
          <w:rFonts w:ascii="仿宋" w:eastAsia="仿宋" w:hAnsi="仿宋" w:cs="仿宋" w:hint="eastAsia"/>
          <w:bCs/>
          <w:color w:val="000000" w:themeColor="text1"/>
          <w:kern w:val="2"/>
          <w:sz w:val="44"/>
          <w:szCs w:val="32"/>
        </w:rPr>
        <w:t>信用承诺书</w:t>
      </w:r>
    </w:p>
    <w:p w14:paraId="2A70E809"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bookmarkStart w:id="120" w:name="_Toc130651408"/>
      <w:r w:rsidRPr="00822CC4">
        <w:rPr>
          <w:rFonts w:ascii="仿宋" w:eastAsia="仿宋" w:hAnsi="仿宋" w:cs="仿宋" w:hint="eastAsia"/>
          <w:color w:val="000000" w:themeColor="text1"/>
          <w:kern w:val="0"/>
          <w:sz w:val="28"/>
          <w:szCs w:val="28"/>
        </w:rPr>
        <w:t>为营造公平竞争、规范有序的市场环境，树立诚信守法经营形象。本单位郑重承诺：</w:t>
      </w:r>
    </w:p>
    <w:p w14:paraId="48825E69"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一、我方在此声明，本次采购活动中申报的所有资料都是真实、准确完整的，如发现提供虚假资料，或与事实不符而导致投标（报价）无效，甚至造成任何法律和经济责任，完全由我方负责。</w:t>
      </w:r>
    </w:p>
    <w:p w14:paraId="4C6CC460"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二、我方在本次采购活动中绝无资质挂靠、串标、围标情形，若经贵方查出，立即取消我方中标（成交）资格并承担相应的法律责任。</w:t>
      </w:r>
    </w:p>
    <w:p w14:paraId="03B675BD"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三、我方在以往的采购活动中，无重大违法、违规的不良记录；或虽有不良记录，但已超过处理期限。</w:t>
      </w:r>
    </w:p>
    <w:p w14:paraId="09CF857E"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四、我方一旦中标（成交），将按规定及时与贵方签订合同，严格按照投标（报价）文件中所承诺的报价、质量、服务期等内容组织实施。</w:t>
      </w:r>
    </w:p>
    <w:p w14:paraId="7940DE3B"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五、自觉接受社会各界的监督，依法接受有关行政机关的事中事后监管和执法检查，并如实提供有关情况和材料。</w:t>
      </w:r>
    </w:p>
    <w:p w14:paraId="489A64C2"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六、严格遵守国家法律、法规、规章和相关政策的规定，积极参与社会信用体系建设，倡导树立以信笃行，以诚兴业的传统美德，争当信用市民，争创信用企业。</w:t>
      </w:r>
    </w:p>
    <w:p w14:paraId="661852E5"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七、我方承诺我单位、法定代表人、授权委托人近三年内无行贿犯罪记录。如有不实，愿意承担一切后果。</w:t>
      </w:r>
    </w:p>
    <w:p w14:paraId="4E311506"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八、我方或代理人承诺不向贵方工作人员提供正常业务接待以外的宴请、度假、旅游、娱乐（包括但不限于到营业性的会所、夜总会、桑拿、按摩和高尔夫球场）等消费，不参加贵方工作人员的婚丧喜庆等活动。</w:t>
      </w:r>
    </w:p>
    <w:p w14:paraId="4C006E5B"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九、我方或代理人承诺不向贵方工作人员支付应由其个人支付的各项费用（包括但不限于住宅装修、婚丧嫁娶、旅游、度假、食宿、购物、学费、子女出国留学等）。</w:t>
      </w:r>
    </w:p>
    <w:p w14:paraId="47967778"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十、我方或代理人承诺不接受贵方工作人员介绍、指定或限定的工程分包单位、物资供应商、物资设备等。</w:t>
      </w:r>
    </w:p>
    <w:p w14:paraId="72720B56"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1C29CCCB"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十二、本《信用承诺书》同意向社会公开。</w:t>
      </w:r>
    </w:p>
    <w:p w14:paraId="0AA2469D"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特别声明：上述《信用承诺书》系我单位真实意思表示，我单位已仔细阅读，充分理解并认识到须承担的法律责任和义务，自愿承担相应的法律风险。</w:t>
      </w:r>
    </w:p>
    <w:p w14:paraId="0E7BB7BA"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 xml:space="preserve"> </w:t>
      </w:r>
    </w:p>
    <w:p w14:paraId="3B440102" w14:textId="77777777" w:rsidR="004F7A1C" w:rsidRPr="00822CC4" w:rsidRDefault="004F7A1C">
      <w:pPr>
        <w:spacing w:line="520" w:lineRule="exact"/>
        <w:ind w:firstLineChars="200" w:firstLine="560"/>
        <w:rPr>
          <w:rFonts w:ascii="仿宋" w:eastAsia="仿宋" w:hAnsi="仿宋" w:cs="仿宋" w:hint="eastAsia"/>
          <w:color w:val="000000" w:themeColor="text1"/>
          <w:kern w:val="0"/>
          <w:sz w:val="28"/>
          <w:szCs w:val="28"/>
        </w:rPr>
      </w:pPr>
    </w:p>
    <w:p w14:paraId="3AE78A89" w14:textId="77777777" w:rsidR="004F7A1C" w:rsidRPr="00822CC4" w:rsidRDefault="004F7A1C">
      <w:pPr>
        <w:spacing w:line="520" w:lineRule="exact"/>
        <w:ind w:firstLineChars="200" w:firstLine="560"/>
        <w:rPr>
          <w:rFonts w:ascii="仿宋" w:eastAsia="仿宋" w:hAnsi="仿宋" w:cs="仿宋" w:hint="eastAsia"/>
          <w:color w:val="000000" w:themeColor="text1"/>
          <w:kern w:val="0"/>
          <w:sz w:val="28"/>
          <w:szCs w:val="28"/>
        </w:rPr>
      </w:pPr>
    </w:p>
    <w:p w14:paraId="5FBA7752"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承诺单位：                         （名称及盖章）</w:t>
      </w:r>
    </w:p>
    <w:p w14:paraId="0F805E8E"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企业负责人：                       （签字或盖章）</w:t>
      </w:r>
    </w:p>
    <w:p w14:paraId="4AB8384A" w14:textId="77777777" w:rsidR="004F7A1C" w:rsidRPr="00822CC4" w:rsidRDefault="004F7A1C">
      <w:pPr>
        <w:spacing w:line="520" w:lineRule="exact"/>
        <w:ind w:firstLineChars="200" w:firstLine="560"/>
        <w:rPr>
          <w:rFonts w:ascii="仿宋" w:eastAsia="仿宋" w:hAnsi="仿宋" w:cs="仿宋" w:hint="eastAsia"/>
          <w:color w:val="000000" w:themeColor="text1"/>
          <w:kern w:val="0"/>
          <w:sz w:val="28"/>
          <w:szCs w:val="28"/>
        </w:rPr>
      </w:pPr>
    </w:p>
    <w:p w14:paraId="18544C65" w14:textId="77777777" w:rsidR="004F7A1C" w:rsidRPr="00822CC4" w:rsidRDefault="00505928">
      <w:pPr>
        <w:spacing w:line="520" w:lineRule="exact"/>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 xml:space="preserve">                                  年     月    日</w:t>
      </w:r>
    </w:p>
    <w:p w14:paraId="75038C8A" w14:textId="77777777" w:rsidR="004F7A1C" w:rsidRPr="00822CC4" w:rsidRDefault="004F7A1C">
      <w:pPr>
        <w:spacing w:line="360" w:lineRule="auto"/>
        <w:ind w:firstLineChars="200" w:firstLine="560"/>
        <w:rPr>
          <w:rFonts w:ascii="仿宋" w:eastAsia="仿宋" w:hAnsi="仿宋" w:cs="仿宋" w:hint="eastAsia"/>
          <w:color w:val="000000" w:themeColor="text1"/>
          <w:kern w:val="0"/>
          <w:sz w:val="28"/>
          <w:szCs w:val="28"/>
        </w:rPr>
      </w:pPr>
    </w:p>
    <w:p w14:paraId="24337FC6" w14:textId="77777777" w:rsidR="004F7A1C" w:rsidRPr="00822CC4" w:rsidRDefault="004F7A1C">
      <w:pPr>
        <w:spacing w:line="360" w:lineRule="auto"/>
        <w:ind w:firstLineChars="200" w:firstLine="560"/>
        <w:rPr>
          <w:rFonts w:ascii="仿宋" w:eastAsia="仿宋" w:hAnsi="仿宋" w:cs="仿宋" w:hint="eastAsia"/>
          <w:color w:val="000000" w:themeColor="text1"/>
          <w:kern w:val="0"/>
          <w:sz w:val="28"/>
          <w:szCs w:val="28"/>
        </w:rPr>
      </w:pPr>
    </w:p>
    <w:p w14:paraId="66B9894C" w14:textId="77777777" w:rsidR="004F7A1C" w:rsidRPr="00822CC4" w:rsidRDefault="00505928">
      <w:pPr>
        <w:pStyle w:val="af0"/>
        <w:jc w:val="center"/>
        <w:rPr>
          <w:rFonts w:ascii="仿宋" w:eastAsia="仿宋" w:hAnsi="仿宋" w:cs="仿宋" w:hint="eastAsia"/>
          <w:color w:val="000000" w:themeColor="text1"/>
          <w:sz w:val="44"/>
          <w:szCs w:val="44"/>
        </w:rPr>
      </w:pPr>
      <w:r w:rsidRPr="00822CC4">
        <w:rPr>
          <w:rFonts w:ascii="仿宋" w:eastAsia="仿宋" w:hAnsi="仿宋" w:cs="仿宋" w:hint="eastAsia"/>
          <w:color w:val="000000" w:themeColor="text1"/>
          <w:sz w:val="44"/>
          <w:szCs w:val="44"/>
        </w:rPr>
        <w:br w:type="page"/>
      </w:r>
    </w:p>
    <w:p w14:paraId="76D5158D" w14:textId="77777777" w:rsidR="004F7A1C" w:rsidRPr="00822CC4" w:rsidRDefault="00505928">
      <w:pPr>
        <w:pStyle w:val="af0"/>
        <w:jc w:val="center"/>
        <w:rPr>
          <w:rFonts w:ascii="仿宋" w:eastAsia="仿宋" w:hAnsi="仿宋" w:cs="仿宋" w:hint="eastAsia"/>
          <w:bCs/>
          <w:color w:val="000000" w:themeColor="text1"/>
          <w:kern w:val="2"/>
          <w:sz w:val="44"/>
          <w:szCs w:val="32"/>
        </w:rPr>
      </w:pPr>
      <w:r w:rsidRPr="00822CC4">
        <w:rPr>
          <w:rFonts w:ascii="仿宋" w:eastAsia="仿宋" w:hAnsi="仿宋" w:cs="仿宋" w:hint="eastAsia"/>
          <w:color w:val="000000" w:themeColor="text1"/>
          <w:sz w:val="44"/>
          <w:szCs w:val="44"/>
        </w:rPr>
        <w:t>投标人资格证明文件</w:t>
      </w:r>
      <w:bookmarkEnd w:id="117"/>
      <w:bookmarkEnd w:id="119"/>
      <w:bookmarkEnd w:id="120"/>
    </w:p>
    <w:p w14:paraId="67A8C678" w14:textId="77777777" w:rsidR="004F7A1C" w:rsidRPr="00822CC4" w:rsidRDefault="00505928">
      <w:pPr>
        <w:snapToGrid w:val="0"/>
        <w:spacing w:line="360" w:lineRule="auto"/>
        <w:jc w:val="center"/>
        <w:rPr>
          <w:rFonts w:ascii="仿宋" w:eastAsia="仿宋" w:hAnsi="仿宋" w:cs="仿宋" w:hint="eastAsia"/>
          <w:color w:val="000000" w:themeColor="text1"/>
          <w:sz w:val="30"/>
          <w:szCs w:val="30"/>
        </w:rPr>
      </w:pPr>
      <w:r w:rsidRPr="00822CC4">
        <w:rPr>
          <w:rFonts w:ascii="仿宋" w:eastAsia="仿宋" w:hAnsi="仿宋" w:cs="仿宋" w:hint="eastAsia"/>
          <w:color w:val="000000" w:themeColor="text1"/>
          <w:sz w:val="30"/>
          <w:szCs w:val="30"/>
        </w:rPr>
        <w:t>投标人有效的营业执照扫描件</w:t>
      </w:r>
    </w:p>
    <w:p w14:paraId="50D2DA5C" w14:textId="77777777" w:rsidR="004F7A1C" w:rsidRPr="00822CC4" w:rsidRDefault="00505928">
      <w:pPr>
        <w:snapToGrid w:val="0"/>
        <w:spacing w:line="360" w:lineRule="auto"/>
        <w:jc w:val="center"/>
        <w:rPr>
          <w:rFonts w:ascii="仿宋" w:eastAsia="仿宋" w:hAnsi="仿宋" w:cs="仿宋" w:hint="eastAsia"/>
          <w:color w:val="000000" w:themeColor="text1"/>
          <w:sz w:val="30"/>
          <w:szCs w:val="30"/>
        </w:rPr>
      </w:pPr>
      <w:r w:rsidRPr="00822CC4">
        <w:rPr>
          <w:rFonts w:ascii="仿宋" w:eastAsia="仿宋" w:hAnsi="仿宋" w:cs="仿宋" w:hint="eastAsia"/>
          <w:color w:val="000000" w:themeColor="text1"/>
          <w:sz w:val="30"/>
          <w:szCs w:val="30"/>
        </w:rPr>
        <w:t>（若为代理商还需提供生产商授权书扫描件）</w:t>
      </w:r>
    </w:p>
    <w:p w14:paraId="440FE36C" w14:textId="77777777" w:rsidR="004F7A1C" w:rsidRPr="00822CC4" w:rsidRDefault="004F7A1C">
      <w:pPr>
        <w:pStyle w:val="a9"/>
        <w:spacing w:line="360" w:lineRule="auto"/>
        <w:rPr>
          <w:rFonts w:ascii="仿宋" w:eastAsia="仿宋" w:hAnsi="仿宋" w:hint="eastAsia"/>
          <w:color w:val="000000" w:themeColor="text1"/>
        </w:rPr>
      </w:pPr>
    </w:p>
    <w:p w14:paraId="30948492" w14:textId="77777777" w:rsidR="004F7A1C" w:rsidRPr="00822CC4" w:rsidRDefault="004F7A1C">
      <w:pPr>
        <w:snapToGrid w:val="0"/>
        <w:spacing w:line="360" w:lineRule="auto"/>
        <w:ind w:firstLineChars="201" w:firstLine="563"/>
        <w:rPr>
          <w:rFonts w:ascii="仿宋" w:eastAsia="仿宋" w:hAnsi="仿宋" w:cs="仿宋" w:hint="eastAsia"/>
          <w:color w:val="000000" w:themeColor="text1"/>
          <w:sz w:val="28"/>
          <w:szCs w:val="28"/>
        </w:rPr>
      </w:pPr>
    </w:p>
    <w:p w14:paraId="4CAEA2D0" w14:textId="77777777" w:rsidR="004F7A1C" w:rsidRPr="00822CC4"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62A8F43B" w14:textId="77777777" w:rsidR="004F7A1C" w:rsidRPr="00822CC4"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06AE6024" w14:textId="77777777" w:rsidR="004F7A1C" w:rsidRPr="00822CC4"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6AAAFD59" w14:textId="77777777" w:rsidR="004F7A1C" w:rsidRPr="00822CC4"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3CC628FB" w14:textId="77777777" w:rsidR="004F7A1C" w:rsidRPr="00822CC4"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191F035F" w14:textId="77777777" w:rsidR="004F7A1C" w:rsidRPr="00822CC4"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55D1135A" w14:textId="77777777" w:rsidR="004F7A1C" w:rsidRPr="00822CC4"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50E0343E" w14:textId="77777777" w:rsidR="004F7A1C" w:rsidRPr="00822CC4"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4441127A" w14:textId="77777777" w:rsidR="004F7A1C" w:rsidRPr="00822CC4"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0F6EB800" w14:textId="77777777" w:rsidR="004F7A1C" w:rsidRPr="00822CC4" w:rsidRDefault="00505928">
      <w:pPr>
        <w:snapToGrid w:val="0"/>
        <w:spacing w:line="360" w:lineRule="auto"/>
        <w:ind w:firstLineChars="201" w:firstLine="563"/>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 xml:space="preserve">                                    投标人（盖章）</w:t>
      </w:r>
    </w:p>
    <w:p w14:paraId="25959E23" w14:textId="77777777" w:rsidR="004F7A1C" w:rsidRPr="00822CC4" w:rsidRDefault="004F7A1C">
      <w:pPr>
        <w:spacing w:line="360" w:lineRule="auto"/>
        <w:rPr>
          <w:rFonts w:ascii="仿宋" w:eastAsia="仿宋" w:hAnsi="仿宋" w:hint="eastAsia"/>
          <w:color w:val="000000" w:themeColor="text1"/>
        </w:rPr>
      </w:pPr>
    </w:p>
    <w:p w14:paraId="77E058C9" w14:textId="77777777" w:rsidR="004F7A1C" w:rsidRPr="00822CC4" w:rsidRDefault="004F7A1C">
      <w:pPr>
        <w:pStyle w:val="HTML"/>
        <w:rPr>
          <w:rFonts w:ascii="仿宋" w:eastAsia="仿宋" w:hAnsi="仿宋" w:hint="eastAsia"/>
          <w:color w:val="000000" w:themeColor="text1"/>
          <w:lang w:eastAsia="zh-CN"/>
        </w:rPr>
      </w:pPr>
    </w:p>
    <w:p w14:paraId="74BB206F" w14:textId="77777777" w:rsidR="004F7A1C" w:rsidRPr="00822CC4" w:rsidRDefault="004F7A1C">
      <w:pPr>
        <w:pStyle w:val="HTML"/>
        <w:rPr>
          <w:rFonts w:ascii="仿宋" w:eastAsia="仿宋" w:hAnsi="仿宋" w:hint="eastAsia"/>
          <w:color w:val="000000" w:themeColor="text1"/>
          <w:lang w:eastAsia="zh-CN"/>
        </w:rPr>
      </w:pPr>
    </w:p>
    <w:p w14:paraId="49D8479F" w14:textId="77777777" w:rsidR="004F7A1C" w:rsidRPr="00822CC4" w:rsidRDefault="004F7A1C">
      <w:pPr>
        <w:pStyle w:val="HTML"/>
        <w:rPr>
          <w:rFonts w:ascii="仿宋" w:eastAsia="仿宋" w:hAnsi="仿宋" w:hint="eastAsia"/>
          <w:color w:val="000000" w:themeColor="text1"/>
          <w:lang w:eastAsia="zh-CN"/>
        </w:rPr>
      </w:pPr>
    </w:p>
    <w:p w14:paraId="09407E00" w14:textId="77777777" w:rsidR="004F7A1C" w:rsidRPr="00822CC4" w:rsidRDefault="004F7A1C">
      <w:pPr>
        <w:pStyle w:val="HTML"/>
        <w:rPr>
          <w:rFonts w:ascii="仿宋" w:eastAsia="仿宋" w:hAnsi="仿宋" w:hint="eastAsia"/>
          <w:color w:val="000000" w:themeColor="text1"/>
          <w:lang w:eastAsia="zh-CN"/>
        </w:rPr>
      </w:pPr>
    </w:p>
    <w:p w14:paraId="0A2E744F" w14:textId="77777777" w:rsidR="004F7A1C" w:rsidRPr="00822CC4" w:rsidRDefault="004F7A1C">
      <w:pPr>
        <w:pStyle w:val="HTML"/>
        <w:rPr>
          <w:rFonts w:ascii="仿宋" w:eastAsia="仿宋" w:hAnsi="仿宋" w:hint="eastAsia"/>
          <w:color w:val="000000" w:themeColor="text1"/>
          <w:lang w:eastAsia="zh-CN"/>
        </w:rPr>
      </w:pPr>
    </w:p>
    <w:p w14:paraId="3330B7EB" w14:textId="77777777" w:rsidR="004F7A1C" w:rsidRPr="00822CC4" w:rsidRDefault="004F7A1C">
      <w:pPr>
        <w:pStyle w:val="HTML"/>
        <w:rPr>
          <w:rFonts w:ascii="仿宋" w:eastAsia="仿宋" w:hAnsi="仿宋" w:hint="eastAsia"/>
          <w:color w:val="000000" w:themeColor="text1"/>
          <w:lang w:eastAsia="zh-CN"/>
        </w:rPr>
      </w:pPr>
    </w:p>
    <w:p w14:paraId="6F0C7534" w14:textId="77777777" w:rsidR="004F7A1C" w:rsidRPr="00822CC4" w:rsidRDefault="004F7A1C">
      <w:pPr>
        <w:pStyle w:val="HTML"/>
        <w:rPr>
          <w:rFonts w:ascii="仿宋" w:eastAsia="仿宋" w:hAnsi="仿宋" w:hint="eastAsia"/>
          <w:color w:val="000000" w:themeColor="text1"/>
          <w:lang w:eastAsia="zh-CN"/>
        </w:rPr>
      </w:pPr>
    </w:p>
    <w:p w14:paraId="4BF94CFE" w14:textId="77777777" w:rsidR="004F7A1C" w:rsidRPr="00822CC4" w:rsidRDefault="004F7A1C">
      <w:pPr>
        <w:pStyle w:val="HTML"/>
        <w:rPr>
          <w:rFonts w:ascii="仿宋" w:eastAsia="仿宋" w:hAnsi="仿宋" w:hint="eastAsia"/>
          <w:color w:val="000000" w:themeColor="text1"/>
          <w:lang w:eastAsia="zh-CN"/>
        </w:rPr>
      </w:pPr>
    </w:p>
    <w:p w14:paraId="360B84EA" w14:textId="77777777" w:rsidR="004F7A1C" w:rsidRPr="00822CC4" w:rsidRDefault="004F7A1C">
      <w:pPr>
        <w:pStyle w:val="HTML"/>
        <w:rPr>
          <w:rFonts w:ascii="仿宋" w:eastAsia="仿宋" w:hAnsi="仿宋" w:hint="eastAsia"/>
          <w:color w:val="000000" w:themeColor="text1"/>
          <w:lang w:eastAsia="zh-CN"/>
        </w:rPr>
      </w:pPr>
    </w:p>
    <w:p w14:paraId="72F6DA46" w14:textId="77777777" w:rsidR="004F7A1C" w:rsidRPr="00822CC4" w:rsidRDefault="004F7A1C">
      <w:pPr>
        <w:pStyle w:val="HTML"/>
        <w:rPr>
          <w:rFonts w:ascii="仿宋" w:eastAsia="仿宋" w:hAnsi="仿宋" w:hint="eastAsia"/>
          <w:color w:val="000000" w:themeColor="text1"/>
          <w:lang w:eastAsia="zh-CN"/>
        </w:rPr>
      </w:pPr>
    </w:p>
    <w:p w14:paraId="0320A466" w14:textId="77777777" w:rsidR="004F7A1C" w:rsidRPr="00822CC4" w:rsidRDefault="004F7A1C">
      <w:pPr>
        <w:pStyle w:val="HTML"/>
        <w:rPr>
          <w:rFonts w:ascii="仿宋" w:eastAsia="仿宋" w:hAnsi="仿宋" w:hint="eastAsia"/>
          <w:color w:val="000000" w:themeColor="text1"/>
          <w:lang w:eastAsia="zh-CN"/>
        </w:rPr>
      </w:pPr>
    </w:p>
    <w:p w14:paraId="164F7F00" w14:textId="77777777" w:rsidR="004F7A1C" w:rsidRPr="00822CC4" w:rsidRDefault="004F7A1C">
      <w:pPr>
        <w:pStyle w:val="HTML"/>
        <w:rPr>
          <w:rFonts w:ascii="仿宋" w:eastAsia="仿宋" w:hAnsi="仿宋" w:hint="eastAsia"/>
          <w:color w:val="000000" w:themeColor="text1"/>
          <w:lang w:eastAsia="zh-CN"/>
        </w:rPr>
      </w:pPr>
    </w:p>
    <w:p w14:paraId="02C7E159" w14:textId="77777777" w:rsidR="004F7A1C" w:rsidRPr="00822CC4" w:rsidRDefault="004F7A1C">
      <w:pPr>
        <w:pStyle w:val="HTML"/>
        <w:rPr>
          <w:rFonts w:ascii="仿宋" w:eastAsia="仿宋" w:hAnsi="仿宋" w:hint="eastAsia"/>
          <w:color w:val="000000" w:themeColor="text1"/>
          <w:lang w:eastAsia="zh-CN"/>
        </w:rPr>
      </w:pPr>
    </w:p>
    <w:p w14:paraId="491CBC3E" w14:textId="77777777" w:rsidR="004F7A1C" w:rsidRPr="00822CC4" w:rsidRDefault="004F7A1C">
      <w:pPr>
        <w:pStyle w:val="HTML"/>
        <w:rPr>
          <w:rFonts w:ascii="仿宋" w:eastAsia="仿宋" w:hAnsi="仿宋" w:hint="eastAsia"/>
          <w:color w:val="000000" w:themeColor="text1"/>
          <w:lang w:eastAsia="zh-CN"/>
        </w:rPr>
      </w:pPr>
    </w:p>
    <w:p w14:paraId="6E6E771B" w14:textId="77777777" w:rsidR="004F7A1C" w:rsidRPr="00822CC4" w:rsidRDefault="004F7A1C">
      <w:pPr>
        <w:snapToGrid w:val="0"/>
        <w:spacing w:line="360" w:lineRule="auto"/>
        <w:rPr>
          <w:rFonts w:ascii="仿宋" w:eastAsia="仿宋" w:hAnsi="仿宋" w:cs="仿宋" w:hint="eastAsia"/>
          <w:color w:val="000000" w:themeColor="text1"/>
          <w:sz w:val="30"/>
          <w:szCs w:val="30"/>
        </w:rPr>
      </w:pPr>
    </w:p>
    <w:p w14:paraId="1EDC3CD3" w14:textId="77777777" w:rsidR="004F7A1C" w:rsidRPr="00822CC4" w:rsidRDefault="00505928">
      <w:pPr>
        <w:snapToGrid w:val="0"/>
        <w:spacing w:line="360" w:lineRule="auto"/>
        <w:jc w:val="center"/>
        <w:rPr>
          <w:rFonts w:ascii="仿宋" w:eastAsia="仿宋" w:hAnsi="仿宋" w:cs="仿宋" w:hint="eastAsia"/>
          <w:color w:val="000000" w:themeColor="text1"/>
          <w:sz w:val="30"/>
          <w:szCs w:val="30"/>
        </w:rPr>
      </w:pPr>
      <w:r w:rsidRPr="00822CC4">
        <w:rPr>
          <w:rFonts w:ascii="仿宋" w:eastAsia="仿宋" w:hAnsi="仿宋" w:cs="仿宋" w:hint="eastAsia"/>
          <w:color w:val="000000" w:themeColor="text1"/>
          <w:sz w:val="30"/>
          <w:szCs w:val="30"/>
        </w:rPr>
        <w:t>法定代表人身份证明</w:t>
      </w:r>
    </w:p>
    <w:p w14:paraId="0216216E" w14:textId="77777777" w:rsidR="004F7A1C" w:rsidRPr="00822CC4" w:rsidRDefault="00505928">
      <w:pPr>
        <w:spacing w:line="360" w:lineRule="auto"/>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投标人名称：</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hint="eastAsia"/>
          <w:color w:val="000000" w:themeColor="text1"/>
          <w:sz w:val="28"/>
          <w:szCs w:val="28"/>
        </w:rPr>
        <w:t xml:space="preserve"> </w:t>
      </w:r>
    </w:p>
    <w:p w14:paraId="260D23F9" w14:textId="77777777" w:rsidR="004F7A1C" w:rsidRPr="00822CC4" w:rsidRDefault="00505928">
      <w:pPr>
        <w:spacing w:line="360" w:lineRule="auto"/>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单位性质：</w:t>
      </w:r>
      <w:r w:rsidRPr="00822CC4">
        <w:rPr>
          <w:rFonts w:ascii="仿宋" w:eastAsia="仿宋" w:hAnsi="仿宋" w:cs="仿宋" w:hint="eastAsia"/>
          <w:color w:val="000000" w:themeColor="text1"/>
          <w:sz w:val="28"/>
          <w:szCs w:val="28"/>
          <w:u w:val="single"/>
        </w:rPr>
        <w:t xml:space="preserve">                               </w:t>
      </w:r>
    </w:p>
    <w:p w14:paraId="6129C4F9" w14:textId="77777777" w:rsidR="004F7A1C" w:rsidRPr="00822CC4" w:rsidRDefault="00505928">
      <w:pPr>
        <w:spacing w:line="360" w:lineRule="auto"/>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地址：</w:t>
      </w:r>
      <w:r w:rsidRPr="00822CC4">
        <w:rPr>
          <w:rFonts w:ascii="仿宋" w:eastAsia="仿宋" w:hAnsi="仿宋" w:cs="仿宋" w:hint="eastAsia"/>
          <w:color w:val="000000" w:themeColor="text1"/>
          <w:sz w:val="28"/>
          <w:szCs w:val="28"/>
          <w:u w:val="single"/>
        </w:rPr>
        <w:t xml:space="preserve">                                   </w:t>
      </w:r>
    </w:p>
    <w:p w14:paraId="1A767A2C" w14:textId="77777777" w:rsidR="004F7A1C" w:rsidRPr="00822CC4" w:rsidRDefault="00505928">
      <w:pPr>
        <w:spacing w:line="360" w:lineRule="auto"/>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成立时间：</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hint="eastAsia"/>
          <w:color w:val="000000" w:themeColor="text1"/>
          <w:sz w:val="28"/>
          <w:szCs w:val="28"/>
        </w:rPr>
        <w:t>年</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hint="eastAsia"/>
          <w:color w:val="000000" w:themeColor="text1"/>
          <w:sz w:val="28"/>
          <w:szCs w:val="28"/>
        </w:rPr>
        <w:t>月</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hint="eastAsia"/>
          <w:color w:val="000000" w:themeColor="text1"/>
          <w:sz w:val="28"/>
          <w:szCs w:val="28"/>
        </w:rPr>
        <w:t>日</w:t>
      </w:r>
    </w:p>
    <w:p w14:paraId="4E39AB2C" w14:textId="77777777" w:rsidR="004F7A1C" w:rsidRPr="00822CC4" w:rsidRDefault="00505928">
      <w:pPr>
        <w:spacing w:line="360" w:lineRule="auto"/>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经营期限：</w:t>
      </w:r>
      <w:r w:rsidRPr="00822CC4">
        <w:rPr>
          <w:rFonts w:ascii="仿宋" w:eastAsia="仿宋" w:hAnsi="仿宋" w:cs="仿宋" w:hint="eastAsia"/>
          <w:color w:val="000000" w:themeColor="text1"/>
          <w:sz w:val="28"/>
          <w:szCs w:val="28"/>
          <w:u w:val="single"/>
        </w:rPr>
        <w:t xml:space="preserve">                               </w:t>
      </w:r>
    </w:p>
    <w:p w14:paraId="156891E0" w14:textId="77777777" w:rsidR="004F7A1C" w:rsidRPr="00822CC4" w:rsidRDefault="00505928">
      <w:pPr>
        <w:spacing w:line="360" w:lineRule="auto"/>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姓名：</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hint="eastAsia"/>
          <w:color w:val="000000" w:themeColor="text1"/>
          <w:sz w:val="28"/>
          <w:szCs w:val="28"/>
        </w:rPr>
        <w:t xml:space="preserve"> 性别：</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hint="eastAsia"/>
          <w:color w:val="000000" w:themeColor="text1"/>
          <w:sz w:val="28"/>
          <w:szCs w:val="28"/>
        </w:rPr>
        <w:t>年龄：</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hint="eastAsia"/>
          <w:color w:val="000000" w:themeColor="text1"/>
          <w:sz w:val="28"/>
          <w:szCs w:val="28"/>
        </w:rPr>
        <w:t>职务：</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color w:val="000000" w:themeColor="text1"/>
          <w:sz w:val="28"/>
          <w:szCs w:val="28"/>
          <w:u w:val="single"/>
        </w:rPr>
        <w:t xml:space="preserve">    </w:t>
      </w:r>
      <w:r w:rsidRPr="00822CC4">
        <w:rPr>
          <w:rFonts w:ascii="仿宋" w:eastAsia="仿宋" w:hAnsi="仿宋" w:cs="仿宋" w:hint="eastAsia"/>
          <w:color w:val="000000" w:themeColor="text1"/>
          <w:sz w:val="28"/>
          <w:szCs w:val="28"/>
          <w:u w:val="single"/>
        </w:rPr>
        <w:t xml:space="preserve">    </w:t>
      </w:r>
    </w:p>
    <w:p w14:paraId="67B0FE83" w14:textId="77777777" w:rsidR="004F7A1C" w:rsidRPr="00822CC4" w:rsidRDefault="00505928">
      <w:pPr>
        <w:spacing w:line="360" w:lineRule="auto"/>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系</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hint="eastAsia"/>
          <w:color w:val="000000" w:themeColor="text1"/>
          <w:sz w:val="28"/>
          <w:szCs w:val="28"/>
        </w:rPr>
        <w:t xml:space="preserve"> （投标人名称）的法定代表人。</w:t>
      </w:r>
    </w:p>
    <w:p w14:paraId="0C20D404" w14:textId="77777777" w:rsidR="004F7A1C" w:rsidRPr="00822CC4" w:rsidRDefault="00505928">
      <w:pPr>
        <w:spacing w:line="360" w:lineRule="auto"/>
        <w:ind w:firstLineChars="200" w:firstLine="560"/>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特此证明。</w:t>
      </w:r>
    </w:p>
    <w:p w14:paraId="62724A8F" w14:textId="77777777" w:rsidR="004F7A1C" w:rsidRPr="00822CC4" w:rsidRDefault="00505928">
      <w:pPr>
        <w:spacing w:line="360" w:lineRule="auto"/>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hint="eastAsia"/>
          <w:color w:val="000000" w:themeColor="text1"/>
          <w:sz w:val="28"/>
          <w:szCs w:val="28"/>
        </w:rPr>
        <w:t>（盖单位章）</w:t>
      </w:r>
    </w:p>
    <w:p w14:paraId="55A33720" w14:textId="77777777" w:rsidR="004F7A1C" w:rsidRPr="00822CC4" w:rsidRDefault="00505928">
      <w:pPr>
        <w:pStyle w:val="af0"/>
        <w:spacing w:line="360" w:lineRule="auto"/>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hint="eastAsia"/>
          <w:color w:val="000000" w:themeColor="text1"/>
          <w:sz w:val="28"/>
          <w:szCs w:val="28"/>
        </w:rPr>
        <w:t>年</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hint="eastAsia"/>
          <w:color w:val="000000" w:themeColor="text1"/>
          <w:sz w:val="28"/>
          <w:szCs w:val="28"/>
        </w:rPr>
        <w:t>月</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hint="eastAsia"/>
          <w:color w:val="000000" w:themeColor="text1"/>
          <w:sz w:val="28"/>
          <w:szCs w:val="28"/>
        </w:rPr>
        <w:t>日</w:t>
      </w:r>
    </w:p>
    <w:p w14:paraId="7186A508" w14:textId="77777777" w:rsidR="004F7A1C" w:rsidRPr="00822CC4" w:rsidRDefault="004F7A1C">
      <w:pPr>
        <w:pStyle w:val="af0"/>
        <w:spacing w:line="360" w:lineRule="auto"/>
        <w:ind w:firstLineChars="200" w:firstLine="560"/>
        <w:jc w:val="center"/>
        <w:rPr>
          <w:rFonts w:ascii="仿宋" w:eastAsia="仿宋" w:hAnsi="仿宋" w:cs="仿宋" w:hint="eastAsia"/>
          <w:color w:val="000000" w:themeColor="text1"/>
          <w:sz w:val="28"/>
          <w:szCs w:val="28"/>
        </w:rPr>
      </w:pPr>
    </w:p>
    <w:p w14:paraId="55761F03" w14:textId="77777777" w:rsidR="004F7A1C" w:rsidRPr="00822CC4" w:rsidRDefault="004F7A1C">
      <w:pPr>
        <w:pStyle w:val="af0"/>
        <w:spacing w:line="360" w:lineRule="auto"/>
        <w:ind w:firstLineChars="200" w:firstLine="560"/>
        <w:jc w:val="center"/>
        <w:rPr>
          <w:rFonts w:ascii="仿宋" w:eastAsia="仿宋" w:hAnsi="仿宋"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822CC4" w:rsidRPr="00822CC4" w14:paraId="5A72522A" w14:textId="77777777">
        <w:trPr>
          <w:trHeight w:val="3742"/>
        </w:trPr>
        <w:tc>
          <w:tcPr>
            <w:tcW w:w="5827" w:type="dxa"/>
            <w:vAlign w:val="center"/>
          </w:tcPr>
          <w:p w14:paraId="2F90A0B7" w14:textId="77777777" w:rsidR="004F7A1C" w:rsidRPr="00822CC4" w:rsidRDefault="00505928">
            <w:pPr>
              <w:pStyle w:val="aff0"/>
              <w:spacing w:beforeAutospacing="0" w:afterAutospacing="0"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（法定代表人身份证扫描件）</w:t>
            </w:r>
          </w:p>
        </w:tc>
      </w:tr>
    </w:tbl>
    <w:p w14:paraId="6EC6EC3F" w14:textId="77777777" w:rsidR="004F7A1C" w:rsidRPr="00822CC4" w:rsidRDefault="004F7A1C">
      <w:pPr>
        <w:pStyle w:val="af0"/>
        <w:ind w:firstLineChars="200" w:firstLine="420"/>
        <w:jc w:val="center"/>
        <w:rPr>
          <w:rFonts w:ascii="仿宋" w:eastAsia="仿宋" w:hAnsi="仿宋" w:cs="仿宋" w:hint="eastAsia"/>
          <w:color w:val="000000" w:themeColor="text1"/>
        </w:rPr>
      </w:pPr>
    </w:p>
    <w:p w14:paraId="606228AB" w14:textId="77777777" w:rsidR="004F7A1C" w:rsidRPr="00822CC4" w:rsidRDefault="004F7A1C">
      <w:pPr>
        <w:pStyle w:val="af0"/>
        <w:ind w:firstLineChars="200" w:firstLine="420"/>
        <w:jc w:val="center"/>
        <w:rPr>
          <w:rFonts w:ascii="仿宋" w:eastAsia="仿宋" w:hAnsi="仿宋" w:cs="仿宋" w:hint="eastAsia"/>
          <w:color w:val="000000" w:themeColor="text1"/>
        </w:rPr>
      </w:pPr>
    </w:p>
    <w:p w14:paraId="30BF04A9" w14:textId="77777777" w:rsidR="004F7A1C" w:rsidRPr="00822CC4" w:rsidRDefault="004F7A1C">
      <w:pPr>
        <w:pStyle w:val="af0"/>
        <w:ind w:firstLineChars="200" w:firstLine="420"/>
        <w:jc w:val="center"/>
        <w:rPr>
          <w:rFonts w:ascii="仿宋" w:eastAsia="仿宋" w:hAnsi="仿宋" w:cs="仿宋" w:hint="eastAsia"/>
          <w:color w:val="000000" w:themeColor="text1"/>
        </w:rPr>
      </w:pPr>
    </w:p>
    <w:p w14:paraId="2B228763" w14:textId="77777777" w:rsidR="004F7A1C" w:rsidRPr="00822CC4" w:rsidRDefault="004F7A1C">
      <w:pPr>
        <w:pStyle w:val="af0"/>
        <w:ind w:firstLineChars="200" w:firstLine="420"/>
        <w:jc w:val="center"/>
        <w:rPr>
          <w:rFonts w:ascii="仿宋" w:eastAsia="仿宋" w:hAnsi="仿宋" w:cs="仿宋" w:hint="eastAsia"/>
          <w:color w:val="000000" w:themeColor="text1"/>
        </w:rPr>
      </w:pPr>
    </w:p>
    <w:p w14:paraId="66B09916" w14:textId="77777777" w:rsidR="004F7A1C" w:rsidRPr="00822CC4" w:rsidRDefault="004F7A1C">
      <w:pPr>
        <w:rPr>
          <w:rFonts w:ascii="仿宋" w:eastAsia="仿宋" w:hAnsi="仿宋" w:hint="eastAsia"/>
          <w:color w:val="000000" w:themeColor="text1"/>
        </w:rPr>
      </w:pPr>
    </w:p>
    <w:p w14:paraId="1FEDBCB5" w14:textId="77777777" w:rsidR="004F7A1C" w:rsidRPr="00822CC4" w:rsidRDefault="004F7A1C">
      <w:pPr>
        <w:rPr>
          <w:rFonts w:ascii="仿宋" w:eastAsia="仿宋" w:hAnsi="仿宋" w:hint="eastAsia"/>
          <w:color w:val="000000" w:themeColor="text1"/>
        </w:rPr>
      </w:pPr>
    </w:p>
    <w:p w14:paraId="7E6D2BD0" w14:textId="77777777" w:rsidR="004F7A1C" w:rsidRPr="00822CC4" w:rsidRDefault="004F7A1C">
      <w:pPr>
        <w:rPr>
          <w:rFonts w:ascii="仿宋" w:eastAsia="仿宋" w:hAnsi="仿宋" w:hint="eastAsia"/>
          <w:color w:val="000000" w:themeColor="text1"/>
        </w:rPr>
      </w:pPr>
    </w:p>
    <w:p w14:paraId="3D36D661" w14:textId="77777777" w:rsidR="004F7A1C" w:rsidRPr="00822CC4" w:rsidRDefault="004F7A1C">
      <w:pPr>
        <w:rPr>
          <w:rFonts w:ascii="仿宋" w:eastAsia="仿宋" w:hAnsi="仿宋" w:hint="eastAsia"/>
          <w:color w:val="000000" w:themeColor="text1"/>
        </w:rPr>
      </w:pPr>
    </w:p>
    <w:p w14:paraId="7BCB1EFA" w14:textId="77777777" w:rsidR="004F7A1C" w:rsidRPr="00822CC4" w:rsidRDefault="004F7A1C">
      <w:pPr>
        <w:rPr>
          <w:rFonts w:ascii="仿宋" w:eastAsia="仿宋" w:hAnsi="仿宋" w:hint="eastAsia"/>
          <w:color w:val="000000" w:themeColor="text1"/>
        </w:rPr>
      </w:pPr>
    </w:p>
    <w:p w14:paraId="3A70518F" w14:textId="77777777" w:rsidR="004F7A1C" w:rsidRPr="00822CC4" w:rsidRDefault="004F7A1C">
      <w:pPr>
        <w:rPr>
          <w:rFonts w:ascii="仿宋" w:eastAsia="仿宋" w:hAnsi="仿宋" w:hint="eastAsia"/>
          <w:color w:val="000000" w:themeColor="text1"/>
        </w:rPr>
      </w:pPr>
    </w:p>
    <w:p w14:paraId="01F5B4CB" w14:textId="77777777" w:rsidR="004F7A1C" w:rsidRPr="00822CC4" w:rsidRDefault="004F7A1C">
      <w:pPr>
        <w:rPr>
          <w:rFonts w:ascii="仿宋" w:eastAsia="仿宋" w:hAnsi="仿宋" w:hint="eastAsia"/>
          <w:color w:val="000000" w:themeColor="text1"/>
        </w:rPr>
      </w:pPr>
    </w:p>
    <w:p w14:paraId="4A257B0E" w14:textId="77777777" w:rsidR="004F7A1C" w:rsidRPr="00822CC4" w:rsidRDefault="004F7A1C">
      <w:pPr>
        <w:rPr>
          <w:rFonts w:ascii="仿宋" w:eastAsia="仿宋" w:hAnsi="仿宋" w:hint="eastAsia"/>
          <w:color w:val="000000" w:themeColor="text1"/>
        </w:rPr>
      </w:pPr>
    </w:p>
    <w:p w14:paraId="1AEEA17B" w14:textId="77777777" w:rsidR="004F7A1C" w:rsidRPr="00822CC4" w:rsidRDefault="004F7A1C">
      <w:pPr>
        <w:rPr>
          <w:rFonts w:ascii="仿宋" w:eastAsia="仿宋" w:hAnsi="仿宋" w:hint="eastAsia"/>
          <w:color w:val="000000" w:themeColor="text1"/>
        </w:rPr>
      </w:pPr>
    </w:p>
    <w:p w14:paraId="4FB5AA8C" w14:textId="77777777" w:rsidR="004F7A1C" w:rsidRPr="00822CC4" w:rsidRDefault="004F7A1C">
      <w:pPr>
        <w:rPr>
          <w:rFonts w:ascii="仿宋" w:eastAsia="仿宋" w:hAnsi="仿宋" w:hint="eastAsia"/>
          <w:color w:val="000000" w:themeColor="text1"/>
        </w:rPr>
      </w:pPr>
    </w:p>
    <w:p w14:paraId="075CA5EA" w14:textId="77777777" w:rsidR="004F7A1C" w:rsidRPr="00822CC4" w:rsidRDefault="004F7A1C">
      <w:pPr>
        <w:jc w:val="center"/>
        <w:rPr>
          <w:rFonts w:ascii="仿宋" w:eastAsia="仿宋" w:hAnsi="仿宋" w:hint="eastAsia"/>
          <w:color w:val="000000" w:themeColor="text1"/>
        </w:rPr>
      </w:pPr>
    </w:p>
    <w:p w14:paraId="0855A873" w14:textId="77777777" w:rsidR="004F7A1C" w:rsidRPr="00822CC4" w:rsidRDefault="004F7A1C">
      <w:pPr>
        <w:pStyle w:val="a9"/>
        <w:rPr>
          <w:rFonts w:ascii="仿宋" w:eastAsia="仿宋" w:hAnsi="仿宋" w:hint="eastAsia"/>
          <w:color w:val="000000" w:themeColor="text1"/>
        </w:rPr>
      </w:pPr>
    </w:p>
    <w:p w14:paraId="592BFE38" w14:textId="77777777" w:rsidR="004F7A1C" w:rsidRPr="00822CC4" w:rsidRDefault="004F7A1C">
      <w:pPr>
        <w:snapToGrid w:val="0"/>
        <w:spacing w:line="360" w:lineRule="auto"/>
        <w:jc w:val="center"/>
        <w:rPr>
          <w:rFonts w:ascii="仿宋" w:eastAsia="仿宋" w:hAnsi="仿宋" w:cs="仿宋" w:hint="eastAsia"/>
          <w:color w:val="000000" w:themeColor="text1"/>
          <w:sz w:val="30"/>
          <w:szCs w:val="30"/>
        </w:rPr>
      </w:pPr>
    </w:p>
    <w:p w14:paraId="07C49E43" w14:textId="77777777" w:rsidR="004F7A1C" w:rsidRPr="00822CC4" w:rsidRDefault="00505928">
      <w:pPr>
        <w:snapToGrid w:val="0"/>
        <w:spacing w:line="360" w:lineRule="auto"/>
        <w:jc w:val="center"/>
        <w:rPr>
          <w:rFonts w:ascii="仿宋" w:eastAsia="仿宋" w:hAnsi="仿宋" w:cs="仿宋" w:hint="eastAsia"/>
          <w:bCs/>
          <w:color w:val="000000" w:themeColor="text1"/>
          <w:sz w:val="32"/>
          <w:szCs w:val="32"/>
        </w:rPr>
      </w:pPr>
      <w:r w:rsidRPr="00822CC4">
        <w:rPr>
          <w:rFonts w:ascii="仿宋" w:eastAsia="仿宋" w:hAnsi="仿宋" w:cs="仿宋" w:hint="eastAsia"/>
          <w:color w:val="000000" w:themeColor="text1"/>
          <w:sz w:val="30"/>
          <w:szCs w:val="30"/>
        </w:rPr>
        <w:t>法定代表人授权委托书</w:t>
      </w:r>
    </w:p>
    <w:p w14:paraId="1CF823BE" w14:textId="77777777" w:rsidR="004F7A1C" w:rsidRPr="00822CC4" w:rsidRDefault="00505928">
      <w:pPr>
        <w:widowControl/>
        <w:adjustRightInd w:val="0"/>
        <w:spacing w:line="360" w:lineRule="auto"/>
        <w:ind w:firstLineChars="200" w:firstLine="560"/>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本授权书声明：注册于</w:t>
      </w:r>
      <w:r w:rsidRPr="00822CC4">
        <w:rPr>
          <w:rFonts w:ascii="仿宋" w:eastAsia="仿宋" w:hAnsi="仿宋" w:cs="仿宋" w:hint="eastAsia"/>
          <w:color w:val="000000" w:themeColor="text1"/>
          <w:sz w:val="28"/>
          <w:szCs w:val="28"/>
          <w:u w:val="single"/>
        </w:rPr>
        <w:t xml:space="preserve">  （国家或地区的名称）  </w:t>
      </w:r>
      <w:r w:rsidRPr="00822CC4">
        <w:rPr>
          <w:rFonts w:ascii="仿宋" w:eastAsia="仿宋" w:hAnsi="仿宋" w:cs="仿宋" w:hint="eastAsia"/>
          <w:color w:val="000000" w:themeColor="text1"/>
          <w:sz w:val="28"/>
          <w:szCs w:val="28"/>
        </w:rPr>
        <w:t>的</w:t>
      </w:r>
      <w:r w:rsidRPr="00822CC4">
        <w:rPr>
          <w:rFonts w:ascii="仿宋" w:eastAsia="仿宋" w:hAnsi="仿宋" w:cs="仿宋" w:hint="eastAsia"/>
          <w:color w:val="000000" w:themeColor="text1"/>
          <w:sz w:val="28"/>
          <w:szCs w:val="28"/>
          <w:u w:val="single"/>
        </w:rPr>
        <w:t xml:space="preserve">  （公司名称）  </w:t>
      </w:r>
      <w:r w:rsidRPr="00822CC4">
        <w:rPr>
          <w:rFonts w:ascii="仿宋" w:eastAsia="仿宋" w:hAnsi="仿宋" w:cs="仿宋" w:hint="eastAsia"/>
          <w:color w:val="000000" w:themeColor="text1"/>
          <w:sz w:val="28"/>
          <w:szCs w:val="28"/>
        </w:rPr>
        <w:t>的</w:t>
      </w:r>
      <w:r w:rsidRPr="00822CC4">
        <w:rPr>
          <w:rFonts w:ascii="仿宋" w:eastAsia="仿宋" w:hAnsi="仿宋" w:cs="仿宋" w:hint="eastAsia"/>
          <w:color w:val="000000" w:themeColor="text1"/>
          <w:sz w:val="28"/>
          <w:szCs w:val="28"/>
          <w:u w:val="single"/>
        </w:rPr>
        <w:t xml:space="preserve"> （姓名、职务） </w:t>
      </w:r>
      <w:r w:rsidRPr="00822CC4">
        <w:rPr>
          <w:rFonts w:ascii="仿宋" w:eastAsia="仿宋" w:hAnsi="仿宋" w:cs="仿宋" w:hint="eastAsia"/>
          <w:color w:val="000000" w:themeColor="text1"/>
          <w:sz w:val="28"/>
          <w:szCs w:val="28"/>
        </w:rPr>
        <w:t>，代表本公司授权</w:t>
      </w:r>
      <w:r w:rsidRPr="00822CC4">
        <w:rPr>
          <w:rFonts w:ascii="仿宋" w:eastAsia="仿宋" w:hAnsi="仿宋" w:cs="仿宋" w:hint="eastAsia"/>
          <w:color w:val="000000" w:themeColor="text1"/>
          <w:sz w:val="28"/>
          <w:szCs w:val="28"/>
          <w:u w:val="single"/>
        </w:rPr>
        <w:t xml:space="preserve"> （被授权人的姓名、职务）</w:t>
      </w:r>
      <w:r w:rsidRPr="00822CC4">
        <w:rPr>
          <w:rFonts w:ascii="仿宋" w:eastAsia="仿宋" w:hAnsi="仿宋" w:cs="仿宋" w:hint="eastAsia"/>
          <w:color w:val="000000" w:themeColor="text1"/>
          <w:sz w:val="28"/>
          <w:szCs w:val="28"/>
        </w:rPr>
        <w:t>为本公司的合法代理人，参加编号为</w:t>
      </w:r>
      <w:r w:rsidRPr="00822CC4">
        <w:rPr>
          <w:rFonts w:ascii="仿宋" w:eastAsia="仿宋" w:hAnsi="仿宋" w:cs="仿宋" w:hint="eastAsia"/>
          <w:color w:val="000000" w:themeColor="text1"/>
          <w:spacing w:val="8"/>
          <w:kern w:val="0"/>
          <w:sz w:val="28"/>
          <w:szCs w:val="28"/>
        </w:rPr>
        <w:t>WHSW-JPS2026-001</w:t>
      </w:r>
      <w:r w:rsidRPr="00822CC4">
        <w:rPr>
          <w:rFonts w:ascii="仿宋" w:eastAsia="仿宋" w:hAnsi="仿宋" w:cs="仿宋" w:hint="eastAsia"/>
          <w:color w:val="000000" w:themeColor="text1"/>
          <w:sz w:val="28"/>
          <w:szCs w:val="28"/>
        </w:rPr>
        <w:t>号的招标活动，以本公司名义处理一切与之有关的事宜。</w:t>
      </w:r>
    </w:p>
    <w:p w14:paraId="767FFAB9" w14:textId="77777777" w:rsidR="004F7A1C" w:rsidRPr="00822CC4" w:rsidRDefault="00505928">
      <w:pPr>
        <w:spacing w:line="360" w:lineRule="auto"/>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如果本公司在此次招标活动中中标，被授权人有权代表本公司签署合同。</w:t>
      </w:r>
    </w:p>
    <w:p w14:paraId="26C28F15" w14:textId="77777777" w:rsidR="004F7A1C" w:rsidRPr="00822CC4" w:rsidRDefault="00505928">
      <w:pPr>
        <w:spacing w:line="360" w:lineRule="auto"/>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本授权书于</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hint="eastAsia"/>
          <w:color w:val="000000" w:themeColor="text1"/>
          <w:sz w:val="28"/>
          <w:szCs w:val="28"/>
        </w:rPr>
        <w:t>年</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hint="eastAsia"/>
          <w:color w:val="000000" w:themeColor="text1"/>
          <w:sz w:val="28"/>
          <w:szCs w:val="28"/>
        </w:rPr>
        <w:t>月</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仿宋" w:hint="eastAsia"/>
          <w:color w:val="000000" w:themeColor="text1"/>
          <w:sz w:val="28"/>
          <w:szCs w:val="28"/>
        </w:rPr>
        <w:t>日</w:t>
      </w:r>
      <w:r w:rsidRPr="00822CC4">
        <w:rPr>
          <w:rFonts w:ascii="仿宋" w:eastAsia="仿宋" w:hAnsi="仿宋" w:cs="仿宋" w:hint="eastAsia"/>
          <w:color w:val="000000" w:themeColor="text1"/>
          <w:kern w:val="0"/>
          <w:sz w:val="28"/>
          <w:szCs w:val="28"/>
        </w:rPr>
        <w:t>法定代表人签字或盖章并由单位盖章生效，特此声明。</w:t>
      </w:r>
    </w:p>
    <w:p w14:paraId="10F7E67C" w14:textId="77777777" w:rsidR="004F7A1C" w:rsidRPr="00822CC4" w:rsidRDefault="00505928">
      <w:pPr>
        <w:spacing w:line="360" w:lineRule="auto"/>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被授权人无转委托权。</w:t>
      </w:r>
    </w:p>
    <w:p w14:paraId="1151CBF6" w14:textId="77777777" w:rsidR="004F7A1C" w:rsidRPr="00822CC4" w:rsidRDefault="00505928">
      <w:pPr>
        <w:spacing w:line="360" w:lineRule="auto"/>
        <w:ind w:firstLineChars="200" w:firstLine="560"/>
        <w:jc w:val="left"/>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法定代表人（签字或盖章）：</w:t>
      </w:r>
    </w:p>
    <w:p w14:paraId="0A0A5697" w14:textId="77777777" w:rsidR="004F7A1C" w:rsidRPr="00822CC4" w:rsidRDefault="00505928">
      <w:pPr>
        <w:spacing w:line="360" w:lineRule="auto"/>
        <w:ind w:firstLineChars="200" w:firstLine="560"/>
        <w:jc w:val="left"/>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投标人（盖章）:</w:t>
      </w:r>
    </w:p>
    <w:p w14:paraId="49A89780" w14:textId="77777777" w:rsidR="004F7A1C" w:rsidRPr="00822CC4" w:rsidRDefault="004F7A1C">
      <w:pPr>
        <w:spacing w:line="360" w:lineRule="auto"/>
        <w:rPr>
          <w:rFonts w:ascii="仿宋" w:eastAsia="仿宋" w:hAnsi="仿宋"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822CC4" w:rsidRPr="00822CC4" w14:paraId="2E9DBD12" w14:textId="77777777">
        <w:trPr>
          <w:trHeight w:val="3934"/>
        </w:trPr>
        <w:tc>
          <w:tcPr>
            <w:tcW w:w="6149" w:type="dxa"/>
            <w:vAlign w:val="center"/>
          </w:tcPr>
          <w:p w14:paraId="63C8EFA0" w14:textId="77777777" w:rsidR="004F7A1C" w:rsidRPr="00822CC4" w:rsidRDefault="00505928">
            <w:pPr>
              <w:widowControl/>
              <w:spacing w:beforeAutospacing="1" w:afterAutospacing="1" w:line="360" w:lineRule="auto"/>
              <w:jc w:val="center"/>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sz w:val="28"/>
                <w:szCs w:val="28"/>
              </w:rPr>
              <w:t>（被授权人身份证扫描件）</w:t>
            </w:r>
          </w:p>
        </w:tc>
      </w:tr>
    </w:tbl>
    <w:p w14:paraId="746B1D40" w14:textId="77777777" w:rsidR="004F7A1C" w:rsidRPr="00822CC4" w:rsidRDefault="004F7A1C">
      <w:pPr>
        <w:spacing w:line="360" w:lineRule="auto"/>
        <w:rPr>
          <w:rFonts w:ascii="仿宋" w:eastAsia="仿宋" w:hAnsi="仿宋" w:hint="eastAsia"/>
          <w:color w:val="000000" w:themeColor="text1"/>
        </w:rPr>
      </w:pPr>
    </w:p>
    <w:p w14:paraId="4C4E058D" w14:textId="77777777" w:rsidR="004F7A1C" w:rsidRPr="00822CC4" w:rsidRDefault="004F7A1C">
      <w:pPr>
        <w:spacing w:line="360" w:lineRule="auto"/>
        <w:rPr>
          <w:rFonts w:ascii="仿宋" w:eastAsia="仿宋" w:hAnsi="仿宋" w:hint="eastAsia"/>
          <w:color w:val="000000" w:themeColor="text1"/>
        </w:rPr>
      </w:pPr>
    </w:p>
    <w:p w14:paraId="6837E23D" w14:textId="77777777" w:rsidR="004F7A1C" w:rsidRPr="00822CC4" w:rsidRDefault="004F7A1C">
      <w:pPr>
        <w:spacing w:line="360" w:lineRule="auto"/>
        <w:rPr>
          <w:rFonts w:ascii="仿宋" w:eastAsia="仿宋" w:hAnsi="仿宋" w:hint="eastAsia"/>
          <w:color w:val="000000" w:themeColor="text1"/>
        </w:rPr>
      </w:pPr>
    </w:p>
    <w:p w14:paraId="42EF2D34" w14:textId="77777777" w:rsidR="004F7A1C" w:rsidRPr="00822CC4" w:rsidRDefault="004F7A1C">
      <w:pPr>
        <w:spacing w:line="360" w:lineRule="auto"/>
        <w:rPr>
          <w:rFonts w:ascii="仿宋" w:eastAsia="仿宋" w:hAnsi="仿宋" w:hint="eastAsia"/>
          <w:color w:val="000000" w:themeColor="text1"/>
        </w:rPr>
      </w:pPr>
    </w:p>
    <w:p w14:paraId="6CA60512" w14:textId="77777777" w:rsidR="004F7A1C" w:rsidRPr="00822CC4" w:rsidRDefault="004F7A1C">
      <w:pPr>
        <w:spacing w:line="360" w:lineRule="auto"/>
        <w:rPr>
          <w:rFonts w:ascii="仿宋" w:eastAsia="仿宋" w:hAnsi="仿宋" w:hint="eastAsia"/>
          <w:color w:val="000000" w:themeColor="text1"/>
        </w:rPr>
      </w:pPr>
    </w:p>
    <w:p w14:paraId="381D73EF" w14:textId="77777777" w:rsidR="004F7A1C" w:rsidRPr="00822CC4" w:rsidRDefault="004F7A1C">
      <w:pPr>
        <w:spacing w:line="360" w:lineRule="auto"/>
        <w:rPr>
          <w:rFonts w:ascii="仿宋" w:eastAsia="仿宋" w:hAnsi="仿宋" w:hint="eastAsia"/>
          <w:color w:val="000000" w:themeColor="text1"/>
        </w:rPr>
      </w:pPr>
    </w:p>
    <w:p w14:paraId="5CF55CFB" w14:textId="77777777" w:rsidR="004F7A1C" w:rsidRPr="00822CC4" w:rsidRDefault="004F7A1C">
      <w:pPr>
        <w:spacing w:line="360" w:lineRule="auto"/>
        <w:rPr>
          <w:rFonts w:ascii="仿宋" w:eastAsia="仿宋" w:hAnsi="仿宋" w:hint="eastAsia"/>
          <w:color w:val="000000" w:themeColor="text1"/>
        </w:rPr>
      </w:pPr>
    </w:p>
    <w:p w14:paraId="4BFCFC20" w14:textId="77777777" w:rsidR="004F7A1C" w:rsidRPr="00822CC4" w:rsidRDefault="004F7A1C">
      <w:pPr>
        <w:pStyle w:val="af2"/>
        <w:spacing w:line="360" w:lineRule="auto"/>
        <w:ind w:left="5250"/>
        <w:rPr>
          <w:rFonts w:ascii="仿宋" w:eastAsia="仿宋" w:hAnsi="仿宋" w:hint="eastAsia"/>
          <w:color w:val="000000" w:themeColor="text1"/>
        </w:rPr>
      </w:pPr>
    </w:p>
    <w:p w14:paraId="43612387" w14:textId="77777777" w:rsidR="004F7A1C" w:rsidRPr="00822CC4" w:rsidRDefault="004F7A1C">
      <w:pPr>
        <w:spacing w:line="360" w:lineRule="auto"/>
        <w:rPr>
          <w:rFonts w:ascii="仿宋" w:eastAsia="仿宋" w:hAnsi="仿宋" w:cs="仿宋" w:hint="eastAsia"/>
          <w:color w:val="000000" w:themeColor="text1"/>
        </w:rPr>
      </w:pPr>
    </w:p>
    <w:p w14:paraId="009CCBF6" w14:textId="77777777" w:rsidR="004F7A1C" w:rsidRPr="00822CC4" w:rsidRDefault="00505928">
      <w:pPr>
        <w:snapToGrid w:val="0"/>
        <w:spacing w:line="560" w:lineRule="exact"/>
        <w:ind w:firstLineChars="201" w:firstLine="563"/>
        <w:rPr>
          <w:rFonts w:ascii="仿宋" w:eastAsia="仿宋" w:hAnsi="仿宋" w:cs="仿宋" w:hint="eastAsia"/>
          <w:color w:val="000000" w:themeColor="text1"/>
          <w:sz w:val="28"/>
          <w:szCs w:val="28"/>
        </w:rPr>
      </w:pPr>
      <w:bookmarkStart w:id="121" w:name="_Hlk183433789"/>
      <w:r w:rsidRPr="00822CC4">
        <w:rPr>
          <w:rFonts w:ascii="仿宋" w:eastAsia="仿宋" w:hAnsi="仿宋" w:cs="仿宋" w:hint="eastAsia"/>
          <w:color w:val="000000" w:themeColor="text1"/>
          <w:sz w:val="28"/>
          <w:szCs w:val="28"/>
        </w:rPr>
        <w:t>注：若由法定代表人亲自签署投标文件并参与相关活动，则无需提供授权委托书；若为授权委托代理人，则需提供授权委托书。</w:t>
      </w:r>
      <w:bookmarkEnd w:id="121"/>
    </w:p>
    <w:p w14:paraId="1A494EA6" w14:textId="77777777" w:rsidR="004F7A1C" w:rsidRPr="00822CC4" w:rsidRDefault="004F7A1C">
      <w:pPr>
        <w:pStyle w:val="a9"/>
        <w:rPr>
          <w:rFonts w:ascii="仿宋" w:eastAsia="仿宋" w:hAnsi="仿宋" w:hint="eastAsia"/>
          <w:color w:val="000000" w:themeColor="text1"/>
        </w:rPr>
      </w:pPr>
    </w:p>
    <w:p w14:paraId="095AE537" w14:textId="77777777" w:rsidR="004F7A1C" w:rsidRPr="00822CC4" w:rsidRDefault="004F7A1C">
      <w:pPr>
        <w:snapToGrid w:val="0"/>
        <w:spacing w:line="360" w:lineRule="auto"/>
        <w:jc w:val="center"/>
        <w:rPr>
          <w:rFonts w:ascii="仿宋" w:eastAsia="仿宋" w:hAnsi="仿宋" w:cs="仿宋" w:hint="eastAsia"/>
          <w:color w:val="000000" w:themeColor="text1"/>
          <w:sz w:val="30"/>
          <w:szCs w:val="30"/>
        </w:rPr>
      </w:pPr>
    </w:p>
    <w:p w14:paraId="7F1822B7" w14:textId="77777777" w:rsidR="004F7A1C" w:rsidRPr="00822CC4" w:rsidRDefault="00505928">
      <w:pPr>
        <w:snapToGrid w:val="0"/>
        <w:spacing w:line="360" w:lineRule="auto"/>
        <w:jc w:val="center"/>
        <w:rPr>
          <w:rFonts w:ascii="仿宋" w:eastAsia="仿宋" w:hAnsi="仿宋" w:cs="仿宋" w:hint="eastAsia"/>
          <w:color w:val="000000" w:themeColor="text1"/>
          <w:sz w:val="30"/>
          <w:szCs w:val="30"/>
        </w:rPr>
      </w:pPr>
      <w:r w:rsidRPr="00822CC4">
        <w:rPr>
          <w:rFonts w:ascii="仿宋" w:eastAsia="仿宋" w:hAnsi="仿宋" w:cs="仿宋" w:hint="eastAsia"/>
          <w:color w:val="000000" w:themeColor="text1"/>
          <w:sz w:val="30"/>
          <w:szCs w:val="30"/>
        </w:rPr>
        <w:t>交纳投标保证金的证明材料（两者缺一不可）：</w:t>
      </w:r>
    </w:p>
    <w:p w14:paraId="5BF8C3B9" w14:textId="77777777" w:rsidR="004F7A1C" w:rsidRPr="00822CC4" w:rsidRDefault="00505928">
      <w:pPr>
        <w:snapToGrid w:val="0"/>
        <w:spacing w:line="360" w:lineRule="auto"/>
        <w:ind w:firstLineChars="200" w:firstLine="560"/>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（1）企业银行基本账户开户证明（如开户许可证或银行开户证明等）；</w:t>
      </w:r>
    </w:p>
    <w:p w14:paraId="71796E64" w14:textId="77777777" w:rsidR="004F7A1C" w:rsidRPr="00822CC4" w:rsidRDefault="00505928">
      <w:pPr>
        <w:snapToGrid w:val="0"/>
        <w:spacing w:line="360" w:lineRule="auto"/>
        <w:ind w:firstLineChars="200" w:firstLine="560"/>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（2）电汇凭证或电子汇款截图扫描件。</w:t>
      </w:r>
    </w:p>
    <w:p w14:paraId="5A8CD887" w14:textId="77777777" w:rsidR="004F7A1C" w:rsidRPr="00822CC4" w:rsidRDefault="004F7A1C">
      <w:pPr>
        <w:pStyle w:val="a9"/>
        <w:spacing w:line="360" w:lineRule="auto"/>
        <w:rPr>
          <w:rFonts w:ascii="仿宋" w:eastAsia="仿宋" w:hAnsi="仿宋" w:hint="eastAsia"/>
          <w:color w:val="000000" w:themeColor="text1"/>
        </w:rPr>
      </w:pPr>
    </w:p>
    <w:p w14:paraId="685BA9F4" w14:textId="77777777" w:rsidR="004F7A1C" w:rsidRPr="00822CC4" w:rsidRDefault="004F7A1C">
      <w:pPr>
        <w:pStyle w:val="af2"/>
        <w:spacing w:line="360" w:lineRule="auto"/>
        <w:ind w:left="5250"/>
        <w:rPr>
          <w:rFonts w:ascii="仿宋" w:eastAsia="仿宋" w:hAnsi="仿宋" w:hint="eastAsia"/>
          <w:color w:val="000000" w:themeColor="text1"/>
        </w:rPr>
      </w:pPr>
    </w:p>
    <w:p w14:paraId="1F93D999" w14:textId="77777777" w:rsidR="004F7A1C" w:rsidRPr="00822CC4" w:rsidRDefault="004F7A1C">
      <w:pPr>
        <w:spacing w:line="360" w:lineRule="auto"/>
        <w:rPr>
          <w:rFonts w:ascii="仿宋" w:eastAsia="仿宋" w:hAnsi="仿宋" w:hint="eastAsia"/>
          <w:color w:val="000000" w:themeColor="text1"/>
        </w:rPr>
      </w:pPr>
    </w:p>
    <w:p w14:paraId="060F81E6" w14:textId="77777777" w:rsidR="004F7A1C" w:rsidRPr="00822CC4" w:rsidRDefault="004F7A1C">
      <w:pPr>
        <w:pStyle w:val="a9"/>
        <w:spacing w:line="360" w:lineRule="auto"/>
        <w:rPr>
          <w:rFonts w:ascii="仿宋" w:eastAsia="仿宋" w:hAnsi="仿宋" w:hint="eastAsia"/>
          <w:color w:val="000000" w:themeColor="text1"/>
        </w:rPr>
      </w:pPr>
    </w:p>
    <w:p w14:paraId="1BF71AB1" w14:textId="77777777" w:rsidR="004F7A1C" w:rsidRPr="00822CC4" w:rsidRDefault="004F7A1C">
      <w:pPr>
        <w:pStyle w:val="af2"/>
        <w:spacing w:line="360" w:lineRule="auto"/>
        <w:ind w:left="5250"/>
        <w:rPr>
          <w:rFonts w:ascii="仿宋" w:eastAsia="仿宋" w:hAnsi="仿宋" w:hint="eastAsia"/>
          <w:color w:val="000000" w:themeColor="text1"/>
        </w:rPr>
      </w:pPr>
    </w:p>
    <w:p w14:paraId="71C7AC60" w14:textId="77777777" w:rsidR="004F7A1C" w:rsidRPr="00822CC4" w:rsidRDefault="004F7A1C">
      <w:pPr>
        <w:spacing w:line="360" w:lineRule="auto"/>
        <w:rPr>
          <w:rFonts w:ascii="仿宋" w:eastAsia="仿宋" w:hAnsi="仿宋" w:hint="eastAsia"/>
          <w:color w:val="000000" w:themeColor="text1"/>
        </w:rPr>
      </w:pPr>
    </w:p>
    <w:p w14:paraId="142CC1EF" w14:textId="77777777" w:rsidR="004F7A1C" w:rsidRPr="00822CC4" w:rsidRDefault="004F7A1C">
      <w:pPr>
        <w:pStyle w:val="a9"/>
        <w:spacing w:line="360" w:lineRule="auto"/>
        <w:rPr>
          <w:rFonts w:ascii="仿宋" w:eastAsia="仿宋" w:hAnsi="仿宋" w:hint="eastAsia"/>
          <w:color w:val="000000" w:themeColor="text1"/>
        </w:rPr>
      </w:pPr>
    </w:p>
    <w:p w14:paraId="1418A666" w14:textId="77777777" w:rsidR="004F7A1C" w:rsidRPr="00822CC4" w:rsidRDefault="004F7A1C">
      <w:pPr>
        <w:pStyle w:val="af2"/>
        <w:spacing w:line="360" w:lineRule="auto"/>
        <w:ind w:left="5250"/>
        <w:rPr>
          <w:rFonts w:ascii="仿宋" w:eastAsia="仿宋" w:hAnsi="仿宋" w:hint="eastAsia"/>
          <w:color w:val="000000" w:themeColor="text1"/>
        </w:rPr>
      </w:pPr>
    </w:p>
    <w:p w14:paraId="10B44FDB" w14:textId="77777777" w:rsidR="004F7A1C" w:rsidRPr="00822CC4" w:rsidRDefault="004F7A1C">
      <w:pPr>
        <w:spacing w:line="360" w:lineRule="auto"/>
        <w:rPr>
          <w:rFonts w:ascii="仿宋" w:eastAsia="仿宋" w:hAnsi="仿宋" w:hint="eastAsia"/>
          <w:color w:val="000000" w:themeColor="text1"/>
        </w:rPr>
      </w:pPr>
    </w:p>
    <w:p w14:paraId="70682BE5" w14:textId="77777777" w:rsidR="004F7A1C" w:rsidRPr="00822CC4" w:rsidRDefault="004F7A1C">
      <w:pPr>
        <w:pStyle w:val="af2"/>
        <w:spacing w:line="360" w:lineRule="auto"/>
        <w:ind w:left="5250"/>
        <w:jc w:val="right"/>
        <w:rPr>
          <w:rFonts w:ascii="仿宋" w:eastAsia="仿宋" w:hAnsi="仿宋" w:cs="仿宋" w:hint="eastAsia"/>
          <w:color w:val="000000" w:themeColor="text1"/>
          <w:sz w:val="28"/>
          <w:szCs w:val="28"/>
        </w:rPr>
      </w:pPr>
    </w:p>
    <w:p w14:paraId="6768D7E4" w14:textId="77777777" w:rsidR="004F7A1C" w:rsidRPr="00822CC4" w:rsidRDefault="00505928">
      <w:pPr>
        <w:pStyle w:val="af2"/>
        <w:spacing w:line="360" w:lineRule="auto"/>
        <w:ind w:left="5250"/>
        <w:jc w:val="left"/>
        <w:rPr>
          <w:rFonts w:ascii="仿宋" w:eastAsia="仿宋" w:hAnsi="仿宋" w:hint="eastAsia"/>
          <w:color w:val="000000" w:themeColor="text1"/>
        </w:rPr>
      </w:pPr>
      <w:r w:rsidRPr="00822CC4">
        <w:rPr>
          <w:rFonts w:ascii="仿宋" w:eastAsia="仿宋" w:hAnsi="仿宋" w:cs="仿宋" w:hint="eastAsia"/>
          <w:color w:val="000000" w:themeColor="text1"/>
          <w:sz w:val="28"/>
          <w:szCs w:val="28"/>
        </w:rPr>
        <w:t>投标人（盖章）</w:t>
      </w:r>
    </w:p>
    <w:p w14:paraId="3C2F2EA7" w14:textId="77777777" w:rsidR="004F7A1C" w:rsidRPr="00822CC4" w:rsidRDefault="004F7A1C">
      <w:pPr>
        <w:spacing w:line="360" w:lineRule="auto"/>
        <w:rPr>
          <w:rFonts w:ascii="仿宋" w:eastAsia="仿宋" w:hAnsi="仿宋" w:hint="eastAsia"/>
          <w:color w:val="000000" w:themeColor="text1"/>
        </w:rPr>
      </w:pPr>
    </w:p>
    <w:p w14:paraId="791D9AED" w14:textId="77777777" w:rsidR="004F7A1C" w:rsidRPr="00822CC4" w:rsidRDefault="004F7A1C">
      <w:pPr>
        <w:pStyle w:val="a9"/>
        <w:spacing w:line="360" w:lineRule="auto"/>
        <w:rPr>
          <w:rFonts w:ascii="仿宋" w:eastAsia="仿宋" w:hAnsi="仿宋" w:hint="eastAsia"/>
          <w:color w:val="000000" w:themeColor="text1"/>
        </w:rPr>
      </w:pPr>
    </w:p>
    <w:p w14:paraId="7FCD6344" w14:textId="77777777" w:rsidR="004F7A1C" w:rsidRPr="00822CC4" w:rsidRDefault="004F7A1C">
      <w:pPr>
        <w:pStyle w:val="af2"/>
        <w:spacing w:line="360" w:lineRule="auto"/>
        <w:ind w:left="5250"/>
        <w:rPr>
          <w:rFonts w:ascii="仿宋" w:eastAsia="仿宋" w:hAnsi="仿宋" w:hint="eastAsia"/>
          <w:color w:val="000000" w:themeColor="text1"/>
        </w:rPr>
      </w:pPr>
    </w:p>
    <w:p w14:paraId="05661A92" w14:textId="77777777" w:rsidR="004F7A1C" w:rsidRPr="00822CC4" w:rsidRDefault="004F7A1C">
      <w:pPr>
        <w:spacing w:line="360" w:lineRule="auto"/>
        <w:rPr>
          <w:rFonts w:ascii="仿宋" w:eastAsia="仿宋" w:hAnsi="仿宋" w:hint="eastAsia"/>
          <w:color w:val="000000" w:themeColor="text1"/>
        </w:rPr>
      </w:pPr>
    </w:p>
    <w:p w14:paraId="3916180C" w14:textId="77777777" w:rsidR="004F7A1C" w:rsidRPr="00822CC4" w:rsidRDefault="004F7A1C">
      <w:pPr>
        <w:pStyle w:val="a9"/>
        <w:spacing w:line="360" w:lineRule="auto"/>
        <w:rPr>
          <w:rFonts w:ascii="仿宋" w:eastAsia="仿宋" w:hAnsi="仿宋" w:hint="eastAsia"/>
          <w:color w:val="000000" w:themeColor="text1"/>
        </w:rPr>
      </w:pPr>
    </w:p>
    <w:p w14:paraId="1FA5695D" w14:textId="77777777" w:rsidR="004F7A1C" w:rsidRPr="00822CC4" w:rsidRDefault="004F7A1C">
      <w:pPr>
        <w:pStyle w:val="af2"/>
        <w:spacing w:line="360" w:lineRule="auto"/>
        <w:ind w:left="5250"/>
        <w:rPr>
          <w:rFonts w:ascii="仿宋" w:eastAsia="仿宋" w:hAnsi="仿宋" w:hint="eastAsia"/>
          <w:color w:val="000000" w:themeColor="text1"/>
        </w:rPr>
      </w:pPr>
    </w:p>
    <w:p w14:paraId="27C7E8EE" w14:textId="77777777" w:rsidR="004F7A1C" w:rsidRPr="00822CC4" w:rsidRDefault="004F7A1C">
      <w:pPr>
        <w:spacing w:line="360" w:lineRule="auto"/>
        <w:rPr>
          <w:rFonts w:ascii="仿宋" w:eastAsia="仿宋" w:hAnsi="仿宋" w:hint="eastAsia"/>
          <w:color w:val="000000" w:themeColor="text1"/>
        </w:rPr>
      </w:pPr>
    </w:p>
    <w:p w14:paraId="3B3FCBA0" w14:textId="77777777" w:rsidR="004F7A1C" w:rsidRPr="00822CC4" w:rsidRDefault="004F7A1C">
      <w:pPr>
        <w:pStyle w:val="a9"/>
        <w:spacing w:line="360" w:lineRule="auto"/>
        <w:rPr>
          <w:rFonts w:ascii="仿宋" w:eastAsia="仿宋" w:hAnsi="仿宋" w:hint="eastAsia"/>
          <w:color w:val="000000" w:themeColor="text1"/>
        </w:rPr>
      </w:pPr>
    </w:p>
    <w:p w14:paraId="197398D0" w14:textId="77777777" w:rsidR="004F7A1C" w:rsidRPr="00822CC4" w:rsidRDefault="004F7A1C">
      <w:pPr>
        <w:pStyle w:val="af2"/>
        <w:spacing w:line="360" w:lineRule="auto"/>
        <w:ind w:left="5250"/>
        <w:rPr>
          <w:rFonts w:ascii="仿宋" w:eastAsia="仿宋" w:hAnsi="仿宋" w:hint="eastAsia"/>
          <w:color w:val="000000" w:themeColor="text1"/>
        </w:rPr>
      </w:pPr>
    </w:p>
    <w:p w14:paraId="02BA1552" w14:textId="77777777" w:rsidR="004F7A1C" w:rsidRPr="00822CC4" w:rsidRDefault="004F7A1C">
      <w:pPr>
        <w:snapToGrid w:val="0"/>
        <w:spacing w:line="360" w:lineRule="auto"/>
        <w:rPr>
          <w:rFonts w:ascii="仿宋" w:eastAsia="仿宋" w:hAnsi="仿宋" w:cs="仿宋" w:hint="eastAsia"/>
          <w:color w:val="000000" w:themeColor="text1"/>
          <w:sz w:val="28"/>
          <w:szCs w:val="28"/>
        </w:rPr>
      </w:pPr>
    </w:p>
    <w:p w14:paraId="37D08F48" w14:textId="77777777" w:rsidR="004F7A1C" w:rsidRPr="00822CC4" w:rsidRDefault="004F7A1C">
      <w:pPr>
        <w:snapToGrid w:val="0"/>
        <w:spacing w:line="360" w:lineRule="auto"/>
        <w:rPr>
          <w:rFonts w:ascii="仿宋" w:eastAsia="仿宋" w:hAnsi="仿宋" w:cs="仿宋" w:hint="eastAsia"/>
          <w:color w:val="000000" w:themeColor="text1"/>
          <w:sz w:val="28"/>
          <w:szCs w:val="28"/>
        </w:rPr>
      </w:pPr>
    </w:p>
    <w:p w14:paraId="5715823E" w14:textId="77777777" w:rsidR="004F7A1C" w:rsidRPr="00822CC4" w:rsidRDefault="004F7A1C">
      <w:pPr>
        <w:snapToGrid w:val="0"/>
        <w:spacing w:line="360" w:lineRule="auto"/>
        <w:rPr>
          <w:rFonts w:ascii="仿宋" w:eastAsia="仿宋" w:hAnsi="仿宋" w:cs="仿宋" w:hint="eastAsia"/>
          <w:color w:val="000000" w:themeColor="text1"/>
          <w:sz w:val="28"/>
          <w:szCs w:val="28"/>
        </w:rPr>
      </w:pPr>
    </w:p>
    <w:p w14:paraId="6F326122" w14:textId="77777777" w:rsidR="004F7A1C" w:rsidRPr="00822CC4" w:rsidRDefault="00505928">
      <w:pPr>
        <w:snapToGrid w:val="0"/>
        <w:spacing w:line="360" w:lineRule="auto"/>
        <w:jc w:val="center"/>
        <w:rPr>
          <w:rFonts w:ascii="仿宋" w:eastAsia="仿宋" w:hAnsi="仿宋" w:cs="仿宋" w:hint="eastAsia"/>
          <w:color w:val="000000" w:themeColor="text1"/>
          <w:sz w:val="30"/>
          <w:szCs w:val="30"/>
        </w:rPr>
      </w:pPr>
      <w:r w:rsidRPr="00822CC4">
        <w:rPr>
          <w:rFonts w:ascii="仿宋" w:eastAsia="仿宋" w:hAnsi="仿宋" w:cs="仿宋" w:hint="eastAsia"/>
          <w:color w:val="000000" w:themeColor="text1"/>
          <w:sz w:val="30"/>
          <w:szCs w:val="30"/>
        </w:rPr>
        <w:t>投标人</w:t>
      </w:r>
      <w:r w:rsidRPr="00822CC4">
        <w:rPr>
          <w:rFonts w:ascii="仿宋" w:eastAsia="仿宋" w:hAnsi="仿宋" w:cs="仿宋"/>
          <w:color w:val="000000" w:themeColor="text1"/>
          <w:sz w:val="30"/>
          <w:szCs w:val="30"/>
        </w:rPr>
        <w:t>、</w:t>
      </w:r>
      <w:r w:rsidRPr="00822CC4">
        <w:rPr>
          <w:rFonts w:ascii="仿宋" w:eastAsia="仿宋" w:hAnsi="仿宋" w:cs="仿宋" w:hint="eastAsia"/>
          <w:color w:val="000000" w:themeColor="text1"/>
          <w:sz w:val="30"/>
          <w:szCs w:val="30"/>
        </w:rPr>
        <w:t>法定代表人、委托代理人未被最高法院（查询网址为：http://zxgk.court.gov.cn/shixin/）列入失信被执行人。</w:t>
      </w:r>
      <w:r w:rsidRPr="00822CC4">
        <w:rPr>
          <w:rFonts w:ascii="仿宋" w:eastAsia="仿宋" w:hAnsi="仿宋" w:cs="仿宋"/>
          <w:color w:val="000000" w:themeColor="text1"/>
          <w:sz w:val="30"/>
          <w:szCs w:val="30"/>
        </w:rPr>
        <w:t>投标文件附通过网站查询信息记录，包含投标人、法定代表人、委托代理人失信被执行人情况网页截图</w:t>
      </w:r>
      <w:r w:rsidRPr="00822CC4">
        <w:rPr>
          <w:rFonts w:ascii="仿宋" w:eastAsia="仿宋" w:hAnsi="仿宋" w:cs="仿宋" w:hint="eastAsia"/>
          <w:color w:val="000000" w:themeColor="text1"/>
          <w:sz w:val="30"/>
          <w:szCs w:val="30"/>
        </w:rPr>
        <w:t>（省份为全部）</w:t>
      </w:r>
    </w:p>
    <w:p w14:paraId="7AC542AB" w14:textId="77777777" w:rsidR="004F7A1C" w:rsidRPr="00822CC4" w:rsidRDefault="004F7A1C">
      <w:pPr>
        <w:pStyle w:val="a9"/>
        <w:spacing w:line="360" w:lineRule="auto"/>
        <w:jc w:val="center"/>
        <w:rPr>
          <w:rFonts w:ascii="仿宋" w:eastAsia="仿宋" w:hAnsi="仿宋" w:hint="eastAsia"/>
          <w:color w:val="000000" w:themeColor="text1"/>
        </w:rPr>
      </w:pPr>
    </w:p>
    <w:p w14:paraId="7C9B9AEB" w14:textId="77777777" w:rsidR="004F7A1C" w:rsidRPr="00822CC4" w:rsidRDefault="004F7A1C">
      <w:pPr>
        <w:pStyle w:val="af2"/>
        <w:spacing w:line="360" w:lineRule="auto"/>
        <w:ind w:left="5250"/>
        <w:rPr>
          <w:rFonts w:ascii="仿宋" w:eastAsia="仿宋" w:hAnsi="仿宋" w:hint="eastAsia"/>
          <w:color w:val="000000" w:themeColor="text1"/>
        </w:rPr>
      </w:pPr>
    </w:p>
    <w:p w14:paraId="789332DD" w14:textId="77777777" w:rsidR="004F7A1C" w:rsidRPr="00822CC4" w:rsidRDefault="004F7A1C">
      <w:pPr>
        <w:spacing w:line="360" w:lineRule="auto"/>
        <w:rPr>
          <w:rFonts w:ascii="仿宋" w:eastAsia="仿宋" w:hAnsi="仿宋" w:hint="eastAsia"/>
          <w:color w:val="000000" w:themeColor="text1"/>
        </w:rPr>
      </w:pPr>
    </w:p>
    <w:p w14:paraId="42132E1D" w14:textId="77777777" w:rsidR="004F7A1C" w:rsidRPr="00822CC4" w:rsidRDefault="004F7A1C">
      <w:pPr>
        <w:pStyle w:val="a9"/>
        <w:spacing w:line="360" w:lineRule="auto"/>
        <w:rPr>
          <w:rFonts w:ascii="仿宋" w:eastAsia="仿宋" w:hAnsi="仿宋" w:hint="eastAsia"/>
          <w:color w:val="000000" w:themeColor="text1"/>
        </w:rPr>
      </w:pPr>
    </w:p>
    <w:p w14:paraId="74DCE2AD" w14:textId="77777777" w:rsidR="004F7A1C" w:rsidRPr="00822CC4" w:rsidRDefault="004F7A1C">
      <w:pPr>
        <w:pStyle w:val="af2"/>
        <w:spacing w:line="360" w:lineRule="auto"/>
        <w:ind w:left="5250"/>
        <w:rPr>
          <w:rFonts w:ascii="仿宋" w:eastAsia="仿宋" w:hAnsi="仿宋" w:hint="eastAsia"/>
          <w:color w:val="000000" w:themeColor="text1"/>
        </w:rPr>
      </w:pPr>
    </w:p>
    <w:p w14:paraId="58F10660" w14:textId="77777777" w:rsidR="004F7A1C" w:rsidRPr="00822CC4" w:rsidRDefault="004F7A1C">
      <w:pPr>
        <w:spacing w:line="360" w:lineRule="auto"/>
        <w:rPr>
          <w:rFonts w:ascii="仿宋" w:eastAsia="仿宋" w:hAnsi="仿宋" w:hint="eastAsia"/>
          <w:color w:val="000000" w:themeColor="text1"/>
        </w:rPr>
      </w:pPr>
    </w:p>
    <w:p w14:paraId="318E70B6" w14:textId="77777777" w:rsidR="004F7A1C" w:rsidRPr="00822CC4" w:rsidRDefault="004F7A1C">
      <w:pPr>
        <w:pStyle w:val="a9"/>
        <w:spacing w:line="360" w:lineRule="auto"/>
        <w:rPr>
          <w:rFonts w:ascii="仿宋" w:eastAsia="仿宋" w:hAnsi="仿宋" w:hint="eastAsia"/>
          <w:color w:val="000000" w:themeColor="text1"/>
        </w:rPr>
      </w:pPr>
    </w:p>
    <w:p w14:paraId="4086B5CE" w14:textId="77777777" w:rsidR="004F7A1C" w:rsidRPr="00822CC4" w:rsidRDefault="004F7A1C">
      <w:pPr>
        <w:pStyle w:val="af2"/>
        <w:spacing w:line="360" w:lineRule="auto"/>
        <w:ind w:left="5250"/>
        <w:rPr>
          <w:rFonts w:ascii="仿宋" w:eastAsia="仿宋" w:hAnsi="仿宋" w:hint="eastAsia"/>
          <w:color w:val="000000" w:themeColor="text1"/>
        </w:rPr>
      </w:pPr>
    </w:p>
    <w:p w14:paraId="0AF988D0" w14:textId="77777777" w:rsidR="004F7A1C" w:rsidRPr="00822CC4" w:rsidRDefault="004F7A1C">
      <w:pPr>
        <w:spacing w:line="360" w:lineRule="auto"/>
        <w:rPr>
          <w:rFonts w:ascii="仿宋" w:eastAsia="仿宋" w:hAnsi="仿宋" w:hint="eastAsia"/>
          <w:color w:val="000000" w:themeColor="text1"/>
        </w:rPr>
      </w:pPr>
    </w:p>
    <w:p w14:paraId="22025966" w14:textId="77777777" w:rsidR="004F7A1C" w:rsidRPr="00822CC4" w:rsidRDefault="004F7A1C">
      <w:pPr>
        <w:pStyle w:val="a9"/>
        <w:spacing w:line="360" w:lineRule="auto"/>
        <w:rPr>
          <w:rFonts w:ascii="仿宋" w:eastAsia="仿宋" w:hAnsi="仿宋" w:hint="eastAsia"/>
          <w:color w:val="000000" w:themeColor="text1"/>
        </w:rPr>
      </w:pPr>
    </w:p>
    <w:p w14:paraId="4F2C5C9F" w14:textId="77777777" w:rsidR="004F7A1C" w:rsidRPr="00822CC4" w:rsidRDefault="00505928">
      <w:pPr>
        <w:pStyle w:val="af2"/>
        <w:spacing w:line="360" w:lineRule="auto"/>
        <w:ind w:left="5250"/>
        <w:jc w:val="center"/>
        <w:rPr>
          <w:rFonts w:ascii="仿宋" w:eastAsia="仿宋" w:hAnsi="仿宋" w:hint="eastAsia"/>
          <w:color w:val="000000" w:themeColor="text1"/>
        </w:rPr>
      </w:pPr>
      <w:r w:rsidRPr="00822CC4">
        <w:rPr>
          <w:rFonts w:ascii="仿宋" w:eastAsia="仿宋" w:hAnsi="仿宋" w:cs="仿宋" w:hint="eastAsia"/>
          <w:color w:val="000000" w:themeColor="text1"/>
          <w:sz w:val="28"/>
          <w:szCs w:val="28"/>
        </w:rPr>
        <w:t>投标人（盖章）</w:t>
      </w:r>
    </w:p>
    <w:p w14:paraId="73EA0CEF" w14:textId="77777777" w:rsidR="004F7A1C" w:rsidRPr="00822CC4" w:rsidRDefault="004F7A1C">
      <w:pPr>
        <w:spacing w:line="360" w:lineRule="auto"/>
        <w:rPr>
          <w:rFonts w:ascii="仿宋" w:eastAsia="仿宋" w:hAnsi="仿宋" w:hint="eastAsia"/>
          <w:color w:val="000000" w:themeColor="text1"/>
        </w:rPr>
      </w:pPr>
    </w:p>
    <w:p w14:paraId="74FF3078" w14:textId="77777777" w:rsidR="004F7A1C" w:rsidRPr="00822CC4" w:rsidRDefault="004F7A1C">
      <w:pPr>
        <w:pStyle w:val="a9"/>
        <w:spacing w:line="360" w:lineRule="auto"/>
        <w:rPr>
          <w:rFonts w:ascii="仿宋" w:eastAsia="仿宋" w:hAnsi="仿宋" w:hint="eastAsia"/>
          <w:color w:val="000000" w:themeColor="text1"/>
        </w:rPr>
      </w:pPr>
    </w:p>
    <w:p w14:paraId="7CF37156" w14:textId="77777777" w:rsidR="004F7A1C" w:rsidRPr="00822CC4" w:rsidRDefault="004F7A1C">
      <w:pPr>
        <w:pStyle w:val="af2"/>
        <w:spacing w:line="360" w:lineRule="auto"/>
        <w:ind w:left="5250"/>
        <w:rPr>
          <w:rFonts w:ascii="仿宋" w:eastAsia="仿宋" w:hAnsi="仿宋" w:hint="eastAsia"/>
          <w:color w:val="000000" w:themeColor="text1"/>
        </w:rPr>
      </w:pPr>
    </w:p>
    <w:p w14:paraId="224FF94A" w14:textId="77777777" w:rsidR="004F7A1C" w:rsidRPr="00822CC4" w:rsidRDefault="004F7A1C">
      <w:pPr>
        <w:spacing w:line="360" w:lineRule="auto"/>
        <w:rPr>
          <w:rFonts w:ascii="仿宋" w:eastAsia="仿宋" w:hAnsi="仿宋" w:hint="eastAsia"/>
          <w:color w:val="000000" w:themeColor="text1"/>
        </w:rPr>
      </w:pPr>
    </w:p>
    <w:p w14:paraId="711B47E6" w14:textId="77777777" w:rsidR="004F7A1C" w:rsidRPr="00822CC4" w:rsidRDefault="004F7A1C">
      <w:pPr>
        <w:pStyle w:val="a9"/>
        <w:spacing w:line="360" w:lineRule="auto"/>
        <w:rPr>
          <w:rFonts w:ascii="仿宋" w:eastAsia="仿宋" w:hAnsi="仿宋" w:hint="eastAsia"/>
          <w:color w:val="000000" w:themeColor="text1"/>
        </w:rPr>
      </w:pPr>
    </w:p>
    <w:p w14:paraId="3EA22F5A" w14:textId="77777777" w:rsidR="004F7A1C" w:rsidRPr="00822CC4" w:rsidRDefault="004F7A1C">
      <w:pPr>
        <w:pStyle w:val="af2"/>
        <w:spacing w:line="360" w:lineRule="auto"/>
        <w:ind w:left="5250"/>
        <w:rPr>
          <w:rFonts w:ascii="仿宋" w:eastAsia="仿宋" w:hAnsi="仿宋" w:hint="eastAsia"/>
          <w:color w:val="000000" w:themeColor="text1"/>
        </w:rPr>
      </w:pPr>
    </w:p>
    <w:p w14:paraId="6EFF5FA4" w14:textId="77777777" w:rsidR="004F7A1C" w:rsidRPr="00822CC4" w:rsidRDefault="004F7A1C">
      <w:pPr>
        <w:spacing w:line="360" w:lineRule="auto"/>
        <w:rPr>
          <w:rFonts w:ascii="仿宋" w:eastAsia="仿宋" w:hAnsi="仿宋" w:hint="eastAsia"/>
          <w:color w:val="000000" w:themeColor="text1"/>
        </w:rPr>
      </w:pPr>
    </w:p>
    <w:p w14:paraId="56050F83" w14:textId="77777777" w:rsidR="004F7A1C" w:rsidRPr="00822CC4" w:rsidRDefault="004F7A1C">
      <w:pPr>
        <w:pStyle w:val="a9"/>
        <w:spacing w:line="360" w:lineRule="auto"/>
        <w:rPr>
          <w:rFonts w:ascii="仿宋" w:eastAsia="仿宋" w:hAnsi="仿宋" w:hint="eastAsia"/>
          <w:color w:val="000000" w:themeColor="text1"/>
        </w:rPr>
      </w:pPr>
    </w:p>
    <w:p w14:paraId="1B30F506" w14:textId="77777777" w:rsidR="004F7A1C" w:rsidRPr="00822CC4" w:rsidRDefault="004F7A1C">
      <w:pPr>
        <w:snapToGrid w:val="0"/>
        <w:spacing w:line="360" w:lineRule="auto"/>
        <w:rPr>
          <w:rFonts w:ascii="仿宋" w:eastAsia="仿宋" w:hAnsi="仿宋" w:cs="仿宋" w:hint="eastAsia"/>
          <w:color w:val="000000" w:themeColor="text1"/>
          <w:sz w:val="28"/>
          <w:szCs w:val="28"/>
        </w:rPr>
      </w:pPr>
    </w:p>
    <w:p w14:paraId="4034B841" w14:textId="77777777" w:rsidR="004F7A1C" w:rsidRPr="00822CC4" w:rsidRDefault="004F7A1C">
      <w:pPr>
        <w:snapToGrid w:val="0"/>
        <w:spacing w:line="360" w:lineRule="auto"/>
        <w:rPr>
          <w:rFonts w:ascii="仿宋" w:eastAsia="仿宋" w:hAnsi="仿宋" w:cs="仿宋" w:hint="eastAsia"/>
          <w:color w:val="000000" w:themeColor="text1"/>
          <w:sz w:val="28"/>
          <w:szCs w:val="28"/>
        </w:rPr>
      </w:pPr>
    </w:p>
    <w:p w14:paraId="418D5D9F" w14:textId="77777777" w:rsidR="004F7A1C" w:rsidRPr="00822CC4" w:rsidRDefault="004F7A1C">
      <w:pPr>
        <w:snapToGrid w:val="0"/>
        <w:spacing w:line="360" w:lineRule="auto"/>
        <w:rPr>
          <w:rFonts w:ascii="仿宋" w:eastAsia="仿宋" w:hAnsi="仿宋" w:cs="仿宋" w:hint="eastAsia"/>
          <w:color w:val="000000" w:themeColor="text1"/>
          <w:sz w:val="28"/>
          <w:szCs w:val="28"/>
        </w:rPr>
      </w:pPr>
    </w:p>
    <w:p w14:paraId="674D6597" w14:textId="77777777" w:rsidR="004F7A1C" w:rsidRPr="00822CC4" w:rsidRDefault="00505928">
      <w:pPr>
        <w:snapToGrid w:val="0"/>
        <w:spacing w:line="360" w:lineRule="auto"/>
        <w:jc w:val="center"/>
        <w:rPr>
          <w:rFonts w:ascii="仿宋" w:eastAsia="仿宋" w:hAnsi="仿宋" w:hint="eastAsia"/>
          <w:color w:val="000000" w:themeColor="text1"/>
          <w:sz w:val="30"/>
          <w:szCs w:val="30"/>
        </w:rPr>
      </w:pPr>
      <w:r w:rsidRPr="00822CC4">
        <w:rPr>
          <w:rFonts w:ascii="仿宋" w:eastAsia="仿宋" w:hAnsi="仿宋" w:cs="仿宋" w:hint="eastAsia"/>
          <w:color w:val="000000" w:themeColor="text1"/>
          <w:sz w:val="30"/>
          <w:szCs w:val="30"/>
        </w:rPr>
        <w:t>投标人近一年在“</w:t>
      </w:r>
      <w:r w:rsidRPr="00822CC4">
        <w:rPr>
          <w:rFonts w:ascii="仿宋" w:eastAsia="仿宋" w:hAnsi="仿宋" w:cs="仿宋"/>
          <w:color w:val="000000" w:themeColor="text1"/>
          <w:sz w:val="30"/>
          <w:szCs w:val="30"/>
        </w:rPr>
        <w:t>信用中国</w:t>
      </w:r>
      <w:r w:rsidRPr="00822CC4">
        <w:rPr>
          <w:rFonts w:ascii="仿宋" w:eastAsia="仿宋" w:hAnsi="仿宋" w:cs="仿宋" w:hint="eastAsia"/>
          <w:color w:val="000000" w:themeColor="text1"/>
          <w:sz w:val="30"/>
          <w:szCs w:val="30"/>
        </w:rPr>
        <w:t>”</w:t>
      </w:r>
      <w:r w:rsidRPr="00822CC4">
        <w:rPr>
          <w:rFonts w:ascii="仿宋" w:eastAsia="仿宋" w:hAnsi="仿宋" w:cs="仿宋"/>
          <w:color w:val="000000" w:themeColor="text1"/>
          <w:sz w:val="30"/>
          <w:szCs w:val="30"/>
        </w:rPr>
        <w:t>或</w:t>
      </w:r>
      <w:r w:rsidRPr="00822CC4">
        <w:rPr>
          <w:rFonts w:ascii="仿宋" w:eastAsia="仿宋" w:hAnsi="仿宋" w:cs="仿宋" w:hint="eastAsia"/>
          <w:color w:val="000000" w:themeColor="text1"/>
          <w:sz w:val="30"/>
          <w:szCs w:val="30"/>
        </w:rPr>
        <w:t>“</w:t>
      </w:r>
      <w:r w:rsidRPr="00822CC4">
        <w:rPr>
          <w:rFonts w:ascii="仿宋" w:eastAsia="仿宋" w:hAnsi="仿宋" w:cs="仿宋"/>
          <w:color w:val="000000" w:themeColor="text1"/>
          <w:sz w:val="30"/>
          <w:szCs w:val="30"/>
        </w:rPr>
        <w:t>信用中国（山东）</w:t>
      </w:r>
      <w:r w:rsidRPr="00822CC4">
        <w:rPr>
          <w:rFonts w:ascii="仿宋" w:eastAsia="仿宋" w:hAnsi="仿宋" w:cs="仿宋" w:hint="eastAsia"/>
          <w:color w:val="000000" w:themeColor="text1"/>
          <w:sz w:val="30"/>
          <w:szCs w:val="30"/>
        </w:rPr>
        <w:t>”</w:t>
      </w:r>
      <w:r w:rsidRPr="00822CC4">
        <w:rPr>
          <w:rFonts w:ascii="仿宋" w:eastAsia="仿宋" w:hAnsi="仿宋" w:cs="仿宋"/>
          <w:color w:val="000000" w:themeColor="text1"/>
          <w:sz w:val="30"/>
          <w:szCs w:val="30"/>
        </w:rPr>
        <w:t>无严重失信记录</w:t>
      </w:r>
      <w:r w:rsidRPr="00822CC4">
        <w:rPr>
          <w:rFonts w:ascii="仿宋" w:eastAsia="仿宋" w:hAnsi="仿宋"/>
          <w:color w:val="000000" w:themeColor="text1"/>
          <w:sz w:val="30"/>
          <w:szCs w:val="30"/>
        </w:rPr>
        <w:t xml:space="preserve"> </w:t>
      </w:r>
    </w:p>
    <w:p w14:paraId="1F3F40FA" w14:textId="77777777" w:rsidR="004F7A1C" w:rsidRPr="00822CC4" w:rsidRDefault="004F7A1C">
      <w:pPr>
        <w:snapToGrid w:val="0"/>
        <w:spacing w:line="360" w:lineRule="auto"/>
        <w:ind w:firstLineChars="201" w:firstLine="603"/>
        <w:jc w:val="center"/>
        <w:rPr>
          <w:rFonts w:ascii="仿宋" w:eastAsia="仿宋" w:hAnsi="仿宋" w:cs="仿宋" w:hint="eastAsia"/>
          <w:color w:val="000000" w:themeColor="text1"/>
          <w:sz w:val="30"/>
          <w:szCs w:val="30"/>
        </w:rPr>
      </w:pPr>
    </w:p>
    <w:p w14:paraId="58AC789B" w14:textId="77777777" w:rsidR="004F7A1C" w:rsidRPr="00822CC4" w:rsidRDefault="004F7A1C">
      <w:pPr>
        <w:pStyle w:val="a9"/>
        <w:spacing w:line="360" w:lineRule="auto"/>
        <w:rPr>
          <w:rFonts w:ascii="仿宋" w:eastAsia="仿宋" w:hAnsi="仿宋" w:hint="eastAsia"/>
          <w:color w:val="000000" w:themeColor="text1"/>
        </w:rPr>
      </w:pPr>
    </w:p>
    <w:p w14:paraId="6B9BBE94" w14:textId="77777777" w:rsidR="004F7A1C" w:rsidRPr="00822CC4" w:rsidRDefault="004F7A1C">
      <w:pPr>
        <w:pStyle w:val="a9"/>
        <w:spacing w:line="360" w:lineRule="auto"/>
        <w:rPr>
          <w:rFonts w:ascii="仿宋" w:eastAsia="仿宋" w:hAnsi="仿宋" w:hint="eastAsia"/>
          <w:color w:val="000000" w:themeColor="text1"/>
        </w:rPr>
      </w:pPr>
    </w:p>
    <w:p w14:paraId="50EB1FA9" w14:textId="77777777" w:rsidR="004F7A1C" w:rsidRPr="00822CC4" w:rsidRDefault="004F7A1C">
      <w:pPr>
        <w:pStyle w:val="af2"/>
        <w:spacing w:line="360" w:lineRule="auto"/>
        <w:ind w:left="5250"/>
        <w:rPr>
          <w:rFonts w:ascii="仿宋" w:eastAsia="仿宋" w:hAnsi="仿宋" w:hint="eastAsia"/>
          <w:color w:val="000000" w:themeColor="text1"/>
        </w:rPr>
      </w:pPr>
    </w:p>
    <w:p w14:paraId="672A85D0" w14:textId="77777777" w:rsidR="004F7A1C" w:rsidRPr="00822CC4" w:rsidRDefault="004F7A1C">
      <w:pPr>
        <w:rPr>
          <w:rFonts w:ascii="仿宋" w:eastAsia="仿宋" w:hAnsi="仿宋" w:hint="eastAsia"/>
          <w:color w:val="000000" w:themeColor="text1"/>
        </w:rPr>
      </w:pPr>
    </w:p>
    <w:p w14:paraId="655C5A39" w14:textId="77777777" w:rsidR="004F7A1C" w:rsidRPr="00822CC4" w:rsidRDefault="004F7A1C">
      <w:pPr>
        <w:pStyle w:val="a9"/>
        <w:rPr>
          <w:rFonts w:ascii="仿宋" w:eastAsia="仿宋" w:hAnsi="仿宋" w:hint="eastAsia"/>
          <w:color w:val="000000" w:themeColor="text1"/>
        </w:rPr>
      </w:pPr>
    </w:p>
    <w:p w14:paraId="22FE187F" w14:textId="77777777" w:rsidR="004F7A1C" w:rsidRPr="00822CC4" w:rsidRDefault="004F7A1C">
      <w:pPr>
        <w:pStyle w:val="a9"/>
        <w:rPr>
          <w:rFonts w:ascii="仿宋" w:eastAsia="仿宋" w:hAnsi="仿宋" w:hint="eastAsia"/>
          <w:color w:val="000000" w:themeColor="text1"/>
        </w:rPr>
      </w:pPr>
    </w:p>
    <w:p w14:paraId="08FE872C" w14:textId="77777777" w:rsidR="004F7A1C" w:rsidRPr="00822CC4" w:rsidRDefault="004F7A1C">
      <w:pPr>
        <w:spacing w:line="360" w:lineRule="auto"/>
        <w:rPr>
          <w:rFonts w:ascii="仿宋" w:eastAsia="仿宋" w:hAnsi="仿宋" w:hint="eastAsia"/>
          <w:color w:val="000000" w:themeColor="text1"/>
        </w:rPr>
      </w:pPr>
    </w:p>
    <w:p w14:paraId="27945DF4" w14:textId="77777777" w:rsidR="004F7A1C" w:rsidRPr="00822CC4" w:rsidRDefault="004F7A1C">
      <w:pPr>
        <w:pStyle w:val="a9"/>
        <w:spacing w:line="360" w:lineRule="auto"/>
        <w:rPr>
          <w:rFonts w:ascii="仿宋" w:eastAsia="仿宋" w:hAnsi="仿宋" w:hint="eastAsia"/>
          <w:color w:val="000000" w:themeColor="text1"/>
        </w:rPr>
      </w:pPr>
    </w:p>
    <w:p w14:paraId="01E5319C" w14:textId="77777777" w:rsidR="004F7A1C" w:rsidRPr="00822CC4" w:rsidRDefault="00505928">
      <w:pPr>
        <w:pStyle w:val="af2"/>
        <w:spacing w:line="360" w:lineRule="auto"/>
        <w:ind w:left="5250"/>
        <w:jc w:val="center"/>
        <w:rPr>
          <w:rFonts w:ascii="仿宋" w:eastAsia="仿宋" w:hAnsi="仿宋" w:hint="eastAsia"/>
          <w:color w:val="000000" w:themeColor="text1"/>
        </w:rPr>
      </w:pPr>
      <w:r w:rsidRPr="00822CC4">
        <w:rPr>
          <w:rFonts w:ascii="仿宋" w:eastAsia="仿宋" w:hAnsi="仿宋" w:cs="仿宋" w:hint="eastAsia"/>
          <w:color w:val="000000" w:themeColor="text1"/>
          <w:sz w:val="28"/>
          <w:szCs w:val="28"/>
        </w:rPr>
        <w:t>投标人（盖章）</w:t>
      </w:r>
    </w:p>
    <w:p w14:paraId="50ACEA96" w14:textId="77777777" w:rsidR="004F7A1C" w:rsidRPr="00822CC4" w:rsidRDefault="004F7A1C">
      <w:pPr>
        <w:pStyle w:val="af2"/>
        <w:spacing w:line="360" w:lineRule="auto"/>
        <w:ind w:leftChars="0" w:left="0"/>
        <w:rPr>
          <w:rFonts w:ascii="仿宋" w:eastAsia="仿宋" w:hAnsi="仿宋" w:hint="eastAsia"/>
          <w:color w:val="000000" w:themeColor="text1"/>
        </w:rPr>
      </w:pPr>
    </w:p>
    <w:p w14:paraId="14B07030" w14:textId="77777777" w:rsidR="004F7A1C" w:rsidRPr="00822CC4" w:rsidRDefault="004F7A1C">
      <w:pPr>
        <w:pStyle w:val="a9"/>
        <w:spacing w:line="360" w:lineRule="auto"/>
        <w:rPr>
          <w:rFonts w:ascii="仿宋" w:eastAsia="仿宋" w:hAnsi="仿宋" w:hint="eastAsia"/>
          <w:color w:val="000000" w:themeColor="text1"/>
        </w:rPr>
      </w:pPr>
    </w:p>
    <w:p w14:paraId="4FCC96F0" w14:textId="77777777" w:rsidR="004F7A1C" w:rsidRPr="00822CC4" w:rsidRDefault="004F7A1C">
      <w:pPr>
        <w:spacing w:line="360" w:lineRule="auto"/>
        <w:jc w:val="left"/>
        <w:textAlignment w:val="top"/>
        <w:rPr>
          <w:rFonts w:ascii="仿宋" w:eastAsia="仿宋" w:hAnsi="仿宋" w:cs="仿宋" w:hint="eastAsia"/>
          <w:color w:val="000000" w:themeColor="text1"/>
          <w:sz w:val="24"/>
        </w:rPr>
      </w:pPr>
    </w:p>
    <w:p w14:paraId="76C7432F" w14:textId="77777777" w:rsidR="004F7A1C" w:rsidRPr="00822CC4" w:rsidRDefault="00505928">
      <w:pPr>
        <w:snapToGrid w:val="0"/>
        <w:spacing w:line="500" w:lineRule="exact"/>
        <w:ind w:firstLineChars="200" w:firstLine="480"/>
        <w:jc w:val="left"/>
        <w:rPr>
          <w:rFonts w:ascii="仿宋" w:eastAsia="仿宋" w:hAnsi="仿宋" w:cs="仿宋" w:hint="eastAsia"/>
          <w:color w:val="000000" w:themeColor="text1"/>
          <w:sz w:val="24"/>
        </w:rPr>
      </w:pPr>
      <w:r w:rsidRPr="00822CC4">
        <w:rPr>
          <w:rFonts w:ascii="仿宋" w:eastAsia="仿宋" w:hAnsi="仿宋" w:cs="仿宋" w:hint="eastAsia"/>
          <w:color w:val="000000" w:themeColor="text1"/>
          <w:kern w:val="0"/>
          <w:sz w:val="24"/>
        </w:rPr>
        <w:t>注：</w:t>
      </w:r>
      <w:r w:rsidRPr="00822CC4">
        <w:rPr>
          <w:rFonts w:ascii="仿宋" w:eastAsia="仿宋" w:hAnsi="仿宋" w:cs="仿宋" w:hint="eastAsia"/>
          <w:color w:val="000000" w:themeColor="text1"/>
          <w:sz w:val="24"/>
        </w:rPr>
        <w:t>投标人将通过信用中国（查询网址：https://www.creditchina.gov.cn）查询的信用报告或信用中国（山东）（查询网址：https://credit.shandong.gov.cn）查询的信用报告附至此处。</w:t>
      </w:r>
    </w:p>
    <w:p w14:paraId="556965A6" w14:textId="77777777" w:rsidR="004F7A1C" w:rsidRPr="00822CC4"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476D69A5" w14:textId="77777777" w:rsidR="004F7A1C" w:rsidRPr="00822CC4"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4B7ABEB3" w14:textId="77777777" w:rsidR="004F7A1C" w:rsidRPr="00822CC4"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3EF2B81D" w14:textId="77777777" w:rsidR="004F7A1C" w:rsidRPr="00822CC4"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008DF746" w14:textId="77777777" w:rsidR="004F7A1C" w:rsidRPr="00822CC4"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6153D786" w14:textId="77777777" w:rsidR="004F7A1C" w:rsidRPr="00822CC4"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68801821" w14:textId="77777777" w:rsidR="004F7A1C" w:rsidRPr="00822CC4"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152A973D" w14:textId="77777777" w:rsidR="004F7A1C" w:rsidRPr="00822CC4"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1DF8AC32" w14:textId="77777777" w:rsidR="004F7A1C" w:rsidRPr="00822CC4"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67F2B402" w14:textId="77777777" w:rsidR="004F7A1C" w:rsidRPr="00822CC4"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64F09341" w14:textId="77777777" w:rsidR="004F7A1C" w:rsidRPr="00822CC4"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7C4E1F58" w14:textId="77777777" w:rsidR="004F7A1C" w:rsidRPr="00822CC4" w:rsidRDefault="00505928">
      <w:pPr>
        <w:snapToGrid w:val="0"/>
        <w:spacing w:line="360" w:lineRule="auto"/>
        <w:ind w:firstLineChars="201" w:firstLine="603"/>
        <w:jc w:val="center"/>
        <w:rPr>
          <w:rFonts w:ascii="仿宋" w:eastAsia="仿宋" w:hAnsi="仿宋" w:cs="仿宋" w:hint="eastAsia"/>
          <w:color w:val="000000" w:themeColor="text1"/>
          <w:sz w:val="30"/>
          <w:szCs w:val="30"/>
        </w:rPr>
      </w:pPr>
      <w:r w:rsidRPr="00822CC4">
        <w:rPr>
          <w:rFonts w:ascii="仿宋" w:eastAsia="仿宋" w:hAnsi="仿宋" w:cs="仿宋" w:hint="eastAsia"/>
          <w:color w:val="000000" w:themeColor="text1"/>
          <w:sz w:val="30"/>
          <w:szCs w:val="30"/>
        </w:rPr>
        <w:t>投标人参与投标的声明函</w:t>
      </w:r>
    </w:p>
    <w:p w14:paraId="5C156109" w14:textId="77777777" w:rsidR="004F7A1C" w:rsidRPr="00822CC4" w:rsidRDefault="00505928">
      <w:pPr>
        <w:spacing w:line="360" w:lineRule="auto"/>
        <w:ind w:firstLineChars="200" w:firstLine="560"/>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本单位郑重承诺如下：</w:t>
      </w:r>
    </w:p>
    <w:p w14:paraId="3B389007" w14:textId="77777777" w:rsidR="004F7A1C" w:rsidRPr="00822CC4" w:rsidRDefault="00505928">
      <w:pPr>
        <w:widowControl/>
        <w:adjustRightInd w:val="0"/>
        <w:spacing w:line="360" w:lineRule="auto"/>
        <w:ind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（1）具有独立承担</w:t>
      </w:r>
      <w:r w:rsidRPr="00822CC4">
        <w:rPr>
          <w:rFonts w:ascii="仿宋" w:eastAsia="仿宋" w:hAnsi="仿宋" w:cs="仿宋"/>
          <w:color w:val="000000" w:themeColor="text1"/>
          <w:spacing w:val="8"/>
          <w:kern w:val="0"/>
          <w:sz w:val="28"/>
          <w:szCs w:val="28"/>
        </w:rPr>
        <w:t>民事责任的能力</w:t>
      </w:r>
      <w:r w:rsidRPr="00822CC4">
        <w:rPr>
          <w:rFonts w:ascii="仿宋" w:eastAsia="仿宋" w:hAnsi="仿宋" w:cs="仿宋" w:hint="eastAsia"/>
          <w:color w:val="000000" w:themeColor="text1"/>
          <w:spacing w:val="8"/>
          <w:kern w:val="0"/>
          <w:sz w:val="28"/>
          <w:szCs w:val="28"/>
        </w:rPr>
        <w:t>（若为代理商具有生产商授权书）；</w:t>
      </w:r>
    </w:p>
    <w:p w14:paraId="03FA3CC1" w14:textId="77777777" w:rsidR="004F7A1C" w:rsidRPr="00822CC4" w:rsidRDefault="00505928">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（2）具有良好的商业信誉和健全的财务会计制度；</w:t>
      </w:r>
    </w:p>
    <w:p w14:paraId="31F97448" w14:textId="77777777" w:rsidR="004F7A1C" w:rsidRPr="00822CC4" w:rsidRDefault="00505928">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（3）具有履行合同所必须设备和专业技术能力，并能提供优质的服务；</w:t>
      </w:r>
    </w:p>
    <w:p w14:paraId="49EEC286" w14:textId="77777777" w:rsidR="004F7A1C" w:rsidRPr="00822CC4" w:rsidRDefault="00505928">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（4）具有依法缴纳税收和社会保障资金的良好记录；</w:t>
      </w:r>
    </w:p>
    <w:p w14:paraId="67A97CBF" w14:textId="77777777" w:rsidR="004F7A1C" w:rsidRPr="00822CC4" w:rsidRDefault="00505928">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（5）参加本次招标活动前三年内（若成立时间不足三年，则自成立时间至今），在经营活动中没有重大违法记录；</w:t>
      </w:r>
    </w:p>
    <w:p w14:paraId="6C23A511" w14:textId="77777777" w:rsidR="004F7A1C" w:rsidRPr="00822CC4" w:rsidRDefault="00505928">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（6）我单位及法定代表人、委托代理人未被最高法院（查询网址为：</w:t>
      </w:r>
      <w:r w:rsidRPr="00822CC4">
        <w:rPr>
          <w:rFonts w:ascii="仿宋" w:eastAsia="仿宋" w:hAnsi="仿宋" w:cs="仿宋"/>
          <w:color w:val="000000" w:themeColor="text1"/>
          <w:spacing w:val="8"/>
          <w:kern w:val="0"/>
          <w:sz w:val="28"/>
          <w:szCs w:val="28"/>
        </w:rPr>
        <w:t>http://zxgk.court.gov.cn/shixin/）</w:t>
      </w:r>
      <w:r w:rsidRPr="00822CC4">
        <w:rPr>
          <w:rFonts w:ascii="仿宋" w:eastAsia="仿宋" w:hAnsi="仿宋" w:cs="仿宋" w:hint="eastAsia"/>
          <w:color w:val="000000" w:themeColor="text1"/>
          <w:spacing w:val="8"/>
          <w:kern w:val="0"/>
          <w:sz w:val="28"/>
          <w:szCs w:val="28"/>
        </w:rPr>
        <w:t>列入失信被执行人</w:t>
      </w:r>
      <w:r w:rsidRPr="00822CC4">
        <w:rPr>
          <w:rFonts w:ascii="仿宋" w:eastAsia="仿宋" w:hAnsi="仿宋" w:cs="仿宋"/>
          <w:color w:val="000000" w:themeColor="text1"/>
          <w:spacing w:val="8"/>
          <w:kern w:val="0"/>
          <w:sz w:val="28"/>
          <w:szCs w:val="28"/>
        </w:rPr>
        <w:t>；</w:t>
      </w:r>
    </w:p>
    <w:p w14:paraId="2E807CC8" w14:textId="77777777" w:rsidR="004F7A1C" w:rsidRPr="00822CC4" w:rsidRDefault="00505928">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（7）我单位近一年在“</w:t>
      </w:r>
      <w:r w:rsidRPr="00822CC4">
        <w:rPr>
          <w:rFonts w:ascii="仿宋" w:eastAsia="仿宋" w:hAnsi="仿宋" w:cs="仿宋"/>
          <w:color w:val="000000" w:themeColor="text1"/>
          <w:spacing w:val="8"/>
          <w:kern w:val="0"/>
          <w:sz w:val="28"/>
          <w:szCs w:val="28"/>
        </w:rPr>
        <w:t>信用中国</w:t>
      </w:r>
      <w:r w:rsidRPr="00822CC4">
        <w:rPr>
          <w:rFonts w:ascii="仿宋" w:eastAsia="仿宋" w:hAnsi="仿宋" w:cs="仿宋" w:hint="eastAsia"/>
          <w:color w:val="000000" w:themeColor="text1"/>
          <w:spacing w:val="8"/>
          <w:kern w:val="0"/>
          <w:sz w:val="28"/>
          <w:szCs w:val="28"/>
        </w:rPr>
        <w:t>”</w:t>
      </w:r>
      <w:r w:rsidRPr="00822CC4">
        <w:rPr>
          <w:rFonts w:ascii="仿宋" w:eastAsia="仿宋" w:hAnsi="仿宋" w:cs="仿宋"/>
          <w:color w:val="000000" w:themeColor="text1"/>
          <w:spacing w:val="8"/>
          <w:kern w:val="0"/>
          <w:sz w:val="28"/>
          <w:szCs w:val="28"/>
        </w:rPr>
        <w:t>或</w:t>
      </w:r>
      <w:r w:rsidRPr="00822CC4">
        <w:rPr>
          <w:rFonts w:ascii="仿宋" w:eastAsia="仿宋" w:hAnsi="仿宋" w:cs="仿宋" w:hint="eastAsia"/>
          <w:color w:val="000000" w:themeColor="text1"/>
          <w:spacing w:val="8"/>
          <w:kern w:val="0"/>
          <w:sz w:val="28"/>
          <w:szCs w:val="28"/>
        </w:rPr>
        <w:t>“</w:t>
      </w:r>
      <w:r w:rsidRPr="00822CC4">
        <w:rPr>
          <w:rFonts w:ascii="仿宋" w:eastAsia="仿宋" w:hAnsi="仿宋" w:cs="仿宋"/>
          <w:color w:val="000000" w:themeColor="text1"/>
          <w:spacing w:val="8"/>
          <w:kern w:val="0"/>
          <w:sz w:val="28"/>
          <w:szCs w:val="28"/>
        </w:rPr>
        <w:t>信用中国（山东）</w:t>
      </w:r>
      <w:r w:rsidRPr="00822CC4">
        <w:rPr>
          <w:rFonts w:ascii="仿宋" w:eastAsia="仿宋" w:hAnsi="仿宋" w:cs="仿宋" w:hint="eastAsia"/>
          <w:color w:val="000000" w:themeColor="text1"/>
          <w:spacing w:val="8"/>
          <w:kern w:val="0"/>
          <w:sz w:val="28"/>
          <w:szCs w:val="28"/>
        </w:rPr>
        <w:t>”</w:t>
      </w:r>
      <w:r w:rsidRPr="00822CC4">
        <w:rPr>
          <w:rFonts w:ascii="仿宋" w:eastAsia="仿宋" w:hAnsi="仿宋" w:cs="仿宋"/>
          <w:color w:val="000000" w:themeColor="text1"/>
          <w:spacing w:val="8"/>
          <w:kern w:val="0"/>
          <w:sz w:val="28"/>
          <w:szCs w:val="28"/>
        </w:rPr>
        <w:t>无严重失信记录</w:t>
      </w:r>
      <w:r w:rsidRPr="00822CC4">
        <w:rPr>
          <w:rFonts w:ascii="仿宋" w:eastAsia="仿宋" w:hAnsi="仿宋" w:cs="仿宋" w:hint="eastAsia"/>
          <w:color w:val="000000" w:themeColor="text1"/>
          <w:spacing w:val="8"/>
          <w:kern w:val="0"/>
          <w:sz w:val="28"/>
          <w:szCs w:val="28"/>
        </w:rPr>
        <w:t>；</w:t>
      </w:r>
    </w:p>
    <w:p w14:paraId="123FC506" w14:textId="77777777" w:rsidR="004F7A1C" w:rsidRPr="00822CC4" w:rsidRDefault="00505928">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（8）我单位、</w:t>
      </w:r>
      <w:r w:rsidRPr="00822CC4">
        <w:rPr>
          <w:rFonts w:ascii="仿宋" w:eastAsia="仿宋" w:hAnsi="仿宋" w:cs="仿宋"/>
          <w:color w:val="000000" w:themeColor="text1"/>
          <w:spacing w:val="8"/>
          <w:kern w:val="0"/>
          <w:sz w:val="28"/>
          <w:szCs w:val="28"/>
        </w:rPr>
        <w:t>法定代理人、委托代理人</w:t>
      </w:r>
      <w:r w:rsidRPr="00822CC4">
        <w:rPr>
          <w:rFonts w:ascii="仿宋" w:eastAsia="仿宋" w:hAnsi="仿宋" w:cs="仿宋" w:hint="eastAsia"/>
          <w:color w:val="000000" w:themeColor="text1"/>
          <w:spacing w:val="8"/>
          <w:kern w:val="0"/>
          <w:sz w:val="28"/>
          <w:szCs w:val="28"/>
        </w:rPr>
        <w:t>近三年内（若单位成立时间不足三年，则自成立时间至今）无行贿犯罪行为记录；</w:t>
      </w:r>
    </w:p>
    <w:p w14:paraId="33762BC8" w14:textId="77777777" w:rsidR="004F7A1C" w:rsidRPr="00822CC4" w:rsidRDefault="00505928">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822CC4">
        <w:rPr>
          <w:rFonts w:ascii="仿宋" w:eastAsia="仿宋" w:hAnsi="仿宋" w:cs="仿宋" w:hint="eastAsia"/>
          <w:color w:val="000000" w:themeColor="text1"/>
          <w:spacing w:val="8"/>
          <w:kern w:val="0"/>
          <w:sz w:val="28"/>
          <w:szCs w:val="28"/>
        </w:rPr>
        <w:t>（9）我单位本次非联合体投标。</w:t>
      </w:r>
    </w:p>
    <w:p w14:paraId="577A5EC3" w14:textId="77777777" w:rsidR="004F7A1C" w:rsidRPr="00822CC4" w:rsidRDefault="00505928">
      <w:pPr>
        <w:widowControl/>
        <w:adjustRightInd w:val="0"/>
        <w:spacing w:line="360" w:lineRule="auto"/>
        <w:ind w:firstLineChars="200" w:firstLine="560"/>
        <w:jc w:val="left"/>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0C924725" w14:textId="77777777" w:rsidR="004F7A1C" w:rsidRPr="00822CC4" w:rsidRDefault="004F7A1C">
      <w:pPr>
        <w:snapToGrid w:val="0"/>
        <w:spacing w:line="360" w:lineRule="auto"/>
        <w:rPr>
          <w:rFonts w:ascii="仿宋" w:eastAsia="仿宋" w:hAnsi="仿宋" w:cs="仿宋" w:hint="eastAsia"/>
          <w:color w:val="000000" w:themeColor="text1"/>
          <w:sz w:val="28"/>
          <w:szCs w:val="28"/>
        </w:rPr>
      </w:pPr>
      <w:bookmarkStart w:id="122" w:name="_Hlk72505594"/>
    </w:p>
    <w:p w14:paraId="62C003EC" w14:textId="77777777" w:rsidR="004F7A1C" w:rsidRPr="00822CC4" w:rsidRDefault="004F7A1C">
      <w:pPr>
        <w:snapToGrid w:val="0"/>
        <w:spacing w:line="360" w:lineRule="auto"/>
        <w:rPr>
          <w:rFonts w:ascii="仿宋" w:eastAsia="仿宋" w:hAnsi="仿宋" w:cs="仿宋" w:hint="eastAsia"/>
          <w:color w:val="000000" w:themeColor="text1"/>
          <w:sz w:val="28"/>
          <w:szCs w:val="28"/>
        </w:rPr>
      </w:pPr>
    </w:p>
    <w:p w14:paraId="7B635863" w14:textId="77777777" w:rsidR="004F7A1C" w:rsidRPr="00822CC4" w:rsidRDefault="00505928">
      <w:pPr>
        <w:snapToGrid w:val="0"/>
        <w:spacing w:line="360" w:lineRule="auto"/>
        <w:ind w:firstLineChars="201" w:firstLine="563"/>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投标人（盖章）</w:t>
      </w:r>
      <w:bookmarkStart w:id="123" w:name="_Toc523388197"/>
      <w:bookmarkEnd w:id="122"/>
    </w:p>
    <w:p w14:paraId="2D42BE22" w14:textId="77777777" w:rsidR="004F7A1C" w:rsidRPr="00822CC4" w:rsidRDefault="004F7A1C">
      <w:pPr>
        <w:snapToGrid w:val="0"/>
        <w:spacing w:line="360" w:lineRule="auto"/>
        <w:jc w:val="center"/>
        <w:rPr>
          <w:rFonts w:ascii="仿宋" w:eastAsia="仿宋" w:hAnsi="仿宋" w:cs="仿宋" w:hint="eastAsia"/>
          <w:color w:val="000000" w:themeColor="text1"/>
          <w:sz w:val="30"/>
          <w:szCs w:val="30"/>
        </w:rPr>
      </w:pPr>
    </w:p>
    <w:p w14:paraId="7484F50A" w14:textId="77777777" w:rsidR="004F7A1C" w:rsidRPr="00822CC4" w:rsidRDefault="004F7A1C">
      <w:pPr>
        <w:snapToGrid w:val="0"/>
        <w:spacing w:line="360" w:lineRule="auto"/>
        <w:jc w:val="center"/>
        <w:rPr>
          <w:rFonts w:ascii="仿宋" w:eastAsia="仿宋" w:hAnsi="仿宋" w:cs="仿宋" w:hint="eastAsia"/>
          <w:color w:val="000000" w:themeColor="text1"/>
          <w:sz w:val="30"/>
          <w:szCs w:val="30"/>
        </w:rPr>
      </w:pPr>
    </w:p>
    <w:p w14:paraId="2BB986E8" w14:textId="77777777" w:rsidR="004F7A1C" w:rsidRPr="00822CC4" w:rsidRDefault="00505928">
      <w:pPr>
        <w:snapToGrid w:val="0"/>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30"/>
          <w:szCs w:val="30"/>
        </w:rPr>
        <w:t>投标人认为需要提供的资质资格证明文件</w:t>
      </w:r>
    </w:p>
    <w:p w14:paraId="077938F1" w14:textId="77777777" w:rsidR="004F7A1C" w:rsidRPr="00822CC4" w:rsidRDefault="004F7A1C">
      <w:pPr>
        <w:snapToGrid w:val="0"/>
        <w:spacing w:line="360" w:lineRule="auto"/>
        <w:ind w:firstLineChars="201" w:firstLine="563"/>
        <w:rPr>
          <w:rFonts w:ascii="仿宋" w:eastAsia="仿宋" w:hAnsi="仿宋" w:cs="仿宋" w:hint="eastAsia"/>
          <w:color w:val="000000" w:themeColor="text1"/>
          <w:sz w:val="28"/>
          <w:szCs w:val="28"/>
        </w:rPr>
      </w:pPr>
    </w:p>
    <w:p w14:paraId="508A340A" w14:textId="77777777" w:rsidR="004F7A1C" w:rsidRPr="00822CC4" w:rsidRDefault="004F7A1C">
      <w:pPr>
        <w:snapToGrid w:val="0"/>
        <w:spacing w:line="360" w:lineRule="auto"/>
        <w:ind w:firstLineChars="201" w:firstLine="563"/>
        <w:rPr>
          <w:rFonts w:ascii="仿宋" w:eastAsia="仿宋" w:hAnsi="仿宋" w:cs="仿宋" w:hint="eastAsia"/>
          <w:color w:val="000000" w:themeColor="text1"/>
          <w:sz w:val="28"/>
          <w:szCs w:val="28"/>
        </w:rPr>
      </w:pPr>
    </w:p>
    <w:p w14:paraId="60FB5034" w14:textId="77777777" w:rsidR="004F7A1C" w:rsidRPr="00822CC4" w:rsidRDefault="004F7A1C">
      <w:pPr>
        <w:snapToGrid w:val="0"/>
        <w:spacing w:line="360" w:lineRule="auto"/>
        <w:ind w:firstLineChars="201" w:firstLine="563"/>
        <w:rPr>
          <w:rFonts w:ascii="仿宋" w:eastAsia="仿宋" w:hAnsi="仿宋" w:cs="仿宋" w:hint="eastAsia"/>
          <w:color w:val="000000" w:themeColor="text1"/>
          <w:sz w:val="28"/>
          <w:szCs w:val="28"/>
        </w:rPr>
      </w:pPr>
    </w:p>
    <w:p w14:paraId="2440BC4D" w14:textId="77777777" w:rsidR="004F7A1C" w:rsidRPr="00822CC4" w:rsidRDefault="004F7A1C">
      <w:pPr>
        <w:snapToGrid w:val="0"/>
        <w:spacing w:line="360" w:lineRule="auto"/>
        <w:ind w:firstLineChars="201" w:firstLine="563"/>
        <w:rPr>
          <w:rFonts w:ascii="仿宋" w:eastAsia="仿宋" w:hAnsi="仿宋" w:cs="仿宋" w:hint="eastAsia"/>
          <w:color w:val="000000" w:themeColor="text1"/>
          <w:sz w:val="28"/>
          <w:szCs w:val="28"/>
        </w:rPr>
      </w:pPr>
    </w:p>
    <w:p w14:paraId="62848E8B" w14:textId="77777777" w:rsidR="004F7A1C" w:rsidRPr="00822CC4" w:rsidRDefault="004F7A1C">
      <w:pPr>
        <w:snapToGrid w:val="0"/>
        <w:spacing w:line="360" w:lineRule="auto"/>
        <w:ind w:firstLineChars="201" w:firstLine="563"/>
        <w:rPr>
          <w:rFonts w:ascii="仿宋" w:eastAsia="仿宋" w:hAnsi="仿宋" w:cs="仿宋" w:hint="eastAsia"/>
          <w:color w:val="000000" w:themeColor="text1"/>
          <w:sz w:val="28"/>
          <w:szCs w:val="28"/>
        </w:rPr>
      </w:pPr>
    </w:p>
    <w:p w14:paraId="125D49A8" w14:textId="77777777" w:rsidR="004F7A1C" w:rsidRPr="00822CC4" w:rsidRDefault="004F7A1C">
      <w:pPr>
        <w:snapToGrid w:val="0"/>
        <w:spacing w:line="360" w:lineRule="auto"/>
        <w:ind w:firstLineChars="201" w:firstLine="563"/>
        <w:rPr>
          <w:rFonts w:ascii="仿宋" w:eastAsia="仿宋" w:hAnsi="仿宋" w:cs="仿宋" w:hint="eastAsia"/>
          <w:color w:val="000000" w:themeColor="text1"/>
          <w:sz w:val="28"/>
          <w:szCs w:val="28"/>
        </w:rPr>
      </w:pPr>
    </w:p>
    <w:p w14:paraId="1FDF7FBC" w14:textId="77777777" w:rsidR="004F7A1C" w:rsidRPr="00822CC4" w:rsidRDefault="004F7A1C">
      <w:pPr>
        <w:snapToGrid w:val="0"/>
        <w:spacing w:line="360" w:lineRule="auto"/>
        <w:ind w:firstLineChars="201" w:firstLine="563"/>
        <w:rPr>
          <w:rFonts w:ascii="仿宋" w:eastAsia="仿宋" w:hAnsi="仿宋" w:cs="仿宋" w:hint="eastAsia"/>
          <w:color w:val="000000" w:themeColor="text1"/>
          <w:sz w:val="28"/>
          <w:szCs w:val="28"/>
        </w:rPr>
      </w:pPr>
    </w:p>
    <w:p w14:paraId="5C3410A2" w14:textId="77777777" w:rsidR="004F7A1C" w:rsidRPr="00822CC4"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546EFFAD" w14:textId="77777777" w:rsidR="004F7A1C" w:rsidRPr="00822CC4"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41536E1C" w14:textId="77777777" w:rsidR="004F7A1C" w:rsidRPr="00822CC4"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38B3EEFB" w14:textId="77777777" w:rsidR="004F7A1C" w:rsidRPr="00822CC4"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69E3DF9C" w14:textId="77777777" w:rsidR="004F7A1C" w:rsidRPr="00822CC4" w:rsidRDefault="00505928">
      <w:pPr>
        <w:snapToGrid w:val="0"/>
        <w:spacing w:line="360" w:lineRule="auto"/>
        <w:ind w:firstLineChars="201" w:firstLine="563"/>
        <w:jc w:val="righ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 xml:space="preserve">                  投标人（盖章）</w:t>
      </w:r>
    </w:p>
    <w:p w14:paraId="66064800" w14:textId="77777777" w:rsidR="004F7A1C" w:rsidRPr="00822CC4" w:rsidRDefault="004F7A1C">
      <w:pPr>
        <w:widowControl/>
        <w:spacing w:line="360" w:lineRule="auto"/>
        <w:jc w:val="center"/>
        <w:rPr>
          <w:rFonts w:ascii="仿宋" w:eastAsia="仿宋" w:hAnsi="仿宋" w:cs="仿宋" w:hint="eastAsia"/>
          <w:color w:val="000000" w:themeColor="text1"/>
        </w:rPr>
      </w:pPr>
    </w:p>
    <w:p w14:paraId="1A050A29" w14:textId="77777777" w:rsidR="004F7A1C" w:rsidRPr="00822CC4" w:rsidRDefault="004F7A1C">
      <w:pPr>
        <w:pStyle w:val="TOC1"/>
        <w:spacing w:line="360" w:lineRule="auto"/>
        <w:rPr>
          <w:rFonts w:ascii="仿宋" w:eastAsia="仿宋" w:hAnsi="仿宋" w:cs="仿宋" w:hint="eastAsia"/>
          <w:color w:val="000000" w:themeColor="text1"/>
        </w:rPr>
      </w:pPr>
    </w:p>
    <w:p w14:paraId="4E63786C" w14:textId="77777777" w:rsidR="004F7A1C" w:rsidRPr="00822CC4" w:rsidRDefault="004F7A1C">
      <w:pPr>
        <w:spacing w:line="360" w:lineRule="auto"/>
        <w:rPr>
          <w:rFonts w:ascii="仿宋" w:eastAsia="仿宋" w:hAnsi="仿宋" w:cs="仿宋" w:hint="eastAsia"/>
          <w:color w:val="000000" w:themeColor="text1"/>
        </w:rPr>
      </w:pPr>
    </w:p>
    <w:p w14:paraId="590FA38B" w14:textId="77777777" w:rsidR="004F7A1C" w:rsidRPr="00822CC4" w:rsidRDefault="004F7A1C">
      <w:pPr>
        <w:widowControl/>
        <w:spacing w:line="360" w:lineRule="auto"/>
        <w:jc w:val="center"/>
        <w:rPr>
          <w:rFonts w:ascii="仿宋" w:eastAsia="仿宋" w:hAnsi="仿宋" w:cs="仿宋" w:hint="eastAsia"/>
          <w:color w:val="000000" w:themeColor="text1"/>
        </w:rPr>
      </w:pPr>
    </w:p>
    <w:p w14:paraId="4802034E" w14:textId="77777777" w:rsidR="004F7A1C" w:rsidRPr="00822CC4" w:rsidRDefault="004F7A1C">
      <w:pPr>
        <w:widowControl/>
        <w:spacing w:line="360" w:lineRule="auto"/>
        <w:jc w:val="center"/>
        <w:rPr>
          <w:rFonts w:ascii="仿宋" w:eastAsia="仿宋" w:hAnsi="仿宋" w:cs="仿宋" w:hint="eastAsia"/>
          <w:color w:val="000000" w:themeColor="text1"/>
        </w:rPr>
      </w:pPr>
    </w:p>
    <w:p w14:paraId="1045B230" w14:textId="77777777" w:rsidR="004F7A1C" w:rsidRPr="00822CC4" w:rsidRDefault="004F7A1C">
      <w:pPr>
        <w:widowControl/>
        <w:spacing w:line="360" w:lineRule="auto"/>
        <w:jc w:val="center"/>
        <w:rPr>
          <w:rFonts w:ascii="仿宋" w:eastAsia="仿宋" w:hAnsi="仿宋" w:cs="仿宋" w:hint="eastAsia"/>
          <w:color w:val="000000" w:themeColor="text1"/>
        </w:rPr>
      </w:pPr>
    </w:p>
    <w:p w14:paraId="5CD18FA9" w14:textId="77777777" w:rsidR="004F7A1C" w:rsidRPr="00822CC4" w:rsidRDefault="004F7A1C">
      <w:pPr>
        <w:widowControl/>
        <w:spacing w:line="360" w:lineRule="auto"/>
        <w:jc w:val="center"/>
        <w:rPr>
          <w:rFonts w:ascii="仿宋" w:eastAsia="仿宋" w:hAnsi="仿宋" w:cs="仿宋" w:hint="eastAsia"/>
          <w:color w:val="000000" w:themeColor="text1"/>
        </w:rPr>
      </w:pPr>
    </w:p>
    <w:p w14:paraId="6E813762" w14:textId="77777777" w:rsidR="004F7A1C" w:rsidRPr="00822CC4" w:rsidRDefault="004F7A1C">
      <w:pPr>
        <w:widowControl/>
        <w:spacing w:line="360" w:lineRule="auto"/>
        <w:jc w:val="center"/>
        <w:rPr>
          <w:rFonts w:ascii="仿宋" w:eastAsia="仿宋" w:hAnsi="仿宋" w:cs="仿宋" w:hint="eastAsia"/>
          <w:color w:val="000000" w:themeColor="text1"/>
        </w:rPr>
      </w:pPr>
    </w:p>
    <w:p w14:paraId="6E36A781" w14:textId="77777777" w:rsidR="004F7A1C" w:rsidRPr="00822CC4" w:rsidRDefault="004F7A1C">
      <w:pPr>
        <w:widowControl/>
        <w:spacing w:line="360" w:lineRule="auto"/>
        <w:jc w:val="center"/>
        <w:rPr>
          <w:rFonts w:ascii="仿宋" w:eastAsia="仿宋" w:hAnsi="仿宋" w:cs="仿宋" w:hint="eastAsia"/>
          <w:color w:val="000000" w:themeColor="text1"/>
        </w:rPr>
      </w:pPr>
    </w:p>
    <w:p w14:paraId="41C4F846" w14:textId="77777777" w:rsidR="004F7A1C" w:rsidRPr="00822CC4" w:rsidRDefault="004F7A1C">
      <w:pPr>
        <w:widowControl/>
        <w:spacing w:line="360" w:lineRule="auto"/>
        <w:jc w:val="center"/>
        <w:rPr>
          <w:rFonts w:ascii="仿宋" w:eastAsia="仿宋" w:hAnsi="仿宋" w:cs="仿宋" w:hint="eastAsia"/>
          <w:color w:val="000000" w:themeColor="text1"/>
        </w:rPr>
      </w:pPr>
    </w:p>
    <w:p w14:paraId="3C756B5F" w14:textId="77777777" w:rsidR="004F7A1C" w:rsidRPr="00822CC4" w:rsidRDefault="004F7A1C">
      <w:pPr>
        <w:widowControl/>
        <w:spacing w:line="360" w:lineRule="auto"/>
        <w:jc w:val="center"/>
        <w:rPr>
          <w:rFonts w:ascii="仿宋" w:eastAsia="仿宋" w:hAnsi="仿宋" w:cs="仿宋" w:hint="eastAsia"/>
          <w:color w:val="000000" w:themeColor="text1"/>
        </w:rPr>
      </w:pPr>
    </w:p>
    <w:p w14:paraId="7FA50276" w14:textId="77777777" w:rsidR="004F7A1C" w:rsidRPr="00822CC4" w:rsidRDefault="004F7A1C">
      <w:pPr>
        <w:widowControl/>
        <w:spacing w:line="360" w:lineRule="auto"/>
        <w:jc w:val="center"/>
        <w:rPr>
          <w:rFonts w:ascii="仿宋" w:eastAsia="仿宋" w:hAnsi="仿宋" w:cs="仿宋" w:hint="eastAsia"/>
          <w:color w:val="000000" w:themeColor="text1"/>
        </w:rPr>
      </w:pPr>
    </w:p>
    <w:p w14:paraId="785C58BB" w14:textId="77777777" w:rsidR="004F7A1C" w:rsidRPr="00822CC4" w:rsidRDefault="004F7A1C">
      <w:pPr>
        <w:widowControl/>
        <w:spacing w:line="360" w:lineRule="auto"/>
        <w:rPr>
          <w:rFonts w:ascii="仿宋" w:eastAsia="仿宋" w:hAnsi="仿宋" w:cs="仿宋" w:hint="eastAsia"/>
          <w:color w:val="000000" w:themeColor="text1"/>
        </w:rPr>
      </w:pPr>
    </w:p>
    <w:p w14:paraId="09C5057C" w14:textId="77777777" w:rsidR="004F7A1C" w:rsidRPr="00822CC4" w:rsidRDefault="00505928">
      <w:pPr>
        <w:pStyle w:val="af0"/>
        <w:spacing w:line="360" w:lineRule="auto"/>
        <w:jc w:val="center"/>
        <w:rPr>
          <w:rFonts w:ascii="仿宋" w:eastAsia="仿宋" w:hAnsi="仿宋" w:cs="仿宋" w:hint="eastAsia"/>
          <w:bCs/>
          <w:color w:val="000000" w:themeColor="text1"/>
          <w:kern w:val="2"/>
          <w:sz w:val="44"/>
          <w:szCs w:val="32"/>
        </w:rPr>
      </w:pPr>
      <w:r w:rsidRPr="00822CC4">
        <w:rPr>
          <w:rFonts w:ascii="仿宋" w:eastAsia="仿宋" w:hAnsi="仿宋" w:cs="仿宋" w:hint="eastAsia"/>
          <w:bCs/>
          <w:color w:val="000000" w:themeColor="text1"/>
          <w:kern w:val="2"/>
          <w:sz w:val="44"/>
          <w:szCs w:val="32"/>
        </w:rPr>
        <w:t>投标人基本情况表</w:t>
      </w:r>
      <w:bookmarkEnd w:id="1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1593"/>
        <w:gridCol w:w="548"/>
        <w:gridCol w:w="1062"/>
        <w:gridCol w:w="548"/>
        <w:gridCol w:w="636"/>
        <w:gridCol w:w="1550"/>
        <w:gridCol w:w="487"/>
        <w:gridCol w:w="2583"/>
      </w:tblGrid>
      <w:tr w:rsidR="00822CC4" w:rsidRPr="00822CC4" w14:paraId="6FF0437A" w14:textId="77777777">
        <w:trPr>
          <w:cantSplit/>
          <w:trHeight w:val="651"/>
          <w:jc w:val="center"/>
        </w:trPr>
        <w:tc>
          <w:tcPr>
            <w:tcW w:w="2141" w:type="dxa"/>
            <w:gridSpan w:val="2"/>
            <w:vAlign w:val="center"/>
          </w:tcPr>
          <w:p w14:paraId="667009C9"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单位名称</w:t>
            </w:r>
          </w:p>
        </w:tc>
        <w:tc>
          <w:tcPr>
            <w:tcW w:w="2794" w:type="dxa"/>
            <w:gridSpan w:val="4"/>
            <w:vAlign w:val="center"/>
          </w:tcPr>
          <w:p w14:paraId="73345682" w14:textId="77777777" w:rsidR="004F7A1C" w:rsidRPr="00822CC4" w:rsidRDefault="004F7A1C">
            <w:pPr>
              <w:spacing w:line="360" w:lineRule="auto"/>
              <w:jc w:val="center"/>
              <w:rPr>
                <w:rFonts w:ascii="仿宋" w:eastAsia="仿宋" w:hAnsi="仿宋" w:cs="仿宋" w:hint="eastAsia"/>
                <w:color w:val="000000" w:themeColor="text1"/>
                <w:sz w:val="28"/>
                <w:szCs w:val="28"/>
              </w:rPr>
            </w:pPr>
          </w:p>
        </w:tc>
        <w:tc>
          <w:tcPr>
            <w:tcW w:w="2037" w:type="dxa"/>
            <w:gridSpan w:val="2"/>
            <w:vAlign w:val="center"/>
          </w:tcPr>
          <w:p w14:paraId="39E7A80C"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地址</w:t>
            </w:r>
          </w:p>
        </w:tc>
        <w:tc>
          <w:tcPr>
            <w:tcW w:w="2583" w:type="dxa"/>
            <w:vAlign w:val="center"/>
          </w:tcPr>
          <w:p w14:paraId="0726A0B7" w14:textId="77777777" w:rsidR="004F7A1C" w:rsidRPr="00822CC4" w:rsidRDefault="004F7A1C">
            <w:pPr>
              <w:spacing w:line="360" w:lineRule="auto"/>
              <w:jc w:val="center"/>
              <w:rPr>
                <w:rFonts w:ascii="仿宋" w:eastAsia="仿宋" w:hAnsi="仿宋" w:cs="仿宋" w:hint="eastAsia"/>
                <w:color w:val="000000" w:themeColor="text1"/>
                <w:sz w:val="28"/>
                <w:szCs w:val="28"/>
              </w:rPr>
            </w:pPr>
          </w:p>
        </w:tc>
      </w:tr>
      <w:tr w:rsidR="00822CC4" w:rsidRPr="00822CC4" w14:paraId="579E1984" w14:textId="77777777">
        <w:trPr>
          <w:cantSplit/>
          <w:trHeight w:val="703"/>
          <w:jc w:val="center"/>
        </w:trPr>
        <w:tc>
          <w:tcPr>
            <w:tcW w:w="2141" w:type="dxa"/>
            <w:gridSpan w:val="2"/>
            <w:vAlign w:val="center"/>
          </w:tcPr>
          <w:p w14:paraId="6F598598"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办公电话/传真</w:t>
            </w:r>
          </w:p>
        </w:tc>
        <w:tc>
          <w:tcPr>
            <w:tcW w:w="2794" w:type="dxa"/>
            <w:gridSpan w:val="4"/>
            <w:vAlign w:val="center"/>
          </w:tcPr>
          <w:p w14:paraId="5867162C" w14:textId="77777777" w:rsidR="004F7A1C" w:rsidRPr="00822CC4" w:rsidRDefault="004F7A1C">
            <w:pPr>
              <w:spacing w:line="360" w:lineRule="auto"/>
              <w:jc w:val="center"/>
              <w:rPr>
                <w:rFonts w:ascii="仿宋" w:eastAsia="仿宋" w:hAnsi="仿宋" w:cs="仿宋" w:hint="eastAsia"/>
                <w:color w:val="000000" w:themeColor="text1"/>
                <w:sz w:val="28"/>
                <w:szCs w:val="28"/>
              </w:rPr>
            </w:pPr>
          </w:p>
        </w:tc>
        <w:tc>
          <w:tcPr>
            <w:tcW w:w="2037" w:type="dxa"/>
            <w:gridSpan w:val="2"/>
            <w:vAlign w:val="center"/>
          </w:tcPr>
          <w:p w14:paraId="05CA7CDD"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联系人</w:t>
            </w:r>
          </w:p>
        </w:tc>
        <w:tc>
          <w:tcPr>
            <w:tcW w:w="2583" w:type="dxa"/>
            <w:vAlign w:val="center"/>
          </w:tcPr>
          <w:p w14:paraId="4424ECD2" w14:textId="77777777" w:rsidR="004F7A1C" w:rsidRPr="00822CC4" w:rsidRDefault="004F7A1C">
            <w:pPr>
              <w:spacing w:line="360" w:lineRule="auto"/>
              <w:jc w:val="center"/>
              <w:rPr>
                <w:rFonts w:ascii="仿宋" w:eastAsia="仿宋" w:hAnsi="仿宋" w:cs="仿宋" w:hint="eastAsia"/>
                <w:color w:val="000000" w:themeColor="text1"/>
                <w:sz w:val="28"/>
                <w:szCs w:val="28"/>
              </w:rPr>
            </w:pPr>
          </w:p>
        </w:tc>
      </w:tr>
      <w:tr w:rsidR="00822CC4" w:rsidRPr="00822CC4" w14:paraId="5D3450F2" w14:textId="77777777">
        <w:trPr>
          <w:cantSplit/>
          <w:trHeight w:val="267"/>
          <w:jc w:val="center"/>
        </w:trPr>
        <w:tc>
          <w:tcPr>
            <w:tcW w:w="2141" w:type="dxa"/>
            <w:gridSpan w:val="2"/>
            <w:vAlign w:val="center"/>
          </w:tcPr>
          <w:p w14:paraId="6745C600"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总经理</w:t>
            </w:r>
          </w:p>
        </w:tc>
        <w:tc>
          <w:tcPr>
            <w:tcW w:w="1610" w:type="dxa"/>
            <w:gridSpan w:val="2"/>
            <w:vAlign w:val="center"/>
          </w:tcPr>
          <w:p w14:paraId="7AC9E129" w14:textId="77777777" w:rsidR="004F7A1C" w:rsidRPr="00822CC4" w:rsidRDefault="004F7A1C">
            <w:pPr>
              <w:spacing w:line="360" w:lineRule="auto"/>
              <w:jc w:val="center"/>
              <w:rPr>
                <w:rFonts w:ascii="仿宋" w:eastAsia="仿宋" w:hAnsi="仿宋" w:cs="仿宋" w:hint="eastAsia"/>
                <w:color w:val="000000" w:themeColor="text1"/>
                <w:sz w:val="28"/>
                <w:szCs w:val="28"/>
              </w:rPr>
            </w:pPr>
          </w:p>
        </w:tc>
        <w:tc>
          <w:tcPr>
            <w:tcW w:w="2734" w:type="dxa"/>
            <w:gridSpan w:val="3"/>
            <w:vAlign w:val="center"/>
          </w:tcPr>
          <w:p w14:paraId="2DCFE911"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固定办公面积</w:t>
            </w:r>
          </w:p>
          <w:p w14:paraId="1C2CFEBB"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（平米）</w:t>
            </w:r>
          </w:p>
        </w:tc>
        <w:tc>
          <w:tcPr>
            <w:tcW w:w="3070" w:type="dxa"/>
            <w:gridSpan w:val="2"/>
            <w:vAlign w:val="center"/>
          </w:tcPr>
          <w:p w14:paraId="0534FF57" w14:textId="77777777" w:rsidR="004F7A1C" w:rsidRPr="00822CC4" w:rsidRDefault="004F7A1C">
            <w:pPr>
              <w:spacing w:line="360" w:lineRule="auto"/>
              <w:jc w:val="center"/>
              <w:rPr>
                <w:rFonts w:ascii="仿宋" w:eastAsia="仿宋" w:hAnsi="仿宋" w:cs="仿宋" w:hint="eastAsia"/>
                <w:color w:val="000000" w:themeColor="text1"/>
                <w:sz w:val="28"/>
                <w:szCs w:val="28"/>
              </w:rPr>
            </w:pPr>
          </w:p>
        </w:tc>
      </w:tr>
      <w:tr w:rsidR="00822CC4" w:rsidRPr="00822CC4" w14:paraId="14F5424F" w14:textId="77777777">
        <w:trPr>
          <w:cantSplit/>
          <w:trHeight w:val="654"/>
          <w:jc w:val="center"/>
        </w:trPr>
        <w:tc>
          <w:tcPr>
            <w:tcW w:w="548" w:type="dxa"/>
            <w:vMerge w:val="restart"/>
            <w:vAlign w:val="center"/>
          </w:tcPr>
          <w:p w14:paraId="3B12316D"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注册情况</w:t>
            </w:r>
          </w:p>
        </w:tc>
        <w:tc>
          <w:tcPr>
            <w:tcW w:w="2141" w:type="dxa"/>
            <w:gridSpan w:val="2"/>
            <w:vAlign w:val="center"/>
          </w:tcPr>
          <w:p w14:paraId="43FEF073"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工商注册号</w:t>
            </w:r>
          </w:p>
        </w:tc>
        <w:tc>
          <w:tcPr>
            <w:tcW w:w="6866" w:type="dxa"/>
            <w:gridSpan w:val="6"/>
            <w:vAlign w:val="center"/>
          </w:tcPr>
          <w:p w14:paraId="265B3B0E" w14:textId="77777777" w:rsidR="004F7A1C" w:rsidRPr="00822CC4" w:rsidRDefault="004F7A1C">
            <w:pPr>
              <w:spacing w:line="360" w:lineRule="auto"/>
              <w:jc w:val="center"/>
              <w:rPr>
                <w:rFonts w:ascii="仿宋" w:eastAsia="仿宋" w:hAnsi="仿宋" w:cs="仿宋" w:hint="eastAsia"/>
                <w:color w:val="000000" w:themeColor="text1"/>
                <w:sz w:val="28"/>
                <w:szCs w:val="28"/>
              </w:rPr>
            </w:pPr>
          </w:p>
        </w:tc>
      </w:tr>
      <w:tr w:rsidR="00822CC4" w:rsidRPr="00822CC4" w14:paraId="5BF55EE5" w14:textId="77777777">
        <w:trPr>
          <w:cantSplit/>
          <w:trHeight w:val="267"/>
          <w:jc w:val="center"/>
        </w:trPr>
        <w:tc>
          <w:tcPr>
            <w:tcW w:w="548" w:type="dxa"/>
            <w:vMerge/>
            <w:textDirection w:val="tbRlV"/>
            <w:vAlign w:val="center"/>
          </w:tcPr>
          <w:p w14:paraId="1FFD8959" w14:textId="77777777" w:rsidR="004F7A1C" w:rsidRPr="00822CC4" w:rsidRDefault="004F7A1C">
            <w:pPr>
              <w:spacing w:line="360" w:lineRule="auto"/>
              <w:jc w:val="center"/>
              <w:rPr>
                <w:rFonts w:ascii="仿宋" w:eastAsia="仿宋" w:hAnsi="仿宋" w:cs="仿宋" w:hint="eastAsia"/>
                <w:color w:val="000000" w:themeColor="text1"/>
                <w:sz w:val="28"/>
                <w:szCs w:val="28"/>
              </w:rPr>
            </w:pPr>
          </w:p>
        </w:tc>
        <w:tc>
          <w:tcPr>
            <w:tcW w:w="2141" w:type="dxa"/>
            <w:gridSpan w:val="2"/>
            <w:vAlign w:val="center"/>
          </w:tcPr>
          <w:p w14:paraId="5C8ADB18"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注册资本</w:t>
            </w:r>
          </w:p>
          <w:p w14:paraId="560417A9"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（万元）</w:t>
            </w:r>
          </w:p>
        </w:tc>
        <w:tc>
          <w:tcPr>
            <w:tcW w:w="6866" w:type="dxa"/>
            <w:gridSpan w:val="6"/>
            <w:vAlign w:val="center"/>
          </w:tcPr>
          <w:p w14:paraId="760C9678" w14:textId="77777777" w:rsidR="004F7A1C" w:rsidRPr="00822CC4" w:rsidRDefault="004F7A1C">
            <w:pPr>
              <w:spacing w:line="360" w:lineRule="auto"/>
              <w:jc w:val="center"/>
              <w:rPr>
                <w:rFonts w:ascii="仿宋" w:eastAsia="仿宋" w:hAnsi="仿宋" w:cs="仿宋" w:hint="eastAsia"/>
                <w:color w:val="000000" w:themeColor="text1"/>
                <w:sz w:val="28"/>
                <w:szCs w:val="28"/>
              </w:rPr>
            </w:pPr>
          </w:p>
        </w:tc>
      </w:tr>
      <w:tr w:rsidR="00822CC4" w:rsidRPr="00822CC4" w14:paraId="4B83402A" w14:textId="77777777">
        <w:trPr>
          <w:cantSplit/>
          <w:trHeight w:val="663"/>
          <w:jc w:val="center"/>
        </w:trPr>
        <w:tc>
          <w:tcPr>
            <w:tcW w:w="548" w:type="dxa"/>
            <w:vMerge/>
            <w:textDirection w:val="tbRlV"/>
            <w:vAlign w:val="center"/>
          </w:tcPr>
          <w:p w14:paraId="6F466735" w14:textId="77777777" w:rsidR="004F7A1C" w:rsidRPr="00822CC4" w:rsidRDefault="004F7A1C">
            <w:pPr>
              <w:spacing w:line="360" w:lineRule="auto"/>
              <w:jc w:val="center"/>
              <w:rPr>
                <w:rFonts w:ascii="仿宋" w:eastAsia="仿宋" w:hAnsi="仿宋" w:cs="仿宋" w:hint="eastAsia"/>
                <w:color w:val="000000" w:themeColor="text1"/>
                <w:sz w:val="28"/>
                <w:szCs w:val="28"/>
              </w:rPr>
            </w:pPr>
          </w:p>
        </w:tc>
        <w:tc>
          <w:tcPr>
            <w:tcW w:w="2141" w:type="dxa"/>
            <w:gridSpan w:val="2"/>
            <w:vAlign w:val="center"/>
          </w:tcPr>
          <w:p w14:paraId="7AF24B4B"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法定代表人</w:t>
            </w:r>
          </w:p>
        </w:tc>
        <w:tc>
          <w:tcPr>
            <w:tcW w:w="1610" w:type="dxa"/>
            <w:gridSpan w:val="2"/>
            <w:vAlign w:val="center"/>
          </w:tcPr>
          <w:p w14:paraId="3C3F83F1" w14:textId="77777777" w:rsidR="004F7A1C" w:rsidRPr="00822CC4" w:rsidRDefault="004F7A1C">
            <w:pPr>
              <w:spacing w:line="360" w:lineRule="auto"/>
              <w:jc w:val="center"/>
              <w:rPr>
                <w:rFonts w:ascii="仿宋" w:eastAsia="仿宋" w:hAnsi="仿宋" w:cs="仿宋" w:hint="eastAsia"/>
                <w:color w:val="000000" w:themeColor="text1"/>
                <w:sz w:val="28"/>
                <w:szCs w:val="28"/>
              </w:rPr>
            </w:pPr>
          </w:p>
        </w:tc>
        <w:tc>
          <w:tcPr>
            <w:tcW w:w="2186" w:type="dxa"/>
            <w:gridSpan w:val="2"/>
            <w:vAlign w:val="center"/>
          </w:tcPr>
          <w:p w14:paraId="6BB58C97"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单位类型</w:t>
            </w:r>
          </w:p>
        </w:tc>
        <w:tc>
          <w:tcPr>
            <w:tcW w:w="3070" w:type="dxa"/>
            <w:gridSpan w:val="2"/>
            <w:vAlign w:val="center"/>
          </w:tcPr>
          <w:p w14:paraId="2EDF671B" w14:textId="77777777" w:rsidR="004F7A1C" w:rsidRPr="00822CC4" w:rsidRDefault="004F7A1C">
            <w:pPr>
              <w:spacing w:line="360" w:lineRule="auto"/>
              <w:jc w:val="center"/>
              <w:rPr>
                <w:rFonts w:ascii="仿宋" w:eastAsia="仿宋" w:hAnsi="仿宋" w:cs="仿宋" w:hint="eastAsia"/>
                <w:color w:val="000000" w:themeColor="text1"/>
                <w:sz w:val="28"/>
                <w:szCs w:val="28"/>
              </w:rPr>
            </w:pPr>
          </w:p>
        </w:tc>
      </w:tr>
      <w:tr w:rsidR="00822CC4" w:rsidRPr="00822CC4" w14:paraId="2595A67A" w14:textId="77777777">
        <w:trPr>
          <w:cantSplit/>
          <w:trHeight w:val="700"/>
          <w:jc w:val="center"/>
        </w:trPr>
        <w:tc>
          <w:tcPr>
            <w:tcW w:w="548" w:type="dxa"/>
            <w:vMerge/>
            <w:textDirection w:val="tbRlV"/>
            <w:vAlign w:val="center"/>
          </w:tcPr>
          <w:p w14:paraId="05415E6F" w14:textId="77777777" w:rsidR="004F7A1C" w:rsidRPr="00822CC4" w:rsidRDefault="004F7A1C">
            <w:pPr>
              <w:spacing w:line="360" w:lineRule="auto"/>
              <w:jc w:val="center"/>
              <w:rPr>
                <w:rFonts w:ascii="仿宋" w:eastAsia="仿宋" w:hAnsi="仿宋" w:cs="仿宋" w:hint="eastAsia"/>
                <w:color w:val="000000" w:themeColor="text1"/>
                <w:sz w:val="28"/>
                <w:szCs w:val="28"/>
              </w:rPr>
            </w:pPr>
          </w:p>
        </w:tc>
        <w:tc>
          <w:tcPr>
            <w:tcW w:w="2141" w:type="dxa"/>
            <w:gridSpan w:val="2"/>
            <w:vAlign w:val="center"/>
          </w:tcPr>
          <w:p w14:paraId="37D06D44"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成立时间</w:t>
            </w:r>
          </w:p>
        </w:tc>
        <w:tc>
          <w:tcPr>
            <w:tcW w:w="1610" w:type="dxa"/>
            <w:gridSpan w:val="2"/>
            <w:vAlign w:val="center"/>
          </w:tcPr>
          <w:p w14:paraId="51FC923C" w14:textId="77777777" w:rsidR="004F7A1C" w:rsidRPr="00822CC4" w:rsidRDefault="004F7A1C">
            <w:pPr>
              <w:spacing w:line="360" w:lineRule="auto"/>
              <w:jc w:val="center"/>
              <w:rPr>
                <w:rFonts w:ascii="仿宋" w:eastAsia="仿宋" w:hAnsi="仿宋" w:cs="仿宋" w:hint="eastAsia"/>
                <w:color w:val="000000" w:themeColor="text1"/>
                <w:sz w:val="28"/>
                <w:szCs w:val="28"/>
              </w:rPr>
            </w:pPr>
          </w:p>
        </w:tc>
        <w:tc>
          <w:tcPr>
            <w:tcW w:w="2186" w:type="dxa"/>
            <w:gridSpan w:val="2"/>
            <w:vAlign w:val="center"/>
          </w:tcPr>
          <w:p w14:paraId="6182DB0A"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营业期限</w:t>
            </w:r>
          </w:p>
        </w:tc>
        <w:tc>
          <w:tcPr>
            <w:tcW w:w="3070" w:type="dxa"/>
            <w:gridSpan w:val="2"/>
            <w:vAlign w:val="center"/>
          </w:tcPr>
          <w:p w14:paraId="741A0744" w14:textId="77777777" w:rsidR="004F7A1C" w:rsidRPr="00822CC4" w:rsidRDefault="004F7A1C">
            <w:pPr>
              <w:spacing w:line="360" w:lineRule="auto"/>
              <w:jc w:val="center"/>
              <w:rPr>
                <w:rFonts w:ascii="仿宋" w:eastAsia="仿宋" w:hAnsi="仿宋" w:cs="仿宋" w:hint="eastAsia"/>
                <w:color w:val="000000" w:themeColor="text1"/>
                <w:sz w:val="28"/>
                <w:szCs w:val="28"/>
              </w:rPr>
            </w:pPr>
          </w:p>
        </w:tc>
      </w:tr>
      <w:tr w:rsidR="00822CC4" w:rsidRPr="00822CC4" w14:paraId="5AC8C3D9" w14:textId="77777777">
        <w:trPr>
          <w:cantSplit/>
          <w:trHeight w:val="682"/>
          <w:jc w:val="center"/>
        </w:trPr>
        <w:tc>
          <w:tcPr>
            <w:tcW w:w="548" w:type="dxa"/>
            <w:vMerge/>
            <w:textDirection w:val="tbRlV"/>
            <w:vAlign w:val="center"/>
          </w:tcPr>
          <w:p w14:paraId="79206A03" w14:textId="77777777" w:rsidR="004F7A1C" w:rsidRPr="00822CC4" w:rsidRDefault="004F7A1C">
            <w:pPr>
              <w:spacing w:line="360" w:lineRule="auto"/>
              <w:jc w:val="center"/>
              <w:rPr>
                <w:rFonts w:ascii="仿宋" w:eastAsia="仿宋" w:hAnsi="仿宋" w:cs="仿宋" w:hint="eastAsia"/>
                <w:color w:val="000000" w:themeColor="text1"/>
                <w:sz w:val="28"/>
                <w:szCs w:val="28"/>
              </w:rPr>
            </w:pPr>
          </w:p>
        </w:tc>
        <w:tc>
          <w:tcPr>
            <w:tcW w:w="2141" w:type="dxa"/>
            <w:gridSpan w:val="2"/>
            <w:vAlign w:val="center"/>
          </w:tcPr>
          <w:p w14:paraId="6B8FF12B"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经营范围</w:t>
            </w:r>
          </w:p>
        </w:tc>
        <w:tc>
          <w:tcPr>
            <w:tcW w:w="6866" w:type="dxa"/>
            <w:gridSpan w:val="6"/>
            <w:vAlign w:val="center"/>
          </w:tcPr>
          <w:p w14:paraId="0C23F709" w14:textId="77777777" w:rsidR="004F7A1C" w:rsidRPr="00822CC4" w:rsidRDefault="004F7A1C">
            <w:pPr>
              <w:spacing w:line="360" w:lineRule="auto"/>
              <w:jc w:val="center"/>
              <w:rPr>
                <w:rFonts w:ascii="仿宋" w:eastAsia="仿宋" w:hAnsi="仿宋" w:cs="仿宋" w:hint="eastAsia"/>
                <w:color w:val="000000" w:themeColor="text1"/>
                <w:sz w:val="28"/>
                <w:szCs w:val="28"/>
              </w:rPr>
            </w:pPr>
          </w:p>
        </w:tc>
      </w:tr>
      <w:tr w:rsidR="00822CC4" w:rsidRPr="00822CC4" w14:paraId="6D517B71" w14:textId="77777777">
        <w:trPr>
          <w:cantSplit/>
          <w:trHeight w:val="706"/>
          <w:jc w:val="center"/>
        </w:trPr>
        <w:tc>
          <w:tcPr>
            <w:tcW w:w="2689" w:type="dxa"/>
            <w:gridSpan w:val="3"/>
            <w:vAlign w:val="center"/>
          </w:tcPr>
          <w:p w14:paraId="630E42C8"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与投标人关联单位情况</w:t>
            </w:r>
          </w:p>
        </w:tc>
        <w:tc>
          <w:tcPr>
            <w:tcW w:w="6866" w:type="dxa"/>
            <w:gridSpan w:val="6"/>
            <w:vAlign w:val="center"/>
          </w:tcPr>
          <w:p w14:paraId="3524E286" w14:textId="77777777" w:rsidR="004F7A1C" w:rsidRPr="00822CC4" w:rsidRDefault="00505928">
            <w:pPr>
              <w:spacing w:line="360" w:lineRule="auto"/>
              <w:jc w:val="left"/>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1.与我单位法定代表人（负责人）为同一人的其他单位为：</w:t>
            </w:r>
          </w:p>
          <w:p w14:paraId="63130FC9" w14:textId="77777777" w:rsidR="004F7A1C" w:rsidRPr="00822CC4" w:rsidRDefault="00505928">
            <w:pPr>
              <w:spacing w:line="360" w:lineRule="auto"/>
              <w:jc w:val="left"/>
              <w:rPr>
                <w:rFonts w:ascii="仿宋" w:eastAsia="仿宋" w:hAnsi="仿宋" w:cs="仿宋" w:hint="eastAsia"/>
                <w:color w:val="000000" w:themeColor="text1"/>
                <w:sz w:val="28"/>
                <w:szCs w:val="28"/>
              </w:rPr>
            </w:pPr>
            <w:r w:rsidRPr="00822CC4">
              <w:rPr>
                <w:rFonts w:ascii="仿宋" w:eastAsia="仿宋" w:hAnsi="仿宋" w:cs="仿宋"/>
                <w:color w:val="000000" w:themeColor="text1"/>
                <w:sz w:val="28"/>
                <w:szCs w:val="28"/>
              </w:rPr>
              <w:t>2.与我单位存在直接控股、管理关系的其他单位为：</w:t>
            </w:r>
          </w:p>
        </w:tc>
      </w:tr>
      <w:tr w:rsidR="00822CC4" w:rsidRPr="00822CC4" w14:paraId="25BDB205" w14:textId="77777777">
        <w:trPr>
          <w:cantSplit/>
          <w:trHeight w:val="706"/>
          <w:jc w:val="center"/>
        </w:trPr>
        <w:tc>
          <w:tcPr>
            <w:tcW w:w="9555" w:type="dxa"/>
            <w:gridSpan w:val="9"/>
            <w:vAlign w:val="center"/>
          </w:tcPr>
          <w:p w14:paraId="69F98DB1"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投标人情况简介</w:t>
            </w:r>
          </w:p>
        </w:tc>
      </w:tr>
      <w:tr w:rsidR="004F7A1C" w:rsidRPr="00822CC4" w14:paraId="6AEEB1D6" w14:textId="77777777">
        <w:trPr>
          <w:cantSplit/>
          <w:trHeight w:val="1874"/>
          <w:jc w:val="center"/>
        </w:trPr>
        <w:tc>
          <w:tcPr>
            <w:tcW w:w="9555" w:type="dxa"/>
            <w:gridSpan w:val="9"/>
          </w:tcPr>
          <w:p w14:paraId="796320D0" w14:textId="77777777" w:rsidR="004F7A1C" w:rsidRPr="00822CC4" w:rsidRDefault="004F7A1C">
            <w:pPr>
              <w:spacing w:line="360" w:lineRule="auto"/>
              <w:rPr>
                <w:rFonts w:ascii="仿宋" w:eastAsia="仿宋" w:hAnsi="仿宋" w:cs="仿宋" w:hint="eastAsia"/>
                <w:color w:val="000000" w:themeColor="text1"/>
                <w:sz w:val="28"/>
                <w:szCs w:val="28"/>
              </w:rPr>
            </w:pPr>
          </w:p>
        </w:tc>
      </w:tr>
    </w:tbl>
    <w:p w14:paraId="62295CB2" w14:textId="77777777" w:rsidR="004F7A1C" w:rsidRPr="00822CC4" w:rsidRDefault="004F7A1C">
      <w:pPr>
        <w:snapToGrid w:val="0"/>
        <w:spacing w:line="360" w:lineRule="auto"/>
        <w:rPr>
          <w:rFonts w:ascii="仿宋" w:eastAsia="仿宋" w:hAnsi="仿宋" w:cs="仿宋" w:hint="eastAsia"/>
          <w:color w:val="000000" w:themeColor="text1"/>
          <w:sz w:val="28"/>
          <w:szCs w:val="28"/>
        </w:rPr>
      </w:pPr>
    </w:p>
    <w:p w14:paraId="67D5FF8A" w14:textId="77777777" w:rsidR="004F7A1C" w:rsidRPr="00822CC4" w:rsidRDefault="00505928">
      <w:pPr>
        <w:spacing w:line="360" w:lineRule="auto"/>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投标人(盖章):</w:t>
      </w:r>
    </w:p>
    <w:p w14:paraId="17B93A09" w14:textId="77777777" w:rsidR="004F7A1C" w:rsidRPr="00822CC4" w:rsidRDefault="00505928">
      <w:pPr>
        <w:spacing w:line="360" w:lineRule="auto"/>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法定代表人或委托代理人（签字或盖章）：</w:t>
      </w:r>
      <w:bookmarkStart w:id="124" w:name="_Toc523388144"/>
    </w:p>
    <w:p w14:paraId="37F42A23" w14:textId="77777777" w:rsidR="004F7A1C" w:rsidRPr="00822CC4" w:rsidRDefault="00505928">
      <w:pPr>
        <w:pStyle w:val="af0"/>
        <w:spacing w:line="360" w:lineRule="auto"/>
        <w:jc w:val="center"/>
        <w:rPr>
          <w:rFonts w:ascii="仿宋" w:eastAsia="仿宋" w:hAnsi="仿宋" w:cs="仿宋" w:hint="eastAsia"/>
          <w:bCs/>
          <w:color w:val="000000" w:themeColor="text1"/>
          <w:kern w:val="2"/>
          <w:sz w:val="44"/>
          <w:szCs w:val="32"/>
        </w:rPr>
      </w:pPr>
      <w:r w:rsidRPr="00822CC4">
        <w:rPr>
          <w:rFonts w:ascii="仿宋" w:eastAsia="仿宋" w:hAnsi="仿宋" w:cs="仿宋" w:hint="eastAsia"/>
          <w:bCs/>
          <w:color w:val="000000" w:themeColor="text1"/>
          <w:kern w:val="2"/>
          <w:sz w:val="44"/>
          <w:szCs w:val="32"/>
        </w:rPr>
        <w:t>投标人（或生产厂家）20</w:t>
      </w:r>
      <w:r w:rsidRPr="00822CC4">
        <w:rPr>
          <w:rFonts w:ascii="仿宋" w:eastAsia="仿宋" w:hAnsi="仿宋" w:cs="仿宋"/>
          <w:bCs/>
          <w:color w:val="000000" w:themeColor="text1"/>
          <w:kern w:val="2"/>
          <w:sz w:val="44"/>
          <w:szCs w:val="32"/>
        </w:rPr>
        <w:t>23</w:t>
      </w:r>
      <w:r w:rsidRPr="00822CC4">
        <w:rPr>
          <w:rFonts w:ascii="仿宋" w:eastAsia="仿宋" w:hAnsi="仿宋" w:cs="仿宋" w:hint="eastAsia"/>
          <w:bCs/>
          <w:color w:val="000000" w:themeColor="text1"/>
          <w:kern w:val="2"/>
          <w:sz w:val="44"/>
          <w:szCs w:val="32"/>
        </w:rPr>
        <w:t>年</w:t>
      </w:r>
      <w:r w:rsidRPr="00822CC4">
        <w:rPr>
          <w:rFonts w:ascii="仿宋" w:eastAsia="仿宋" w:hAnsi="仿宋" w:cs="仿宋"/>
          <w:bCs/>
          <w:color w:val="000000" w:themeColor="text1"/>
          <w:kern w:val="2"/>
          <w:sz w:val="44"/>
          <w:szCs w:val="32"/>
        </w:rPr>
        <w:t>1</w:t>
      </w:r>
      <w:r w:rsidRPr="00822CC4">
        <w:rPr>
          <w:rFonts w:ascii="仿宋" w:eastAsia="仿宋" w:hAnsi="仿宋" w:cs="仿宋" w:hint="eastAsia"/>
          <w:bCs/>
          <w:color w:val="000000" w:themeColor="text1"/>
          <w:kern w:val="2"/>
          <w:sz w:val="44"/>
          <w:szCs w:val="32"/>
        </w:rPr>
        <w:t>月1日至今承揽的类似项目业绩表</w:t>
      </w:r>
    </w:p>
    <w:p w14:paraId="2D014367" w14:textId="77777777" w:rsidR="004F7A1C" w:rsidRPr="00822CC4" w:rsidRDefault="004F7A1C">
      <w:pPr>
        <w:rPr>
          <w:rFonts w:ascii="仿宋" w:eastAsia="仿宋" w:hAnsi="仿宋" w:hint="eastAsia"/>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2115"/>
        <w:gridCol w:w="2019"/>
        <w:gridCol w:w="1169"/>
        <w:gridCol w:w="1426"/>
        <w:gridCol w:w="1602"/>
      </w:tblGrid>
      <w:tr w:rsidR="00822CC4" w:rsidRPr="00822CC4" w14:paraId="6112B3D0" w14:textId="77777777">
        <w:trPr>
          <w:trHeight w:val="994"/>
          <w:jc w:val="center"/>
        </w:trPr>
        <w:tc>
          <w:tcPr>
            <w:tcW w:w="986" w:type="dxa"/>
            <w:vAlign w:val="center"/>
          </w:tcPr>
          <w:p w14:paraId="24839339"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序号</w:t>
            </w:r>
          </w:p>
        </w:tc>
        <w:tc>
          <w:tcPr>
            <w:tcW w:w="2115" w:type="dxa"/>
            <w:vAlign w:val="center"/>
          </w:tcPr>
          <w:p w14:paraId="66B3AC26"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招标人</w:t>
            </w:r>
          </w:p>
        </w:tc>
        <w:tc>
          <w:tcPr>
            <w:tcW w:w="2019" w:type="dxa"/>
            <w:vAlign w:val="center"/>
          </w:tcPr>
          <w:p w14:paraId="15E021B9"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项目名称</w:t>
            </w:r>
          </w:p>
        </w:tc>
        <w:tc>
          <w:tcPr>
            <w:tcW w:w="1169" w:type="dxa"/>
            <w:vAlign w:val="center"/>
          </w:tcPr>
          <w:p w14:paraId="527A699B"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合同签订日期</w:t>
            </w:r>
          </w:p>
        </w:tc>
        <w:tc>
          <w:tcPr>
            <w:tcW w:w="1426" w:type="dxa"/>
            <w:vAlign w:val="center"/>
          </w:tcPr>
          <w:p w14:paraId="3D325060"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合同金额</w:t>
            </w:r>
          </w:p>
        </w:tc>
        <w:tc>
          <w:tcPr>
            <w:tcW w:w="1602" w:type="dxa"/>
            <w:vAlign w:val="center"/>
          </w:tcPr>
          <w:p w14:paraId="4E425063" w14:textId="77777777" w:rsidR="004F7A1C" w:rsidRPr="00822CC4" w:rsidRDefault="00505928">
            <w:pPr>
              <w:spacing w:line="360" w:lineRule="auto"/>
              <w:jc w:val="center"/>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电话/联系人</w:t>
            </w:r>
          </w:p>
        </w:tc>
      </w:tr>
      <w:tr w:rsidR="00822CC4" w:rsidRPr="00822CC4" w14:paraId="14E4276D" w14:textId="77777777">
        <w:trPr>
          <w:trHeight w:val="845"/>
          <w:jc w:val="center"/>
        </w:trPr>
        <w:tc>
          <w:tcPr>
            <w:tcW w:w="986" w:type="dxa"/>
            <w:vAlign w:val="center"/>
          </w:tcPr>
          <w:p w14:paraId="25892834"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2115" w:type="dxa"/>
            <w:vAlign w:val="center"/>
          </w:tcPr>
          <w:p w14:paraId="19D80D1D"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2019" w:type="dxa"/>
            <w:vAlign w:val="center"/>
          </w:tcPr>
          <w:p w14:paraId="107BCA2F"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169" w:type="dxa"/>
            <w:vAlign w:val="center"/>
          </w:tcPr>
          <w:p w14:paraId="78082CD6"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426" w:type="dxa"/>
            <w:vAlign w:val="center"/>
          </w:tcPr>
          <w:p w14:paraId="6CACFDAF"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602" w:type="dxa"/>
            <w:vAlign w:val="center"/>
          </w:tcPr>
          <w:p w14:paraId="438D0ACD" w14:textId="77777777" w:rsidR="004F7A1C" w:rsidRPr="00822CC4" w:rsidRDefault="004F7A1C">
            <w:pPr>
              <w:spacing w:line="360" w:lineRule="auto"/>
              <w:rPr>
                <w:rFonts w:ascii="仿宋" w:eastAsia="仿宋" w:hAnsi="仿宋" w:cs="仿宋" w:hint="eastAsia"/>
                <w:color w:val="000000" w:themeColor="text1"/>
                <w:sz w:val="28"/>
                <w:szCs w:val="28"/>
              </w:rPr>
            </w:pPr>
          </w:p>
        </w:tc>
      </w:tr>
      <w:tr w:rsidR="00822CC4" w:rsidRPr="00822CC4" w14:paraId="0644F933" w14:textId="77777777">
        <w:trPr>
          <w:trHeight w:val="845"/>
          <w:jc w:val="center"/>
        </w:trPr>
        <w:tc>
          <w:tcPr>
            <w:tcW w:w="986" w:type="dxa"/>
            <w:vAlign w:val="center"/>
          </w:tcPr>
          <w:p w14:paraId="0FC948FB"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2115" w:type="dxa"/>
            <w:vAlign w:val="center"/>
          </w:tcPr>
          <w:p w14:paraId="38018A7E"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2019" w:type="dxa"/>
            <w:vAlign w:val="center"/>
          </w:tcPr>
          <w:p w14:paraId="2E2ADE4A"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169" w:type="dxa"/>
            <w:vAlign w:val="center"/>
          </w:tcPr>
          <w:p w14:paraId="3D9E808B"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426" w:type="dxa"/>
            <w:vAlign w:val="center"/>
          </w:tcPr>
          <w:p w14:paraId="04B62F2A"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602" w:type="dxa"/>
            <w:vAlign w:val="center"/>
          </w:tcPr>
          <w:p w14:paraId="5C3C097D" w14:textId="77777777" w:rsidR="004F7A1C" w:rsidRPr="00822CC4" w:rsidRDefault="004F7A1C">
            <w:pPr>
              <w:spacing w:line="360" w:lineRule="auto"/>
              <w:rPr>
                <w:rFonts w:ascii="仿宋" w:eastAsia="仿宋" w:hAnsi="仿宋" w:cs="仿宋" w:hint="eastAsia"/>
                <w:color w:val="000000" w:themeColor="text1"/>
                <w:sz w:val="28"/>
                <w:szCs w:val="28"/>
              </w:rPr>
            </w:pPr>
          </w:p>
        </w:tc>
      </w:tr>
      <w:tr w:rsidR="00822CC4" w:rsidRPr="00822CC4" w14:paraId="1539CDE7" w14:textId="77777777">
        <w:trPr>
          <w:trHeight w:val="845"/>
          <w:jc w:val="center"/>
        </w:trPr>
        <w:tc>
          <w:tcPr>
            <w:tcW w:w="986" w:type="dxa"/>
            <w:vAlign w:val="center"/>
          </w:tcPr>
          <w:p w14:paraId="1F18C583"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2115" w:type="dxa"/>
            <w:vAlign w:val="center"/>
          </w:tcPr>
          <w:p w14:paraId="145DFDF8"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2019" w:type="dxa"/>
            <w:vAlign w:val="center"/>
          </w:tcPr>
          <w:p w14:paraId="74E4E297"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169" w:type="dxa"/>
            <w:vAlign w:val="center"/>
          </w:tcPr>
          <w:p w14:paraId="0BD5B059"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426" w:type="dxa"/>
            <w:vAlign w:val="center"/>
          </w:tcPr>
          <w:p w14:paraId="1FDAF29E"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602" w:type="dxa"/>
            <w:vAlign w:val="center"/>
          </w:tcPr>
          <w:p w14:paraId="2D9A584A" w14:textId="77777777" w:rsidR="004F7A1C" w:rsidRPr="00822CC4" w:rsidRDefault="004F7A1C">
            <w:pPr>
              <w:spacing w:line="360" w:lineRule="auto"/>
              <w:rPr>
                <w:rFonts w:ascii="仿宋" w:eastAsia="仿宋" w:hAnsi="仿宋" w:cs="仿宋" w:hint="eastAsia"/>
                <w:color w:val="000000" w:themeColor="text1"/>
                <w:sz w:val="28"/>
                <w:szCs w:val="28"/>
              </w:rPr>
            </w:pPr>
          </w:p>
        </w:tc>
      </w:tr>
      <w:tr w:rsidR="00822CC4" w:rsidRPr="00822CC4" w14:paraId="7C15892F" w14:textId="77777777">
        <w:trPr>
          <w:trHeight w:val="845"/>
          <w:jc w:val="center"/>
        </w:trPr>
        <w:tc>
          <w:tcPr>
            <w:tcW w:w="986" w:type="dxa"/>
            <w:vAlign w:val="center"/>
          </w:tcPr>
          <w:p w14:paraId="659CC12D"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2115" w:type="dxa"/>
            <w:vAlign w:val="center"/>
          </w:tcPr>
          <w:p w14:paraId="49ABC645"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2019" w:type="dxa"/>
            <w:vAlign w:val="center"/>
          </w:tcPr>
          <w:p w14:paraId="5DE2269F"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169" w:type="dxa"/>
            <w:vAlign w:val="center"/>
          </w:tcPr>
          <w:p w14:paraId="47F08EA2"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426" w:type="dxa"/>
            <w:vAlign w:val="center"/>
          </w:tcPr>
          <w:p w14:paraId="729CB3C4"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602" w:type="dxa"/>
            <w:vAlign w:val="center"/>
          </w:tcPr>
          <w:p w14:paraId="00A95B05" w14:textId="77777777" w:rsidR="004F7A1C" w:rsidRPr="00822CC4" w:rsidRDefault="004F7A1C">
            <w:pPr>
              <w:spacing w:line="360" w:lineRule="auto"/>
              <w:rPr>
                <w:rFonts w:ascii="仿宋" w:eastAsia="仿宋" w:hAnsi="仿宋" w:cs="仿宋" w:hint="eastAsia"/>
                <w:color w:val="000000" w:themeColor="text1"/>
                <w:sz w:val="28"/>
                <w:szCs w:val="28"/>
              </w:rPr>
            </w:pPr>
          </w:p>
        </w:tc>
      </w:tr>
      <w:tr w:rsidR="00822CC4" w:rsidRPr="00822CC4" w14:paraId="6128077B" w14:textId="77777777">
        <w:trPr>
          <w:trHeight w:val="845"/>
          <w:jc w:val="center"/>
        </w:trPr>
        <w:tc>
          <w:tcPr>
            <w:tcW w:w="986" w:type="dxa"/>
            <w:vAlign w:val="center"/>
          </w:tcPr>
          <w:p w14:paraId="613CBD05"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2115" w:type="dxa"/>
            <w:vAlign w:val="center"/>
          </w:tcPr>
          <w:p w14:paraId="722C523D"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2019" w:type="dxa"/>
            <w:vAlign w:val="center"/>
          </w:tcPr>
          <w:p w14:paraId="295BDDCE"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169" w:type="dxa"/>
            <w:vAlign w:val="center"/>
          </w:tcPr>
          <w:p w14:paraId="4458F430"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426" w:type="dxa"/>
            <w:vAlign w:val="center"/>
          </w:tcPr>
          <w:p w14:paraId="239CB2CD"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602" w:type="dxa"/>
            <w:vAlign w:val="center"/>
          </w:tcPr>
          <w:p w14:paraId="4D842263" w14:textId="77777777" w:rsidR="004F7A1C" w:rsidRPr="00822CC4" w:rsidRDefault="004F7A1C">
            <w:pPr>
              <w:spacing w:line="360" w:lineRule="auto"/>
              <w:rPr>
                <w:rFonts w:ascii="仿宋" w:eastAsia="仿宋" w:hAnsi="仿宋" w:cs="仿宋" w:hint="eastAsia"/>
                <w:color w:val="000000" w:themeColor="text1"/>
                <w:sz w:val="28"/>
                <w:szCs w:val="28"/>
              </w:rPr>
            </w:pPr>
          </w:p>
        </w:tc>
      </w:tr>
      <w:tr w:rsidR="00822CC4" w:rsidRPr="00822CC4" w14:paraId="7B599CAF" w14:textId="77777777">
        <w:trPr>
          <w:trHeight w:val="845"/>
          <w:jc w:val="center"/>
        </w:trPr>
        <w:tc>
          <w:tcPr>
            <w:tcW w:w="986" w:type="dxa"/>
            <w:vAlign w:val="center"/>
          </w:tcPr>
          <w:p w14:paraId="57B3D984"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2115" w:type="dxa"/>
            <w:vAlign w:val="center"/>
          </w:tcPr>
          <w:p w14:paraId="29AC8302"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2019" w:type="dxa"/>
            <w:vAlign w:val="center"/>
          </w:tcPr>
          <w:p w14:paraId="5A2AA656"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169" w:type="dxa"/>
            <w:vAlign w:val="center"/>
          </w:tcPr>
          <w:p w14:paraId="313C1D71"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426" w:type="dxa"/>
            <w:vAlign w:val="center"/>
          </w:tcPr>
          <w:p w14:paraId="6A42369D"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602" w:type="dxa"/>
            <w:vAlign w:val="center"/>
          </w:tcPr>
          <w:p w14:paraId="09361894" w14:textId="77777777" w:rsidR="004F7A1C" w:rsidRPr="00822CC4" w:rsidRDefault="004F7A1C">
            <w:pPr>
              <w:spacing w:line="360" w:lineRule="auto"/>
              <w:rPr>
                <w:rFonts w:ascii="仿宋" w:eastAsia="仿宋" w:hAnsi="仿宋" w:cs="仿宋" w:hint="eastAsia"/>
                <w:color w:val="000000" w:themeColor="text1"/>
                <w:sz w:val="28"/>
                <w:szCs w:val="28"/>
              </w:rPr>
            </w:pPr>
          </w:p>
        </w:tc>
      </w:tr>
      <w:tr w:rsidR="00822CC4" w:rsidRPr="00822CC4" w14:paraId="2864F3F5" w14:textId="77777777">
        <w:trPr>
          <w:trHeight w:val="845"/>
          <w:jc w:val="center"/>
        </w:trPr>
        <w:tc>
          <w:tcPr>
            <w:tcW w:w="986" w:type="dxa"/>
            <w:vAlign w:val="center"/>
          </w:tcPr>
          <w:p w14:paraId="37DCEB3F"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2115" w:type="dxa"/>
            <w:vAlign w:val="center"/>
          </w:tcPr>
          <w:p w14:paraId="3139AB86"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2019" w:type="dxa"/>
            <w:vAlign w:val="center"/>
          </w:tcPr>
          <w:p w14:paraId="0C761324"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169" w:type="dxa"/>
            <w:vAlign w:val="center"/>
          </w:tcPr>
          <w:p w14:paraId="28C90F4A"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426" w:type="dxa"/>
            <w:vAlign w:val="center"/>
          </w:tcPr>
          <w:p w14:paraId="445C6119"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602" w:type="dxa"/>
            <w:vAlign w:val="center"/>
          </w:tcPr>
          <w:p w14:paraId="2705E668" w14:textId="77777777" w:rsidR="004F7A1C" w:rsidRPr="00822CC4" w:rsidRDefault="004F7A1C">
            <w:pPr>
              <w:spacing w:line="360" w:lineRule="auto"/>
              <w:rPr>
                <w:rFonts w:ascii="仿宋" w:eastAsia="仿宋" w:hAnsi="仿宋" w:cs="仿宋" w:hint="eastAsia"/>
                <w:color w:val="000000" w:themeColor="text1"/>
                <w:sz w:val="28"/>
                <w:szCs w:val="28"/>
              </w:rPr>
            </w:pPr>
          </w:p>
        </w:tc>
      </w:tr>
      <w:tr w:rsidR="00822CC4" w:rsidRPr="00822CC4" w14:paraId="4816E95E" w14:textId="77777777">
        <w:trPr>
          <w:trHeight w:val="845"/>
          <w:jc w:val="center"/>
        </w:trPr>
        <w:tc>
          <w:tcPr>
            <w:tcW w:w="986" w:type="dxa"/>
            <w:vAlign w:val="center"/>
          </w:tcPr>
          <w:p w14:paraId="43EFBF1E"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2115" w:type="dxa"/>
            <w:vAlign w:val="center"/>
          </w:tcPr>
          <w:p w14:paraId="5F83B5D1"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2019" w:type="dxa"/>
            <w:vAlign w:val="center"/>
          </w:tcPr>
          <w:p w14:paraId="5AE2FD8C"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169" w:type="dxa"/>
            <w:vAlign w:val="center"/>
          </w:tcPr>
          <w:p w14:paraId="5125CFE8"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426" w:type="dxa"/>
            <w:vAlign w:val="center"/>
          </w:tcPr>
          <w:p w14:paraId="32A5CE46" w14:textId="77777777" w:rsidR="004F7A1C" w:rsidRPr="00822CC4" w:rsidRDefault="004F7A1C">
            <w:pPr>
              <w:spacing w:line="360" w:lineRule="auto"/>
              <w:rPr>
                <w:rFonts w:ascii="仿宋" w:eastAsia="仿宋" w:hAnsi="仿宋" w:cs="仿宋" w:hint="eastAsia"/>
                <w:color w:val="000000" w:themeColor="text1"/>
                <w:sz w:val="28"/>
                <w:szCs w:val="28"/>
              </w:rPr>
            </w:pPr>
          </w:p>
        </w:tc>
        <w:tc>
          <w:tcPr>
            <w:tcW w:w="1602" w:type="dxa"/>
            <w:vAlign w:val="center"/>
          </w:tcPr>
          <w:p w14:paraId="1DE728DA" w14:textId="77777777" w:rsidR="004F7A1C" w:rsidRPr="00822CC4" w:rsidRDefault="004F7A1C">
            <w:pPr>
              <w:spacing w:line="360" w:lineRule="auto"/>
              <w:rPr>
                <w:rFonts w:ascii="仿宋" w:eastAsia="仿宋" w:hAnsi="仿宋" w:cs="仿宋" w:hint="eastAsia"/>
                <w:color w:val="000000" w:themeColor="text1"/>
                <w:sz w:val="28"/>
                <w:szCs w:val="28"/>
              </w:rPr>
            </w:pPr>
          </w:p>
        </w:tc>
      </w:tr>
    </w:tbl>
    <w:p w14:paraId="3203A180" w14:textId="77777777" w:rsidR="004F7A1C" w:rsidRPr="00822CC4" w:rsidRDefault="00505928">
      <w:pPr>
        <w:spacing w:line="360" w:lineRule="auto"/>
        <w:jc w:val="left"/>
        <w:rPr>
          <w:rFonts w:ascii="仿宋" w:eastAsia="仿宋" w:hAnsi="仿宋" w:cs="仿宋" w:hint="eastAsia"/>
          <w:bCs/>
          <w:color w:val="000000" w:themeColor="text1"/>
          <w:sz w:val="28"/>
          <w:szCs w:val="28"/>
        </w:rPr>
      </w:pPr>
      <w:r w:rsidRPr="00822CC4">
        <w:rPr>
          <w:rFonts w:ascii="仿宋" w:eastAsia="仿宋" w:hAnsi="仿宋" w:cs="仿宋" w:hint="eastAsia"/>
          <w:bCs/>
          <w:color w:val="000000" w:themeColor="text1"/>
          <w:sz w:val="28"/>
          <w:szCs w:val="28"/>
        </w:rPr>
        <w:t>附：证明材料。</w:t>
      </w:r>
    </w:p>
    <w:p w14:paraId="505789FC" w14:textId="77777777" w:rsidR="004F7A1C" w:rsidRPr="00822CC4" w:rsidRDefault="004F7A1C">
      <w:pPr>
        <w:spacing w:line="360" w:lineRule="auto"/>
        <w:rPr>
          <w:rFonts w:ascii="仿宋" w:eastAsia="仿宋" w:hAnsi="仿宋" w:cs="仿宋" w:hint="eastAsia"/>
          <w:color w:val="000000" w:themeColor="text1"/>
          <w:sz w:val="24"/>
        </w:rPr>
      </w:pPr>
    </w:p>
    <w:p w14:paraId="49556442" w14:textId="77777777" w:rsidR="004F7A1C" w:rsidRPr="00822CC4" w:rsidRDefault="00505928">
      <w:pPr>
        <w:spacing w:line="360" w:lineRule="auto"/>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投标人(盖章):</w:t>
      </w:r>
    </w:p>
    <w:p w14:paraId="6BF41E67" w14:textId="77777777" w:rsidR="004F7A1C" w:rsidRPr="00822CC4" w:rsidRDefault="00505928">
      <w:pPr>
        <w:spacing w:line="360" w:lineRule="auto"/>
        <w:rPr>
          <w:rFonts w:ascii="仿宋" w:eastAsia="仿宋" w:hAnsi="仿宋" w:cs="仿宋" w:hint="eastAsia"/>
          <w:color w:val="000000" w:themeColor="text1"/>
          <w:sz w:val="30"/>
          <w:szCs w:val="30"/>
        </w:rPr>
      </w:pPr>
      <w:r w:rsidRPr="00822CC4">
        <w:rPr>
          <w:rFonts w:ascii="仿宋" w:eastAsia="仿宋" w:hAnsi="仿宋" w:cs="仿宋" w:hint="eastAsia"/>
          <w:color w:val="000000" w:themeColor="text1"/>
          <w:sz w:val="28"/>
          <w:szCs w:val="28"/>
        </w:rPr>
        <w:t>法定代表人或委托代理人（签字或盖章）：</w:t>
      </w:r>
    </w:p>
    <w:p w14:paraId="0F3F3AE0" w14:textId="77777777" w:rsidR="004F7A1C" w:rsidRPr="00822CC4" w:rsidRDefault="004F7A1C">
      <w:pPr>
        <w:pStyle w:val="af0"/>
        <w:spacing w:line="360" w:lineRule="auto"/>
        <w:jc w:val="center"/>
        <w:rPr>
          <w:rFonts w:ascii="仿宋" w:eastAsia="仿宋" w:hAnsi="仿宋" w:cs="仿宋" w:hint="eastAsia"/>
          <w:bCs/>
          <w:color w:val="000000" w:themeColor="text1"/>
          <w:sz w:val="44"/>
          <w:szCs w:val="32"/>
        </w:rPr>
      </w:pPr>
    </w:p>
    <w:p w14:paraId="07C254C2" w14:textId="77777777" w:rsidR="004F7A1C" w:rsidRPr="00822CC4" w:rsidRDefault="004F7A1C">
      <w:pPr>
        <w:pStyle w:val="af0"/>
        <w:spacing w:line="360" w:lineRule="auto"/>
        <w:jc w:val="center"/>
        <w:rPr>
          <w:rFonts w:ascii="仿宋" w:eastAsia="仿宋" w:hAnsi="仿宋" w:cs="仿宋" w:hint="eastAsia"/>
          <w:bCs/>
          <w:color w:val="000000" w:themeColor="text1"/>
          <w:sz w:val="44"/>
          <w:szCs w:val="32"/>
        </w:rPr>
      </w:pPr>
    </w:p>
    <w:p w14:paraId="453A3E7D" w14:textId="77777777" w:rsidR="004F7A1C" w:rsidRPr="00822CC4" w:rsidRDefault="004F7A1C">
      <w:pPr>
        <w:pStyle w:val="af0"/>
        <w:spacing w:line="360" w:lineRule="auto"/>
        <w:jc w:val="center"/>
        <w:rPr>
          <w:rFonts w:ascii="仿宋" w:eastAsia="仿宋" w:hAnsi="仿宋" w:cs="仿宋" w:hint="eastAsia"/>
          <w:bCs/>
          <w:color w:val="000000" w:themeColor="text1"/>
          <w:sz w:val="44"/>
          <w:szCs w:val="32"/>
        </w:rPr>
      </w:pPr>
    </w:p>
    <w:p w14:paraId="667C1B19" w14:textId="77777777" w:rsidR="004F7A1C" w:rsidRPr="00822CC4" w:rsidRDefault="004F7A1C">
      <w:pPr>
        <w:rPr>
          <w:rFonts w:ascii="仿宋" w:eastAsia="仿宋" w:hAnsi="仿宋" w:hint="eastAsia"/>
          <w:color w:val="000000" w:themeColor="text1"/>
        </w:rPr>
      </w:pPr>
    </w:p>
    <w:p w14:paraId="4228782E" w14:textId="77777777" w:rsidR="004F7A1C" w:rsidRPr="00822CC4" w:rsidRDefault="00505928">
      <w:pPr>
        <w:pStyle w:val="af0"/>
        <w:spacing w:line="360" w:lineRule="auto"/>
        <w:jc w:val="center"/>
        <w:rPr>
          <w:rFonts w:ascii="仿宋" w:eastAsia="仿宋" w:hAnsi="仿宋" w:cs="仿宋" w:hint="eastAsia"/>
          <w:color w:val="000000" w:themeColor="text1"/>
        </w:rPr>
      </w:pPr>
      <w:r w:rsidRPr="00822CC4">
        <w:rPr>
          <w:rFonts w:ascii="仿宋" w:eastAsia="仿宋" w:hAnsi="仿宋" w:cs="仿宋" w:hint="eastAsia"/>
          <w:bCs/>
          <w:color w:val="000000" w:themeColor="text1"/>
          <w:sz w:val="44"/>
          <w:szCs w:val="32"/>
        </w:rPr>
        <w:t>技术文件</w:t>
      </w:r>
      <w:bookmarkEnd w:id="124"/>
    </w:p>
    <w:p w14:paraId="25975E58"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1</w:t>
      </w:r>
      <w:r w:rsidRPr="00822CC4">
        <w:rPr>
          <w:rFonts w:ascii="仿宋" w:eastAsia="仿宋" w:hAnsi="仿宋" w:cs="仿宋"/>
          <w:color w:val="000000" w:themeColor="text1"/>
          <w:sz w:val="28"/>
          <w:szCs w:val="28"/>
        </w:rPr>
        <w:t>.</w:t>
      </w:r>
      <w:r w:rsidRPr="00822CC4">
        <w:rPr>
          <w:rFonts w:ascii="仿宋" w:eastAsia="仿宋" w:hAnsi="仿宋" w:cs="仿宋" w:hint="eastAsia"/>
          <w:color w:val="000000" w:themeColor="text1"/>
          <w:sz w:val="28"/>
          <w:szCs w:val="28"/>
        </w:rPr>
        <w:t>技术性能及参数</w:t>
      </w:r>
    </w:p>
    <w:p w14:paraId="3B0B2372"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2</w:t>
      </w:r>
      <w:r w:rsidRPr="00822CC4">
        <w:rPr>
          <w:rFonts w:ascii="仿宋" w:eastAsia="仿宋" w:hAnsi="仿宋" w:cs="仿宋"/>
          <w:color w:val="000000" w:themeColor="text1"/>
          <w:sz w:val="28"/>
          <w:szCs w:val="28"/>
        </w:rPr>
        <w:t>.</w:t>
      </w:r>
      <w:r w:rsidRPr="00822CC4">
        <w:rPr>
          <w:rFonts w:ascii="仿宋" w:eastAsia="仿宋" w:hAnsi="仿宋" w:cs="仿宋" w:hint="eastAsia"/>
          <w:color w:val="000000" w:themeColor="text1"/>
          <w:sz w:val="28"/>
          <w:szCs w:val="28"/>
        </w:rPr>
        <w:t>供货及安装方案</w:t>
      </w:r>
    </w:p>
    <w:p w14:paraId="355B9F36" w14:textId="77777777" w:rsidR="004F7A1C" w:rsidRPr="00822CC4" w:rsidRDefault="00505928">
      <w:pPr>
        <w:spacing w:line="52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3</w:t>
      </w:r>
      <w:r w:rsidRPr="00822CC4">
        <w:rPr>
          <w:rFonts w:ascii="仿宋" w:eastAsia="仿宋" w:hAnsi="仿宋" w:cs="仿宋"/>
          <w:color w:val="000000" w:themeColor="text1"/>
          <w:sz w:val="28"/>
          <w:szCs w:val="28"/>
        </w:rPr>
        <w:t>.</w:t>
      </w:r>
      <w:r w:rsidRPr="00822CC4">
        <w:rPr>
          <w:rFonts w:ascii="仿宋" w:eastAsia="仿宋" w:hAnsi="仿宋" w:cs="仿宋" w:hint="eastAsia"/>
          <w:color w:val="000000" w:themeColor="text1"/>
          <w:sz w:val="28"/>
          <w:szCs w:val="28"/>
        </w:rPr>
        <w:t>售后服务承诺</w:t>
      </w:r>
    </w:p>
    <w:p w14:paraId="16F7A972" w14:textId="77777777" w:rsidR="004F7A1C" w:rsidRPr="00822CC4" w:rsidRDefault="004F7A1C">
      <w:pPr>
        <w:pStyle w:val="af2"/>
        <w:ind w:left="5250"/>
        <w:rPr>
          <w:rFonts w:ascii="仿宋" w:eastAsia="仿宋" w:hAnsi="仿宋" w:hint="eastAsia"/>
          <w:color w:val="000000" w:themeColor="text1"/>
        </w:rPr>
      </w:pPr>
    </w:p>
    <w:p w14:paraId="362C3130" w14:textId="77777777" w:rsidR="004F7A1C" w:rsidRPr="00822CC4" w:rsidRDefault="004F7A1C">
      <w:pPr>
        <w:rPr>
          <w:rFonts w:ascii="仿宋" w:eastAsia="仿宋" w:hAnsi="仿宋" w:hint="eastAsia"/>
          <w:color w:val="000000" w:themeColor="text1"/>
        </w:rPr>
      </w:pPr>
    </w:p>
    <w:p w14:paraId="5867CFCF" w14:textId="77777777" w:rsidR="004F7A1C" w:rsidRPr="00822CC4" w:rsidRDefault="004F7A1C">
      <w:pPr>
        <w:pStyle w:val="a9"/>
        <w:rPr>
          <w:rFonts w:ascii="仿宋" w:eastAsia="仿宋" w:hAnsi="仿宋" w:hint="eastAsia"/>
          <w:color w:val="000000" w:themeColor="text1"/>
        </w:rPr>
      </w:pPr>
    </w:p>
    <w:p w14:paraId="219C1C15" w14:textId="77777777" w:rsidR="004F7A1C" w:rsidRPr="00822CC4" w:rsidRDefault="004F7A1C">
      <w:pPr>
        <w:pStyle w:val="af2"/>
        <w:ind w:left="5250"/>
        <w:rPr>
          <w:rFonts w:ascii="仿宋" w:eastAsia="仿宋" w:hAnsi="仿宋" w:hint="eastAsia"/>
          <w:color w:val="000000" w:themeColor="text1"/>
        </w:rPr>
      </w:pPr>
    </w:p>
    <w:p w14:paraId="7CEE09F9" w14:textId="77777777" w:rsidR="004F7A1C" w:rsidRPr="00822CC4" w:rsidRDefault="004F7A1C">
      <w:pPr>
        <w:rPr>
          <w:rFonts w:ascii="仿宋" w:eastAsia="仿宋" w:hAnsi="仿宋" w:hint="eastAsia"/>
          <w:color w:val="000000" w:themeColor="text1"/>
        </w:rPr>
      </w:pPr>
    </w:p>
    <w:p w14:paraId="53018613" w14:textId="77777777" w:rsidR="004F7A1C" w:rsidRPr="00822CC4" w:rsidRDefault="004F7A1C">
      <w:pPr>
        <w:pStyle w:val="a9"/>
        <w:rPr>
          <w:rFonts w:ascii="仿宋" w:eastAsia="仿宋" w:hAnsi="仿宋" w:hint="eastAsia"/>
          <w:color w:val="000000" w:themeColor="text1"/>
        </w:rPr>
      </w:pPr>
    </w:p>
    <w:p w14:paraId="7C81610A" w14:textId="77777777" w:rsidR="004F7A1C" w:rsidRPr="00822CC4" w:rsidRDefault="004F7A1C">
      <w:pPr>
        <w:pStyle w:val="af2"/>
        <w:ind w:left="5250"/>
        <w:rPr>
          <w:rFonts w:ascii="仿宋" w:eastAsia="仿宋" w:hAnsi="仿宋" w:hint="eastAsia"/>
          <w:color w:val="000000" w:themeColor="text1"/>
        </w:rPr>
      </w:pPr>
    </w:p>
    <w:p w14:paraId="0A74AA2E" w14:textId="77777777" w:rsidR="004F7A1C" w:rsidRPr="00822CC4" w:rsidRDefault="004F7A1C">
      <w:pPr>
        <w:rPr>
          <w:rFonts w:ascii="仿宋" w:eastAsia="仿宋" w:hAnsi="仿宋" w:hint="eastAsia"/>
          <w:color w:val="000000" w:themeColor="text1"/>
        </w:rPr>
      </w:pPr>
    </w:p>
    <w:p w14:paraId="38B16FC4" w14:textId="77777777" w:rsidR="004F7A1C" w:rsidRPr="00822CC4" w:rsidRDefault="004F7A1C">
      <w:pPr>
        <w:pStyle w:val="a9"/>
        <w:rPr>
          <w:rFonts w:ascii="仿宋" w:eastAsia="仿宋" w:hAnsi="仿宋" w:hint="eastAsia"/>
          <w:color w:val="000000" w:themeColor="text1"/>
        </w:rPr>
      </w:pPr>
    </w:p>
    <w:p w14:paraId="0A198FDE" w14:textId="77777777" w:rsidR="004F7A1C" w:rsidRPr="00822CC4" w:rsidRDefault="004F7A1C">
      <w:pPr>
        <w:pStyle w:val="af2"/>
        <w:ind w:left="5250"/>
        <w:rPr>
          <w:rFonts w:ascii="仿宋" w:eastAsia="仿宋" w:hAnsi="仿宋" w:hint="eastAsia"/>
          <w:color w:val="000000" w:themeColor="text1"/>
        </w:rPr>
      </w:pPr>
    </w:p>
    <w:p w14:paraId="11B0ED13" w14:textId="77777777" w:rsidR="004F7A1C" w:rsidRPr="00822CC4" w:rsidRDefault="004F7A1C">
      <w:pPr>
        <w:rPr>
          <w:rFonts w:ascii="仿宋" w:eastAsia="仿宋" w:hAnsi="仿宋" w:hint="eastAsia"/>
          <w:color w:val="000000" w:themeColor="text1"/>
        </w:rPr>
      </w:pPr>
    </w:p>
    <w:p w14:paraId="4B83B8EF" w14:textId="77777777" w:rsidR="004F7A1C" w:rsidRPr="00822CC4" w:rsidRDefault="004F7A1C">
      <w:pPr>
        <w:pStyle w:val="a9"/>
        <w:rPr>
          <w:rFonts w:ascii="仿宋" w:eastAsia="仿宋" w:hAnsi="仿宋" w:hint="eastAsia"/>
          <w:color w:val="000000" w:themeColor="text1"/>
        </w:rPr>
      </w:pPr>
    </w:p>
    <w:p w14:paraId="175A8A29" w14:textId="77777777" w:rsidR="004F7A1C" w:rsidRPr="00822CC4" w:rsidRDefault="004F7A1C">
      <w:pPr>
        <w:pStyle w:val="af2"/>
        <w:ind w:left="5250"/>
        <w:rPr>
          <w:rFonts w:ascii="仿宋" w:eastAsia="仿宋" w:hAnsi="仿宋" w:hint="eastAsia"/>
          <w:color w:val="000000" w:themeColor="text1"/>
        </w:rPr>
      </w:pPr>
    </w:p>
    <w:p w14:paraId="0772F880" w14:textId="77777777" w:rsidR="004F7A1C" w:rsidRPr="00822CC4" w:rsidRDefault="004F7A1C">
      <w:pPr>
        <w:rPr>
          <w:rFonts w:ascii="仿宋" w:eastAsia="仿宋" w:hAnsi="仿宋" w:hint="eastAsia"/>
          <w:color w:val="000000" w:themeColor="text1"/>
        </w:rPr>
      </w:pPr>
    </w:p>
    <w:p w14:paraId="60B4036A" w14:textId="77777777" w:rsidR="004F7A1C" w:rsidRPr="00822CC4" w:rsidRDefault="004F7A1C">
      <w:pPr>
        <w:pStyle w:val="a9"/>
        <w:rPr>
          <w:rFonts w:ascii="仿宋" w:eastAsia="仿宋" w:hAnsi="仿宋" w:hint="eastAsia"/>
          <w:color w:val="000000" w:themeColor="text1"/>
        </w:rPr>
      </w:pPr>
    </w:p>
    <w:p w14:paraId="74F3ED32" w14:textId="77777777" w:rsidR="004F7A1C" w:rsidRPr="00822CC4" w:rsidRDefault="004F7A1C">
      <w:pPr>
        <w:pStyle w:val="af2"/>
        <w:ind w:left="5250"/>
        <w:rPr>
          <w:rFonts w:ascii="仿宋" w:eastAsia="仿宋" w:hAnsi="仿宋" w:hint="eastAsia"/>
          <w:color w:val="000000" w:themeColor="text1"/>
        </w:rPr>
      </w:pPr>
    </w:p>
    <w:p w14:paraId="4CDF8263" w14:textId="77777777" w:rsidR="004F7A1C" w:rsidRPr="00822CC4" w:rsidRDefault="004F7A1C">
      <w:pPr>
        <w:rPr>
          <w:rFonts w:ascii="仿宋" w:eastAsia="仿宋" w:hAnsi="仿宋" w:hint="eastAsia"/>
          <w:color w:val="000000" w:themeColor="text1"/>
        </w:rPr>
      </w:pPr>
    </w:p>
    <w:p w14:paraId="3599E71B" w14:textId="77777777" w:rsidR="004F7A1C" w:rsidRPr="00822CC4" w:rsidRDefault="004F7A1C">
      <w:pPr>
        <w:pStyle w:val="a9"/>
        <w:rPr>
          <w:rFonts w:ascii="仿宋" w:eastAsia="仿宋" w:hAnsi="仿宋" w:hint="eastAsia"/>
          <w:color w:val="000000" w:themeColor="text1"/>
        </w:rPr>
      </w:pPr>
    </w:p>
    <w:p w14:paraId="6C43DA29" w14:textId="77777777" w:rsidR="004F7A1C" w:rsidRPr="00822CC4" w:rsidRDefault="004F7A1C">
      <w:pPr>
        <w:pStyle w:val="af2"/>
        <w:ind w:left="5250"/>
        <w:rPr>
          <w:rFonts w:ascii="仿宋" w:eastAsia="仿宋" w:hAnsi="仿宋" w:hint="eastAsia"/>
          <w:color w:val="000000" w:themeColor="text1"/>
        </w:rPr>
      </w:pPr>
    </w:p>
    <w:p w14:paraId="0215518E" w14:textId="77777777" w:rsidR="004F7A1C" w:rsidRPr="00822CC4" w:rsidRDefault="004F7A1C">
      <w:pPr>
        <w:pStyle w:val="a9"/>
        <w:rPr>
          <w:rFonts w:ascii="仿宋" w:eastAsia="仿宋" w:hAnsi="仿宋" w:hint="eastAsia"/>
          <w:color w:val="000000" w:themeColor="text1"/>
        </w:rPr>
      </w:pPr>
    </w:p>
    <w:p w14:paraId="06E67567" w14:textId="77777777" w:rsidR="004F7A1C" w:rsidRPr="00822CC4" w:rsidRDefault="004F7A1C">
      <w:pPr>
        <w:pStyle w:val="af2"/>
        <w:ind w:left="5250"/>
        <w:rPr>
          <w:rFonts w:ascii="仿宋" w:eastAsia="仿宋" w:hAnsi="仿宋" w:hint="eastAsia"/>
          <w:color w:val="000000" w:themeColor="text1"/>
        </w:rPr>
      </w:pPr>
    </w:p>
    <w:p w14:paraId="5232A877" w14:textId="77777777" w:rsidR="004F7A1C" w:rsidRPr="00822CC4" w:rsidRDefault="004F7A1C">
      <w:pPr>
        <w:rPr>
          <w:rFonts w:ascii="仿宋" w:eastAsia="仿宋" w:hAnsi="仿宋" w:hint="eastAsia"/>
          <w:color w:val="000000" w:themeColor="text1"/>
        </w:rPr>
      </w:pPr>
    </w:p>
    <w:p w14:paraId="7C75C8F7" w14:textId="77777777" w:rsidR="004F7A1C" w:rsidRPr="00822CC4" w:rsidRDefault="004F7A1C">
      <w:pPr>
        <w:rPr>
          <w:rFonts w:ascii="仿宋" w:eastAsia="仿宋" w:hAnsi="仿宋" w:hint="eastAsia"/>
          <w:color w:val="000000" w:themeColor="text1"/>
        </w:rPr>
      </w:pPr>
    </w:p>
    <w:p w14:paraId="4DABA44A" w14:textId="77777777" w:rsidR="004F7A1C" w:rsidRPr="00822CC4" w:rsidRDefault="004F7A1C">
      <w:pPr>
        <w:rPr>
          <w:rFonts w:ascii="仿宋" w:eastAsia="仿宋" w:hAnsi="仿宋" w:hint="eastAsia"/>
          <w:color w:val="000000" w:themeColor="text1"/>
        </w:rPr>
      </w:pPr>
    </w:p>
    <w:p w14:paraId="4CCA8EC3" w14:textId="77777777" w:rsidR="004F7A1C" w:rsidRPr="00822CC4" w:rsidRDefault="004F7A1C">
      <w:pPr>
        <w:rPr>
          <w:rFonts w:ascii="仿宋" w:eastAsia="仿宋" w:hAnsi="仿宋" w:hint="eastAsia"/>
          <w:color w:val="000000" w:themeColor="text1"/>
        </w:rPr>
      </w:pPr>
    </w:p>
    <w:p w14:paraId="11D3AD8D" w14:textId="77777777" w:rsidR="004F7A1C" w:rsidRPr="00822CC4" w:rsidRDefault="004F7A1C">
      <w:pPr>
        <w:rPr>
          <w:rFonts w:ascii="仿宋" w:eastAsia="仿宋" w:hAnsi="仿宋" w:hint="eastAsia"/>
          <w:color w:val="000000" w:themeColor="text1"/>
        </w:rPr>
      </w:pPr>
    </w:p>
    <w:p w14:paraId="00B5C47B" w14:textId="77777777" w:rsidR="004F7A1C" w:rsidRPr="00822CC4" w:rsidRDefault="004F7A1C">
      <w:pPr>
        <w:rPr>
          <w:rFonts w:ascii="仿宋" w:eastAsia="仿宋" w:hAnsi="仿宋" w:hint="eastAsia"/>
          <w:color w:val="000000" w:themeColor="text1"/>
        </w:rPr>
      </w:pPr>
    </w:p>
    <w:p w14:paraId="583F5662" w14:textId="77777777" w:rsidR="004F7A1C" w:rsidRPr="00822CC4" w:rsidRDefault="004F7A1C">
      <w:pPr>
        <w:pStyle w:val="a9"/>
        <w:rPr>
          <w:rFonts w:ascii="仿宋" w:eastAsia="仿宋" w:hAnsi="仿宋" w:hint="eastAsia"/>
          <w:color w:val="000000" w:themeColor="text1"/>
        </w:rPr>
      </w:pPr>
    </w:p>
    <w:p w14:paraId="10E1D42F" w14:textId="77777777" w:rsidR="004F7A1C" w:rsidRPr="00822CC4" w:rsidRDefault="004F7A1C">
      <w:pPr>
        <w:rPr>
          <w:rFonts w:ascii="仿宋" w:eastAsia="仿宋" w:hAnsi="仿宋" w:hint="eastAsia"/>
          <w:color w:val="000000" w:themeColor="text1"/>
        </w:rPr>
      </w:pPr>
    </w:p>
    <w:p w14:paraId="4295C134" w14:textId="77777777" w:rsidR="004F7A1C" w:rsidRPr="00822CC4" w:rsidRDefault="00505928">
      <w:pPr>
        <w:pStyle w:val="1"/>
        <w:jc w:val="center"/>
        <w:rPr>
          <w:rFonts w:ascii="仿宋" w:eastAsia="仿宋" w:hAnsi="仿宋" w:cs="仿宋" w:hint="eastAsia"/>
          <w:color w:val="000000" w:themeColor="text1"/>
        </w:rPr>
      </w:pPr>
      <w:bookmarkStart w:id="125" w:name="_Toc66864056"/>
      <w:r w:rsidRPr="00822CC4">
        <w:rPr>
          <w:rFonts w:ascii="仿宋" w:eastAsia="仿宋" w:hAnsi="仿宋" w:cs="仿宋" w:hint="eastAsia"/>
          <w:color w:val="000000" w:themeColor="text1"/>
        </w:rPr>
        <w:t xml:space="preserve">第六章  </w:t>
      </w:r>
      <w:bookmarkStart w:id="126" w:name="_Toc130891924"/>
      <w:r w:rsidRPr="00822CC4">
        <w:rPr>
          <w:rFonts w:ascii="仿宋" w:eastAsia="仿宋" w:hAnsi="仿宋" w:cs="仿宋" w:hint="eastAsia"/>
          <w:color w:val="000000" w:themeColor="text1"/>
        </w:rPr>
        <w:t>合同（范本）</w:t>
      </w:r>
      <w:bookmarkEnd w:id="125"/>
      <w:bookmarkEnd w:id="126"/>
    </w:p>
    <w:p w14:paraId="0621AF3A" w14:textId="77777777" w:rsidR="004F7A1C" w:rsidRPr="00822CC4" w:rsidRDefault="00505928">
      <w:pPr>
        <w:pStyle w:val="aff0"/>
        <w:spacing w:before="0" w:beforeAutospacing="0" w:after="0" w:afterAutospacing="0" w:line="360" w:lineRule="auto"/>
        <w:ind w:left="900" w:firstLineChars="200" w:firstLine="560"/>
        <w:jc w:val="center"/>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 xml:space="preserve">                        合同编号：</w:t>
      </w:r>
    </w:p>
    <w:p w14:paraId="554BF48C" w14:textId="77777777" w:rsidR="004F7A1C" w:rsidRPr="00822CC4" w:rsidRDefault="00505928">
      <w:pPr>
        <w:widowControl/>
        <w:adjustRightInd w:val="0"/>
        <w:spacing w:line="360" w:lineRule="auto"/>
        <w:jc w:val="center"/>
        <w:rPr>
          <w:rFonts w:ascii="仿宋" w:eastAsia="仿宋" w:hAnsi="仿宋" w:cs="仿宋" w:hint="eastAsia"/>
          <w:b/>
          <w:bCs/>
          <w:color w:val="000000" w:themeColor="text1"/>
          <w:spacing w:val="8"/>
          <w:kern w:val="0"/>
          <w:sz w:val="32"/>
          <w:szCs w:val="32"/>
        </w:rPr>
      </w:pPr>
      <w:r w:rsidRPr="00822CC4">
        <w:rPr>
          <w:rFonts w:ascii="仿宋" w:eastAsia="仿宋" w:hAnsi="仿宋" w:cs="仿宋" w:hint="eastAsia"/>
          <w:b/>
          <w:bCs/>
          <w:color w:val="000000" w:themeColor="text1"/>
          <w:spacing w:val="8"/>
          <w:kern w:val="0"/>
          <w:sz w:val="32"/>
          <w:szCs w:val="32"/>
        </w:rPr>
        <w:t>威海市临港区污水处理厂扩建改造工程—非金属链板刮泥机采购及安装合同</w:t>
      </w:r>
    </w:p>
    <w:p w14:paraId="5DF18CB4" w14:textId="77777777" w:rsidR="004F7A1C" w:rsidRPr="00822CC4" w:rsidRDefault="004F7A1C">
      <w:pPr>
        <w:widowControl/>
        <w:adjustRightInd w:val="0"/>
        <w:spacing w:line="360" w:lineRule="auto"/>
        <w:jc w:val="left"/>
        <w:rPr>
          <w:rFonts w:ascii="仿宋" w:eastAsia="仿宋" w:hAnsi="仿宋" w:cs="仿宋" w:hint="eastAsia"/>
          <w:b/>
          <w:bCs/>
          <w:color w:val="000000" w:themeColor="text1"/>
          <w:spacing w:val="8"/>
          <w:kern w:val="0"/>
          <w:sz w:val="32"/>
          <w:szCs w:val="32"/>
        </w:rPr>
      </w:pPr>
    </w:p>
    <w:p w14:paraId="16AFBA2C" w14:textId="77777777" w:rsidR="004F7A1C" w:rsidRPr="00822CC4" w:rsidRDefault="00505928">
      <w:pPr>
        <w:pStyle w:val="aff0"/>
        <w:spacing w:before="0" w:beforeAutospacing="0" w:after="0" w:afterAutospacing="0" w:line="480" w:lineRule="exact"/>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sz w:val="28"/>
          <w:szCs w:val="28"/>
        </w:rPr>
        <w:t>甲方（买方）：威海市水务集团给排水工程有限公司</w:t>
      </w:r>
    </w:p>
    <w:p w14:paraId="6E85E939" w14:textId="77777777" w:rsidR="004F7A1C" w:rsidRPr="00822CC4" w:rsidRDefault="00505928">
      <w:pPr>
        <w:pStyle w:val="aff0"/>
        <w:spacing w:before="0" w:beforeAutospacing="0" w:after="0" w:afterAutospacing="0" w:line="48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法定代表人：</w:t>
      </w:r>
    </w:p>
    <w:p w14:paraId="2251153D" w14:textId="77777777" w:rsidR="004F7A1C" w:rsidRPr="00822CC4" w:rsidRDefault="00505928">
      <w:pPr>
        <w:pStyle w:val="aff0"/>
        <w:spacing w:before="0" w:beforeAutospacing="0" w:after="0" w:afterAutospacing="0" w:line="48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 xml:space="preserve">乙方（卖方）： </w:t>
      </w:r>
    </w:p>
    <w:p w14:paraId="1BA87D6F" w14:textId="77777777" w:rsidR="004F7A1C" w:rsidRPr="00822CC4" w:rsidRDefault="00505928">
      <w:pPr>
        <w:pStyle w:val="aff0"/>
        <w:spacing w:before="0" w:beforeAutospacing="0" w:after="0" w:afterAutospacing="0" w:line="480" w:lineRule="exac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 xml:space="preserve">法定代表人： </w:t>
      </w:r>
    </w:p>
    <w:p w14:paraId="29E0CE9D" w14:textId="77777777" w:rsidR="004F7A1C" w:rsidRPr="00822CC4" w:rsidRDefault="004F7A1C">
      <w:pPr>
        <w:pStyle w:val="aff0"/>
        <w:spacing w:before="0" w:beforeAutospacing="0" w:after="0" w:afterAutospacing="0" w:line="480" w:lineRule="exact"/>
        <w:ind w:firstLineChars="200" w:firstLine="560"/>
        <w:rPr>
          <w:rFonts w:ascii="仿宋" w:eastAsia="仿宋" w:hAnsi="仿宋" w:cs="仿宋" w:hint="eastAsia"/>
          <w:color w:val="000000" w:themeColor="text1"/>
          <w:sz w:val="28"/>
          <w:szCs w:val="28"/>
        </w:rPr>
      </w:pPr>
    </w:p>
    <w:p w14:paraId="306314DC" w14:textId="77777777" w:rsidR="004F7A1C" w:rsidRPr="00822CC4" w:rsidRDefault="00505928">
      <w:pPr>
        <w:widowControl/>
        <w:spacing w:line="480" w:lineRule="exact"/>
        <w:ind w:firstLineChars="200" w:firstLine="560"/>
        <w:jc w:val="left"/>
        <w:rPr>
          <w:rFonts w:ascii="仿宋" w:eastAsia="仿宋" w:hAnsi="仿宋" w:cs="宋体" w:hint="eastAsia"/>
          <w:color w:val="000000" w:themeColor="text1"/>
          <w:kern w:val="0"/>
          <w:sz w:val="28"/>
          <w:szCs w:val="28"/>
        </w:rPr>
      </w:pPr>
      <w:r w:rsidRPr="00822CC4">
        <w:rPr>
          <w:rFonts w:ascii="仿宋" w:eastAsia="仿宋" w:hAnsi="仿宋" w:cs="仿宋" w:hint="eastAsia"/>
          <w:color w:val="000000" w:themeColor="text1"/>
          <w:sz w:val="28"/>
          <w:szCs w:val="28"/>
        </w:rPr>
        <w:t>根据《中华人民共和国民法典》及其他有关法律、法规，经双方友好协商，本着平等互利的原则，就乙方向甲方供货相关事宜达成本合同</w:t>
      </w:r>
      <w:r w:rsidRPr="00822CC4">
        <w:rPr>
          <w:rFonts w:ascii="仿宋" w:eastAsia="仿宋" w:hAnsi="仿宋" w:cs="宋体" w:hint="eastAsia"/>
          <w:color w:val="000000" w:themeColor="text1"/>
          <w:kern w:val="0"/>
          <w:sz w:val="28"/>
          <w:szCs w:val="28"/>
        </w:rPr>
        <w:t>。</w:t>
      </w:r>
    </w:p>
    <w:p w14:paraId="6423FBC2" w14:textId="77777777" w:rsidR="004F7A1C" w:rsidRPr="00822CC4" w:rsidRDefault="00505928">
      <w:pPr>
        <w:keepNext/>
        <w:keepLines/>
        <w:widowControl/>
        <w:tabs>
          <w:tab w:val="left" w:pos="720"/>
        </w:tabs>
        <w:spacing w:line="480" w:lineRule="exact"/>
        <w:outlineLvl w:val="2"/>
        <w:rPr>
          <w:rFonts w:ascii="仿宋" w:eastAsia="仿宋" w:hAnsi="仿宋" w:cs="宋体" w:hint="eastAsia"/>
          <w:b/>
          <w:bCs/>
          <w:color w:val="000000" w:themeColor="text1"/>
          <w:kern w:val="0"/>
          <w:sz w:val="28"/>
          <w:szCs w:val="28"/>
        </w:rPr>
      </w:pPr>
      <w:r w:rsidRPr="00822CC4">
        <w:rPr>
          <w:rFonts w:ascii="仿宋" w:eastAsia="仿宋" w:hAnsi="仿宋" w:cs="宋体" w:hint="eastAsia"/>
          <w:b/>
          <w:bCs/>
          <w:color w:val="000000" w:themeColor="text1"/>
          <w:kern w:val="0"/>
          <w:sz w:val="28"/>
          <w:szCs w:val="28"/>
        </w:rPr>
        <w:t>第一条 合同标的及质量标准</w:t>
      </w:r>
    </w:p>
    <w:tbl>
      <w:tblPr>
        <w:tblpPr w:leftFromText="180" w:rightFromText="180" w:vertAnchor="text" w:tblpX="1" w:tblpY="1"/>
        <w:tblOverlap w:val="neve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1100"/>
        <w:gridCol w:w="1760"/>
        <w:gridCol w:w="550"/>
        <w:gridCol w:w="550"/>
        <w:gridCol w:w="1100"/>
        <w:gridCol w:w="962"/>
        <w:gridCol w:w="688"/>
        <w:gridCol w:w="826"/>
        <w:gridCol w:w="825"/>
        <w:gridCol w:w="688"/>
        <w:gridCol w:w="688"/>
      </w:tblGrid>
      <w:tr w:rsidR="00822CC4" w:rsidRPr="00822CC4" w14:paraId="7035FC63" w14:textId="77777777">
        <w:trPr>
          <w:trHeight w:val="902"/>
        </w:trPr>
        <w:tc>
          <w:tcPr>
            <w:tcW w:w="683" w:type="dxa"/>
            <w:tcBorders>
              <w:top w:val="single" w:sz="4" w:space="0" w:color="auto"/>
              <w:left w:val="single" w:sz="4" w:space="0" w:color="auto"/>
              <w:bottom w:val="single" w:sz="4" w:space="0" w:color="auto"/>
              <w:right w:val="single" w:sz="4" w:space="0" w:color="auto"/>
            </w:tcBorders>
            <w:vAlign w:val="center"/>
          </w:tcPr>
          <w:p w14:paraId="537E3863" w14:textId="77777777" w:rsidR="004F7A1C" w:rsidRPr="00822CC4" w:rsidRDefault="00505928">
            <w:pPr>
              <w:spacing w:line="480" w:lineRule="exact"/>
              <w:jc w:val="center"/>
              <w:rPr>
                <w:rFonts w:ascii="仿宋" w:eastAsia="仿宋" w:hAnsi="仿宋" w:hint="eastAsia"/>
                <w:color w:val="000000" w:themeColor="text1"/>
              </w:rPr>
            </w:pPr>
            <w:bookmarkStart w:id="127" w:name="_Hlk178251656"/>
            <w:r w:rsidRPr="00822CC4">
              <w:rPr>
                <w:rFonts w:ascii="仿宋" w:eastAsia="仿宋" w:hAnsi="仿宋" w:hint="eastAsia"/>
                <w:color w:val="000000" w:themeColor="text1"/>
              </w:rPr>
              <w:t>序号</w:t>
            </w:r>
          </w:p>
        </w:tc>
        <w:tc>
          <w:tcPr>
            <w:tcW w:w="1100" w:type="dxa"/>
            <w:tcBorders>
              <w:top w:val="single" w:sz="4" w:space="0" w:color="auto"/>
              <w:left w:val="single" w:sz="4" w:space="0" w:color="auto"/>
              <w:bottom w:val="single" w:sz="4" w:space="0" w:color="auto"/>
              <w:right w:val="single" w:sz="4" w:space="0" w:color="auto"/>
            </w:tcBorders>
            <w:vAlign w:val="center"/>
          </w:tcPr>
          <w:p w14:paraId="2C4611EC" w14:textId="77777777" w:rsidR="004F7A1C" w:rsidRPr="00822CC4" w:rsidRDefault="00505928">
            <w:pPr>
              <w:spacing w:line="480" w:lineRule="exact"/>
              <w:jc w:val="center"/>
              <w:rPr>
                <w:rFonts w:ascii="仿宋" w:eastAsia="仿宋" w:hAnsi="仿宋" w:hint="eastAsia"/>
                <w:color w:val="000000" w:themeColor="text1"/>
              </w:rPr>
            </w:pPr>
            <w:r w:rsidRPr="00822CC4">
              <w:rPr>
                <w:rFonts w:ascii="仿宋" w:eastAsia="仿宋" w:hAnsi="仿宋" w:hint="eastAsia"/>
                <w:color w:val="000000" w:themeColor="text1"/>
              </w:rPr>
              <w:t>产品名称</w:t>
            </w:r>
          </w:p>
        </w:tc>
        <w:tc>
          <w:tcPr>
            <w:tcW w:w="1760" w:type="dxa"/>
            <w:tcBorders>
              <w:top w:val="single" w:sz="4" w:space="0" w:color="auto"/>
              <w:left w:val="single" w:sz="4" w:space="0" w:color="auto"/>
              <w:bottom w:val="single" w:sz="4" w:space="0" w:color="auto"/>
              <w:right w:val="single" w:sz="4" w:space="0" w:color="auto"/>
            </w:tcBorders>
            <w:vAlign w:val="center"/>
          </w:tcPr>
          <w:p w14:paraId="172A4A0D" w14:textId="77777777" w:rsidR="004F7A1C" w:rsidRPr="00822CC4" w:rsidRDefault="00505928">
            <w:pPr>
              <w:spacing w:line="480" w:lineRule="exact"/>
              <w:jc w:val="center"/>
              <w:rPr>
                <w:rFonts w:ascii="仿宋" w:eastAsia="仿宋" w:hAnsi="仿宋" w:hint="eastAsia"/>
                <w:color w:val="000000" w:themeColor="text1"/>
              </w:rPr>
            </w:pPr>
            <w:r w:rsidRPr="00822CC4">
              <w:rPr>
                <w:rFonts w:ascii="仿宋" w:eastAsia="仿宋" w:hAnsi="仿宋" w:hint="eastAsia"/>
                <w:color w:val="000000" w:themeColor="text1"/>
              </w:rPr>
              <w:t>规格型号</w:t>
            </w:r>
          </w:p>
        </w:tc>
        <w:tc>
          <w:tcPr>
            <w:tcW w:w="550" w:type="dxa"/>
            <w:tcBorders>
              <w:top w:val="single" w:sz="4" w:space="0" w:color="auto"/>
              <w:left w:val="single" w:sz="4" w:space="0" w:color="auto"/>
              <w:bottom w:val="single" w:sz="4" w:space="0" w:color="auto"/>
              <w:right w:val="single" w:sz="4" w:space="0" w:color="auto"/>
            </w:tcBorders>
            <w:vAlign w:val="center"/>
          </w:tcPr>
          <w:p w14:paraId="4C679ADB" w14:textId="77777777" w:rsidR="004F7A1C" w:rsidRPr="00822CC4" w:rsidRDefault="00505928">
            <w:pPr>
              <w:spacing w:line="480" w:lineRule="exact"/>
              <w:jc w:val="center"/>
              <w:rPr>
                <w:rFonts w:ascii="仿宋" w:eastAsia="仿宋" w:hAnsi="仿宋" w:hint="eastAsia"/>
                <w:color w:val="000000" w:themeColor="text1"/>
              </w:rPr>
            </w:pPr>
            <w:r w:rsidRPr="00822CC4">
              <w:rPr>
                <w:rFonts w:ascii="仿宋" w:eastAsia="仿宋" w:hAnsi="仿宋" w:hint="eastAsia"/>
                <w:color w:val="000000" w:themeColor="text1"/>
              </w:rPr>
              <w:t>单位</w:t>
            </w:r>
          </w:p>
        </w:tc>
        <w:tc>
          <w:tcPr>
            <w:tcW w:w="550" w:type="dxa"/>
            <w:tcBorders>
              <w:top w:val="single" w:sz="4" w:space="0" w:color="auto"/>
              <w:left w:val="single" w:sz="4" w:space="0" w:color="auto"/>
              <w:bottom w:val="single" w:sz="4" w:space="0" w:color="auto"/>
              <w:right w:val="single" w:sz="4" w:space="0" w:color="auto"/>
            </w:tcBorders>
            <w:vAlign w:val="center"/>
          </w:tcPr>
          <w:p w14:paraId="3DAC9DFF" w14:textId="77777777" w:rsidR="004F7A1C" w:rsidRPr="00822CC4" w:rsidRDefault="00505928">
            <w:pPr>
              <w:spacing w:line="480" w:lineRule="exact"/>
              <w:jc w:val="center"/>
              <w:rPr>
                <w:rFonts w:ascii="仿宋" w:eastAsia="仿宋" w:hAnsi="仿宋" w:hint="eastAsia"/>
                <w:color w:val="000000" w:themeColor="text1"/>
              </w:rPr>
            </w:pPr>
            <w:r w:rsidRPr="00822CC4">
              <w:rPr>
                <w:rFonts w:ascii="仿宋" w:eastAsia="仿宋" w:hAnsi="仿宋" w:hint="eastAsia"/>
                <w:color w:val="000000" w:themeColor="text1"/>
              </w:rPr>
              <w:t>数量</w:t>
            </w:r>
          </w:p>
        </w:tc>
        <w:tc>
          <w:tcPr>
            <w:tcW w:w="1100" w:type="dxa"/>
            <w:tcBorders>
              <w:top w:val="single" w:sz="4" w:space="0" w:color="auto"/>
              <w:left w:val="single" w:sz="4" w:space="0" w:color="auto"/>
              <w:bottom w:val="single" w:sz="4" w:space="0" w:color="auto"/>
              <w:right w:val="single" w:sz="4" w:space="0" w:color="auto"/>
            </w:tcBorders>
            <w:vAlign w:val="center"/>
          </w:tcPr>
          <w:p w14:paraId="223622B2" w14:textId="77777777" w:rsidR="004F7A1C" w:rsidRPr="00822CC4" w:rsidRDefault="00505928">
            <w:pPr>
              <w:spacing w:line="480" w:lineRule="exact"/>
              <w:jc w:val="center"/>
              <w:rPr>
                <w:rFonts w:ascii="仿宋" w:eastAsia="仿宋" w:hAnsi="仿宋" w:hint="eastAsia"/>
                <w:color w:val="000000" w:themeColor="text1"/>
              </w:rPr>
            </w:pPr>
            <w:r w:rsidRPr="00822CC4">
              <w:rPr>
                <w:rFonts w:ascii="仿宋" w:eastAsia="仿宋" w:hAnsi="仿宋" w:hint="eastAsia"/>
                <w:color w:val="000000" w:themeColor="text1"/>
              </w:rPr>
              <w:t>除税单价（元）</w:t>
            </w:r>
          </w:p>
        </w:tc>
        <w:tc>
          <w:tcPr>
            <w:tcW w:w="962" w:type="dxa"/>
            <w:tcBorders>
              <w:top w:val="single" w:sz="4" w:space="0" w:color="auto"/>
              <w:left w:val="single" w:sz="4" w:space="0" w:color="auto"/>
              <w:bottom w:val="single" w:sz="4" w:space="0" w:color="auto"/>
              <w:right w:val="single" w:sz="4" w:space="0" w:color="auto"/>
            </w:tcBorders>
            <w:vAlign w:val="center"/>
          </w:tcPr>
          <w:p w14:paraId="11DDBF17" w14:textId="77777777" w:rsidR="004F7A1C" w:rsidRPr="00822CC4" w:rsidRDefault="00505928">
            <w:pPr>
              <w:spacing w:line="480" w:lineRule="exact"/>
              <w:jc w:val="center"/>
              <w:rPr>
                <w:rFonts w:ascii="仿宋" w:eastAsia="仿宋" w:hAnsi="仿宋" w:hint="eastAsia"/>
                <w:color w:val="000000" w:themeColor="text1"/>
              </w:rPr>
            </w:pPr>
            <w:r w:rsidRPr="00822CC4">
              <w:rPr>
                <w:rFonts w:ascii="仿宋" w:eastAsia="仿宋" w:hAnsi="仿宋" w:hint="eastAsia"/>
                <w:color w:val="000000" w:themeColor="text1"/>
              </w:rPr>
              <w:t>除税总价（元）</w:t>
            </w:r>
          </w:p>
        </w:tc>
        <w:tc>
          <w:tcPr>
            <w:tcW w:w="688" w:type="dxa"/>
            <w:tcBorders>
              <w:top w:val="single" w:sz="4" w:space="0" w:color="auto"/>
              <w:left w:val="single" w:sz="4" w:space="0" w:color="auto"/>
              <w:bottom w:val="single" w:sz="4" w:space="0" w:color="auto"/>
              <w:right w:val="single" w:sz="4" w:space="0" w:color="auto"/>
            </w:tcBorders>
            <w:vAlign w:val="center"/>
          </w:tcPr>
          <w:p w14:paraId="02F88038" w14:textId="77777777" w:rsidR="004F7A1C" w:rsidRPr="00822CC4" w:rsidRDefault="00505928">
            <w:pPr>
              <w:spacing w:line="480" w:lineRule="exact"/>
              <w:jc w:val="center"/>
              <w:rPr>
                <w:rFonts w:ascii="仿宋" w:eastAsia="仿宋" w:hAnsi="仿宋" w:hint="eastAsia"/>
                <w:color w:val="000000" w:themeColor="text1"/>
              </w:rPr>
            </w:pPr>
            <w:r w:rsidRPr="00822CC4">
              <w:rPr>
                <w:rFonts w:ascii="仿宋" w:eastAsia="仿宋" w:hAnsi="仿宋" w:hint="eastAsia"/>
                <w:color w:val="000000" w:themeColor="text1"/>
              </w:rPr>
              <w:t>税率</w:t>
            </w:r>
          </w:p>
        </w:tc>
        <w:tc>
          <w:tcPr>
            <w:tcW w:w="826" w:type="dxa"/>
            <w:tcBorders>
              <w:top w:val="single" w:sz="4" w:space="0" w:color="auto"/>
              <w:left w:val="single" w:sz="4" w:space="0" w:color="auto"/>
              <w:bottom w:val="single" w:sz="4" w:space="0" w:color="auto"/>
              <w:right w:val="single" w:sz="4" w:space="0" w:color="auto"/>
            </w:tcBorders>
            <w:vAlign w:val="center"/>
          </w:tcPr>
          <w:p w14:paraId="125B93ED" w14:textId="77777777" w:rsidR="004F7A1C" w:rsidRPr="00822CC4" w:rsidRDefault="00505928">
            <w:pPr>
              <w:spacing w:line="480" w:lineRule="exact"/>
              <w:jc w:val="center"/>
              <w:rPr>
                <w:rFonts w:ascii="仿宋" w:eastAsia="仿宋" w:hAnsi="仿宋" w:hint="eastAsia"/>
                <w:color w:val="000000" w:themeColor="text1"/>
              </w:rPr>
            </w:pPr>
            <w:r w:rsidRPr="00822CC4">
              <w:rPr>
                <w:rFonts w:ascii="仿宋" w:eastAsia="仿宋" w:hAnsi="仿宋" w:hint="eastAsia"/>
                <w:color w:val="000000" w:themeColor="text1"/>
              </w:rPr>
              <w:t>含税单价（元）</w:t>
            </w:r>
          </w:p>
        </w:tc>
        <w:tc>
          <w:tcPr>
            <w:tcW w:w="825" w:type="dxa"/>
            <w:tcBorders>
              <w:top w:val="single" w:sz="4" w:space="0" w:color="auto"/>
              <w:left w:val="single" w:sz="4" w:space="0" w:color="auto"/>
              <w:bottom w:val="single" w:sz="4" w:space="0" w:color="auto"/>
              <w:right w:val="single" w:sz="4" w:space="0" w:color="auto"/>
            </w:tcBorders>
            <w:vAlign w:val="center"/>
          </w:tcPr>
          <w:p w14:paraId="5E46ABB0" w14:textId="77777777" w:rsidR="004F7A1C" w:rsidRPr="00822CC4" w:rsidRDefault="00505928">
            <w:pPr>
              <w:spacing w:line="480" w:lineRule="exact"/>
              <w:jc w:val="center"/>
              <w:rPr>
                <w:rFonts w:ascii="仿宋" w:eastAsia="仿宋" w:hAnsi="仿宋" w:hint="eastAsia"/>
                <w:color w:val="000000" w:themeColor="text1"/>
              </w:rPr>
            </w:pPr>
            <w:r w:rsidRPr="00822CC4">
              <w:rPr>
                <w:rFonts w:ascii="仿宋" w:eastAsia="仿宋" w:hAnsi="仿宋" w:hint="eastAsia"/>
                <w:color w:val="000000" w:themeColor="text1"/>
              </w:rPr>
              <w:t>含税总价（元）</w:t>
            </w:r>
          </w:p>
        </w:tc>
        <w:tc>
          <w:tcPr>
            <w:tcW w:w="688" w:type="dxa"/>
            <w:tcBorders>
              <w:top w:val="single" w:sz="4" w:space="0" w:color="auto"/>
              <w:left w:val="single" w:sz="4" w:space="0" w:color="auto"/>
              <w:bottom w:val="single" w:sz="4" w:space="0" w:color="auto"/>
              <w:right w:val="single" w:sz="4" w:space="0" w:color="auto"/>
            </w:tcBorders>
            <w:vAlign w:val="center"/>
          </w:tcPr>
          <w:p w14:paraId="58355F72" w14:textId="77777777" w:rsidR="004F7A1C" w:rsidRPr="00822CC4" w:rsidRDefault="00505928">
            <w:pPr>
              <w:spacing w:line="480" w:lineRule="exact"/>
              <w:jc w:val="center"/>
              <w:rPr>
                <w:rFonts w:ascii="仿宋" w:eastAsia="仿宋" w:hAnsi="仿宋" w:hint="eastAsia"/>
                <w:color w:val="000000" w:themeColor="text1"/>
              </w:rPr>
            </w:pPr>
            <w:r w:rsidRPr="00822CC4">
              <w:rPr>
                <w:rFonts w:ascii="仿宋" w:eastAsia="仿宋" w:hAnsi="仿宋" w:hint="eastAsia"/>
                <w:color w:val="000000" w:themeColor="text1"/>
              </w:rPr>
              <w:t>品牌</w:t>
            </w:r>
          </w:p>
        </w:tc>
        <w:tc>
          <w:tcPr>
            <w:tcW w:w="688" w:type="dxa"/>
            <w:tcBorders>
              <w:top w:val="single" w:sz="4" w:space="0" w:color="auto"/>
              <w:left w:val="single" w:sz="4" w:space="0" w:color="auto"/>
              <w:bottom w:val="single" w:sz="4" w:space="0" w:color="auto"/>
              <w:right w:val="single" w:sz="4" w:space="0" w:color="auto"/>
            </w:tcBorders>
            <w:vAlign w:val="center"/>
          </w:tcPr>
          <w:p w14:paraId="129B7075" w14:textId="77777777" w:rsidR="004F7A1C" w:rsidRPr="00822CC4" w:rsidRDefault="00505928">
            <w:pPr>
              <w:spacing w:line="480" w:lineRule="exact"/>
              <w:jc w:val="center"/>
              <w:rPr>
                <w:rFonts w:ascii="仿宋" w:eastAsia="仿宋" w:hAnsi="仿宋" w:hint="eastAsia"/>
                <w:color w:val="000000" w:themeColor="text1"/>
              </w:rPr>
            </w:pPr>
            <w:r w:rsidRPr="00822CC4">
              <w:rPr>
                <w:rFonts w:ascii="仿宋" w:eastAsia="仿宋" w:hAnsi="仿宋" w:hint="eastAsia"/>
                <w:color w:val="000000" w:themeColor="text1"/>
              </w:rPr>
              <w:t>备注</w:t>
            </w:r>
          </w:p>
        </w:tc>
      </w:tr>
      <w:tr w:rsidR="00822CC4" w:rsidRPr="00822CC4" w14:paraId="715FBB1E" w14:textId="77777777">
        <w:trPr>
          <w:trHeight w:val="686"/>
        </w:trPr>
        <w:tc>
          <w:tcPr>
            <w:tcW w:w="683" w:type="dxa"/>
            <w:tcBorders>
              <w:top w:val="single" w:sz="4" w:space="0" w:color="auto"/>
              <w:left w:val="single" w:sz="4" w:space="0" w:color="auto"/>
              <w:bottom w:val="single" w:sz="4" w:space="0" w:color="auto"/>
              <w:right w:val="single" w:sz="4" w:space="0" w:color="auto"/>
            </w:tcBorders>
            <w:vAlign w:val="center"/>
          </w:tcPr>
          <w:p w14:paraId="62205188" w14:textId="77777777" w:rsidR="004F7A1C" w:rsidRPr="00822CC4" w:rsidRDefault="004F7A1C">
            <w:pPr>
              <w:spacing w:line="480" w:lineRule="exact"/>
              <w:jc w:val="center"/>
              <w:rPr>
                <w:rFonts w:ascii="仿宋" w:eastAsia="仿宋" w:hAnsi="仿宋" w:hint="eastAsia"/>
                <w:color w:val="000000" w:themeColor="text1"/>
              </w:rPr>
            </w:pPr>
          </w:p>
        </w:tc>
        <w:tc>
          <w:tcPr>
            <w:tcW w:w="1100" w:type="dxa"/>
            <w:tcBorders>
              <w:top w:val="single" w:sz="4" w:space="0" w:color="auto"/>
              <w:left w:val="single" w:sz="4" w:space="0" w:color="auto"/>
              <w:bottom w:val="single" w:sz="4" w:space="0" w:color="auto"/>
              <w:right w:val="single" w:sz="4" w:space="0" w:color="auto"/>
            </w:tcBorders>
            <w:vAlign w:val="center"/>
          </w:tcPr>
          <w:p w14:paraId="0CE4BA15" w14:textId="77777777" w:rsidR="004F7A1C" w:rsidRPr="00822CC4" w:rsidRDefault="004F7A1C">
            <w:pPr>
              <w:spacing w:line="480" w:lineRule="exact"/>
              <w:jc w:val="center"/>
              <w:rPr>
                <w:rFonts w:ascii="仿宋" w:eastAsia="仿宋" w:hAnsi="仿宋" w:hint="eastAsia"/>
                <w:color w:val="000000" w:themeColor="text1"/>
              </w:rPr>
            </w:pPr>
          </w:p>
        </w:tc>
        <w:tc>
          <w:tcPr>
            <w:tcW w:w="1760" w:type="dxa"/>
            <w:tcBorders>
              <w:top w:val="single" w:sz="4" w:space="0" w:color="auto"/>
              <w:left w:val="single" w:sz="4" w:space="0" w:color="auto"/>
              <w:bottom w:val="single" w:sz="4" w:space="0" w:color="auto"/>
              <w:right w:val="single" w:sz="4" w:space="0" w:color="auto"/>
            </w:tcBorders>
            <w:vAlign w:val="center"/>
          </w:tcPr>
          <w:p w14:paraId="3DC36BC8" w14:textId="77777777" w:rsidR="004F7A1C" w:rsidRPr="00822CC4" w:rsidRDefault="004F7A1C">
            <w:pPr>
              <w:spacing w:line="480" w:lineRule="exact"/>
              <w:rPr>
                <w:rFonts w:ascii="仿宋" w:eastAsia="仿宋" w:hAnsi="仿宋" w:hint="eastAsia"/>
                <w:color w:val="000000" w:themeColor="text1"/>
              </w:rPr>
            </w:pPr>
          </w:p>
        </w:tc>
        <w:tc>
          <w:tcPr>
            <w:tcW w:w="550" w:type="dxa"/>
            <w:tcBorders>
              <w:top w:val="single" w:sz="4" w:space="0" w:color="auto"/>
              <w:left w:val="single" w:sz="4" w:space="0" w:color="auto"/>
              <w:bottom w:val="single" w:sz="4" w:space="0" w:color="auto"/>
              <w:right w:val="single" w:sz="4" w:space="0" w:color="auto"/>
            </w:tcBorders>
            <w:vAlign w:val="center"/>
          </w:tcPr>
          <w:p w14:paraId="0D0A9B52" w14:textId="77777777" w:rsidR="004F7A1C" w:rsidRPr="00822CC4" w:rsidRDefault="004F7A1C">
            <w:pPr>
              <w:spacing w:line="480" w:lineRule="exact"/>
              <w:jc w:val="center"/>
              <w:rPr>
                <w:rFonts w:ascii="仿宋" w:eastAsia="仿宋" w:hAnsi="仿宋" w:hint="eastAsia"/>
                <w:color w:val="000000" w:themeColor="text1"/>
              </w:rPr>
            </w:pPr>
          </w:p>
        </w:tc>
        <w:tc>
          <w:tcPr>
            <w:tcW w:w="550" w:type="dxa"/>
            <w:tcBorders>
              <w:top w:val="single" w:sz="4" w:space="0" w:color="auto"/>
              <w:left w:val="single" w:sz="4" w:space="0" w:color="auto"/>
              <w:bottom w:val="single" w:sz="4" w:space="0" w:color="auto"/>
              <w:right w:val="single" w:sz="4" w:space="0" w:color="auto"/>
            </w:tcBorders>
            <w:vAlign w:val="center"/>
          </w:tcPr>
          <w:p w14:paraId="6AF54D16" w14:textId="77777777" w:rsidR="004F7A1C" w:rsidRPr="00822CC4" w:rsidRDefault="004F7A1C">
            <w:pPr>
              <w:spacing w:line="480" w:lineRule="exact"/>
              <w:jc w:val="center"/>
              <w:rPr>
                <w:rFonts w:ascii="仿宋" w:eastAsia="仿宋" w:hAnsi="仿宋" w:hint="eastAsia"/>
                <w:color w:val="000000" w:themeColor="text1"/>
              </w:rPr>
            </w:pPr>
          </w:p>
        </w:tc>
        <w:tc>
          <w:tcPr>
            <w:tcW w:w="1100" w:type="dxa"/>
            <w:tcBorders>
              <w:top w:val="single" w:sz="4" w:space="0" w:color="auto"/>
              <w:left w:val="single" w:sz="4" w:space="0" w:color="auto"/>
              <w:bottom w:val="single" w:sz="4" w:space="0" w:color="auto"/>
              <w:right w:val="single" w:sz="4" w:space="0" w:color="auto"/>
            </w:tcBorders>
            <w:vAlign w:val="center"/>
          </w:tcPr>
          <w:p w14:paraId="5F9B3CF3" w14:textId="77777777" w:rsidR="004F7A1C" w:rsidRPr="00822CC4" w:rsidRDefault="004F7A1C">
            <w:pPr>
              <w:spacing w:line="480" w:lineRule="exact"/>
              <w:jc w:val="center"/>
              <w:rPr>
                <w:rFonts w:ascii="仿宋" w:eastAsia="仿宋" w:hAnsi="仿宋" w:hint="eastAsia"/>
                <w:color w:val="000000" w:themeColor="text1"/>
              </w:rPr>
            </w:pPr>
          </w:p>
        </w:tc>
        <w:tc>
          <w:tcPr>
            <w:tcW w:w="962" w:type="dxa"/>
            <w:tcBorders>
              <w:top w:val="single" w:sz="4" w:space="0" w:color="auto"/>
              <w:left w:val="single" w:sz="4" w:space="0" w:color="auto"/>
              <w:bottom w:val="single" w:sz="4" w:space="0" w:color="auto"/>
              <w:right w:val="single" w:sz="4" w:space="0" w:color="auto"/>
            </w:tcBorders>
            <w:vAlign w:val="center"/>
          </w:tcPr>
          <w:p w14:paraId="617E2F23" w14:textId="77777777" w:rsidR="004F7A1C" w:rsidRPr="00822CC4" w:rsidRDefault="004F7A1C">
            <w:pPr>
              <w:spacing w:line="480" w:lineRule="exact"/>
              <w:jc w:val="center"/>
              <w:rPr>
                <w:rFonts w:ascii="仿宋" w:eastAsia="仿宋" w:hAnsi="仿宋" w:hint="eastAsia"/>
                <w:color w:val="000000" w:themeColor="text1"/>
              </w:rPr>
            </w:pPr>
          </w:p>
        </w:tc>
        <w:tc>
          <w:tcPr>
            <w:tcW w:w="688" w:type="dxa"/>
            <w:tcBorders>
              <w:top w:val="single" w:sz="4" w:space="0" w:color="auto"/>
              <w:left w:val="single" w:sz="4" w:space="0" w:color="auto"/>
              <w:bottom w:val="single" w:sz="4" w:space="0" w:color="auto"/>
              <w:right w:val="single" w:sz="4" w:space="0" w:color="auto"/>
            </w:tcBorders>
            <w:vAlign w:val="center"/>
          </w:tcPr>
          <w:p w14:paraId="40E32B08" w14:textId="77777777" w:rsidR="004F7A1C" w:rsidRPr="00822CC4" w:rsidRDefault="004F7A1C">
            <w:pPr>
              <w:spacing w:line="480" w:lineRule="exact"/>
              <w:jc w:val="center"/>
              <w:rPr>
                <w:rFonts w:ascii="仿宋" w:eastAsia="仿宋" w:hAnsi="仿宋" w:hint="eastAsia"/>
                <w:color w:val="000000" w:themeColor="text1"/>
              </w:rPr>
            </w:pPr>
          </w:p>
        </w:tc>
        <w:tc>
          <w:tcPr>
            <w:tcW w:w="826" w:type="dxa"/>
            <w:tcBorders>
              <w:top w:val="single" w:sz="4" w:space="0" w:color="auto"/>
              <w:left w:val="single" w:sz="4" w:space="0" w:color="auto"/>
              <w:bottom w:val="single" w:sz="4" w:space="0" w:color="auto"/>
              <w:right w:val="single" w:sz="4" w:space="0" w:color="auto"/>
            </w:tcBorders>
            <w:vAlign w:val="center"/>
          </w:tcPr>
          <w:p w14:paraId="65F69929" w14:textId="77777777" w:rsidR="004F7A1C" w:rsidRPr="00822CC4" w:rsidRDefault="004F7A1C">
            <w:pPr>
              <w:spacing w:line="480" w:lineRule="exact"/>
              <w:jc w:val="center"/>
              <w:rPr>
                <w:rFonts w:ascii="仿宋" w:eastAsia="仿宋" w:hAnsi="仿宋" w:hint="eastAsia"/>
                <w:color w:val="000000" w:themeColor="text1"/>
              </w:rPr>
            </w:pPr>
          </w:p>
        </w:tc>
        <w:tc>
          <w:tcPr>
            <w:tcW w:w="825" w:type="dxa"/>
            <w:tcBorders>
              <w:top w:val="single" w:sz="4" w:space="0" w:color="auto"/>
              <w:left w:val="single" w:sz="4" w:space="0" w:color="auto"/>
              <w:bottom w:val="single" w:sz="4" w:space="0" w:color="auto"/>
              <w:right w:val="single" w:sz="4" w:space="0" w:color="auto"/>
            </w:tcBorders>
            <w:vAlign w:val="center"/>
          </w:tcPr>
          <w:p w14:paraId="405EB022" w14:textId="77777777" w:rsidR="004F7A1C" w:rsidRPr="00822CC4" w:rsidRDefault="004F7A1C">
            <w:pPr>
              <w:spacing w:line="480" w:lineRule="exact"/>
              <w:jc w:val="center"/>
              <w:rPr>
                <w:rFonts w:ascii="仿宋" w:eastAsia="仿宋" w:hAnsi="仿宋" w:hint="eastAsia"/>
                <w:color w:val="000000" w:themeColor="text1"/>
              </w:rPr>
            </w:pPr>
          </w:p>
        </w:tc>
        <w:tc>
          <w:tcPr>
            <w:tcW w:w="688" w:type="dxa"/>
            <w:tcBorders>
              <w:top w:val="single" w:sz="4" w:space="0" w:color="auto"/>
              <w:left w:val="single" w:sz="4" w:space="0" w:color="auto"/>
              <w:bottom w:val="single" w:sz="4" w:space="0" w:color="auto"/>
              <w:right w:val="single" w:sz="4" w:space="0" w:color="auto"/>
            </w:tcBorders>
            <w:vAlign w:val="center"/>
          </w:tcPr>
          <w:p w14:paraId="0B97D3F5" w14:textId="77777777" w:rsidR="004F7A1C" w:rsidRPr="00822CC4" w:rsidRDefault="004F7A1C">
            <w:pPr>
              <w:spacing w:line="480" w:lineRule="exact"/>
              <w:jc w:val="center"/>
              <w:rPr>
                <w:rFonts w:ascii="仿宋" w:eastAsia="仿宋" w:hAnsi="仿宋" w:hint="eastAsia"/>
                <w:color w:val="000000" w:themeColor="text1"/>
              </w:rPr>
            </w:pPr>
          </w:p>
        </w:tc>
        <w:tc>
          <w:tcPr>
            <w:tcW w:w="688" w:type="dxa"/>
            <w:tcBorders>
              <w:top w:val="single" w:sz="4" w:space="0" w:color="auto"/>
              <w:left w:val="single" w:sz="4" w:space="0" w:color="auto"/>
              <w:bottom w:val="single" w:sz="4" w:space="0" w:color="auto"/>
              <w:right w:val="single" w:sz="4" w:space="0" w:color="auto"/>
            </w:tcBorders>
            <w:vAlign w:val="center"/>
          </w:tcPr>
          <w:p w14:paraId="5AAB1C0B" w14:textId="77777777" w:rsidR="004F7A1C" w:rsidRPr="00822CC4" w:rsidRDefault="004F7A1C">
            <w:pPr>
              <w:spacing w:line="480" w:lineRule="exact"/>
              <w:rPr>
                <w:rFonts w:ascii="仿宋" w:eastAsia="仿宋" w:hAnsi="仿宋" w:hint="eastAsia"/>
                <w:color w:val="000000" w:themeColor="text1"/>
              </w:rPr>
            </w:pPr>
          </w:p>
        </w:tc>
      </w:tr>
      <w:tr w:rsidR="00822CC4" w:rsidRPr="00822CC4" w14:paraId="47B70996" w14:textId="77777777">
        <w:trPr>
          <w:trHeight w:val="686"/>
        </w:trPr>
        <w:tc>
          <w:tcPr>
            <w:tcW w:w="683" w:type="dxa"/>
            <w:tcBorders>
              <w:top w:val="single" w:sz="4" w:space="0" w:color="auto"/>
              <w:left w:val="single" w:sz="4" w:space="0" w:color="auto"/>
              <w:bottom w:val="single" w:sz="4" w:space="0" w:color="auto"/>
              <w:right w:val="single" w:sz="4" w:space="0" w:color="auto"/>
            </w:tcBorders>
            <w:vAlign w:val="center"/>
          </w:tcPr>
          <w:p w14:paraId="009A6809" w14:textId="77777777" w:rsidR="004F7A1C" w:rsidRPr="00822CC4" w:rsidRDefault="004F7A1C">
            <w:pPr>
              <w:spacing w:line="480" w:lineRule="exact"/>
              <w:jc w:val="center"/>
              <w:rPr>
                <w:rFonts w:ascii="仿宋" w:eastAsia="仿宋" w:hAnsi="仿宋" w:hint="eastAsia"/>
                <w:color w:val="000000" w:themeColor="text1"/>
              </w:rPr>
            </w:pPr>
          </w:p>
        </w:tc>
        <w:tc>
          <w:tcPr>
            <w:tcW w:w="1100" w:type="dxa"/>
            <w:tcBorders>
              <w:top w:val="single" w:sz="4" w:space="0" w:color="auto"/>
              <w:left w:val="single" w:sz="4" w:space="0" w:color="auto"/>
              <w:bottom w:val="single" w:sz="4" w:space="0" w:color="auto"/>
              <w:right w:val="single" w:sz="4" w:space="0" w:color="auto"/>
            </w:tcBorders>
            <w:vAlign w:val="center"/>
          </w:tcPr>
          <w:p w14:paraId="3E95D7BE" w14:textId="77777777" w:rsidR="004F7A1C" w:rsidRPr="00822CC4" w:rsidRDefault="004F7A1C">
            <w:pPr>
              <w:spacing w:line="480" w:lineRule="exact"/>
              <w:jc w:val="center"/>
              <w:rPr>
                <w:rFonts w:ascii="仿宋" w:eastAsia="仿宋" w:hAnsi="仿宋" w:hint="eastAsia"/>
                <w:color w:val="000000" w:themeColor="text1"/>
              </w:rPr>
            </w:pPr>
          </w:p>
        </w:tc>
        <w:tc>
          <w:tcPr>
            <w:tcW w:w="1760" w:type="dxa"/>
            <w:tcBorders>
              <w:top w:val="single" w:sz="4" w:space="0" w:color="auto"/>
              <w:left w:val="single" w:sz="4" w:space="0" w:color="auto"/>
              <w:bottom w:val="single" w:sz="4" w:space="0" w:color="auto"/>
              <w:right w:val="single" w:sz="4" w:space="0" w:color="auto"/>
            </w:tcBorders>
            <w:vAlign w:val="center"/>
          </w:tcPr>
          <w:p w14:paraId="15826FE4" w14:textId="77777777" w:rsidR="004F7A1C" w:rsidRPr="00822CC4" w:rsidRDefault="004F7A1C">
            <w:pPr>
              <w:spacing w:line="480" w:lineRule="exact"/>
              <w:rPr>
                <w:rFonts w:ascii="仿宋" w:eastAsia="仿宋" w:hAnsi="仿宋" w:hint="eastAsia"/>
                <w:color w:val="000000" w:themeColor="text1"/>
              </w:rPr>
            </w:pPr>
          </w:p>
        </w:tc>
        <w:tc>
          <w:tcPr>
            <w:tcW w:w="550" w:type="dxa"/>
            <w:tcBorders>
              <w:top w:val="single" w:sz="4" w:space="0" w:color="auto"/>
              <w:left w:val="single" w:sz="4" w:space="0" w:color="auto"/>
              <w:bottom w:val="single" w:sz="4" w:space="0" w:color="auto"/>
              <w:right w:val="single" w:sz="4" w:space="0" w:color="auto"/>
            </w:tcBorders>
            <w:vAlign w:val="center"/>
          </w:tcPr>
          <w:p w14:paraId="480B30EE" w14:textId="77777777" w:rsidR="004F7A1C" w:rsidRPr="00822CC4" w:rsidRDefault="004F7A1C">
            <w:pPr>
              <w:spacing w:line="480" w:lineRule="exact"/>
              <w:jc w:val="center"/>
              <w:rPr>
                <w:rFonts w:ascii="仿宋" w:eastAsia="仿宋" w:hAnsi="仿宋" w:hint="eastAsia"/>
                <w:color w:val="000000" w:themeColor="text1"/>
              </w:rPr>
            </w:pPr>
          </w:p>
        </w:tc>
        <w:tc>
          <w:tcPr>
            <w:tcW w:w="550" w:type="dxa"/>
            <w:tcBorders>
              <w:top w:val="single" w:sz="4" w:space="0" w:color="auto"/>
              <w:left w:val="single" w:sz="4" w:space="0" w:color="auto"/>
              <w:bottom w:val="single" w:sz="4" w:space="0" w:color="auto"/>
              <w:right w:val="single" w:sz="4" w:space="0" w:color="auto"/>
            </w:tcBorders>
            <w:vAlign w:val="center"/>
          </w:tcPr>
          <w:p w14:paraId="7060EFA7" w14:textId="77777777" w:rsidR="004F7A1C" w:rsidRPr="00822CC4" w:rsidRDefault="004F7A1C">
            <w:pPr>
              <w:spacing w:line="480" w:lineRule="exact"/>
              <w:jc w:val="center"/>
              <w:rPr>
                <w:rFonts w:ascii="仿宋" w:eastAsia="仿宋" w:hAnsi="仿宋" w:hint="eastAsia"/>
                <w:color w:val="000000" w:themeColor="text1"/>
              </w:rPr>
            </w:pPr>
          </w:p>
        </w:tc>
        <w:tc>
          <w:tcPr>
            <w:tcW w:w="1100" w:type="dxa"/>
            <w:tcBorders>
              <w:top w:val="single" w:sz="4" w:space="0" w:color="auto"/>
              <w:left w:val="single" w:sz="4" w:space="0" w:color="auto"/>
              <w:bottom w:val="single" w:sz="4" w:space="0" w:color="auto"/>
              <w:right w:val="single" w:sz="4" w:space="0" w:color="auto"/>
            </w:tcBorders>
            <w:vAlign w:val="center"/>
          </w:tcPr>
          <w:p w14:paraId="51D6C7A9" w14:textId="77777777" w:rsidR="004F7A1C" w:rsidRPr="00822CC4" w:rsidRDefault="004F7A1C">
            <w:pPr>
              <w:spacing w:line="480" w:lineRule="exact"/>
              <w:jc w:val="center"/>
              <w:rPr>
                <w:rFonts w:ascii="仿宋" w:eastAsia="仿宋" w:hAnsi="仿宋" w:hint="eastAsia"/>
                <w:color w:val="000000" w:themeColor="text1"/>
              </w:rPr>
            </w:pPr>
          </w:p>
        </w:tc>
        <w:tc>
          <w:tcPr>
            <w:tcW w:w="962" w:type="dxa"/>
            <w:tcBorders>
              <w:top w:val="single" w:sz="4" w:space="0" w:color="auto"/>
              <w:left w:val="single" w:sz="4" w:space="0" w:color="auto"/>
              <w:bottom w:val="single" w:sz="4" w:space="0" w:color="auto"/>
              <w:right w:val="single" w:sz="4" w:space="0" w:color="auto"/>
            </w:tcBorders>
            <w:vAlign w:val="center"/>
          </w:tcPr>
          <w:p w14:paraId="37B6911C" w14:textId="77777777" w:rsidR="004F7A1C" w:rsidRPr="00822CC4" w:rsidRDefault="004F7A1C">
            <w:pPr>
              <w:spacing w:line="480" w:lineRule="exact"/>
              <w:jc w:val="center"/>
              <w:rPr>
                <w:rFonts w:ascii="仿宋" w:eastAsia="仿宋" w:hAnsi="仿宋" w:hint="eastAsia"/>
                <w:color w:val="000000" w:themeColor="text1"/>
              </w:rPr>
            </w:pPr>
          </w:p>
        </w:tc>
        <w:tc>
          <w:tcPr>
            <w:tcW w:w="688" w:type="dxa"/>
            <w:tcBorders>
              <w:top w:val="single" w:sz="4" w:space="0" w:color="auto"/>
              <w:left w:val="single" w:sz="4" w:space="0" w:color="auto"/>
              <w:bottom w:val="single" w:sz="4" w:space="0" w:color="auto"/>
              <w:right w:val="single" w:sz="4" w:space="0" w:color="auto"/>
            </w:tcBorders>
            <w:vAlign w:val="center"/>
          </w:tcPr>
          <w:p w14:paraId="71E9BC88" w14:textId="77777777" w:rsidR="004F7A1C" w:rsidRPr="00822CC4" w:rsidRDefault="004F7A1C">
            <w:pPr>
              <w:spacing w:line="480" w:lineRule="exact"/>
              <w:jc w:val="center"/>
              <w:rPr>
                <w:rFonts w:ascii="仿宋" w:eastAsia="仿宋" w:hAnsi="仿宋" w:hint="eastAsia"/>
                <w:color w:val="000000" w:themeColor="text1"/>
              </w:rPr>
            </w:pPr>
          </w:p>
        </w:tc>
        <w:tc>
          <w:tcPr>
            <w:tcW w:w="826" w:type="dxa"/>
            <w:tcBorders>
              <w:top w:val="single" w:sz="4" w:space="0" w:color="auto"/>
              <w:left w:val="single" w:sz="4" w:space="0" w:color="auto"/>
              <w:bottom w:val="single" w:sz="4" w:space="0" w:color="auto"/>
              <w:right w:val="single" w:sz="4" w:space="0" w:color="auto"/>
            </w:tcBorders>
            <w:vAlign w:val="center"/>
          </w:tcPr>
          <w:p w14:paraId="2EF293AF" w14:textId="77777777" w:rsidR="004F7A1C" w:rsidRPr="00822CC4" w:rsidRDefault="004F7A1C">
            <w:pPr>
              <w:spacing w:line="480" w:lineRule="exact"/>
              <w:jc w:val="center"/>
              <w:rPr>
                <w:rFonts w:ascii="仿宋" w:eastAsia="仿宋" w:hAnsi="仿宋" w:hint="eastAsia"/>
                <w:color w:val="000000" w:themeColor="text1"/>
              </w:rPr>
            </w:pPr>
          </w:p>
        </w:tc>
        <w:tc>
          <w:tcPr>
            <w:tcW w:w="825" w:type="dxa"/>
            <w:tcBorders>
              <w:top w:val="single" w:sz="4" w:space="0" w:color="auto"/>
              <w:left w:val="single" w:sz="4" w:space="0" w:color="auto"/>
              <w:bottom w:val="single" w:sz="4" w:space="0" w:color="auto"/>
              <w:right w:val="single" w:sz="4" w:space="0" w:color="auto"/>
            </w:tcBorders>
            <w:vAlign w:val="center"/>
          </w:tcPr>
          <w:p w14:paraId="2B18782B" w14:textId="77777777" w:rsidR="004F7A1C" w:rsidRPr="00822CC4" w:rsidRDefault="004F7A1C">
            <w:pPr>
              <w:spacing w:line="480" w:lineRule="exact"/>
              <w:jc w:val="center"/>
              <w:rPr>
                <w:rFonts w:ascii="仿宋" w:eastAsia="仿宋" w:hAnsi="仿宋" w:hint="eastAsia"/>
                <w:color w:val="000000" w:themeColor="text1"/>
              </w:rPr>
            </w:pPr>
          </w:p>
        </w:tc>
        <w:tc>
          <w:tcPr>
            <w:tcW w:w="688" w:type="dxa"/>
            <w:tcBorders>
              <w:top w:val="single" w:sz="4" w:space="0" w:color="auto"/>
              <w:left w:val="single" w:sz="4" w:space="0" w:color="auto"/>
              <w:bottom w:val="single" w:sz="4" w:space="0" w:color="auto"/>
              <w:right w:val="single" w:sz="4" w:space="0" w:color="auto"/>
            </w:tcBorders>
            <w:vAlign w:val="center"/>
          </w:tcPr>
          <w:p w14:paraId="64C6CA0F" w14:textId="77777777" w:rsidR="004F7A1C" w:rsidRPr="00822CC4" w:rsidRDefault="004F7A1C">
            <w:pPr>
              <w:spacing w:line="480" w:lineRule="exact"/>
              <w:jc w:val="center"/>
              <w:rPr>
                <w:rFonts w:ascii="仿宋" w:eastAsia="仿宋" w:hAnsi="仿宋" w:hint="eastAsia"/>
                <w:color w:val="000000" w:themeColor="text1"/>
              </w:rPr>
            </w:pPr>
          </w:p>
        </w:tc>
        <w:tc>
          <w:tcPr>
            <w:tcW w:w="688" w:type="dxa"/>
            <w:tcBorders>
              <w:top w:val="single" w:sz="4" w:space="0" w:color="auto"/>
              <w:left w:val="single" w:sz="4" w:space="0" w:color="auto"/>
              <w:bottom w:val="single" w:sz="4" w:space="0" w:color="auto"/>
              <w:right w:val="single" w:sz="4" w:space="0" w:color="auto"/>
            </w:tcBorders>
            <w:vAlign w:val="center"/>
          </w:tcPr>
          <w:p w14:paraId="39428362" w14:textId="77777777" w:rsidR="004F7A1C" w:rsidRPr="00822CC4" w:rsidRDefault="004F7A1C">
            <w:pPr>
              <w:spacing w:line="480" w:lineRule="exact"/>
              <w:rPr>
                <w:rFonts w:ascii="仿宋" w:eastAsia="仿宋" w:hAnsi="仿宋" w:hint="eastAsia"/>
                <w:color w:val="000000" w:themeColor="text1"/>
              </w:rPr>
            </w:pPr>
          </w:p>
        </w:tc>
      </w:tr>
      <w:tr w:rsidR="00822CC4" w:rsidRPr="00822CC4" w14:paraId="29357E64" w14:textId="77777777">
        <w:trPr>
          <w:trHeight w:val="686"/>
        </w:trPr>
        <w:tc>
          <w:tcPr>
            <w:tcW w:w="683" w:type="dxa"/>
            <w:tcBorders>
              <w:top w:val="single" w:sz="4" w:space="0" w:color="auto"/>
              <w:left w:val="single" w:sz="4" w:space="0" w:color="auto"/>
              <w:bottom w:val="single" w:sz="4" w:space="0" w:color="auto"/>
              <w:right w:val="single" w:sz="4" w:space="0" w:color="auto"/>
            </w:tcBorders>
            <w:vAlign w:val="center"/>
          </w:tcPr>
          <w:p w14:paraId="53F7A82B" w14:textId="77777777" w:rsidR="004F7A1C" w:rsidRPr="00822CC4" w:rsidRDefault="004F7A1C">
            <w:pPr>
              <w:spacing w:line="480" w:lineRule="exact"/>
              <w:jc w:val="center"/>
              <w:rPr>
                <w:rFonts w:ascii="仿宋" w:eastAsia="仿宋" w:hAnsi="仿宋" w:hint="eastAsia"/>
                <w:color w:val="000000" w:themeColor="text1"/>
              </w:rPr>
            </w:pPr>
          </w:p>
        </w:tc>
        <w:tc>
          <w:tcPr>
            <w:tcW w:w="1100" w:type="dxa"/>
            <w:tcBorders>
              <w:top w:val="single" w:sz="4" w:space="0" w:color="auto"/>
              <w:left w:val="single" w:sz="4" w:space="0" w:color="auto"/>
              <w:bottom w:val="single" w:sz="4" w:space="0" w:color="auto"/>
              <w:right w:val="single" w:sz="4" w:space="0" w:color="auto"/>
            </w:tcBorders>
            <w:vAlign w:val="center"/>
          </w:tcPr>
          <w:p w14:paraId="5EFB49F1" w14:textId="77777777" w:rsidR="004F7A1C" w:rsidRPr="00822CC4" w:rsidRDefault="004F7A1C">
            <w:pPr>
              <w:spacing w:line="480" w:lineRule="exact"/>
              <w:jc w:val="center"/>
              <w:rPr>
                <w:rFonts w:ascii="仿宋" w:eastAsia="仿宋" w:hAnsi="仿宋" w:hint="eastAsia"/>
                <w:color w:val="000000" w:themeColor="text1"/>
              </w:rPr>
            </w:pPr>
          </w:p>
        </w:tc>
        <w:tc>
          <w:tcPr>
            <w:tcW w:w="1760" w:type="dxa"/>
            <w:tcBorders>
              <w:top w:val="single" w:sz="4" w:space="0" w:color="auto"/>
              <w:left w:val="single" w:sz="4" w:space="0" w:color="auto"/>
              <w:bottom w:val="single" w:sz="4" w:space="0" w:color="auto"/>
              <w:right w:val="single" w:sz="4" w:space="0" w:color="auto"/>
            </w:tcBorders>
            <w:vAlign w:val="center"/>
          </w:tcPr>
          <w:p w14:paraId="695097F6" w14:textId="77777777" w:rsidR="004F7A1C" w:rsidRPr="00822CC4" w:rsidRDefault="004F7A1C">
            <w:pPr>
              <w:spacing w:line="480" w:lineRule="exact"/>
              <w:rPr>
                <w:rFonts w:ascii="仿宋" w:eastAsia="仿宋" w:hAnsi="仿宋" w:hint="eastAsia"/>
                <w:color w:val="000000" w:themeColor="text1"/>
              </w:rPr>
            </w:pPr>
          </w:p>
        </w:tc>
        <w:tc>
          <w:tcPr>
            <w:tcW w:w="550" w:type="dxa"/>
            <w:tcBorders>
              <w:top w:val="single" w:sz="4" w:space="0" w:color="auto"/>
              <w:left w:val="single" w:sz="4" w:space="0" w:color="auto"/>
              <w:bottom w:val="single" w:sz="4" w:space="0" w:color="auto"/>
              <w:right w:val="single" w:sz="4" w:space="0" w:color="auto"/>
            </w:tcBorders>
            <w:vAlign w:val="center"/>
          </w:tcPr>
          <w:p w14:paraId="53E2AA68" w14:textId="77777777" w:rsidR="004F7A1C" w:rsidRPr="00822CC4" w:rsidRDefault="004F7A1C">
            <w:pPr>
              <w:spacing w:line="480" w:lineRule="exact"/>
              <w:jc w:val="center"/>
              <w:rPr>
                <w:rFonts w:ascii="仿宋" w:eastAsia="仿宋" w:hAnsi="仿宋" w:hint="eastAsia"/>
                <w:color w:val="000000" w:themeColor="text1"/>
              </w:rPr>
            </w:pPr>
          </w:p>
        </w:tc>
        <w:tc>
          <w:tcPr>
            <w:tcW w:w="550" w:type="dxa"/>
            <w:tcBorders>
              <w:top w:val="single" w:sz="4" w:space="0" w:color="auto"/>
              <w:left w:val="single" w:sz="4" w:space="0" w:color="auto"/>
              <w:bottom w:val="single" w:sz="4" w:space="0" w:color="auto"/>
              <w:right w:val="single" w:sz="4" w:space="0" w:color="auto"/>
            </w:tcBorders>
            <w:vAlign w:val="center"/>
          </w:tcPr>
          <w:p w14:paraId="39B04327" w14:textId="77777777" w:rsidR="004F7A1C" w:rsidRPr="00822CC4" w:rsidRDefault="004F7A1C">
            <w:pPr>
              <w:spacing w:line="480" w:lineRule="exact"/>
              <w:jc w:val="center"/>
              <w:rPr>
                <w:rFonts w:ascii="仿宋" w:eastAsia="仿宋" w:hAnsi="仿宋" w:hint="eastAsia"/>
                <w:color w:val="000000" w:themeColor="text1"/>
              </w:rPr>
            </w:pPr>
          </w:p>
        </w:tc>
        <w:tc>
          <w:tcPr>
            <w:tcW w:w="1100" w:type="dxa"/>
            <w:tcBorders>
              <w:top w:val="single" w:sz="4" w:space="0" w:color="auto"/>
              <w:left w:val="single" w:sz="4" w:space="0" w:color="auto"/>
              <w:bottom w:val="single" w:sz="4" w:space="0" w:color="auto"/>
              <w:right w:val="single" w:sz="4" w:space="0" w:color="auto"/>
            </w:tcBorders>
            <w:vAlign w:val="center"/>
          </w:tcPr>
          <w:p w14:paraId="3A0D142C" w14:textId="77777777" w:rsidR="004F7A1C" w:rsidRPr="00822CC4" w:rsidRDefault="004F7A1C">
            <w:pPr>
              <w:spacing w:line="480" w:lineRule="exact"/>
              <w:jc w:val="center"/>
              <w:rPr>
                <w:rFonts w:ascii="仿宋" w:eastAsia="仿宋" w:hAnsi="仿宋" w:hint="eastAsia"/>
                <w:color w:val="000000" w:themeColor="text1"/>
              </w:rPr>
            </w:pPr>
          </w:p>
        </w:tc>
        <w:tc>
          <w:tcPr>
            <w:tcW w:w="962" w:type="dxa"/>
            <w:tcBorders>
              <w:top w:val="single" w:sz="4" w:space="0" w:color="auto"/>
              <w:left w:val="single" w:sz="4" w:space="0" w:color="auto"/>
              <w:bottom w:val="single" w:sz="4" w:space="0" w:color="auto"/>
              <w:right w:val="single" w:sz="4" w:space="0" w:color="auto"/>
            </w:tcBorders>
            <w:vAlign w:val="center"/>
          </w:tcPr>
          <w:p w14:paraId="22CBB022" w14:textId="77777777" w:rsidR="004F7A1C" w:rsidRPr="00822CC4" w:rsidRDefault="004F7A1C">
            <w:pPr>
              <w:spacing w:line="480" w:lineRule="exact"/>
              <w:jc w:val="center"/>
              <w:rPr>
                <w:rFonts w:ascii="仿宋" w:eastAsia="仿宋" w:hAnsi="仿宋" w:hint="eastAsia"/>
                <w:color w:val="000000" w:themeColor="text1"/>
              </w:rPr>
            </w:pPr>
          </w:p>
        </w:tc>
        <w:tc>
          <w:tcPr>
            <w:tcW w:w="688" w:type="dxa"/>
            <w:tcBorders>
              <w:top w:val="single" w:sz="4" w:space="0" w:color="auto"/>
              <w:left w:val="single" w:sz="4" w:space="0" w:color="auto"/>
              <w:bottom w:val="single" w:sz="4" w:space="0" w:color="auto"/>
              <w:right w:val="single" w:sz="4" w:space="0" w:color="auto"/>
            </w:tcBorders>
            <w:vAlign w:val="center"/>
          </w:tcPr>
          <w:p w14:paraId="7B30BB26" w14:textId="77777777" w:rsidR="004F7A1C" w:rsidRPr="00822CC4" w:rsidRDefault="004F7A1C">
            <w:pPr>
              <w:spacing w:line="480" w:lineRule="exact"/>
              <w:jc w:val="center"/>
              <w:rPr>
                <w:rFonts w:ascii="仿宋" w:eastAsia="仿宋" w:hAnsi="仿宋" w:hint="eastAsia"/>
                <w:color w:val="000000" w:themeColor="text1"/>
              </w:rPr>
            </w:pPr>
          </w:p>
        </w:tc>
        <w:tc>
          <w:tcPr>
            <w:tcW w:w="826" w:type="dxa"/>
            <w:tcBorders>
              <w:top w:val="single" w:sz="4" w:space="0" w:color="auto"/>
              <w:left w:val="single" w:sz="4" w:space="0" w:color="auto"/>
              <w:bottom w:val="single" w:sz="4" w:space="0" w:color="auto"/>
              <w:right w:val="single" w:sz="4" w:space="0" w:color="auto"/>
            </w:tcBorders>
            <w:vAlign w:val="center"/>
          </w:tcPr>
          <w:p w14:paraId="1788A6DB" w14:textId="77777777" w:rsidR="004F7A1C" w:rsidRPr="00822CC4" w:rsidRDefault="004F7A1C">
            <w:pPr>
              <w:spacing w:line="480" w:lineRule="exact"/>
              <w:jc w:val="center"/>
              <w:rPr>
                <w:rFonts w:ascii="仿宋" w:eastAsia="仿宋" w:hAnsi="仿宋" w:hint="eastAsia"/>
                <w:color w:val="000000" w:themeColor="text1"/>
              </w:rPr>
            </w:pPr>
          </w:p>
        </w:tc>
        <w:tc>
          <w:tcPr>
            <w:tcW w:w="825" w:type="dxa"/>
            <w:tcBorders>
              <w:top w:val="single" w:sz="4" w:space="0" w:color="auto"/>
              <w:left w:val="single" w:sz="4" w:space="0" w:color="auto"/>
              <w:bottom w:val="single" w:sz="4" w:space="0" w:color="auto"/>
              <w:right w:val="single" w:sz="4" w:space="0" w:color="auto"/>
            </w:tcBorders>
            <w:vAlign w:val="center"/>
          </w:tcPr>
          <w:p w14:paraId="7075D162" w14:textId="77777777" w:rsidR="004F7A1C" w:rsidRPr="00822CC4" w:rsidRDefault="004F7A1C">
            <w:pPr>
              <w:spacing w:line="480" w:lineRule="exact"/>
              <w:jc w:val="center"/>
              <w:rPr>
                <w:rFonts w:ascii="仿宋" w:eastAsia="仿宋" w:hAnsi="仿宋" w:hint="eastAsia"/>
                <w:color w:val="000000" w:themeColor="text1"/>
              </w:rPr>
            </w:pPr>
          </w:p>
        </w:tc>
        <w:tc>
          <w:tcPr>
            <w:tcW w:w="688" w:type="dxa"/>
            <w:tcBorders>
              <w:top w:val="single" w:sz="4" w:space="0" w:color="auto"/>
              <w:left w:val="single" w:sz="4" w:space="0" w:color="auto"/>
              <w:bottom w:val="single" w:sz="4" w:space="0" w:color="auto"/>
              <w:right w:val="single" w:sz="4" w:space="0" w:color="auto"/>
            </w:tcBorders>
            <w:vAlign w:val="center"/>
          </w:tcPr>
          <w:p w14:paraId="72EE94C9" w14:textId="77777777" w:rsidR="004F7A1C" w:rsidRPr="00822CC4" w:rsidRDefault="004F7A1C">
            <w:pPr>
              <w:spacing w:line="480" w:lineRule="exact"/>
              <w:jc w:val="center"/>
              <w:rPr>
                <w:rFonts w:ascii="仿宋" w:eastAsia="仿宋" w:hAnsi="仿宋" w:hint="eastAsia"/>
                <w:color w:val="000000" w:themeColor="text1"/>
              </w:rPr>
            </w:pPr>
          </w:p>
        </w:tc>
        <w:tc>
          <w:tcPr>
            <w:tcW w:w="688" w:type="dxa"/>
            <w:tcBorders>
              <w:top w:val="single" w:sz="4" w:space="0" w:color="auto"/>
              <w:left w:val="single" w:sz="4" w:space="0" w:color="auto"/>
              <w:bottom w:val="single" w:sz="4" w:space="0" w:color="auto"/>
              <w:right w:val="single" w:sz="4" w:space="0" w:color="auto"/>
            </w:tcBorders>
            <w:vAlign w:val="center"/>
          </w:tcPr>
          <w:p w14:paraId="45CECA58" w14:textId="77777777" w:rsidR="004F7A1C" w:rsidRPr="00822CC4" w:rsidRDefault="004F7A1C">
            <w:pPr>
              <w:spacing w:line="480" w:lineRule="exact"/>
              <w:rPr>
                <w:rFonts w:ascii="仿宋" w:eastAsia="仿宋" w:hAnsi="仿宋" w:hint="eastAsia"/>
                <w:color w:val="000000" w:themeColor="text1"/>
              </w:rPr>
            </w:pPr>
          </w:p>
        </w:tc>
      </w:tr>
      <w:tr w:rsidR="00822CC4" w:rsidRPr="00822CC4" w14:paraId="46009770" w14:textId="77777777">
        <w:trPr>
          <w:trHeight w:val="686"/>
        </w:trPr>
        <w:tc>
          <w:tcPr>
            <w:tcW w:w="683" w:type="dxa"/>
            <w:tcBorders>
              <w:top w:val="single" w:sz="4" w:space="0" w:color="auto"/>
              <w:left w:val="single" w:sz="4" w:space="0" w:color="auto"/>
              <w:bottom w:val="single" w:sz="4" w:space="0" w:color="auto"/>
              <w:right w:val="single" w:sz="4" w:space="0" w:color="auto"/>
            </w:tcBorders>
            <w:vAlign w:val="center"/>
          </w:tcPr>
          <w:p w14:paraId="043E95CD" w14:textId="77777777" w:rsidR="004F7A1C" w:rsidRPr="00822CC4" w:rsidRDefault="004F7A1C">
            <w:pPr>
              <w:spacing w:line="480" w:lineRule="exact"/>
              <w:jc w:val="center"/>
              <w:rPr>
                <w:rFonts w:ascii="仿宋" w:eastAsia="仿宋" w:hAnsi="仿宋" w:hint="eastAsia"/>
                <w:color w:val="000000" w:themeColor="text1"/>
              </w:rPr>
            </w:pPr>
          </w:p>
        </w:tc>
        <w:tc>
          <w:tcPr>
            <w:tcW w:w="1100" w:type="dxa"/>
            <w:tcBorders>
              <w:top w:val="single" w:sz="4" w:space="0" w:color="auto"/>
              <w:left w:val="single" w:sz="4" w:space="0" w:color="auto"/>
              <w:bottom w:val="single" w:sz="4" w:space="0" w:color="auto"/>
              <w:right w:val="single" w:sz="4" w:space="0" w:color="auto"/>
            </w:tcBorders>
            <w:vAlign w:val="center"/>
          </w:tcPr>
          <w:p w14:paraId="70059A48" w14:textId="77777777" w:rsidR="004F7A1C" w:rsidRPr="00822CC4" w:rsidRDefault="004F7A1C">
            <w:pPr>
              <w:spacing w:line="480" w:lineRule="exact"/>
              <w:jc w:val="center"/>
              <w:rPr>
                <w:rFonts w:ascii="仿宋" w:eastAsia="仿宋" w:hAnsi="仿宋" w:hint="eastAsia"/>
                <w:color w:val="000000" w:themeColor="text1"/>
              </w:rPr>
            </w:pPr>
          </w:p>
        </w:tc>
        <w:tc>
          <w:tcPr>
            <w:tcW w:w="1760" w:type="dxa"/>
            <w:tcBorders>
              <w:top w:val="single" w:sz="4" w:space="0" w:color="auto"/>
              <w:left w:val="single" w:sz="4" w:space="0" w:color="auto"/>
              <w:bottom w:val="single" w:sz="4" w:space="0" w:color="auto"/>
              <w:right w:val="single" w:sz="4" w:space="0" w:color="auto"/>
            </w:tcBorders>
            <w:vAlign w:val="center"/>
          </w:tcPr>
          <w:p w14:paraId="21FCC0EE" w14:textId="77777777" w:rsidR="004F7A1C" w:rsidRPr="00822CC4" w:rsidRDefault="004F7A1C">
            <w:pPr>
              <w:spacing w:line="480" w:lineRule="exact"/>
              <w:rPr>
                <w:rFonts w:ascii="仿宋" w:eastAsia="仿宋" w:hAnsi="仿宋" w:hint="eastAsia"/>
                <w:color w:val="000000" w:themeColor="text1"/>
              </w:rPr>
            </w:pPr>
          </w:p>
        </w:tc>
        <w:tc>
          <w:tcPr>
            <w:tcW w:w="550" w:type="dxa"/>
            <w:tcBorders>
              <w:top w:val="single" w:sz="4" w:space="0" w:color="auto"/>
              <w:left w:val="single" w:sz="4" w:space="0" w:color="auto"/>
              <w:bottom w:val="single" w:sz="4" w:space="0" w:color="auto"/>
              <w:right w:val="single" w:sz="4" w:space="0" w:color="auto"/>
            </w:tcBorders>
            <w:vAlign w:val="center"/>
          </w:tcPr>
          <w:p w14:paraId="78823F34" w14:textId="77777777" w:rsidR="004F7A1C" w:rsidRPr="00822CC4" w:rsidRDefault="004F7A1C">
            <w:pPr>
              <w:spacing w:line="480" w:lineRule="exact"/>
              <w:jc w:val="center"/>
              <w:rPr>
                <w:rFonts w:ascii="仿宋" w:eastAsia="仿宋" w:hAnsi="仿宋" w:hint="eastAsia"/>
                <w:color w:val="000000" w:themeColor="text1"/>
              </w:rPr>
            </w:pPr>
          </w:p>
        </w:tc>
        <w:tc>
          <w:tcPr>
            <w:tcW w:w="550" w:type="dxa"/>
            <w:tcBorders>
              <w:top w:val="single" w:sz="4" w:space="0" w:color="auto"/>
              <w:left w:val="single" w:sz="4" w:space="0" w:color="auto"/>
              <w:bottom w:val="single" w:sz="4" w:space="0" w:color="auto"/>
              <w:right w:val="single" w:sz="4" w:space="0" w:color="auto"/>
            </w:tcBorders>
            <w:vAlign w:val="center"/>
          </w:tcPr>
          <w:p w14:paraId="37BF9871" w14:textId="77777777" w:rsidR="004F7A1C" w:rsidRPr="00822CC4" w:rsidRDefault="004F7A1C">
            <w:pPr>
              <w:spacing w:line="480" w:lineRule="exact"/>
              <w:jc w:val="center"/>
              <w:rPr>
                <w:rFonts w:ascii="仿宋" w:eastAsia="仿宋" w:hAnsi="仿宋" w:hint="eastAsia"/>
                <w:color w:val="000000" w:themeColor="text1"/>
              </w:rPr>
            </w:pPr>
          </w:p>
        </w:tc>
        <w:tc>
          <w:tcPr>
            <w:tcW w:w="1100" w:type="dxa"/>
            <w:tcBorders>
              <w:top w:val="single" w:sz="4" w:space="0" w:color="auto"/>
              <w:left w:val="single" w:sz="4" w:space="0" w:color="auto"/>
              <w:bottom w:val="single" w:sz="4" w:space="0" w:color="auto"/>
              <w:right w:val="single" w:sz="4" w:space="0" w:color="auto"/>
            </w:tcBorders>
            <w:vAlign w:val="center"/>
          </w:tcPr>
          <w:p w14:paraId="4C47E5EA" w14:textId="77777777" w:rsidR="004F7A1C" w:rsidRPr="00822CC4" w:rsidRDefault="004F7A1C">
            <w:pPr>
              <w:spacing w:line="480" w:lineRule="exact"/>
              <w:jc w:val="center"/>
              <w:rPr>
                <w:rFonts w:ascii="仿宋" w:eastAsia="仿宋" w:hAnsi="仿宋" w:hint="eastAsia"/>
                <w:color w:val="000000" w:themeColor="text1"/>
              </w:rPr>
            </w:pPr>
          </w:p>
        </w:tc>
        <w:tc>
          <w:tcPr>
            <w:tcW w:w="962" w:type="dxa"/>
            <w:tcBorders>
              <w:top w:val="single" w:sz="4" w:space="0" w:color="auto"/>
              <w:left w:val="single" w:sz="4" w:space="0" w:color="auto"/>
              <w:bottom w:val="single" w:sz="4" w:space="0" w:color="auto"/>
              <w:right w:val="single" w:sz="4" w:space="0" w:color="auto"/>
            </w:tcBorders>
            <w:vAlign w:val="center"/>
          </w:tcPr>
          <w:p w14:paraId="7D4C2B0E" w14:textId="77777777" w:rsidR="004F7A1C" w:rsidRPr="00822CC4" w:rsidRDefault="004F7A1C">
            <w:pPr>
              <w:spacing w:line="480" w:lineRule="exact"/>
              <w:jc w:val="center"/>
              <w:rPr>
                <w:rFonts w:ascii="仿宋" w:eastAsia="仿宋" w:hAnsi="仿宋" w:hint="eastAsia"/>
                <w:color w:val="000000" w:themeColor="text1"/>
              </w:rPr>
            </w:pPr>
          </w:p>
        </w:tc>
        <w:tc>
          <w:tcPr>
            <w:tcW w:w="688" w:type="dxa"/>
            <w:tcBorders>
              <w:top w:val="single" w:sz="4" w:space="0" w:color="auto"/>
              <w:left w:val="single" w:sz="4" w:space="0" w:color="auto"/>
              <w:bottom w:val="single" w:sz="4" w:space="0" w:color="auto"/>
              <w:right w:val="single" w:sz="4" w:space="0" w:color="auto"/>
            </w:tcBorders>
            <w:vAlign w:val="center"/>
          </w:tcPr>
          <w:p w14:paraId="6E1CAB40" w14:textId="77777777" w:rsidR="004F7A1C" w:rsidRPr="00822CC4" w:rsidRDefault="004F7A1C">
            <w:pPr>
              <w:spacing w:line="480" w:lineRule="exact"/>
              <w:jc w:val="center"/>
              <w:rPr>
                <w:rFonts w:ascii="仿宋" w:eastAsia="仿宋" w:hAnsi="仿宋" w:hint="eastAsia"/>
                <w:color w:val="000000" w:themeColor="text1"/>
              </w:rPr>
            </w:pPr>
          </w:p>
        </w:tc>
        <w:tc>
          <w:tcPr>
            <w:tcW w:w="826" w:type="dxa"/>
            <w:tcBorders>
              <w:top w:val="single" w:sz="4" w:space="0" w:color="auto"/>
              <w:left w:val="single" w:sz="4" w:space="0" w:color="auto"/>
              <w:bottom w:val="single" w:sz="4" w:space="0" w:color="auto"/>
              <w:right w:val="single" w:sz="4" w:space="0" w:color="auto"/>
            </w:tcBorders>
            <w:vAlign w:val="center"/>
          </w:tcPr>
          <w:p w14:paraId="5CE29721" w14:textId="77777777" w:rsidR="004F7A1C" w:rsidRPr="00822CC4" w:rsidRDefault="004F7A1C">
            <w:pPr>
              <w:spacing w:line="480" w:lineRule="exact"/>
              <w:jc w:val="center"/>
              <w:rPr>
                <w:rFonts w:ascii="仿宋" w:eastAsia="仿宋" w:hAnsi="仿宋" w:hint="eastAsia"/>
                <w:color w:val="000000" w:themeColor="text1"/>
              </w:rPr>
            </w:pPr>
          </w:p>
        </w:tc>
        <w:tc>
          <w:tcPr>
            <w:tcW w:w="825" w:type="dxa"/>
            <w:tcBorders>
              <w:top w:val="single" w:sz="4" w:space="0" w:color="auto"/>
              <w:left w:val="single" w:sz="4" w:space="0" w:color="auto"/>
              <w:bottom w:val="single" w:sz="4" w:space="0" w:color="auto"/>
              <w:right w:val="single" w:sz="4" w:space="0" w:color="auto"/>
            </w:tcBorders>
            <w:vAlign w:val="center"/>
          </w:tcPr>
          <w:p w14:paraId="7BCCC7F1" w14:textId="77777777" w:rsidR="004F7A1C" w:rsidRPr="00822CC4" w:rsidRDefault="004F7A1C">
            <w:pPr>
              <w:spacing w:line="480" w:lineRule="exact"/>
              <w:jc w:val="center"/>
              <w:rPr>
                <w:rFonts w:ascii="仿宋" w:eastAsia="仿宋" w:hAnsi="仿宋" w:hint="eastAsia"/>
                <w:color w:val="000000" w:themeColor="text1"/>
              </w:rPr>
            </w:pPr>
          </w:p>
        </w:tc>
        <w:tc>
          <w:tcPr>
            <w:tcW w:w="688" w:type="dxa"/>
            <w:tcBorders>
              <w:top w:val="single" w:sz="4" w:space="0" w:color="auto"/>
              <w:left w:val="single" w:sz="4" w:space="0" w:color="auto"/>
              <w:bottom w:val="single" w:sz="4" w:space="0" w:color="auto"/>
              <w:right w:val="single" w:sz="4" w:space="0" w:color="auto"/>
            </w:tcBorders>
            <w:vAlign w:val="center"/>
          </w:tcPr>
          <w:p w14:paraId="7A1F6B86" w14:textId="77777777" w:rsidR="004F7A1C" w:rsidRPr="00822CC4" w:rsidRDefault="004F7A1C">
            <w:pPr>
              <w:spacing w:line="480" w:lineRule="exact"/>
              <w:jc w:val="center"/>
              <w:rPr>
                <w:rFonts w:ascii="仿宋" w:eastAsia="仿宋" w:hAnsi="仿宋" w:hint="eastAsia"/>
                <w:color w:val="000000" w:themeColor="text1"/>
              </w:rPr>
            </w:pPr>
          </w:p>
        </w:tc>
        <w:tc>
          <w:tcPr>
            <w:tcW w:w="688" w:type="dxa"/>
            <w:tcBorders>
              <w:top w:val="single" w:sz="4" w:space="0" w:color="auto"/>
              <w:left w:val="single" w:sz="4" w:space="0" w:color="auto"/>
              <w:bottom w:val="single" w:sz="4" w:space="0" w:color="auto"/>
              <w:right w:val="single" w:sz="4" w:space="0" w:color="auto"/>
            </w:tcBorders>
            <w:vAlign w:val="center"/>
          </w:tcPr>
          <w:p w14:paraId="226CE101" w14:textId="77777777" w:rsidR="004F7A1C" w:rsidRPr="00822CC4" w:rsidRDefault="004F7A1C">
            <w:pPr>
              <w:spacing w:line="480" w:lineRule="exact"/>
              <w:rPr>
                <w:rFonts w:ascii="仿宋" w:eastAsia="仿宋" w:hAnsi="仿宋" w:hint="eastAsia"/>
                <w:color w:val="000000" w:themeColor="text1"/>
              </w:rPr>
            </w:pPr>
          </w:p>
        </w:tc>
      </w:tr>
    </w:tbl>
    <w:p w14:paraId="1FBE86BF" w14:textId="77777777" w:rsidR="004F7A1C" w:rsidRPr="00822CC4" w:rsidRDefault="00505928">
      <w:pPr>
        <w:keepNext/>
        <w:keepLines/>
        <w:spacing w:line="440" w:lineRule="exact"/>
        <w:ind w:firstLineChars="200" w:firstLine="560"/>
        <w:outlineLvl w:val="2"/>
        <w:rPr>
          <w:rFonts w:ascii="仿宋" w:eastAsia="仿宋" w:hAnsi="仿宋" w:cs="仿宋" w:hint="eastAsia"/>
          <w:color w:val="000000" w:themeColor="text1"/>
          <w:kern w:val="0"/>
          <w:sz w:val="28"/>
          <w:szCs w:val="28"/>
        </w:rPr>
      </w:pPr>
      <w:bookmarkStart w:id="128" w:name="_Hlk170898571"/>
      <w:bookmarkEnd w:id="127"/>
      <w:r w:rsidRPr="00822CC4">
        <w:rPr>
          <w:rFonts w:ascii="仿宋" w:eastAsia="仿宋" w:hAnsi="仿宋" w:cs="仿宋" w:hint="eastAsia"/>
          <w:color w:val="000000" w:themeColor="text1"/>
          <w:kern w:val="0"/>
          <w:sz w:val="28"/>
          <w:szCs w:val="28"/>
        </w:rPr>
        <w:t>1.1 产品的质量标准按照国家标准、行业标准或制造厂家企业标准确定，上述标准不一致的，以严格的标准为准。没有国家标准、行业标准和企业标准的，按照通常标准或者符合合同目的的特定标准确定，甲方有技术要求的按甲方技术标准的要求执行。</w:t>
      </w:r>
    </w:p>
    <w:p w14:paraId="6B4405CE" w14:textId="77777777" w:rsidR="004F7A1C" w:rsidRPr="00822CC4" w:rsidRDefault="00505928">
      <w:pPr>
        <w:keepNext/>
        <w:keepLines/>
        <w:spacing w:line="440" w:lineRule="exact"/>
        <w:ind w:firstLineChars="200" w:firstLine="560"/>
        <w:outlineLvl w:val="2"/>
        <w:rPr>
          <w:rFonts w:ascii="仿宋" w:eastAsia="仿宋" w:hAnsi="仿宋" w:cs="仿宋" w:hint="eastAsia"/>
          <w:color w:val="000000" w:themeColor="text1"/>
          <w:kern w:val="0"/>
          <w:sz w:val="28"/>
          <w:szCs w:val="28"/>
        </w:rPr>
      </w:pPr>
      <w:r w:rsidRPr="00822CC4">
        <w:rPr>
          <w:rFonts w:ascii="仿宋" w:eastAsia="仿宋" w:hAnsi="仿宋" w:cs="仿宋" w:hint="eastAsia"/>
          <w:color w:val="000000" w:themeColor="text1"/>
          <w:kern w:val="0"/>
          <w:sz w:val="28"/>
          <w:szCs w:val="28"/>
        </w:rPr>
        <w:t>1.2 乙方向甲方提供的产品应当符合本合同约定的要求及《产品质量法》的有关规定并且应当是全新的、未使用过的、原厂生产的合格产品。</w:t>
      </w:r>
    </w:p>
    <w:p w14:paraId="2B9FA76C" w14:textId="77777777" w:rsidR="004F7A1C" w:rsidRPr="00822CC4" w:rsidRDefault="00505928">
      <w:pPr>
        <w:keepNext/>
        <w:keepLines/>
        <w:spacing w:line="440" w:lineRule="exact"/>
        <w:ind w:firstLineChars="200" w:firstLine="562"/>
        <w:outlineLvl w:val="2"/>
        <w:rPr>
          <w:rFonts w:ascii="仿宋" w:eastAsia="仿宋" w:hAnsi="仿宋" w:cs="宋体" w:hint="eastAsia"/>
          <w:b/>
          <w:bCs/>
          <w:color w:val="000000" w:themeColor="text1"/>
          <w:sz w:val="28"/>
          <w:szCs w:val="28"/>
        </w:rPr>
      </w:pPr>
      <w:r w:rsidRPr="00822CC4">
        <w:rPr>
          <w:rFonts w:ascii="仿宋" w:eastAsia="仿宋" w:hAnsi="仿宋" w:cs="宋体" w:hint="eastAsia"/>
          <w:b/>
          <w:bCs/>
          <w:color w:val="000000" w:themeColor="text1"/>
          <w:sz w:val="28"/>
          <w:szCs w:val="28"/>
        </w:rPr>
        <w:t>第二条 合同价款及付款方式</w:t>
      </w:r>
    </w:p>
    <w:p w14:paraId="26E6B02E"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2.1 本合同除税总价款：人民币</w:t>
      </w:r>
      <w:r w:rsidRPr="00822CC4">
        <w:rPr>
          <w:rFonts w:ascii="仿宋" w:eastAsia="仿宋" w:hAnsi="仿宋" w:cs="宋体" w:hint="eastAsia"/>
          <w:color w:val="000000" w:themeColor="text1"/>
          <w:sz w:val="28"/>
          <w:szCs w:val="28"/>
          <w:u w:val="single"/>
        </w:rPr>
        <w:t xml:space="preserve">       </w:t>
      </w:r>
      <w:r w:rsidRPr="00822CC4">
        <w:rPr>
          <w:rFonts w:ascii="仿宋" w:eastAsia="仿宋" w:hAnsi="仿宋" w:cs="宋体" w:hint="eastAsia"/>
          <w:color w:val="000000" w:themeColor="text1"/>
          <w:sz w:val="28"/>
          <w:szCs w:val="28"/>
        </w:rPr>
        <w:t>（大写）（</w:t>
      </w:r>
      <w:r w:rsidRPr="00822CC4">
        <w:rPr>
          <w:rFonts w:ascii="Calibri" w:eastAsia="仿宋" w:hAnsi="Calibri" w:cs="Calibri"/>
          <w:color w:val="000000" w:themeColor="text1"/>
          <w:sz w:val="28"/>
          <w:szCs w:val="28"/>
        </w:rPr>
        <w:t>¥</w:t>
      </w:r>
      <w:r w:rsidRPr="00822CC4">
        <w:rPr>
          <w:rFonts w:ascii="仿宋" w:eastAsia="仿宋" w:hAnsi="仿宋" w:cs="宋体" w:hint="eastAsia"/>
          <w:color w:val="000000" w:themeColor="text1"/>
          <w:sz w:val="28"/>
          <w:szCs w:val="28"/>
        </w:rPr>
        <w:t>：</w:t>
      </w:r>
      <w:r w:rsidRPr="00822CC4">
        <w:rPr>
          <w:rFonts w:ascii="仿宋" w:eastAsia="仿宋" w:hAnsi="仿宋" w:cs="宋体" w:hint="eastAsia"/>
          <w:color w:val="000000" w:themeColor="text1"/>
          <w:sz w:val="28"/>
          <w:szCs w:val="28"/>
          <w:u w:val="single"/>
        </w:rPr>
        <w:t xml:space="preserve">       </w:t>
      </w:r>
      <w:r w:rsidRPr="00822CC4">
        <w:rPr>
          <w:rFonts w:ascii="仿宋" w:eastAsia="仿宋" w:hAnsi="仿宋" w:cs="宋体" w:hint="eastAsia"/>
          <w:color w:val="000000" w:themeColor="text1"/>
          <w:sz w:val="28"/>
          <w:szCs w:val="28"/>
        </w:rPr>
        <w:t>元）。</w:t>
      </w:r>
    </w:p>
    <w:p w14:paraId="7B01954C"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2.2</w:t>
      </w:r>
      <w:bookmarkStart w:id="129" w:name="OLE_LINK1"/>
      <w:r w:rsidRPr="00822CC4">
        <w:rPr>
          <w:rFonts w:ascii="仿宋" w:eastAsia="仿宋" w:hAnsi="仿宋" w:cs="宋体" w:hint="eastAsia"/>
          <w:color w:val="000000" w:themeColor="text1"/>
          <w:sz w:val="28"/>
          <w:szCs w:val="28"/>
        </w:rPr>
        <w:t>设备发货前，甲方预付合同额的30%（不扣回），设备安装完毕调试运行正常验收合格付至合同额的70%（含预付款），设备试运行验收合格且造价审定无异议后付至设备款总额的90%,余款保修期满后无任何质量问题的情况下无息付清。</w:t>
      </w:r>
    </w:p>
    <w:bookmarkEnd w:id="129"/>
    <w:p w14:paraId="06C9747B"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2.3 乙方收款前须提供增值税专用发票，税率为</w:t>
      </w:r>
      <w:r w:rsidRPr="00822CC4">
        <w:rPr>
          <w:rFonts w:ascii="仿宋" w:eastAsia="仿宋" w:hAnsi="仿宋" w:cs="宋体" w:hint="eastAsia"/>
          <w:color w:val="000000" w:themeColor="text1"/>
          <w:sz w:val="28"/>
          <w:szCs w:val="28"/>
          <w:u w:val="single"/>
        </w:rPr>
        <w:t xml:space="preserve">    </w:t>
      </w:r>
      <w:r w:rsidRPr="00822CC4">
        <w:rPr>
          <w:rFonts w:ascii="仿宋" w:eastAsia="仿宋" w:hAnsi="仿宋" w:cs="宋体" w:hint="eastAsia"/>
          <w:color w:val="000000" w:themeColor="text1"/>
          <w:sz w:val="28"/>
          <w:szCs w:val="28"/>
        </w:rPr>
        <w:t xml:space="preserve"> %，（【最终结算值=不含税造价*（1+实际开具的增值税发票税率）】）否则甲方的付款期限顺延。乙方应当确保发票真实无误且合法有效，如发票出现任何问题由乙方承担责任，赔偿甲方由此遭受的全部损失。如因乙方发票未按期提供或发票不合规等原因，导致甲方增值税无法正常抵扣的，乙方同意承担由此对甲方造成的一切损失（包括但不限于因票据问题导致甲方无法抵扣的税款，以及由此产生的须由甲方支付的滞纳金、行政罚款等）。</w:t>
      </w:r>
    </w:p>
    <w:p w14:paraId="79864D80"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2.4 在本合同履行过程中，甲方增减采购产品数量的，价格按本合同约定价格执行，合同期内产品单价不因任何原因而调整。</w:t>
      </w:r>
    </w:p>
    <w:p w14:paraId="305817E5" w14:textId="77777777" w:rsidR="004F7A1C" w:rsidRPr="00822CC4" w:rsidRDefault="00505928">
      <w:pPr>
        <w:keepNext/>
        <w:keepLines/>
        <w:spacing w:line="440" w:lineRule="exact"/>
        <w:ind w:firstLineChars="200" w:firstLine="562"/>
        <w:outlineLvl w:val="2"/>
        <w:rPr>
          <w:rFonts w:ascii="仿宋" w:eastAsia="仿宋" w:hAnsi="仿宋" w:cs="宋体" w:hint="eastAsia"/>
          <w:b/>
          <w:bCs/>
          <w:color w:val="000000" w:themeColor="text1"/>
          <w:sz w:val="28"/>
          <w:szCs w:val="28"/>
        </w:rPr>
      </w:pPr>
      <w:r w:rsidRPr="00822CC4">
        <w:rPr>
          <w:rFonts w:ascii="仿宋" w:eastAsia="仿宋" w:hAnsi="仿宋" w:cs="宋体" w:hint="eastAsia"/>
          <w:b/>
          <w:bCs/>
          <w:color w:val="000000" w:themeColor="text1"/>
          <w:sz w:val="28"/>
          <w:szCs w:val="28"/>
        </w:rPr>
        <w:t>第三条 产品的交付及安装</w:t>
      </w:r>
    </w:p>
    <w:p w14:paraId="3E99715A"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3.1 设备自接到甲方通知之日起</w:t>
      </w:r>
      <w:r w:rsidRPr="00822CC4">
        <w:rPr>
          <w:rFonts w:ascii="仿宋" w:eastAsia="仿宋" w:hAnsi="仿宋" w:cs="宋体" w:hint="eastAsia"/>
          <w:color w:val="000000" w:themeColor="text1"/>
          <w:sz w:val="28"/>
          <w:szCs w:val="28"/>
          <w:u w:val="single"/>
        </w:rPr>
        <w:t xml:space="preserve">     </w:t>
      </w:r>
      <w:r w:rsidRPr="00822CC4">
        <w:rPr>
          <w:rFonts w:ascii="仿宋" w:eastAsia="仿宋" w:hAnsi="仿宋" w:cs="宋体" w:hint="eastAsia"/>
          <w:color w:val="000000" w:themeColor="text1"/>
          <w:sz w:val="28"/>
          <w:szCs w:val="28"/>
        </w:rPr>
        <w:t>日内，乙方应完成产品交付、安装、并验收合格。乙方应严格执行合同约定的供货周期，保质、保量地完成产品的供货。交货同时向甲方提交产品的各类认证证明、质量检测报告、产品合格证书、保修单、使用说明书、授权代理书、服务指南等随附单证。同时，乙方确认提供的相关所有材料的真实性，否则造成的一切后果以及产生的相关费用均由乙方承担。</w:t>
      </w:r>
    </w:p>
    <w:p w14:paraId="1F9E5646"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3.2 乙方负责产品的包装，包装应确保货物安全，装卸、运输方便，符合安全、环保、卫生标准要求，由此产生的费用由乙方承担，且包装物不予回收。</w:t>
      </w:r>
    </w:p>
    <w:p w14:paraId="18608756"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3.3交货地点：</w:t>
      </w:r>
      <w:r w:rsidRPr="00822CC4">
        <w:rPr>
          <w:rFonts w:ascii="仿宋" w:eastAsia="仿宋" w:hAnsi="仿宋" w:cs="宋体" w:hint="eastAsia"/>
          <w:color w:val="000000" w:themeColor="text1"/>
          <w:sz w:val="28"/>
          <w:szCs w:val="28"/>
          <w:u w:val="single"/>
        </w:rPr>
        <w:t xml:space="preserve"> 甲方指定地点 </w:t>
      </w:r>
      <w:r w:rsidRPr="00822CC4">
        <w:rPr>
          <w:rFonts w:ascii="仿宋" w:eastAsia="仿宋" w:hAnsi="仿宋" w:cs="宋体" w:hint="eastAsia"/>
          <w:color w:val="000000" w:themeColor="text1"/>
          <w:sz w:val="28"/>
          <w:szCs w:val="28"/>
        </w:rPr>
        <w:t>。</w:t>
      </w:r>
    </w:p>
    <w:p w14:paraId="4A34A1CB"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3.4 甲方试运行验收合格前货物毁损、灭失的风险均由乙方承担。</w:t>
      </w:r>
    </w:p>
    <w:p w14:paraId="602FC162"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3.5 货到现场后，乙方从接到甲方通知之日起开始进行安装，安装进度需满足甲方要求，安装完成之后需配合甲方进行调试、试运行直至验收合格。安装前需提供施工方案，技术交底，施工进度计划，安装人员的保险证明（具体保额由招标人与中标人共同商议决定，并在安全生产协议中落实），签署安全文明生产协议。</w:t>
      </w:r>
    </w:p>
    <w:p w14:paraId="231AC83C" w14:textId="77777777" w:rsidR="004F7A1C" w:rsidRPr="00822CC4" w:rsidRDefault="00505928">
      <w:pPr>
        <w:keepNext/>
        <w:keepLines/>
        <w:spacing w:line="440" w:lineRule="exact"/>
        <w:ind w:firstLineChars="200" w:firstLine="562"/>
        <w:outlineLvl w:val="2"/>
        <w:rPr>
          <w:rFonts w:ascii="仿宋" w:eastAsia="仿宋" w:hAnsi="仿宋" w:cs="宋体" w:hint="eastAsia"/>
          <w:b/>
          <w:bCs/>
          <w:color w:val="000000" w:themeColor="text1"/>
          <w:sz w:val="28"/>
          <w:szCs w:val="28"/>
        </w:rPr>
      </w:pPr>
      <w:r w:rsidRPr="00822CC4">
        <w:rPr>
          <w:rFonts w:ascii="仿宋" w:eastAsia="仿宋" w:hAnsi="仿宋" w:cs="宋体" w:hint="eastAsia"/>
          <w:b/>
          <w:bCs/>
          <w:color w:val="000000" w:themeColor="text1"/>
          <w:sz w:val="28"/>
          <w:szCs w:val="28"/>
        </w:rPr>
        <w:t>第四条 产品的检验</w:t>
      </w:r>
    </w:p>
    <w:p w14:paraId="55807465"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4.1 在每批次产品到达指定地点后，甲、乙双方代表应清点产品的数量、包装、规格、品牌、质量、随附单证等。按照本合同标准进行检验，验收合格的，双方签署《产品到货验收单》，</w:t>
      </w:r>
      <w:r w:rsidRPr="00822CC4">
        <w:rPr>
          <w:rFonts w:ascii="仿宋" w:eastAsia="仿宋" w:hAnsi="仿宋" w:cs="仿宋" w:hint="eastAsia"/>
          <w:color w:val="000000" w:themeColor="text1"/>
          <w:sz w:val="28"/>
          <w:szCs w:val="28"/>
        </w:rPr>
        <w:t>该《产品到货验收单》不代表产品质量的最终验收。</w:t>
      </w:r>
    </w:p>
    <w:p w14:paraId="3BFE3549"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4.2对甲方提出的质量异议，乙方有权将相关产品送甲方认可的国家检测部门检测。如检测合格的，检测费用由甲方承担；如检测不合格的，则检测费用由乙方承担，并承担由此给甲方造成的损失。</w:t>
      </w:r>
    </w:p>
    <w:p w14:paraId="224F0F42" w14:textId="77777777" w:rsidR="004F7A1C" w:rsidRPr="00822CC4" w:rsidRDefault="00505928">
      <w:pPr>
        <w:keepNext/>
        <w:keepLines/>
        <w:spacing w:line="440" w:lineRule="exact"/>
        <w:ind w:firstLineChars="200" w:firstLine="562"/>
        <w:outlineLvl w:val="2"/>
        <w:rPr>
          <w:rFonts w:ascii="仿宋" w:eastAsia="仿宋" w:hAnsi="仿宋" w:cs="宋体" w:hint="eastAsia"/>
          <w:b/>
          <w:bCs/>
          <w:color w:val="000000" w:themeColor="text1"/>
          <w:sz w:val="28"/>
          <w:szCs w:val="28"/>
        </w:rPr>
      </w:pPr>
      <w:r w:rsidRPr="00822CC4">
        <w:rPr>
          <w:rFonts w:ascii="仿宋" w:eastAsia="仿宋" w:hAnsi="仿宋" w:cs="宋体" w:hint="eastAsia"/>
          <w:b/>
          <w:bCs/>
          <w:color w:val="000000" w:themeColor="text1"/>
          <w:sz w:val="28"/>
          <w:szCs w:val="28"/>
        </w:rPr>
        <w:t>第五条 质量保修及售后服务</w:t>
      </w:r>
    </w:p>
    <w:p w14:paraId="4E09135E"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 xml:space="preserve">5.1 </w:t>
      </w:r>
      <w:bookmarkStart w:id="130" w:name="OLE_LINK4"/>
      <w:r w:rsidRPr="00822CC4">
        <w:rPr>
          <w:rFonts w:ascii="仿宋" w:eastAsia="仿宋" w:hAnsi="仿宋" w:cs="宋体" w:hint="eastAsia"/>
          <w:color w:val="000000" w:themeColor="text1"/>
          <w:sz w:val="28"/>
          <w:szCs w:val="28"/>
        </w:rPr>
        <w:t>本合同产品的保修期为自该项目试运行期满（试运行时间为6个月），验收合格之日起</w:t>
      </w:r>
      <w:r w:rsidRPr="00822CC4">
        <w:rPr>
          <w:rFonts w:ascii="仿宋" w:eastAsia="仿宋" w:hAnsi="仿宋" w:cs="宋体" w:hint="eastAsia"/>
          <w:color w:val="000000" w:themeColor="text1"/>
          <w:sz w:val="28"/>
          <w:szCs w:val="28"/>
          <w:u w:val="single"/>
        </w:rPr>
        <w:t xml:space="preserve">    </w:t>
      </w:r>
      <w:r w:rsidRPr="00822CC4">
        <w:rPr>
          <w:rFonts w:ascii="仿宋" w:eastAsia="仿宋" w:hAnsi="仿宋" w:cs="宋体" w:hint="eastAsia"/>
          <w:color w:val="000000" w:themeColor="text1"/>
          <w:sz w:val="28"/>
          <w:szCs w:val="28"/>
        </w:rPr>
        <w:t>个月</w:t>
      </w:r>
      <w:bookmarkEnd w:id="130"/>
      <w:r w:rsidRPr="00822CC4">
        <w:rPr>
          <w:rFonts w:ascii="仿宋" w:eastAsia="仿宋" w:hAnsi="仿宋" w:cs="宋体" w:hint="eastAsia"/>
          <w:color w:val="000000" w:themeColor="text1"/>
          <w:sz w:val="28"/>
          <w:szCs w:val="28"/>
        </w:rPr>
        <w:t>，在保修期内，产品出现质量问题，乙方应当在甲方通知之日起</w:t>
      </w:r>
      <w:r w:rsidRPr="00822CC4">
        <w:rPr>
          <w:rFonts w:ascii="仿宋" w:eastAsia="仿宋" w:hAnsi="仿宋" w:cs="宋体" w:hint="eastAsia"/>
          <w:color w:val="000000" w:themeColor="text1"/>
          <w:sz w:val="28"/>
          <w:szCs w:val="28"/>
          <w:u w:val="single"/>
        </w:rPr>
        <w:t xml:space="preserve"> 3 </w:t>
      </w:r>
      <w:r w:rsidRPr="00822CC4">
        <w:rPr>
          <w:rFonts w:ascii="仿宋" w:eastAsia="仿宋" w:hAnsi="仿宋" w:cs="宋体" w:hint="eastAsia"/>
          <w:color w:val="000000" w:themeColor="text1"/>
          <w:sz w:val="28"/>
          <w:szCs w:val="28"/>
        </w:rPr>
        <w:t>小时内免费上门进行维修、更换，如产品质量问题严重，影响甲方正常使用的，甲方有权要求乙方无条件退货。乙方逾期未按本条约定进行维修、更换或维修、更换后仍不符合合同约定的，甲方有权自行或委托第三人进行维修、更换，由此产生的费用由乙方承担。经过甲方或第三人维修、更换后的产品，乙方继续按本合同约定承担质量保修责任。乙方未及时履行保修义务导致的损失均由乙方承担。</w:t>
      </w:r>
    </w:p>
    <w:p w14:paraId="4D38E66C"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5.2 产品经过维修后，自维修合格送还甲方之日起，保修期重新开始计算。</w:t>
      </w:r>
    </w:p>
    <w:p w14:paraId="1AEC9EF2"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5.3 若产品发生可疑不良事件（甲方或第三方认为，乙方的产品可能存在质量问题，或在使用过程中可能造成使用者身体或财产损害的情况），乙方有义务协同甲方进行事件的追查及后期处理、培训，若乙方存有推脱、不及时提供售后服务。甲方有权利立即终止本合约，并根据对甲方造成的影响，追究乙方违约赔偿的权利。</w:t>
      </w:r>
    </w:p>
    <w:p w14:paraId="029A5800"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5.4乙方应派专业技术人员在项目现场对使用人员进行产品的使用、维护等的培训或指导，并按要求安排培训计划。</w:t>
      </w:r>
    </w:p>
    <w:p w14:paraId="762EA04F" w14:textId="77777777" w:rsidR="004F7A1C" w:rsidRPr="00822CC4" w:rsidRDefault="00505928">
      <w:pPr>
        <w:keepNext/>
        <w:keepLines/>
        <w:spacing w:line="440" w:lineRule="exact"/>
        <w:ind w:firstLineChars="200" w:firstLine="562"/>
        <w:outlineLvl w:val="2"/>
        <w:rPr>
          <w:rFonts w:ascii="仿宋" w:eastAsia="仿宋" w:hAnsi="仿宋" w:cs="宋体" w:hint="eastAsia"/>
          <w:b/>
          <w:bCs/>
          <w:color w:val="000000" w:themeColor="text1"/>
          <w:sz w:val="28"/>
          <w:szCs w:val="28"/>
        </w:rPr>
      </w:pPr>
      <w:r w:rsidRPr="00822CC4">
        <w:rPr>
          <w:rFonts w:ascii="仿宋" w:eastAsia="仿宋" w:hAnsi="仿宋" w:cs="宋体" w:hint="eastAsia"/>
          <w:b/>
          <w:bCs/>
          <w:color w:val="000000" w:themeColor="text1"/>
          <w:sz w:val="28"/>
          <w:szCs w:val="28"/>
        </w:rPr>
        <w:t>第六条 违约责任</w:t>
      </w:r>
    </w:p>
    <w:p w14:paraId="75C8EC43"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6.1 若乙方未按本合同约定或甲方通知要求的期限交货或完成本合同约定的其他工作的，每逾期一天，乙方应按本合同总价款的</w:t>
      </w:r>
      <w:r w:rsidRPr="00822CC4">
        <w:rPr>
          <w:rFonts w:ascii="仿宋" w:eastAsia="仿宋" w:hAnsi="仿宋" w:cs="宋体" w:hint="eastAsia"/>
          <w:color w:val="000000" w:themeColor="text1"/>
          <w:sz w:val="28"/>
          <w:szCs w:val="28"/>
          <w:u w:val="single"/>
        </w:rPr>
        <w:t>0.3%</w:t>
      </w:r>
      <w:r w:rsidRPr="00822CC4">
        <w:rPr>
          <w:rFonts w:ascii="仿宋" w:eastAsia="仿宋" w:hAnsi="仿宋" w:cs="宋体" w:hint="eastAsia"/>
          <w:color w:val="000000" w:themeColor="text1"/>
          <w:sz w:val="28"/>
          <w:szCs w:val="28"/>
        </w:rPr>
        <w:t>向甲方支付违约金；逾期</w:t>
      </w:r>
      <w:r w:rsidRPr="00822CC4">
        <w:rPr>
          <w:rFonts w:ascii="仿宋" w:eastAsia="仿宋" w:hAnsi="仿宋" w:cs="宋体" w:hint="eastAsia"/>
          <w:color w:val="000000" w:themeColor="text1"/>
          <w:sz w:val="28"/>
          <w:szCs w:val="28"/>
          <w:u w:val="single"/>
        </w:rPr>
        <w:t>15</w:t>
      </w:r>
      <w:r w:rsidRPr="00822CC4">
        <w:rPr>
          <w:rFonts w:ascii="仿宋" w:eastAsia="仿宋" w:hAnsi="仿宋" w:cs="宋体" w:hint="eastAsia"/>
          <w:color w:val="000000" w:themeColor="text1"/>
          <w:sz w:val="28"/>
          <w:szCs w:val="28"/>
        </w:rPr>
        <w:t>天，甲方有权选择单方解除本合同。如因乙方原因导致交货日期延误造成甲方相关工程工期延误的，乙方应赔偿甲方工期延误的损失。</w:t>
      </w:r>
    </w:p>
    <w:p w14:paraId="381CB6F5"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6.2 经过甲方验收，乙方交付的产品数量、包装、规格、品牌、质量、随附单证等与合同约定不一致的，视为交付不合格，甲方有权采取下列任何一种措施追究乙方违约责任：</w:t>
      </w:r>
    </w:p>
    <w:p w14:paraId="40A3AF25"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1）拒绝接收不合格产品，乙方按照甲方要求无条件更换、补足或修理、重做，由此产生的费用由乙方承担，因此延误交货期的乙方承担相应的违约责任，逾期15日仍未更换、补足或更换、补足后仍不符合合同约定的，甲方有权选择单方解除本合同或部分解除本合同；</w:t>
      </w:r>
    </w:p>
    <w:p w14:paraId="6282E59F"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（2）已经接收的产品要求乙方在5日内无条件退货并退还甲方已支付的全部价款；</w:t>
      </w:r>
    </w:p>
    <w:p w14:paraId="52AFF408"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（3）无法退货的，乙方应当向甲方支付本合同总金额的10%作为违约金。</w:t>
      </w:r>
    </w:p>
    <w:p w14:paraId="4331A6A1" w14:textId="77777777" w:rsidR="004F7A1C" w:rsidRPr="00822CC4" w:rsidRDefault="00505928">
      <w:pPr>
        <w:widowControl/>
        <w:spacing w:line="440" w:lineRule="exact"/>
        <w:ind w:firstLineChars="199" w:firstLine="557"/>
        <w:jc w:val="left"/>
        <w:rPr>
          <w:rFonts w:ascii="仿宋" w:eastAsia="仿宋" w:hAnsi="仿宋" w:cs="宋体" w:hint="eastAsia"/>
          <w:color w:val="000000" w:themeColor="text1"/>
          <w:sz w:val="28"/>
          <w:szCs w:val="28"/>
        </w:rPr>
      </w:pPr>
      <w:r w:rsidRPr="00822CC4">
        <w:rPr>
          <w:rFonts w:ascii="仿宋" w:eastAsia="仿宋" w:hAnsi="仿宋" w:cs="仿宋" w:hint="eastAsia"/>
          <w:color w:val="000000" w:themeColor="text1"/>
          <w:sz w:val="28"/>
          <w:szCs w:val="28"/>
        </w:rPr>
        <w:t>（4）经检测机构检测质量不符合要求的，甲方有权按本合同项下已供产品总金额的2到3倍追偿违约责任。</w:t>
      </w:r>
    </w:p>
    <w:p w14:paraId="62D25284"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6.3 乙方对其交付产品的质量承担保证责任，因产品生产工艺、材料缺陷等原因发生质量故障的，无论产品是否在保修期内，均由乙方承担责任，赔偿由此给甲方、第三人造成的全部损失。</w:t>
      </w:r>
    </w:p>
    <w:p w14:paraId="39B47E9A"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6.4 乙方应当保证有权销售本合同的所有产品，不会因此侵犯到第三人的所有权、知识产权等一切权利也未对产品设置任何负担，属于第三人拥有知识产权的已经取得第三人合法授权，甲方有权不受限制地使用。若因违反本款约定引起的第三方权利纠纷的由乙方负责解决，包括甲方使用该产品所需的授权费以及解决争议发生的一切费用均由乙方承担。如果不能取得使用许可需要另行购买产品的，所需费用由乙方承担，并赔偿甲方因此受到的损失。</w:t>
      </w:r>
    </w:p>
    <w:p w14:paraId="5C699BF5"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6.5 本合同签订及履行过程中，未经甲方书面同意，乙方不得将本合同的权利义务以任何方式转让给第三人，否则甲方有权选择单方解除本合同并要求乙方支付合同总金额20%的违约金。</w:t>
      </w:r>
    </w:p>
    <w:p w14:paraId="5A90E0D1"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6.6 本合同签订后，乙方要求提前解除合同的，应向甲方支付本合同总价款20%的违约金，退还甲方已支付的全部费用并赔偿由此给甲方造成的全部损失。</w:t>
      </w:r>
    </w:p>
    <w:p w14:paraId="030D9177"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6.7 乙方应当支付给甲方的违约金、赔偿金，甲方有权从未支付的货款中扣除，违约金不足以赔偿给甲方造成损失的，甲方仍有权向乙方进行追偿。</w:t>
      </w:r>
    </w:p>
    <w:p w14:paraId="3A92260C"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6.8 按本合同约定甲方选择解除合同的，自甲方解除合同的书面通知送达乙方之日起合同解除，乙方应赔偿由此给甲方造成的全部损失。甲方不支付乙方任何费用，乙方对解除合同有异议的异议期为7日。乙方应当在合同解除后5日内退还甲方支付的所有费用（如有），自费运回所交付的货物，付清违约金、赔偿金。</w:t>
      </w:r>
    </w:p>
    <w:p w14:paraId="13CA6D76"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6.9 乙方违反本合同约定或法律规定的，应当赔偿给甲方造成的全部损失，包括但不限于直接损失、预期利益损失、甲方向第三人支付的违约金、赔偿金及甲方为索赔支出的诉讼费、律师费、公证费、保全费、担保费、鉴定费、评估费等全部费用。</w:t>
      </w:r>
    </w:p>
    <w:p w14:paraId="57D5FCD7" w14:textId="77777777" w:rsidR="004F7A1C" w:rsidRPr="00822CC4" w:rsidRDefault="00505928">
      <w:pPr>
        <w:keepNext/>
        <w:keepLines/>
        <w:spacing w:line="440" w:lineRule="exact"/>
        <w:ind w:firstLineChars="200" w:firstLine="562"/>
        <w:outlineLvl w:val="2"/>
        <w:rPr>
          <w:rFonts w:ascii="仿宋" w:eastAsia="仿宋" w:hAnsi="仿宋" w:cs="宋体" w:hint="eastAsia"/>
          <w:b/>
          <w:bCs/>
          <w:color w:val="000000" w:themeColor="text1"/>
          <w:sz w:val="28"/>
          <w:szCs w:val="28"/>
        </w:rPr>
      </w:pPr>
      <w:r w:rsidRPr="00822CC4">
        <w:rPr>
          <w:rFonts w:ascii="仿宋" w:eastAsia="仿宋" w:hAnsi="仿宋" w:cs="宋体" w:hint="eastAsia"/>
          <w:b/>
          <w:bCs/>
          <w:color w:val="000000" w:themeColor="text1"/>
          <w:sz w:val="28"/>
          <w:szCs w:val="28"/>
        </w:rPr>
        <w:t>第七条</w:t>
      </w:r>
      <w:r w:rsidRPr="00822CC4">
        <w:rPr>
          <w:rFonts w:ascii="Calibri" w:eastAsia="仿宋" w:hAnsi="Calibri" w:cs="Calibri"/>
          <w:b/>
          <w:bCs/>
          <w:color w:val="000000" w:themeColor="text1"/>
          <w:sz w:val="28"/>
          <w:szCs w:val="28"/>
        </w:rPr>
        <w:t> </w:t>
      </w:r>
      <w:r w:rsidRPr="00822CC4">
        <w:rPr>
          <w:rFonts w:ascii="仿宋" w:eastAsia="仿宋" w:hAnsi="仿宋" w:cs="宋体" w:hint="eastAsia"/>
          <w:b/>
          <w:bCs/>
          <w:color w:val="000000" w:themeColor="text1"/>
          <w:sz w:val="28"/>
          <w:szCs w:val="28"/>
        </w:rPr>
        <w:t>争议解决</w:t>
      </w:r>
    </w:p>
    <w:p w14:paraId="4751AE0E"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7.1 本合同的签订、解释及其在履行过程中出现的、或与本合同有关的纠纷之解决，受中华人民共和国现行有效的法律约束。</w:t>
      </w:r>
    </w:p>
    <w:p w14:paraId="238F22C8"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7.2 因本合同引起的或与本合同有关的任何争议，由合同各方协商解决，也可由有关部门调解。协商或调解不成的，按下列第</w:t>
      </w:r>
      <w:r w:rsidRPr="00822CC4">
        <w:rPr>
          <w:rFonts w:ascii="仿宋" w:eastAsia="仿宋" w:hAnsi="仿宋" w:cs="宋体" w:hint="eastAsia"/>
          <w:color w:val="000000" w:themeColor="text1"/>
          <w:sz w:val="28"/>
          <w:szCs w:val="28"/>
          <w:u w:val="single"/>
        </w:rPr>
        <w:t>（2）</w:t>
      </w:r>
      <w:r w:rsidRPr="00822CC4">
        <w:rPr>
          <w:rFonts w:ascii="仿宋" w:eastAsia="仿宋" w:hAnsi="仿宋" w:cs="宋体" w:hint="eastAsia"/>
          <w:color w:val="000000" w:themeColor="text1"/>
          <w:sz w:val="28"/>
          <w:szCs w:val="28"/>
        </w:rPr>
        <w:t>种方式解决：</w:t>
      </w:r>
    </w:p>
    <w:p w14:paraId="45362860"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（1）提交位于</w:t>
      </w:r>
      <w:r w:rsidRPr="00822CC4">
        <w:rPr>
          <w:rFonts w:ascii="Calibri" w:eastAsia="仿宋" w:hAnsi="Calibri" w:cs="Calibri"/>
          <w:color w:val="000000" w:themeColor="text1"/>
          <w:sz w:val="28"/>
          <w:szCs w:val="28"/>
          <w:u w:val="single"/>
        </w:rPr>
        <w:t> </w:t>
      </w:r>
      <w:r w:rsidRPr="00822CC4">
        <w:rPr>
          <w:rFonts w:ascii="仿宋" w:eastAsia="仿宋" w:hAnsi="仿宋" w:cs="宋体" w:hint="eastAsia"/>
          <w:color w:val="000000" w:themeColor="text1"/>
          <w:sz w:val="28"/>
          <w:szCs w:val="28"/>
          <w:u w:val="single"/>
        </w:rPr>
        <w:t xml:space="preserve"> </w:t>
      </w:r>
      <w:r w:rsidRPr="00822CC4">
        <w:rPr>
          <w:rFonts w:ascii="Calibri" w:eastAsia="仿宋" w:hAnsi="Calibri" w:cs="Calibri"/>
          <w:color w:val="000000" w:themeColor="text1"/>
          <w:sz w:val="28"/>
          <w:szCs w:val="28"/>
          <w:u w:val="single"/>
        </w:rPr>
        <w:t>   </w:t>
      </w:r>
      <w:r w:rsidRPr="00822CC4">
        <w:rPr>
          <w:rFonts w:ascii="仿宋" w:eastAsia="仿宋" w:hAnsi="仿宋" w:cs="宋体" w:hint="eastAsia"/>
          <w:color w:val="000000" w:themeColor="text1"/>
          <w:sz w:val="28"/>
          <w:szCs w:val="28"/>
          <w:u w:val="single"/>
        </w:rPr>
        <w:t xml:space="preserve"> </w:t>
      </w:r>
      <w:r w:rsidRPr="00822CC4">
        <w:rPr>
          <w:rFonts w:ascii="Calibri" w:eastAsia="仿宋" w:hAnsi="Calibri" w:cs="Calibri"/>
          <w:color w:val="000000" w:themeColor="text1"/>
          <w:sz w:val="28"/>
          <w:szCs w:val="28"/>
          <w:u w:val="single"/>
        </w:rPr>
        <w:t>  </w:t>
      </w:r>
      <w:r w:rsidRPr="00822CC4">
        <w:rPr>
          <w:rFonts w:ascii="仿宋" w:eastAsia="仿宋" w:hAnsi="仿宋" w:cs="宋体" w:hint="eastAsia"/>
          <w:color w:val="000000" w:themeColor="text1"/>
          <w:sz w:val="28"/>
          <w:szCs w:val="28"/>
        </w:rPr>
        <w:t>（地点）的</w:t>
      </w:r>
      <w:r w:rsidRPr="00822CC4">
        <w:rPr>
          <w:rFonts w:ascii="Calibri" w:eastAsia="仿宋" w:hAnsi="Calibri" w:cs="Calibri"/>
          <w:color w:val="000000" w:themeColor="text1"/>
          <w:sz w:val="28"/>
          <w:szCs w:val="28"/>
          <w:u w:val="single"/>
        </w:rPr>
        <w:t> </w:t>
      </w:r>
      <w:r w:rsidRPr="00822CC4">
        <w:rPr>
          <w:rFonts w:ascii="仿宋" w:eastAsia="仿宋" w:hAnsi="仿宋" w:cs="宋体" w:hint="eastAsia"/>
          <w:color w:val="000000" w:themeColor="text1"/>
          <w:sz w:val="28"/>
          <w:szCs w:val="28"/>
          <w:u w:val="single"/>
        </w:rPr>
        <w:t xml:space="preserve"> </w:t>
      </w:r>
      <w:r w:rsidRPr="00822CC4">
        <w:rPr>
          <w:rFonts w:ascii="Calibri" w:eastAsia="仿宋" w:hAnsi="Calibri" w:cs="Calibri"/>
          <w:color w:val="000000" w:themeColor="text1"/>
          <w:sz w:val="28"/>
          <w:szCs w:val="28"/>
          <w:u w:val="single"/>
        </w:rPr>
        <w:t>   </w:t>
      </w:r>
      <w:r w:rsidRPr="00822CC4">
        <w:rPr>
          <w:rFonts w:ascii="仿宋" w:eastAsia="仿宋" w:hAnsi="仿宋" w:cs="宋体" w:hint="eastAsia"/>
          <w:color w:val="000000" w:themeColor="text1"/>
          <w:sz w:val="28"/>
          <w:szCs w:val="28"/>
          <w:u w:val="single"/>
        </w:rPr>
        <w:t xml:space="preserve"> </w:t>
      </w:r>
      <w:r w:rsidRPr="00822CC4">
        <w:rPr>
          <w:rFonts w:ascii="Calibri" w:eastAsia="仿宋" w:hAnsi="Calibri" w:cs="Calibri"/>
          <w:color w:val="000000" w:themeColor="text1"/>
          <w:sz w:val="28"/>
          <w:szCs w:val="28"/>
          <w:u w:val="single"/>
        </w:rPr>
        <w:t>  </w:t>
      </w:r>
      <w:r w:rsidRPr="00822CC4">
        <w:rPr>
          <w:rFonts w:ascii="仿宋" w:eastAsia="仿宋" w:hAnsi="仿宋" w:cs="宋体" w:hint="eastAsia"/>
          <w:color w:val="000000" w:themeColor="text1"/>
          <w:sz w:val="28"/>
          <w:szCs w:val="28"/>
        </w:rPr>
        <w:t>仲裁委员会仲裁。仲裁裁决是终局的，对各方均有约束力；</w:t>
      </w:r>
    </w:p>
    <w:p w14:paraId="49B7BCEC"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（2）依法向</w:t>
      </w:r>
      <w:r w:rsidRPr="00822CC4">
        <w:rPr>
          <w:rFonts w:ascii="仿宋" w:eastAsia="仿宋" w:hAnsi="仿宋" w:cs="宋体" w:hint="eastAsia"/>
          <w:color w:val="000000" w:themeColor="text1"/>
          <w:sz w:val="28"/>
          <w:szCs w:val="28"/>
          <w:u w:val="single"/>
        </w:rPr>
        <w:t xml:space="preserve"> 甲方 </w:t>
      </w:r>
      <w:r w:rsidRPr="00822CC4">
        <w:rPr>
          <w:rFonts w:ascii="仿宋" w:eastAsia="仿宋" w:hAnsi="仿宋" w:cs="宋体" w:hint="eastAsia"/>
          <w:color w:val="000000" w:themeColor="text1"/>
          <w:sz w:val="28"/>
          <w:szCs w:val="28"/>
        </w:rPr>
        <w:t>所在地有管辖权的人民法院起诉。</w:t>
      </w:r>
    </w:p>
    <w:p w14:paraId="28D77F9B" w14:textId="77777777" w:rsidR="004F7A1C" w:rsidRPr="00822CC4" w:rsidRDefault="00505928">
      <w:pPr>
        <w:keepNext/>
        <w:keepLines/>
        <w:spacing w:line="440" w:lineRule="exact"/>
        <w:ind w:firstLineChars="200" w:firstLine="562"/>
        <w:outlineLvl w:val="2"/>
        <w:rPr>
          <w:rFonts w:ascii="仿宋" w:eastAsia="仿宋" w:hAnsi="仿宋" w:cs="宋体" w:hint="eastAsia"/>
          <w:b/>
          <w:bCs/>
          <w:color w:val="000000" w:themeColor="text1"/>
          <w:sz w:val="28"/>
          <w:szCs w:val="28"/>
        </w:rPr>
      </w:pPr>
      <w:r w:rsidRPr="00822CC4">
        <w:rPr>
          <w:rFonts w:ascii="仿宋" w:eastAsia="仿宋" w:hAnsi="仿宋" w:cs="宋体" w:hint="eastAsia"/>
          <w:b/>
          <w:bCs/>
          <w:color w:val="000000" w:themeColor="text1"/>
          <w:sz w:val="28"/>
          <w:szCs w:val="28"/>
        </w:rPr>
        <w:t>第八条</w:t>
      </w:r>
      <w:r w:rsidRPr="00822CC4">
        <w:rPr>
          <w:rFonts w:ascii="Calibri" w:eastAsia="仿宋" w:hAnsi="Calibri" w:cs="Calibri"/>
          <w:b/>
          <w:bCs/>
          <w:color w:val="000000" w:themeColor="text1"/>
          <w:sz w:val="28"/>
          <w:szCs w:val="28"/>
        </w:rPr>
        <w:t> </w:t>
      </w:r>
      <w:r w:rsidRPr="00822CC4">
        <w:rPr>
          <w:rFonts w:ascii="仿宋" w:eastAsia="仿宋" w:hAnsi="仿宋" w:cs="宋体" w:hint="eastAsia"/>
          <w:b/>
          <w:bCs/>
          <w:color w:val="000000" w:themeColor="text1"/>
          <w:sz w:val="28"/>
          <w:szCs w:val="28"/>
        </w:rPr>
        <w:t>通知送达</w:t>
      </w:r>
    </w:p>
    <w:p w14:paraId="6E4716ED"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为更好地履行本合同，双方提供如下联系方式：</w:t>
      </w:r>
    </w:p>
    <w:p w14:paraId="38477616"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（1）甲方联系方式</w:t>
      </w:r>
    </w:p>
    <w:p w14:paraId="288A0ABA"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邮寄地址：</w:t>
      </w:r>
      <w:r w:rsidRPr="00822CC4">
        <w:rPr>
          <w:rFonts w:ascii="Calibri" w:eastAsia="仿宋" w:hAnsi="Calibri" w:cs="Calibri"/>
          <w:color w:val="000000" w:themeColor="text1"/>
          <w:sz w:val="28"/>
          <w:szCs w:val="28"/>
          <w:u w:val="single"/>
        </w:rPr>
        <w:t> </w:t>
      </w:r>
      <w:r w:rsidRPr="00822CC4">
        <w:rPr>
          <w:rFonts w:ascii="仿宋" w:eastAsia="仿宋" w:hAnsi="仿宋" w:cs="宋体" w:hint="eastAsia"/>
          <w:color w:val="000000" w:themeColor="text1"/>
          <w:sz w:val="28"/>
          <w:szCs w:val="28"/>
          <w:u w:val="single"/>
        </w:rPr>
        <w:t>威海市温泉西路柳林东街228号</w:t>
      </w:r>
      <w:r w:rsidRPr="00822CC4">
        <w:rPr>
          <w:rFonts w:ascii="Calibri" w:eastAsia="仿宋" w:hAnsi="Calibri" w:cs="Calibri"/>
          <w:color w:val="000000" w:themeColor="text1"/>
          <w:sz w:val="28"/>
          <w:szCs w:val="28"/>
          <w:u w:val="single"/>
        </w:rPr>
        <w:t> </w:t>
      </w:r>
      <w:r w:rsidRPr="00822CC4">
        <w:rPr>
          <w:rFonts w:ascii="仿宋" w:eastAsia="仿宋" w:hAnsi="仿宋" w:cs="Calibri" w:hint="eastAsia"/>
          <w:color w:val="000000" w:themeColor="text1"/>
          <w:sz w:val="28"/>
          <w:szCs w:val="28"/>
          <w:u w:val="single"/>
        </w:rPr>
        <w:t xml:space="preserve"> </w:t>
      </w:r>
      <w:r w:rsidRPr="00822CC4">
        <w:rPr>
          <w:rFonts w:ascii="仿宋" w:eastAsia="仿宋" w:hAnsi="仿宋" w:cs="宋体" w:hint="eastAsia"/>
          <w:color w:val="000000" w:themeColor="text1"/>
          <w:sz w:val="28"/>
          <w:szCs w:val="28"/>
        </w:rPr>
        <w:t>。</w:t>
      </w:r>
    </w:p>
    <w:p w14:paraId="52CA4827" w14:textId="77777777" w:rsidR="004F7A1C" w:rsidRPr="00822CC4" w:rsidRDefault="00505928">
      <w:pPr>
        <w:widowControl/>
        <w:spacing w:line="440" w:lineRule="exact"/>
        <w:ind w:firstLineChars="200" w:firstLine="560"/>
        <w:jc w:val="left"/>
        <w:rPr>
          <w:rFonts w:ascii="仿宋" w:eastAsia="仿宋" w:hAnsi="仿宋" w:cs="仿宋" w:hint="eastAsia"/>
          <w:color w:val="000000" w:themeColor="text1"/>
          <w:sz w:val="28"/>
          <w:szCs w:val="28"/>
        </w:rPr>
      </w:pPr>
      <w:r w:rsidRPr="00822CC4">
        <w:rPr>
          <w:rFonts w:ascii="仿宋" w:eastAsia="仿宋" w:hAnsi="仿宋" w:cs="仿宋" w:hint="eastAsia"/>
          <w:color w:val="000000" w:themeColor="text1"/>
          <w:sz w:val="28"/>
          <w:szCs w:val="28"/>
        </w:rPr>
        <w:t>联系人：</w:t>
      </w:r>
      <w:r w:rsidRPr="00822CC4">
        <w:rPr>
          <w:rFonts w:ascii="Calibri" w:eastAsia="仿宋" w:hAnsi="Calibri" w:cs="Calibri"/>
          <w:color w:val="000000" w:themeColor="text1"/>
          <w:sz w:val="28"/>
          <w:szCs w:val="28"/>
          <w:u w:val="single"/>
        </w:rPr>
        <w:t> </w:t>
      </w:r>
      <w:r w:rsidRPr="00822CC4">
        <w:rPr>
          <w:rFonts w:ascii="仿宋" w:eastAsia="仿宋" w:hAnsi="仿宋" w:cs="仿宋" w:hint="eastAsia"/>
          <w:color w:val="000000" w:themeColor="text1"/>
          <w:sz w:val="28"/>
          <w:szCs w:val="28"/>
          <w:u w:val="single"/>
        </w:rPr>
        <w:t xml:space="preserve">   </w:t>
      </w:r>
      <w:r w:rsidRPr="00822CC4">
        <w:rPr>
          <w:rFonts w:ascii="Calibri" w:eastAsia="仿宋" w:hAnsi="Calibri" w:cs="Calibri"/>
          <w:color w:val="000000" w:themeColor="text1"/>
          <w:sz w:val="28"/>
          <w:szCs w:val="28"/>
          <w:u w:val="single"/>
        </w:rPr>
        <w:t> </w:t>
      </w:r>
      <w:r w:rsidRPr="00822CC4">
        <w:rPr>
          <w:rFonts w:ascii="仿宋" w:eastAsia="仿宋" w:hAnsi="仿宋" w:cs="仿宋" w:hint="eastAsia"/>
          <w:color w:val="000000" w:themeColor="text1"/>
          <w:sz w:val="28"/>
          <w:szCs w:val="28"/>
          <w:u w:val="single"/>
        </w:rPr>
        <w:t xml:space="preserve"> </w:t>
      </w:r>
      <w:r w:rsidRPr="00822CC4">
        <w:rPr>
          <w:rFonts w:ascii="Calibri" w:eastAsia="仿宋" w:hAnsi="Calibri" w:cs="Calibri"/>
          <w:color w:val="000000" w:themeColor="text1"/>
          <w:sz w:val="28"/>
          <w:szCs w:val="28"/>
          <w:u w:val="single"/>
        </w:rPr>
        <w:t> </w:t>
      </w:r>
      <w:r w:rsidRPr="00822CC4">
        <w:rPr>
          <w:rFonts w:ascii="仿宋" w:eastAsia="仿宋" w:hAnsi="仿宋" w:cs="仿宋" w:hint="eastAsia"/>
          <w:color w:val="000000" w:themeColor="text1"/>
          <w:sz w:val="28"/>
          <w:szCs w:val="28"/>
        </w:rPr>
        <w:t>。</w:t>
      </w:r>
    </w:p>
    <w:p w14:paraId="353EDE0E"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仿宋" w:hint="eastAsia"/>
          <w:color w:val="000000" w:themeColor="text1"/>
          <w:sz w:val="28"/>
          <w:szCs w:val="28"/>
        </w:rPr>
        <w:t>电话：</w:t>
      </w:r>
      <w:r w:rsidRPr="00822CC4">
        <w:rPr>
          <w:rFonts w:ascii="Calibri" w:eastAsia="仿宋" w:hAnsi="Calibri" w:cs="Calibri"/>
          <w:color w:val="000000" w:themeColor="text1"/>
          <w:sz w:val="28"/>
          <w:szCs w:val="28"/>
          <w:u w:val="single"/>
        </w:rPr>
        <w:t> </w:t>
      </w:r>
      <w:r w:rsidRPr="00822CC4">
        <w:rPr>
          <w:rFonts w:ascii="仿宋" w:eastAsia="仿宋" w:hAnsi="仿宋" w:cs="仿宋" w:hint="eastAsia"/>
          <w:color w:val="000000" w:themeColor="text1"/>
          <w:sz w:val="28"/>
          <w:szCs w:val="28"/>
          <w:u w:val="single"/>
        </w:rPr>
        <w:t xml:space="preserve">       </w:t>
      </w:r>
      <w:r w:rsidRPr="00822CC4">
        <w:rPr>
          <w:rFonts w:ascii="仿宋" w:eastAsia="仿宋" w:hAnsi="仿宋" w:cs="宋体" w:hint="eastAsia"/>
          <w:color w:val="000000" w:themeColor="text1"/>
          <w:sz w:val="28"/>
          <w:szCs w:val="28"/>
        </w:rPr>
        <w:t>。</w:t>
      </w:r>
    </w:p>
    <w:p w14:paraId="47D9896A"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（2）乙方联系方式</w:t>
      </w:r>
    </w:p>
    <w:p w14:paraId="7F798889"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邮寄地址：</w:t>
      </w:r>
      <w:r w:rsidRPr="00822CC4">
        <w:rPr>
          <w:rFonts w:ascii="仿宋" w:eastAsia="仿宋" w:hAnsi="仿宋" w:cs="宋体" w:hint="eastAsia"/>
          <w:color w:val="000000" w:themeColor="text1"/>
          <w:sz w:val="28"/>
          <w:szCs w:val="28"/>
          <w:u w:val="single"/>
        </w:rPr>
        <w:t xml:space="preserve">              </w:t>
      </w:r>
      <w:r w:rsidRPr="00822CC4">
        <w:rPr>
          <w:rFonts w:ascii="仿宋" w:eastAsia="仿宋" w:hAnsi="仿宋" w:cs="宋体" w:hint="eastAsia"/>
          <w:color w:val="000000" w:themeColor="text1"/>
          <w:sz w:val="28"/>
          <w:szCs w:val="28"/>
        </w:rPr>
        <w:t>。</w:t>
      </w:r>
    </w:p>
    <w:p w14:paraId="7477F896"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联系人：</w:t>
      </w:r>
      <w:r w:rsidRPr="00822CC4">
        <w:rPr>
          <w:rFonts w:ascii="仿宋" w:eastAsia="仿宋" w:hAnsi="仿宋" w:cs="宋体" w:hint="eastAsia"/>
          <w:color w:val="000000" w:themeColor="text1"/>
          <w:sz w:val="28"/>
          <w:szCs w:val="28"/>
          <w:u w:val="single"/>
        </w:rPr>
        <w:t xml:space="preserve">             </w:t>
      </w:r>
      <w:r w:rsidRPr="00822CC4">
        <w:rPr>
          <w:rFonts w:ascii="仿宋" w:eastAsia="仿宋" w:hAnsi="仿宋" w:cs="宋体" w:hint="eastAsia"/>
          <w:color w:val="000000" w:themeColor="text1"/>
          <w:sz w:val="28"/>
          <w:szCs w:val="28"/>
        </w:rPr>
        <w:t>。</w:t>
      </w:r>
    </w:p>
    <w:p w14:paraId="39888668"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电话：</w:t>
      </w:r>
      <w:r w:rsidRPr="00822CC4">
        <w:rPr>
          <w:rFonts w:ascii="仿宋" w:eastAsia="仿宋" w:hAnsi="仿宋" w:cs="宋体" w:hint="eastAsia"/>
          <w:color w:val="000000" w:themeColor="text1"/>
          <w:sz w:val="28"/>
          <w:szCs w:val="28"/>
          <w:u w:val="single"/>
        </w:rPr>
        <w:t xml:space="preserve">                 </w:t>
      </w:r>
      <w:r w:rsidRPr="00822CC4">
        <w:rPr>
          <w:rFonts w:ascii="仿宋" w:eastAsia="仿宋" w:hAnsi="仿宋" w:cs="宋体" w:hint="eastAsia"/>
          <w:color w:val="000000" w:themeColor="text1"/>
          <w:sz w:val="28"/>
          <w:szCs w:val="28"/>
        </w:rPr>
        <w:t>。</w:t>
      </w:r>
    </w:p>
    <w:p w14:paraId="45991D9F"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双方通过上述联系方式就本合同有关事项向对方发送相关通知等，均视为有效送达与告知对方，无论对方是否实际查阅。上述邮寄送达地址同时作为有效司法送达地址。一方变更通知或通讯地址，应自变更之日起三日内，以书面形式通知对方；否则，由未通知方承担由此而引起的相关责任。</w:t>
      </w:r>
    </w:p>
    <w:p w14:paraId="1E122E70" w14:textId="77777777" w:rsidR="004F7A1C" w:rsidRPr="00822CC4" w:rsidRDefault="00505928">
      <w:pPr>
        <w:keepNext/>
        <w:keepLines/>
        <w:spacing w:line="440" w:lineRule="exact"/>
        <w:ind w:firstLineChars="200" w:firstLine="562"/>
        <w:outlineLvl w:val="2"/>
        <w:rPr>
          <w:rFonts w:ascii="仿宋" w:eastAsia="仿宋" w:hAnsi="仿宋" w:cs="宋体" w:hint="eastAsia"/>
          <w:b/>
          <w:bCs/>
          <w:color w:val="000000" w:themeColor="text1"/>
          <w:sz w:val="28"/>
          <w:szCs w:val="28"/>
        </w:rPr>
      </w:pPr>
      <w:r w:rsidRPr="00822CC4">
        <w:rPr>
          <w:rFonts w:ascii="仿宋" w:eastAsia="仿宋" w:hAnsi="仿宋" w:cs="宋体" w:hint="eastAsia"/>
          <w:b/>
          <w:bCs/>
          <w:color w:val="000000" w:themeColor="text1"/>
          <w:sz w:val="28"/>
          <w:szCs w:val="28"/>
        </w:rPr>
        <w:t>第九条 其他约定</w:t>
      </w:r>
    </w:p>
    <w:p w14:paraId="3A8C31B7"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9.1 本合同一式</w:t>
      </w:r>
      <w:r w:rsidRPr="00822CC4">
        <w:rPr>
          <w:rFonts w:ascii="仿宋" w:eastAsia="仿宋" w:hAnsi="仿宋" w:cs="宋体" w:hint="eastAsia"/>
          <w:color w:val="000000" w:themeColor="text1"/>
          <w:sz w:val="28"/>
          <w:szCs w:val="28"/>
          <w:u w:val="single"/>
        </w:rPr>
        <w:t xml:space="preserve"> 捌 </w:t>
      </w:r>
      <w:r w:rsidRPr="00822CC4">
        <w:rPr>
          <w:rFonts w:ascii="仿宋" w:eastAsia="仿宋" w:hAnsi="仿宋" w:cs="宋体" w:hint="eastAsia"/>
          <w:color w:val="000000" w:themeColor="text1"/>
          <w:sz w:val="28"/>
          <w:szCs w:val="28"/>
        </w:rPr>
        <w:t>份，甲方执</w:t>
      </w:r>
      <w:r w:rsidRPr="00822CC4">
        <w:rPr>
          <w:rFonts w:ascii="仿宋" w:eastAsia="仿宋" w:hAnsi="仿宋" w:cs="宋体" w:hint="eastAsia"/>
          <w:color w:val="000000" w:themeColor="text1"/>
          <w:sz w:val="28"/>
          <w:szCs w:val="28"/>
          <w:u w:val="single"/>
        </w:rPr>
        <w:t xml:space="preserve"> 柒 </w:t>
      </w:r>
      <w:r w:rsidRPr="00822CC4">
        <w:rPr>
          <w:rFonts w:ascii="仿宋" w:eastAsia="仿宋" w:hAnsi="仿宋" w:cs="宋体" w:hint="eastAsia"/>
          <w:color w:val="000000" w:themeColor="text1"/>
          <w:sz w:val="28"/>
          <w:szCs w:val="28"/>
        </w:rPr>
        <w:t>份，乙方执</w:t>
      </w:r>
      <w:r w:rsidRPr="00822CC4">
        <w:rPr>
          <w:rFonts w:ascii="仿宋" w:eastAsia="仿宋" w:hAnsi="仿宋" w:cs="宋体" w:hint="eastAsia"/>
          <w:color w:val="000000" w:themeColor="text1"/>
          <w:sz w:val="28"/>
          <w:szCs w:val="28"/>
          <w:u w:val="single"/>
        </w:rPr>
        <w:t xml:space="preserve"> 壹 </w:t>
      </w:r>
      <w:r w:rsidRPr="00822CC4">
        <w:rPr>
          <w:rFonts w:ascii="仿宋" w:eastAsia="仿宋" w:hAnsi="仿宋" w:cs="宋体" w:hint="eastAsia"/>
          <w:color w:val="000000" w:themeColor="text1"/>
          <w:sz w:val="28"/>
          <w:szCs w:val="28"/>
        </w:rPr>
        <w:t>份。各份合同文本具有同等法律效力。</w:t>
      </w:r>
    </w:p>
    <w:p w14:paraId="2F5C07B5" w14:textId="77777777" w:rsidR="004F7A1C" w:rsidRPr="00822CC4" w:rsidRDefault="00505928">
      <w:pPr>
        <w:widowControl/>
        <w:spacing w:line="440" w:lineRule="exact"/>
        <w:ind w:firstLineChars="200" w:firstLine="560"/>
        <w:jc w:val="left"/>
        <w:rPr>
          <w:rFonts w:ascii="仿宋" w:eastAsia="仿宋" w:hAnsi="仿宋" w:cs="宋体" w:hint="eastAsia"/>
          <w:color w:val="000000" w:themeColor="text1"/>
          <w:sz w:val="28"/>
          <w:szCs w:val="28"/>
        </w:rPr>
      </w:pPr>
      <w:r w:rsidRPr="00822CC4">
        <w:rPr>
          <w:rFonts w:ascii="仿宋" w:eastAsia="仿宋" w:hAnsi="仿宋" w:cs="宋体" w:hint="eastAsia"/>
          <w:color w:val="000000" w:themeColor="text1"/>
          <w:sz w:val="28"/>
          <w:szCs w:val="28"/>
        </w:rPr>
        <w:t>9.2 本合同经各方签署后生效。</w:t>
      </w:r>
    </w:p>
    <w:p w14:paraId="78A07681" w14:textId="77777777" w:rsidR="004F7A1C" w:rsidRPr="00822CC4" w:rsidRDefault="004F7A1C">
      <w:pPr>
        <w:pStyle w:val="aff0"/>
        <w:spacing w:before="0" w:beforeAutospacing="0" w:after="0" w:afterAutospacing="0" w:line="480" w:lineRule="exact"/>
        <w:ind w:firstLineChars="200" w:firstLine="560"/>
        <w:rPr>
          <w:rFonts w:ascii="仿宋" w:eastAsia="仿宋" w:hAnsi="仿宋" w:hint="eastAsia"/>
          <w:color w:val="000000" w:themeColor="text1"/>
          <w:sz w:val="28"/>
          <w:szCs w:val="28"/>
        </w:rPr>
      </w:pPr>
    </w:p>
    <w:bookmarkEnd w:id="128"/>
    <w:p w14:paraId="3EEF2534" w14:textId="77777777" w:rsidR="004F7A1C" w:rsidRPr="00822CC4" w:rsidRDefault="00505928">
      <w:pPr>
        <w:pStyle w:val="aff0"/>
        <w:spacing w:before="0" w:beforeAutospacing="0" w:after="0" w:afterAutospacing="0" w:line="480" w:lineRule="exact"/>
        <w:ind w:firstLineChars="200" w:firstLine="560"/>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 xml:space="preserve"> </w:t>
      </w:r>
    </w:p>
    <w:p w14:paraId="77731CEB" w14:textId="77777777" w:rsidR="004F7A1C" w:rsidRPr="00822CC4" w:rsidRDefault="004F7A1C">
      <w:pPr>
        <w:pStyle w:val="aff0"/>
        <w:spacing w:before="0" w:beforeAutospacing="0" w:after="0" w:afterAutospacing="0" w:line="480" w:lineRule="exact"/>
        <w:ind w:firstLineChars="200" w:firstLine="560"/>
        <w:rPr>
          <w:rFonts w:ascii="仿宋" w:eastAsia="仿宋" w:hAnsi="仿宋" w:hint="eastAsia"/>
          <w:color w:val="000000" w:themeColor="text1"/>
          <w:sz w:val="28"/>
          <w:szCs w:val="28"/>
        </w:rPr>
      </w:pPr>
    </w:p>
    <w:p w14:paraId="16296C31" w14:textId="77777777" w:rsidR="004F7A1C" w:rsidRPr="00822CC4" w:rsidRDefault="00505928">
      <w:pPr>
        <w:pStyle w:val="aff0"/>
        <w:spacing w:before="0" w:beforeAutospacing="0" w:after="0" w:afterAutospacing="0" w:line="480" w:lineRule="exact"/>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签署时间：    年</w:t>
      </w:r>
      <w:r w:rsidRPr="00822CC4">
        <w:rPr>
          <w:rFonts w:ascii="Calibri" w:eastAsia="仿宋" w:hAnsi="Calibri" w:cs="Calibri"/>
          <w:color w:val="000000" w:themeColor="text1"/>
          <w:sz w:val="28"/>
          <w:szCs w:val="28"/>
        </w:rPr>
        <w:t> </w:t>
      </w:r>
      <w:r w:rsidRPr="00822CC4">
        <w:rPr>
          <w:rFonts w:ascii="仿宋" w:eastAsia="仿宋" w:hAnsi="仿宋" w:hint="eastAsia"/>
          <w:color w:val="000000" w:themeColor="text1"/>
          <w:sz w:val="28"/>
          <w:szCs w:val="28"/>
        </w:rPr>
        <w:t xml:space="preserve"> </w:t>
      </w:r>
      <w:r w:rsidRPr="00822CC4">
        <w:rPr>
          <w:rFonts w:ascii="Calibri" w:eastAsia="仿宋" w:hAnsi="Calibri" w:cs="Calibri"/>
          <w:color w:val="000000" w:themeColor="text1"/>
          <w:sz w:val="28"/>
          <w:szCs w:val="28"/>
        </w:rPr>
        <w:t>  </w:t>
      </w:r>
      <w:r w:rsidRPr="00822CC4">
        <w:rPr>
          <w:rFonts w:ascii="仿宋" w:eastAsia="仿宋" w:hAnsi="仿宋" w:cs="Calibri" w:hint="eastAsia"/>
          <w:color w:val="000000" w:themeColor="text1"/>
          <w:sz w:val="28"/>
          <w:szCs w:val="28"/>
        </w:rPr>
        <w:t xml:space="preserve"> </w:t>
      </w:r>
      <w:r w:rsidRPr="00822CC4">
        <w:rPr>
          <w:rFonts w:ascii="仿宋" w:eastAsia="仿宋" w:hAnsi="仿宋" w:hint="eastAsia"/>
          <w:color w:val="000000" w:themeColor="text1"/>
          <w:sz w:val="28"/>
          <w:szCs w:val="28"/>
        </w:rPr>
        <w:t>月</w:t>
      </w:r>
      <w:r w:rsidRPr="00822CC4">
        <w:rPr>
          <w:rFonts w:ascii="Calibri" w:eastAsia="仿宋" w:hAnsi="Calibri" w:cs="Calibri"/>
          <w:color w:val="000000" w:themeColor="text1"/>
          <w:sz w:val="28"/>
          <w:szCs w:val="28"/>
        </w:rPr>
        <w:t> </w:t>
      </w:r>
      <w:r w:rsidRPr="00822CC4">
        <w:rPr>
          <w:rFonts w:ascii="仿宋" w:eastAsia="仿宋" w:hAnsi="仿宋" w:hint="eastAsia"/>
          <w:color w:val="000000" w:themeColor="text1"/>
          <w:sz w:val="28"/>
          <w:szCs w:val="28"/>
        </w:rPr>
        <w:t xml:space="preserve"> </w:t>
      </w:r>
      <w:r w:rsidRPr="00822CC4">
        <w:rPr>
          <w:rFonts w:ascii="Calibri" w:eastAsia="仿宋" w:hAnsi="Calibri" w:cs="Calibri"/>
          <w:color w:val="000000" w:themeColor="text1"/>
          <w:sz w:val="28"/>
          <w:szCs w:val="28"/>
        </w:rPr>
        <w:t>  </w:t>
      </w:r>
      <w:r w:rsidRPr="00822CC4">
        <w:rPr>
          <w:rFonts w:ascii="仿宋" w:eastAsia="仿宋" w:hAnsi="仿宋" w:cs="Calibri" w:hint="eastAsia"/>
          <w:color w:val="000000" w:themeColor="text1"/>
          <w:sz w:val="28"/>
          <w:szCs w:val="28"/>
        </w:rPr>
        <w:t xml:space="preserve"> </w:t>
      </w:r>
      <w:r w:rsidRPr="00822CC4">
        <w:rPr>
          <w:rFonts w:ascii="仿宋" w:eastAsia="仿宋" w:hAnsi="仿宋" w:hint="eastAsia"/>
          <w:color w:val="000000" w:themeColor="text1"/>
          <w:sz w:val="28"/>
          <w:szCs w:val="28"/>
        </w:rPr>
        <w:t>日</w:t>
      </w:r>
    </w:p>
    <w:p w14:paraId="4E28615A" w14:textId="77777777" w:rsidR="004F7A1C" w:rsidRPr="00822CC4" w:rsidRDefault="004F7A1C">
      <w:pPr>
        <w:pStyle w:val="aff0"/>
        <w:spacing w:before="0" w:beforeAutospacing="0" w:after="0" w:afterAutospacing="0" w:line="440" w:lineRule="exact"/>
        <w:rPr>
          <w:rFonts w:ascii="仿宋" w:eastAsia="仿宋" w:hAnsi="仿宋" w:cs="Calibri" w:hint="eastAsia"/>
          <w:color w:val="000000" w:themeColor="text1"/>
          <w:sz w:val="28"/>
          <w:szCs w:val="28"/>
        </w:rPr>
      </w:pPr>
    </w:p>
    <w:p w14:paraId="7E2B9375" w14:textId="77777777" w:rsidR="004F7A1C" w:rsidRPr="00822CC4" w:rsidRDefault="00505928">
      <w:pPr>
        <w:pStyle w:val="aff0"/>
        <w:spacing w:before="0" w:beforeAutospacing="0" w:after="0" w:afterAutospacing="0" w:line="480" w:lineRule="exact"/>
        <w:rPr>
          <w:rFonts w:ascii="仿宋" w:eastAsia="仿宋" w:hAnsi="仿宋" w:hint="eastAsia"/>
          <w:color w:val="000000" w:themeColor="text1"/>
          <w:sz w:val="28"/>
          <w:szCs w:val="28"/>
        </w:rPr>
      </w:pPr>
      <w:r w:rsidRPr="00822CC4">
        <w:rPr>
          <w:rFonts w:ascii="Calibri" w:eastAsia="仿宋" w:hAnsi="Calibri" w:cs="Calibri"/>
          <w:color w:val="000000" w:themeColor="text1"/>
          <w:sz w:val="28"/>
          <w:szCs w:val="28"/>
        </w:rPr>
        <w:t> </w:t>
      </w:r>
    </w:p>
    <w:p w14:paraId="68C4E092" w14:textId="77777777" w:rsidR="004F7A1C" w:rsidRPr="00822CC4" w:rsidRDefault="00505928">
      <w:pPr>
        <w:pStyle w:val="aff0"/>
        <w:spacing w:before="0" w:beforeAutospacing="0" w:after="0" w:afterAutospacing="0" w:line="480" w:lineRule="exact"/>
        <w:rPr>
          <w:rFonts w:ascii="仿宋" w:eastAsia="仿宋" w:hAnsi="仿宋" w:hint="eastAsia"/>
          <w:color w:val="000000" w:themeColor="text1"/>
          <w:sz w:val="28"/>
          <w:szCs w:val="28"/>
        </w:rPr>
      </w:pPr>
      <w:r w:rsidRPr="00822CC4">
        <w:rPr>
          <w:rStyle w:val="aff9"/>
          <w:rFonts w:ascii="仿宋" w:eastAsia="仿宋" w:hAnsi="仿宋" w:hint="eastAsia"/>
          <w:color w:val="000000" w:themeColor="text1"/>
          <w:sz w:val="28"/>
          <w:szCs w:val="28"/>
        </w:rPr>
        <w:t>甲方（盖章）：</w:t>
      </w:r>
    </w:p>
    <w:p w14:paraId="63E81E9F" w14:textId="77777777" w:rsidR="004F7A1C" w:rsidRPr="00822CC4" w:rsidRDefault="00505928">
      <w:pPr>
        <w:pStyle w:val="aff0"/>
        <w:spacing w:before="0" w:beforeAutospacing="0" w:after="0" w:afterAutospacing="0" w:line="480" w:lineRule="exact"/>
        <w:rPr>
          <w:rFonts w:ascii="仿宋" w:eastAsia="仿宋" w:hAnsi="仿宋" w:hint="eastAsia"/>
          <w:color w:val="000000" w:themeColor="text1"/>
          <w:sz w:val="28"/>
          <w:szCs w:val="28"/>
        </w:rPr>
      </w:pPr>
      <w:r w:rsidRPr="00822CC4">
        <w:rPr>
          <w:rFonts w:ascii="仿宋" w:eastAsia="仿宋" w:hAnsi="仿宋" w:hint="eastAsia"/>
          <w:color w:val="000000" w:themeColor="text1"/>
          <w:sz w:val="28"/>
          <w:szCs w:val="28"/>
        </w:rPr>
        <w:t>法定代表人或授权代表（签字或盖章）：</w:t>
      </w:r>
    </w:p>
    <w:p w14:paraId="5AEBB4F1" w14:textId="77777777" w:rsidR="004F7A1C" w:rsidRPr="00822CC4" w:rsidRDefault="004F7A1C">
      <w:pPr>
        <w:pStyle w:val="aff0"/>
        <w:spacing w:before="0" w:beforeAutospacing="0" w:after="0" w:afterAutospacing="0" w:line="480" w:lineRule="exact"/>
        <w:rPr>
          <w:rFonts w:ascii="仿宋" w:eastAsia="仿宋" w:hAnsi="仿宋" w:hint="eastAsia"/>
          <w:color w:val="000000" w:themeColor="text1"/>
          <w:sz w:val="28"/>
          <w:szCs w:val="28"/>
        </w:rPr>
      </w:pPr>
    </w:p>
    <w:p w14:paraId="1F897312" w14:textId="77777777" w:rsidR="004F7A1C" w:rsidRPr="00822CC4" w:rsidRDefault="004F7A1C">
      <w:pPr>
        <w:pStyle w:val="aff0"/>
        <w:spacing w:before="0" w:beforeAutospacing="0" w:after="0" w:afterAutospacing="0" w:line="480" w:lineRule="exact"/>
        <w:rPr>
          <w:rFonts w:ascii="仿宋" w:eastAsia="仿宋" w:hAnsi="仿宋" w:hint="eastAsia"/>
          <w:color w:val="000000" w:themeColor="text1"/>
          <w:sz w:val="28"/>
          <w:szCs w:val="28"/>
        </w:rPr>
      </w:pPr>
    </w:p>
    <w:p w14:paraId="77103421" w14:textId="77777777" w:rsidR="004F7A1C" w:rsidRPr="00822CC4" w:rsidRDefault="00505928">
      <w:pPr>
        <w:pStyle w:val="aff0"/>
        <w:spacing w:before="0" w:beforeAutospacing="0" w:after="0" w:afterAutospacing="0" w:line="480" w:lineRule="exact"/>
        <w:rPr>
          <w:rFonts w:ascii="仿宋" w:eastAsia="仿宋" w:hAnsi="仿宋" w:hint="eastAsia"/>
          <w:color w:val="000000" w:themeColor="text1"/>
          <w:sz w:val="28"/>
          <w:szCs w:val="28"/>
        </w:rPr>
      </w:pPr>
      <w:r w:rsidRPr="00822CC4">
        <w:rPr>
          <w:rFonts w:ascii="Calibri" w:eastAsia="仿宋" w:hAnsi="Calibri" w:cs="Calibri"/>
          <w:color w:val="000000" w:themeColor="text1"/>
          <w:sz w:val="28"/>
          <w:szCs w:val="28"/>
        </w:rPr>
        <w:t> </w:t>
      </w:r>
    </w:p>
    <w:p w14:paraId="43ACD7D7" w14:textId="77777777" w:rsidR="004F7A1C" w:rsidRPr="00822CC4" w:rsidRDefault="00505928">
      <w:pPr>
        <w:pStyle w:val="aff0"/>
        <w:spacing w:before="0" w:beforeAutospacing="0" w:after="0" w:afterAutospacing="0" w:line="480" w:lineRule="exact"/>
        <w:rPr>
          <w:rFonts w:ascii="仿宋" w:eastAsia="仿宋" w:hAnsi="仿宋" w:hint="eastAsia"/>
          <w:color w:val="000000" w:themeColor="text1"/>
          <w:sz w:val="28"/>
          <w:szCs w:val="28"/>
        </w:rPr>
      </w:pPr>
      <w:r w:rsidRPr="00822CC4">
        <w:rPr>
          <w:rStyle w:val="aff9"/>
          <w:rFonts w:ascii="仿宋" w:eastAsia="仿宋" w:hAnsi="仿宋" w:hint="eastAsia"/>
          <w:color w:val="000000" w:themeColor="text1"/>
          <w:sz w:val="28"/>
          <w:szCs w:val="28"/>
        </w:rPr>
        <w:t>乙方（盖章）：</w:t>
      </w:r>
    </w:p>
    <w:p w14:paraId="58E124B4" w14:textId="77777777" w:rsidR="004F7A1C" w:rsidRPr="00822CC4" w:rsidRDefault="00505928">
      <w:pPr>
        <w:spacing w:line="480" w:lineRule="exact"/>
        <w:rPr>
          <w:rFonts w:ascii="仿宋" w:eastAsia="仿宋" w:hAnsi="仿宋" w:cs="仿宋" w:hint="eastAsia"/>
          <w:color w:val="000000" w:themeColor="text1"/>
          <w:sz w:val="28"/>
          <w:szCs w:val="28"/>
        </w:rPr>
      </w:pPr>
      <w:r w:rsidRPr="00822CC4">
        <w:rPr>
          <w:rFonts w:ascii="仿宋" w:eastAsia="仿宋" w:hAnsi="仿宋" w:cs="宋体" w:hint="eastAsia"/>
          <w:color w:val="000000" w:themeColor="text1"/>
          <w:sz w:val="28"/>
          <w:szCs w:val="28"/>
        </w:rPr>
        <w:t>法定代表人或授权代表（签字或盖章）</w:t>
      </w:r>
      <w:r w:rsidRPr="00822CC4">
        <w:rPr>
          <w:rFonts w:ascii="仿宋" w:eastAsia="仿宋" w:hAnsi="仿宋" w:cs="宋体" w:hint="eastAsia"/>
          <w:color w:val="000000" w:themeColor="text1"/>
          <w:kern w:val="0"/>
          <w:sz w:val="28"/>
          <w:szCs w:val="28"/>
        </w:rPr>
        <w:t>：</w:t>
      </w:r>
    </w:p>
    <w:p w14:paraId="5049DFD0" w14:textId="77777777" w:rsidR="004F7A1C" w:rsidRPr="00822CC4" w:rsidRDefault="004F7A1C">
      <w:pPr>
        <w:spacing w:line="440" w:lineRule="exact"/>
        <w:rPr>
          <w:rFonts w:ascii="仿宋" w:eastAsia="仿宋" w:hAnsi="仿宋" w:hint="eastAsia"/>
          <w:color w:val="000000" w:themeColor="text1"/>
        </w:rPr>
      </w:pPr>
    </w:p>
    <w:p w14:paraId="3D1C00E9" w14:textId="77777777" w:rsidR="004F7A1C" w:rsidRPr="00822CC4" w:rsidRDefault="00505928">
      <w:pPr>
        <w:spacing w:line="480" w:lineRule="exact"/>
        <w:rPr>
          <w:rFonts w:ascii="仿宋" w:eastAsia="仿宋" w:hAnsi="仿宋" w:cs="宋体" w:hint="eastAsia"/>
          <w:b/>
          <w:bCs/>
          <w:color w:val="000000" w:themeColor="text1"/>
          <w:kern w:val="0"/>
          <w:sz w:val="24"/>
        </w:rPr>
      </w:pPr>
      <w:r w:rsidRPr="00822CC4">
        <w:rPr>
          <w:rFonts w:ascii="仿宋" w:eastAsia="仿宋" w:hAnsi="仿宋" w:cs="宋体" w:hint="eastAsia"/>
          <w:b/>
          <w:bCs/>
          <w:color w:val="000000" w:themeColor="text1"/>
          <w:kern w:val="0"/>
          <w:sz w:val="24"/>
        </w:rPr>
        <w:br w:type="page"/>
      </w:r>
      <w:r w:rsidRPr="00822CC4">
        <w:rPr>
          <w:rFonts w:ascii="仿宋" w:eastAsia="仿宋" w:hAnsi="仿宋" w:cs="宋体" w:hint="eastAsia"/>
          <w:b/>
          <w:bCs/>
          <w:color w:val="000000" w:themeColor="text1"/>
          <w:kern w:val="0"/>
          <w:sz w:val="28"/>
          <w:szCs w:val="28"/>
        </w:rPr>
        <w:t>附件</w:t>
      </w:r>
    </w:p>
    <w:p w14:paraId="765BB605" w14:textId="77777777" w:rsidR="004F7A1C" w:rsidRPr="00822CC4" w:rsidRDefault="00505928">
      <w:pPr>
        <w:spacing w:line="480" w:lineRule="exact"/>
        <w:jc w:val="center"/>
        <w:rPr>
          <w:rFonts w:ascii="仿宋" w:eastAsia="仿宋" w:hAnsi="仿宋" w:cs="Times New Roman" w:hint="eastAsia"/>
          <w:color w:val="000000" w:themeColor="text1"/>
          <w:sz w:val="44"/>
          <w:szCs w:val="32"/>
        </w:rPr>
      </w:pPr>
      <w:r w:rsidRPr="00822CC4">
        <w:rPr>
          <w:rFonts w:ascii="仿宋" w:eastAsia="仿宋" w:hAnsi="仿宋" w:cs="宋体" w:hint="eastAsia"/>
          <w:bCs/>
          <w:color w:val="000000" w:themeColor="text1"/>
          <w:sz w:val="44"/>
          <w:szCs w:val="32"/>
        </w:rPr>
        <w:t>信用承诺书</w:t>
      </w:r>
    </w:p>
    <w:p w14:paraId="3762D3AE" w14:textId="77777777" w:rsidR="004F7A1C" w:rsidRPr="00822CC4" w:rsidRDefault="00505928">
      <w:pPr>
        <w:spacing w:line="480" w:lineRule="exact"/>
        <w:ind w:firstLineChars="200" w:firstLine="560"/>
        <w:rPr>
          <w:rFonts w:ascii="仿宋" w:eastAsia="仿宋" w:hAnsi="仿宋" w:cs="宋体" w:hint="eastAsia"/>
          <w:color w:val="000000" w:themeColor="text1"/>
          <w:kern w:val="0"/>
          <w:sz w:val="28"/>
          <w:szCs w:val="28"/>
        </w:rPr>
      </w:pPr>
      <w:bookmarkStart w:id="131" w:name="_Hlk223180897"/>
      <w:r w:rsidRPr="00822CC4">
        <w:rPr>
          <w:rFonts w:ascii="仿宋" w:eastAsia="仿宋" w:hAnsi="仿宋" w:cs="宋体" w:hint="eastAsia"/>
          <w:color w:val="000000" w:themeColor="text1"/>
          <w:kern w:val="0"/>
          <w:sz w:val="28"/>
          <w:szCs w:val="28"/>
        </w:rPr>
        <w:t>为营造公平竞争、规范有序的市场环境，树立诚信守法经营形象。本单位郑重承诺：</w:t>
      </w:r>
    </w:p>
    <w:p w14:paraId="655F8968" w14:textId="77777777" w:rsidR="004F7A1C" w:rsidRPr="00822CC4" w:rsidRDefault="00505928">
      <w:pPr>
        <w:spacing w:line="480" w:lineRule="exact"/>
        <w:ind w:firstLineChars="200" w:firstLine="56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一、我方在此声明，本次采购活动中申报的所有资料都是真实、准确完整的，如发现提供虚假资料，或与事实不符而导致投标（报价）无效，甚至造成任何法律和经济责任，完全由我方负责。</w:t>
      </w:r>
    </w:p>
    <w:p w14:paraId="1D275AC3" w14:textId="77777777" w:rsidR="004F7A1C" w:rsidRPr="00822CC4" w:rsidRDefault="00505928">
      <w:pPr>
        <w:spacing w:line="480" w:lineRule="exact"/>
        <w:ind w:firstLineChars="200" w:firstLine="56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二、我方在本次采购活动中绝无资质挂靠、串标、围标情形，若经贵方查出，立即取消我方中标（成交）资格并承担相应的法律责任。</w:t>
      </w:r>
    </w:p>
    <w:p w14:paraId="09D1A79C" w14:textId="77777777" w:rsidR="004F7A1C" w:rsidRPr="00822CC4" w:rsidRDefault="00505928">
      <w:pPr>
        <w:spacing w:line="480" w:lineRule="exact"/>
        <w:ind w:firstLineChars="200" w:firstLine="56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三、我方在以往的采购活动中，无重大违法、违规的不良记录；或虽有不良记录，但已超过处理期限。</w:t>
      </w:r>
    </w:p>
    <w:p w14:paraId="4B17CB10" w14:textId="77777777" w:rsidR="004F7A1C" w:rsidRPr="00822CC4" w:rsidRDefault="00505928">
      <w:pPr>
        <w:spacing w:line="480" w:lineRule="exact"/>
        <w:ind w:firstLineChars="200" w:firstLine="56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四、我方一旦中标（成交），将按规定及时与贵方签订合同，严格按照投标（报价）文件中所承诺的报价、质量、服务期等内容组织实施。</w:t>
      </w:r>
    </w:p>
    <w:p w14:paraId="6AD5F1E9" w14:textId="77777777" w:rsidR="004F7A1C" w:rsidRPr="00822CC4" w:rsidRDefault="00505928">
      <w:pPr>
        <w:spacing w:line="480" w:lineRule="exact"/>
        <w:ind w:firstLineChars="200" w:firstLine="56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五、自觉接受社会各界的监督，依法接受有关行政机关的事中事后监管和执法检查，并如实提供有关情况和材料。</w:t>
      </w:r>
    </w:p>
    <w:p w14:paraId="2CAE7454" w14:textId="77777777" w:rsidR="004F7A1C" w:rsidRPr="00822CC4" w:rsidRDefault="00505928">
      <w:pPr>
        <w:spacing w:line="480" w:lineRule="exact"/>
        <w:ind w:firstLineChars="200" w:firstLine="56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六、严格遵守国家法律、法规、规章和相关政策的规定，积极参与社会信用体系建设，倡导树立以信笃行，以诚兴业的传统美德，争当信用市民，争创信用企业。</w:t>
      </w:r>
    </w:p>
    <w:p w14:paraId="3BB17795" w14:textId="77777777" w:rsidR="004F7A1C" w:rsidRPr="00822CC4" w:rsidRDefault="00505928">
      <w:pPr>
        <w:spacing w:line="480" w:lineRule="exact"/>
        <w:ind w:firstLineChars="200" w:firstLine="56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七、我方承诺我单位、法定代表人、授权委托人近三年内无行贿犯罪记录。如有不实，愿意承担一切后果。</w:t>
      </w:r>
    </w:p>
    <w:p w14:paraId="22456A65" w14:textId="77777777" w:rsidR="004F7A1C" w:rsidRPr="00822CC4" w:rsidRDefault="00505928">
      <w:pPr>
        <w:spacing w:line="480" w:lineRule="exact"/>
        <w:ind w:firstLineChars="200" w:firstLine="56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八、我方或代理人承诺不向贵方工作人员提供正常业务接待以外的宴请、度假、旅游、娱乐（包括但不限于到营业性的会所、夜总会、桑拿、按摩和高尔夫球场）等消费，不参加贵方工作人员的婚丧喜庆等活动。</w:t>
      </w:r>
    </w:p>
    <w:p w14:paraId="5C0F614F" w14:textId="77777777" w:rsidR="004F7A1C" w:rsidRPr="00822CC4" w:rsidRDefault="00505928">
      <w:pPr>
        <w:spacing w:line="480" w:lineRule="exact"/>
        <w:ind w:firstLineChars="200" w:firstLine="56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九、我方或代理人承诺不向贵方工作人员支付应由其个人支付的各项费用（包括但不限于住宅装修、婚丧嫁娶、旅游、度假、食宿、购物、学费、子女出国留学等）。</w:t>
      </w:r>
    </w:p>
    <w:p w14:paraId="5514EB84" w14:textId="77777777" w:rsidR="004F7A1C" w:rsidRPr="00822CC4" w:rsidRDefault="00505928">
      <w:pPr>
        <w:spacing w:line="480" w:lineRule="exact"/>
        <w:ind w:firstLineChars="200" w:firstLine="56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十、我方或代理人承诺不接受贵方工作人员介绍、指定或限定的工程分包单位、物资供应商、物资设备等。</w:t>
      </w:r>
    </w:p>
    <w:p w14:paraId="1E9BFC4C" w14:textId="77777777" w:rsidR="004F7A1C" w:rsidRPr="00822CC4" w:rsidRDefault="00505928">
      <w:pPr>
        <w:spacing w:line="480" w:lineRule="exact"/>
        <w:ind w:firstLineChars="200" w:firstLine="56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612AC52D" w14:textId="77777777" w:rsidR="004F7A1C" w:rsidRPr="00822CC4" w:rsidRDefault="00505928">
      <w:pPr>
        <w:spacing w:line="480" w:lineRule="exact"/>
        <w:ind w:firstLineChars="200" w:firstLine="56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十二、我方知晓并充分理解贵方的《供应商管理办法》《供应商黑名单管理办法》。</w:t>
      </w:r>
    </w:p>
    <w:p w14:paraId="40DB39D2" w14:textId="77777777" w:rsidR="004F7A1C" w:rsidRPr="00822CC4" w:rsidRDefault="00505928">
      <w:pPr>
        <w:spacing w:line="480" w:lineRule="exact"/>
        <w:ind w:firstLineChars="200" w:firstLine="56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十三、本《信用承诺书》同意向社会公开。</w:t>
      </w:r>
    </w:p>
    <w:p w14:paraId="35460B66" w14:textId="77777777" w:rsidR="004F7A1C" w:rsidRPr="00822CC4" w:rsidRDefault="00505928">
      <w:pPr>
        <w:spacing w:line="480" w:lineRule="exact"/>
        <w:ind w:firstLineChars="200" w:firstLine="56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特别声明：上述《信用承诺书》系我单位真实意思表示，我单位已仔细阅读，充分理解并认识到须承担的法律责任和义务，自愿承担相应的法律风险。</w:t>
      </w:r>
    </w:p>
    <w:p w14:paraId="5B30274A" w14:textId="77777777" w:rsidR="004F7A1C" w:rsidRPr="00822CC4" w:rsidRDefault="00505928">
      <w:pPr>
        <w:spacing w:line="480" w:lineRule="exact"/>
        <w:ind w:firstLineChars="200" w:firstLine="56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 xml:space="preserve"> </w:t>
      </w:r>
    </w:p>
    <w:p w14:paraId="6160168D" w14:textId="77777777" w:rsidR="004F7A1C" w:rsidRPr="00822CC4" w:rsidRDefault="004F7A1C">
      <w:pPr>
        <w:spacing w:line="480" w:lineRule="exact"/>
        <w:ind w:firstLineChars="200" w:firstLine="560"/>
        <w:rPr>
          <w:rFonts w:ascii="仿宋" w:eastAsia="仿宋" w:hAnsi="仿宋" w:cs="宋体" w:hint="eastAsia"/>
          <w:color w:val="000000" w:themeColor="text1"/>
          <w:kern w:val="0"/>
          <w:sz w:val="28"/>
          <w:szCs w:val="28"/>
        </w:rPr>
      </w:pPr>
    </w:p>
    <w:p w14:paraId="3E4E02CE" w14:textId="77777777" w:rsidR="004F7A1C" w:rsidRPr="00822CC4" w:rsidRDefault="004F7A1C">
      <w:pPr>
        <w:spacing w:line="480" w:lineRule="exact"/>
        <w:ind w:firstLineChars="200" w:firstLine="560"/>
        <w:rPr>
          <w:rFonts w:ascii="仿宋" w:eastAsia="仿宋" w:hAnsi="仿宋" w:cs="宋体" w:hint="eastAsia"/>
          <w:color w:val="000000" w:themeColor="text1"/>
          <w:kern w:val="0"/>
          <w:sz w:val="28"/>
          <w:szCs w:val="28"/>
        </w:rPr>
      </w:pPr>
    </w:p>
    <w:p w14:paraId="51CE5BAC" w14:textId="77777777" w:rsidR="004F7A1C" w:rsidRPr="00822CC4" w:rsidRDefault="00505928">
      <w:pPr>
        <w:spacing w:line="480" w:lineRule="exact"/>
        <w:ind w:firstLineChars="900" w:firstLine="252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承诺单位：                         （名称及盖章）</w:t>
      </w:r>
    </w:p>
    <w:p w14:paraId="749FB038" w14:textId="77777777" w:rsidR="004F7A1C" w:rsidRPr="00822CC4" w:rsidRDefault="00505928">
      <w:pPr>
        <w:spacing w:line="480" w:lineRule="exact"/>
        <w:ind w:firstLineChars="900" w:firstLine="252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企业负责人：                       （签字或盖章）</w:t>
      </w:r>
    </w:p>
    <w:p w14:paraId="2D385346" w14:textId="77777777" w:rsidR="004F7A1C" w:rsidRPr="00822CC4" w:rsidRDefault="004F7A1C">
      <w:pPr>
        <w:spacing w:line="480" w:lineRule="exact"/>
        <w:ind w:firstLineChars="200" w:firstLine="560"/>
        <w:rPr>
          <w:rFonts w:ascii="仿宋" w:eastAsia="仿宋" w:hAnsi="仿宋" w:cs="宋体" w:hint="eastAsia"/>
          <w:color w:val="000000" w:themeColor="text1"/>
          <w:kern w:val="0"/>
          <w:sz w:val="28"/>
          <w:szCs w:val="28"/>
        </w:rPr>
      </w:pPr>
    </w:p>
    <w:p w14:paraId="64DF72E1" w14:textId="77777777" w:rsidR="004F7A1C" w:rsidRPr="00822CC4" w:rsidRDefault="00505928">
      <w:pPr>
        <w:spacing w:line="480" w:lineRule="exact"/>
        <w:ind w:firstLineChars="200" w:firstLine="560"/>
        <w:rPr>
          <w:rFonts w:ascii="仿宋" w:eastAsia="仿宋" w:hAnsi="仿宋" w:cs="宋体" w:hint="eastAsia"/>
          <w:color w:val="000000" w:themeColor="text1"/>
          <w:kern w:val="0"/>
          <w:sz w:val="28"/>
          <w:szCs w:val="28"/>
        </w:rPr>
      </w:pPr>
      <w:r w:rsidRPr="00822CC4">
        <w:rPr>
          <w:rFonts w:ascii="仿宋" w:eastAsia="仿宋" w:hAnsi="仿宋" w:cs="宋体" w:hint="eastAsia"/>
          <w:color w:val="000000" w:themeColor="text1"/>
          <w:kern w:val="0"/>
          <w:sz w:val="28"/>
          <w:szCs w:val="28"/>
        </w:rPr>
        <w:t xml:space="preserve">                                  年     月    日</w:t>
      </w:r>
    </w:p>
    <w:bookmarkEnd w:id="131"/>
    <w:p w14:paraId="6B470265" w14:textId="77777777" w:rsidR="004F7A1C" w:rsidRPr="00822CC4" w:rsidRDefault="004F7A1C">
      <w:pPr>
        <w:widowControl/>
        <w:adjustRightInd w:val="0"/>
        <w:spacing w:line="360" w:lineRule="auto"/>
        <w:ind w:firstLineChars="200" w:firstLine="560"/>
        <w:jc w:val="left"/>
        <w:rPr>
          <w:rFonts w:ascii="仿宋" w:eastAsia="仿宋" w:hAnsi="仿宋" w:cs="仿宋" w:hint="eastAsia"/>
          <w:color w:val="000000" w:themeColor="text1"/>
          <w:kern w:val="0"/>
          <w:sz w:val="28"/>
          <w:szCs w:val="28"/>
        </w:rPr>
      </w:pPr>
    </w:p>
    <w:sectPr w:rsidR="004F7A1C" w:rsidRPr="00822CC4">
      <w:headerReference w:type="even" r:id="rId13"/>
      <w:headerReference w:type="first" r:id="rId14"/>
      <w:pgSz w:w="11906" w:h="16838"/>
      <w:pgMar w:top="1440" w:right="1083" w:bottom="1440" w:left="1083" w:header="851" w:footer="992" w:gutter="0"/>
      <w:cols w:space="72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E079C" w14:textId="77777777" w:rsidR="00B36C65" w:rsidRDefault="00B36C65">
      <w:pPr>
        <w:rPr>
          <w:rFonts w:hint="eastAsia"/>
        </w:rPr>
      </w:pPr>
      <w:r>
        <w:separator/>
      </w:r>
    </w:p>
  </w:endnote>
  <w:endnote w:type="continuationSeparator" w:id="0">
    <w:p w14:paraId="5E1119FD" w14:textId="77777777" w:rsidR="00B36C65" w:rsidRDefault="00B36C6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第一节">
    <w:altName w:val="宋体"/>
    <w:charset w:val="86"/>
    <w:family w:val="roman"/>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楷体简体">
    <w:altName w:val="微软雅黑"/>
    <w:charset w:val="86"/>
    <w:family w:val="auto"/>
    <w:pitch w:val="default"/>
    <w:sig w:usb0="00000000" w:usb1="00000000" w:usb2="00000010" w:usb3="00000000" w:csb0="00040000" w:csb1="00000000"/>
  </w:font>
  <w:font w:name="方正小标宋简体">
    <w:altName w:val="微软雅黑"/>
    <w:charset w:val="86"/>
    <w:family w:val="auto"/>
    <w:pitch w:val="default"/>
    <w:sig w:usb0="00000000"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Times New Roman"/>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E9A1F" w14:textId="77777777" w:rsidR="004F7A1C" w:rsidRDefault="00505928">
    <w:pPr>
      <w:pBdr>
        <w:top w:val="single" w:sz="4" w:space="1" w:color="auto"/>
      </w:pBdr>
      <w:tabs>
        <w:tab w:val="left" w:pos="3165"/>
        <w:tab w:val="center" w:pos="4876"/>
      </w:tabs>
      <w:rPr>
        <w:rFonts w:hint="eastAsia"/>
      </w:rPr>
    </w:pPr>
    <w:r>
      <w:rPr>
        <w:rFonts w:ascii="仿宋" w:eastAsia="仿宋" w:hAnsi="仿宋" w:hint="eastAsia"/>
      </w:rPr>
      <w:t xml:space="preserve">威海市天垣工程咨询管理有限公司 </w:t>
    </w:r>
    <w:r>
      <w:rPr>
        <w:rFonts w:ascii="仿宋" w:eastAsia="仿宋" w:hAnsi="仿宋"/>
      </w:rPr>
      <w:t xml:space="preserve">               </w:t>
    </w:r>
    <w:r>
      <w:rPr>
        <w:rFonts w:ascii="仿宋" w:eastAsia="仿宋" w:hAnsi="仿宋" w:hint="eastAsia"/>
      </w:rPr>
      <w:t xml:space="preserve"> </w:t>
    </w:r>
    <w:r>
      <w:fldChar w:fldCharType="begin"/>
    </w:r>
    <w:r>
      <w:instrText xml:space="preserve"> PAGE   \* MERGEFORMAT </w:instrText>
    </w:r>
    <w:r>
      <w:fldChar w:fldCharType="separate"/>
    </w:r>
    <w:r>
      <w:rPr>
        <w:lang w:val="zh-CN"/>
      </w:rPr>
      <w:t>78</w:t>
    </w:r>
    <w:r>
      <w:rPr>
        <w:lang w:val="zh-CN"/>
      </w:rPr>
      <w:fldChar w:fldCharType="end"/>
    </w:r>
    <w:r>
      <w:rPr>
        <w:lang w:val="zh-CN"/>
      </w:rPr>
      <w:t xml:space="preserve">                            </w:t>
    </w:r>
    <w:r>
      <w:rPr>
        <w:rFonts w:ascii="仿宋" w:eastAsia="仿宋" w:hAnsi="仿宋"/>
      </w:rPr>
      <w:t>0631-</w:t>
    </w:r>
    <w:r>
      <w:rPr>
        <w:rFonts w:ascii="仿宋" w:eastAsia="仿宋" w:hAnsi="仿宋" w:hint="eastAsia"/>
      </w:rPr>
      <w:t>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1B9CB" w14:textId="77777777" w:rsidR="00B36C65" w:rsidRDefault="00B36C65">
      <w:pPr>
        <w:rPr>
          <w:rFonts w:hint="eastAsia"/>
        </w:rPr>
      </w:pPr>
      <w:r>
        <w:separator/>
      </w:r>
    </w:p>
  </w:footnote>
  <w:footnote w:type="continuationSeparator" w:id="0">
    <w:p w14:paraId="433A23DB" w14:textId="77777777" w:rsidR="00B36C65" w:rsidRDefault="00B36C6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11B68" w14:textId="77777777" w:rsidR="004F7A1C" w:rsidRDefault="004F7A1C">
    <w:pPr>
      <w:spacing w:afterLines="50" w:after="120" w:line="360" w:lineRule="auto"/>
      <w:jc w:val="left"/>
      <w:rPr>
        <w:rFonts w:ascii="仿宋" w:eastAsia="仿宋" w:hAnsi="仿宋" w:hint="eastAsia"/>
        <w:color w:val="808080"/>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282C5" w14:textId="77777777" w:rsidR="004F7A1C" w:rsidRDefault="004F7A1C">
    <w:pPr>
      <w:pStyle w:val="af8"/>
      <w:rPr>
        <w:rFonts w:hint="eastAsia"/>
      </w:rPr>
    </w:pPr>
  </w:p>
  <w:p w14:paraId="197FBAFA" w14:textId="77777777" w:rsidR="004F7A1C" w:rsidRDefault="004F7A1C">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9F66C" w14:textId="77777777" w:rsidR="004F7A1C" w:rsidRDefault="00505928">
    <w:pPr>
      <w:spacing w:afterLines="50" w:after="120" w:line="360" w:lineRule="auto"/>
      <w:jc w:val="left"/>
      <w:rPr>
        <w:rFonts w:ascii="仿宋" w:eastAsia="仿宋" w:hAnsi="仿宋" w:hint="eastAsia"/>
        <w:color w:val="808080"/>
        <w:u w:val="single"/>
      </w:rPr>
    </w:pPr>
    <w:r>
      <w:rPr>
        <w:rFonts w:ascii="仿宋" w:eastAsia="仿宋" w:hAnsi="仿宋" w:hint="eastAsia"/>
        <w:color w:val="808080"/>
        <w:u w:val="single"/>
      </w:rPr>
      <w:t xml:space="preserve">                   威海市临港区污水处理厂扩建改造工程—非金属链板刮泥机采购及安装招标文件</w:t>
    </w:r>
    <w:r>
      <w:rPr>
        <w:rFonts w:ascii="仿宋" w:eastAsia="仿宋" w:hAnsi="仿宋" w:hint="eastAsia"/>
        <w:color w:val="808080"/>
        <w:u w:val="single"/>
      </w:rPr>
      <w:fldChar w:fldCharType="begin"/>
    </w:r>
    <w:r>
      <w:rPr>
        <w:rFonts w:ascii="仿宋" w:eastAsia="仿宋" w:hAnsi="仿宋" w:hint="eastAsia"/>
        <w:color w:val="808080"/>
        <w:u w:val="single"/>
      </w:rPr>
      <w:instrText>&lt;MK&gt; org.organname &lt;/MK&gt;</w:instrText>
    </w:r>
    <w:r>
      <w:rPr>
        <w:rFonts w:ascii="仿宋" w:eastAsia="仿宋" w:hAnsi="仿宋" w:hint="eastAsia"/>
        <w:color w:val="808080"/>
        <w:u w:val="single"/>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C0B82" w14:textId="77777777" w:rsidR="004F7A1C" w:rsidRDefault="004F7A1C">
    <w:pPr>
      <w:pStyle w:val="af8"/>
      <w:rPr>
        <w:rFonts w:hint="eastAsia"/>
      </w:rPr>
    </w:pPr>
  </w:p>
  <w:p w14:paraId="044238A5" w14:textId="77777777" w:rsidR="004F7A1C" w:rsidRDefault="004F7A1C">
    <w:pPr>
      <w:rPr>
        <w:rFonts w:hint="eastAsi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CB73E" w14:textId="77777777" w:rsidR="004F7A1C" w:rsidRDefault="004F7A1C">
    <w:pPr>
      <w:pStyle w:val="af8"/>
      <w:rPr>
        <w:rFonts w:hint="eastAsia"/>
      </w:rPr>
    </w:pPr>
  </w:p>
  <w:p w14:paraId="1C0E7DCC" w14:textId="77777777" w:rsidR="004F7A1C" w:rsidRDefault="004F7A1C">
    <w:pPr>
      <w:rPr>
        <w:rFonts w:hint="eastAsia"/>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06E0" w14:textId="77777777" w:rsidR="004F7A1C" w:rsidRDefault="004F7A1C">
    <w:pPr>
      <w:pStyle w:val="af8"/>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10FFA"/>
    <w:multiLevelType w:val="multilevel"/>
    <w:tmpl w:val="0C110FFA"/>
    <w:lvl w:ilvl="0">
      <w:start w:val="2"/>
      <w:numFmt w:val="decimal"/>
      <w:lvlText w:val="第%1节"/>
      <w:lvlJc w:val="left"/>
      <w:pPr>
        <w:tabs>
          <w:tab w:val="left" w:pos="2880"/>
        </w:tabs>
        <w:ind w:left="0" w:firstLine="0"/>
      </w:pPr>
      <w:rPr>
        <w:rFonts w:eastAsia="第一节" w:hint="eastAsia"/>
        <w:caps/>
        <w:strike w:val="0"/>
        <w:dstrike w:val="0"/>
        <w:vanish w:val="0"/>
        <w:color w:val="auto"/>
        <w:vertAlign w:val="baseline"/>
      </w:rPr>
    </w:lvl>
    <w:lvl w:ilvl="1">
      <w:start w:val="1"/>
      <w:numFmt w:val="decimal"/>
      <w:lvlText w:val="%1.%2"/>
      <w:lvlJc w:val="left"/>
      <w:pPr>
        <w:tabs>
          <w:tab w:val="left" w:pos="680"/>
        </w:tabs>
        <w:ind w:left="680" w:hanging="680"/>
      </w:pPr>
      <w:rPr>
        <w:rFonts w:hint="eastAsia"/>
      </w:rPr>
    </w:lvl>
    <w:lvl w:ilvl="2">
      <w:start w:val="1"/>
      <w:numFmt w:val="decimal"/>
      <w:lvlText w:val="%1.%2.%3"/>
      <w:lvlJc w:val="left"/>
      <w:pPr>
        <w:tabs>
          <w:tab w:val="left" w:pos="1307"/>
        </w:tabs>
        <w:ind w:left="0" w:firstLine="0"/>
      </w:pPr>
      <w:rPr>
        <w:rFonts w:ascii="Times New Roman" w:hAnsi="Times New Roman" w:cs="Times New Roman" w:hint="eastAsia"/>
        <w:i w:val="0"/>
        <w:iCs w:val="0"/>
        <w:smallCaps w:val="0"/>
        <w:strike w:val="0"/>
        <w:dstrike w:val="0"/>
        <w:vanish w:val="0"/>
        <w:color w:val="000000"/>
        <w:spacing w:val="0"/>
        <w:position w:val="0"/>
        <w:u w:val="none"/>
        <w:vertAlign w:val="baseline"/>
      </w:rPr>
    </w:lvl>
    <w:lvl w:ilvl="3">
      <w:start w:val="1"/>
      <w:numFmt w:val="decimal"/>
      <w:lvlText w:val="%1.%2.%3.%4"/>
      <w:lvlJc w:val="left"/>
      <w:pPr>
        <w:tabs>
          <w:tab w:val="left" w:pos="2040"/>
        </w:tabs>
        <w:ind w:left="1450" w:hanging="850"/>
      </w:pPr>
      <w:rPr>
        <w:rFonts w:hint="eastAsia"/>
      </w:rPr>
    </w:lvl>
    <w:lvl w:ilvl="4">
      <w:start w:val="1"/>
      <w:numFmt w:val="decimal"/>
      <w:lvlText w:val="%5."/>
      <w:lvlJc w:val="left"/>
      <w:pPr>
        <w:tabs>
          <w:tab w:val="left" w:pos="595"/>
        </w:tabs>
        <w:ind w:left="595" w:hanging="453"/>
      </w:pPr>
      <w:rPr>
        <w:rFonts w:hint="eastAsia"/>
      </w:rPr>
    </w:lvl>
    <w:lvl w:ilvl="5">
      <w:start w:val="1"/>
      <w:numFmt w:val="decimal"/>
      <w:lvlText w:val="%6."/>
      <w:lvlJc w:val="left"/>
      <w:pPr>
        <w:tabs>
          <w:tab w:val="left" w:pos="1134"/>
        </w:tabs>
        <w:ind w:left="1134" w:hanging="454"/>
      </w:pPr>
      <w:rPr>
        <w:rFonts w:hint="eastAsia"/>
      </w:rPr>
    </w:lvl>
    <w:lvl w:ilvl="6">
      <w:start w:val="1"/>
      <w:numFmt w:val="lowerLetter"/>
      <w:lvlText w:val="%7."/>
      <w:lvlJc w:val="left"/>
      <w:pPr>
        <w:tabs>
          <w:tab w:val="left" w:pos="1588"/>
        </w:tabs>
        <w:ind w:left="1588" w:hanging="454"/>
      </w:pPr>
      <w:rPr>
        <w:rFonts w:hint="eastAsia"/>
      </w:rPr>
    </w:lvl>
    <w:lvl w:ilvl="7">
      <w:start w:val="1"/>
      <w:numFmt w:val="lowerRoman"/>
      <w:lvlText w:val="%8."/>
      <w:lvlJc w:val="left"/>
      <w:pPr>
        <w:tabs>
          <w:tab w:val="left" w:pos="2308"/>
        </w:tabs>
        <w:ind w:left="2041" w:hanging="453"/>
      </w:pPr>
      <w:rPr>
        <w:rFonts w:hint="eastAsia"/>
      </w:rPr>
    </w:lvl>
    <w:lvl w:ilvl="8">
      <w:start w:val="1"/>
      <w:numFmt w:val="decimal"/>
      <w:lvlText w:val="(%9)"/>
      <w:lvlJc w:val="left"/>
      <w:pPr>
        <w:tabs>
          <w:tab w:val="left" w:pos="2608"/>
        </w:tabs>
        <w:ind w:left="2608" w:hanging="567"/>
      </w:pPr>
      <w:rPr>
        <w:rFonts w:hint="eastAsia"/>
      </w:rPr>
    </w:lvl>
  </w:abstractNum>
  <w:abstractNum w:abstractNumId="1" w15:restartNumberingAfterBreak="0">
    <w:nsid w:val="24EE7F15"/>
    <w:multiLevelType w:val="multilevel"/>
    <w:tmpl w:val="24EE7F15"/>
    <w:lvl w:ilvl="0">
      <w:start w:val="1"/>
      <w:numFmt w:val="upp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2365988">
    <w:abstractNumId w:val="2"/>
  </w:num>
  <w:num w:numId="2" w16cid:durableId="305085984">
    <w:abstractNumId w:val="0"/>
  </w:num>
  <w:num w:numId="3" w16cid:durableId="1946765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hideSpellingErrors/>
  <w:doNotTrackMoves/>
  <w:defaultTabStop w:val="420"/>
  <w:drawingGridHorizontalSpacing w:val="105"/>
  <w:drawingGridVerticalSpacing w:val="157"/>
  <w:displayHorizontalDrawingGridEvery w:val="2"/>
  <w:displayVerticalDrawingGridEvery w:val="2"/>
  <w:noPunctuationKerning/>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mMxMzNmNmU5NjQ4MmQxNjZkYzRkNWUwOWQ2YmE3ZGYifQ=="/>
  </w:docVars>
  <w:rsids>
    <w:rsidRoot w:val="00EF492A"/>
    <w:rsid w:val="DEEE651C"/>
    <w:rsid w:val="EFBF869B"/>
    <w:rsid w:val="FFF64463"/>
    <w:rsid w:val="000002BA"/>
    <w:rsid w:val="00000511"/>
    <w:rsid w:val="00000A67"/>
    <w:rsid w:val="00000EA7"/>
    <w:rsid w:val="00000F14"/>
    <w:rsid w:val="00000FFE"/>
    <w:rsid w:val="00001132"/>
    <w:rsid w:val="000024A8"/>
    <w:rsid w:val="00002CCB"/>
    <w:rsid w:val="000038C1"/>
    <w:rsid w:val="00003E1B"/>
    <w:rsid w:val="00004586"/>
    <w:rsid w:val="000045DD"/>
    <w:rsid w:val="00004B4B"/>
    <w:rsid w:val="00004EFA"/>
    <w:rsid w:val="000056EE"/>
    <w:rsid w:val="000057DC"/>
    <w:rsid w:val="00006451"/>
    <w:rsid w:val="00007AE7"/>
    <w:rsid w:val="00011721"/>
    <w:rsid w:val="00011FBC"/>
    <w:rsid w:val="000120E9"/>
    <w:rsid w:val="000125FB"/>
    <w:rsid w:val="00014002"/>
    <w:rsid w:val="00014AEE"/>
    <w:rsid w:val="00015718"/>
    <w:rsid w:val="00015902"/>
    <w:rsid w:val="00017364"/>
    <w:rsid w:val="000173EA"/>
    <w:rsid w:val="000176B3"/>
    <w:rsid w:val="00017CF8"/>
    <w:rsid w:val="0002027C"/>
    <w:rsid w:val="00020400"/>
    <w:rsid w:val="00022BD0"/>
    <w:rsid w:val="00023776"/>
    <w:rsid w:val="000246D1"/>
    <w:rsid w:val="00025156"/>
    <w:rsid w:val="0002548D"/>
    <w:rsid w:val="0002561A"/>
    <w:rsid w:val="00025CC5"/>
    <w:rsid w:val="00026D2E"/>
    <w:rsid w:val="00030ABD"/>
    <w:rsid w:val="00031A87"/>
    <w:rsid w:val="00031B64"/>
    <w:rsid w:val="0003236B"/>
    <w:rsid w:val="000339F8"/>
    <w:rsid w:val="00033BEE"/>
    <w:rsid w:val="00033E52"/>
    <w:rsid w:val="0003461A"/>
    <w:rsid w:val="00034D75"/>
    <w:rsid w:val="0003586F"/>
    <w:rsid w:val="00035E0A"/>
    <w:rsid w:val="000360F1"/>
    <w:rsid w:val="000363B1"/>
    <w:rsid w:val="0003766E"/>
    <w:rsid w:val="00037B0C"/>
    <w:rsid w:val="00040A2E"/>
    <w:rsid w:val="00040DB1"/>
    <w:rsid w:val="00041068"/>
    <w:rsid w:val="0004135A"/>
    <w:rsid w:val="00041C8B"/>
    <w:rsid w:val="00041D07"/>
    <w:rsid w:val="000425A1"/>
    <w:rsid w:val="0004293F"/>
    <w:rsid w:val="00043604"/>
    <w:rsid w:val="000443D7"/>
    <w:rsid w:val="00044B1F"/>
    <w:rsid w:val="00047A8A"/>
    <w:rsid w:val="00047BB8"/>
    <w:rsid w:val="000501C2"/>
    <w:rsid w:val="000505E3"/>
    <w:rsid w:val="00051160"/>
    <w:rsid w:val="00051346"/>
    <w:rsid w:val="00051A58"/>
    <w:rsid w:val="0005297E"/>
    <w:rsid w:val="00052B78"/>
    <w:rsid w:val="0005326C"/>
    <w:rsid w:val="000534D4"/>
    <w:rsid w:val="000538CF"/>
    <w:rsid w:val="00054096"/>
    <w:rsid w:val="00054EA7"/>
    <w:rsid w:val="00055FF6"/>
    <w:rsid w:val="00060823"/>
    <w:rsid w:val="00060F97"/>
    <w:rsid w:val="000613F0"/>
    <w:rsid w:val="000619F0"/>
    <w:rsid w:val="00061DE2"/>
    <w:rsid w:val="00062667"/>
    <w:rsid w:val="000628BE"/>
    <w:rsid w:val="00062E77"/>
    <w:rsid w:val="00062EDE"/>
    <w:rsid w:val="0006318E"/>
    <w:rsid w:val="00063CBD"/>
    <w:rsid w:val="00063E26"/>
    <w:rsid w:val="00063FC4"/>
    <w:rsid w:val="00064E76"/>
    <w:rsid w:val="000654CC"/>
    <w:rsid w:val="00066330"/>
    <w:rsid w:val="00066985"/>
    <w:rsid w:val="000676FF"/>
    <w:rsid w:val="00067ABA"/>
    <w:rsid w:val="000706A2"/>
    <w:rsid w:val="00070BE8"/>
    <w:rsid w:val="000710EA"/>
    <w:rsid w:val="000720DE"/>
    <w:rsid w:val="00072257"/>
    <w:rsid w:val="00072E78"/>
    <w:rsid w:val="00074483"/>
    <w:rsid w:val="000746EB"/>
    <w:rsid w:val="00074711"/>
    <w:rsid w:val="00076E05"/>
    <w:rsid w:val="00077B7B"/>
    <w:rsid w:val="00080F28"/>
    <w:rsid w:val="000814DD"/>
    <w:rsid w:val="00081C3F"/>
    <w:rsid w:val="0008297B"/>
    <w:rsid w:val="000829F0"/>
    <w:rsid w:val="00083055"/>
    <w:rsid w:val="00083426"/>
    <w:rsid w:val="00083587"/>
    <w:rsid w:val="00083941"/>
    <w:rsid w:val="00083C8B"/>
    <w:rsid w:val="000844F6"/>
    <w:rsid w:val="000856F6"/>
    <w:rsid w:val="00086EDB"/>
    <w:rsid w:val="0008723D"/>
    <w:rsid w:val="000873E7"/>
    <w:rsid w:val="000874B5"/>
    <w:rsid w:val="000879CE"/>
    <w:rsid w:val="000913EC"/>
    <w:rsid w:val="00091CF0"/>
    <w:rsid w:val="000923E0"/>
    <w:rsid w:val="00092563"/>
    <w:rsid w:val="00092907"/>
    <w:rsid w:val="00092DA3"/>
    <w:rsid w:val="00092DBB"/>
    <w:rsid w:val="00092E1F"/>
    <w:rsid w:val="000939CD"/>
    <w:rsid w:val="00094CF1"/>
    <w:rsid w:val="000955B7"/>
    <w:rsid w:val="000977A1"/>
    <w:rsid w:val="00097CDA"/>
    <w:rsid w:val="00097D73"/>
    <w:rsid w:val="000A1BD5"/>
    <w:rsid w:val="000A2D13"/>
    <w:rsid w:val="000A3010"/>
    <w:rsid w:val="000A3011"/>
    <w:rsid w:val="000A4D68"/>
    <w:rsid w:val="000A5000"/>
    <w:rsid w:val="000A518E"/>
    <w:rsid w:val="000A5591"/>
    <w:rsid w:val="000A6BF1"/>
    <w:rsid w:val="000A725A"/>
    <w:rsid w:val="000A7D27"/>
    <w:rsid w:val="000B214F"/>
    <w:rsid w:val="000B3598"/>
    <w:rsid w:val="000B393B"/>
    <w:rsid w:val="000B3A93"/>
    <w:rsid w:val="000B429A"/>
    <w:rsid w:val="000B4AA1"/>
    <w:rsid w:val="000B4C3B"/>
    <w:rsid w:val="000B5886"/>
    <w:rsid w:val="000B592D"/>
    <w:rsid w:val="000B6543"/>
    <w:rsid w:val="000B6A10"/>
    <w:rsid w:val="000B6E37"/>
    <w:rsid w:val="000B7880"/>
    <w:rsid w:val="000B7FC8"/>
    <w:rsid w:val="000C276A"/>
    <w:rsid w:val="000C3246"/>
    <w:rsid w:val="000C5073"/>
    <w:rsid w:val="000C7C52"/>
    <w:rsid w:val="000D07D4"/>
    <w:rsid w:val="000D0CE7"/>
    <w:rsid w:val="000D1CDD"/>
    <w:rsid w:val="000D2B64"/>
    <w:rsid w:val="000D2EDD"/>
    <w:rsid w:val="000D3539"/>
    <w:rsid w:val="000D3DDE"/>
    <w:rsid w:val="000D4679"/>
    <w:rsid w:val="000D4E44"/>
    <w:rsid w:val="000D4F16"/>
    <w:rsid w:val="000D6186"/>
    <w:rsid w:val="000D72BD"/>
    <w:rsid w:val="000D7751"/>
    <w:rsid w:val="000D7884"/>
    <w:rsid w:val="000E1295"/>
    <w:rsid w:val="000E170A"/>
    <w:rsid w:val="000E1C5A"/>
    <w:rsid w:val="000E2442"/>
    <w:rsid w:val="000E2B93"/>
    <w:rsid w:val="000E3603"/>
    <w:rsid w:val="000E369B"/>
    <w:rsid w:val="000E370D"/>
    <w:rsid w:val="000E3D3C"/>
    <w:rsid w:val="000E41C3"/>
    <w:rsid w:val="000E4B64"/>
    <w:rsid w:val="000E59BA"/>
    <w:rsid w:val="000E61B8"/>
    <w:rsid w:val="000E6BC6"/>
    <w:rsid w:val="000E7911"/>
    <w:rsid w:val="000E7CFD"/>
    <w:rsid w:val="000F067A"/>
    <w:rsid w:val="000F0D7C"/>
    <w:rsid w:val="000F1304"/>
    <w:rsid w:val="000F1A9B"/>
    <w:rsid w:val="000F1FEB"/>
    <w:rsid w:val="000F2C01"/>
    <w:rsid w:val="000F2D7D"/>
    <w:rsid w:val="000F37F9"/>
    <w:rsid w:val="000F5763"/>
    <w:rsid w:val="000F5834"/>
    <w:rsid w:val="000F7231"/>
    <w:rsid w:val="000F7810"/>
    <w:rsid w:val="001001A2"/>
    <w:rsid w:val="001008E4"/>
    <w:rsid w:val="001018A2"/>
    <w:rsid w:val="00102107"/>
    <w:rsid w:val="00102396"/>
    <w:rsid w:val="001054EF"/>
    <w:rsid w:val="00106D70"/>
    <w:rsid w:val="00107FB0"/>
    <w:rsid w:val="001108A2"/>
    <w:rsid w:val="00111B0F"/>
    <w:rsid w:val="00111D50"/>
    <w:rsid w:val="00112602"/>
    <w:rsid w:val="00112845"/>
    <w:rsid w:val="0011307A"/>
    <w:rsid w:val="001133BC"/>
    <w:rsid w:val="00113F3A"/>
    <w:rsid w:val="00115310"/>
    <w:rsid w:val="001162AE"/>
    <w:rsid w:val="0011645F"/>
    <w:rsid w:val="00116A7C"/>
    <w:rsid w:val="00116F8A"/>
    <w:rsid w:val="0011707A"/>
    <w:rsid w:val="00117D72"/>
    <w:rsid w:val="00122204"/>
    <w:rsid w:val="0012253B"/>
    <w:rsid w:val="0012273C"/>
    <w:rsid w:val="00122955"/>
    <w:rsid w:val="00123622"/>
    <w:rsid w:val="00123C5D"/>
    <w:rsid w:val="00125308"/>
    <w:rsid w:val="00125BE1"/>
    <w:rsid w:val="00126E4D"/>
    <w:rsid w:val="001279DD"/>
    <w:rsid w:val="00130BAD"/>
    <w:rsid w:val="00131D4D"/>
    <w:rsid w:val="00133549"/>
    <w:rsid w:val="0013466A"/>
    <w:rsid w:val="001350AC"/>
    <w:rsid w:val="00135450"/>
    <w:rsid w:val="00135C1B"/>
    <w:rsid w:val="0013671B"/>
    <w:rsid w:val="00140387"/>
    <w:rsid w:val="001405CC"/>
    <w:rsid w:val="001412E5"/>
    <w:rsid w:val="0014202C"/>
    <w:rsid w:val="00142B56"/>
    <w:rsid w:val="00142BEB"/>
    <w:rsid w:val="00142C9C"/>
    <w:rsid w:val="00142D2E"/>
    <w:rsid w:val="001430F7"/>
    <w:rsid w:val="00143406"/>
    <w:rsid w:val="00143636"/>
    <w:rsid w:val="0014431E"/>
    <w:rsid w:val="00144538"/>
    <w:rsid w:val="00144652"/>
    <w:rsid w:val="0014507C"/>
    <w:rsid w:val="001469D6"/>
    <w:rsid w:val="00146D5F"/>
    <w:rsid w:val="0014707A"/>
    <w:rsid w:val="0014708E"/>
    <w:rsid w:val="001476D0"/>
    <w:rsid w:val="00152B94"/>
    <w:rsid w:val="00153012"/>
    <w:rsid w:val="001533FD"/>
    <w:rsid w:val="00153AD0"/>
    <w:rsid w:val="00154100"/>
    <w:rsid w:val="00154754"/>
    <w:rsid w:val="00154CFD"/>
    <w:rsid w:val="001555A3"/>
    <w:rsid w:val="00156454"/>
    <w:rsid w:val="00156E92"/>
    <w:rsid w:val="001572F4"/>
    <w:rsid w:val="001579BB"/>
    <w:rsid w:val="00160A63"/>
    <w:rsid w:val="00161C29"/>
    <w:rsid w:val="0016439F"/>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C65"/>
    <w:rsid w:val="001726B5"/>
    <w:rsid w:val="0017290B"/>
    <w:rsid w:val="00173101"/>
    <w:rsid w:val="00173C9B"/>
    <w:rsid w:val="00175374"/>
    <w:rsid w:val="00176705"/>
    <w:rsid w:val="00176750"/>
    <w:rsid w:val="0017766C"/>
    <w:rsid w:val="00177729"/>
    <w:rsid w:val="00177ED7"/>
    <w:rsid w:val="00180335"/>
    <w:rsid w:val="00180B3C"/>
    <w:rsid w:val="001811DF"/>
    <w:rsid w:val="00181603"/>
    <w:rsid w:val="00181C6E"/>
    <w:rsid w:val="00181F7B"/>
    <w:rsid w:val="001829CB"/>
    <w:rsid w:val="00182B98"/>
    <w:rsid w:val="001831C4"/>
    <w:rsid w:val="00183DAE"/>
    <w:rsid w:val="00185DD4"/>
    <w:rsid w:val="00185DF8"/>
    <w:rsid w:val="00186E4D"/>
    <w:rsid w:val="00187107"/>
    <w:rsid w:val="0018784D"/>
    <w:rsid w:val="001878D7"/>
    <w:rsid w:val="0019057E"/>
    <w:rsid w:val="001918E7"/>
    <w:rsid w:val="00192EE2"/>
    <w:rsid w:val="00194675"/>
    <w:rsid w:val="001947BA"/>
    <w:rsid w:val="00194BA9"/>
    <w:rsid w:val="00195220"/>
    <w:rsid w:val="001957FD"/>
    <w:rsid w:val="00195C7F"/>
    <w:rsid w:val="001976E3"/>
    <w:rsid w:val="001A0D4B"/>
    <w:rsid w:val="001A0F3A"/>
    <w:rsid w:val="001A287C"/>
    <w:rsid w:val="001A2FA8"/>
    <w:rsid w:val="001A3483"/>
    <w:rsid w:val="001A37C0"/>
    <w:rsid w:val="001A3ADC"/>
    <w:rsid w:val="001A410F"/>
    <w:rsid w:val="001A4B60"/>
    <w:rsid w:val="001A57A4"/>
    <w:rsid w:val="001A5A07"/>
    <w:rsid w:val="001A653E"/>
    <w:rsid w:val="001A6E98"/>
    <w:rsid w:val="001A7323"/>
    <w:rsid w:val="001A7635"/>
    <w:rsid w:val="001A7A81"/>
    <w:rsid w:val="001B023C"/>
    <w:rsid w:val="001B05A9"/>
    <w:rsid w:val="001B0850"/>
    <w:rsid w:val="001B10A7"/>
    <w:rsid w:val="001B1435"/>
    <w:rsid w:val="001B243F"/>
    <w:rsid w:val="001B4660"/>
    <w:rsid w:val="001B6774"/>
    <w:rsid w:val="001C05F8"/>
    <w:rsid w:val="001C09E7"/>
    <w:rsid w:val="001C146F"/>
    <w:rsid w:val="001C1717"/>
    <w:rsid w:val="001C1975"/>
    <w:rsid w:val="001C1BA2"/>
    <w:rsid w:val="001C1BDF"/>
    <w:rsid w:val="001C1CC7"/>
    <w:rsid w:val="001C2080"/>
    <w:rsid w:val="001C3A6C"/>
    <w:rsid w:val="001C504D"/>
    <w:rsid w:val="001C52CF"/>
    <w:rsid w:val="001C5BFB"/>
    <w:rsid w:val="001C6553"/>
    <w:rsid w:val="001C6DB0"/>
    <w:rsid w:val="001C784F"/>
    <w:rsid w:val="001C7CFC"/>
    <w:rsid w:val="001D064C"/>
    <w:rsid w:val="001D194D"/>
    <w:rsid w:val="001D1ED7"/>
    <w:rsid w:val="001D2E34"/>
    <w:rsid w:val="001D317E"/>
    <w:rsid w:val="001D4FA6"/>
    <w:rsid w:val="001D4FD9"/>
    <w:rsid w:val="001D501D"/>
    <w:rsid w:val="001D50D4"/>
    <w:rsid w:val="001D5ABC"/>
    <w:rsid w:val="001D5C84"/>
    <w:rsid w:val="001D6505"/>
    <w:rsid w:val="001D65EA"/>
    <w:rsid w:val="001D6A7B"/>
    <w:rsid w:val="001D7A6C"/>
    <w:rsid w:val="001D7ED2"/>
    <w:rsid w:val="001E0378"/>
    <w:rsid w:val="001E0DAE"/>
    <w:rsid w:val="001E101D"/>
    <w:rsid w:val="001E1AD3"/>
    <w:rsid w:val="001E363C"/>
    <w:rsid w:val="001E3DE8"/>
    <w:rsid w:val="001E50AD"/>
    <w:rsid w:val="001E5813"/>
    <w:rsid w:val="001E5DF5"/>
    <w:rsid w:val="001E5E41"/>
    <w:rsid w:val="001E61B2"/>
    <w:rsid w:val="001E75E7"/>
    <w:rsid w:val="001F0AA5"/>
    <w:rsid w:val="001F108F"/>
    <w:rsid w:val="001F173C"/>
    <w:rsid w:val="001F2F91"/>
    <w:rsid w:val="001F367A"/>
    <w:rsid w:val="001F3988"/>
    <w:rsid w:val="001F39CA"/>
    <w:rsid w:val="001F3BC0"/>
    <w:rsid w:val="001F3DA9"/>
    <w:rsid w:val="001F52D4"/>
    <w:rsid w:val="001F5BE4"/>
    <w:rsid w:val="001F5CD9"/>
    <w:rsid w:val="001F666C"/>
    <w:rsid w:val="001F68A8"/>
    <w:rsid w:val="001F7811"/>
    <w:rsid w:val="0020177D"/>
    <w:rsid w:val="00201DFF"/>
    <w:rsid w:val="002021C4"/>
    <w:rsid w:val="002027BC"/>
    <w:rsid w:val="002027CC"/>
    <w:rsid w:val="0020301F"/>
    <w:rsid w:val="002047FE"/>
    <w:rsid w:val="002066D4"/>
    <w:rsid w:val="00206EC9"/>
    <w:rsid w:val="002106CD"/>
    <w:rsid w:val="00210A96"/>
    <w:rsid w:val="00210BBF"/>
    <w:rsid w:val="00211036"/>
    <w:rsid w:val="002118EC"/>
    <w:rsid w:val="002129BA"/>
    <w:rsid w:val="0021329F"/>
    <w:rsid w:val="00213977"/>
    <w:rsid w:val="002143D1"/>
    <w:rsid w:val="00215D55"/>
    <w:rsid w:val="00215DDB"/>
    <w:rsid w:val="00216454"/>
    <w:rsid w:val="0021736B"/>
    <w:rsid w:val="002175DB"/>
    <w:rsid w:val="002178E5"/>
    <w:rsid w:val="00220732"/>
    <w:rsid w:val="00220817"/>
    <w:rsid w:val="002220A1"/>
    <w:rsid w:val="002225CE"/>
    <w:rsid w:val="002236B2"/>
    <w:rsid w:val="00225041"/>
    <w:rsid w:val="002257A9"/>
    <w:rsid w:val="002261EE"/>
    <w:rsid w:val="00226EFD"/>
    <w:rsid w:val="00230413"/>
    <w:rsid w:val="0023063B"/>
    <w:rsid w:val="00230BED"/>
    <w:rsid w:val="00230EE5"/>
    <w:rsid w:val="00231AF6"/>
    <w:rsid w:val="00231D7F"/>
    <w:rsid w:val="00231E1E"/>
    <w:rsid w:val="00233216"/>
    <w:rsid w:val="00233791"/>
    <w:rsid w:val="00233AD1"/>
    <w:rsid w:val="00233B7B"/>
    <w:rsid w:val="00234F11"/>
    <w:rsid w:val="00237012"/>
    <w:rsid w:val="0024054B"/>
    <w:rsid w:val="00241927"/>
    <w:rsid w:val="002425CC"/>
    <w:rsid w:val="0024297F"/>
    <w:rsid w:val="00242983"/>
    <w:rsid w:val="0024323D"/>
    <w:rsid w:val="00243A64"/>
    <w:rsid w:val="00243B4C"/>
    <w:rsid w:val="00246825"/>
    <w:rsid w:val="002473AF"/>
    <w:rsid w:val="002473D0"/>
    <w:rsid w:val="002473E5"/>
    <w:rsid w:val="002475C4"/>
    <w:rsid w:val="00247C0C"/>
    <w:rsid w:val="002501EB"/>
    <w:rsid w:val="002503AE"/>
    <w:rsid w:val="00250651"/>
    <w:rsid w:val="0025069B"/>
    <w:rsid w:val="00250BEA"/>
    <w:rsid w:val="00251662"/>
    <w:rsid w:val="002518E8"/>
    <w:rsid w:val="00251B9A"/>
    <w:rsid w:val="00253838"/>
    <w:rsid w:val="00253E3F"/>
    <w:rsid w:val="0025400E"/>
    <w:rsid w:val="0025558D"/>
    <w:rsid w:val="00255590"/>
    <w:rsid w:val="002568E4"/>
    <w:rsid w:val="0025695E"/>
    <w:rsid w:val="00257066"/>
    <w:rsid w:val="00260816"/>
    <w:rsid w:val="00260FA9"/>
    <w:rsid w:val="00261356"/>
    <w:rsid w:val="00261890"/>
    <w:rsid w:val="002621D5"/>
    <w:rsid w:val="0026237B"/>
    <w:rsid w:val="002624C1"/>
    <w:rsid w:val="00262596"/>
    <w:rsid w:val="002646F8"/>
    <w:rsid w:val="0026554B"/>
    <w:rsid w:val="00265778"/>
    <w:rsid w:val="00265783"/>
    <w:rsid w:val="00265EF3"/>
    <w:rsid w:val="00266700"/>
    <w:rsid w:val="00266AF5"/>
    <w:rsid w:val="00266FFF"/>
    <w:rsid w:val="00267405"/>
    <w:rsid w:val="002677B9"/>
    <w:rsid w:val="00267CA5"/>
    <w:rsid w:val="00267D7B"/>
    <w:rsid w:val="00270A53"/>
    <w:rsid w:val="00270C1A"/>
    <w:rsid w:val="00272A77"/>
    <w:rsid w:val="00273183"/>
    <w:rsid w:val="0027345D"/>
    <w:rsid w:val="00273CF9"/>
    <w:rsid w:val="00273E63"/>
    <w:rsid w:val="00274280"/>
    <w:rsid w:val="00274E7A"/>
    <w:rsid w:val="00275556"/>
    <w:rsid w:val="002762CB"/>
    <w:rsid w:val="00276558"/>
    <w:rsid w:val="0028108E"/>
    <w:rsid w:val="002811E8"/>
    <w:rsid w:val="00282590"/>
    <w:rsid w:val="00282A44"/>
    <w:rsid w:val="00282D30"/>
    <w:rsid w:val="00285329"/>
    <w:rsid w:val="002863B4"/>
    <w:rsid w:val="00287179"/>
    <w:rsid w:val="0028796B"/>
    <w:rsid w:val="00287AF7"/>
    <w:rsid w:val="00290034"/>
    <w:rsid w:val="00290661"/>
    <w:rsid w:val="0029181A"/>
    <w:rsid w:val="00291DB5"/>
    <w:rsid w:val="00292F2B"/>
    <w:rsid w:val="00293984"/>
    <w:rsid w:val="00294787"/>
    <w:rsid w:val="00294E04"/>
    <w:rsid w:val="00295CA4"/>
    <w:rsid w:val="00297079"/>
    <w:rsid w:val="002972E7"/>
    <w:rsid w:val="00297998"/>
    <w:rsid w:val="002A00C2"/>
    <w:rsid w:val="002A1088"/>
    <w:rsid w:val="002A1BFD"/>
    <w:rsid w:val="002A2834"/>
    <w:rsid w:val="002A2ABA"/>
    <w:rsid w:val="002A3EBB"/>
    <w:rsid w:val="002A4727"/>
    <w:rsid w:val="002A4D75"/>
    <w:rsid w:val="002A665E"/>
    <w:rsid w:val="002B1956"/>
    <w:rsid w:val="002B4186"/>
    <w:rsid w:val="002B5D42"/>
    <w:rsid w:val="002B608A"/>
    <w:rsid w:val="002B6227"/>
    <w:rsid w:val="002B63E9"/>
    <w:rsid w:val="002B6B25"/>
    <w:rsid w:val="002B6CDC"/>
    <w:rsid w:val="002B7202"/>
    <w:rsid w:val="002C12BB"/>
    <w:rsid w:val="002C20FD"/>
    <w:rsid w:val="002C2796"/>
    <w:rsid w:val="002C5F5A"/>
    <w:rsid w:val="002C64B5"/>
    <w:rsid w:val="002C6C66"/>
    <w:rsid w:val="002C6DF1"/>
    <w:rsid w:val="002C7323"/>
    <w:rsid w:val="002C73F1"/>
    <w:rsid w:val="002D0AFD"/>
    <w:rsid w:val="002D0CB4"/>
    <w:rsid w:val="002D1FDE"/>
    <w:rsid w:val="002D2EAE"/>
    <w:rsid w:val="002D34CF"/>
    <w:rsid w:val="002D35ED"/>
    <w:rsid w:val="002D4170"/>
    <w:rsid w:val="002D470C"/>
    <w:rsid w:val="002D49FE"/>
    <w:rsid w:val="002D4C9E"/>
    <w:rsid w:val="002D6573"/>
    <w:rsid w:val="002D6C77"/>
    <w:rsid w:val="002E0355"/>
    <w:rsid w:val="002E0E46"/>
    <w:rsid w:val="002E11B4"/>
    <w:rsid w:val="002E1792"/>
    <w:rsid w:val="002E2B13"/>
    <w:rsid w:val="002E3ECF"/>
    <w:rsid w:val="002E3F8E"/>
    <w:rsid w:val="002E4595"/>
    <w:rsid w:val="002E4EF3"/>
    <w:rsid w:val="002E7238"/>
    <w:rsid w:val="002E76AE"/>
    <w:rsid w:val="002E79A5"/>
    <w:rsid w:val="002E7AA6"/>
    <w:rsid w:val="002F070F"/>
    <w:rsid w:val="002F0BDA"/>
    <w:rsid w:val="002F0C4E"/>
    <w:rsid w:val="002F0FCB"/>
    <w:rsid w:val="002F31EA"/>
    <w:rsid w:val="002F343A"/>
    <w:rsid w:val="002F3C1D"/>
    <w:rsid w:val="002F3D60"/>
    <w:rsid w:val="002F3E89"/>
    <w:rsid w:val="002F492A"/>
    <w:rsid w:val="002F52A6"/>
    <w:rsid w:val="002F656E"/>
    <w:rsid w:val="002F6E1F"/>
    <w:rsid w:val="002F764B"/>
    <w:rsid w:val="002F7B17"/>
    <w:rsid w:val="00300042"/>
    <w:rsid w:val="003014F1"/>
    <w:rsid w:val="003019F5"/>
    <w:rsid w:val="00301E58"/>
    <w:rsid w:val="00301F2D"/>
    <w:rsid w:val="00301FD6"/>
    <w:rsid w:val="003021BE"/>
    <w:rsid w:val="003027A6"/>
    <w:rsid w:val="0030282D"/>
    <w:rsid w:val="003029FA"/>
    <w:rsid w:val="00302B5B"/>
    <w:rsid w:val="00303115"/>
    <w:rsid w:val="0030402F"/>
    <w:rsid w:val="0030422B"/>
    <w:rsid w:val="00304AD3"/>
    <w:rsid w:val="00305AAE"/>
    <w:rsid w:val="00305DAA"/>
    <w:rsid w:val="00307063"/>
    <w:rsid w:val="0031045E"/>
    <w:rsid w:val="003107EB"/>
    <w:rsid w:val="00310A47"/>
    <w:rsid w:val="0031126E"/>
    <w:rsid w:val="00311515"/>
    <w:rsid w:val="00311C38"/>
    <w:rsid w:val="00312135"/>
    <w:rsid w:val="0031240A"/>
    <w:rsid w:val="00313528"/>
    <w:rsid w:val="003135AC"/>
    <w:rsid w:val="00313781"/>
    <w:rsid w:val="003139B6"/>
    <w:rsid w:val="00313D72"/>
    <w:rsid w:val="00313EE0"/>
    <w:rsid w:val="003145CC"/>
    <w:rsid w:val="00315685"/>
    <w:rsid w:val="0031601D"/>
    <w:rsid w:val="00316C99"/>
    <w:rsid w:val="00317266"/>
    <w:rsid w:val="00317886"/>
    <w:rsid w:val="00320627"/>
    <w:rsid w:val="00321BA2"/>
    <w:rsid w:val="00322AA3"/>
    <w:rsid w:val="00322C79"/>
    <w:rsid w:val="003235DD"/>
    <w:rsid w:val="00323C00"/>
    <w:rsid w:val="00323C71"/>
    <w:rsid w:val="00323D8D"/>
    <w:rsid w:val="00323E98"/>
    <w:rsid w:val="00325FBD"/>
    <w:rsid w:val="00326072"/>
    <w:rsid w:val="00326B0F"/>
    <w:rsid w:val="00326F06"/>
    <w:rsid w:val="00327644"/>
    <w:rsid w:val="00327975"/>
    <w:rsid w:val="00330A8F"/>
    <w:rsid w:val="00331258"/>
    <w:rsid w:val="003316A0"/>
    <w:rsid w:val="00331B67"/>
    <w:rsid w:val="00332ACD"/>
    <w:rsid w:val="00332B47"/>
    <w:rsid w:val="00333179"/>
    <w:rsid w:val="00333C89"/>
    <w:rsid w:val="00336B0C"/>
    <w:rsid w:val="00336B53"/>
    <w:rsid w:val="00336CD3"/>
    <w:rsid w:val="00337D92"/>
    <w:rsid w:val="00337FB7"/>
    <w:rsid w:val="0034003C"/>
    <w:rsid w:val="003401AC"/>
    <w:rsid w:val="00340388"/>
    <w:rsid w:val="003407FB"/>
    <w:rsid w:val="00340800"/>
    <w:rsid w:val="00341444"/>
    <w:rsid w:val="00341621"/>
    <w:rsid w:val="00342720"/>
    <w:rsid w:val="00342AAC"/>
    <w:rsid w:val="00343324"/>
    <w:rsid w:val="00343373"/>
    <w:rsid w:val="00344C07"/>
    <w:rsid w:val="00344EBD"/>
    <w:rsid w:val="0034524D"/>
    <w:rsid w:val="00346121"/>
    <w:rsid w:val="00347BE8"/>
    <w:rsid w:val="00347F7F"/>
    <w:rsid w:val="00352453"/>
    <w:rsid w:val="00353F58"/>
    <w:rsid w:val="00354413"/>
    <w:rsid w:val="003545E5"/>
    <w:rsid w:val="00355A7B"/>
    <w:rsid w:val="003561D3"/>
    <w:rsid w:val="003565E8"/>
    <w:rsid w:val="00356F30"/>
    <w:rsid w:val="003574ED"/>
    <w:rsid w:val="00357D32"/>
    <w:rsid w:val="00360733"/>
    <w:rsid w:val="0036257D"/>
    <w:rsid w:val="0036279E"/>
    <w:rsid w:val="003630CC"/>
    <w:rsid w:val="00365BF4"/>
    <w:rsid w:val="0036605F"/>
    <w:rsid w:val="00366EA5"/>
    <w:rsid w:val="00367FFC"/>
    <w:rsid w:val="0037048E"/>
    <w:rsid w:val="003708AB"/>
    <w:rsid w:val="00371468"/>
    <w:rsid w:val="0037184E"/>
    <w:rsid w:val="003719E5"/>
    <w:rsid w:val="003730E8"/>
    <w:rsid w:val="00373BDF"/>
    <w:rsid w:val="00374710"/>
    <w:rsid w:val="00375267"/>
    <w:rsid w:val="003762D7"/>
    <w:rsid w:val="00376572"/>
    <w:rsid w:val="00376C48"/>
    <w:rsid w:val="00376EBE"/>
    <w:rsid w:val="003779B2"/>
    <w:rsid w:val="00377F34"/>
    <w:rsid w:val="003808A0"/>
    <w:rsid w:val="00380BFC"/>
    <w:rsid w:val="00380E21"/>
    <w:rsid w:val="00381643"/>
    <w:rsid w:val="00381CF0"/>
    <w:rsid w:val="00381EBD"/>
    <w:rsid w:val="00382D66"/>
    <w:rsid w:val="003830C0"/>
    <w:rsid w:val="00383462"/>
    <w:rsid w:val="003837AF"/>
    <w:rsid w:val="00384425"/>
    <w:rsid w:val="0038482D"/>
    <w:rsid w:val="00384C30"/>
    <w:rsid w:val="00384E00"/>
    <w:rsid w:val="00385158"/>
    <w:rsid w:val="00385667"/>
    <w:rsid w:val="003858C1"/>
    <w:rsid w:val="003865F1"/>
    <w:rsid w:val="00386A45"/>
    <w:rsid w:val="003871C9"/>
    <w:rsid w:val="00390E18"/>
    <w:rsid w:val="0039107B"/>
    <w:rsid w:val="003916AD"/>
    <w:rsid w:val="00392C71"/>
    <w:rsid w:val="00393042"/>
    <w:rsid w:val="00394CC2"/>
    <w:rsid w:val="00395954"/>
    <w:rsid w:val="00396E6F"/>
    <w:rsid w:val="003A0050"/>
    <w:rsid w:val="003A11FD"/>
    <w:rsid w:val="003A2110"/>
    <w:rsid w:val="003A2CA1"/>
    <w:rsid w:val="003A3EAD"/>
    <w:rsid w:val="003A44E1"/>
    <w:rsid w:val="003A4FA9"/>
    <w:rsid w:val="003A503E"/>
    <w:rsid w:val="003A52AF"/>
    <w:rsid w:val="003A5BD5"/>
    <w:rsid w:val="003A618E"/>
    <w:rsid w:val="003A6FAD"/>
    <w:rsid w:val="003A7770"/>
    <w:rsid w:val="003B07F5"/>
    <w:rsid w:val="003B0855"/>
    <w:rsid w:val="003B0BE3"/>
    <w:rsid w:val="003B1583"/>
    <w:rsid w:val="003B15EF"/>
    <w:rsid w:val="003B16FE"/>
    <w:rsid w:val="003B1D7C"/>
    <w:rsid w:val="003B1D9C"/>
    <w:rsid w:val="003B2637"/>
    <w:rsid w:val="003B3292"/>
    <w:rsid w:val="003B42CD"/>
    <w:rsid w:val="003B43B0"/>
    <w:rsid w:val="003B4FA2"/>
    <w:rsid w:val="003B53EA"/>
    <w:rsid w:val="003B53FF"/>
    <w:rsid w:val="003B61F8"/>
    <w:rsid w:val="003B6750"/>
    <w:rsid w:val="003B7AE3"/>
    <w:rsid w:val="003B7D94"/>
    <w:rsid w:val="003C0C84"/>
    <w:rsid w:val="003C0D66"/>
    <w:rsid w:val="003C1177"/>
    <w:rsid w:val="003C124A"/>
    <w:rsid w:val="003C1B3D"/>
    <w:rsid w:val="003C2CEF"/>
    <w:rsid w:val="003C3A1A"/>
    <w:rsid w:val="003C3DDA"/>
    <w:rsid w:val="003C5454"/>
    <w:rsid w:val="003C5547"/>
    <w:rsid w:val="003C5A8E"/>
    <w:rsid w:val="003C5B7A"/>
    <w:rsid w:val="003C5E04"/>
    <w:rsid w:val="003C66C2"/>
    <w:rsid w:val="003C7B2B"/>
    <w:rsid w:val="003C7CD8"/>
    <w:rsid w:val="003C7CFD"/>
    <w:rsid w:val="003D02CF"/>
    <w:rsid w:val="003D12C3"/>
    <w:rsid w:val="003D16D7"/>
    <w:rsid w:val="003D2527"/>
    <w:rsid w:val="003D2EDA"/>
    <w:rsid w:val="003D300B"/>
    <w:rsid w:val="003D3D77"/>
    <w:rsid w:val="003D51EF"/>
    <w:rsid w:val="003D52D2"/>
    <w:rsid w:val="003D5373"/>
    <w:rsid w:val="003D53BC"/>
    <w:rsid w:val="003D58F4"/>
    <w:rsid w:val="003D5B43"/>
    <w:rsid w:val="003D5C90"/>
    <w:rsid w:val="003D5D73"/>
    <w:rsid w:val="003D6EC7"/>
    <w:rsid w:val="003D797D"/>
    <w:rsid w:val="003D7D37"/>
    <w:rsid w:val="003E0249"/>
    <w:rsid w:val="003E032F"/>
    <w:rsid w:val="003E0FA1"/>
    <w:rsid w:val="003E1211"/>
    <w:rsid w:val="003E144F"/>
    <w:rsid w:val="003E1B02"/>
    <w:rsid w:val="003E2421"/>
    <w:rsid w:val="003E2F64"/>
    <w:rsid w:val="003E4032"/>
    <w:rsid w:val="003E554F"/>
    <w:rsid w:val="003E5D15"/>
    <w:rsid w:val="003E6070"/>
    <w:rsid w:val="003E71CB"/>
    <w:rsid w:val="003F0E23"/>
    <w:rsid w:val="003F2397"/>
    <w:rsid w:val="003F23D5"/>
    <w:rsid w:val="003F2A6A"/>
    <w:rsid w:val="003F2ADA"/>
    <w:rsid w:val="003F3222"/>
    <w:rsid w:val="003F36AA"/>
    <w:rsid w:val="003F3D31"/>
    <w:rsid w:val="003F436E"/>
    <w:rsid w:val="003F43BB"/>
    <w:rsid w:val="003F4D1E"/>
    <w:rsid w:val="003F5072"/>
    <w:rsid w:val="003F5563"/>
    <w:rsid w:val="003F57DB"/>
    <w:rsid w:val="003F5AC4"/>
    <w:rsid w:val="003F67B0"/>
    <w:rsid w:val="003F67D4"/>
    <w:rsid w:val="003F6FB8"/>
    <w:rsid w:val="003F7289"/>
    <w:rsid w:val="003F76F5"/>
    <w:rsid w:val="003F7949"/>
    <w:rsid w:val="003F7FA7"/>
    <w:rsid w:val="004006CD"/>
    <w:rsid w:val="004010FE"/>
    <w:rsid w:val="004016E1"/>
    <w:rsid w:val="004016E9"/>
    <w:rsid w:val="0040228C"/>
    <w:rsid w:val="00402AA7"/>
    <w:rsid w:val="00402BBE"/>
    <w:rsid w:val="00403A64"/>
    <w:rsid w:val="00403C14"/>
    <w:rsid w:val="00403F2B"/>
    <w:rsid w:val="00404B55"/>
    <w:rsid w:val="004050B8"/>
    <w:rsid w:val="00406016"/>
    <w:rsid w:val="00406234"/>
    <w:rsid w:val="0040673A"/>
    <w:rsid w:val="00406ACC"/>
    <w:rsid w:val="0040769E"/>
    <w:rsid w:val="004108D7"/>
    <w:rsid w:val="00413878"/>
    <w:rsid w:val="00415BD2"/>
    <w:rsid w:val="0041641A"/>
    <w:rsid w:val="00416560"/>
    <w:rsid w:val="0041666C"/>
    <w:rsid w:val="0041731B"/>
    <w:rsid w:val="00417856"/>
    <w:rsid w:val="00420681"/>
    <w:rsid w:val="004212FC"/>
    <w:rsid w:val="00421CF7"/>
    <w:rsid w:val="00421F66"/>
    <w:rsid w:val="00422591"/>
    <w:rsid w:val="00422CFD"/>
    <w:rsid w:val="00423D20"/>
    <w:rsid w:val="00424212"/>
    <w:rsid w:val="004245B1"/>
    <w:rsid w:val="00424932"/>
    <w:rsid w:val="00427B8B"/>
    <w:rsid w:val="004301B4"/>
    <w:rsid w:val="004304D7"/>
    <w:rsid w:val="00430795"/>
    <w:rsid w:val="0043081F"/>
    <w:rsid w:val="00430ACF"/>
    <w:rsid w:val="00430EBA"/>
    <w:rsid w:val="00431353"/>
    <w:rsid w:val="004313CA"/>
    <w:rsid w:val="00431515"/>
    <w:rsid w:val="004358A0"/>
    <w:rsid w:val="00435F87"/>
    <w:rsid w:val="0043631B"/>
    <w:rsid w:val="0043632A"/>
    <w:rsid w:val="00436EAC"/>
    <w:rsid w:val="00437848"/>
    <w:rsid w:val="004406B3"/>
    <w:rsid w:val="0044424E"/>
    <w:rsid w:val="0044525C"/>
    <w:rsid w:val="004461B9"/>
    <w:rsid w:val="0044679B"/>
    <w:rsid w:val="00446BD2"/>
    <w:rsid w:val="00450694"/>
    <w:rsid w:val="00451648"/>
    <w:rsid w:val="00451AB6"/>
    <w:rsid w:val="00452074"/>
    <w:rsid w:val="00452479"/>
    <w:rsid w:val="004544F5"/>
    <w:rsid w:val="00455177"/>
    <w:rsid w:val="00455221"/>
    <w:rsid w:val="004553D9"/>
    <w:rsid w:val="004554FF"/>
    <w:rsid w:val="00456BFE"/>
    <w:rsid w:val="00456E3F"/>
    <w:rsid w:val="00457893"/>
    <w:rsid w:val="00457C0D"/>
    <w:rsid w:val="00460983"/>
    <w:rsid w:val="004623D7"/>
    <w:rsid w:val="00462655"/>
    <w:rsid w:val="00462753"/>
    <w:rsid w:val="0046365B"/>
    <w:rsid w:val="00464417"/>
    <w:rsid w:val="0046466E"/>
    <w:rsid w:val="00464BE5"/>
    <w:rsid w:val="0046583E"/>
    <w:rsid w:val="0046670C"/>
    <w:rsid w:val="00466D76"/>
    <w:rsid w:val="00466D79"/>
    <w:rsid w:val="004670B2"/>
    <w:rsid w:val="0046738B"/>
    <w:rsid w:val="00467BA1"/>
    <w:rsid w:val="00467CFC"/>
    <w:rsid w:val="004708DA"/>
    <w:rsid w:val="00470C6B"/>
    <w:rsid w:val="00473D90"/>
    <w:rsid w:val="00474CD5"/>
    <w:rsid w:val="00474E4F"/>
    <w:rsid w:val="00475369"/>
    <w:rsid w:val="004766D9"/>
    <w:rsid w:val="00477985"/>
    <w:rsid w:val="00480549"/>
    <w:rsid w:val="00480B43"/>
    <w:rsid w:val="00481F10"/>
    <w:rsid w:val="00483072"/>
    <w:rsid w:val="0048359A"/>
    <w:rsid w:val="00483BE7"/>
    <w:rsid w:val="00484B4C"/>
    <w:rsid w:val="00485236"/>
    <w:rsid w:val="004857A3"/>
    <w:rsid w:val="004859EB"/>
    <w:rsid w:val="00486D01"/>
    <w:rsid w:val="00487029"/>
    <w:rsid w:val="004902CC"/>
    <w:rsid w:val="0049052D"/>
    <w:rsid w:val="00490B2F"/>
    <w:rsid w:val="00491A27"/>
    <w:rsid w:val="0049203A"/>
    <w:rsid w:val="00492A2D"/>
    <w:rsid w:val="004933CE"/>
    <w:rsid w:val="00493663"/>
    <w:rsid w:val="00494F27"/>
    <w:rsid w:val="0049531A"/>
    <w:rsid w:val="0049569C"/>
    <w:rsid w:val="0049598A"/>
    <w:rsid w:val="00495CA2"/>
    <w:rsid w:val="00495D97"/>
    <w:rsid w:val="004967C0"/>
    <w:rsid w:val="004978E1"/>
    <w:rsid w:val="00497E5D"/>
    <w:rsid w:val="004A09D5"/>
    <w:rsid w:val="004A10F0"/>
    <w:rsid w:val="004A4978"/>
    <w:rsid w:val="004A4C8E"/>
    <w:rsid w:val="004A623D"/>
    <w:rsid w:val="004A6CA3"/>
    <w:rsid w:val="004A717F"/>
    <w:rsid w:val="004A7182"/>
    <w:rsid w:val="004A78D6"/>
    <w:rsid w:val="004B052B"/>
    <w:rsid w:val="004B0534"/>
    <w:rsid w:val="004B0A30"/>
    <w:rsid w:val="004B0CF1"/>
    <w:rsid w:val="004B0FBF"/>
    <w:rsid w:val="004B14C3"/>
    <w:rsid w:val="004B2539"/>
    <w:rsid w:val="004B30B6"/>
    <w:rsid w:val="004B494C"/>
    <w:rsid w:val="004B4C0B"/>
    <w:rsid w:val="004B53C7"/>
    <w:rsid w:val="004B6402"/>
    <w:rsid w:val="004B6634"/>
    <w:rsid w:val="004B6B9B"/>
    <w:rsid w:val="004B76FB"/>
    <w:rsid w:val="004B78AB"/>
    <w:rsid w:val="004B7FBD"/>
    <w:rsid w:val="004C07CB"/>
    <w:rsid w:val="004C1657"/>
    <w:rsid w:val="004C16F1"/>
    <w:rsid w:val="004C2377"/>
    <w:rsid w:val="004C277B"/>
    <w:rsid w:val="004C3922"/>
    <w:rsid w:val="004C4397"/>
    <w:rsid w:val="004C45C2"/>
    <w:rsid w:val="004C4766"/>
    <w:rsid w:val="004C4F8D"/>
    <w:rsid w:val="004C57C4"/>
    <w:rsid w:val="004C6D30"/>
    <w:rsid w:val="004C7E87"/>
    <w:rsid w:val="004C7F74"/>
    <w:rsid w:val="004D1C5D"/>
    <w:rsid w:val="004D3122"/>
    <w:rsid w:val="004D3234"/>
    <w:rsid w:val="004D3F3C"/>
    <w:rsid w:val="004D433E"/>
    <w:rsid w:val="004D489C"/>
    <w:rsid w:val="004D48DD"/>
    <w:rsid w:val="004D5F0B"/>
    <w:rsid w:val="004D6D06"/>
    <w:rsid w:val="004D7AC8"/>
    <w:rsid w:val="004E101B"/>
    <w:rsid w:val="004E105A"/>
    <w:rsid w:val="004E1528"/>
    <w:rsid w:val="004E194D"/>
    <w:rsid w:val="004E19A4"/>
    <w:rsid w:val="004E1C50"/>
    <w:rsid w:val="004E1F09"/>
    <w:rsid w:val="004E274B"/>
    <w:rsid w:val="004E2BCD"/>
    <w:rsid w:val="004E2E17"/>
    <w:rsid w:val="004E49A7"/>
    <w:rsid w:val="004E521C"/>
    <w:rsid w:val="004E5596"/>
    <w:rsid w:val="004E5E18"/>
    <w:rsid w:val="004E5E81"/>
    <w:rsid w:val="004E6312"/>
    <w:rsid w:val="004E703F"/>
    <w:rsid w:val="004E70F4"/>
    <w:rsid w:val="004E7AFF"/>
    <w:rsid w:val="004F016C"/>
    <w:rsid w:val="004F0326"/>
    <w:rsid w:val="004F187C"/>
    <w:rsid w:val="004F18DD"/>
    <w:rsid w:val="004F1D1E"/>
    <w:rsid w:val="004F2151"/>
    <w:rsid w:val="004F2C39"/>
    <w:rsid w:val="004F34B3"/>
    <w:rsid w:val="004F3675"/>
    <w:rsid w:val="004F4E51"/>
    <w:rsid w:val="004F53E5"/>
    <w:rsid w:val="004F5637"/>
    <w:rsid w:val="004F57C5"/>
    <w:rsid w:val="004F6A4A"/>
    <w:rsid w:val="004F73EA"/>
    <w:rsid w:val="004F7A1C"/>
    <w:rsid w:val="00500360"/>
    <w:rsid w:val="0050094A"/>
    <w:rsid w:val="0050113B"/>
    <w:rsid w:val="005014AD"/>
    <w:rsid w:val="005018DF"/>
    <w:rsid w:val="0050236E"/>
    <w:rsid w:val="00502BA4"/>
    <w:rsid w:val="00502BB1"/>
    <w:rsid w:val="005037CD"/>
    <w:rsid w:val="0050433B"/>
    <w:rsid w:val="005053A6"/>
    <w:rsid w:val="00505928"/>
    <w:rsid w:val="00505F28"/>
    <w:rsid w:val="0050605A"/>
    <w:rsid w:val="00506C43"/>
    <w:rsid w:val="0050751D"/>
    <w:rsid w:val="00507911"/>
    <w:rsid w:val="00507CA4"/>
    <w:rsid w:val="00510F19"/>
    <w:rsid w:val="00511C27"/>
    <w:rsid w:val="00512290"/>
    <w:rsid w:val="00512DFB"/>
    <w:rsid w:val="00514C1B"/>
    <w:rsid w:val="0051509D"/>
    <w:rsid w:val="005158D1"/>
    <w:rsid w:val="00515992"/>
    <w:rsid w:val="0051600E"/>
    <w:rsid w:val="00516B30"/>
    <w:rsid w:val="00521D5F"/>
    <w:rsid w:val="005222F8"/>
    <w:rsid w:val="00522D0D"/>
    <w:rsid w:val="00522ECE"/>
    <w:rsid w:val="005245EB"/>
    <w:rsid w:val="00524CB1"/>
    <w:rsid w:val="00524D2C"/>
    <w:rsid w:val="00524D67"/>
    <w:rsid w:val="0052509A"/>
    <w:rsid w:val="00525137"/>
    <w:rsid w:val="0052520F"/>
    <w:rsid w:val="00525323"/>
    <w:rsid w:val="0052607D"/>
    <w:rsid w:val="0052691B"/>
    <w:rsid w:val="00526AC7"/>
    <w:rsid w:val="00526EA3"/>
    <w:rsid w:val="005275C6"/>
    <w:rsid w:val="00527613"/>
    <w:rsid w:val="005276D3"/>
    <w:rsid w:val="00527FBC"/>
    <w:rsid w:val="0053136C"/>
    <w:rsid w:val="00532666"/>
    <w:rsid w:val="0053291C"/>
    <w:rsid w:val="00532B82"/>
    <w:rsid w:val="00533A1A"/>
    <w:rsid w:val="00533C76"/>
    <w:rsid w:val="00533E1F"/>
    <w:rsid w:val="00534ECE"/>
    <w:rsid w:val="00535186"/>
    <w:rsid w:val="005354B2"/>
    <w:rsid w:val="0053594D"/>
    <w:rsid w:val="00537882"/>
    <w:rsid w:val="00537A98"/>
    <w:rsid w:val="00537E3C"/>
    <w:rsid w:val="0054088B"/>
    <w:rsid w:val="00541B41"/>
    <w:rsid w:val="00542A3D"/>
    <w:rsid w:val="005432E9"/>
    <w:rsid w:val="00543E8F"/>
    <w:rsid w:val="005447B5"/>
    <w:rsid w:val="00545104"/>
    <w:rsid w:val="00545FDF"/>
    <w:rsid w:val="0054772E"/>
    <w:rsid w:val="00547FD0"/>
    <w:rsid w:val="00550276"/>
    <w:rsid w:val="00550371"/>
    <w:rsid w:val="00550437"/>
    <w:rsid w:val="005511B3"/>
    <w:rsid w:val="0055130C"/>
    <w:rsid w:val="00551834"/>
    <w:rsid w:val="00552434"/>
    <w:rsid w:val="0055248C"/>
    <w:rsid w:val="00552B55"/>
    <w:rsid w:val="0055339D"/>
    <w:rsid w:val="005539A8"/>
    <w:rsid w:val="00554FCB"/>
    <w:rsid w:val="00555272"/>
    <w:rsid w:val="005560FC"/>
    <w:rsid w:val="00556198"/>
    <w:rsid w:val="00556D5E"/>
    <w:rsid w:val="005570C3"/>
    <w:rsid w:val="0055745E"/>
    <w:rsid w:val="005575E6"/>
    <w:rsid w:val="005603B2"/>
    <w:rsid w:val="00561BF3"/>
    <w:rsid w:val="00561E48"/>
    <w:rsid w:val="00562396"/>
    <w:rsid w:val="005623CE"/>
    <w:rsid w:val="00562EA4"/>
    <w:rsid w:val="0056353A"/>
    <w:rsid w:val="00563888"/>
    <w:rsid w:val="00563920"/>
    <w:rsid w:val="00563990"/>
    <w:rsid w:val="00563ED2"/>
    <w:rsid w:val="00564BD8"/>
    <w:rsid w:val="00564C74"/>
    <w:rsid w:val="00565135"/>
    <w:rsid w:val="00565A74"/>
    <w:rsid w:val="00565B14"/>
    <w:rsid w:val="0056648B"/>
    <w:rsid w:val="0056663B"/>
    <w:rsid w:val="0057101A"/>
    <w:rsid w:val="00571104"/>
    <w:rsid w:val="00572E09"/>
    <w:rsid w:val="0057368E"/>
    <w:rsid w:val="005740A3"/>
    <w:rsid w:val="005742D7"/>
    <w:rsid w:val="00574511"/>
    <w:rsid w:val="0057521C"/>
    <w:rsid w:val="005769A5"/>
    <w:rsid w:val="005776A3"/>
    <w:rsid w:val="00577BCC"/>
    <w:rsid w:val="00577EC6"/>
    <w:rsid w:val="0058034B"/>
    <w:rsid w:val="0058165D"/>
    <w:rsid w:val="005816CA"/>
    <w:rsid w:val="00581EE6"/>
    <w:rsid w:val="005839FC"/>
    <w:rsid w:val="00584037"/>
    <w:rsid w:val="0058449D"/>
    <w:rsid w:val="00584FF0"/>
    <w:rsid w:val="005850D8"/>
    <w:rsid w:val="0058517C"/>
    <w:rsid w:val="005851D0"/>
    <w:rsid w:val="005852D9"/>
    <w:rsid w:val="005867ED"/>
    <w:rsid w:val="005869B3"/>
    <w:rsid w:val="00586FEC"/>
    <w:rsid w:val="00587512"/>
    <w:rsid w:val="00590235"/>
    <w:rsid w:val="005902E6"/>
    <w:rsid w:val="005915F3"/>
    <w:rsid w:val="00591C68"/>
    <w:rsid w:val="00591C90"/>
    <w:rsid w:val="005929C3"/>
    <w:rsid w:val="00592EA0"/>
    <w:rsid w:val="00595233"/>
    <w:rsid w:val="005954F5"/>
    <w:rsid w:val="0059576F"/>
    <w:rsid w:val="005963FB"/>
    <w:rsid w:val="005968ED"/>
    <w:rsid w:val="00597A16"/>
    <w:rsid w:val="005A0462"/>
    <w:rsid w:val="005A0A34"/>
    <w:rsid w:val="005A0A75"/>
    <w:rsid w:val="005A1084"/>
    <w:rsid w:val="005A11B1"/>
    <w:rsid w:val="005A1946"/>
    <w:rsid w:val="005A2E81"/>
    <w:rsid w:val="005A30F3"/>
    <w:rsid w:val="005A3F11"/>
    <w:rsid w:val="005A4323"/>
    <w:rsid w:val="005A46E9"/>
    <w:rsid w:val="005A47A1"/>
    <w:rsid w:val="005A483A"/>
    <w:rsid w:val="005A6A4F"/>
    <w:rsid w:val="005B00FD"/>
    <w:rsid w:val="005B0941"/>
    <w:rsid w:val="005B0D1A"/>
    <w:rsid w:val="005B1886"/>
    <w:rsid w:val="005B1946"/>
    <w:rsid w:val="005B219E"/>
    <w:rsid w:val="005B23EC"/>
    <w:rsid w:val="005B241D"/>
    <w:rsid w:val="005B2F81"/>
    <w:rsid w:val="005B3014"/>
    <w:rsid w:val="005B3936"/>
    <w:rsid w:val="005B4F39"/>
    <w:rsid w:val="005B53C7"/>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6BF"/>
    <w:rsid w:val="005C6C4D"/>
    <w:rsid w:val="005C6F70"/>
    <w:rsid w:val="005C7676"/>
    <w:rsid w:val="005C7931"/>
    <w:rsid w:val="005C7E13"/>
    <w:rsid w:val="005D00E7"/>
    <w:rsid w:val="005D03DA"/>
    <w:rsid w:val="005D070F"/>
    <w:rsid w:val="005D0BA8"/>
    <w:rsid w:val="005D0F2A"/>
    <w:rsid w:val="005D156C"/>
    <w:rsid w:val="005D191A"/>
    <w:rsid w:val="005D2600"/>
    <w:rsid w:val="005D26F6"/>
    <w:rsid w:val="005D37B5"/>
    <w:rsid w:val="005D3E66"/>
    <w:rsid w:val="005D44C7"/>
    <w:rsid w:val="005D452F"/>
    <w:rsid w:val="005D4FB8"/>
    <w:rsid w:val="005D5713"/>
    <w:rsid w:val="005D588A"/>
    <w:rsid w:val="005D60A9"/>
    <w:rsid w:val="005D6BBA"/>
    <w:rsid w:val="005D7397"/>
    <w:rsid w:val="005D7416"/>
    <w:rsid w:val="005D7C21"/>
    <w:rsid w:val="005D7D2B"/>
    <w:rsid w:val="005D7F5C"/>
    <w:rsid w:val="005D7FBA"/>
    <w:rsid w:val="005E0C2D"/>
    <w:rsid w:val="005E126D"/>
    <w:rsid w:val="005E2B21"/>
    <w:rsid w:val="005E33A3"/>
    <w:rsid w:val="005E43ED"/>
    <w:rsid w:val="005E681F"/>
    <w:rsid w:val="005E69A2"/>
    <w:rsid w:val="005E7451"/>
    <w:rsid w:val="005E7581"/>
    <w:rsid w:val="005E77FE"/>
    <w:rsid w:val="005E7E9B"/>
    <w:rsid w:val="005F0C72"/>
    <w:rsid w:val="005F14F7"/>
    <w:rsid w:val="005F1F25"/>
    <w:rsid w:val="005F2A80"/>
    <w:rsid w:val="005F2A8D"/>
    <w:rsid w:val="005F2BBE"/>
    <w:rsid w:val="005F3595"/>
    <w:rsid w:val="005F414B"/>
    <w:rsid w:val="005F5300"/>
    <w:rsid w:val="005F538F"/>
    <w:rsid w:val="005F5E76"/>
    <w:rsid w:val="005F62E1"/>
    <w:rsid w:val="005F77D8"/>
    <w:rsid w:val="005F7E42"/>
    <w:rsid w:val="00600C74"/>
    <w:rsid w:val="0060204F"/>
    <w:rsid w:val="00602AC3"/>
    <w:rsid w:val="006034E2"/>
    <w:rsid w:val="00603620"/>
    <w:rsid w:val="00603B50"/>
    <w:rsid w:val="00603F5F"/>
    <w:rsid w:val="006040C7"/>
    <w:rsid w:val="00607B45"/>
    <w:rsid w:val="00607C44"/>
    <w:rsid w:val="00607CC9"/>
    <w:rsid w:val="0061171B"/>
    <w:rsid w:val="006119FB"/>
    <w:rsid w:val="00613450"/>
    <w:rsid w:val="00613656"/>
    <w:rsid w:val="00613D62"/>
    <w:rsid w:val="00613E4F"/>
    <w:rsid w:val="00614D1E"/>
    <w:rsid w:val="00615153"/>
    <w:rsid w:val="00615F5F"/>
    <w:rsid w:val="006163F0"/>
    <w:rsid w:val="0061645A"/>
    <w:rsid w:val="00616AFC"/>
    <w:rsid w:val="00616CED"/>
    <w:rsid w:val="00617337"/>
    <w:rsid w:val="00617903"/>
    <w:rsid w:val="0062036B"/>
    <w:rsid w:val="00620541"/>
    <w:rsid w:val="006208D6"/>
    <w:rsid w:val="00620F9D"/>
    <w:rsid w:val="0062176E"/>
    <w:rsid w:val="006221C6"/>
    <w:rsid w:val="00622891"/>
    <w:rsid w:val="006230A9"/>
    <w:rsid w:val="00624912"/>
    <w:rsid w:val="00624E8B"/>
    <w:rsid w:val="00625B92"/>
    <w:rsid w:val="00626096"/>
    <w:rsid w:val="00626ED5"/>
    <w:rsid w:val="006302DE"/>
    <w:rsid w:val="00630B3E"/>
    <w:rsid w:val="00631364"/>
    <w:rsid w:val="00631A83"/>
    <w:rsid w:val="00633603"/>
    <w:rsid w:val="00633852"/>
    <w:rsid w:val="00635F49"/>
    <w:rsid w:val="0063639D"/>
    <w:rsid w:val="0063648E"/>
    <w:rsid w:val="00636781"/>
    <w:rsid w:val="00637012"/>
    <w:rsid w:val="006373A6"/>
    <w:rsid w:val="00637978"/>
    <w:rsid w:val="00637D87"/>
    <w:rsid w:val="00643035"/>
    <w:rsid w:val="00643563"/>
    <w:rsid w:val="00643A08"/>
    <w:rsid w:val="006451AF"/>
    <w:rsid w:val="006454CA"/>
    <w:rsid w:val="0064568A"/>
    <w:rsid w:val="00645775"/>
    <w:rsid w:val="0064601B"/>
    <w:rsid w:val="006466FA"/>
    <w:rsid w:val="00646CAB"/>
    <w:rsid w:val="00646DC3"/>
    <w:rsid w:val="0065070E"/>
    <w:rsid w:val="00651DAE"/>
    <w:rsid w:val="00651F2F"/>
    <w:rsid w:val="00653A9C"/>
    <w:rsid w:val="00653E43"/>
    <w:rsid w:val="0065409A"/>
    <w:rsid w:val="00654131"/>
    <w:rsid w:val="006555CB"/>
    <w:rsid w:val="00655D4F"/>
    <w:rsid w:val="00657C75"/>
    <w:rsid w:val="00660663"/>
    <w:rsid w:val="00660B0B"/>
    <w:rsid w:val="00660F0F"/>
    <w:rsid w:val="00660FD3"/>
    <w:rsid w:val="00660FF1"/>
    <w:rsid w:val="0066170F"/>
    <w:rsid w:val="00662D59"/>
    <w:rsid w:val="00663216"/>
    <w:rsid w:val="00664288"/>
    <w:rsid w:val="00665032"/>
    <w:rsid w:val="0066599C"/>
    <w:rsid w:val="00665AEC"/>
    <w:rsid w:val="0066614F"/>
    <w:rsid w:val="00666958"/>
    <w:rsid w:val="00666A44"/>
    <w:rsid w:val="006674D0"/>
    <w:rsid w:val="00667777"/>
    <w:rsid w:val="00671485"/>
    <w:rsid w:val="00671D87"/>
    <w:rsid w:val="00672B03"/>
    <w:rsid w:val="00673307"/>
    <w:rsid w:val="00673E4F"/>
    <w:rsid w:val="00674744"/>
    <w:rsid w:val="006747BD"/>
    <w:rsid w:val="0067494F"/>
    <w:rsid w:val="00675528"/>
    <w:rsid w:val="006761E1"/>
    <w:rsid w:val="00676E7F"/>
    <w:rsid w:val="00676FD8"/>
    <w:rsid w:val="00677D9B"/>
    <w:rsid w:val="00680FF1"/>
    <w:rsid w:val="0068299C"/>
    <w:rsid w:val="00683261"/>
    <w:rsid w:val="006839DE"/>
    <w:rsid w:val="00683AFF"/>
    <w:rsid w:val="0068480F"/>
    <w:rsid w:val="0068680C"/>
    <w:rsid w:val="006869F8"/>
    <w:rsid w:val="00686D30"/>
    <w:rsid w:val="0068710C"/>
    <w:rsid w:val="00687ADB"/>
    <w:rsid w:val="00687FEC"/>
    <w:rsid w:val="00690952"/>
    <w:rsid w:val="00690C65"/>
    <w:rsid w:val="006913F6"/>
    <w:rsid w:val="00691D63"/>
    <w:rsid w:val="006921E2"/>
    <w:rsid w:val="0069227B"/>
    <w:rsid w:val="00692A17"/>
    <w:rsid w:val="00692EEF"/>
    <w:rsid w:val="0069389F"/>
    <w:rsid w:val="00694683"/>
    <w:rsid w:val="00694A9C"/>
    <w:rsid w:val="00694B10"/>
    <w:rsid w:val="00695C50"/>
    <w:rsid w:val="00696199"/>
    <w:rsid w:val="006977AF"/>
    <w:rsid w:val="00697891"/>
    <w:rsid w:val="00697898"/>
    <w:rsid w:val="00697CFA"/>
    <w:rsid w:val="006A03E0"/>
    <w:rsid w:val="006A0490"/>
    <w:rsid w:val="006A05D2"/>
    <w:rsid w:val="006A0D40"/>
    <w:rsid w:val="006A2AB4"/>
    <w:rsid w:val="006A325F"/>
    <w:rsid w:val="006A432F"/>
    <w:rsid w:val="006A476B"/>
    <w:rsid w:val="006A58E2"/>
    <w:rsid w:val="006A5AA7"/>
    <w:rsid w:val="006A5AB9"/>
    <w:rsid w:val="006A6505"/>
    <w:rsid w:val="006A6995"/>
    <w:rsid w:val="006A77D7"/>
    <w:rsid w:val="006B057C"/>
    <w:rsid w:val="006B08CC"/>
    <w:rsid w:val="006B1D78"/>
    <w:rsid w:val="006B379C"/>
    <w:rsid w:val="006B54C4"/>
    <w:rsid w:val="006B5DB4"/>
    <w:rsid w:val="006B639B"/>
    <w:rsid w:val="006B6553"/>
    <w:rsid w:val="006C1CF7"/>
    <w:rsid w:val="006C24B5"/>
    <w:rsid w:val="006C27EC"/>
    <w:rsid w:val="006C400C"/>
    <w:rsid w:val="006C4B32"/>
    <w:rsid w:val="006C4B3C"/>
    <w:rsid w:val="006C5910"/>
    <w:rsid w:val="006C6576"/>
    <w:rsid w:val="006D0144"/>
    <w:rsid w:val="006D04E6"/>
    <w:rsid w:val="006D06F3"/>
    <w:rsid w:val="006D1B3B"/>
    <w:rsid w:val="006D2163"/>
    <w:rsid w:val="006D2D30"/>
    <w:rsid w:val="006D44FE"/>
    <w:rsid w:val="006D4E71"/>
    <w:rsid w:val="006D6118"/>
    <w:rsid w:val="006D6C1E"/>
    <w:rsid w:val="006E1423"/>
    <w:rsid w:val="006E24D9"/>
    <w:rsid w:val="006E2E6F"/>
    <w:rsid w:val="006E3A20"/>
    <w:rsid w:val="006E3C18"/>
    <w:rsid w:val="006E4B47"/>
    <w:rsid w:val="006E4C8C"/>
    <w:rsid w:val="006E4DAB"/>
    <w:rsid w:val="006E5146"/>
    <w:rsid w:val="006E522E"/>
    <w:rsid w:val="006E59E8"/>
    <w:rsid w:val="006E6033"/>
    <w:rsid w:val="006E64B8"/>
    <w:rsid w:val="006E6F2B"/>
    <w:rsid w:val="006E7517"/>
    <w:rsid w:val="006E7EA2"/>
    <w:rsid w:val="006F00A3"/>
    <w:rsid w:val="006F049D"/>
    <w:rsid w:val="006F0618"/>
    <w:rsid w:val="006F07F4"/>
    <w:rsid w:val="006F0C46"/>
    <w:rsid w:val="006F13FB"/>
    <w:rsid w:val="006F15E6"/>
    <w:rsid w:val="006F1B2C"/>
    <w:rsid w:val="006F3390"/>
    <w:rsid w:val="006F3EAF"/>
    <w:rsid w:val="006F4A00"/>
    <w:rsid w:val="006F567A"/>
    <w:rsid w:val="006F5E23"/>
    <w:rsid w:val="006F65BF"/>
    <w:rsid w:val="006F749A"/>
    <w:rsid w:val="006F7A4B"/>
    <w:rsid w:val="007026FC"/>
    <w:rsid w:val="00702B18"/>
    <w:rsid w:val="00702F51"/>
    <w:rsid w:val="0070332A"/>
    <w:rsid w:val="00703AB2"/>
    <w:rsid w:val="00703B76"/>
    <w:rsid w:val="0070412E"/>
    <w:rsid w:val="00704151"/>
    <w:rsid w:val="00705F1C"/>
    <w:rsid w:val="007069EA"/>
    <w:rsid w:val="00707D48"/>
    <w:rsid w:val="007105DA"/>
    <w:rsid w:val="00710BBD"/>
    <w:rsid w:val="00710F76"/>
    <w:rsid w:val="00712C62"/>
    <w:rsid w:val="0071371C"/>
    <w:rsid w:val="00713742"/>
    <w:rsid w:val="00713749"/>
    <w:rsid w:val="00713864"/>
    <w:rsid w:val="00714290"/>
    <w:rsid w:val="00714749"/>
    <w:rsid w:val="00714E7D"/>
    <w:rsid w:val="00715854"/>
    <w:rsid w:val="00715B02"/>
    <w:rsid w:val="00716BD3"/>
    <w:rsid w:val="00716CAB"/>
    <w:rsid w:val="00717534"/>
    <w:rsid w:val="0071779F"/>
    <w:rsid w:val="00720390"/>
    <w:rsid w:val="0072088F"/>
    <w:rsid w:val="00720CBB"/>
    <w:rsid w:val="00721B9E"/>
    <w:rsid w:val="00721D06"/>
    <w:rsid w:val="00722098"/>
    <w:rsid w:val="007223F3"/>
    <w:rsid w:val="007226B0"/>
    <w:rsid w:val="007231FC"/>
    <w:rsid w:val="00723498"/>
    <w:rsid w:val="00726628"/>
    <w:rsid w:val="00726DB1"/>
    <w:rsid w:val="007271BC"/>
    <w:rsid w:val="007276AC"/>
    <w:rsid w:val="007301ED"/>
    <w:rsid w:val="0073094A"/>
    <w:rsid w:val="00730D1E"/>
    <w:rsid w:val="00731CCB"/>
    <w:rsid w:val="00732D53"/>
    <w:rsid w:val="00733F31"/>
    <w:rsid w:val="00734B38"/>
    <w:rsid w:val="00734E9E"/>
    <w:rsid w:val="00735473"/>
    <w:rsid w:val="00735578"/>
    <w:rsid w:val="0073568B"/>
    <w:rsid w:val="007357EC"/>
    <w:rsid w:val="00735919"/>
    <w:rsid w:val="007361C6"/>
    <w:rsid w:val="007372A6"/>
    <w:rsid w:val="007422E1"/>
    <w:rsid w:val="00742DDA"/>
    <w:rsid w:val="007437FB"/>
    <w:rsid w:val="00743B51"/>
    <w:rsid w:val="00744188"/>
    <w:rsid w:val="00744742"/>
    <w:rsid w:val="007451ED"/>
    <w:rsid w:val="00745951"/>
    <w:rsid w:val="0074646B"/>
    <w:rsid w:val="00746570"/>
    <w:rsid w:val="00746A81"/>
    <w:rsid w:val="00747162"/>
    <w:rsid w:val="0074726C"/>
    <w:rsid w:val="007472A2"/>
    <w:rsid w:val="00747A22"/>
    <w:rsid w:val="00747A40"/>
    <w:rsid w:val="0075067F"/>
    <w:rsid w:val="007515D3"/>
    <w:rsid w:val="0075181D"/>
    <w:rsid w:val="007528D3"/>
    <w:rsid w:val="00753249"/>
    <w:rsid w:val="007543AC"/>
    <w:rsid w:val="00754D25"/>
    <w:rsid w:val="00754DC8"/>
    <w:rsid w:val="007556DA"/>
    <w:rsid w:val="007560AC"/>
    <w:rsid w:val="007562BC"/>
    <w:rsid w:val="00756FFD"/>
    <w:rsid w:val="007570C5"/>
    <w:rsid w:val="00757E42"/>
    <w:rsid w:val="0076092D"/>
    <w:rsid w:val="00761E69"/>
    <w:rsid w:val="007625F3"/>
    <w:rsid w:val="00762612"/>
    <w:rsid w:val="007626D5"/>
    <w:rsid w:val="00762CD1"/>
    <w:rsid w:val="007636D8"/>
    <w:rsid w:val="0076416A"/>
    <w:rsid w:val="00764A83"/>
    <w:rsid w:val="00764BCC"/>
    <w:rsid w:val="007650D2"/>
    <w:rsid w:val="007655D2"/>
    <w:rsid w:val="007656FD"/>
    <w:rsid w:val="00765D50"/>
    <w:rsid w:val="00765E30"/>
    <w:rsid w:val="007664A0"/>
    <w:rsid w:val="0076662B"/>
    <w:rsid w:val="00767F33"/>
    <w:rsid w:val="00770C1D"/>
    <w:rsid w:val="007711FF"/>
    <w:rsid w:val="00771A30"/>
    <w:rsid w:val="00773208"/>
    <w:rsid w:val="007741F2"/>
    <w:rsid w:val="0077542B"/>
    <w:rsid w:val="00776C54"/>
    <w:rsid w:val="00777923"/>
    <w:rsid w:val="00780054"/>
    <w:rsid w:val="0078138C"/>
    <w:rsid w:val="00781D7A"/>
    <w:rsid w:val="00781DFF"/>
    <w:rsid w:val="00782138"/>
    <w:rsid w:val="00782D39"/>
    <w:rsid w:val="00783133"/>
    <w:rsid w:val="0078349E"/>
    <w:rsid w:val="00784836"/>
    <w:rsid w:val="00785DE0"/>
    <w:rsid w:val="007877F6"/>
    <w:rsid w:val="00790653"/>
    <w:rsid w:val="00790E27"/>
    <w:rsid w:val="00791B49"/>
    <w:rsid w:val="00792476"/>
    <w:rsid w:val="00793CB2"/>
    <w:rsid w:val="0079409A"/>
    <w:rsid w:val="00795CC9"/>
    <w:rsid w:val="00796789"/>
    <w:rsid w:val="007A0E38"/>
    <w:rsid w:val="007A0EEF"/>
    <w:rsid w:val="007A11A8"/>
    <w:rsid w:val="007A13EB"/>
    <w:rsid w:val="007A1947"/>
    <w:rsid w:val="007A2E76"/>
    <w:rsid w:val="007A3508"/>
    <w:rsid w:val="007A36B1"/>
    <w:rsid w:val="007A3973"/>
    <w:rsid w:val="007A48F8"/>
    <w:rsid w:val="007A513B"/>
    <w:rsid w:val="007A5522"/>
    <w:rsid w:val="007A5B8C"/>
    <w:rsid w:val="007A6FD5"/>
    <w:rsid w:val="007A763F"/>
    <w:rsid w:val="007A7BFC"/>
    <w:rsid w:val="007B07CD"/>
    <w:rsid w:val="007B0CAC"/>
    <w:rsid w:val="007B0CF0"/>
    <w:rsid w:val="007B10CF"/>
    <w:rsid w:val="007B178E"/>
    <w:rsid w:val="007B2B36"/>
    <w:rsid w:val="007B382A"/>
    <w:rsid w:val="007B3D2B"/>
    <w:rsid w:val="007B42A1"/>
    <w:rsid w:val="007B43CC"/>
    <w:rsid w:val="007B4BA9"/>
    <w:rsid w:val="007B4D44"/>
    <w:rsid w:val="007B58C6"/>
    <w:rsid w:val="007B5FEA"/>
    <w:rsid w:val="007B6677"/>
    <w:rsid w:val="007B72F8"/>
    <w:rsid w:val="007B7369"/>
    <w:rsid w:val="007B74FA"/>
    <w:rsid w:val="007C12CB"/>
    <w:rsid w:val="007C1399"/>
    <w:rsid w:val="007C1A3E"/>
    <w:rsid w:val="007C1A5C"/>
    <w:rsid w:val="007C1BED"/>
    <w:rsid w:val="007C3635"/>
    <w:rsid w:val="007C58FF"/>
    <w:rsid w:val="007C590C"/>
    <w:rsid w:val="007C5E77"/>
    <w:rsid w:val="007C6340"/>
    <w:rsid w:val="007C717D"/>
    <w:rsid w:val="007C7D49"/>
    <w:rsid w:val="007D0181"/>
    <w:rsid w:val="007D03F1"/>
    <w:rsid w:val="007D0431"/>
    <w:rsid w:val="007D0D0E"/>
    <w:rsid w:val="007D145A"/>
    <w:rsid w:val="007D182B"/>
    <w:rsid w:val="007D50A4"/>
    <w:rsid w:val="007D5C3A"/>
    <w:rsid w:val="007D6958"/>
    <w:rsid w:val="007D6E9B"/>
    <w:rsid w:val="007D7CF1"/>
    <w:rsid w:val="007E15C1"/>
    <w:rsid w:val="007E2EF6"/>
    <w:rsid w:val="007E3719"/>
    <w:rsid w:val="007E3D9B"/>
    <w:rsid w:val="007E3DCF"/>
    <w:rsid w:val="007E3E78"/>
    <w:rsid w:val="007E573B"/>
    <w:rsid w:val="007E5817"/>
    <w:rsid w:val="007E7567"/>
    <w:rsid w:val="007E7E44"/>
    <w:rsid w:val="007F1416"/>
    <w:rsid w:val="007F2C75"/>
    <w:rsid w:val="007F30E2"/>
    <w:rsid w:val="007F4BD1"/>
    <w:rsid w:val="007F518A"/>
    <w:rsid w:val="007F6D3F"/>
    <w:rsid w:val="00802EFD"/>
    <w:rsid w:val="00803B24"/>
    <w:rsid w:val="00803EBB"/>
    <w:rsid w:val="008047AA"/>
    <w:rsid w:val="00804F2A"/>
    <w:rsid w:val="00807901"/>
    <w:rsid w:val="00807E3F"/>
    <w:rsid w:val="008105ED"/>
    <w:rsid w:val="00812423"/>
    <w:rsid w:val="00812E9A"/>
    <w:rsid w:val="008135D9"/>
    <w:rsid w:val="00813821"/>
    <w:rsid w:val="00814010"/>
    <w:rsid w:val="008150BD"/>
    <w:rsid w:val="008152EF"/>
    <w:rsid w:val="00815A50"/>
    <w:rsid w:val="00815AFA"/>
    <w:rsid w:val="00815F79"/>
    <w:rsid w:val="00816CD9"/>
    <w:rsid w:val="00820ADF"/>
    <w:rsid w:val="0082127C"/>
    <w:rsid w:val="008214E6"/>
    <w:rsid w:val="0082165F"/>
    <w:rsid w:val="00822CC4"/>
    <w:rsid w:val="008234B1"/>
    <w:rsid w:val="0082716D"/>
    <w:rsid w:val="008274A3"/>
    <w:rsid w:val="008300E1"/>
    <w:rsid w:val="00830123"/>
    <w:rsid w:val="00830A37"/>
    <w:rsid w:val="00831CDB"/>
    <w:rsid w:val="00832508"/>
    <w:rsid w:val="0083263C"/>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7A8"/>
    <w:rsid w:val="00844FCA"/>
    <w:rsid w:val="00845270"/>
    <w:rsid w:val="008455DF"/>
    <w:rsid w:val="00846CEC"/>
    <w:rsid w:val="00846F2D"/>
    <w:rsid w:val="00846FAE"/>
    <w:rsid w:val="0084733E"/>
    <w:rsid w:val="00847424"/>
    <w:rsid w:val="00847F03"/>
    <w:rsid w:val="00847FC5"/>
    <w:rsid w:val="008502D6"/>
    <w:rsid w:val="0085078D"/>
    <w:rsid w:val="00852403"/>
    <w:rsid w:val="00853386"/>
    <w:rsid w:val="00854AF2"/>
    <w:rsid w:val="00854B49"/>
    <w:rsid w:val="008563D1"/>
    <w:rsid w:val="00856CE1"/>
    <w:rsid w:val="00857463"/>
    <w:rsid w:val="0085758F"/>
    <w:rsid w:val="008577B1"/>
    <w:rsid w:val="00857DB2"/>
    <w:rsid w:val="00857DCB"/>
    <w:rsid w:val="00860B04"/>
    <w:rsid w:val="00860D31"/>
    <w:rsid w:val="00861260"/>
    <w:rsid w:val="0086194E"/>
    <w:rsid w:val="00861EFC"/>
    <w:rsid w:val="00862424"/>
    <w:rsid w:val="0086524F"/>
    <w:rsid w:val="00865D3F"/>
    <w:rsid w:val="00866370"/>
    <w:rsid w:val="00866C95"/>
    <w:rsid w:val="00867269"/>
    <w:rsid w:val="00867975"/>
    <w:rsid w:val="00867B3A"/>
    <w:rsid w:val="00867E39"/>
    <w:rsid w:val="00870627"/>
    <w:rsid w:val="00870EC7"/>
    <w:rsid w:val="00871E70"/>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2480"/>
    <w:rsid w:val="00883A8F"/>
    <w:rsid w:val="0088469F"/>
    <w:rsid w:val="0088606A"/>
    <w:rsid w:val="0088642B"/>
    <w:rsid w:val="00886CC9"/>
    <w:rsid w:val="00887D61"/>
    <w:rsid w:val="00887DBE"/>
    <w:rsid w:val="00887FD0"/>
    <w:rsid w:val="008907BA"/>
    <w:rsid w:val="008911F3"/>
    <w:rsid w:val="00891D7D"/>
    <w:rsid w:val="0089278D"/>
    <w:rsid w:val="008946CB"/>
    <w:rsid w:val="00894959"/>
    <w:rsid w:val="0089495D"/>
    <w:rsid w:val="00895839"/>
    <w:rsid w:val="00895DF4"/>
    <w:rsid w:val="00896086"/>
    <w:rsid w:val="00896AFA"/>
    <w:rsid w:val="00896CAE"/>
    <w:rsid w:val="00896DD8"/>
    <w:rsid w:val="00896F5D"/>
    <w:rsid w:val="0089724B"/>
    <w:rsid w:val="008973CD"/>
    <w:rsid w:val="008974B5"/>
    <w:rsid w:val="008A1C1A"/>
    <w:rsid w:val="008A1E6D"/>
    <w:rsid w:val="008A1E8C"/>
    <w:rsid w:val="008A1FED"/>
    <w:rsid w:val="008A243D"/>
    <w:rsid w:val="008A2AFF"/>
    <w:rsid w:val="008A2CB1"/>
    <w:rsid w:val="008A37E0"/>
    <w:rsid w:val="008A38C2"/>
    <w:rsid w:val="008A3C25"/>
    <w:rsid w:val="008A4072"/>
    <w:rsid w:val="008A49D5"/>
    <w:rsid w:val="008A4A98"/>
    <w:rsid w:val="008A746C"/>
    <w:rsid w:val="008B02A5"/>
    <w:rsid w:val="008B086D"/>
    <w:rsid w:val="008B0B36"/>
    <w:rsid w:val="008B111D"/>
    <w:rsid w:val="008B2135"/>
    <w:rsid w:val="008B2201"/>
    <w:rsid w:val="008B2596"/>
    <w:rsid w:val="008B27C4"/>
    <w:rsid w:val="008B3DD9"/>
    <w:rsid w:val="008B5C73"/>
    <w:rsid w:val="008B5FE6"/>
    <w:rsid w:val="008B67D4"/>
    <w:rsid w:val="008C0234"/>
    <w:rsid w:val="008C04ED"/>
    <w:rsid w:val="008C0AD5"/>
    <w:rsid w:val="008C0C21"/>
    <w:rsid w:val="008C0FB7"/>
    <w:rsid w:val="008C12DF"/>
    <w:rsid w:val="008C2273"/>
    <w:rsid w:val="008C2364"/>
    <w:rsid w:val="008C23AC"/>
    <w:rsid w:val="008C2B7C"/>
    <w:rsid w:val="008C31E8"/>
    <w:rsid w:val="008C3F9A"/>
    <w:rsid w:val="008C3FC3"/>
    <w:rsid w:val="008C401D"/>
    <w:rsid w:val="008C5718"/>
    <w:rsid w:val="008C58EA"/>
    <w:rsid w:val="008C6069"/>
    <w:rsid w:val="008C6172"/>
    <w:rsid w:val="008C6813"/>
    <w:rsid w:val="008C6E70"/>
    <w:rsid w:val="008C6FDA"/>
    <w:rsid w:val="008C73AB"/>
    <w:rsid w:val="008D0151"/>
    <w:rsid w:val="008D0D9C"/>
    <w:rsid w:val="008D123A"/>
    <w:rsid w:val="008D14BC"/>
    <w:rsid w:val="008D15A5"/>
    <w:rsid w:val="008D2897"/>
    <w:rsid w:val="008D561A"/>
    <w:rsid w:val="008D5A30"/>
    <w:rsid w:val="008D6F4B"/>
    <w:rsid w:val="008D7394"/>
    <w:rsid w:val="008E01C1"/>
    <w:rsid w:val="008E0D14"/>
    <w:rsid w:val="008E1308"/>
    <w:rsid w:val="008E13BC"/>
    <w:rsid w:val="008E1A89"/>
    <w:rsid w:val="008E2890"/>
    <w:rsid w:val="008E3874"/>
    <w:rsid w:val="008E492C"/>
    <w:rsid w:val="008E4A1C"/>
    <w:rsid w:val="008E5373"/>
    <w:rsid w:val="008E6578"/>
    <w:rsid w:val="008E68D4"/>
    <w:rsid w:val="008E6C7F"/>
    <w:rsid w:val="008E6E16"/>
    <w:rsid w:val="008F0937"/>
    <w:rsid w:val="008F0E7D"/>
    <w:rsid w:val="008F19D1"/>
    <w:rsid w:val="008F1A56"/>
    <w:rsid w:val="008F2DF2"/>
    <w:rsid w:val="008F3FF9"/>
    <w:rsid w:val="008F41AE"/>
    <w:rsid w:val="008F453B"/>
    <w:rsid w:val="008F5482"/>
    <w:rsid w:val="008F690B"/>
    <w:rsid w:val="008F6CE3"/>
    <w:rsid w:val="008F6DAD"/>
    <w:rsid w:val="008F7000"/>
    <w:rsid w:val="008F7C17"/>
    <w:rsid w:val="00900065"/>
    <w:rsid w:val="0090117F"/>
    <w:rsid w:val="0090146F"/>
    <w:rsid w:val="0090166D"/>
    <w:rsid w:val="0090198B"/>
    <w:rsid w:val="00901CF1"/>
    <w:rsid w:val="00902540"/>
    <w:rsid w:val="00902720"/>
    <w:rsid w:val="00903253"/>
    <w:rsid w:val="00903F12"/>
    <w:rsid w:val="0090418B"/>
    <w:rsid w:val="0090537E"/>
    <w:rsid w:val="00905440"/>
    <w:rsid w:val="0090666B"/>
    <w:rsid w:val="009071AD"/>
    <w:rsid w:val="00907482"/>
    <w:rsid w:val="00910EC6"/>
    <w:rsid w:val="00910ED9"/>
    <w:rsid w:val="00911DF7"/>
    <w:rsid w:val="00912745"/>
    <w:rsid w:val="009132B2"/>
    <w:rsid w:val="009134C8"/>
    <w:rsid w:val="009150ED"/>
    <w:rsid w:val="0091687D"/>
    <w:rsid w:val="00917149"/>
    <w:rsid w:val="00917440"/>
    <w:rsid w:val="0092140E"/>
    <w:rsid w:val="00921EAA"/>
    <w:rsid w:val="009221D7"/>
    <w:rsid w:val="00922537"/>
    <w:rsid w:val="00923DD7"/>
    <w:rsid w:val="0092431E"/>
    <w:rsid w:val="00925C33"/>
    <w:rsid w:val="0092607E"/>
    <w:rsid w:val="0092698D"/>
    <w:rsid w:val="009276A7"/>
    <w:rsid w:val="00932D2D"/>
    <w:rsid w:val="00932D6F"/>
    <w:rsid w:val="00933E10"/>
    <w:rsid w:val="009341F0"/>
    <w:rsid w:val="00934530"/>
    <w:rsid w:val="009348FA"/>
    <w:rsid w:val="00934E33"/>
    <w:rsid w:val="009353F7"/>
    <w:rsid w:val="00935539"/>
    <w:rsid w:val="00935877"/>
    <w:rsid w:val="00935B91"/>
    <w:rsid w:val="00936704"/>
    <w:rsid w:val="009368E7"/>
    <w:rsid w:val="00936905"/>
    <w:rsid w:val="009376D2"/>
    <w:rsid w:val="009405D1"/>
    <w:rsid w:val="00940980"/>
    <w:rsid w:val="00941164"/>
    <w:rsid w:val="00941E1C"/>
    <w:rsid w:val="00942C19"/>
    <w:rsid w:val="00942C68"/>
    <w:rsid w:val="00942FD9"/>
    <w:rsid w:val="0094455F"/>
    <w:rsid w:val="00944A11"/>
    <w:rsid w:val="00945062"/>
    <w:rsid w:val="00945841"/>
    <w:rsid w:val="0094669F"/>
    <w:rsid w:val="00951645"/>
    <w:rsid w:val="009536B7"/>
    <w:rsid w:val="00953D4B"/>
    <w:rsid w:val="00954942"/>
    <w:rsid w:val="009561BC"/>
    <w:rsid w:val="009569EA"/>
    <w:rsid w:val="00956A10"/>
    <w:rsid w:val="009579DF"/>
    <w:rsid w:val="009603FF"/>
    <w:rsid w:val="00960F2E"/>
    <w:rsid w:val="00961881"/>
    <w:rsid w:val="009618ED"/>
    <w:rsid w:val="0096322F"/>
    <w:rsid w:val="0096397B"/>
    <w:rsid w:val="00966234"/>
    <w:rsid w:val="00966ACE"/>
    <w:rsid w:val="0096763E"/>
    <w:rsid w:val="00967A31"/>
    <w:rsid w:val="00967CF5"/>
    <w:rsid w:val="0097089D"/>
    <w:rsid w:val="0097101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6C81"/>
    <w:rsid w:val="00980A3D"/>
    <w:rsid w:val="00981650"/>
    <w:rsid w:val="009816F5"/>
    <w:rsid w:val="00981F3E"/>
    <w:rsid w:val="009836FE"/>
    <w:rsid w:val="00983D6F"/>
    <w:rsid w:val="0098417B"/>
    <w:rsid w:val="0098428B"/>
    <w:rsid w:val="0098447C"/>
    <w:rsid w:val="0098470E"/>
    <w:rsid w:val="00984CD0"/>
    <w:rsid w:val="00986284"/>
    <w:rsid w:val="00986502"/>
    <w:rsid w:val="00987AD5"/>
    <w:rsid w:val="00987C6B"/>
    <w:rsid w:val="00987C70"/>
    <w:rsid w:val="0099062D"/>
    <w:rsid w:val="009913F0"/>
    <w:rsid w:val="009916C7"/>
    <w:rsid w:val="00991AF7"/>
    <w:rsid w:val="00992052"/>
    <w:rsid w:val="00993701"/>
    <w:rsid w:val="009946B2"/>
    <w:rsid w:val="009948C2"/>
    <w:rsid w:val="00996186"/>
    <w:rsid w:val="00997ACE"/>
    <w:rsid w:val="009A05DD"/>
    <w:rsid w:val="009A0B75"/>
    <w:rsid w:val="009A2123"/>
    <w:rsid w:val="009A2189"/>
    <w:rsid w:val="009A2DB0"/>
    <w:rsid w:val="009A36A7"/>
    <w:rsid w:val="009A3D68"/>
    <w:rsid w:val="009A4077"/>
    <w:rsid w:val="009A4117"/>
    <w:rsid w:val="009A4D4F"/>
    <w:rsid w:val="009A6A02"/>
    <w:rsid w:val="009A6A91"/>
    <w:rsid w:val="009A7F43"/>
    <w:rsid w:val="009B0EAC"/>
    <w:rsid w:val="009B175E"/>
    <w:rsid w:val="009B1947"/>
    <w:rsid w:val="009B1E0C"/>
    <w:rsid w:val="009B23A9"/>
    <w:rsid w:val="009B2E31"/>
    <w:rsid w:val="009B3C64"/>
    <w:rsid w:val="009B3F1C"/>
    <w:rsid w:val="009B3F26"/>
    <w:rsid w:val="009B3FF2"/>
    <w:rsid w:val="009B46EB"/>
    <w:rsid w:val="009B5CC6"/>
    <w:rsid w:val="009B5E49"/>
    <w:rsid w:val="009B6B8B"/>
    <w:rsid w:val="009B6EF6"/>
    <w:rsid w:val="009B70B2"/>
    <w:rsid w:val="009B74CF"/>
    <w:rsid w:val="009B7633"/>
    <w:rsid w:val="009C028B"/>
    <w:rsid w:val="009C03A7"/>
    <w:rsid w:val="009C1468"/>
    <w:rsid w:val="009C1C71"/>
    <w:rsid w:val="009C2A63"/>
    <w:rsid w:val="009C3201"/>
    <w:rsid w:val="009C4FC3"/>
    <w:rsid w:val="009C6B49"/>
    <w:rsid w:val="009C71DC"/>
    <w:rsid w:val="009C72F6"/>
    <w:rsid w:val="009C7BFA"/>
    <w:rsid w:val="009D0848"/>
    <w:rsid w:val="009D1253"/>
    <w:rsid w:val="009D1498"/>
    <w:rsid w:val="009D1A5E"/>
    <w:rsid w:val="009D2620"/>
    <w:rsid w:val="009D4668"/>
    <w:rsid w:val="009D7EA2"/>
    <w:rsid w:val="009E0E9C"/>
    <w:rsid w:val="009E1181"/>
    <w:rsid w:val="009E1AA7"/>
    <w:rsid w:val="009E23C6"/>
    <w:rsid w:val="009E3234"/>
    <w:rsid w:val="009E3276"/>
    <w:rsid w:val="009E4E3E"/>
    <w:rsid w:val="009E650B"/>
    <w:rsid w:val="009E69AD"/>
    <w:rsid w:val="009E7115"/>
    <w:rsid w:val="009E722C"/>
    <w:rsid w:val="009E7619"/>
    <w:rsid w:val="009E7917"/>
    <w:rsid w:val="009E7FC2"/>
    <w:rsid w:val="009F0269"/>
    <w:rsid w:val="009F112F"/>
    <w:rsid w:val="009F215E"/>
    <w:rsid w:val="009F21F9"/>
    <w:rsid w:val="009F2800"/>
    <w:rsid w:val="009F285C"/>
    <w:rsid w:val="009F3930"/>
    <w:rsid w:val="009F3A77"/>
    <w:rsid w:val="009F4D74"/>
    <w:rsid w:val="009F5AD2"/>
    <w:rsid w:val="009F5EDB"/>
    <w:rsid w:val="009F6539"/>
    <w:rsid w:val="009F6F46"/>
    <w:rsid w:val="009F7089"/>
    <w:rsid w:val="00A008C2"/>
    <w:rsid w:val="00A00C6C"/>
    <w:rsid w:val="00A00D13"/>
    <w:rsid w:val="00A01C02"/>
    <w:rsid w:val="00A0251F"/>
    <w:rsid w:val="00A03C31"/>
    <w:rsid w:val="00A03E7F"/>
    <w:rsid w:val="00A0405F"/>
    <w:rsid w:val="00A047DA"/>
    <w:rsid w:val="00A05202"/>
    <w:rsid w:val="00A05520"/>
    <w:rsid w:val="00A0626F"/>
    <w:rsid w:val="00A06A72"/>
    <w:rsid w:val="00A07688"/>
    <w:rsid w:val="00A07E79"/>
    <w:rsid w:val="00A110E3"/>
    <w:rsid w:val="00A11DFC"/>
    <w:rsid w:val="00A12861"/>
    <w:rsid w:val="00A12A8B"/>
    <w:rsid w:val="00A13C7A"/>
    <w:rsid w:val="00A1479E"/>
    <w:rsid w:val="00A14E44"/>
    <w:rsid w:val="00A15198"/>
    <w:rsid w:val="00A15EFF"/>
    <w:rsid w:val="00A15FF1"/>
    <w:rsid w:val="00A16042"/>
    <w:rsid w:val="00A16967"/>
    <w:rsid w:val="00A17697"/>
    <w:rsid w:val="00A17B6F"/>
    <w:rsid w:val="00A21895"/>
    <w:rsid w:val="00A225D3"/>
    <w:rsid w:val="00A24034"/>
    <w:rsid w:val="00A24082"/>
    <w:rsid w:val="00A258C5"/>
    <w:rsid w:val="00A25EC2"/>
    <w:rsid w:val="00A25F8C"/>
    <w:rsid w:val="00A26CA0"/>
    <w:rsid w:val="00A272E7"/>
    <w:rsid w:val="00A2751B"/>
    <w:rsid w:val="00A27651"/>
    <w:rsid w:val="00A27829"/>
    <w:rsid w:val="00A30134"/>
    <w:rsid w:val="00A318E5"/>
    <w:rsid w:val="00A32C4C"/>
    <w:rsid w:val="00A34058"/>
    <w:rsid w:val="00A34279"/>
    <w:rsid w:val="00A34404"/>
    <w:rsid w:val="00A34A23"/>
    <w:rsid w:val="00A3511B"/>
    <w:rsid w:val="00A35DFA"/>
    <w:rsid w:val="00A371AB"/>
    <w:rsid w:val="00A372ED"/>
    <w:rsid w:val="00A37BD0"/>
    <w:rsid w:val="00A409B5"/>
    <w:rsid w:val="00A410F5"/>
    <w:rsid w:val="00A4120F"/>
    <w:rsid w:val="00A438C5"/>
    <w:rsid w:val="00A44335"/>
    <w:rsid w:val="00A44DE4"/>
    <w:rsid w:val="00A453D3"/>
    <w:rsid w:val="00A467FE"/>
    <w:rsid w:val="00A47205"/>
    <w:rsid w:val="00A472DE"/>
    <w:rsid w:val="00A477C5"/>
    <w:rsid w:val="00A47CAB"/>
    <w:rsid w:val="00A51500"/>
    <w:rsid w:val="00A520F5"/>
    <w:rsid w:val="00A52405"/>
    <w:rsid w:val="00A5268A"/>
    <w:rsid w:val="00A526A9"/>
    <w:rsid w:val="00A52939"/>
    <w:rsid w:val="00A52F0D"/>
    <w:rsid w:val="00A53E5C"/>
    <w:rsid w:val="00A53FAD"/>
    <w:rsid w:val="00A55443"/>
    <w:rsid w:val="00A60973"/>
    <w:rsid w:val="00A60DDF"/>
    <w:rsid w:val="00A60E2A"/>
    <w:rsid w:val="00A60F63"/>
    <w:rsid w:val="00A61452"/>
    <w:rsid w:val="00A61D94"/>
    <w:rsid w:val="00A62B1C"/>
    <w:rsid w:val="00A62BBB"/>
    <w:rsid w:val="00A62C21"/>
    <w:rsid w:val="00A62E2C"/>
    <w:rsid w:val="00A6394B"/>
    <w:rsid w:val="00A6434A"/>
    <w:rsid w:val="00A64D08"/>
    <w:rsid w:val="00A6556E"/>
    <w:rsid w:val="00A65B39"/>
    <w:rsid w:val="00A65C85"/>
    <w:rsid w:val="00A660A0"/>
    <w:rsid w:val="00A664BF"/>
    <w:rsid w:val="00A666B2"/>
    <w:rsid w:val="00A67532"/>
    <w:rsid w:val="00A67BE3"/>
    <w:rsid w:val="00A70150"/>
    <w:rsid w:val="00A7059B"/>
    <w:rsid w:val="00A71578"/>
    <w:rsid w:val="00A72221"/>
    <w:rsid w:val="00A723F0"/>
    <w:rsid w:val="00A731BF"/>
    <w:rsid w:val="00A731F0"/>
    <w:rsid w:val="00A7554A"/>
    <w:rsid w:val="00A76FAA"/>
    <w:rsid w:val="00A77894"/>
    <w:rsid w:val="00A77902"/>
    <w:rsid w:val="00A8033E"/>
    <w:rsid w:val="00A8258D"/>
    <w:rsid w:val="00A8271C"/>
    <w:rsid w:val="00A82CD7"/>
    <w:rsid w:val="00A836D0"/>
    <w:rsid w:val="00A8382B"/>
    <w:rsid w:val="00A83C79"/>
    <w:rsid w:val="00A86260"/>
    <w:rsid w:val="00A86C6C"/>
    <w:rsid w:val="00A87921"/>
    <w:rsid w:val="00A87CF4"/>
    <w:rsid w:val="00A90B55"/>
    <w:rsid w:val="00A90F2F"/>
    <w:rsid w:val="00A91321"/>
    <w:rsid w:val="00A91509"/>
    <w:rsid w:val="00A91AB4"/>
    <w:rsid w:val="00A92AB5"/>
    <w:rsid w:val="00A9344D"/>
    <w:rsid w:val="00A93A97"/>
    <w:rsid w:val="00A93F07"/>
    <w:rsid w:val="00A941C7"/>
    <w:rsid w:val="00A944F9"/>
    <w:rsid w:val="00A94612"/>
    <w:rsid w:val="00A962E6"/>
    <w:rsid w:val="00A97C46"/>
    <w:rsid w:val="00AA1C53"/>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111F"/>
    <w:rsid w:val="00AB31CE"/>
    <w:rsid w:val="00AB3B91"/>
    <w:rsid w:val="00AB4403"/>
    <w:rsid w:val="00AB4899"/>
    <w:rsid w:val="00AB4A30"/>
    <w:rsid w:val="00AB4D59"/>
    <w:rsid w:val="00AB51BE"/>
    <w:rsid w:val="00AB5638"/>
    <w:rsid w:val="00AB5B15"/>
    <w:rsid w:val="00AB68E4"/>
    <w:rsid w:val="00AB6E77"/>
    <w:rsid w:val="00AB717B"/>
    <w:rsid w:val="00AC0833"/>
    <w:rsid w:val="00AC0893"/>
    <w:rsid w:val="00AC0FF0"/>
    <w:rsid w:val="00AC1588"/>
    <w:rsid w:val="00AC2CFC"/>
    <w:rsid w:val="00AC30CA"/>
    <w:rsid w:val="00AC35CA"/>
    <w:rsid w:val="00AC40BA"/>
    <w:rsid w:val="00AC453F"/>
    <w:rsid w:val="00AC491E"/>
    <w:rsid w:val="00AC530B"/>
    <w:rsid w:val="00AC6309"/>
    <w:rsid w:val="00AC743C"/>
    <w:rsid w:val="00AC7768"/>
    <w:rsid w:val="00AD23F8"/>
    <w:rsid w:val="00AD366E"/>
    <w:rsid w:val="00AD37FF"/>
    <w:rsid w:val="00AD4A7A"/>
    <w:rsid w:val="00AD4B10"/>
    <w:rsid w:val="00AD65B7"/>
    <w:rsid w:val="00AD6676"/>
    <w:rsid w:val="00AD67EB"/>
    <w:rsid w:val="00AD77E2"/>
    <w:rsid w:val="00AD7F06"/>
    <w:rsid w:val="00AE085A"/>
    <w:rsid w:val="00AE1009"/>
    <w:rsid w:val="00AE10F2"/>
    <w:rsid w:val="00AE1744"/>
    <w:rsid w:val="00AE1A19"/>
    <w:rsid w:val="00AE1F1E"/>
    <w:rsid w:val="00AE2362"/>
    <w:rsid w:val="00AE276C"/>
    <w:rsid w:val="00AE295E"/>
    <w:rsid w:val="00AE2D75"/>
    <w:rsid w:val="00AE3767"/>
    <w:rsid w:val="00AE5C78"/>
    <w:rsid w:val="00AE5EC3"/>
    <w:rsid w:val="00AE665E"/>
    <w:rsid w:val="00AE71AF"/>
    <w:rsid w:val="00AE75DE"/>
    <w:rsid w:val="00AE787D"/>
    <w:rsid w:val="00AF0100"/>
    <w:rsid w:val="00AF0933"/>
    <w:rsid w:val="00AF1554"/>
    <w:rsid w:val="00AF1779"/>
    <w:rsid w:val="00AF3753"/>
    <w:rsid w:val="00AF38AE"/>
    <w:rsid w:val="00AF42F9"/>
    <w:rsid w:val="00AF4633"/>
    <w:rsid w:val="00AF47A0"/>
    <w:rsid w:val="00AF4980"/>
    <w:rsid w:val="00AF4E61"/>
    <w:rsid w:val="00AF571D"/>
    <w:rsid w:val="00AF5DF7"/>
    <w:rsid w:val="00AF6577"/>
    <w:rsid w:val="00AF6931"/>
    <w:rsid w:val="00AF6B21"/>
    <w:rsid w:val="00AF783B"/>
    <w:rsid w:val="00AF79EB"/>
    <w:rsid w:val="00AF7AB7"/>
    <w:rsid w:val="00B005F8"/>
    <w:rsid w:val="00B006F4"/>
    <w:rsid w:val="00B00A3E"/>
    <w:rsid w:val="00B012C1"/>
    <w:rsid w:val="00B017F8"/>
    <w:rsid w:val="00B01E5E"/>
    <w:rsid w:val="00B03692"/>
    <w:rsid w:val="00B036A0"/>
    <w:rsid w:val="00B03F29"/>
    <w:rsid w:val="00B04E57"/>
    <w:rsid w:val="00B053C7"/>
    <w:rsid w:val="00B06486"/>
    <w:rsid w:val="00B06B58"/>
    <w:rsid w:val="00B07861"/>
    <w:rsid w:val="00B10563"/>
    <w:rsid w:val="00B10667"/>
    <w:rsid w:val="00B10C73"/>
    <w:rsid w:val="00B11BB2"/>
    <w:rsid w:val="00B11E42"/>
    <w:rsid w:val="00B1272D"/>
    <w:rsid w:val="00B12ED9"/>
    <w:rsid w:val="00B138E8"/>
    <w:rsid w:val="00B13AFE"/>
    <w:rsid w:val="00B15E69"/>
    <w:rsid w:val="00B160B5"/>
    <w:rsid w:val="00B16335"/>
    <w:rsid w:val="00B16B42"/>
    <w:rsid w:val="00B17519"/>
    <w:rsid w:val="00B17C60"/>
    <w:rsid w:val="00B20362"/>
    <w:rsid w:val="00B20F94"/>
    <w:rsid w:val="00B22070"/>
    <w:rsid w:val="00B22432"/>
    <w:rsid w:val="00B22FB3"/>
    <w:rsid w:val="00B24B97"/>
    <w:rsid w:val="00B25A1B"/>
    <w:rsid w:val="00B25A45"/>
    <w:rsid w:val="00B25CB3"/>
    <w:rsid w:val="00B27138"/>
    <w:rsid w:val="00B273A8"/>
    <w:rsid w:val="00B2749A"/>
    <w:rsid w:val="00B27A7E"/>
    <w:rsid w:val="00B3078C"/>
    <w:rsid w:val="00B30D7C"/>
    <w:rsid w:val="00B30FC4"/>
    <w:rsid w:val="00B311FF"/>
    <w:rsid w:val="00B32200"/>
    <w:rsid w:val="00B328C1"/>
    <w:rsid w:val="00B32BF6"/>
    <w:rsid w:val="00B336C1"/>
    <w:rsid w:val="00B3397F"/>
    <w:rsid w:val="00B33F5D"/>
    <w:rsid w:val="00B34251"/>
    <w:rsid w:val="00B34340"/>
    <w:rsid w:val="00B35607"/>
    <w:rsid w:val="00B35FB9"/>
    <w:rsid w:val="00B361F6"/>
    <w:rsid w:val="00B368D6"/>
    <w:rsid w:val="00B368F0"/>
    <w:rsid w:val="00B36C65"/>
    <w:rsid w:val="00B40AC2"/>
    <w:rsid w:val="00B4119F"/>
    <w:rsid w:val="00B41550"/>
    <w:rsid w:val="00B41993"/>
    <w:rsid w:val="00B41DF8"/>
    <w:rsid w:val="00B4241B"/>
    <w:rsid w:val="00B42E29"/>
    <w:rsid w:val="00B43437"/>
    <w:rsid w:val="00B446E9"/>
    <w:rsid w:val="00B44D5B"/>
    <w:rsid w:val="00B45186"/>
    <w:rsid w:val="00B45E5B"/>
    <w:rsid w:val="00B461DF"/>
    <w:rsid w:val="00B46233"/>
    <w:rsid w:val="00B46483"/>
    <w:rsid w:val="00B46F73"/>
    <w:rsid w:val="00B46FF7"/>
    <w:rsid w:val="00B505BC"/>
    <w:rsid w:val="00B50CDB"/>
    <w:rsid w:val="00B50EFF"/>
    <w:rsid w:val="00B51878"/>
    <w:rsid w:val="00B51AD7"/>
    <w:rsid w:val="00B52527"/>
    <w:rsid w:val="00B52D42"/>
    <w:rsid w:val="00B530E1"/>
    <w:rsid w:val="00B53D95"/>
    <w:rsid w:val="00B53F11"/>
    <w:rsid w:val="00B5439F"/>
    <w:rsid w:val="00B546E5"/>
    <w:rsid w:val="00B548DE"/>
    <w:rsid w:val="00B56340"/>
    <w:rsid w:val="00B567DE"/>
    <w:rsid w:val="00B5694E"/>
    <w:rsid w:val="00B569BB"/>
    <w:rsid w:val="00B5735B"/>
    <w:rsid w:val="00B573C7"/>
    <w:rsid w:val="00B57A1D"/>
    <w:rsid w:val="00B57ED1"/>
    <w:rsid w:val="00B618A7"/>
    <w:rsid w:val="00B61F29"/>
    <w:rsid w:val="00B627D4"/>
    <w:rsid w:val="00B62C57"/>
    <w:rsid w:val="00B66639"/>
    <w:rsid w:val="00B66944"/>
    <w:rsid w:val="00B66DBA"/>
    <w:rsid w:val="00B67018"/>
    <w:rsid w:val="00B67324"/>
    <w:rsid w:val="00B67339"/>
    <w:rsid w:val="00B67880"/>
    <w:rsid w:val="00B70DC4"/>
    <w:rsid w:val="00B719EF"/>
    <w:rsid w:val="00B71FB4"/>
    <w:rsid w:val="00B7211A"/>
    <w:rsid w:val="00B72576"/>
    <w:rsid w:val="00B728D5"/>
    <w:rsid w:val="00B72F0C"/>
    <w:rsid w:val="00B73168"/>
    <w:rsid w:val="00B7340A"/>
    <w:rsid w:val="00B739BD"/>
    <w:rsid w:val="00B73DD2"/>
    <w:rsid w:val="00B73E96"/>
    <w:rsid w:val="00B75CFC"/>
    <w:rsid w:val="00B761CA"/>
    <w:rsid w:val="00B770D4"/>
    <w:rsid w:val="00B772EA"/>
    <w:rsid w:val="00B77854"/>
    <w:rsid w:val="00B77B70"/>
    <w:rsid w:val="00B77B99"/>
    <w:rsid w:val="00B816C5"/>
    <w:rsid w:val="00B81D7B"/>
    <w:rsid w:val="00B81DCB"/>
    <w:rsid w:val="00B83016"/>
    <w:rsid w:val="00B843DE"/>
    <w:rsid w:val="00B848E6"/>
    <w:rsid w:val="00B849EF"/>
    <w:rsid w:val="00B85939"/>
    <w:rsid w:val="00B85A97"/>
    <w:rsid w:val="00B864FB"/>
    <w:rsid w:val="00B86D4B"/>
    <w:rsid w:val="00B872CC"/>
    <w:rsid w:val="00B87578"/>
    <w:rsid w:val="00B87D58"/>
    <w:rsid w:val="00B90A04"/>
    <w:rsid w:val="00B90BCE"/>
    <w:rsid w:val="00B914E5"/>
    <w:rsid w:val="00B921DB"/>
    <w:rsid w:val="00B9260F"/>
    <w:rsid w:val="00B9400B"/>
    <w:rsid w:val="00B953CD"/>
    <w:rsid w:val="00B96237"/>
    <w:rsid w:val="00B962EC"/>
    <w:rsid w:val="00B96465"/>
    <w:rsid w:val="00B96529"/>
    <w:rsid w:val="00B96A5C"/>
    <w:rsid w:val="00B9746A"/>
    <w:rsid w:val="00BA0529"/>
    <w:rsid w:val="00BA0558"/>
    <w:rsid w:val="00BA0E4E"/>
    <w:rsid w:val="00BA1FED"/>
    <w:rsid w:val="00BA26B4"/>
    <w:rsid w:val="00BA513F"/>
    <w:rsid w:val="00BA540E"/>
    <w:rsid w:val="00BA5894"/>
    <w:rsid w:val="00BA5B90"/>
    <w:rsid w:val="00BA705B"/>
    <w:rsid w:val="00BA7B80"/>
    <w:rsid w:val="00BB1ABB"/>
    <w:rsid w:val="00BB211E"/>
    <w:rsid w:val="00BB26F8"/>
    <w:rsid w:val="00BB4A81"/>
    <w:rsid w:val="00BB5333"/>
    <w:rsid w:val="00BB5449"/>
    <w:rsid w:val="00BB6BF3"/>
    <w:rsid w:val="00BB77DE"/>
    <w:rsid w:val="00BC3C84"/>
    <w:rsid w:val="00BC407A"/>
    <w:rsid w:val="00BC432D"/>
    <w:rsid w:val="00BC4485"/>
    <w:rsid w:val="00BC48D0"/>
    <w:rsid w:val="00BC5B24"/>
    <w:rsid w:val="00BC71FB"/>
    <w:rsid w:val="00BC7F1C"/>
    <w:rsid w:val="00BD0C96"/>
    <w:rsid w:val="00BD0F47"/>
    <w:rsid w:val="00BD150A"/>
    <w:rsid w:val="00BD16F2"/>
    <w:rsid w:val="00BD3006"/>
    <w:rsid w:val="00BD3D40"/>
    <w:rsid w:val="00BD5ADA"/>
    <w:rsid w:val="00BD60CE"/>
    <w:rsid w:val="00BD71CC"/>
    <w:rsid w:val="00BD78BF"/>
    <w:rsid w:val="00BD7E38"/>
    <w:rsid w:val="00BE0435"/>
    <w:rsid w:val="00BE0874"/>
    <w:rsid w:val="00BE133A"/>
    <w:rsid w:val="00BE17D7"/>
    <w:rsid w:val="00BE1895"/>
    <w:rsid w:val="00BE273E"/>
    <w:rsid w:val="00BE3A1E"/>
    <w:rsid w:val="00BE401C"/>
    <w:rsid w:val="00BE4161"/>
    <w:rsid w:val="00BE455B"/>
    <w:rsid w:val="00BE51BC"/>
    <w:rsid w:val="00BE5660"/>
    <w:rsid w:val="00BE5764"/>
    <w:rsid w:val="00BE5F3D"/>
    <w:rsid w:val="00BE5FAE"/>
    <w:rsid w:val="00BE6A5F"/>
    <w:rsid w:val="00BE6A87"/>
    <w:rsid w:val="00BE75A2"/>
    <w:rsid w:val="00BE763E"/>
    <w:rsid w:val="00BE7E32"/>
    <w:rsid w:val="00BF0557"/>
    <w:rsid w:val="00BF059C"/>
    <w:rsid w:val="00BF0BB5"/>
    <w:rsid w:val="00BF1013"/>
    <w:rsid w:val="00BF236D"/>
    <w:rsid w:val="00BF246D"/>
    <w:rsid w:val="00BF2A3B"/>
    <w:rsid w:val="00BF36CA"/>
    <w:rsid w:val="00BF3AD2"/>
    <w:rsid w:val="00BF40C9"/>
    <w:rsid w:val="00BF47F7"/>
    <w:rsid w:val="00BF481A"/>
    <w:rsid w:val="00BF5318"/>
    <w:rsid w:val="00BF57FE"/>
    <w:rsid w:val="00BF6B03"/>
    <w:rsid w:val="00BF7519"/>
    <w:rsid w:val="00BF7A8B"/>
    <w:rsid w:val="00C00641"/>
    <w:rsid w:val="00C00BF8"/>
    <w:rsid w:val="00C00DCD"/>
    <w:rsid w:val="00C0163A"/>
    <w:rsid w:val="00C01D73"/>
    <w:rsid w:val="00C01F04"/>
    <w:rsid w:val="00C01F74"/>
    <w:rsid w:val="00C021AC"/>
    <w:rsid w:val="00C034BA"/>
    <w:rsid w:val="00C0351B"/>
    <w:rsid w:val="00C052B4"/>
    <w:rsid w:val="00C059E8"/>
    <w:rsid w:val="00C05BBB"/>
    <w:rsid w:val="00C05D06"/>
    <w:rsid w:val="00C066B4"/>
    <w:rsid w:val="00C07284"/>
    <w:rsid w:val="00C072B8"/>
    <w:rsid w:val="00C0756C"/>
    <w:rsid w:val="00C10699"/>
    <w:rsid w:val="00C11D11"/>
    <w:rsid w:val="00C11FF6"/>
    <w:rsid w:val="00C1237C"/>
    <w:rsid w:val="00C12DFF"/>
    <w:rsid w:val="00C12F91"/>
    <w:rsid w:val="00C14366"/>
    <w:rsid w:val="00C14A19"/>
    <w:rsid w:val="00C15D59"/>
    <w:rsid w:val="00C1661A"/>
    <w:rsid w:val="00C1696D"/>
    <w:rsid w:val="00C17205"/>
    <w:rsid w:val="00C1724E"/>
    <w:rsid w:val="00C20EAE"/>
    <w:rsid w:val="00C2131D"/>
    <w:rsid w:val="00C21829"/>
    <w:rsid w:val="00C21854"/>
    <w:rsid w:val="00C222DE"/>
    <w:rsid w:val="00C22431"/>
    <w:rsid w:val="00C238F1"/>
    <w:rsid w:val="00C23F8F"/>
    <w:rsid w:val="00C2423B"/>
    <w:rsid w:val="00C244CD"/>
    <w:rsid w:val="00C24AE9"/>
    <w:rsid w:val="00C2550E"/>
    <w:rsid w:val="00C25832"/>
    <w:rsid w:val="00C25DF6"/>
    <w:rsid w:val="00C26012"/>
    <w:rsid w:val="00C27049"/>
    <w:rsid w:val="00C27248"/>
    <w:rsid w:val="00C27638"/>
    <w:rsid w:val="00C278B5"/>
    <w:rsid w:val="00C27CDD"/>
    <w:rsid w:val="00C30911"/>
    <w:rsid w:val="00C312AA"/>
    <w:rsid w:val="00C31351"/>
    <w:rsid w:val="00C324C6"/>
    <w:rsid w:val="00C32670"/>
    <w:rsid w:val="00C32813"/>
    <w:rsid w:val="00C32DDD"/>
    <w:rsid w:val="00C3511D"/>
    <w:rsid w:val="00C352EB"/>
    <w:rsid w:val="00C3694D"/>
    <w:rsid w:val="00C3758E"/>
    <w:rsid w:val="00C40A48"/>
    <w:rsid w:val="00C40CF8"/>
    <w:rsid w:val="00C416BA"/>
    <w:rsid w:val="00C418AE"/>
    <w:rsid w:val="00C41C15"/>
    <w:rsid w:val="00C42CED"/>
    <w:rsid w:val="00C4314C"/>
    <w:rsid w:val="00C4448B"/>
    <w:rsid w:val="00C44846"/>
    <w:rsid w:val="00C44C22"/>
    <w:rsid w:val="00C45E23"/>
    <w:rsid w:val="00C45FAA"/>
    <w:rsid w:val="00C461DB"/>
    <w:rsid w:val="00C46970"/>
    <w:rsid w:val="00C476C3"/>
    <w:rsid w:val="00C50592"/>
    <w:rsid w:val="00C518D7"/>
    <w:rsid w:val="00C52494"/>
    <w:rsid w:val="00C52BCE"/>
    <w:rsid w:val="00C53155"/>
    <w:rsid w:val="00C53FDC"/>
    <w:rsid w:val="00C5490A"/>
    <w:rsid w:val="00C556E5"/>
    <w:rsid w:val="00C55AE0"/>
    <w:rsid w:val="00C55EA7"/>
    <w:rsid w:val="00C564A3"/>
    <w:rsid w:val="00C56540"/>
    <w:rsid w:val="00C60B08"/>
    <w:rsid w:val="00C613B4"/>
    <w:rsid w:val="00C63971"/>
    <w:rsid w:val="00C63A4C"/>
    <w:rsid w:val="00C64191"/>
    <w:rsid w:val="00C64478"/>
    <w:rsid w:val="00C65DAB"/>
    <w:rsid w:val="00C65ECD"/>
    <w:rsid w:val="00C675F9"/>
    <w:rsid w:val="00C718DB"/>
    <w:rsid w:val="00C721D7"/>
    <w:rsid w:val="00C72422"/>
    <w:rsid w:val="00C72F39"/>
    <w:rsid w:val="00C73531"/>
    <w:rsid w:val="00C7367D"/>
    <w:rsid w:val="00C73C37"/>
    <w:rsid w:val="00C73FAD"/>
    <w:rsid w:val="00C7444D"/>
    <w:rsid w:val="00C7459D"/>
    <w:rsid w:val="00C76DE5"/>
    <w:rsid w:val="00C77239"/>
    <w:rsid w:val="00C77E94"/>
    <w:rsid w:val="00C807C3"/>
    <w:rsid w:val="00C80F12"/>
    <w:rsid w:val="00C82562"/>
    <w:rsid w:val="00C8344F"/>
    <w:rsid w:val="00C837B9"/>
    <w:rsid w:val="00C837DC"/>
    <w:rsid w:val="00C841C4"/>
    <w:rsid w:val="00C841DB"/>
    <w:rsid w:val="00C852AD"/>
    <w:rsid w:val="00C8648C"/>
    <w:rsid w:val="00C86761"/>
    <w:rsid w:val="00C86E1C"/>
    <w:rsid w:val="00C87A16"/>
    <w:rsid w:val="00C87D14"/>
    <w:rsid w:val="00C87DBB"/>
    <w:rsid w:val="00C9005B"/>
    <w:rsid w:val="00C907B8"/>
    <w:rsid w:val="00C90F48"/>
    <w:rsid w:val="00C916B6"/>
    <w:rsid w:val="00C918CA"/>
    <w:rsid w:val="00C939A1"/>
    <w:rsid w:val="00C93F76"/>
    <w:rsid w:val="00C953B5"/>
    <w:rsid w:val="00C96CFE"/>
    <w:rsid w:val="00C9712A"/>
    <w:rsid w:val="00C9757B"/>
    <w:rsid w:val="00C97745"/>
    <w:rsid w:val="00CA1383"/>
    <w:rsid w:val="00CA1415"/>
    <w:rsid w:val="00CA1B54"/>
    <w:rsid w:val="00CA2FB6"/>
    <w:rsid w:val="00CA307E"/>
    <w:rsid w:val="00CA33C3"/>
    <w:rsid w:val="00CA3DC0"/>
    <w:rsid w:val="00CA40DB"/>
    <w:rsid w:val="00CA587B"/>
    <w:rsid w:val="00CA6096"/>
    <w:rsid w:val="00CA6C79"/>
    <w:rsid w:val="00CA75E5"/>
    <w:rsid w:val="00CA7844"/>
    <w:rsid w:val="00CA7DE9"/>
    <w:rsid w:val="00CB12B8"/>
    <w:rsid w:val="00CB1BAC"/>
    <w:rsid w:val="00CB239B"/>
    <w:rsid w:val="00CB2AEE"/>
    <w:rsid w:val="00CB2AF2"/>
    <w:rsid w:val="00CB2E75"/>
    <w:rsid w:val="00CB4120"/>
    <w:rsid w:val="00CB5044"/>
    <w:rsid w:val="00CB5C55"/>
    <w:rsid w:val="00CB6F84"/>
    <w:rsid w:val="00CB7A71"/>
    <w:rsid w:val="00CC07B9"/>
    <w:rsid w:val="00CC2C8A"/>
    <w:rsid w:val="00CC3ECC"/>
    <w:rsid w:val="00CC4AD1"/>
    <w:rsid w:val="00CC5089"/>
    <w:rsid w:val="00CC5376"/>
    <w:rsid w:val="00CC656B"/>
    <w:rsid w:val="00CC6CD8"/>
    <w:rsid w:val="00CD06E1"/>
    <w:rsid w:val="00CD0B3B"/>
    <w:rsid w:val="00CD1AB2"/>
    <w:rsid w:val="00CD1C4A"/>
    <w:rsid w:val="00CD3056"/>
    <w:rsid w:val="00CD38F8"/>
    <w:rsid w:val="00CD3FF0"/>
    <w:rsid w:val="00CD4FAC"/>
    <w:rsid w:val="00CD55FB"/>
    <w:rsid w:val="00CD59B4"/>
    <w:rsid w:val="00CD5CFB"/>
    <w:rsid w:val="00CD5EB3"/>
    <w:rsid w:val="00CD7B08"/>
    <w:rsid w:val="00CD7CCD"/>
    <w:rsid w:val="00CE00A7"/>
    <w:rsid w:val="00CE1433"/>
    <w:rsid w:val="00CE218D"/>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2D67"/>
    <w:rsid w:val="00CF2DAF"/>
    <w:rsid w:val="00CF2E91"/>
    <w:rsid w:val="00CF3525"/>
    <w:rsid w:val="00CF3795"/>
    <w:rsid w:val="00CF4F4C"/>
    <w:rsid w:val="00CF544D"/>
    <w:rsid w:val="00CF56FC"/>
    <w:rsid w:val="00CF5A56"/>
    <w:rsid w:val="00CF5D41"/>
    <w:rsid w:val="00CF66FD"/>
    <w:rsid w:val="00CF6FA4"/>
    <w:rsid w:val="00CF753F"/>
    <w:rsid w:val="00CF7E65"/>
    <w:rsid w:val="00CF7EF1"/>
    <w:rsid w:val="00D003E9"/>
    <w:rsid w:val="00D0179D"/>
    <w:rsid w:val="00D02671"/>
    <w:rsid w:val="00D02B5C"/>
    <w:rsid w:val="00D02F1E"/>
    <w:rsid w:val="00D03C2E"/>
    <w:rsid w:val="00D04A82"/>
    <w:rsid w:val="00D052DC"/>
    <w:rsid w:val="00D060B6"/>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49"/>
    <w:rsid w:val="00D1507E"/>
    <w:rsid w:val="00D162EA"/>
    <w:rsid w:val="00D16492"/>
    <w:rsid w:val="00D17289"/>
    <w:rsid w:val="00D1737D"/>
    <w:rsid w:val="00D17A58"/>
    <w:rsid w:val="00D21A0A"/>
    <w:rsid w:val="00D22396"/>
    <w:rsid w:val="00D22D15"/>
    <w:rsid w:val="00D22D96"/>
    <w:rsid w:val="00D22FE8"/>
    <w:rsid w:val="00D24FB8"/>
    <w:rsid w:val="00D2571B"/>
    <w:rsid w:val="00D25E72"/>
    <w:rsid w:val="00D25F4D"/>
    <w:rsid w:val="00D25F82"/>
    <w:rsid w:val="00D261EA"/>
    <w:rsid w:val="00D26E98"/>
    <w:rsid w:val="00D30393"/>
    <w:rsid w:val="00D31393"/>
    <w:rsid w:val="00D32C6D"/>
    <w:rsid w:val="00D33A9D"/>
    <w:rsid w:val="00D3495F"/>
    <w:rsid w:val="00D34C7F"/>
    <w:rsid w:val="00D34E80"/>
    <w:rsid w:val="00D35464"/>
    <w:rsid w:val="00D366BC"/>
    <w:rsid w:val="00D37576"/>
    <w:rsid w:val="00D378EC"/>
    <w:rsid w:val="00D4005E"/>
    <w:rsid w:val="00D40214"/>
    <w:rsid w:val="00D405CF"/>
    <w:rsid w:val="00D44480"/>
    <w:rsid w:val="00D449C4"/>
    <w:rsid w:val="00D45BCE"/>
    <w:rsid w:val="00D462A2"/>
    <w:rsid w:val="00D47258"/>
    <w:rsid w:val="00D47468"/>
    <w:rsid w:val="00D47D36"/>
    <w:rsid w:val="00D47F8C"/>
    <w:rsid w:val="00D504AB"/>
    <w:rsid w:val="00D50B94"/>
    <w:rsid w:val="00D50BF6"/>
    <w:rsid w:val="00D50D4F"/>
    <w:rsid w:val="00D5127F"/>
    <w:rsid w:val="00D513E2"/>
    <w:rsid w:val="00D515A6"/>
    <w:rsid w:val="00D52E97"/>
    <w:rsid w:val="00D53784"/>
    <w:rsid w:val="00D544CA"/>
    <w:rsid w:val="00D54715"/>
    <w:rsid w:val="00D60206"/>
    <w:rsid w:val="00D602A1"/>
    <w:rsid w:val="00D60616"/>
    <w:rsid w:val="00D60E5B"/>
    <w:rsid w:val="00D6150B"/>
    <w:rsid w:val="00D6208A"/>
    <w:rsid w:val="00D621B5"/>
    <w:rsid w:val="00D624C9"/>
    <w:rsid w:val="00D63376"/>
    <w:rsid w:val="00D63A01"/>
    <w:rsid w:val="00D6406A"/>
    <w:rsid w:val="00D6425A"/>
    <w:rsid w:val="00D64609"/>
    <w:rsid w:val="00D64717"/>
    <w:rsid w:val="00D65611"/>
    <w:rsid w:val="00D671B2"/>
    <w:rsid w:val="00D6766A"/>
    <w:rsid w:val="00D706E0"/>
    <w:rsid w:val="00D71559"/>
    <w:rsid w:val="00D71B70"/>
    <w:rsid w:val="00D71DF8"/>
    <w:rsid w:val="00D7270A"/>
    <w:rsid w:val="00D73AAF"/>
    <w:rsid w:val="00D740CA"/>
    <w:rsid w:val="00D7468B"/>
    <w:rsid w:val="00D74749"/>
    <w:rsid w:val="00D75429"/>
    <w:rsid w:val="00D75FA8"/>
    <w:rsid w:val="00D76398"/>
    <w:rsid w:val="00D76C9E"/>
    <w:rsid w:val="00D779E0"/>
    <w:rsid w:val="00D77C6F"/>
    <w:rsid w:val="00D8064F"/>
    <w:rsid w:val="00D809AD"/>
    <w:rsid w:val="00D80D71"/>
    <w:rsid w:val="00D813D0"/>
    <w:rsid w:val="00D8181D"/>
    <w:rsid w:val="00D83558"/>
    <w:rsid w:val="00D835FA"/>
    <w:rsid w:val="00D83773"/>
    <w:rsid w:val="00D84759"/>
    <w:rsid w:val="00D847F4"/>
    <w:rsid w:val="00D85063"/>
    <w:rsid w:val="00D85783"/>
    <w:rsid w:val="00D865FE"/>
    <w:rsid w:val="00D87B11"/>
    <w:rsid w:val="00D87DAD"/>
    <w:rsid w:val="00D907A7"/>
    <w:rsid w:val="00D9255F"/>
    <w:rsid w:val="00D9286E"/>
    <w:rsid w:val="00D930E3"/>
    <w:rsid w:val="00D93495"/>
    <w:rsid w:val="00D951D2"/>
    <w:rsid w:val="00D9589E"/>
    <w:rsid w:val="00D95EF8"/>
    <w:rsid w:val="00D96150"/>
    <w:rsid w:val="00D96456"/>
    <w:rsid w:val="00D971FB"/>
    <w:rsid w:val="00DA005C"/>
    <w:rsid w:val="00DA0253"/>
    <w:rsid w:val="00DA04FB"/>
    <w:rsid w:val="00DA051A"/>
    <w:rsid w:val="00DA0A2A"/>
    <w:rsid w:val="00DA0BFB"/>
    <w:rsid w:val="00DA1681"/>
    <w:rsid w:val="00DA2320"/>
    <w:rsid w:val="00DA2DAC"/>
    <w:rsid w:val="00DA4876"/>
    <w:rsid w:val="00DA4C61"/>
    <w:rsid w:val="00DA4C86"/>
    <w:rsid w:val="00DA5D13"/>
    <w:rsid w:val="00DA61B8"/>
    <w:rsid w:val="00DA6CB3"/>
    <w:rsid w:val="00DA6E0E"/>
    <w:rsid w:val="00DA7758"/>
    <w:rsid w:val="00DB00BB"/>
    <w:rsid w:val="00DB012F"/>
    <w:rsid w:val="00DB04C4"/>
    <w:rsid w:val="00DB0D8F"/>
    <w:rsid w:val="00DB3027"/>
    <w:rsid w:val="00DB31D1"/>
    <w:rsid w:val="00DB35C8"/>
    <w:rsid w:val="00DB3752"/>
    <w:rsid w:val="00DB3C22"/>
    <w:rsid w:val="00DB3FCE"/>
    <w:rsid w:val="00DB4421"/>
    <w:rsid w:val="00DB6110"/>
    <w:rsid w:val="00DB6BFE"/>
    <w:rsid w:val="00DB7013"/>
    <w:rsid w:val="00DB7549"/>
    <w:rsid w:val="00DB7B01"/>
    <w:rsid w:val="00DC050B"/>
    <w:rsid w:val="00DC1FE4"/>
    <w:rsid w:val="00DC2081"/>
    <w:rsid w:val="00DC3110"/>
    <w:rsid w:val="00DC3246"/>
    <w:rsid w:val="00DC48EC"/>
    <w:rsid w:val="00DC4B8D"/>
    <w:rsid w:val="00DC4CA2"/>
    <w:rsid w:val="00DC514A"/>
    <w:rsid w:val="00DC6282"/>
    <w:rsid w:val="00DC6D73"/>
    <w:rsid w:val="00DC706E"/>
    <w:rsid w:val="00DC7286"/>
    <w:rsid w:val="00DC7E3D"/>
    <w:rsid w:val="00DD0998"/>
    <w:rsid w:val="00DD20F2"/>
    <w:rsid w:val="00DD2916"/>
    <w:rsid w:val="00DD30D3"/>
    <w:rsid w:val="00DD4D11"/>
    <w:rsid w:val="00DD562B"/>
    <w:rsid w:val="00DD568B"/>
    <w:rsid w:val="00DD7783"/>
    <w:rsid w:val="00DD781C"/>
    <w:rsid w:val="00DE0713"/>
    <w:rsid w:val="00DE0F4F"/>
    <w:rsid w:val="00DE16D7"/>
    <w:rsid w:val="00DE2881"/>
    <w:rsid w:val="00DE3D23"/>
    <w:rsid w:val="00DE3F42"/>
    <w:rsid w:val="00DE4AF3"/>
    <w:rsid w:val="00DE4C94"/>
    <w:rsid w:val="00DE5A1D"/>
    <w:rsid w:val="00DE7057"/>
    <w:rsid w:val="00DE741F"/>
    <w:rsid w:val="00DE7800"/>
    <w:rsid w:val="00DF04F0"/>
    <w:rsid w:val="00DF136E"/>
    <w:rsid w:val="00DF14E8"/>
    <w:rsid w:val="00DF18EC"/>
    <w:rsid w:val="00DF2644"/>
    <w:rsid w:val="00DF3304"/>
    <w:rsid w:val="00DF33DE"/>
    <w:rsid w:val="00DF39F3"/>
    <w:rsid w:val="00DF4308"/>
    <w:rsid w:val="00DF44F7"/>
    <w:rsid w:val="00DF4AA0"/>
    <w:rsid w:val="00DF4F39"/>
    <w:rsid w:val="00DF6B88"/>
    <w:rsid w:val="00DF7556"/>
    <w:rsid w:val="00DF7A3C"/>
    <w:rsid w:val="00DF7AE6"/>
    <w:rsid w:val="00DF7FED"/>
    <w:rsid w:val="00E01E3B"/>
    <w:rsid w:val="00E0359D"/>
    <w:rsid w:val="00E03EF7"/>
    <w:rsid w:val="00E05AB8"/>
    <w:rsid w:val="00E064E1"/>
    <w:rsid w:val="00E07189"/>
    <w:rsid w:val="00E07996"/>
    <w:rsid w:val="00E07AC1"/>
    <w:rsid w:val="00E07D06"/>
    <w:rsid w:val="00E10270"/>
    <w:rsid w:val="00E10B98"/>
    <w:rsid w:val="00E10F88"/>
    <w:rsid w:val="00E1148D"/>
    <w:rsid w:val="00E125BA"/>
    <w:rsid w:val="00E1281A"/>
    <w:rsid w:val="00E12F43"/>
    <w:rsid w:val="00E13445"/>
    <w:rsid w:val="00E13627"/>
    <w:rsid w:val="00E13885"/>
    <w:rsid w:val="00E151F4"/>
    <w:rsid w:val="00E16A35"/>
    <w:rsid w:val="00E16F1A"/>
    <w:rsid w:val="00E179F6"/>
    <w:rsid w:val="00E2019F"/>
    <w:rsid w:val="00E208B7"/>
    <w:rsid w:val="00E20F47"/>
    <w:rsid w:val="00E21492"/>
    <w:rsid w:val="00E21699"/>
    <w:rsid w:val="00E22362"/>
    <w:rsid w:val="00E23EF6"/>
    <w:rsid w:val="00E23FF5"/>
    <w:rsid w:val="00E242D6"/>
    <w:rsid w:val="00E24F0A"/>
    <w:rsid w:val="00E25C89"/>
    <w:rsid w:val="00E26981"/>
    <w:rsid w:val="00E27146"/>
    <w:rsid w:val="00E30482"/>
    <w:rsid w:val="00E3070A"/>
    <w:rsid w:val="00E3077E"/>
    <w:rsid w:val="00E30C14"/>
    <w:rsid w:val="00E30FA2"/>
    <w:rsid w:val="00E3128A"/>
    <w:rsid w:val="00E312A4"/>
    <w:rsid w:val="00E32358"/>
    <w:rsid w:val="00E32501"/>
    <w:rsid w:val="00E33015"/>
    <w:rsid w:val="00E34AD1"/>
    <w:rsid w:val="00E365AF"/>
    <w:rsid w:val="00E37ADD"/>
    <w:rsid w:val="00E37E7D"/>
    <w:rsid w:val="00E404F2"/>
    <w:rsid w:val="00E40879"/>
    <w:rsid w:val="00E4196C"/>
    <w:rsid w:val="00E41DAC"/>
    <w:rsid w:val="00E423F4"/>
    <w:rsid w:val="00E4376D"/>
    <w:rsid w:val="00E443EF"/>
    <w:rsid w:val="00E45BF6"/>
    <w:rsid w:val="00E464FC"/>
    <w:rsid w:val="00E4781C"/>
    <w:rsid w:val="00E50240"/>
    <w:rsid w:val="00E50972"/>
    <w:rsid w:val="00E51043"/>
    <w:rsid w:val="00E52119"/>
    <w:rsid w:val="00E52971"/>
    <w:rsid w:val="00E52BC7"/>
    <w:rsid w:val="00E53185"/>
    <w:rsid w:val="00E5327B"/>
    <w:rsid w:val="00E536BA"/>
    <w:rsid w:val="00E53FFE"/>
    <w:rsid w:val="00E54DC9"/>
    <w:rsid w:val="00E55E6B"/>
    <w:rsid w:val="00E56D73"/>
    <w:rsid w:val="00E5716F"/>
    <w:rsid w:val="00E6040B"/>
    <w:rsid w:val="00E60C30"/>
    <w:rsid w:val="00E60F21"/>
    <w:rsid w:val="00E615A8"/>
    <w:rsid w:val="00E61CBF"/>
    <w:rsid w:val="00E62C51"/>
    <w:rsid w:val="00E630B7"/>
    <w:rsid w:val="00E6409F"/>
    <w:rsid w:val="00E64178"/>
    <w:rsid w:val="00E64548"/>
    <w:rsid w:val="00E646B1"/>
    <w:rsid w:val="00E64912"/>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096"/>
    <w:rsid w:val="00E75E3A"/>
    <w:rsid w:val="00E762CC"/>
    <w:rsid w:val="00E771C9"/>
    <w:rsid w:val="00E77EB2"/>
    <w:rsid w:val="00E80BA6"/>
    <w:rsid w:val="00E82AE1"/>
    <w:rsid w:val="00E82B0E"/>
    <w:rsid w:val="00E82DD5"/>
    <w:rsid w:val="00E8345C"/>
    <w:rsid w:val="00E8401B"/>
    <w:rsid w:val="00E84881"/>
    <w:rsid w:val="00E85F40"/>
    <w:rsid w:val="00E8674B"/>
    <w:rsid w:val="00E869C9"/>
    <w:rsid w:val="00E86F5B"/>
    <w:rsid w:val="00E87A8B"/>
    <w:rsid w:val="00E87C26"/>
    <w:rsid w:val="00E90181"/>
    <w:rsid w:val="00E919E3"/>
    <w:rsid w:val="00E92B20"/>
    <w:rsid w:val="00E9325C"/>
    <w:rsid w:val="00E93298"/>
    <w:rsid w:val="00E944CE"/>
    <w:rsid w:val="00E95031"/>
    <w:rsid w:val="00E979DC"/>
    <w:rsid w:val="00E97A71"/>
    <w:rsid w:val="00E97AD8"/>
    <w:rsid w:val="00EA031C"/>
    <w:rsid w:val="00EA12BA"/>
    <w:rsid w:val="00EA23EE"/>
    <w:rsid w:val="00EA3115"/>
    <w:rsid w:val="00EA31BA"/>
    <w:rsid w:val="00EA3F37"/>
    <w:rsid w:val="00EA4CA5"/>
    <w:rsid w:val="00EA4F28"/>
    <w:rsid w:val="00EA5171"/>
    <w:rsid w:val="00EA544D"/>
    <w:rsid w:val="00EA66D3"/>
    <w:rsid w:val="00EA6AC0"/>
    <w:rsid w:val="00EA6D0E"/>
    <w:rsid w:val="00EB031D"/>
    <w:rsid w:val="00EB059A"/>
    <w:rsid w:val="00EB0E38"/>
    <w:rsid w:val="00EB1BAC"/>
    <w:rsid w:val="00EB2004"/>
    <w:rsid w:val="00EB3951"/>
    <w:rsid w:val="00EB3A84"/>
    <w:rsid w:val="00EB3B37"/>
    <w:rsid w:val="00EB4DB7"/>
    <w:rsid w:val="00EB4E82"/>
    <w:rsid w:val="00EB51E4"/>
    <w:rsid w:val="00EB5267"/>
    <w:rsid w:val="00EB5274"/>
    <w:rsid w:val="00EB55E8"/>
    <w:rsid w:val="00EB5847"/>
    <w:rsid w:val="00EB5A03"/>
    <w:rsid w:val="00EB5E8E"/>
    <w:rsid w:val="00EB6121"/>
    <w:rsid w:val="00EB681F"/>
    <w:rsid w:val="00EB6C8E"/>
    <w:rsid w:val="00EB7BE1"/>
    <w:rsid w:val="00EC0504"/>
    <w:rsid w:val="00EC0827"/>
    <w:rsid w:val="00EC238E"/>
    <w:rsid w:val="00EC2BF6"/>
    <w:rsid w:val="00EC3EBB"/>
    <w:rsid w:val="00EC64E6"/>
    <w:rsid w:val="00EC6910"/>
    <w:rsid w:val="00EC6C98"/>
    <w:rsid w:val="00EC6D70"/>
    <w:rsid w:val="00EC6EE3"/>
    <w:rsid w:val="00EC750F"/>
    <w:rsid w:val="00ED022E"/>
    <w:rsid w:val="00ED0500"/>
    <w:rsid w:val="00ED06AC"/>
    <w:rsid w:val="00ED0BD3"/>
    <w:rsid w:val="00ED0D50"/>
    <w:rsid w:val="00ED0E9D"/>
    <w:rsid w:val="00ED2A90"/>
    <w:rsid w:val="00ED3494"/>
    <w:rsid w:val="00ED34D8"/>
    <w:rsid w:val="00ED39A3"/>
    <w:rsid w:val="00ED616C"/>
    <w:rsid w:val="00ED680A"/>
    <w:rsid w:val="00ED7ADF"/>
    <w:rsid w:val="00EE0FAB"/>
    <w:rsid w:val="00EE1159"/>
    <w:rsid w:val="00EE1E90"/>
    <w:rsid w:val="00EE1F08"/>
    <w:rsid w:val="00EE25CD"/>
    <w:rsid w:val="00EE2833"/>
    <w:rsid w:val="00EE2AC2"/>
    <w:rsid w:val="00EE3BCE"/>
    <w:rsid w:val="00EE3C32"/>
    <w:rsid w:val="00EE4939"/>
    <w:rsid w:val="00EE4AAD"/>
    <w:rsid w:val="00EE52BF"/>
    <w:rsid w:val="00EE5805"/>
    <w:rsid w:val="00EE63EE"/>
    <w:rsid w:val="00EE7C18"/>
    <w:rsid w:val="00EF0D7E"/>
    <w:rsid w:val="00EF0DFF"/>
    <w:rsid w:val="00EF0E36"/>
    <w:rsid w:val="00EF0F26"/>
    <w:rsid w:val="00EF227F"/>
    <w:rsid w:val="00EF245F"/>
    <w:rsid w:val="00EF2600"/>
    <w:rsid w:val="00EF29B2"/>
    <w:rsid w:val="00EF2C01"/>
    <w:rsid w:val="00EF2E52"/>
    <w:rsid w:val="00EF475A"/>
    <w:rsid w:val="00EF481F"/>
    <w:rsid w:val="00EF492A"/>
    <w:rsid w:val="00EF4DB5"/>
    <w:rsid w:val="00EF5335"/>
    <w:rsid w:val="00EF56AF"/>
    <w:rsid w:val="00EF6E3B"/>
    <w:rsid w:val="00F00BEC"/>
    <w:rsid w:val="00F00C80"/>
    <w:rsid w:val="00F01113"/>
    <w:rsid w:val="00F01A2A"/>
    <w:rsid w:val="00F02108"/>
    <w:rsid w:val="00F0273F"/>
    <w:rsid w:val="00F02E70"/>
    <w:rsid w:val="00F03F80"/>
    <w:rsid w:val="00F045E0"/>
    <w:rsid w:val="00F06AC7"/>
    <w:rsid w:val="00F07567"/>
    <w:rsid w:val="00F078DC"/>
    <w:rsid w:val="00F07C18"/>
    <w:rsid w:val="00F07F39"/>
    <w:rsid w:val="00F10F4B"/>
    <w:rsid w:val="00F10FF4"/>
    <w:rsid w:val="00F1211B"/>
    <w:rsid w:val="00F12E86"/>
    <w:rsid w:val="00F13C43"/>
    <w:rsid w:val="00F14BB2"/>
    <w:rsid w:val="00F15330"/>
    <w:rsid w:val="00F156E6"/>
    <w:rsid w:val="00F164B0"/>
    <w:rsid w:val="00F16569"/>
    <w:rsid w:val="00F16B9C"/>
    <w:rsid w:val="00F202D6"/>
    <w:rsid w:val="00F207CC"/>
    <w:rsid w:val="00F20D1E"/>
    <w:rsid w:val="00F20FC5"/>
    <w:rsid w:val="00F23053"/>
    <w:rsid w:val="00F232D5"/>
    <w:rsid w:val="00F23D7D"/>
    <w:rsid w:val="00F24B8C"/>
    <w:rsid w:val="00F24FFA"/>
    <w:rsid w:val="00F26363"/>
    <w:rsid w:val="00F26EE0"/>
    <w:rsid w:val="00F276AF"/>
    <w:rsid w:val="00F27741"/>
    <w:rsid w:val="00F3007C"/>
    <w:rsid w:val="00F305C1"/>
    <w:rsid w:val="00F3084D"/>
    <w:rsid w:val="00F30EF2"/>
    <w:rsid w:val="00F31419"/>
    <w:rsid w:val="00F32BD4"/>
    <w:rsid w:val="00F32E9E"/>
    <w:rsid w:val="00F32EF8"/>
    <w:rsid w:val="00F339AA"/>
    <w:rsid w:val="00F33C7A"/>
    <w:rsid w:val="00F349EB"/>
    <w:rsid w:val="00F35696"/>
    <w:rsid w:val="00F35B17"/>
    <w:rsid w:val="00F366D9"/>
    <w:rsid w:val="00F36F3F"/>
    <w:rsid w:val="00F36FD7"/>
    <w:rsid w:val="00F37490"/>
    <w:rsid w:val="00F37D5C"/>
    <w:rsid w:val="00F40986"/>
    <w:rsid w:val="00F415BF"/>
    <w:rsid w:val="00F416A3"/>
    <w:rsid w:val="00F437A4"/>
    <w:rsid w:val="00F43F28"/>
    <w:rsid w:val="00F4579D"/>
    <w:rsid w:val="00F457AF"/>
    <w:rsid w:val="00F4624D"/>
    <w:rsid w:val="00F46ED9"/>
    <w:rsid w:val="00F4748A"/>
    <w:rsid w:val="00F507B0"/>
    <w:rsid w:val="00F508E1"/>
    <w:rsid w:val="00F5264A"/>
    <w:rsid w:val="00F52C6C"/>
    <w:rsid w:val="00F549F0"/>
    <w:rsid w:val="00F555DB"/>
    <w:rsid w:val="00F56B11"/>
    <w:rsid w:val="00F57109"/>
    <w:rsid w:val="00F57604"/>
    <w:rsid w:val="00F57629"/>
    <w:rsid w:val="00F607ED"/>
    <w:rsid w:val="00F60E63"/>
    <w:rsid w:val="00F617CF"/>
    <w:rsid w:val="00F61C7D"/>
    <w:rsid w:val="00F622C1"/>
    <w:rsid w:val="00F627DC"/>
    <w:rsid w:val="00F64FD7"/>
    <w:rsid w:val="00F650C3"/>
    <w:rsid w:val="00F65211"/>
    <w:rsid w:val="00F657E2"/>
    <w:rsid w:val="00F65869"/>
    <w:rsid w:val="00F658D9"/>
    <w:rsid w:val="00F66ADD"/>
    <w:rsid w:val="00F66B63"/>
    <w:rsid w:val="00F66E56"/>
    <w:rsid w:val="00F679A3"/>
    <w:rsid w:val="00F7060F"/>
    <w:rsid w:val="00F7101F"/>
    <w:rsid w:val="00F735AE"/>
    <w:rsid w:val="00F7396B"/>
    <w:rsid w:val="00F74ABF"/>
    <w:rsid w:val="00F75203"/>
    <w:rsid w:val="00F75810"/>
    <w:rsid w:val="00F75B71"/>
    <w:rsid w:val="00F769D3"/>
    <w:rsid w:val="00F76B13"/>
    <w:rsid w:val="00F77918"/>
    <w:rsid w:val="00F77BBE"/>
    <w:rsid w:val="00F8061A"/>
    <w:rsid w:val="00F8067B"/>
    <w:rsid w:val="00F81D38"/>
    <w:rsid w:val="00F8215A"/>
    <w:rsid w:val="00F82280"/>
    <w:rsid w:val="00F82474"/>
    <w:rsid w:val="00F82A04"/>
    <w:rsid w:val="00F82C50"/>
    <w:rsid w:val="00F82D00"/>
    <w:rsid w:val="00F8349B"/>
    <w:rsid w:val="00F84476"/>
    <w:rsid w:val="00F846D0"/>
    <w:rsid w:val="00F847FB"/>
    <w:rsid w:val="00F849AF"/>
    <w:rsid w:val="00F85017"/>
    <w:rsid w:val="00F85190"/>
    <w:rsid w:val="00F8537E"/>
    <w:rsid w:val="00F85A10"/>
    <w:rsid w:val="00F871CD"/>
    <w:rsid w:val="00F87C4A"/>
    <w:rsid w:val="00F87E74"/>
    <w:rsid w:val="00F87E8F"/>
    <w:rsid w:val="00F904EB"/>
    <w:rsid w:val="00F90533"/>
    <w:rsid w:val="00F9054F"/>
    <w:rsid w:val="00F9078C"/>
    <w:rsid w:val="00F907DB"/>
    <w:rsid w:val="00F91E1F"/>
    <w:rsid w:val="00F92130"/>
    <w:rsid w:val="00F9247F"/>
    <w:rsid w:val="00F929CE"/>
    <w:rsid w:val="00F9350D"/>
    <w:rsid w:val="00F93696"/>
    <w:rsid w:val="00F938FB"/>
    <w:rsid w:val="00F93BC0"/>
    <w:rsid w:val="00F94C35"/>
    <w:rsid w:val="00F966A9"/>
    <w:rsid w:val="00FA08C9"/>
    <w:rsid w:val="00FA2176"/>
    <w:rsid w:val="00FA2369"/>
    <w:rsid w:val="00FA2568"/>
    <w:rsid w:val="00FA2728"/>
    <w:rsid w:val="00FA2933"/>
    <w:rsid w:val="00FA4AA9"/>
    <w:rsid w:val="00FA61AA"/>
    <w:rsid w:val="00FA64FA"/>
    <w:rsid w:val="00FA70D6"/>
    <w:rsid w:val="00FB04B1"/>
    <w:rsid w:val="00FB0796"/>
    <w:rsid w:val="00FB15BE"/>
    <w:rsid w:val="00FB1B18"/>
    <w:rsid w:val="00FB1C0D"/>
    <w:rsid w:val="00FB1EF9"/>
    <w:rsid w:val="00FB1F97"/>
    <w:rsid w:val="00FB2244"/>
    <w:rsid w:val="00FB26A7"/>
    <w:rsid w:val="00FB2EFA"/>
    <w:rsid w:val="00FB3A21"/>
    <w:rsid w:val="00FB3C3D"/>
    <w:rsid w:val="00FB4048"/>
    <w:rsid w:val="00FB433C"/>
    <w:rsid w:val="00FB4E8C"/>
    <w:rsid w:val="00FB609D"/>
    <w:rsid w:val="00FB6185"/>
    <w:rsid w:val="00FB672C"/>
    <w:rsid w:val="00FB769A"/>
    <w:rsid w:val="00FC01D2"/>
    <w:rsid w:val="00FC3B6D"/>
    <w:rsid w:val="00FC3C4F"/>
    <w:rsid w:val="00FC57A2"/>
    <w:rsid w:val="00FC586A"/>
    <w:rsid w:val="00FC5986"/>
    <w:rsid w:val="00FC6291"/>
    <w:rsid w:val="00FC71BC"/>
    <w:rsid w:val="00FC73F0"/>
    <w:rsid w:val="00FD1A55"/>
    <w:rsid w:val="00FD2AC9"/>
    <w:rsid w:val="00FD2E52"/>
    <w:rsid w:val="00FD35D3"/>
    <w:rsid w:val="00FD42E9"/>
    <w:rsid w:val="00FD56FA"/>
    <w:rsid w:val="00FD62FA"/>
    <w:rsid w:val="00FD6793"/>
    <w:rsid w:val="00FD71AC"/>
    <w:rsid w:val="00FE1A1A"/>
    <w:rsid w:val="00FE25D5"/>
    <w:rsid w:val="00FE260C"/>
    <w:rsid w:val="00FE2B44"/>
    <w:rsid w:val="00FE2B71"/>
    <w:rsid w:val="00FE2CDB"/>
    <w:rsid w:val="00FE2F9D"/>
    <w:rsid w:val="00FE30A9"/>
    <w:rsid w:val="00FE44DF"/>
    <w:rsid w:val="00FE488D"/>
    <w:rsid w:val="00FE4F11"/>
    <w:rsid w:val="00FE5D12"/>
    <w:rsid w:val="00FE6151"/>
    <w:rsid w:val="00FE62B5"/>
    <w:rsid w:val="00FE6742"/>
    <w:rsid w:val="00FE69CB"/>
    <w:rsid w:val="00FE6B8C"/>
    <w:rsid w:val="00FE6DC7"/>
    <w:rsid w:val="00FE7499"/>
    <w:rsid w:val="00FF01FD"/>
    <w:rsid w:val="00FF1500"/>
    <w:rsid w:val="00FF23BB"/>
    <w:rsid w:val="00FF2A22"/>
    <w:rsid w:val="00FF315C"/>
    <w:rsid w:val="00FF3B83"/>
    <w:rsid w:val="00FF3E9E"/>
    <w:rsid w:val="00FF408A"/>
    <w:rsid w:val="00FF4308"/>
    <w:rsid w:val="00FF443F"/>
    <w:rsid w:val="00FF48AC"/>
    <w:rsid w:val="00FF4988"/>
    <w:rsid w:val="00FF4FE9"/>
    <w:rsid w:val="00FF5ED2"/>
    <w:rsid w:val="00FF603B"/>
    <w:rsid w:val="00FF664E"/>
    <w:rsid w:val="00FF6BDD"/>
    <w:rsid w:val="00FF6ED6"/>
    <w:rsid w:val="011253ED"/>
    <w:rsid w:val="01353AE6"/>
    <w:rsid w:val="013B22BF"/>
    <w:rsid w:val="014838DC"/>
    <w:rsid w:val="01883182"/>
    <w:rsid w:val="01FC4995"/>
    <w:rsid w:val="0257529A"/>
    <w:rsid w:val="02D436B7"/>
    <w:rsid w:val="03433A17"/>
    <w:rsid w:val="034D0F5A"/>
    <w:rsid w:val="03B35391"/>
    <w:rsid w:val="044C2800"/>
    <w:rsid w:val="047B6C88"/>
    <w:rsid w:val="04FE7F15"/>
    <w:rsid w:val="053A4855"/>
    <w:rsid w:val="05AF02CF"/>
    <w:rsid w:val="05B475CC"/>
    <w:rsid w:val="05C515F4"/>
    <w:rsid w:val="060C2D53"/>
    <w:rsid w:val="061F5354"/>
    <w:rsid w:val="062D4F46"/>
    <w:rsid w:val="06A25842"/>
    <w:rsid w:val="06AF5670"/>
    <w:rsid w:val="06E76218"/>
    <w:rsid w:val="073D0B74"/>
    <w:rsid w:val="0768045D"/>
    <w:rsid w:val="079A5979"/>
    <w:rsid w:val="07A50A58"/>
    <w:rsid w:val="07A63DF9"/>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CD4AD4"/>
    <w:rsid w:val="0BF95130"/>
    <w:rsid w:val="0C1A6E93"/>
    <w:rsid w:val="0C4501CE"/>
    <w:rsid w:val="0C60163F"/>
    <w:rsid w:val="0C6142E8"/>
    <w:rsid w:val="0C822C5E"/>
    <w:rsid w:val="0C95618E"/>
    <w:rsid w:val="0CBA1E31"/>
    <w:rsid w:val="0CDD0BB5"/>
    <w:rsid w:val="0D374AC5"/>
    <w:rsid w:val="0D4B42C1"/>
    <w:rsid w:val="0D6C7B30"/>
    <w:rsid w:val="0DEE4274"/>
    <w:rsid w:val="0E155384"/>
    <w:rsid w:val="0E16317A"/>
    <w:rsid w:val="0E185CCA"/>
    <w:rsid w:val="0E5232CD"/>
    <w:rsid w:val="0E813BB2"/>
    <w:rsid w:val="0EA8373B"/>
    <w:rsid w:val="0EFB2DE2"/>
    <w:rsid w:val="0F01314F"/>
    <w:rsid w:val="0F0D2F2C"/>
    <w:rsid w:val="0F133F84"/>
    <w:rsid w:val="0F1D3C3E"/>
    <w:rsid w:val="0F9D1F37"/>
    <w:rsid w:val="0FB660D7"/>
    <w:rsid w:val="0FD8210B"/>
    <w:rsid w:val="0FF035AC"/>
    <w:rsid w:val="0FF7237E"/>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D87C97"/>
    <w:rsid w:val="14E804E7"/>
    <w:rsid w:val="151F2C18"/>
    <w:rsid w:val="15D53161"/>
    <w:rsid w:val="15F64745"/>
    <w:rsid w:val="1601481A"/>
    <w:rsid w:val="16186717"/>
    <w:rsid w:val="165357D3"/>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ABB145A"/>
    <w:rsid w:val="1B167EE4"/>
    <w:rsid w:val="1B1C7F55"/>
    <w:rsid w:val="1B474C7C"/>
    <w:rsid w:val="1B5F5A93"/>
    <w:rsid w:val="1B644941"/>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17A0D"/>
    <w:rsid w:val="214379DD"/>
    <w:rsid w:val="218C2604"/>
    <w:rsid w:val="21F726B1"/>
    <w:rsid w:val="220F481B"/>
    <w:rsid w:val="224B4DCD"/>
    <w:rsid w:val="22531CF7"/>
    <w:rsid w:val="225517D6"/>
    <w:rsid w:val="226E178F"/>
    <w:rsid w:val="227B6E4F"/>
    <w:rsid w:val="22D0340F"/>
    <w:rsid w:val="2302547A"/>
    <w:rsid w:val="2322129E"/>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A313AF"/>
    <w:rsid w:val="29B136FE"/>
    <w:rsid w:val="29D543D2"/>
    <w:rsid w:val="29E65834"/>
    <w:rsid w:val="2A9E7061"/>
    <w:rsid w:val="2AE40825"/>
    <w:rsid w:val="2B1C4080"/>
    <w:rsid w:val="2B2E3ACB"/>
    <w:rsid w:val="2B511252"/>
    <w:rsid w:val="2B52449D"/>
    <w:rsid w:val="2B7B0BE8"/>
    <w:rsid w:val="2BA74568"/>
    <w:rsid w:val="2BD9671E"/>
    <w:rsid w:val="2BF4630C"/>
    <w:rsid w:val="2C016FFC"/>
    <w:rsid w:val="2C0954BB"/>
    <w:rsid w:val="2C1F16F1"/>
    <w:rsid w:val="2C546594"/>
    <w:rsid w:val="2CC1070D"/>
    <w:rsid w:val="2CD7666F"/>
    <w:rsid w:val="2CED0939"/>
    <w:rsid w:val="2D151291"/>
    <w:rsid w:val="2D473EB8"/>
    <w:rsid w:val="2D665AAB"/>
    <w:rsid w:val="2DF8268C"/>
    <w:rsid w:val="2E2F01FA"/>
    <w:rsid w:val="2E7344B1"/>
    <w:rsid w:val="2E8E4B4E"/>
    <w:rsid w:val="2F181BAE"/>
    <w:rsid w:val="2F181F65"/>
    <w:rsid w:val="2F261EE0"/>
    <w:rsid w:val="2F4528EF"/>
    <w:rsid w:val="2F6649D2"/>
    <w:rsid w:val="2FD302BA"/>
    <w:rsid w:val="2FD85612"/>
    <w:rsid w:val="30054923"/>
    <w:rsid w:val="306759C0"/>
    <w:rsid w:val="30D342E9"/>
    <w:rsid w:val="30E503E0"/>
    <w:rsid w:val="31440242"/>
    <w:rsid w:val="31466EBB"/>
    <w:rsid w:val="314A64EF"/>
    <w:rsid w:val="315E0067"/>
    <w:rsid w:val="31823B01"/>
    <w:rsid w:val="320E73B9"/>
    <w:rsid w:val="32633A3C"/>
    <w:rsid w:val="32831E3B"/>
    <w:rsid w:val="333F5C66"/>
    <w:rsid w:val="336C673E"/>
    <w:rsid w:val="3383551B"/>
    <w:rsid w:val="33BF3586"/>
    <w:rsid w:val="33D34197"/>
    <w:rsid w:val="33DA7B3A"/>
    <w:rsid w:val="33E36CF5"/>
    <w:rsid w:val="347055A6"/>
    <w:rsid w:val="348C5706"/>
    <w:rsid w:val="34D2441F"/>
    <w:rsid w:val="34D523DE"/>
    <w:rsid w:val="34D96007"/>
    <w:rsid w:val="350C25E8"/>
    <w:rsid w:val="35643EBB"/>
    <w:rsid w:val="357C0F07"/>
    <w:rsid w:val="358926E6"/>
    <w:rsid w:val="3590148A"/>
    <w:rsid w:val="35E0728C"/>
    <w:rsid w:val="35E860DC"/>
    <w:rsid w:val="36423762"/>
    <w:rsid w:val="36826E9D"/>
    <w:rsid w:val="36D81F00"/>
    <w:rsid w:val="377F3CCF"/>
    <w:rsid w:val="37CD052A"/>
    <w:rsid w:val="37F83D4F"/>
    <w:rsid w:val="38235E87"/>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75B4D"/>
    <w:rsid w:val="3BB970C6"/>
    <w:rsid w:val="3BCE02F2"/>
    <w:rsid w:val="3BEE6B19"/>
    <w:rsid w:val="3CAD1E92"/>
    <w:rsid w:val="3D1F5F39"/>
    <w:rsid w:val="3D273A07"/>
    <w:rsid w:val="3D2A2388"/>
    <w:rsid w:val="3E69425A"/>
    <w:rsid w:val="3FBF3B3C"/>
    <w:rsid w:val="3FEEA4CB"/>
    <w:rsid w:val="40090163"/>
    <w:rsid w:val="40354679"/>
    <w:rsid w:val="408D14D1"/>
    <w:rsid w:val="40F167F2"/>
    <w:rsid w:val="40F26D6A"/>
    <w:rsid w:val="40F63E08"/>
    <w:rsid w:val="41181A3D"/>
    <w:rsid w:val="41C07A3A"/>
    <w:rsid w:val="41C92456"/>
    <w:rsid w:val="42012B91"/>
    <w:rsid w:val="42360234"/>
    <w:rsid w:val="425C413F"/>
    <w:rsid w:val="427F0281"/>
    <w:rsid w:val="429D72A3"/>
    <w:rsid w:val="42BA67E7"/>
    <w:rsid w:val="43CE2E1A"/>
    <w:rsid w:val="441712F2"/>
    <w:rsid w:val="44192907"/>
    <w:rsid w:val="44296A38"/>
    <w:rsid w:val="442E38B9"/>
    <w:rsid w:val="44382ADF"/>
    <w:rsid w:val="444A6D77"/>
    <w:rsid w:val="44534092"/>
    <w:rsid w:val="44894759"/>
    <w:rsid w:val="44EA2EF1"/>
    <w:rsid w:val="451C0B79"/>
    <w:rsid w:val="455A784A"/>
    <w:rsid w:val="45C269A9"/>
    <w:rsid w:val="45D47A85"/>
    <w:rsid w:val="45F51841"/>
    <w:rsid w:val="461E57BF"/>
    <w:rsid w:val="4634361B"/>
    <w:rsid w:val="46BF6084"/>
    <w:rsid w:val="46FE22E8"/>
    <w:rsid w:val="47340CF7"/>
    <w:rsid w:val="47613FA5"/>
    <w:rsid w:val="47D2608D"/>
    <w:rsid w:val="47E519D9"/>
    <w:rsid w:val="47EC272B"/>
    <w:rsid w:val="480A1F47"/>
    <w:rsid w:val="4817179E"/>
    <w:rsid w:val="48695B00"/>
    <w:rsid w:val="488E737E"/>
    <w:rsid w:val="49E40AA8"/>
    <w:rsid w:val="4A226926"/>
    <w:rsid w:val="4A42444F"/>
    <w:rsid w:val="4A7C7F8F"/>
    <w:rsid w:val="4A9C3992"/>
    <w:rsid w:val="4ACB34E4"/>
    <w:rsid w:val="4AE235D1"/>
    <w:rsid w:val="4AF94389"/>
    <w:rsid w:val="4B15206C"/>
    <w:rsid w:val="4BCD3D4C"/>
    <w:rsid w:val="4BDE20BC"/>
    <w:rsid w:val="4C5A55C7"/>
    <w:rsid w:val="4C8668CB"/>
    <w:rsid w:val="4D4B2F88"/>
    <w:rsid w:val="4D7367E0"/>
    <w:rsid w:val="4DB62832"/>
    <w:rsid w:val="4DCB6A8C"/>
    <w:rsid w:val="4E4F2DA9"/>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0F66621"/>
    <w:rsid w:val="5264443D"/>
    <w:rsid w:val="52E42074"/>
    <w:rsid w:val="533A1C0F"/>
    <w:rsid w:val="535421F8"/>
    <w:rsid w:val="537D2167"/>
    <w:rsid w:val="53826A19"/>
    <w:rsid w:val="53F475A6"/>
    <w:rsid w:val="54006F56"/>
    <w:rsid w:val="541F6D7A"/>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7FD4313"/>
    <w:rsid w:val="583B1E66"/>
    <w:rsid w:val="58550366"/>
    <w:rsid w:val="58710D0E"/>
    <w:rsid w:val="58764F47"/>
    <w:rsid w:val="587A7E7B"/>
    <w:rsid w:val="58A2694D"/>
    <w:rsid w:val="58B17165"/>
    <w:rsid w:val="59414BC8"/>
    <w:rsid w:val="594C1C33"/>
    <w:rsid w:val="59622AE1"/>
    <w:rsid w:val="598762DA"/>
    <w:rsid w:val="599441A2"/>
    <w:rsid w:val="59BE1569"/>
    <w:rsid w:val="5A5A0B0C"/>
    <w:rsid w:val="5A6B0F6B"/>
    <w:rsid w:val="5AF967B6"/>
    <w:rsid w:val="5B1C44F3"/>
    <w:rsid w:val="5B514A88"/>
    <w:rsid w:val="5B5E7A47"/>
    <w:rsid w:val="5BD07B07"/>
    <w:rsid w:val="5BD743DE"/>
    <w:rsid w:val="5BDE0299"/>
    <w:rsid w:val="5BF1683C"/>
    <w:rsid w:val="5C242774"/>
    <w:rsid w:val="5C4330EC"/>
    <w:rsid w:val="5C831C73"/>
    <w:rsid w:val="5CAC13C7"/>
    <w:rsid w:val="5CBB4565"/>
    <w:rsid w:val="5D036F9A"/>
    <w:rsid w:val="5D2A024C"/>
    <w:rsid w:val="5D526412"/>
    <w:rsid w:val="5D526831"/>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172E25"/>
    <w:rsid w:val="623C290D"/>
    <w:rsid w:val="623F6DF9"/>
    <w:rsid w:val="62502FAC"/>
    <w:rsid w:val="6295542A"/>
    <w:rsid w:val="62AC30A7"/>
    <w:rsid w:val="62F30C4D"/>
    <w:rsid w:val="63640AD8"/>
    <w:rsid w:val="63672AD2"/>
    <w:rsid w:val="6368016D"/>
    <w:rsid w:val="639C7912"/>
    <w:rsid w:val="64361EE4"/>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ED1F99"/>
    <w:rsid w:val="67F16D38"/>
    <w:rsid w:val="67F53B1D"/>
    <w:rsid w:val="67FC2632"/>
    <w:rsid w:val="67FC4FEA"/>
    <w:rsid w:val="682C0D62"/>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933714"/>
    <w:rsid w:val="6DB77697"/>
    <w:rsid w:val="6DD1348F"/>
    <w:rsid w:val="6DDB19AD"/>
    <w:rsid w:val="6DDD4DB0"/>
    <w:rsid w:val="6E281365"/>
    <w:rsid w:val="6E685168"/>
    <w:rsid w:val="6E784501"/>
    <w:rsid w:val="6E961512"/>
    <w:rsid w:val="6EC8198D"/>
    <w:rsid w:val="6F010B22"/>
    <w:rsid w:val="6F337B84"/>
    <w:rsid w:val="6F43357F"/>
    <w:rsid w:val="6F8142E5"/>
    <w:rsid w:val="6FD66A2F"/>
    <w:rsid w:val="70022762"/>
    <w:rsid w:val="70A771A6"/>
    <w:rsid w:val="713F2A2B"/>
    <w:rsid w:val="71524DCB"/>
    <w:rsid w:val="71A37B39"/>
    <w:rsid w:val="71FE52CE"/>
    <w:rsid w:val="72190AC4"/>
    <w:rsid w:val="7241371E"/>
    <w:rsid w:val="72927AE7"/>
    <w:rsid w:val="72A82F95"/>
    <w:rsid w:val="72B02137"/>
    <w:rsid w:val="731B027F"/>
    <w:rsid w:val="73907D5F"/>
    <w:rsid w:val="73EF2BAE"/>
    <w:rsid w:val="74EF0E42"/>
    <w:rsid w:val="74F03F49"/>
    <w:rsid w:val="750F518A"/>
    <w:rsid w:val="752D5280"/>
    <w:rsid w:val="756568C4"/>
    <w:rsid w:val="75F41761"/>
    <w:rsid w:val="761261C6"/>
    <w:rsid w:val="762F7D58"/>
    <w:rsid w:val="76DC3885"/>
    <w:rsid w:val="76DF550A"/>
    <w:rsid w:val="76E97F1E"/>
    <w:rsid w:val="770A460E"/>
    <w:rsid w:val="773372C0"/>
    <w:rsid w:val="7778003E"/>
    <w:rsid w:val="779D6F26"/>
    <w:rsid w:val="780954C8"/>
    <w:rsid w:val="783D09B5"/>
    <w:rsid w:val="785F205D"/>
    <w:rsid w:val="7892370F"/>
    <w:rsid w:val="78B063F2"/>
    <w:rsid w:val="79A73093"/>
    <w:rsid w:val="7A0568BE"/>
    <w:rsid w:val="7AB27881"/>
    <w:rsid w:val="7AC04656"/>
    <w:rsid w:val="7AC8338F"/>
    <w:rsid w:val="7ADF5D39"/>
    <w:rsid w:val="7B330D36"/>
    <w:rsid w:val="7B5D1DB2"/>
    <w:rsid w:val="7BBC6686"/>
    <w:rsid w:val="7BE26BF7"/>
    <w:rsid w:val="7C0F7305"/>
    <w:rsid w:val="7C171FF4"/>
    <w:rsid w:val="7C33293B"/>
    <w:rsid w:val="7C9B6FAA"/>
    <w:rsid w:val="7CA51C63"/>
    <w:rsid w:val="7CBE5277"/>
    <w:rsid w:val="7D871368"/>
    <w:rsid w:val="7E2343CF"/>
    <w:rsid w:val="7E320591"/>
    <w:rsid w:val="7E5D2D91"/>
    <w:rsid w:val="7E9F66BA"/>
    <w:rsid w:val="7F280929"/>
    <w:rsid w:val="7F314C43"/>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093355"/>
  <w15:docId w15:val="{E121683E-139B-482B-974F-0D4EFC0D1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w:uiPriority="99" w:qFormat="1"/>
    <w:lsdException w:name="Body Text First Indent 2" w:qFormat="1"/>
    <w:lsdException w:name="Note Heading" w:semiHidden="1" w:unhideWhenUsed="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a3">
    <w:name w:val="Normal Indent"/>
    <w:basedOn w:val="a"/>
    <w:link w:val="10"/>
    <w:qFormat/>
    <w:pPr>
      <w:ind w:firstLine="420"/>
    </w:pPr>
    <w:rPr>
      <w:szCs w:val="21"/>
    </w:rPr>
  </w:style>
  <w:style w:type="paragraph" w:styleId="a4">
    <w:name w:val="caption"/>
    <w:basedOn w:val="a"/>
    <w:next w:val="a"/>
    <w:qFormat/>
    <w:rPr>
      <w:rFonts w:ascii="Cambria" w:eastAsia="黑体" w:hAnsi="Cambria"/>
      <w:sz w:val="20"/>
      <w:szCs w:val="20"/>
    </w:rPr>
  </w:style>
  <w:style w:type="paragraph" w:styleId="a5">
    <w:name w:val="Document Map"/>
    <w:basedOn w:val="a"/>
    <w:link w:val="a6"/>
    <w:uiPriority w:val="99"/>
    <w:qFormat/>
    <w:pPr>
      <w:shd w:val="clear" w:color="auto" w:fill="000080"/>
    </w:pPr>
  </w:style>
  <w:style w:type="paragraph" w:styleId="a7">
    <w:name w:val="annotation text"/>
    <w:basedOn w:val="a"/>
    <w:link w:val="a8"/>
    <w:uiPriority w:val="99"/>
    <w:qFormat/>
    <w:pPr>
      <w:jc w:val="left"/>
    </w:pPr>
  </w:style>
  <w:style w:type="paragraph" w:styleId="32">
    <w:name w:val="Body Text 3"/>
    <w:basedOn w:val="a"/>
    <w:link w:val="33"/>
    <w:uiPriority w:val="99"/>
    <w:qFormat/>
    <w:pPr>
      <w:spacing w:after="120"/>
    </w:pPr>
    <w:rPr>
      <w:sz w:val="16"/>
      <w:szCs w:val="16"/>
    </w:rPr>
  </w:style>
  <w:style w:type="paragraph" w:styleId="a9">
    <w:name w:val="Body Text"/>
    <w:basedOn w:val="a"/>
    <w:link w:val="aa"/>
    <w:uiPriority w:val="99"/>
    <w:qFormat/>
    <w:pPr>
      <w:spacing w:after="120"/>
    </w:pPr>
    <w:rPr>
      <w:sz w:val="24"/>
    </w:rPr>
  </w:style>
  <w:style w:type="paragraph" w:styleId="ab">
    <w:name w:val="Body Text Indent"/>
    <w:basedOn w:val="a"/>
    <w:next w:val="ac"/>
    <w:link w:val="ad"/>
    <w:uiPriority w:val="99"/>
    <w:qFormat/>
    <w:pPr>
      <w:ind w:firstLineChars="352" w:firstLine="830"/>
    </w:pPr>
    <w:rPr>
      <w:rFonts w:ascii="仿宋_GB2312" w:eastAsia="仿宋_GB2312"/>
      <w:kern w:val="0"/>
      <w:sz w:val="32"/>
      <w:szCs w:val="32"/>
    </w:rPr>
  </w:style>
  <w:style w:type="paragraph" w:styleId="ac">
    <w:name w:val="envelope return"/>
    <w:basedOn w:val="a"/>
    <w:qFormat/>
    <w:pPr>
      <w:snapToGrid w:val="0"/>
      <w:spacing w:line="360" w:lineRule="auto"/>
      <w:ind w:firstLineChars="200" w:firstLine="200"/>
    </w:pPr>
    <w:rPr>
      <w:rFonts w:ascii="Arial" w:hAnsi="Arial" w:cs="Arial"/>
      <w:sz w:val="24"/>
    </w:rPr>
  </w:style>
  <w:style w:type="paragraph" w:styleId="20">
    <w:name w:val="List 2"/>
    <w:basedOn w:val="a"/>
    <w:qFormat/>
    <w:pPr>
      <w:ind w:leftChars="200" w:left="100" w:hangingChars="200" w:hanging="200"/>
    </w:pPr>
  </w:style>
  <w:style w:type="paragraph" w:styleId="ae">
    <w:name w:val="Block Text"/>
    <w:basedOn w:val="a"/>
    <w:link w:val="af"/>
    <w:qFormat/>
    <w:pPr>
      <w:autoSpaceDE w:val="0"/>
      <w:autoSpaceDN w:val="0"/>
      <w:adjustRightInd w:val="0"/>
      <w:spacing w:line="500" w:lineRule="exact"/>
      <w:ind w:left="391" w:right="246"/>
    </w:pPr>
    <w:rPr>
      <w:rFonts w:ascii="仿宋_GB2312" w:eastAsia="仿宋_GB2312"/>
      <w:kern w:val="0"/>
      <w:sz w:val="24"/>
    </w:rPr>
  </w:style>
  <w:style w:type="paragraph" w:styleId="41">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0">
    <w:name w:val="Plain Text"/>
    <w:basedOn w:val="a"/>
    <w:next w:val="a"/>
    <w:link w:val="af1"/>
    <w:qFormat/>
    <w:rPr>
      <w:rFonts w:ascii="宋体" w:hAnsi="Courier New"/>
      <w:kern w:val="0"/>
      <w:szCs w:val="21"/>
    </w:rPr>
  </w:style>
  <w:style w:type="paragraph" w:styleId="TOC8">
    <w:name w:val="toc 8"/>
    <w:basedOn w:val="a"/>
    <w:next w:val="a"/>
    <w:uiPriority w:val="39"/>
    <w:qFormat/>
    <w:pPr>
      <w:ind w:left="1470"/>
      <w:jc w:val="left"/>
    </w:pPr>
    <w:rPr>
      <w:sz w:val="18"/>
      <w:szCs w:val="18"/>
    </w:rPr>
  </w:style>
  <w:style w:type="paragraph" w:styleId="af2">
    <w:name w:val="Date"/>
    <w:next w:val="a"/>
    <w:link w:val="af3"/>
    <w:uiPriority w:val="99"/>
    <w:qFormat/>
    <w:pPr>
      <w:widowControl w:val="0"/>
      <w:ind w:leftChars="2500" w:left="100"/>
      <w:jc w:val="both"/>
    </w:pPr>
    <w:rPr>
      <w:rFonts w:ascii="宋体" w:eastAsiaTheme="minorEastAsia" w:hAnsi="Courier New" w:cstheme="minorBidi"/>
      <w:sz w:val="21"/>
      <w:szCs w:val="21"/>
    </w:rPr>
  </w:style>
  <w:style w:type="paragraph" w:styleId="22">
    <w:name w:val="Body Text Indent 2"/>
    <w:basedOn w:val="a"/>
    <w:link w:val="23"/>
    <w:uiPriority w:val="99"/>
    <w:qFormat/>
    <w:pPr>
      <w:spacing w:after="120" w:line="480" w:lineRule="auto"/>
      <w:ind w:leftChars="200" w:left="420"/>
    </w:pPr>
    <w:rPr>
      <w:kern w:val="0"/>
      <w:sz w:val="24"/>
    </w:rPr>
  </w:style>
  <w:style w:type="paragraph" w:styleId="af4">
    <w:name w:val="Balloon Text"/>
    <w:basedOn w:val="a"/>
    <w:link w:val="af5"/>
    <w:uiPriority w:val="99"/>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a">
    <w:name w:val="Subtitle"/>
    <w:basedOn w:val="a"/>
    <w:next w:val="a"/>
    <w:link w:val="afb"/>
    <w:uiPriority w:val="11"/>
    <w:qFormat/>
    <w:pPr>
      <w:spacing w:before="240" w:after="60" w:line="312" w:lineRule="auto"/>
      <w:jc w:val="center"/>
      <w:outlineLvl w:val="1"/>
    </w:pPr>
    <w:rPr>
      <w:rFonts w:ascii="Cambria" w:eastAsia="方正楷体简体" w:hAnsi="Cambria"/>
      <w:kern w:val="28"/>
      <w:sz w:val="32"/>
      <w:szCs w:val="32"/>
    </w:rPr>
  </w:style>
  <w:style w:type="paragraph" w:styleId="afc">
    <w:name w:val="List"/>
    <w:basedOn w:val="a"/>
    <w:qFormat/>
    <w:pPr>
      <w:ind w:left="200" w:hangingChars="200" w:hanging="200"/>
    </w:pPr>
  </w:style>
  <w:style w:type="paragraph" w:styleId="afd">
    <w:name w:val="footnote text"/>
    <w:basedOn w:val="a"/>
    <w:link w:val="afe"/>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34">
    <w:name w:val="Body Text Indent 3"/>
    <w:basedOn w:val="a"/>
    <w:link w:val="35"/>
    <w:uiPriority w:val="99"/>
    <w:qFormat/>
    <w:pPr>
      <w:spacing w:after="120"/>
      <w:ind w:leftChars="200" w:left="420"/>
    </w:pPr>
    <w:rPr>
      <w:kern w:val="0"/>
      <w:sz w:val="16"/>
      <w:szCs w:val="16"/>
    </w:rPr>
  </w:style>
  <w:style w:type="paragraph" w:styleId="aff">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4">
    <w:name w:val="Body Text 2"/>
    <w:basedOn w:val="a"/>
    <w:link w:val="25"/>
    <w:qFormat/>
    <w:pPr>
      <w:jc w:val="center"/>
    </w:pPr>
    <w:rPr>
      <w:rFonts w:ascii="Calibri" w:hAnsi="Calibri"/>
      <w:sz w:val="24"/>
      <w:szCs w:val="22"/>
    </w:rPr>
  </w:style>
  <w:style w:type="paragraph" w:styleId="42">
    <w:name w:val="List 4"/>
    <w:basedOn w:val="a"/>
    <w:qFormat/>
    <w:pPr>
      <w:ind w:leftChars="600" w:left="100" w:hangingChars="200" w:hanging="200"/>
    </w:pPr>
  </w:style>
  <w:style w:type="paragraph" w:styleId="26">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0">
    <w:name w:val="Normal (Web)"/>
    <w:basedOn w:val="a"/>
    <w:link w:val="aff1"/>
    <w:uiPriority w:val="99"/>
    <w:qFormat/>
    <w:pPr>
      <w:spacing w:before="100" w:beforeAutospacing="1" w:after="100" w:afterAutospacing="1"/>
    </w:pPr>
    <w:rPr>
      <w:rFonts w:ascii="宋体" w:hAnsi="宋体" w:cs="宋体"/>
      <w:sz w:val="24"/>
    </w:rPr>
  </w:style>
  <w:style w:type="paragraph" w:styleId="aff2">
    <w:name w:val="Title"/>
    <w:basedOn w:val="a"/>
    <w:next w:val="a"/>
    <w:link w:val="aff3"/>
    <w:uiPriority w:val="99"/>
    <w:qFormat/>
    <w:pPr>
      <w:spacing w:before="240" w:after="60"/>
      <w:jc w:val="center"/>
      <w:outlineLvl w:val="0"/>
    </w:pPr>
    <w:rPr>
      <w:rFonts w:ascii="Cambria" w:eastAsia="方正小标宋简体" w:hAnsi="Cambria"/>
      <w:b/>
      <w:bCs/>
      <w:sz w:val="32"/>
      <w:szCs w:val="32"/>
    </w:rPr>
  </w:style>
  <w:style w:type="paragraph" w:styleId="aff4">
    <w:name w:val="annotation subject"/>
    <w:basedOn w:val="a7"/>
    <w:next w:val="a7"/>
    <w:link w:val="aff5"/>
    <w:uiPriority w:val="99"/>
    <w:qFormat/>
    <w:rPr>
      <w:b/>
      <w:bCs/>
      <w:szCs w:val="21"/>
    </w:rPr>
  </w:style>
  <w:style w:type="paragraph" w:styleId="aff6">
    <w:name w:val="Body Text First Indent"/>
    <w:basedOn w:val="a9"/>
    <w:link w:val="aff7"/>
    <w:uiPriority w:val="99"/>
    <w:qFormat/>
    <w:pPr>
      <w:spacing w:line="560" w:lineRule="exact"/>
      <w:ind w:firstLineChars="100" w:firstLine="420"/>
    </w:pPr>
    <w:rPr>
      <w:sz w:val="21"/>
      <w:szCs w:val="22"/>
    </w:rPr>
  </w:style>
  <w:style w:type="paragraph" w:styleId="27">
    <w:name w:val="Body Text First Indent 2"/>
    <w:basedOn w:val="ab"/>
    <w:next w:val="a"/>
    <w:link w:val="28"/>
    <w:qFormat/>
    <w:pPr>
      <w:spacing w:after="120"/>
      <w:ind w:leftChars="200" w:left="420" w:firstLineChars="200" w:firstLine="420"/>
    </w:pPr>
    <w:rPr>
      <w:rFonts w:ascii="Calibri" w:hAnsi="Calibri"/>
      <w:kern w:val="2"/>
      <w:sz w:val="21"/>
      <w:szCs w:val="24"/>
    </w:rPr>
  </w:style>
  <w:style w:type="table" w:styleId="aff8">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Strong"/>
    <w:uiPriority w:val="22"/>
    <w:qFormat/>
    <w:rPr>
      <w:b/>
      <w:bCs/>
    </w:rPr>
  </w:style>
  <w:style w:type="character" w:styleId="affa">
    <w:name w:val="page number"/>
    <w:qFormat/>
  </w:style>
  <w:style w:type="character" w:styleId="affb">
    <w:name w:val="FollowedHyperlink"/>
    <w:basedOn w:val="a0"/>
    <w:uiPriority w:val="99"/>
    <w:qFormat/>
    <w:rPr>
      <w:color w:val="800080"/>
      <w:u w:val="none"/>
    </w:rPr>
  </w:style>
  <w:style w:type="character" w:styleId="affc">
    <w:name w:val="Emphasis"/>
    <w:qFormat/>
    <w:rPr>
      <w:i/>
    </w:rPr>
  </w:style>
  <w:style w:type="character" w:styleId="affd">
    <w:name w:val="Hyperlink"/>
    <w:basedOn w:val="a0"/>
    <w:uiPriority w:val="99"/>
    <w:qFormat/>
    <w:rPr>
      <w:color w:val="0000FF"/>
      <w:u w:val="none"/>
    </w:rPr>
  </w:style>
  <w:style w:type="character" w:styleId="affe">
    <w:name w:val="annotation reference"/>
    <w:qFormat/>
    <w:rPr>
      <w:sz w:val="21"/>
      <w:szCs w:val="21"/>
    </w:rPr>
  </w:style>
  <w:style w:type="character" w:styleId="afff">
    <w:name w:val="footnote reference"/>
    <w:qFormat/>
    <w:rPr>
      <w:vertAlign w:val="superscrip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uiPriority w:val="99"/>
    <w:qFormat/>
    <w:rPr>
      <w:kern w:val="2"/>
      <w:sz w:val="16"/>
      <w:szCs w:val="16"/>
    </w:rPr>
  </w:style>
  <w:style w:type="character" w:customStyle="1" w:styleId="29">
    <w:name w:val="书籍标题2"/>
    <w:qFormat/>
    <w:rPr>
      <w:b/>
      <w:bCs/>
      <w:smallCaps/>
      <w:spacing w:val="5"/>
    </w:rPr>
  </w:style>
  <w:style w:type="character" w:customStyle="1" w:styleId="aff3">
    <w:name w:val="标题 字符"/>
    <w:link w:val="aff2"/>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uiPriority w:val="99"/>
    <w:qFormat/>
    <w:rPr>
      <w:rFonts w:eastAsia="宋体"/>
      <w:kern w:val="2"/>
      <w:sz w:val="18"/>
      <w:szCs w:val="18"/>
      <w:lang w:val="en-US" w:eastAsia="zh-CN" w:bidi="ar-SA"/>
    </w:rPr>
  </w:style>
  <w:style w:type="paragraph" w:customStyle="1" w:styleId="Style62">
    <w:name w:val="_Style 62"/>
    <w:next w:val="a"/>
    <w:qFormat/>
    <w:pPr>
      <w:widowControl w:val="0"/>
      <w:jc w:val="both"/>
    </w:pPr>
    <w:rPr>
      <w:rFonts w:asciiTheme="minorHAnsi" w:eastAsiaTheme="minorEastAsia" w:hAnsiTheme="minorHAnsi" w:cstheme="minorBidi"/>
      <w:kern w:val="2"/>
      <w:sz w:val="21"/>
      <w:szCs w:val="24"/>
    </w:rPr>
  </w:style>
  <w:style w:type="character" w:customStyle="1" w:styleId="12">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
    <w:name w:val="修订1"/>
    <w:qFormat/>
    <w:rPr>
      <w:rFonts w:asciiTheme="minorHAnsi" w:eastAsiaTheme="minorEastAsia" w:hAnsiTheme="minorHAnsi" w:cstheme="minorBidi"/>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4">
    <w:name w:val="批注主题1"/>
    <w:basedOn w:val="a7"/>
    <w:next w:val="a7"/>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5">
    <w:name w:val="不明显强调1"/>
    <w:qFormat/>
    <w:rPr>
      <w:i/>
      <w:iCs/>
      <w:color w:val="808080"/>
    </w:rPr>
  </w:style>
  <w:style w:type="paragraph" w:customStyle="1" w:styleId="afff0">
    <w:name w:val="正文要点"/>
    <w:basedOn w:val="a"/>
    <w:next w:val="afff1"/>
    <w:link w:val="CharChar"/>
    <w:qFormat/>
    <w:pPr>
      <w:tabs>
        <w:tab w:val="left" w:pos="420"/>
      </w:tabs>
      <w:spacing w:line="360" w:lineRule="auto"/>
      <w:ind w:left="840" w:hanging="420"/>
    </w:pPr>
    <w:rPr>
      <w:szCs w:val="21"/>
    </w:rPr>
  </w:style>
  <w:style w:type="paragraph" w:customStyle="1" w:styleId="afff1">
    <w:name w:val="正文要点内容"/>
    <w:basedOn w:val="afff0"/>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5"/>
    <w:qFormat/>
    <w:rPr>
      <w:rFonts w:ascii="宋体" w:hAnsi="Calibri"/>
      <w:kern w:val="0"/>
    </w:rPr>
  </w:style>
  <w:style w:type="character" w:customStyle="1" w:styleId="6Char">
    <w:name w:val="标题 6 Char"/>
    <w:uiPriority w:val="99"/>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5"/>
    <w:qFormat/>
    <w:rPr>
      <w:rFonts w:ascii="Calibri" w:hAnsi="Calibri"/>
      <w:szCs w:val="22"/>
    </w:rPr>
  </w:style>
  <w:style w:type="paragraph" w:customStyle="1" w:styleId="Blockquote">
    <w:name w:val="Blockquote"/>
    <w:basedOn w:val="a"/>
    <w:link w:val="BlockquoteCharChar"/>
    <w:uiPriority w:val="99"/>
    <w:qFormat/>
    <w:pPr>
      <w:autoSpaceDE w:val="0"/>
      <w:autoSpaceDN w:val="0"/>
      <w:adjustRightInd w:val="0"/>
      <w:spacing w:before="100" w:after="100"/>
      <w:ind w:left="360" w:right="360"/>
      <w:jc w:val="left"/>
    </w:pPr>
    <w:rPr>
      <w:kern w:val="0"/>
      <w:sz w:val="24"/>
      <w:szCs w:val="20"/>
    </w:rPr>
  </w:style>
  <w:style w:type="paragraph" w:customStyle="1" w:styleId="16">
    <w:name w:val="无间隔1"/>
    <w:link w:val="Char0"/>
    <w:qFormat/>
    <w:rPr>
      <w:rFonts w:asciiTheme="minorHAnsi" w:eastAsiaTheme="minorEastAsia" w:hAnsiTheme="minorHAnsi"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a">
    <w:name w:val="文档结构图2"/>
    <w:basedOn w:val="a"/>
    <w:qFormat/>
    <w:pPr>
      <w:shd w:val="clear" w:color="auto" w:fill="000080"/>
    </w:pPr>
    <w:rPr>
      <w:kern w:val="0"/>
      <w:sz w:val="20"/>
      <w:shd w:val="clear" w:color="auto" w:fill="000080"/>
    </w:rPr>
  </w:style>
  <w:style w:type="character" w:customStyle="1" w:styleId="3Char">
    <w:name w:val="正文文本缩进 3 Char"/>
    <w:uiPriority w:val="99"/>
    <w:qFormat/>
    <w:locked/>
    <w:rPr>
      <w:rFonts w:eastAsia="宋体"/>
      <w:sz w:val="16"/>
      <w:szCs w:val="16"/>
    </w:rPr>
  </w:style>
  <w:style w:type="character" w:customStyle="1" w:styleId="Char1">
    <w:name w:val="脚注文本 Char"/>
    <w:uiPriority w:val="99"/>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semiHidden/>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7">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Pr>
      <w:b/>
      <w:bCs/>
      <w:kern w:val="44"/>
      <w:sz w:val="44"/>
      <w:szCs w:val="44"/>
    </w:rPr>
  </w:style>
  <w:style w:type="character" w:customStyle="1" w:styleId="CharChar12">
    <w:name w:val="Char Char12"/>
    <w:semiHidden/>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b">
    <w:name w:val="明显强调2"/>
    <w:uiPriority w:val="99"/>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8">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uiPriority w:val="99"/>
    <w:qFormat/>
    <w:locked/>
    <w:rPr>
      <w:rFonts w:ascii="Arial" w:eastAsia="宋体" w:hAnsi="Arial"/>
      <w:b/>
      <w:sz w:val="32"/>
    </w:rPr>
  </w:style>
  <w:style w:type="character" w:customStyle="1" w:styleId="ad">
    <w:name w:val="正文文本缩进 字符"/>
    <w:link w:val="ab"/>
    <w:uiPriority w:val="99"/>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c">
    <w:name w:val="纯文本 字符2"/>
    <w:qFormat/>
    <w:locked/>
    <w:rPr>
      <w:rFonts w:ascii="宋体" w:eastAsia="宋体" w:hAnsi="Courier New" w:cs="Times New Roman"/>
      <w:kern w:val="0"/>
      <w:szCs w:val="21"/>
    </w:rPr>
  </w:style>
  <w:style w:type="character" w:customStyle="1" w:styleId="af9">
    <w:name w:val="页眉 字符"/>
    <w:link w:val="af8"/>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3">
    <w:name w:val="标题4"/>
    <w:basedOn w:val="xl39"/>
    <w:next w:val="41"/>
    <w:link w:val="4CharChar"/>
    <w:uiPriority w:val="99"/>
    <w:qFormat/>
    <w:pPr>
      <w:spacing w:line="413" w:lineRule="auto"/>
    </w:pPr>
  </w:style>
  <w:style w:type="paragraph" w:customStyle="1" w:styleId="xl39">
    <w:name w:val="xl39"/>
    <w:link w:val="2d"/>
    <w:qFormat/>
    <w:pPr>
      <w:spacing w:before="100" w:beforeAutospacing="1" w:after="100" w:afterAutospacing="1"/>
    </w:pPr>
    <w:rPr>
      <w:rFonts w:asciiTheme="minorHAnsi" w:eastAsiaTheme="minorEastAsia" w:hAnsiTheme="minorHAnsi" w:cstheme="minorBidi"/>
    </w:r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5">
    <w:name w:val="正文文本缩进 3 字符"/>
    <w:link w:val="34"/>
    <w:uiPriority w:val="99"/>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pPr>
      <w:spacing w:line="576" w:lineRule="auto"/>
      <w:jc w:val="center"/>
      <w:outlineLvl w:val="9"/>
    </w:pPr>
    <w:rPr>
      <w:rFonts w:ascii="Calibri" w:hAnsi="Calibri"/>
    </w:rPr>
  </w:style>
  <w:style w:type="character" w:customStyle="1" w:styleId="Char5">
    <w:name w:val="批注主题 Char"/>
    <w:uiPriority w:val="99"/>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7">
    <w:name w:val="页脚 字符"/>
    <w:link w:val="af6"/>
    <w:uiPriority w:val="99"/>
    <w:qFormat/>
    <w:rPr>
      <w:kern w:val="2"/>
      <w:sz w:val="18"/>
      <w:szCs w:val="18"/>
    </w:rPr>
  </w:style>
  <w:style w:type="character" w:customStyle="1" w:styleId="af3">
    <w:name w:val="日期 字符"/>
    <w:link w:val="af2"/>
    <w:uiPriority w:val="99"/>
    <w:qFormat/>
    <w:rPr>
      <w:rFonts w:ascii="宋体" w:hAnsi="Courier New"/>
      <w:sz w:val="21"/>
      <w:szCs w:val="21"/>
    </w:rPr>
  </w:style>
  <w:style w:type="character" w:customStyle="1" w:styleId="10">
    <w:name w:val="正文缩进 字符1"/>
    <w:link w:val="a3"/>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qFormat/>
    <w:locked/>
    <w:rPr>
      <w:rFonts w:ascii="Courier New" w:eastAsia="宋体" w:hAnsi="Courier New"/>
    </w:rPr>
  </w:style>
  <w:style w:type="paragraph" w:customStyle="1" w:styleId="Normal21">
    <w:name w:val="Normal_21"/>
    <w:qFormat/>
    <w:pPr>
      <w:spacing w:before="120" w:after="240"/>
      <w:jc w:val="both"/>
    </w:pPr>
    <w:rPr>
      <w:rFonts w:asciiTheme="minorHAnsi" w:eastAsiaTheme="minorEastAsia" w:hAnsiTheme="minorHAnsi" w:cstheme="minorBidi"/>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9">
    <w:name w:val="书籍标题1"/>
    <w:uiPriority w:val="99"/>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uiPriority w:val="99"/>
    <w:qFormat/>
    <w:locked/>
    <w:rPr>
      <w:rFonts w:eastAsia="宋体"/>
      <w:szCs w:val="24"/>
    </w:rPr>
  </w:style>
  <w:style w:type="paragraph" w:customStyle="1" w:styleId="1a">
    <w:name w:val="普通(网站)1"/>
    <w:basedOn w:val="a"/>
    <w:qFormat/>
    <w:pPr>
      <w:widowControl/>
      <w:spacing w:before="100" w:beforeAutospacing="1" w:after="100" w:afterAutospacing="1"/>
      <w:jc w:val="left"/>
    </w:pPr>
    <w:rPr>
      <w:rFonts w:ascii="宋体" w:hAnsi="宋体"/>
      <w:kern w:val="0"/>
      <w:sz w:val="24"/>
    </w:rPr>
  </w:style>
  <w:style w:type="character" w:customStyle="1" w:styleId="aff7">
    <w:name w:val="正文文本首行缩进 字符"/>
    <w:link w:val="aff6"/>
    <w:uiPriority w:val="99"/>
    <w:qFormat/>
    <w:rPr>
      <w:kern w:val="2"/>
      <w:sz w:val="21"/>
      <w:szCs w:val="22"/>
    </w:rPr>
  </w:style>
  <w:style w:type="character" w:customStyle="1" w:styleId="Char23">
    <w:name w:val="批注框文本 Char2"/>
    <w:uiPriority w:val="99"/>
    <w:semiHidden/>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2">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3">
    <w:name w:val="无间隔 字符"/>
    <w:link w:val="afff4"/>
    <w:uiPriority w:val="99"/>
    <w:qFormat/>
    <w:rPr>
      <w:rFonts w:cs="Calibri"/>
      <w:sz w:val="22"/>
      <w:szCs w:val="22"/>
      <w:lang w:val="en-US" w:eastAsia="zh-CN" w:bidi="ar-SA"/>
    </w:rPr>
  </w:style>
  <w:style w:type="paragraph" w:styleId="afff4">
    <w:name w:val="No Spacing"/>
    <w:link w:val="afff3"/>
    <w:uiPriority w:val="99"/>
    <w:qFormat/>
    <w:rPr>
      <w:rFonts w:asciiTheme="minorHAnsi" w:eastAsiaTheme="minorEastAsia" w:hAnsiTheme="minorHAnsi" w:cs="Calibri"/>
      <w:kern w:val="2"/>
      <w:sz w:val="22"/>
      <w:szCs w:val="22"/>
    </w:rPr>
  </w:style>
  <w:style w:type="character" w:customStyle="1" w:styleId="30">
    <w:name w:val="标题 3 字符"/>
    <w:link w:val="3"/>
    <w:qFormat/>
    <w:rPr>
      <w:b/>
      <w:bCs/>
      <w:kern w:val="2"/>
      <w:sz w:val="32"/>
      <w:szCs w:val="32"/>
    </w:rPr>
  </w:style>
  <w:style w:type="paragraph" w:customStyle="1" w:styleId="afff5">
    <w:name w:val="技术规范书正文"/>
    <w:qFormat/>
    <w:pPr>
      <w:widowControl w:val="0"/>
      <w:snapToGrid w:val="0"/>
      <w:spacing w:line="360" w:lineRule="auto"/>
    </w:pPr>
    <w:rPr>
      <w:rFonts w:asciiTheme="minorHAnsi" w:eastAsiaTheme="minorEastAsia" w:hAnsiTheme="minorHAnsi" w:cstheme="minorBidi"/>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6">
    <w:name w:val="图注"/>
    <w:basedOn w:val="a4"/>
    <w:qFormat/>
    <w:pPr>
      <w:jc w:val="center"/>
    </w:pPr>
    <w:rPr>
      <w:rFonts w:ascii="Times New Roman" w:eastAsia="宋体" w:hAnsi="Times New Roman"/>
      <w:spacing w:val="20"/>
      <w:sz w:val="21"/>
    </w:rPr>
  </w:style>
  <w:style w:type="paragraph" w:customStyle="1" w:styleId="2e">
    <w:name w:val="列出段落2"/>
    <w:basedOn w:val="a"/>
    <w:uiPriority w:val="34"/>
    <w:qFormat/>
    <w:pPr>
      <w:ind w:firstLineChars="200" w:firstLine="420"/>
    </w:pPr>
    <w:rPr>
      <w:rFonts w:ascii="Calibri" w:hAnsi="Calibri"/>
      <w:szCs w:val="22"/>
    </w:rPr>
  </w:style>
  <w:style w:type="paragraph" w:customStyle="1" w:styleId="Char81">
    <w:name w:val="Char81"/>
    <w:basedOn w:val="a5"/>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uiPriority w:val="99"/>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5"/>
    <w:qFormat/>
    <w:rPr>
      <w:rFonts w:ascii="Calibri" w:hAnsi="Calibri"/>
    </w:rPr>
  </w:style>
  <w:style w:type="paragraph" w:customStyle="1" w:styleId="44">
    <w:name w:val="样式4"/>
    <w:basedOn w:val="3"/>
    <w:qFormat/>
    <w:pPr>
      <w:spacing w:line="415" w:lineRule="auto"/>
    </w:pPr>
    <w:rPr>
      <w:rFonts w:eastAsia="Arial"/>
    </w:rPr>
  </w:style>
  <w:style w:type="paragraph" w:customStyle="1" w:styleId="111">
    <w:name w:val="普通(网站)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Pr>
      <w:rFonts w:ascii="Times New Roman" w:eastAsia="宋体" w:hAnsi="Times New Roman" w:cs="Times New Roman"/>
      <w:sz w:val="18"/>
      <w:szCs w:val="18"/>
    </w:rPr>
  </w:style>
  <w:style w:type="paragraph" w:customStyle="1" w:styleId="Style33">
    <w:name w:val="_Style 33"/>
    <w:basedOn w:val="a5"/>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5"/>
    <w:qFormat/>
    <w:pPr>
      <w:widowControl/>
    </w:pPr>
    <w:rPr>
      <w:rFonts w:ascii="Tahoma" w:hAnsi="Tahoma" w:cs="Tahoma"/>
      <w:kern w:val="0"/>
      <w:sz w:val="18"/>
    </w:rPr>
  </w:style>
  <w:style w:type="character" w:customStyle="1" w:styleId="CharChar291">
    <w:name w:val="Char Char291"/>
    <w:qFormat/>
    <w:rPr>
      <w:rFonts w:eastAsia="宋体"/>
      <w:b/>
      <w:bCs/>
      <w:kern w:val="2"/>
      <w:sz w:val="32"/>
      <w:szCs w:val="32"/>
      <w:lang w:val="en-US" w:eastAsia="zh-CN" w:bidi="ar-SA"/>
    </w:rPr>
  </w:style>
  <w:style w:type="paragraph" w:customStyle="1" w:styleId="112">
    <w:name w:val="普通(网站)11"/>
    <w:basedOn w:val="a"/>
    <w:qFormat/>
    <w:pPr>
      <w:widowControl/>
      <w:spacing w:before="100" w:beforeAutospacing="1" w:after="100" w:afterAutospacing="1"/>
      <w:jc w:val="left"/>
    </w:pPr>
    <w:rPr>
      <w:rFonts w:ascii="宋体" w:hAnsi="宋体"/>
      <w:kern w:val="0"/>
      <w:sz w:val="24"/>
    </w:rPr>
  </w:style>
  <w:style w:type="character" w:customStyle="1" w:styleId="af">
    <w:name w:val="文本块 字符"/>
    <w:link w:val="ae"/>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7">
    <w:name w:val="二级标题"/>
    <w:basedOn w:val="afff5"/>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5"/>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3">
    <w:name w:val="无间隔11"/>
    <w:qFormat/>
    <w:pPr>
      <w:widowControl w:val="0"/>
      <w:jc w:val="both"/>
    </w:pPr>
    <w:rPr>
      <w:rFonts w:asciiTheme="minorHAnsi" w:eastAsiaTheme="minorEastAsia" w:hAnsiTheme="minorHAnsi" w:cstheme="minorBidi"/>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8"/>
    <w:link w:val="DefaultChar"/>
    <w:uiPriority w:val="99"/>
    <w:qFormat/>
    <w:pPr>
      <w:widowControl w:val="0"/>
      <w:autoSpaceDE w:val="0"/>
      <w:autoSpaceDN w:val="0"/>
      <w:adjustRightInd w:val="0"/>
    </w:pPr>
    <w:rPr>
      <w:rFonts w:ascii="......." w:eastAsia="......." w:hAnsiTheme="minorHAnsi" w:cstheme="minorBidi"/>
      <w:color w:val="000000"/>
      <w:kern w:val="2"/>
      <w:sz w:val="24"/>
      <w:szCs w:val="24"/>
    </w:rPr>
  </w:style>
  <w:style w:type="paragraph" w:customStyle="1" w:styleId="afff8">
    <w:name w:val="大标题"/>
    <w:basedOn w:val="aff2"/>
    <w:next w:val="27"/>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rFonts w:asciiTheme="minorHAnsi" w:eastAsiaTheme="minorEastAsia" w:hAnsiTheme="minorHAnsi" w:cstheme="minorBidi"/>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4">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9">
    <w:name w:val="Intense Quote"/>
    <w:basedOn w:val="a"/>
    <w:next w:val="a"/>
    <w:link w:val="afffa"/>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b"/>
    <w:uiPriority w:val="99"/>
    <w:qFormat/>
    <w:pPr>
      <w:ind w:firstLineChars="200" w:firstLine="420"/>
    </w:pPr>
    <w:rPr>
      <w:rFonts w:ascii="Calibri" w:hAnsi="Calibri"/>
      <w:szCs w:val="22"/>
    </w:rPr>
  </w:style>
  <w:style w:type="paragraph" w:styleId="afffb">
    <w:name w:val="List Paragraph"/>
    <w:basedOn w:val="a"/>
    <w:link w:val="afffc"/>
    <w:uiPriority w:val="99"/>
    <w:qFormat/>
    <w:pPr>
      <w:ind w:firstLineChars="200" w:firstLine="420"/>
    </w:pPr>
    <w:rPr>
      <w:szCs w:val="21"/>
    </w:rPr>
  </w:style>
  <w:style w:type="character" w:customStyle="1" w:styleId="1c">
    <w:name w:val="已访问的超链接1"/>
    <w:qFormat/>
    <w:rPr>
      <w:color w:val="800080"/>
      <w:u w:val="single"/>
    </w:rPr>
  </w:style>
  <w:style w:type="character" w:customStyle="1" w:styleId="afb">
    <w:name w:val="副标题 字符"/>
    <w:link w:val="afa"/>
    <w:uiPriority w:val="11"/>
    <w:qFormat/>
    <w:rPr>
      <w:rFonts w:ascii="Cambria" w:eastAsia="方正楷体简体" w:hAnsi="Cambria"/>
      <w:kern w:val="28"/>
      <w:sz w:val="32"/>
      <w:szCs w:val="32"/>
    </w:rPr>
  </w:style>
  <w:style w:type="paragraph" w:customStyle="1" w:styleId="TOC20">
    <w:name w:val="TOC 标题2"/>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d">
    <w:name w:val="表格文字"/>
    <w:basedOn w:val="a"/>
    <w:qFormat/>
    <w:pPr>
      <w:adjustRightInd w:val="0"/>
      <w:spacing w:line="420" w:lineRule="atLeast"/>
      <w:jc w:val="left"/>
      <w:textAlignment w:val="baseline"/>
    </w:pPr>
    <w:rPr>
      <w:kern w:val="0"/>
      <w:szCs w:val="20"/>
    </w:rPr>
  </w:style>
  <w:style w:type="character" w:customStyle="1" w:styleId="28">
    <w:name w:val="正文文本首行缩进 2 字符"/>
    <w:link w:val="27"/>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5"/>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uiPriority w:val="99"/>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5"/>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4CharChar">
    <w:name w:val="标题4 Char Char"/>
    <w:link w:val="43"/>
    <w:uiPriority w:val="99"/>
    <w:qFormat/>
    <w:locked/>
    <w:rPr>
      <w:rFonts w:ascii="Arial" w:hAnsi="Arial"/>
      <w:b/>
      <w:sz w:val="32"/>
    </w:rPr>
  </w:style>
  <w:style w:type="paragraph" w:customStyle="1" w:styleId="Style63">
    <w:name w:val="_Style 63"/>
    <w:next w:val="a"/>
    <w:qFormat/>
    <w:pPr>
      <w:widowControl w:val="0"/>
      <w:jc w:val="both"/>
    </w:pPr>
    <w:rPr>
      <w:rFonts w:asciiTheme="minorHAnsi" w:eastAsiaTheme="minorEastAsia" w:hAnsiTheme="minorHAnsi" w:cstheme="minorBidi"/>
      <w:kern w:val="2"/>
      <w:sz w:val="21"/>
      <w:szCs w:val="24"/>
    </w:rPr>
  </w:style>
  <w:style w:type="character" w:customStyle="1" w:styleId="Chara">
    <w:name w:val="明显引用 Char"/>
    <w:uiPriority w:val="99"/>
    <w:qFormat/>
    <w:locked/>
    <w:rPr>
      <w:b/>
      <w:i/>
      <w:color w:val="4F81BD"/>
      <w:sz w:val="22"/>
    </w:rPr>
  </w:style>
  <w:style w:type="paragraph" w:customStyle="1" w:styleId="115">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Pr>
      <w:sz w:val="24"/>
    </w:rPr>
  </w:style>
  <w:style w:type="character" w:customStyle="1" w:styleId="11">
    <w:name w:val="标题 1 字符1"/>
    <w:link w:val="1"/>
    <w:qFormat/>
    <w:rPr>
      <w:b/>
      <w:bCs/>
      <w:kern w:val="44"/>
      <w:sz w:val="44"/>
      <w:szCs w:val="4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0">
    <w:name w:val="正文文本 2 Char"/>
    <w:uiPriority w:val="99"/>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6"/>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e">
    <w:name w:val="表格"/>
    <w:basedOn w:val="a"/>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semiHidden/>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
    <w:name w:val="Quote"/>
    <w:basedOn w:val="a"/>
    <w:next w:val="a"/>
    <w:link w:val="affff0"/>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3">
    <w:name w:val="正文文本缩进 2 字符"/>
    <w:link w:val="22"/>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6">
    <w:name w:val="批注主题11"/>
    <w:basedOn w:val="a7"/>
    <w:next w:val="a7"/>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Pr>
      <w:rFonts w:eastAsia="宋体"/>
      <w:sz w:val="24"/>
    </w:rPr>
  </w:style>
  <w:style w:type="character" w:customStyle="1" w:styleId="8Char">
    <w:name w:val="标题 8 Char"/>
    <w:uiPriority w:val="99"/>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5">
    <w:name w:val="批注框文本 字符"/>
    <w:link w:val="af4"/>
    <w:uiPriority w:val="99"/>
    <w:qFormat/>
    <w:rPr>
      <w:kern w:val="2"/>
      <w:sz w:val="18"/>
      <w:szCs w:val="18"/>
    </w:rPr>
  </w:style>
  <w:style w:type="paragraph" w:customStyle="1" w:styleId="Style488">
    <w:name w:val="_Style 488"/>
    <w:basedOn w:val="a"/>
    <w:next w:val="afffb"/>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eastAsiaTheme="minorEastAsia" w:hAnsi="Calibri" w:cstheme="minorBidi"/>
      <w:kern w:val="2"/>
      <w:sz w:val="22"/>
      <w:szCs w:val="22"/>
      <w:lang w:eastAsia="en-US"/>
    </w:rPr>
  </w:style>
  <w:style w:type="character" w:customStyle="1" w:styleId="212">
    <w:name w:val="明显强调212"/>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qFormat/>
    <w:rPr>
      <w:rFonts w:ascii="宋体" w:hAnsi="Courier New" w:cs="宋体"/>
      <w:sz w:val="21"/>
      <w:szCs w:val="21"/>
    </w:rPr>
  </w:style>
  <w:style w:type="character" w:customStyle="1" w:styleId="117">
    <w:name w:val="明显参考11"/>
    <w:qFormat/>
    <w:rPr>
      <w:b/>
      <w:bCs/>
      <w:smallCaps/>
      <w:color w:val="C0504D"/>
      <w:spacing w:val="5"/>
      <w:u w:val="single"/>
    </w:rPr>
  </w:style>
  <w:style w:type="paragraph" w:customStyle="1" w:styleId="51">
    <w:name w:val="标题5"/>
    <w:basedOn w:val="3"/>
    <w:link w:val="5CharChar"/>
    <w:uiPriority w:val="99"/>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uiPriority w:val="99"/>
    <w:qFormat/>
    <w:locked/>
    <w:rPr>
      <w:rFonts w:eastAsia="宋体"/>
      <w:sz w:val="24"/>
      <w:szCs w:val="24"/>
    </w:rPr>
  </w:style>
  <w:style w:type="character" w:customStyle="1" w:styleId="213">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b"/>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d">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5"/>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uiPriority w:val="99"/>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d">
    <w:name w:val="列出段落1"/>
    <w:basedOn w:val="a"/>
    <w:qFormat/>
    <w:pPr>
      <w:ind w:firstLineChars="200" w:firstLine="420"/>
    </w:pPr>
    <w:rPr>
      <w:szCs w:val="21"/>
    </w:rPr>
  </w:style>
  <w:style w:type="character" w:customStyle="1" w:styleId="Charf0">
    <w:name w:val="副标题 Char"/>
    <w:uiPriority w:val="99"/>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5"/>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5"/>
    <w:qFormat/>
    <w:rPr>
      <w:rFonts w:ascii="Calibri" w:hAnsi="Calibri"/>
      <w:szCs w:val="22"/>
    </w:rPr>
  </w:style>
  <w:style w:type="character" w:customStyle="1" w:styleId="118">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1">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9">
    <w:name w:val="明显强调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e">
    <w:name w:val="1"/>
    <w:basedOn w:val="a"/>
    <w:next w:val="a"/>
    <w:qFormat/>
  </w:style>
  <w:style w:type="character" w:customStyle="1" w:styleId="CharChar18">
    <w:name w:val="Char Char18"/>
    <w:qFormat/>
    <w:rPr>
      <w:b/>
      <w:bCs/>
      <w:kern w:val="44"/>
      <w:sz w:val="44"/>
      <w:szCs w:val="44"/>
    </w:rPr>
  </w:style>
  <w:style w:type="character" w:customStyle="1" w:styleId="afffa">
    <w:name w:val="明显引用 字符"/>
    <w:link w:val="afff9"/>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uiPriority w:val="99"/>
    <w:qFormat/>
    <w:rPr>
      <w:rFonts w:ascii="Arial" w:eastAsia="黑体" w:hAnsi="Arial"/>
      <w:sz w:val="21"/>
      <w:szCs w:val="21"/>
      <w:lang w:val="en-US" w:eastAsia="zh-CN" w:bidi="ar-SA"/>
    </w:rPr>
  </w:style>
  <w:style w:type="character" w:customStyle="1" w:styleId="a8">
    <w:name w:val="批注文字 字符"/>
    <w:link w:val="a7"/>
    <w:uiPriority w:val="99"/>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a">
    <w:name w:val="列出段落11"/>
    <w:basedOn w:val="a"/>
    <w:uiPriority w:val="34"/>
    <w:qFormat/>
    <w:pPr>
      <w:ind w:firstLineChars="200" w:firstLine="420"/>
    </w:pPr>
    <w:rPr>
      <w:sz w:val="30"/>
      <w:szCs w:val="22"/>
    </w:rPr>
  </w:style>
  <w:style w:type="character" w:customStyle="1" w:styleId="1f">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0">
    <w:name w:val="日期1"/>
    <w:basedOn w:val="a"/>
    <w:next w:val="a"/>
    <w:qFormat/>
    <w:pPr>
      <w:ind w:leftChars="2500" w:left="100"/>
    </w:pPr>
    <w:rPr>
      <w:rFonts w:ascii="宋体"/>
      <w:kern w:val="0"/>
      <w:sz w:val="28"/>
      <w:szCs w:val="20"/>
    </w:rPr>
  </w:style>
  <w:style w:type="character" w:customStyle="1" w:styleId="Char19">
    <w:name w:val="标题 Char1"/>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2">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110">
    <w:name w:val="书籍标题111"/>
    <w:qFormat/>
    <w:rPr>
      <w:b/>
      <w:smallCaps/>
      <w:spacing w:val="5"/>
    </w:rPr>
  </w:style>
  <w:style w:type="paragraph" w:customStyle="1" w:styleId="2f1">
    <w:name w:val="修订2"/>
    <w:qFormat/>
    <w:rPr>
      <w:rFonts w:asciiTheme="minorHAnsi" w:eastAsiaTheme="minorEastAsia" w:hAnsiTheme="minorHAnsi" w:cstheme="minorBidi"/>
      <w:kern w:val="2"/>
      <w:sz w:val="21"/>
      <w:szCs w:val="24"/>
    </w:rPr>
  </w:style>
  <w:style w:type="paragraph" w:customStyle="1" w:styleId="36">
    <w:name w:val="修订3"/>
    <w:uiPriority w:val="99"/>
    <w:qFormat/>
    <w:rPr>
      <w:rFonts w:asciiTheme="minorHAnsi" w:eastAsiaTheme="minorEastAsia" w:hAnsiTheme="minorHAnsi" w:cstheme="minorBidi"/>
      <w:kern w:val="2"/>
      <w:sz w:val="21"/>
      <w:szCs w:val="21"/>
    </w:rPr>
  </w:style>
  <w:style w:type="character" w:customStyle="1" w:styleId="CharChar3">
    <w:name w:val="Char Char3"/>
    <w:qFormat/>
    <w:rPr>
      <w:rFonts w:ascii="Arial" w:eastAsia="黑体" w:hAnsi="Arial"/>
      <w:b/>
      <w:bCs/>
      <w:kern w:val="2"/>
      <w:sz w:val="32"/>
      <w:szCs w:val="32"/>
      <w:lang w:val="en-US" w:eastAsia="zh-CN" w:bidi="ar-SA"/>
    </w:rPr>
  </w:style>
  <w:style w:type="character" w:customStyle="1" w:styleId="2f2">
    <w:name w:val="明显参考2"/>
    <w:qFormat/>
    <w:rPr>
      <w:b/>
      <w:smallCaps/>
      <w:color w:val="C0504D"/>
      <w:spacing w:val="5"/>
      <w:u w:val="single"/>
    </w:rPr>
  </w:style>
  <w:style w:type="paragraph" w:customStyle="1" w:styleId="11b">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3">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5"/>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1"/>
    <w:qFormat/>
    <w:locked/>
    <w:rPr>
      <w:kern w:val="2"/>
      <w:sz w:val="21"/>
      <w:szCs w:val="21"/>
    </w:rPr>
  </w:style>
  <w:style w:type="paragraph" w:customStyle="1" w:styleId="200">
    <w:name w:val="样式 纯文本 + 行距: 固定值 20 磅"/>
    <w:basedOn w:val="af0"/>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4">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3">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5"/>
    <w:qFormat/>
    <w:rPr>
      <w:rFonts w:ascii="Calibri" w:hAnsi="Calibri"/>
      <w:szCs w:val="22"/>
    </w:rPr>
  </w:style>
  <w:style w:type="paragraph" w:customStyle="1" w:styleId="CharChar1Char">
    <w:name w:val="Char Char1 Char"/>
    <w:basedOn w:val="a5"/>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1">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6">
    <w:name w:val="文档结构图 字符"/>
    <w:link w:val="a5"/>
    <w:uiPriority w:val="99"/>
    <w:qFormat/>
    <w:rPr>
      <w:kern w:val="2"/>
      <w:sz w:val="21"/>
      <w:szCs w:val="24"/>
      <w:shd w:val="clear" w:color="auto" w:fill="000080"/>
    </w:rPr>
  </w:style>
  <w:style w:type="character" w:customStyle="1" w:styleId="CharChar171">
    <w:name w:val="Char Char171"/>
    <w:qFormat/>
    <w:rPr>
      <w:rFonts w:ascii="Cambria" w:eastAsia="宋体" w:hAnsi="Cambria" w:cs="Times New Roman"/>
      <w:b/>
      <w:bCs/>
      <w:kern w:val="2"/>
      <w:sz w:val="32"/>
      <w:szCs w:val="32"/>
    </w:rPr>
  </w:style>
  <w:style w:type="character" w:customStyle="1" w:styleId="afe">
    <w:name w:val="脚注文本 字符"/>
    <w:link w:val="afd"/>
    <w:qFormat/>
    <w:rPr>
      <w:rFonts w:ascii="Calibri" w:hAnsi="Calibri"/>
      <w:kern w:val="2"/>
      <w:sz w:val="21"/>
      <w:szCs w:val="22"/>
    </w:rPr>
  </w:style>
  <w:style w:type="character" w:customStyle="1" w:styleId="37">
    <w:name w:val="明显参考3"/>
    <w:uiPriority w:val="99"/>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
    <w:name w:val="Char Char301"/>
    <w:qFormat/>
    <w:rPr>
      <w:rFonts w:ascii="Arial" w:eastAsia="黑体" w:hAnsi="Arial"/>
      <w:b/>
      <w:bCs/>
      <w:kern w:val="2"/>
      <w:sz w:val="32"/>
      <w:szCs w:val="32"/>
      <w:lang w:val="en-US" w:eastAsia="zh-CN" w:bidi="ar-SA"/>
    </w:rPr>
  </w:style>
  <w:style w:type="paragraph" w:customStyle="1" w:styleId="1f2">
    <w:name w:val="文本块1"/>
    <w:basedOn w:val="a"/>
    <w:next w:val="a"/>
    <w:qFormat/>
    <w:rPr>
      <w:i/>
      <w:iCs/>
      <w:color w:val="000000"/>
      <w:szCs w:val="22"/>
    </w:rPr>
  </w:style>
  <w:style w:type="paragraph" w:customStyle="1" w:styleId="38">
    <w:name w:val="样式3"/>
    <w:basedOn w:val="3"/>
    <w:qFormat/>
    <w:pPr>
      <w:spacing w:line="415" w:lineRule="auto"/>
    </w:pPr>
    <w:rPr>
      <w:rFonts w:eastAsia="Arial"/>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c">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eastAsiaTheme="minorEastAsia" w:hAnsi="宋体" w:cstheme="minorBidi"/>
      <w:b/>
      <w:kern w:val="2"/>
      <w:sz w:val="30"/>
      <w:szCs w:val="28"/>
      <w:lang w:eastAsia="en-US" w:bidi="en-US"/>
    </w:rPr>
  </w:style>
  <w:style w:type="paragraph" w:customStyle="1" w:styleId="affff5">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
    <w:name w:val="Char31"/>
    <w:basedOn w:val="a"/>
    <w:qFormat/>
    <w:pPr>
      <w:tabs>
        <w:tab w:val="left" w:pos="360"/>
      </w:tabs>
    </w:pPr>
    <w:rPr>
      <w:sz w:val="24"/>
    </w:rPr>
  </w:style>
  <w:style w:type="character" w:customStyle="1" w:styleId="Char1d">
    <w:name w:val="页眉 Char1"/>
    <w:qFormat/>
    <w:rPr>
      <w:kern w:val="2"/>
      <w:sz w:val="18"/>
      <w:szCs w:val="18"/>
    </w:rPr>
  </w:style>
  <w:style w:type="paragraph" w:customStyle="1" w:styleId="2f4">
    <w:name w:val="批注主题2"/>
    <w:basedOn w:val="a7"/>
    <w:next w:val="a7"/>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uiPriority w:val="39"/>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5"/>
    <w:qFormat/>
    <w:rPr>
      <w:rFonts w:ascii="Calibri" w:hAnsi="Calibri"/>
    </w:rPr>
  </w:style>
  <w:style w:type="character" w:customStyle="1" w:styleId="1f3">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5"/>
    <w:qFormat/>
    <w:rPr>
      <w:rFonts w:ascii="Calibri" w:hAnsi="Calibri"/>
      <w:szCs w:val="22"/>
    </w:rPr>
  </w:style>
  <w:style w:type="paragraph" w:customStyle="1" w:styleId="Char130">
    <w:name w:val="Char13"/>
    <w:basedOn w:val="a5"/>
    <w:qFormat/>
    <w:rPr>
      <w:rFonts w:ascii="Calibri" w:hAnsi="Calibri"/>
      <w:szCs w:val="22"/>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semiHidden/>
    <w:qFormat/>
    <w:rPr>
      <w:rFonts w:ascii="Times New Roman" w:eastAsia="宋体" w:hAnsi="Times New Roman" w:cs="Times New Roman"/>
      <w:sz w:val="18"/>
      <w:szCs w:val="18"/>
    </w:rPr>
  </w:style>
  <w:style w:type="character" w:customStyle="1" w:styleId="CharChar92">
    <w:name w:val="Char Char92"/>
    <w:qFormat/>
    <w:rPr>
      <w:kern w:val="2"/>
      <w:sz w:val="21"/>
      <w:szCs w:val="22"/>
    </w:rPr>
  </w:style>
  <w:style w:type="paragraph" w:customStyle="1" w:styleId="affff6">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5">
    <w:name w:val="不明显强调2"/>
    <w:qFormat/>
    <w:rPr>
      <w:i/>
      <w:iCs/>
      <w:color w:val="808080"/>
    </w:rPr>
  </w:style>
  <w:style w:type="character" w:customStyle="1" w:styleId="2Char4">
    <w:name w:val="正文文本缩进 2 Char"/>
    <w:uiPriority w:val="99"/>
    <w:qFormat/>
    <w:locked/>
    <w:rPr>
      <w:rFonts w:eastAsia="宋体"/>
      <w:sz w:val="28"/>
      <w:szCs w:val="24"/>
    </w:rPr>
  </w:style>
  <w:style w:type="character" w:customStyle="1" w:styleId="HTML0">
    <w:name w:val="HTML 预设格式 字符"/>
    <w:link w:val="HTML"/>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Pr>
      <w:b/>
      <w:smallCaps/>
      <w:spacing w:val="5"/>
    </w:rPr>
  </w:style>
  <w:style w:type="paragraph" w:customStyle="1" w:styleId="Char32">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e">
    <w:name w:val="日期11"/>
    <w:basedOn w:val="a"/>
    <w:next w:val="a"/>
    <w:qFormat/>
    <w:pPr>
      <w:ind w:leftChars="2500" w:left="100"/>
    </w:pPr>
    <w:rPr>
      <w:rFonts w:ascii="宋体"/>
      <w:kern w:val="0"/>
      <w:sz w:val="28"/>
      <w:szCs w:val="20"/>
    </w:rPr>
  </w:style>
  <w:style w:type="character" w:customStyle="1" w:styleId="CharCharChar3">
    <w:name w:val="Char Char Char3"/>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4">
    <w:name w:val="正文文本首行缩进 字符1"/>
    <w:qFormat/>
    <w:rPr>
      <w:kern w:val="2"/>
      <w:sz w:val="21"/>
      <w:szCs w:val="24"/>
    </w:rPr>
  </w:style>
  <w:style w:type="character" w:customStyle="1" w:styleId="214">
    <w:name w:val="不明显强调21"/>
    <w:qFormat/>
    <w:rPr>
      <w:i/>
      <w:color w:val="808080"/>
    </w:rPr>
  </w:style>
  <w:style w:type="paragraph" w:customStyle="1" w:styleId="11f">
    <w:name w:val="修订11"/>
    <w:qFormat/>
    <w:rPr>
      <w:rFonts w:asciiTheme="minorHAnsi" w:eastAsiaTheme="minorEastAsia" w:hAnsiTheme="minorHAnsi" w:cstheme="minorBidi"/>
      <w:kern w:val="2"/>
      <w:sz w:val="21"/>
      <w:szCs w:val="24"/>
    </w:rPr>
  </w:style>
  <w:style w:type="paragraph" w:customStyle="1" w:styleId="1f5">
    <w:name w:val="样式1"/>
    <w:basedOn w:val="a"/>
    <w:link w:val="1f6"/>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1"/>
    <w:qFormat/>
    <w:locked/>
    <w:rPr>
      <w:b/>
      <w:i/>
      <w:color w:val="4F81BD"/>
      <w:sz w:val="22"/>
    </w:rPr>
  </w:style>
  <w:style w:type="character" w:customStyle="1" w:styleId="afffc">
    <w:name w:val="列表段落 字符"/>
    <w:link w:val="afffb"/>
    <w:qFormat/>
    <w:rPr>
      <w:kern w:val="2"/>
      <w:sz w:val="21"/>
      <w:szCs w:val="21"/>
    </w:rPr>
  </w:style>
  <w:style w:type="paragraph" w:customStyle="1" w:styleId="39">
    <w:name w:val="正文文字3"/>
    <w:basedOn w:val="a9"/>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uiPriority w:val="99"/>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1">
    <w:name w:val="纯文本 字符"/>
    <w:link w:val="af0"/>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rFonts w:asciiTheme="minorHAnsi" w:eastAsiaTheme="minorEastAsia" w:hAnsiTheme="minorHAnsi" w:cstheme="minorBidi"/>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7">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2f6">
    <w:name w:val="不明显参考2"/>
    <w:qFormat/>
    <w:rPr>
      <w:smallCaps/>
      <w:color w:val="C0504D"/>
      <w:u w:val="single"/>
    </w:rPr>
  </w:style>
  <w:style w:type="paragraph" w:customStyle="1" w:styleId="Char80">
    <w:name w:val="Char8"/>
    <w:basedOn w:val="a5"/>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
    <w:name w:val="Char Char182"/>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8">
    <w:name w:val="正文 A"/>
    <w:qFormat/>
    <w:pPr>
      <w:widowControl w:val="0"/>
      <w:jc w:val="both"/>
    </w:pPr>
    <w:rPr>
      <w:rFonts w:ascii="宋体" w:eastAsiaTheme="minorEastAsia" w:hAnsiTheme="minorHAnsi" w:cs="宋体"/>
      <w:color w:val="000000"/>
      <w:kern w:val="2"/>
      <w:sz w:val="21"/>
      <w:szCs w:val="21"/>
      <w:u w:color="000000"/>
    </w:rPr>
  </w:style>
  <w:style w:type="character" w:customStyle="1" w:styleId="affff0">
    <w:name w:val="引用 字符"/>
    <w:link w:val="affff"/>
    <w:qFormat/>
    <w:rPr>
      <w:rFonts w:ascii="Calibri" w:hAnsi="Calibri"/>
      <w:i/>
      <w:color w:val="000000"/>
      <w:kern w:val="2"/>
      <w:sz w:val="22"/>
      <w:szCs w:val="22"/>
    </w:rPr>
  </w:style>
  <w:style w:type="character" w:customStyle="1" w:styleId="aff5">
    <w:name w:val="批注主题 字符"/>
    <w:link w:val="aff4"/>
    <w:uiPriority w:val="99"/>
    <w:qFormat/>
    <w:rPr>
      <w:b/>
      <w:bCs/>
      <w:kern w:val="2"/>
      <w:sz w:val="21"/>
      <w:szCs w:val="21"/>
    </w:rPr>
  </w:style>
  <w:style w:type="character" w:customStyle="1" w:styleId="25">
    <w:name w:val="正文文本 2 字符"/>
    <w:link w:val="24"/>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7">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0"/>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7">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6">
    <w:name w:val="样式1 字符"/>
    <w:link w:val="1f5"/>
    <w:qFormat/>
    <w:rPr>
      <w:rFonts w:ascii="宋体" w:hAnsi="宋体" w:cs="宋体"/>
      <w:sz w:val="21"/>
      <w:szCs w:val="21"/>
    </w:rPr>
  </w:style>
  <w:style w:type="character" w:customStyle="1" w:styleId="aa">
    <w:name w:val="正文文本 字符"/>
    <w:link w:val="a9"/>
    <w:uiPriority w:val="99"/>
    <w:qFormat/>
    <w:rPr>
      <w:sz w:val="24"/>
      <w:szCs w:val="2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a">
    <w:name w:val="不明显强调3"/>
    <w:uiPriority w:val="99"/>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
    <w:name w:val="正文文本 312"/>
    <w:basedOn w:val="a"/>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rFonts w:asciiTheme="minorHAnsi" w:eastAsiaTheme="minorEastAsia" w:hAnsiTheme="minorHAnsi" w:cstheme="minorBidi"/>
      <w:kern w:val="2"/>
      <w:sz w:val="21"/>
      <w:szCs w:val="24"/>
    </w:rPr>
  </w:style>
  <w:style w:type="character" w:customStyle="1" w:styleId="3b">
    <w:name w:val="不明显参考3"/>
    <w:uiPriority w:val="99"/>
    <w:qFormat/>
    <w:rPr>
      <w:smallCaps/>
      <w:color w:val="C0504D"/>
      <w:u w:val="single"/>
    </w:rPr>
  </w:style>
  <w:style w:type="character" w:customStyle="1" w:styleId="21">
    <w:name w:val="标题 2 字符1"/>
    <w:basedOn w:val="a0"/>
    <w:link w:val="2"/>
    <w:qFormat/>
    <w:rPr>
      <w:rFonts w:asciiTheme="majorHAnsi" w:eastAsia="仿宋" w:hAnsiTheme="majorHAnsi" w:cstheme="majorBidi"/>
      <w:b/>
      <w:bCs/>
      <w:sz w:val="28"/>
      <w:szCs w:val="32"/>
    </w:rPr>
  </w:style>
  <w:style w:type="paragraph" w:customStyle="1" w:styleId="Style2">
    <w:name w:val="_Style 2"/>
    <w:basedOn w:val="a"/>
    <w:next w:val="a"/>
    <w:uiPriority w:val="99"/>
    <w:unhideWhenUsed/>
    <w:qFormat/>
    <w:pPr>
      <w:ind w:firstLineChars="200" w:firstLine="420"/>
    </w:pPr>
    <w:rPr>
      <w:rFonts w:ascii="Calibri" w:eastAsia="宋体" w:hAnsi="Calibri" w:cs="Times New Roman"/>
      <w:szCs w:val="22"/>
    </w:rPr>
  </w:style>
  <w:style w:type="character" w:customStyle="1" w:styleId="flatpickr-day2">
    <w:name w:val="flatpickr-day2"/>
    <w:basedOn w:val="a0"/>
    <w:qFormat/>
  </w:style>
  <w:style w:type="character" w:customStyle="1" w:styleId="flatpickr-weekday">
    <w:name w:val="flatpickr-weekday"/>
    <w:basedOn w:val="a0"/>
    <w:qFormat/>
    <w:rPr>
      <w:b/>
      <w:bCs/>
      <w:sz w:val="21"/>
      <w:szCs w:val="21"/>
    </w:rPr>
  </w:style>
  <w:style w:type="character" w:customStyle="1" w:styleId="flatpickr-weekday2">
    <w:name w:val="flatpickr-weekday2"/>
    <w:basedOn w:val="a0"/>
    <w:qFormat/>
    <w:rPr>
      <w:b/>
      <w:bCs/>
      <w:sz w:val="21"/>
      <w:szCs w:val="21"/>
    </w:rPr>
  </w:style>
  <w:style w:type="paragraph" w:customStyle="1" w:styleId="Style48">
    <w:name w:val="_Style 48"/>
    <w:basedOn w:val="a"/>
    <w:qFormat/>
    <w:pPr>
      <w:spacing w:line="480" w:lineRule="auto"/>
      <w:ind w:firstLineChars="168" w:firstLine="403"/>
      <w:jc w:val="center"/>
    </w:pPr>
    <w:rPr>
      <w:rFonts w:ascii="宋体" w:eastAsia="宋体" w:hAnsi="宋体" w:cs="Times New Roman"/>
    </w:rPr>
  </w:style>
  <w:style w:type="character" w:customStyle="1" w:styleId="aff1">
    <w:name w:val="普通(网站) 字符"/>
    <w:link w:val="aff0"/>
    <w:uiPriority w:val="99"/>
    <w:qFormat/>
    <w:rPr>
      <w:rFonts w:ascii="宋体" w:eastAsiaTheme="minorEastAsia" w:hAnsi="宋体" w:cs="宋体"/>
      <w:sz w:val="24"/>
      <w:szCs w:val="24"/>
    </w:rPr>
  </w:style>
  <w:style w:type="paragraph" w:customStyle="1" w:styleId="xl65">
    <w:name w:val="xl65"/>
    <w:basedOn w:val="a"/>
    <w:qFormat/>
    <w:pPr>
      <w:widowControl/>
      <w:spacing w:before="100" w:beforeAutospacing="1" w:after="100" w:afterAutospacing="1"/>
      <w:jc w:val="center"/>
    </w:pPr>
    <w:rPr>
      <w:rFonts w:ascii="仿宋_GB2312" w:eastAsia="仿宋_GB2312" w:hAnsi="宋体" w:cs="宋体"/>
      <w:color w:val="000000"/>
      <w:kern w:val="0"/>
      <w:sz w:val="22"/>
      <w:szCs w:val="22"/>
    </w:rPr>
  </w:style>
  <w:style w:type="table" w:customStyle="1" w:styleId="1f8">
    <w:name w:val="网格型1"/>
    <w:basedOn w:val="a1"/>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Left085cm">
    <w:name w:val="Style 宋体 Left:  0.85 cm"/>
    <w:basedOn w:val="a"/>
    <w:qFormat/>
    <w:pPr>
      <w:tabs>
        <w:tab w:val="left" w:pos="2820"/>
      </w:tabs>
      <w:snapToGrid w:val="0"/>
      <w:jc w:val="center"/>
    </w:pPr>
    <w:rPr>
      <w:rFonts w:ascii="Arial" w:eastAsia="宋体" w:hAnsi="Arial" w:cs="Times New Roman"/>
      <w:snapToGrid w:val="0"/>
    </w:rPr>
  </w:style>
  <w:style w:type="paragraph" w:customStyle="1" w:styleId="Affff9">
    <w:name w:val="A."/>
    <w:basedOn w:val="a"/>
    <w:uiPriority w:val="99"/>
    <w:qFormat/>
    <w:pPr>
      <w:widowControl/>
      <w:tabs>
        <w:tab w:val="left" w:pos="980"/>
        <w:tab w:val="left" w:pos="1080"/>
        <w:tab w:val="left" w:pos="1200"/>
        <w:tab w:val="left" w:pos="2660"/>
      </w:tabs>
      <w:spacing w:before="240" w:line="240" w:lineRule="atLeast"/>
    </w:pPr>
    <w:rPr>
      <w:rFonts w:ascii="Times New Roman" w:eastAsia="宋体" w:hAnsi="Times New Roman" w:cs="Times New Roman"/>
    </w:rPr>
  </w:style>
  <w:style w:type="paragraph" w:customStyle="1" w:styleId="Style501">
    <w:name w:val="_Style 501"/>
    <w:basedOn w:val="a"/>
    <w:next w:val="afffb"/>
    <w:uiPriority w:val="99"/>
    <w:qFormat/>
    <w:pPr>
      <w:ind w:firstLineChars="200" w:firstLine="42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99</Pages>
  <Words>7779</Words>
  <Characters>44346</Characters>
  <Application>Microsoft Office Word</Application>
  <DocSecurity>0</DocSecurity>
  <Lines>369</Lines>
  <Paragraphs>104</Paragraphs>
  <ScaleCrop>false</ScaleCrop>
  <Company>daohangxitong.com</Company>
  <LinksUpToDate>false</LinksUpToDate>
  <CharactersWithSpaces>52021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Owner</cp:lastModifiedBy>
  <cp:revision>495</cp:revision>
  <cp:lastPrinted>2024-09-02T07:00:00Z</cp:lastPrinted>
  <dcterms:created xsi:type="dcterms:W3CDTF">2023-07-10T06:07:00Z</dcterms:created>
  <dcterms:modified xsi:type="dcterms:W3CDTF">2026-04-02T00:32:00Z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AB1A6856D07D49708B80AC715BB4D62E_12</vt:lpwstr>
  </property>
  <property fmtid="{D5CDD505-2E9C-101B-9397-08002B2CF9AE}" pid="4" name="KSOTemplateDocerSaveRecord">
    <vt:lpwstr>eyJoZGlkIjoiNDYzNTM1MTI3ZjkzODY2ZmE2MWYwNzY3NmM3OTNlNGQiLCJ1c2VySWQiOiI1OTIxMTQ3MDkifQ==</vt:lpwstr>
  </property>
</Properties>
</file>