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1E7FA">
      <w:pPr>
        <w:widowControl/>
        <w:adjustRightInd w:val="0"/>
        <w:spacing w:line="240" w:lineRule="atLeast"/>
        <w:jc w:val="center"/>
        <w:rPr>
          <w:rFonts w:eastAsia="方正小标宋简体" w:cs="宋体"/>
          <w:color w:val="auto"/>
          <w:sz w:val="36"/>
          <w:szCs w:val="36"/>
          <w:highlight w:val="none"/>
        </w:rPr>
      </w:pPr>
      <w:bookmarkStart w:id="0" w:name="_GoBack"/>
    </w:p>
    <w:p w14:paraId="104D5537">
      <w:pPr>
        <w:spacing w:line="360" w:lineRule="exact"/>
        <w:rPr>
          <w:rFonts w:ascii="宋体" w:hAnsi="宋体"/>
          <w:color w:val="auto"/>
          <w:szCs w:val="21"/>
          <w:highlight w:val="none"/>
        </w:rPr>
      </w:pPr>
    </w:p>
    <w:p w14:paraId="01CAC7F8">
      <w:pPr>
        <w:spacing w:line="360" w:lineRule="exact"/>
        <w:rPr>
          <w:rFonts w:ascii="宋体" w:hAnsi="宋体"/>
          <w:color w:val="auto"/>
          <w:szCs w:val="21"/>
          <w:highlight w:val="none"/>
        </w:rPr>
      </w:pPr>
    </w:p>
    <w:p w14:paraId="5B663648">
      <w:pPr>
        <w:spacing w:line="360" w:lineRule="auto"/>
        <w:ind w:firstLine="565" w:firstLineChars="201"/>
        <w:jc w:val="center"/>
        <w:rPr>
          <w:rFonts w:ascii="宋体" w:hAnsi="宋体"/>
          <w:b/>
          <w:bCs/>
          <w:color w:val="auto"/>
          <w:kern w:val="0"/>
          <w:sz w:val="28"/>
          <w:szCs w:val="28"/>
          <w:highlight w:val="none"/>
        </w:rPr>
      </w:pPr>
    </w:p>
    <w:p w14:paraId="7B3D430B">
      <w:pPr>
        <w:snapToGrid w:val="0"/>
        <w:jc w:val="center"/>
        <w:rPr>
          <w:rFonts w:ascii="方正小标宋简体" w:hAnsi="黑体" w:eastAsia="方正小标宋简体" w:cs="方正小标宋简体"/>
          <w:color w:val="auto"/>
          <w:kern w:val="0"/>
          <w:sz w:val="56"/>
          <w:szCs w:val="52"/>
          <w:highlight w:val="none"/>
        </w:rPr>
      </w:pPr>
      <w:r>
        <w:rPr>
          <w:rFonts w:hint="eastAsia" w:ascii="方正小标宋简体" w:hAnsi="黑体" w:eastAsia="方正小标宋简体" w:cs="方正小标宋简体"/>
          <w:color w:val="auto"/>
          <w:kern w:val="0"/>
          <w:sz w:val="56"/>
          <w:szCs w:val="52"/>
          <w:highlight w:val="none"/>
        </w:rPr>
        <w:t>威海市鸿畅水利建筑工程有限公司</w:t>
      </w:r>
    </w:p>
    <w:p w14:paraId="7841FA7F">
      <w:pPr>
        <w:spacing w:before="624" w:beforeLines="200" w:line="360" w:lineRule="auto"/>
        <w:jc w:val="center"/>
        <w:rPr>
          <w:rFonts w:ascii="方正小标宋简体" w:hAnsi="黑体" w:eastAsia="方正小标宋简体"/>
          <w:color w:val="auto"/>
          <w:kern w:val="0"/>
          <w:sz w:val="72"/>
          <w:szCs w:val="52"/>
          <w:highlight w:val="none"/>
        </w:rPr>
      </w:pPr>
      <w:r>
        <w:rPr>
          <w:rFonts w:hint="eastAsia" w:ascii="方正小标宋简体" w:hAnsi="黑体" w:eastAsia="方正小标宋简体" w:cs="方正小标宋简体"/>
          <w:color w:val="auto"/>
          <w:kern w:val="0"/>
          <w:sz w:val="72"/>
          <w:szCs w:val="52"/>
          <w:highlight w:val="none"/>
        </w:rPr>
        <w:t>自愿公开招标文件</w:t>
      </w:r>
    </w:p>
    <w:p w14:paraId="1633E3EF">
      <w:pPr>
        <w:spacing w:line="360" w:lineRule="auto"/>
        <w:ind w:firstLine="723" w:firstLineChars="201"/>
        <w:jc w:val="left"/>
        <w:rPr>
          <w:rFonts w:ascii="宋体" w:hAnsi="宋体"/>
          <w:color w:val="auto"/>
          <w:sz w:val="36"/>
          <w:szCs w:val="36"/>
          <w:highlight w:val="none"/>
        </w:rPr>
      </w:pPr>
    </w:p>
    <w:p w14:paraId="5FBBFCCC">
      <w:pPr>
        <w:spacing w:line="360" w:lineRule="auto"/>
        <w:jc w:val="left"/>
        <w:rPr>
          <w:rFonts w:ascii="宋体" w:hAnsi="宋体"/>
          <w:color w:val="auto"/>
          <w:sz w:val="36"/>
          <w:szCs w:val="36"/>
          <w:highlight w:val="none"/>
        </w:rPr>
      </w:pPr>
      <w:r>
        <w:rPr>
          <w:rFonts w:hint="eastAsia" w:ascii="宋体" w:hAnsi="宋体"/>
          <w:color w:val="auto"/>
          <w:sz w:val="36"/>
          <w:szCs w:val="36"/>
          <w:highlight w:val="none"/>
        </w:rPr>
        <w:t xml:space="preserve">    </w:t>
      </w:r>
    </w:p>
    <w:p w14:paraId="49DE080F">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项目名称：</w:t>
      </w:r>
      <w:r>
        <w:rPr>
          <w:rFonts w:hint="eastAsia" w:ascii="仿宋_GB2312" w:hAnsi="仿宋" w:eastAsia="仿宋_GB2312" w:cs="方正楷体简体"/>
          <w:color w:val="auto"/>
          <w:sz w:val="36"/>
          <w:szCs w:val="36"/>
          <w:highlight w:val="none"/>
        </w:rPr>
        <w:t>路灯箱变电能治理能源管理项目</w:t>
      </w:r>
    </w:p>
    <w:p w14:paraId="65E7FB2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项目编号：</w:t>
      </w:r>
      <w:r>
        <w:rPr>
          <w:rFonts w:hint="eastAsia" w:ascii="仿宋_GB2312" w:hAnsi="仿宋" w:eastAsia="仿宋_GB2312" w:cs="方正楷体简体"/>
          <w:color w:val="auto"/>
          <w:sz w:val="36"/>
          <w:szCs w:val="36"/>
          <w:highlight w:val="none"/>
        </w:rPr>
        <w:t>SDRS-TPZB-2026-081</w:t>
      </w:r>
    </w:p>
    <w:p w14:paraId="0F9A902A">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包段名称：</w:t>
      </w:r>
      <w:r>
        <w:rPr>
          <w:rFonts w:hint="eastAsia" w:ascii="仿宋_GB2312" w:hAnsi="仿宋" w:eastAsia="仿宋_GB2312" w:cs="方正楷体简体"/>
          <w:color w:val="auto"/>
          <w:sz w:val="36"/>
          <w:szCs w:val="36"/>
          <w:highlight w:val="none"/>
        </w:rPr>
        <w:t xml:space="preserve">路灯箱变电能治理能源管理项目(第A包，共1包) </w:t>
      </w:r>
    </w:p>
    <w:p w14:paraId="379946F1">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采购方式：</w:t>
      </w:r>
      <w:r>
        <w:rPr>
          <w:rFonts w:hint="eastAsia" w:ascii="仿宋_GB2312" w:hAnsi="仿宋" w:eastAsia="仿宋_GB2312" w:cs="方正楷体简体"/>
          <w:color w:val="auto"/>
          <w:sz w:val="36"/>
          <w:szCs w:val="36"/>
          <w:highlight w:val="none"/>
        </w:rPr>
        <w:t>自愿公开招标</w:t>
      </w:r>
    </w:p>
    <w:p w14:paraId="0E43616C">
      <w:pPr>
        <w:spacing w:line="360" w:lineRule="auto"/>
        <w:rPr>
          <w:rFonts w:ascii="仿宋_GB2312" w:hAnsi="仿宋" w:eastAsia="仿宋_GB2312" w:cs="方正楷体简体"/>
          <w:b/>
          <w:color w:val="auto"/>
          <w:sz w:val="16"/>
          <w:szCs w:val="36"/>
          <w:highlight w:val="none"/>
        </w:rPr>
      </w:pPr>
    </w:p>
    <w:p w14:paraId="49FD25DB">
      <w:pPr>
        <w:spacing w:line="360" w:lineRule="auto"/>
        <w:ind w:firstLine="363" w:firstLineChars="201"/>
        <w:jc w:val="center"/>
        <w:rPr>
          <w:rFonts w:ascii="仿宋_GB2312" w:hAnsi="仿宋" w:eastAsia="仿宋_GB2312" w:cs="方正楷体简体"/>
          <w:b/>
          <w:color w:val="auto"/>
          <w:sz w:val="18"/>
          <w:szCs w:val="36"/>
          <w:highlight w:val="none"/>
        </w:rPr>
      </w:pPr>
    </w:p>
    <w:p w14:paraId="0FA21030">
      <w:pPr>
        <w:spacing w:before="156" w:beforeLines="50" w:line="360" w:lineRule="auto"/>
        <w:jc w:val="center"/>
        <w:rPr>
          <w:rFonts w:ascii="仿宋_GB2312" w:hAnsi="仿宋" w:eastAsia="仿宋_GB2312"/>
          <w:b/>
          <w:bCs/>
          <w:color w:val="auto"/>
          <w:kern w:val="0"/>
          <w:sz w:val="36"/>
          <w:szCs w:val="36"/>
          <w:highlight w:val="none"/>
        </w:rPr>
      </w:pPr>
      <w:r>
        <w:rPr>
          <w:rFonts w:hint="eastAsia" w:ascii="仿宋_GB2312" w:hAnsi="仿宋" w:eastAsia="仿宋_GB2312" w:cs="方正楷体简体"/>
          <w:b/>
          <w:color w:val="auto"/>
          <w:sz w:val="36"/>
          <w:szCs w:val="36"/>
          <w:highlight w:val="none"/>
        </w:rPr>
        <w:t>代理机构：</w:t>
      </w:r>
      <w:r>
        <w:rPr>
          <w:rFonts w:hint="eastAsia" w:ascii="仿宋_GB2312" w:hAnsi="仿宋" w:eastAsia="仿宋_GB2312" w:cs="方正楷体简体"/>
          <w:color w:val="auto"/>
          <w:sz w:val="36"/>
          <w:szCs w:val="36"/>
          <w:highlight w:val="none"/>
        </w:rPr>
        <w:t>乳山天平建设工程咨询有限公司</w:t>
      </w:r>
    </w:p>
    <w:p w14:paraId="5753BBCE">
      <w:pPr>
        <w:spacing w:before="156" w:beforeLines="50" w:line="360" w:lineRule="auto"/>
        <w:ind w:firstLine="726" w:firstLineChars="201"/>
        <w:jc w:val="center"/>
        <w:rPr>
          <w:rFonts w:ascii="仿宋_GB2312" w:hAnsi="仿宋" w:eastAsia="仿宋_GB2312" w:cs="方正楷体简体"/>
          <w:color w:val="auto"/>
          <w:sz w:val="36"/>
          <w:szCs w:val="36"/>
          <w:highlight w:val="none"/>
        </w:rPr>
      </w:pPr>
      <w:r>
        <w:rPr>
          <w:rFonts w:hint="eastAsia" w:ascii="仿宋_GB2312" w:hAnsi="仿宋" w:eastAsia="仿宋_GB2312" w:cs="方正楷体简体"/>
          <w:b/>
          <w:color w:val="auto"/>
          <w:sz w:val="36"/>
          <w:szCs w:val="36"/>
          <w:highlight w:val="none"/>
        </w:rPr>
        <w:t>编制时间：</w:t>
      </w:r>
      <w:r>
        <w:rPr>
          <w:rFonts w:hint="eastAsia" w:ascii="仿宋_GB2312" w:hAnsi="仿宋" w:eastAsia="仿宋_GB2312" w:cs="方正楷体简体"/>
          <w:color w:val="auto"/>
          <w:sz w:val="36"/>
          <w:szCs w:val="36"/>
          <w:highlight w:val="none"/>
        </w:rPr>
        <w:t xml:space="preserve"> 2026年04月</w:t>
      </w:r>
      <w:r>
        <w:rPr>
          <w:rFonts w:hint="eastAsia" w:ascii="仿宋_GB2312" w:hAnsi="仿宋" w:eastAsia="仿宋_GB2312" w:cs="方正楷体简体"/>
          <w:color w:val="auto"/>
          <w:sz w:val="36"/>
          <w:szCs w:val="36"/>
          <w:highlight w:val="none"/>
          <w:lang w:val="en-US" w:eastAsia="zh-CN"/>
        </w:rPr>
        <w:t>28</w:t>
      </w:r>
      <w:r>
        <w:rPr>
          <w:rFonts w:hint="eastAsia" w:ascii="仿宋_GB2312" w:hAnsi="仿宋" w:eastAsia="仿宋_GB2312" w:cs="方正楷体简体"/>
          <w:color w:val="auto"/>
          <w:sz w:val="36"/>
          <w:szCs w:val="36"/>
          <w:highlight w:val="none"/>
        </w:rPr>
        <w:t>日</w:t>
      </w:r>
    </w:p>
    <w:p w14:paraId="4258BAC8">
      <w:pPr>
        <w:spacing w:before="156" w:beforeLines="50" w:line="360" w:lineRule="auto"/>
        <w:ind w:firstLine="726" w:firstLineChars="201"/>
        <w:jc w:val="center"/>
        <w:rPr>
          <w:rFonts w:ascii="仿宋_GB2312" w:hAnsi="仿宋" w:eastAsia="仿宋_GB2312" w:cs="方正楷体简体"/>
          <w:b/>
          <w:color w:val="auto"/>
          <w:sz w:val="36"/>
          <w:szCs w:val="36"/>
          <w:highlight w:val="none"/>
        </w:rPr>
      </w:pPr>
    </w:p>
    <w:p w14:paraId="6102688A">
      <w:pPr>
        <w:spacing w:line="360" w:lineRule="auto"/>
        <w:ind w:firstLine="1045" w:firstLineChars="201"/>
        <w:jc w:val="center"/>
        <w:rPr>
          <w:rFonts w:ascii="黑体" w:hAnsi="黑体" w:eastAsia="黑体" w:cs="方正小标宋简体"/>
          <w:color w:val="auto"/>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347166D3">
      <w:pPr>
        <w:spacing w:line="360" w:lineRule="auto"/>
        <w:ind w:firstLine="1045" w:firstLineChars="201"/>
        <w:jc w:val="center"/>
        <w:rPr>
          <w:rFonts w:ascii="黑体" w:hAnsi="黑体" w:eastAsia="黑体"/>
          <w:b/>
          <w:color w:val="auto"/>
          <w:sz w:val="44"/>
          <w:szCs w:val="44"/>
          <w:highlight w:val="none"/>
        </w:rPr>
      </w:pPr>
      <w:r>
        <w:rPr>
          <w:rFonts w:hint="eastAsia" w:ascii="黑体" w:hAnsi="黑体" w:eastAsia="黑体" w:cs="方正小标宋简体"/>
          <w:color w:val="auto"/>
          <w:kern w:val="0"/>
          <w:sz w:val="52"/>
          <w:szCs w:val="52"/>
          <w:highlight w:val="none"/>
        </w:rPr>
        <w:t>目  录</w:t>
      </w:r>
    </w:p>
    <w:p w14:paraId="7D828DAE">
      <w:pPr>
        <w:spacing w:line="560" w:lineRule="exact"/>
        <w:ind w:firstLine="562" w:firstLineChars="201"/>
        <w:jc w:val="left"/>
        <w:rPr>
          <w:rFonts w:ascii="宋体" w:hAnsi="宋体" w:cs="方正楷体简体"/>
          <w:color w:val="auto"/>
          <w:sz w:val="28"/>
          <w:szCs w:val="28"/>
          <w:highlight w:val="none"/>
        </w:rPr>
      </w:pPr>
    </w:p>
    <w:p w14:paraId="14825508">
      <w:pPr>
        <w:spacing w:line="560" w:lineRule="exact"/>
        <w:ind w:firstLine="562" w:firstLineChars="201"/>
        <w:jc w:val="left"/>
        <w:rPr>
          <w:rFonts w:ascii="宋体" w:hAnsi="宋体" w:cs="方正楷体简体"/>
          <w:color w:val="auto"/>
          <w:sz w:val="28"/>
          <w:szCs w:val="28"/>
          <w:highlight w:val="none"/>
        </w:rPr>
      </w:pPr>
    </w:p>
    <w:p w14:paraId="6704E174">
      <w:pPr>
        <w:spacing w:line="720" w:lineRule="exact"/>
        <w:ind w:firstLine="565" w:firstLineChars="201"/>
        <w:jc w:val="left"/>
        <w:rPr>
          <w:rFonts w:ascii="宋体" w:hAnsi="宋体" w:cs="宋体"/>
          <w:color w:val="auto"/>
          <w:sz w:val="24"/>
          <w:szCs w:val="44"/>
          <w:highlight w:val="none"/>
        </w:rPr>
      </w:pPr>
      <w:r>
        <w:rPr>
          <w:rFonts w:hint="eastAsia" w:ascii="仿宋_GB2312" w:hAnsi="黑体" w:eastAsia="仿宋_GB2312" w:cs="宋体"/>
          <w:b/>
          <w:bCs/>
          <w:caps/>
          <w:color w:val="auto"/>
          <w:sz w:val="28"/>
          <w:szCs w:val="28"/>
          <w:highlight w:val="none"/>
        </w:rPr>
        <w:t>第一章   自愿公开招标公告</w:t>
      </w:r>
    </w:p>
    <w:p w14:paraId="414A1F45">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第二章   投标须知</w:t>
      </w:r>
    </w:p>
    <w:p w14:paraId="539E64C5">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第三章   采购内容与要求</w:t>
      </w:r>
    </w:p>
    <w:p w14:paraId="7E8CB713">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第四章   评标原则和方法</w:t>
      </w:r>
    </w:p>
    <w:p w14:paraId="7758481D">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第五章   投标文件格式与要求</w:t>
      </w:r>
    </w:p>
    <w:p w14:paraId="10D37640">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第六章   采购合同（范本）</w:t>
      </w:r>
    </w:p>
    <w:p w14:paraId="1B6C3684">
      <w:pPr>
        <w:spacing w:line="560" w:lineRule="exact"/>
        <w:ind w:firstLine="565" w:firstLineChars="201"/>
        <w:jc w:val="left"/>
        <w:rPr>
          <w:rFonts w:ascii="仿宋_GB2312" w:hAnsi="宋体" w:eastAsia="仿宋_GB2312" w:cs="宋体"/>
          <w:b/>
          <w:bCs/>
          <w:caps/>
          <w:color w:val="auto"/>
          <w:sz w:val="28"/>
          <w:szCs w:val="28"/>
          <w:highlight w:val="none"/>
        </w:rPr>
      </w:pPr>
    </w:p>
    <w:p w14:paraId="21742173">
      <w:pPr>
        <w:rPr>
          <w:rFonts w:ascii="仿宋_GB2312" w:hAnsi="宋体" w:eastAsia="仿宋_GB2312"/>
          <w:b/>
          <w:color w:val="auto"/>
          <w:highlight w:val="none"/>
        </w:rPr>
      </w:pPr>
    </w:p>
    <w:p w14:paraId="7F33F4CB">
      <w:pPr>
        <w:spacing w:line="560" w:lineRule="exact"/>
        <w:ind w:firstLine="565" w:firstLineChars="201"/>
        <w:jc w:val="left"/>
        <w:rPr>
          <w:rFonts w:ascii="仿宋_GB2312" w:hAnsi="宋体" w:eastAsia="仿宋_GB2312"/>
          <w:b/>
          <w:bCs/>
          <w:caps/>
          <w:color w:val="auto"/>
          <w:sz w:val="28"/>
          <w:szCs w:val="28"/>
          <w:highlight w:val="none"/>
        </w:rPr>
      </w:pPr>
    </w:p>
    <w:p w14:paraId="0742FC8C">
      <w:pPr>
        <w:spacing w:line="560" w:lineRule="exact"/>
        <w:ind w:firstLine="424" w:firstLineChars="151"/>
        <w:jc w:val="left"/>
        <w:rPr>
          <w:rFonts w:ascii="仿宋_GB2312" w:hAnsi="宋体" w:eastAsia="仿宋_GB2312" w:cs="宋体"/>
          <w:b/>
          <w:bCs/>
          <w:caps/>
          <w:color w:val="auto"/>
          <w:sz w:val="28"/>
          <w:szCs w:val="28"/>
          <w:highlight w:val="none"/>
        </w:rPr>
      </w:pPr>
    </w:p>
    <w:p w14:paraId="2FDF3072">
      <w:pPr>
        <w:spacing w:line="560" w:lineRule="exact"/>
        <w:ind w:firstLine="424" w:firstLineChars="151"/>
        <w:jc w:val="left"/>
        <w:rPr>
          <w:rFonts w:ascii="仿宋_GB2312" w:hAnsi="宋体" w:eastAsia="仿宋_GB2312"/>
          <w:b/>
          <w:bCs/>
          <w:caps/>
          <w:color w:val="auto"/>
          <w:sz w:val="28"/>
          <w:szCs w:val="28"/>
          <w:highlight w:val="none"/>
        </w:rPr>
      </w:pPr>
    </w:p>
    <w:p w14:paraId="205257FD">
      <w:pPr>
        <w:rPr>
          <w:rFonts w:ascii="宋体" w:hAnsi="宋体"/>
          <w:color w:val="auto"/>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12063ED5">
      <w:pPr>
        <w:pStyle w:val="28"/>
        <w:spacing w:before="100" w:beforeAutospacing="1" w:after="100" w:afterAutospacing="1" w:line="415" w:lineRule="auto"/>
        <w:rPr>
          <w:rFonts w:ascii="宋体" w:hAnsi="宋体" w:cs="宋体"/>
          <w:color w:val="auto"/>
          <w:sz w:val="24"/>
          <w:szCs w:val="44"/>
          <w:highlight w:val="none"/>
        </w:rPr>
      </w:pPr>
      <w:r>
        <w:rPr>
          <w:rFonts w:hint="eastAsia" w:ascii="楷体_GB2312" w:hAnsi="宋体" w:eastAsia="楷体_GB2312" w:cs="宋体"/>
          <w:color w:val="auto"/>
          <w:sz w:val="44"/>
          <w:szCs w:val="44"/>
          <w:highlight w:val="none"/>
        </w:rPr>
        <w:t>第一章 采购公告</w:t>
      </w:r>
    </w:p>
    <w:p w14:paraId="14A53485">
      <w:pPr>
        <w:rPr>
          <w:color w:val="auto"/>
          <w:highlight w:val="none"/>
        </w:rPr>
      </w:pPr>
    </w:p>
    <w:p w14:paraId="20DC7C34">
      <w:pPr>
        <w:rPr>
          <w:color w:val="auto"/>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5959EF9">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路灯箱变电能治理能源管理项目</w:t>
      </w:r>
    </w:p>
    <w:p w14:paraId="18008642">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自愿公开招标公告</w:t>
      </w:r>
    </w:p>
    <w:p w14:paraId="672B569C">
      <w:pPr>
        <w:jc w:val="center"/>
        <w:rPr>
          <w:rFonts w:ascii="方正小标宋简体" w:eastAsia="方正小标宋简体"/>
          <w:b/>
          <w:color w:val="auto"/>
          <w:sz w:val="30"/>
          <w:szCs w:val="30"/>
          <w:highlight w:val="none"/>
        </w:rPr>
      </w:pPr>
    </w:p>
    <w:p w14:paraId="04A68733">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项目概况</w:t>
      </w:r>
    </w:p>
    <w:p w14:paraId="039D71EB">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路灯箱变电能治理能源管理项目的潜在投标人应</w:t>
      </w:r>
      <w:r>
        <w:rPr>
          <w:rFonts w:hint="eastAsia" w:ascii="仿宋_GB2312" w:hAnsi="仿宋" w:eastAsia="仿宋_GB2312" w:cs="宋体"/>
          <w:color w:val="auto"/>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highlight w:val="none"/>
        </w:rPr>
        <w:t>获取招标文件，并于</w:t>
      </w:r>
      <w:r>
        <w:rPr>
          <w:rFonts w:hint="eastAsia" w:ascii="仿宋_GB2312" w:hAnsi="宋体" w:eastAsia="仿宋_GB2312" w:cs="宋体"/>
          <w:color w:val="auto"/>
          <w:spacing w:val="8"/>
          <w:kern w:val="0"/>
          <w:sz w:val="28"/>
          <w:szCs w:val="28"/>
          <w:highlight w:val="none"/>
          <w:u w:val="single"/>
        </w:rPr>
        <w:t xml:space="preserve"> </w:t>
      </w:r>
      <w:r>
        <w:rPr>
          <w:rFonts w:hint="eastAsia" w:ascii="仿宋_GB2312" w:hAnsi="仿宋" w:eastAsia="仿宋_GB2312" w:cs="宋体"/>
          <w:color w:val="auto"/>
          <w:spacing w:val="8"/>
          <w:kern w:val="0"/>
          <w:sz w:val="28"/>
          <w:szCs w:val="28"/>
          <w:highlight w:val="none"/>
          <w:u w:val="single"/>
          <w:lang w:eastAsia="zh-CN"/>
        </w:rPr>
        <w:t>2026年05月11日14时00分</w:t>
      </w:r>
      <w:r>
        <w:rPr>
          <w:rFonts w:hint="eastAsia" w:ascii="仿宋_GB2312" w:hAnsi="仿宋" w:eastAsia="仿宋_GB2312" w:cs="宋体"/>
          <w:color w:val="auto"/>
          <w:spacing w:val="8"/>
          <w:kern w:val="0"/>
          <w:sz w:val="28"/>
          <w:szCs w:val="28"/>
          <w:highlight w:val="none"/>
          <w:u w:val="single"/>
        </w:rPr>
        <w:t>（北京时间）</w:t>
      </w:r>
      <w:r>
        <w:rPr>
          <w:rFonts w:hint="eastAsia" w:ascii="仿宋_GB2312" w:hAnsi="仿宋" w:eastAsia="仿宋_GB2312" w:cs="宋体"/>
          <w:color w:val="auto"/>
          <w:spacing w:val="8"/>
          <w:kern w:val="0"/>
          <w:sz w:val="28"/>
          <w:szCs w:val="28"/>
          <w:highlight w:val="none"/>
        </w:rPr>
        <w:t>前递交投标文件。</w:t>
      </w:r>
    </w:p>
    <w:p w14:paraId="4A27F54D">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一、项目基本情况</w:t>
      </w:r>
    </w:p>
    <w:p w14:paraId="79FA55E6">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项目编号：SDRS-TPZB-2026-081</w:t>
      </w:r>
    </w:p>
    <w:p w14:paraId="13BE4AF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项目名称：路灯箱变电能治理能源管理项目</w:t>
      </w:r>
    </w:p>
    <w:p w14:paraId="064EF40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642E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1DF43B2F">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标包</w:t>
            </w:r>
          </w:p>
        </w:tc>
        <w:tc>
          <w:tcPr>
            <w:tcW w:w="2268" w:type="dxa"/>
            <w:vAlign w:val="center"/>
          </w:tcPr>
          <w:p w14:paraId="3D8F4BF9">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名称</w:t>
            </w:r>
          </w:p>
        </w:tc>
        <w:tc>
          <w:tcPr>
            <w:tcW w:w="709" w:type="dxa"/>
            <w:vAlign w:val="center"/>
          </w:tcPr>
          <w:p w14:paraId="3D625764">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数量</w:t>
            </w:r>
          </w:p>
        </w:tc>
        <w:tc>
          <w:tcPr>
            <w:tcW w:w="1818" w:type="dxa"/>
            <w:tcBorders>
              <w:right w:val="single" w:color="auto" w:sz="4" w:space="0"/>
            </w:tcBorders>
            <w:vAlign w:val="center"/>
          </w:tcPr>
          <w:p w14:paraId="00BF5932">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包预算金额</w:t>
            </w:r>
          </w:p>
          <w:p w14:paraId="47CD79AD">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（元）</w:t>
            </w:r>
          </w:p>
        </w:tc>
        <w:tc>
          <w:tcPr>
            <w:tcW w:w="1559" w:type="dxa"/>
            <w:vAlign w:val="center"/>
          </w:tcPr>
          <w:p w14:paraId="30C1C9A0">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最高限价（元）</w:t>
            </w:r>
          </w:p>
        </w:tc>
        <w:tc>
          <w:tcPr>
            <w:tcW w:w="1417" w:type="dxa"/>
            <w:tcBorders>
              <w:right w:val="single" w:color="auto" w:sz="4" w:space="0"/>
            </w:tcBorders>
            <w:vAlign w:val="center"/>
          </w:tcPr>
          <w:p w14:paraId="1560D406">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采购需求</w:t>
            </w:r>
          </w:p>
        </w:tc>
        <w:tc>
          <w:tcPr>
            <w:tcW w:w="1357" w:type="dxa"/>
            <w:tcBorders>
              <w:right w:val="single" w:color="auto" w:sz="4" w:space="0"/>
            </w:tcBorders>
            <w:vAlign w:val="center"/>
          </w:tcPr>
          <w:p w14:paraId="3EB295F0">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合同履行期限</w:t>
            </w:r>
          </w:p>
        </w:tc>
      </w:tr>
      <w:tr w14:paraId="2020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787AC30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A</w:t>
            </w:r>
          </w:p>
        </w:tc>
        <w:tc>
          <w:tcPr>
            <w:tcW w:w="2268" w:type="dxa"/>
            <w:vAlign w:val="center"/>
          </w:tcPr>
          <w:p w14:paraId="18994B00">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路灯箱变电能治理能源管理项目</w:t>
            </w:r>
          </w:p>
        </w:tc>
        <w:tc>
          <w:tcPr>
            <w:tcW w:w="709" w:type="dxa"/>
            <w:vAlign w:val="center"/>
          </w:tcPr>
          <w:p w14:paraId="4BDEF5EC">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438D3E0B">
            <w:pPr>
              <w:widowControl/>
              <w:adjustRightInd w:val="0"/>
              <w:snapToGrid w:val="0"/>
              <w:jc w:val="center"/>
              <w:rPr>
                <w:rFonts w:hint="eastAsia" w:ascii="仿宋_GB2312" w:hAnsi="宋体" w:eastAsia="仿宋_GB2312" w:cs="宋体"/>
                <w:color w:val="auto"/>
                <w:kern w:val="0"/>
                <w:sz w:val="24"/>
                <w:highlight w:val="none"/>
                <w:lang w:eastAsia="zh-CN"/>
              </w:rPr>
            </w:pPr>
            <w:r>
              <w:rPr>
                <w:rFonts w:hint="eastAsia" w:ascii="仿宋_GB2312" w:hAnsi="宋体" w:eastAsia="仿宋_GB2312" w:cs="宋体"/>
                <w:color w:val="auto"/>
                <w:kern w:val="0"/>
                <w:sz w:val="24"/>
                <w:highlight w:val="none"/>
                <w:lang w:val="en-US" w:eastAsia="zh-CN"/>
              </w:rPr>
              <w:t>/</w:t>
            </w:r>
          </w:p>
        </w:tc>
        <w:tc>
          <w:tcPr>
            <w:tcW w:w="1559" w:type="dxa"/>
            <w:vAlign w:val="center"/>
          </w:tcPr>
          <w:p w14:paraId="1C9207A3">
            <w:pPr>
              <w:widowControl/>
              <w:adjustRightInd w:val="0"/>
              <w:snapToGrid w:val="0"/>
              <w:jc w:val="center"/>
              <w:rPr>
                <w:rFonts w:hint="eastAsia" w:ascii="仿宋_GB2312" w:hAnsi="宋体" w:eastAsia="仿宋_GB2312" w:cs="宋体"/>
                <w:color w:val="auto"/>
                <w:kern w:val="0"/>
                <w:sz w:val="24"/>
                <w:highlight w:val="none"/>
                <w:lang w:eastAsia="zh-CN"/>
              </w:rPr>
            </w:pPr>
            <w:r>
              <w:rPr>
                <w:rFonts w:hint="eastAsia" w:ascii="仿宋_GB2312" w:hAnsi="宋体" w:eastAsia="仿宋_GB2312" w:cs="宋体"/>
                <w:color w:val="auto"/>
                <w:kern w:val="0"/>
                <w:sz w:val="24"/>
                <w:highlight w:val="none"/>
                <w:lang w:val="en-US" w:eastAsia="zh-CN"/>
              </w:rPr>
              <w:t>/</w:t>
            </w:r>
          </w:p>
        </w:tc>
        <w:tc>
          <w:tcPr>
            <w:tcW w:w="1417" w:type="dxa"/>
            <w:tcBorders>
              <w:right w:val="single" w:color="auto" w:sz="4" w:space="0"/>
            </w:tcBorders>
            <w:vAlign w:val="center"/>
          </w:tcPr>
          <w:p w14:paraId="293BB150">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720E0D4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bl>
    <w:p w14:paraId="08B85D45">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本项目不接受联合体投标</w:t>
      </w:r>
    </w:p>
    <w:p w14:paraId="23DEC9E1">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二、申请人的资格要求：</w:t>
      </w:r>
    </w:p>
    <w:p w14:paraId="34F37DDA">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1.具有独立承担民事责任的能力；</w:t>
      </w:r>
    </w:p>
    <w:p w14:paraId="7C2FE81D">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2.具有电力安装(承装、承修、承试类)四级及以上资质；</w:t>
      </w:r>
    </w:p>
    <w:p w14:paraId="54E88B28">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3.具有行政主管部门颁发的安全生产许可证扫描件；</w:t>
      </w:r>
    </w:p>
    <w:p w14:paraId="782F69A6">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4.具有良好的商业信誉和健全的财务会计制度；</w:t>
      </w:r>
    </w:p>
    <w:p w14:paraId="4DF509A1">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5.具有履行合同所必须设备和专业技术能力，能提供优质的服务；</w:t>
      </w:r>
    </w:p>
    <w:p w14:paraId="4C7F36EF">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6.具有依法缴纳税收和社会保障资金的良好记录；</w:t>
      </w:r>
    </w:p>
    <w:p w14:paraId="476B59AC">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7.参加本次采购活动前三年内，在经营活动中没有重大违法记录；</w:t>
      </w:r>
    </w:p>
    <w:p w14:paraId="7C5BF612">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8.法律、行政法规及招标文件规定的其他要求。</w:t>
      </w:r>
    </w:p>
    <w:p w14:paraId="6EFC0187">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9.本项目不接受联合体投标。</w:t>
      </w:r>
    </w:p>
    <w:p w14:paraId="54D394F3">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三、获取招标文件</w:t>
      </w:r>
    </w:p>
    <w:p w14:paraId="54060053">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1.时间：2026年04月2</w:t>
      </w:r>
      <w:r>
        <w:rPr>
          <w:rFonts w:hint="eastAsia" w:ascii="仿宋_GB2312" w:hAnsi="黑体" w:eastAsia="仿宋_GB2312" w:cs="宋体"/>
          <w:color w:val="auto"/>
          <w:spacing w:val="8"/>
          <w:kern w:val="0"/>
          <w:sz w:val="28"/>
          <w:szCs w:val="28"/>
          <w:highlight w:val="none"/>
          <w:lang w:val="en-US" w:eastAsia="zh-CN"/>
        </w:rPr>
        <w:t>8</w:t>
      </w:r>
      <w:r>
        <w:rPr>
          <w:rFonts w:hint="eastAsia" w:ascii="仿宋_GB2312" w:hAnsi="黑体" w:eastAsia="仿宋_GB2312" w:cs="宋体"/>
          <w:color w:val="auto"/>
          <w:spacing w:val="8"/>
          <w:kern w:val="0"/>
          <w:sz w:val="28"/>
          <w:szCs w:val="28"/>
          <w:highlight w:val="none"/>
        </w:rPr>
        <w:t>日17时00分至2026年05月0</w:t>
      </w:r>
      <w:r>
        <w:rPr>
          <w:rFonts w:hint="eastAsia" w:ascii="仿宋_GB2312" w:hAnsi="黑体" w:eastAsia="仿宋_GB2312" w:cs="宋体"/>
          <w:color w:val="auto"/>
          <w:spacing w:val="8"/>
          <w:kern w:val="0"/>
          <w:sz w:val="28"/>
          <w:szCs w:val="28"/>
          <w:highlight w:val="none"/>
          <w:lang w:val="en-US" w:eastAsia="zh-CN"/>
        </w:rPr>
        <w:t>8</w:t>
      </w:r>
      <w:r>
        <w:rPr>
          <w:rFonts w:hint="eastAsia" w:ascii="仿宋_GB2312" w:hAnsi="黑体" w:eastAsia="仿宋_GB2312" w:cs="宋体"/>
          <w:color w:val="auto"/>
          <w:spacing w:val="8"/>
          <w:kern w:val="0"/>
          <w:sz w:val="28"/>
          <w:szCs w:val="28"/>
          <w:highlight w:val="none"/>
        </w:rPr>
        <w:t>日17时00分（北京时间）</w:t>
      </w:r>
    </w:p>
    <w:p w14:paraId="05474606">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1A560DCD">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交易服务一网通办系统技术支持电话：</w:t>
      </w:r>
      <w:r>
        <w:rPr>
          <w:rFonts w:hint="eastAsia" w:ascii="仿宋_GB2312" w:hAnsi="微软雅黑" w:eastAsia="仿宋_GB2312" w:cs="宋体"/>
          <w:color w:val="auto"/>
          <w:spacing w:val="8"/>
          <w:kern w:val="0"/>
          <w:sz w:val="28"/>
          <w:szCs w:val="28"/>
          <w:highlight w:val="none"/>
        </w:rPr>
        <w:t>4009980000</w:t>
      </w:r>
      <w:r>
        <w:rPr>
          <w:rFonts w:hint="eastAsia" w:ascii="仿宋_GB2312" w:hAnsi="黑体" w:eastAsia="仿宋_GB2312" w:cs="宋体"/>
          <w:color w:val="auto"/>
          <w:spacing w:val="8"/>
          <w:kern w:val="0"/>
          <w:sz w:val="28"/>
          <w:szCs w:val="28"/>
          <w:highlight w:val="none"/>
        </w:rPr>
        <w:t>（受理问题：系统登录、CA锁绑定、平台切换）， 一网通办技术支持QQ群：1143439694 ；CA锁办理咨询电话：0631-5307028；国企采购技术支持电话：17863029936，国企采购技术支持QQ群（报价单位）：1046971257。</w:t>
      </w:r>
    </w:p>
    <w:p w14:paraId="725C3F18">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57ED82D0">
      <w:pPr>
        <w:spacing w:line="560" w:lineRule="exact"/>
        <w:ind w:firstLine="592" w:firstLineChars="200"/>
        <w:rPr>
          <w:rFonts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3.售价：免费</w:t>
      </w:r>
    </w:p>
    <w:p w14:paraId="4DC0529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四、提交投标文件截止时间、开标时间和地点</w:t>
      </w:r>
    </w:p>
    <w:p w14:paraId="662D02F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lang w:eastAsia="zh-CN"/>
        </w:rPr>
      </w:pPr>
      <w:r>
        <w:rPr>
          <w:rFonts w:hint="eastAsia" w:ascii="仿宋_GB2312" w:hAnsi="仿宋" w:eastAsia="仿宋_GB2312" w:cs="宋体"/>
          <w:color w:val="auto"/>
          <w:spacing w:val="8"/>
          <w:kern w:val="0"/>
          <w:sz w:val="28"/>
          <w:szCs w:val="28"/>
          <w:highlight w:val="none"/>
        </w:rPr>
        <w:t>1.提交投标文件时间：2026年04月2</w:t>
      </w:r>
      <w:r>
        <w:rPr>
          <w:rFonts w:hint="eastAsia" w:ascii="仿宋_GB2312" w:hAnsi="仿宋" w:eastAsia="仿宋_GB2312" w:cs="宋体"/>
          <w:color w:val="auto"/>
          <w:spacing w:val="8"/>
          <w:kern w:val="0"/>
          <w:sz w:val="28"/>
          <w:szCs w:val="28"/>
          <w:highlight w:val="none"/>
          <w:lang w:val="en-US" w:eastAsia="zh-CN"/>
        </w:rPr>
        <w:t>8</w:t>
      </w:r>
      <w:r>
        <w:rPr>
          <w:rFonts w:hint="eastAsia" w:ascii="仿宋_GB2312" w:hAnsi="仿宋" w:eastAsia="仿宋_GB2312" w:cs="宋体"/>
          <w:color w:val="auto"/>
          <w:spacing w:val="8"/>
          <w:kern w:val="0"/>
          <w:sz w:val="28"/>
          <w:szCs w:val="28"/>
          <w:highlight w:val="none"/>
        </w:rPr>
        <w:t>日18时00分至</w:t>
      </w:r>
      <w:r>
        <w:rPr>
          <w:rFonts w:hint="eastAsia" w:ascii="仿宋_GB2312" w:hAnsi="仿宋" w:eastAsia="仿宋_GB2312" w:cs="宋体"/>
          <w:color w:val="auto"/>
          <w:spacing w:val="8"/>
          <w:kern w:val="0"/>
          <w:sz w:val="28"/>
          <w:szCs w:val="28"/>
          <w:highlight w:val="none"/>
          <w:lang w:eastAsia="zh-CN"/>
        </w:rPr>
        <w:t>2026年05月11日14时00分</w:t>
      </w:r>
    </w:p>
    <w:p w14:paraId="67D843C1">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已在威海市国有企业阳光采购电子化服务平台获取文件的投标人在规定时间内递交电子投标文件。</w:t>
      </w:r>
    </w:p>
    <w:p w14:paraId="6EAC2484">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3.开标时间：</w:t>
      </w:r>
      <w:r>
        <w:rPr>
          <w:rFonts w:hint="eastAsia" w:ascii="仿宋_GB2312" w:hAnsi="仿宋" w:eastAsia="仿宋_GB2312" w:cs="宋体"/>
          <w:color w:val="auto"/>
          <w:spacing w:val="8"/>
          <w:kern w:val="0"/>
          <w:sz w:val="28"/>
          <w:szCs w:val="28"/>
          <w:highlight w:val="none"/>
          <w:lang w:eastAsia="zh-CN"/>
        </w:rPr>
        <w:t>2026年05月11日14时00分</w:t>
      </w:r>
      <w:r>
        <w:rPr>
          <w:rFonts w:hint="eastAsia" w:ascii="仿宋_GB2312" w:hAnsi="仿宋" w:eastAsia="仿宋_GB2312" w:cs="宋体"/>
          <w:color w:val="auto"/>
          <w:spacing w:val="8"/>
          <w:kern w:val="0"/>
          <w:sz w:val="28"/>
          <w:szCs w:val="28"/>
          <w:highlight w:val="none"/>
        </w:rPr>
        <w:t>（北京时间）</w:t>
      </w:r>
    </w:p>
    <w:p w14:paraId="5D01E140">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4.开标地点：威海市乳山市深圳路108号市民服务中心三楼</w:t>
      </w:r>
    </w:p>
    <w:p w14:paraId="2C2B337C">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五、公告期限</w:t>
      </w:r>
    </w:p>
    <w:p w14:paraId="1062F0B8">
      <w:pPr>
        <w:spacing w:line="56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黑体" w:eastAsia="仿宋_GB2312" w:cs="宋体"/>
          <w:color w:val="auto"/>
          <w:spacing w:val="8"/>
          <w:kern w:val="0"/>
          <w:sz w:val="28"/>
          <w:szCs w:val="28"/>
          <w:highlight w:val="none"/>
        </w:rPr>
        <w:t>自本公告发布之日起5日历天。</w:t>
      </w:r>
    </w:p>
    <w:p w14:paraId="3EB98010">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六、其他补充事宜</w:t>
      </w:r>
    </w:p>
    <w:p w14:paraId="6D72A8A5">
      <w:pPr>
        <w:spacing w:line="520" w:lineRule="exact"/>
        <w:ind w:firstLine="592" w:firstLineChars="200"/>
        <w:rPr>
          <w:rFonts w:hint="eastAsia" w:ascii="仿宋_GB2312" w:hAnsi="黑体"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本项目实行全流程电子化，实行远程开标，投标人无需到现场，并保持通讯畅通，提前在个人电脑上进行测试确保音频、视频功能可正常使用，因通讯不畅造成的一切后果由供应商自行承担。</w:t>
      </w:r>
    </w:p>
    <w:p w14:paraId="62BCC30B">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七、对本次招标提出询问，请按以下方式联系。</w:t>
      </w:r>
    </w:p>
    <w:p w14:paraId="7E9355A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1.采购人信息</w:t>
      </w:r>
    </w:p>
    <w:p w14:paraId="7549237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称：威海市鸿畅水利建筑工程有限公司</w:t>
      </w:r>
    </w:p>
    <w:p w14:paraId="11E31ACD">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址：山东省威海市乳山市城区街道府前路12号</w:t>
      </w:r>
    </w:p>
    <w:p w14:paraId="5087DA5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联系方式：0631-6624158</w:t>
      </w:r>
    </w:p>
    <w:p w14:paraId="06D08B2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2.采购代理机构信息</w:t>
      </w:r>
    </w:p>
    <w:p w14:paraId="09775CE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称：乳山天平建设工程咨询有限公司</w:t>
      </w:r>
    </w:p>
    <w:p w14:paraId="43345F9D">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址：乳山市北环路21号</w:t>
      </w:r>
    </w:p>
    <w:p w14:paraId="4B44E55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项目联系人：刘伟</w:t>
      </w:r>
    </w:p>
    <w:p w14:paraId="2D205776">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电  话：0631-6868778</w:t>
      </w:r>
    </w:p>
    <w:p w14:paraId="4CC81D90">
      <w:pPr>
        <w:spacing w:line="560" w:lineRule="exact"/>
        <w:ind w:firstLine="560" w:firstLineChars="200"/>
        <w:rPr>
          <w:rFonts w:hint="eastAsia"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八、发布公告的媒介</w:t>
      </w:r>
    </w:p>
    <w:p w14:paraId="3422F308">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微软雅黑" w:eastAsia="仿宋_GB2312" w:cs="宋体"/>
          <w:color w:val="auto"/>
          <w:spacing w:val="8"/>
          <w:kern w:val="0"/>
          <w:sz w:val="28"/>
          <w:szCs w:val="28"/>
          <w:highlight w:val="none"/>
        </w:rPr>
        <w:t>本次公告在中国招标投标公共服务平台（www.cebpubservice.com）、威海市公共资源交易网（乳山分中心）（http://ggzyjy.weihai.cn/rushan/）同时发布，其它媒介转发无效。</w:t>
      </w:r>
    </w:p>
    <w:p w14:paraId="3BD24BF4">
      <w:pPr>
        <w:spacing w:line="560" w:lineRule="exact"/>
        <w:jc w:val="right"/>
        <w:rPr>
          <w:rFonts w:ascii="仿宋_GB2312" w:hAnsi="宋体" w:eastAsia="仿宋_GB2312"/>
          <w:color w:val="auto"/>
          <w:sz w:val="28"/>
          <w:szCs w:val="28"/>
          <w:highlight w:val="none"/>
        </w:rPr>
      </w:pPr>
      <w:r>
        <w:rPr>
          <w:rFonts w:hint="eastAsia" w:ascii="仿宋_GB2312" w:hAnsi="宋体" w:eastAsia="仿宋_GB2312" w:cs="宋体"/>
          <w:color w:val="auto"/>
          <w:kern w:val="0"/>
          <w:sz w:val="28"/>
          <w:szCs w:val="28"/>
          <w:highlight w:val="none"/>
        </w:rPr>
        <w:t>发布人：乳山天平建设工程咨询有限公司</w:t>
      </w:r>
      <w:r>
        <w:rPr>
          <w:rFonts w:hint="eastAsia" w:ascii="仿宋_GB2312" w:hAnsi="宋体" w:eastAsia="仿宋_GB2312"/>
          <w:color w:val="auto"/>
          <w:sz w:val="28"/>
          <w:szCs w:val="28"/>
          <w:highlight w:val="none"/>
        </w:rPr>
        <w:t xml:space="preserve"> </w:t>
      </w:r>
    </w:p>
    <w:p w14:paraId="0DB8A583">
      <w:pPr>
        <w:widowControl/>
        <w:adjustRightInd w:val="0"/>
        <w:spacing w:line="360" w:lineRule="auto"/>
        <w:ind w:left="-240"/>
        <w:jc w:val="right"/>
        <w:rPr>
          <w:rFonts w:ascii="仿宋_GB2312" w:hAnsi="宋体" w:eastAsia="仿宋_GB2312" w:cs="宋体"/>
          <w:color w:val="auto"/>
          <w:kern w:val="0"/>
          <w:sz w:val="28"/>
          <w:szCs w:val="28"/>
          <w:highlight w:val="none"/>
        </w:rPr>
      </w:pPr>
      <w:r>
        <w:rPr>
          <w:rFonts w:hint="eastAsia" w:ascii="仿宋_GB2312" w:hAnsi="宋体" w:eastAsia="仿宋_GB2312" w:cs="宋体"/>
          <w:color w:val="auto"/>
          <w:kern w:val="0"/>
          <w:sz w:val="28"/>
          <w:szCs w:val="28"/>
          <w:highlight w:val="none"/>
        </w:rPr>
        <w:t>发布时间：2026年04月2</w:t>
      </w:r>
      <w:r>
        <w:rPr>
          <w:rFonts w:hint="eastAsia" w:ascii="仿宋_GB2312" w:hAnsi="宋体" w:eastAsia="仿宋_GB2312" w:cs="宋体"/>
          <w:color w:val="auto"/>
          <w:kern w:val="0"/>
          <w:sz w:val="28"/>
          <w:szCs w:val="28"/>
          <w:highlight w:val="none"/>
          <w:lang w:val="en-US" w:eastAsia="zh-CN"/>
        </w:rPr>
        <w:t>8</w:t>
      </w:r>
      <w:r>
        <w:rPr>
          <w:rFonts w:hint="eastAsia" w:ascii="仿宋_GB2312" w:hAnsi="宋体" w:eastAsia="仿宋_GB2312" w:cs="宋体"/>
          <w:color w:val="auto"/>
          <w:kern w:val="0"/>
          <w:sz w:val="28"/>
          <w:szCs w:val="28"/>
          <w:highlight w:val="none"/>
        </w:rPr>
        <w:t>日</w:t>
      </w:r>
    </w:p>
    <w:p w14:paraId="7FB24C35">
      <w:pPr>
        <w:widowControl/>
        <w:adjustRightInd w:val="0"/>
        <w:spacing w:line="360" w:lineRule="auto"/>
        <w:ind w:left="-240"/>
        <w:jc w:val="right"/>
        <w:rPr>
          <w:rFonts w:hint="eastAsia" w:ascii="宋体" w:hAnsi="宋体" w:cs="宋体"/>
          <w:color w:val="auto"/>
          <w:kern w:val="0"/>
          <w:sz w:val="24"/>
          <w:highlight w:val="none"/>
        </w:rPr>
      </w:pPr>
    </w:p>
    <w:p w14:paraId="7622813D">
      <w:pPr>
        <w:rPr>
          <w:color w:val="auto"/>
          <w:highlight w:val="none"/>
        </w:rPr>
        <w:sectPr>
          <w:footerReference r:id="rId8" w:type="default"/>
          <w:pgSz w:w="11906" w:h="16838"/>
          <w:pgMar w:top="1440" w:right="1080" w:bottom="1440" w:left="1080" w:header="851" w:footer="992" w:gutter="0"/>
          <w:cols w:space="720" w:num="1"/>
          <w:docGrid w:type="lines" w:linePitch="312" w:charSpace="0"/>
        </w:sectPr>
      </w:pPr>
    </w:p>
    <w:p w14:paraId="24C50842">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第二章 投标（响应）须知</w:t>
      </w:r>
    </w:p>
    <w:p w14:paraId="35DA92A3">
      <w:pPr>
        <w:rPr>
          <w:color w:val="auto"/>
          <w:highlight w:val="none"/>
        </w:rPr>
      </w:pPr>
    </w:p>
    <w:p w14:paraId="1D3835B5">
      <w:pPr>
        <w:rPr>
          <w:color w:val="auto"/>
          <w:highlight w:val="none"/>
        </w:rPr>
        <w:sectPr>
          <w:pgSz w:w="11906" w:h="16838"/>
          <w:pgMar w:top="1440" w:right="1077" w:bottom="1440" w:left="1077" w:header="851" w:footer="992" w:gutter="0"/>
          <w:cols w:space="720" w:num="1"/>
          <w:docGrid w:type="lines" w:linePitch="312" w:charSpace="0"/>
        </w:sectPr>
      </w:pPr>
    </w:p>
    <w:p w14:paraId="107126F7">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投标须知前附表</w:t>
      </w:r>
    </w:p>
    <w:p w14:paraId="5FF08CC6">
      <w:pPr>
        <w:spacing w:line="560" w:lineRule="exact"/>
        <w:ind w:firstLine="560" w:firstLineChars="200"/>
        <w:jc w:val="left"/>
        <w:rPr>
          <w:rFonts w:ascii="仿宋_GB2312" w:hAnsi="宋体" w:eastAsia="仿宋_GB2312"/>
          <w:color w:val="auto"/>
          <w:sz w:val="28"/>
          <w:szCs w:val="28"/>
          <w:highlight w:val="none"/>
        </w:rPr>
      </w:pPr>
    </w:p>
    <w:p w14:paraId="2A5566DE">
      <w:pPr>
        <w:spacing w:line="560" w:lineRule="exact"/>
        <w:ind w:firstLine="560" w:firstLineChars="20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0FDE5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9580B7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31BBE21E">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内           容</w:t>
            </w:r>
          </w:p>
        </w:tc>
      </w:tr>
      <w:tr w14:paraId="2675AE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038989F">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right w:val="single" w:color="auto" w:sz="4" w:space="0"/>
            </w:tcBorders>
            <w:vAlign w:val="center"/>
          </w:tcPr>
          <w:p w14:paraId="7643EA05">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项目名称：路灯箱变电能治理能源管理项目</w:t>
            </w:r>
          </w:p>
        </w:tc>
      </w:tr>
      <w:tr w14:paraId="64BBC4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BC6EC6A">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right w:val="single" w:color="auto" w:sz="4" w:space="0"/>
            </w:tcBorders>
            <w:vAlign w:val="center"/>
          </w:tcPr>
          <w:p w14:paraId="6968637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项目编号：SDRS-TPZB-2026-081</w:t>
            </w:r>
          </w:p>
        </w:tc>
      </w:tr>
      <w:tr w14:paraId="5C100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25E5843">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right w:val="single" w:color="auto" w:sz="4" w:space="0"/>
            </w:tcBorders>
            <w:vAlign w:val="center"/>
          </w:tcPr>
          <w:p w14:paraId="486CB4C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采购人名称：威海市鸿畅水利建筑工程有限公司</w:t>
            </w:r>
          </w:p>
          <w:p w14:paraId="0D5FA669">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w:t>
            </w:r>
            <w:r>
              <w:rPr>
                <w:rFonts w:hint="eastAsia" w:ascii="仿宋_GB2312" w:hAnsi="仿宋" w:eastAsia="仿宋_GB2312" w:cs="宋体"/>
                <w:color w:val="auto"/>
                <w:spacing w:val="8"/>
                <w:sz w:val="28"/>
                <w:szCs w:val="28"/>
                <w:highlight w:val="none"/>
              </w:rPr>
              <w:t>山东省威海市乳山市城区街道府前路12号</w:t>
            </w:r>
          </w:p>
          <w:p w14:paraId="297FD08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联系人：杜俊科</w:t>
            </w:r>
          </w:p>
          <w:p w14:paraId="276EADD8">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联系方式：0631-6624158</w:t>
            </w:r>
          </w:p>
        </w:tc>
      </w:tr>
      <w:tr w14:paraId="7B64B2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EFC1ACD">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right w:val="single" w:color="auto" w:sz="4" w:space="0"/>
            </w:tcBorders>
            <w:vAlign w:val="center"/>
          </w:tcPr>
          <w:p w14:paraId="589D177E">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采购代理机构名称：乳山天平建设工程咨询有限公司</w:t>
            </w:r>
          </w:p>
          <w:p w14:paraId="1D9B21B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地址：乳山市北环路21号 </w:t>
            </w:r>
          </w:p>
          <w:p w14:paraId="6368C39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联系人：刘伟</w:t>
            </w:r>
          </w:p>
          <w:p w14:paraId="45236EF6">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联系方式：0631-6868778</w:t>
            </w:r>
          </w:p>
        </w:tc>
      </w:tr>
      <w:tr w14:paraId="2EF3B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127727C">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right w:val="single" w:color="auto" w:sz="4" w:space="0"/>
            </w:tcBorders>
            <w:vAlign w:val="center"/>
          </w:tcPr>
          <w:p w14:paraId="415FDE95">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1．登录威海市公共资源交易网（乳山分中心）（</w:t>
            </w:r>
            <w:r>
              <w:rPr>
                <w:color w:val="auto"/>
                <w:highlight w:val="none"/>
              </w:rPr>
              <w:fldChar w:fldCharType="begin"/>
            </w:r>
            <w:r>
              <w:rPr>
                <w:color w:val="auto"/>
                <w:highlight w:val="none"/>
              </w:rPr>
              <w:instrText xml:space="preserve"> HYPERLINK "http://rc.whggzyjy.cn/" </w:instrText>
            </w:r>
            <w:r>
              <w:rPr>
                <w:color w:val="auto"/>
                <w:highlight w:val="none"/>
              </w:rPr>
              <w:fldChar w:fldCharType="separate"/>
            </w:r>
            <w:r>
              <w:rPr>
                <w:rStyle w:val="36"/>
                <w:rFonts w:hint="eastAsia" w:ascii="仿宋_GB2312" w:hAnsi="宋体" w:eastAsia="仿宋_GB2312"/>
                <w:color w:val="auto"/>
                <w:highlight w:val="none"/>
              </w:rPr>
              <w:t>http://ggzyjy.weihai.cn/rushan/</w:t>
            </w:r>
            <w:r>
              <w:rPr>
                <w:rStyle w:val="36"/>
                <w:rFonts w:hint="eastAsia" w:ascii="仿宋_GB2312" w:hAnsi="宋体" w:eastAsia="仿宋_GB2312"/>
                <w:color w:val="auto"/>
                <w:highlight w:val="none"/>
              </w:rPr>
              <w:fldChar w:fldCharType="end"/>
            </w:r>
            <w:r>
              <w:rPr>
                <w:rFonts w:hint="eastAsia" w:ascii="仿宋_GB2312" w:hAnsi="宋体" w:eastAsia="仿宋_GB2312"/>
                <w:color w:val="auto"/>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15EAC450">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6A79DDCB">
            <w:pP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603E9F71">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D77A510">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204500C">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A7FB228">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5FE25B2E">
            <w:pPr>
              <w:snapToGrid w:val="0"/>
              <w:spacing w:line="560" w:lineRule="exact"/>
              <w:ind w:right="-105" w:rightChars="-50"/>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8．除网上递交电子投标文件外，如有要求递交相关资质证明文件原件的，还须按其要求独立密封递交（被授权人身份证原件除外）</w:t>
            </w:r>
          </w:p>
          <w:p w14:paraId="09D0EBD3">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4C73BA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6D92568">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right w:val="single" w:color="auto" w:sz="4" w:space="0"/>
            </w:tcBorders>
            <w:vAlign w:val="center"/>
          </w:tcPr>
          <w:p w14:paraId="637CF945">
            <w:pPr>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资质证明文件原件：无需提供资质证明文件原件</w:t>
            </w:r>
          </w:p>
        </w:tc>
      </w:tr>
      <w:tr w14:paraId="67BC71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ED562BF">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right w:val="single" w:color="auto" w:sz="4" w:space="0"/>
            </w:tcBorders>
            <w:vAlign w:val="center"/>
          </w:tcPr>
          <w:p w14:paraId="2B39E96B">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投标文件份数：网上按时递交电子投标文件1份</w:t>
            </w:r>
          </w:p>
        </w:tc>
      </w:tr>
      <w:tr w14:paraId="4A24E7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36AA86C">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right w:val="single" w:color="auto" w:sz="4" w:space="0"/>
            </w:tcBorders>
            <w:vAlign w:val="center"/>
          </w:tcPr>
          <w:p w14:paraId="6DCC1A96">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实物样品：无 </w:t>
            </w:r>
          </w:p>
        </w:tc>
      </w:tr>
      <w:tr w14:paraId="0ABE25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4C483FC">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w:t>
            </w:r>
          </w:p>
        </w:tc>
        <w:tc>
          <w:tcPr>
            <w:tcW w:w="8291" w:type="dxa"/>
            <w:tcBorders>
              <w:top w:val="single" w:color="auto" w:sz="4" w:space="0"/>
              <w:left w:val="single" w:color="auto" w:sz="4" w:space="0"/>
              <w:bottom w:val="single" w:color="auto" w:sz="4" w:space="0"/>
              <w:right w:val="single" w:color="auto" w:sz="4" w:space="0"/>
            </w:tcBorders>
            <w:vAlign w:val="center"/>
          </w:tcPr>
          <w:p w14:paraId="02081299">
            <w:pPr>
              <w:spacing w:line="560" w:lineRule="exact"/>
              <w:textAlignment w:val="top"/>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现场踏勘：无 </w:t>
            </w:r>
          </w:p>
        </w:tc>
      </w:tr>
      <w:tr w14:paraId="721199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BC338EB">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10</w:t>
            </w:r>
          </w:p>
        </w:tc>
        <w:tc>
          <w:tcPr>
            <w:tcW w:w="8291" w:type="dxa"/>
            <w:tcBorders>
              <w:top w:val="single" w:color="auto" w:sz="4" w:space="0"/>
              <w:left w:val="single" w:color="auto" w:sz="4" w:space="0"/>
              <w:bottom w:val="single" w:color="auto" w:sz="4" w:space="0"/>
              <w:right w:val="single" w:color="auto" w:sz="4" w:space="0"/>
            </w:tcBorders>
            <w:vAlign w:val="center"/>
          </w:tcPr>
          <w:p w14:paraId="4B6B6514">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现场演示：无 </w:t>
            </w:r>
          </w:p>
        </w:tc>
      </w:tr>
      <w:tr w14:paraId="7D80AF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836651A">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11</w:t>
            </w:r>
          </w:p>
        </w:tc>
        <w:tc>
          <w:tcPr>
            <w:tcW w:w="8291" w:type="dxa"/>
            <w:tcBorders>
              <w:top w:val="single" w:color="auto" w:sz="4" w:space="0"/>
              <w:left w:val="single" w:color="auto" w:sz="4" w:space="0"/>
              <w:bottom w:val="single" w:color="auto" w:sz="4" w:space="0"/>
              <w:right w:val="single" w:color="auto" w:sz="4" w:space="0"/>
            </w:tcBorders>
            <w:vAlign w:val="center"/>
          </w:tcPr>
          <w:p w14:paraId="49D14CEB">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报价有效期：开标之日起90天</w:t>
            </w:r>
          </w:p>
        </w:tc>
      </w:tr>
      <w:tr w14:paraId="759422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CCF5ECC">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12</w:t>
            </w:r>
          </w:p>
        </w:tc>
        <w:tc>
          <w:tcPr>
            <w:tcW w:w="8291" w:type="dxa"/>
            <w:tcBorders>
              <w:top w:val="single" w:color="auto" w:sz="4" w:space="0"/>
              <w:left w:val="single" w:color="auto" w:sz="4" w:space="0"/>
              <w:bottom w:val="single" w:color="auto" w:sz="4" w:space="0"/>
              <w:right w:val="single" w:color="auto" w:sz="4" w:space="0"/>
            </w:tcBorders>
            <w:vAlign w:val="center"/>
          </w:tcPr>
          <w:p w14:paraId="4A749565">
            <w:pPr>
              <w:spacing w:line="60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本分包最高限价：</w:t>
            </w:r>
            <w:r>
              <w:rPr>
                <w:rFonts w:hint="eastAsia" w:ascii="仿宋_GB2312" w:hAnsi="宋体" w:eastAsia="仿宋_GB2312"/>
                <w:b/>
                <w:bCs/>
                <w:color w:val="auto"/>
                <w:sz w:val="28"/>
                <w:szCs w:val="28"/>
                <w:highlight w:val="none"/>
              </w:rPr>
              <w:t>限单价，报价超出单价上限的均报价无效。</w:t>
            </w:r>
          </w:p>
        </w:tc>
      </w:tr>
      <w:tr w14:paraId="0101CD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F0F92A3">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13</w:t>
            </w:r>
          </w:p>
        </w:tc>
        <w:tc>
          <w:tcPr>
            <w:tcW w:w="8291" w:type="dxa"/>
            <w:tcBorders>
              <w:top w:val="single" w:color="auto" w:sz="4" w:space="0"/>
              <w:left w:val="single" w:color="auto" w:sz="4" w:space="0"/>
              <w:bottom w:val="single" w:color="auto" w:sz="4" w:space="0"/>
              <w:right w:val="single" w:color="auto" w:sz="4" w:space="0"/>
            </w:tcBorders>
            <w:vAlign w:val="center"/>
          </w:tcPr>
          <w:p w14:paraId="237956C0">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本项目不接受联合体投标</w:t>
            </w:r>
          </w:p>
        </w:tc>
      </w:tr>
      <w:tr w14:paraId="567C18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D45F68F">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14</w:t>
            </w:r>
          </w:p>
        </w:tc>
        <w:tc>
          <w:tcPr>
            <w:tcW w:w="8291" w:type="dxa"/>
            <w:tcBorders>
              <w:top w:val="single" w:color="auto" w:sz="4" w:space="0"/>
              <w:left w:val="single" w:color="auto" w:sz="4" w:space="0"/>
              <w:bottom w:val="single" w:color="auto" w:sz="4" w:space="0"/>
              <w:right w:val="single" w:color="auto" w:sz="4" w:space="0"/>
            </w:tcBorders>
            <w:vAlign w:val="center"/>
          </w:tcPr>
          <w:p w14:paraId="40109049">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本项目不收取投标保证金</w:t>
            </w:r>
          </w:p>
        </w:tc>
      </w:tr>
      <w:tr w14:paraId="33839C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1C9F011">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15</w:t>
            </w:r>
          </w:p>
        </w:tc>
        <w:tc>
          <w:tcPr>
            <w:tcW w:w="8291" w:type="dxa"/>
            <w:tcBorders>
              <w:top w:val="single" w:color="auto" w:sz="4" w:space="0"/>
              <w:left w:val="single" w:color="auto" w:sz="4" w:space="0"/>
              <w:bottom w:val="single" w:color="auto" w:sz="4" w:space="0"/>
              <w:right w:val="single" w:color="auto" w:sz="4" w:space="0"/>
            </w:tcBorders>
            <w:vAlign w:val="center"/>
          </w:tcPr>
          <w:p w14:paraId="6B0BA79F">
            <w:pPr>
              <w:spacing w:line="560" w:lineRule="exact"/>
              <w:rPr>
                <w:rFonts w:hint="default" w:ascii="仿宋_GB2312" w:hAnsi="宋体" w:eastAsia="仿宋_GB2312"/>
                <w:color w:val="auto"/>
                <w:sz w:val="28"/>
                <w:szCs w:val="28"/>
                <w:highlight w:val="none"/>
                <w:lang w:val="en-US" w:eastAsia="zh-CN"/>
              </w:rPr>
            </w:pPr>
            <w:r>
              <w:rPr>
                <w:rFonts w:hint="eastAsia" w:ascii="仿宋_GB2312" w:hAnsi="宋体" w:eastAsia="仿宋_GB2312"/>
                <w:color w:val="auto"/>
                <w:sz w:val="28"/>
                <w:szCs w:val="28"/>
                <w:highlight w:val="none"/>
              </w:rPr>
              <w:t>投标文件递交时间：</w:t>
            </w:r>
            <w:r>
              <w:rPr>
                <w:rFonts w:hint="eastAsia" w:ascii="仿宋_GB2312" w:hAnsi="宋体" w:eastAsia="仿宋_GB2312"/>
                <w:color w:val="auto"/>
                <w:sz w:val="28"/>
                <w:szCs w:val="28"/>
                <w:highlight w:val="none"/>
                <w:lang w:val="en-US" w:eastAsia="zh-CN"/>
              </w:rPr>
              <w:t>详见公告</w:t>
            </w:r>
          </w:p>
          <w:p w14:paraId="2B533E23">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投标文件递交网址：</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w:t>
            </w:r>
          </w:p>
        </w:tc>
      </w:tr>
      <w:tr w14:paraId="012237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B2A21F9">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16</w:t>
            </w:r>
          </w:p>
        </w:tc>
        <w:tc>
          <w:tcPr>
            <w:tcW w:w="8291" w:type="dxa"/>
            <w:tcBorders>
              <w:top w:val="single" w:color="auto" w:sz="4" w:space="0"/>
              <w:left w:val="single" w:color="auto" w:sz="4" w:space="0"/>
              <w:bottom w:val="single" w:color="auto" w:sz="4" w:space="0"/>
              <w:right w:val="single" w:color="auto" w:sz="4" w:space="0"/>
            </w:tcBorders>
            <w:vAlign w:val="center"/>
          </w:tcPr>
          <w:p w14:paraId="7A6630A9">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投标文件开启（解密）时间：</w:t>
            </w:r>
            <w:r>
              <w:rPr>
                <w:rFonts w:hint="eastAsia" w:ascii="仿宋_GB2312" w:hAnsi="宋体" w:eastAsia="仿宋_GB2312"/>
                <w:color w:val="auto"/>
                <w:sz w:val="28"/>
                <w:szCs w:val="28"/>
                <w:highlight w:val="none"/>
                <w:lang w:val="en-US" w:eastAsia="zh-CN"/>
              </w:rPr>
              <w:t>详见公告</w:t>
            </w:r>
          </w:p>
          <w:p w14:paraId="3D65B01E">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开标地点：威海市乳山市深圳路108号市民服务中心三楼</w:t>
            </w:r>
          </w:p>
        </w:tc>
      </w:tr>
      <w:tr w14:paraId="11AD2D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8C9694E">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17</w:t>
            </w:r>
          </w:p>
        </w:tc>
        <w:tc>
          <w:tcPr>
            <w:tcW w:w="8291" w:type="dxa"/>
            <w:tcBorders>
              <w:top w:val="single" w:color="auto" w:sz="4" w:space="0"/>
              <w:left w:val="single" w:color="auto" w:sz="4" w:space="0"/>
              <w:bottom w:val="single" w:color="auto" w:sz="4" w:space="0"/>
              <w:right w:val="single" w:color="auto" w:sz="4" w:space="0"/>
            </w:tcBorders>
            <w:vAlign w:val="center"/>
          </w:tcPr>
          <w:p w14:paraId="01D98AC4">
            <w:pPr>
              <w:spacing w:line="560" w:lineRule="exact"/>
              <w:rPr>
                <w:rFonts w:hint="eastAsia" w:ascii="仿宋_GB2312" w:hAnsi="宋体" w:eastAsia="仿宋_GB2312"/>
                <w:color w:val="auto"/>
                <w:sz w:val="28"/>
                <w:szCs w:val="28"/>
                <w:highlight w:val="none"/>
              </w:rPr>
            </w:pPr>
            <w:r>
              <w:rPr>
                <w:rFonts w:hint="eastAsia" w:ascii="仿宋_GB2312" w:eastAsia="仿宋_GB2312"/>
                <w:color w:val="auto"/>
                <w:sz w:val="28"/>
                <w:szCs w:val="28"/>
                <w:highlight w:val="none"/>
              </w:rPr>
              <w:t>投标文件开启（解密）、评标方式：远程解密、评标，投标人无需到现场参与解密、评标，</w:t>
            </w:r>
            <w:r>
              <w:rPr>
                <w:rFonts w:hint="eastAsia" w:ascii="仿宋_GB2312" w:hAnsi="宋体" w:eastAsia="仿宋_GB2312"/>
                <w:color w:val="auto"/>
                <w:sz w:val="28"/>
                <w:szCs w:val="28"/>
                <w:highlight w:val="none"/>
              </w:rPr>
              <w:t>请提前熟悉电子交易系统操作流程，并实时关注电子交易系统相关通知，且联络方式应保持通讯畅通。</w:t>
            </w:r>
          </w:p>
        </w:tc>
      </w:tr>
      <w:tr w14:paraId="33DEB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BB2857F">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18</w:t>
            </w:r>
          </w:p>
        </w:tc>
        <w:tc>
          <w:tcPr>
            <w:tcW w:w="8291" w:type="dxa"/>
            <w:tcBorders>
              <w:top w:val="single" w:color="auto" w:sz="4" w:space="0"/>
              <w:left w:val="single" w:color="auto" w:sz="4" w:space="0"/>
              <w:bottom w:val="single" w:color="auto" w:sz="4" w:space="0"/>
              <w:right w:val="single" w:color="auto" w:sz="4" w:space="0"/>
            </w:tcBorders>
            <w:vAlign w:val="center"/>
          </w:tcPr>
          <w:p w14:paraId="4AB8222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投标文件开启（解密）程序：</w:t>
            </w:r>
          </w:p>
          <w:p w14:paraId="15031F9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投标文件开启（解密）后15分钟内完成解密</w:t>
            </w:r>
          </w:p>
        </w:tc>
      </w:tr>
      <w:tr w14:paraId="099DD8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25E69E9">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19</w:t>
            </w:r>
          </w:p>
        </w:tc>
        <w:tc>
          <w:tcPr>
            <w:tcW w:w="8291" w:type="dxa"/>
            <w:tcBorders>
              <w:top w:val="single" w:color="auto" w:sz="4" w:space="0"/>
              <w:left w:val="single" w:color="auto" w:sz="4" w:space="0"/>
              <w:bottom w:val="single" w:color="auto" w:sz="4" w:space="0"/>
              <w:right w:val="single" w:color="auto" w:sz="4" w:space="0"/>
            </w:tcBorders>
            <w:vAlign w:val="center"/>
          </w:tcPr>
          <w:p w14:paraId="7B11CC8F">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路灯箱变电能治理能源管理项目(A包)</w:t>
            </w:r>
          </w:p>
          <w:p w14:paraId="74E17DA3">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保修期：由报价企业提报最长的质保年限，不得低于1年，否则为无效报价。</w:t>
            </w:r>
          </w:p>
        </w:tc>
      </w:tr>
      <w:tr w14:paraId="077C3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7881500">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w:t>
            </w:r>
          </w:p>
        </w:tc>
        <w:tc>
          <w:tcPr>
            <w:tcW w:w="8291" w:type="dxa"/>
            <w:tcBorders>
              <w:top w:val="single" w:color="auto" w:sz="4" w:space="0"/>
              <w:left w:val="single" w:color="auto" w:sz="4" w:space="0"/>
              <w:bottom w:val="single" w:color="auto" w:sz="4" w:space="0"/>
              <w:right w:val="single" w:color="auto" w:sz="4" w:space="0"/>
            </w:tcBorders>
            <w:vAlign w:val="center"/>
          </w:tcPr>
          <w:p w14:paraId="0A9A5AB3">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路灯箱变电能治理能源管理项目(A包)</w:t>
            </w:r>
          </w:p>
          <w:p w14:paraId="5E963342">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交付期:</w:t>
            </w:r>
            <w:r>
              <w:rPr>
                <w:rFonts w:hint="eastAsia" w:ascii="仿宋_GB2312" w:hAnsi="宋体" w:eastAsia="仿宋_GB2312"/>
                <w:color w:val="auto"/>
                <w:sz w:val="28"/>
                <w:szCs w:val="28"/>
                <w:highlight w:val="none"/>
                <w:lang w:eastAsia="zh-CN"/>
              </w:rPr>
              <w:t>合同签订后90日历天内安装调试完毕</w:t>
            </w:r>
            <w:r>
              <w:rPr>
                <w:rFonts w:hint="eastAsia" w:ascii="仿宋_GB2312" w:hAnsi="宋体" w:eastAsia="仿宋_GB2312"/>
                <w:color w:val="auto"/>
                <w:sz w:val="28"/>
                <w:szCs w:val="28"/>
                <w:highlight w:val="none"/>
              </w:rPr>
              <w:t>。</w:t>
            </w:r>
          </w:p>
          <w:p w14:paraId="4339479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交付地点:采购人指定地点</w:t>
            </w:r>
          </w:p>
        </w:tc>
      </w:tr>
      <w:tr w14:paraId="1CA4B4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2B62FED">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21</w:t>
            </w:r>
          </w:p>
        </w:tc>
        <w:tc>
          <w:tcPr>
            <w:tcW w:w="8291" w:type="dxa"/>
            <w:tcBorders>
              <w:top w:val="single" w:color="auto" w:sz="4" w:space="0"/>
              <w:left w:val="single" w:color="auto" w:sz="4" w:space="0"/>
              <w:bottom w:val="single" w:color="auto" w:sz="4" w:space="0"/>
              <w:right w:val="single" w:color="auto" w:sz="4" w:space="0"/>
            </w:tcBorders>
            <w:vAlign w:val="center"/>
          </w:tcPr>
          <w:p w14:paraId="6259732F">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评标办法：路灯箱变电能治理能源管理项目(A包),综合评分法</w:t>
            </w:r>
          </w:p>
        </w:tc>
      </w:tr>
      <w:tr w14:paraId="44A34F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5BFD207">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22</w:t>
            </w:r>
          </w:p>
        </w:tc>
        <w:tc>
          <w:tcPr>
            <w:tcW w:w="8291" w:type="dxa"/>
            <w:tcBorders>
              <w:top w:val="single" w:color="auto" w:sz="4" w:space="0"/>
              <w:left w:val="single" w:color="auto" w:sz="4" w:space="0"/>
              <w:bottom w:val="single" w:color="auto" w:sz="4" w:space="0"/>
              <w:right w:val="single" w:color="auto" w:sz="4" w:space="0"/>
            </w:tcBorders>
            <w:vAlign w:val="center"/>
          </w:tcPr>
          <w:p w14:paraId="5AE9565F">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本项目不收取履约保证金。</w:t>
            </w:r>
          </w:p>
        </w:tc>
      </w:tr>
      <w:tr w14:paraId="3F8F65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83B5A20">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w:t>
            </w:r>
          </w:p>
        </w:tc>
        <w:tc>
          <w:tcPr>
            <w:tcW w:w="8291" w:type="dxa"/>
            <w:tcBorders>
              <w:top w:val="single" w:color="auto" w:sz="4" w:space="0"/>
              <w:left w:val="single" w:color="auto" w:sz="4" w:space="0"/>
              <w:bottom w:val="single" w:color="auto" w:sz="4" w:space="0"/>
              <w:right w:val="single" w:color="auto" w:sz="4" w:space="0"/>
            </w:tcBorders>
            <w:vAlign w:val="center"/>
          </w:tcPr>
          <w:p w14:paraId="27FD681A">
            <w:pPr>
              <w:spacing w:line="60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是否兼投不兼中：否</w:t>
            </w:r>
          </w:p>
        </w:tc>
      </w:tr>
      <w:tr w14:paraId="61B717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B29E808">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24</w:t>
            </w:r>
          </w:p>
        </w:tc>
        <w:tc>
          <w:tcPr>
            <w:tcW w:w="8291" w:type="dxa"/>
            <w:tcBorders>
              <w:top w:val="single" w:color="auto" w:sz="4" w:space="0"/>
              <w:left w:val="single" w:color="auto" w:sz="4" w:space="0"/>
              <w:bottom w:val="single" w:color="auto" w:sz="4" w:space="0"/>
              <w:right w:val="single" w:color="auto" w:sz="4" w:space="0"/>
            </w:tcBorders>
            <w:vAlign w:val="center"/>
          </w:tcPr>
          <w:p w14:paraId="11B775F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本项目付款方式如下：</w:t>
            </w:r>
          </w:p>
          <w:p w14:paraId="46345BEB">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本项目无预付款，按工程形象进度付款，按月计量，在建设期内支付30%，工程竣工验收合格支付到合同价款的50%，审计结束支付到结算价款的70%，剩余资金分三年付清，每年支付10%。</w:t>
            </w:r>
          </w:p>
        </w:tc>
      </w:tr>
      <w:tr w14:paraId="555B24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7FFB8F0">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25</w:t>
            </w:r>
          </w:p>
        </w:tc>
        <w:tc>
          <w:tcPr>
            <w:tcW w:w="8291" w:type="dxa"/>
            <w:tcBorders>
              <w:top w:val="single" w:color="auto" w:sz="4" w:space="0"/>
              <w:left w:val="single" w:color="auto" w:sz="4" w:space="0"/>
              <w:bottom w:val="single" w:color="auto" w:sz="4" w:space="0"/>
              <w:right w:val="single" w:color="auto" w:sz="4" w:space="0"/>
            </w:tcBorders>
            <w:vAlign w:val="center"/>
          </w:tcPr>
          <w:p w14:paraId="3866A88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是否委托评审委员会确定成交供应商：是</w:t>
            </w:r>
          </w:p>
        </w:tc>
      </w:tr>
      <w:tr w14:paraId="277DC0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4858923">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26</w:t>
            </w:r>
          </w:p>
        </w:tc>
        <w:tc>
          <w:tcPr>
            <w:tcW w:w="8291" w:type="dxa"/>
            <w:tcBorders>
              <w:top w:val="single" w:color="auto" w:sz="4" w:space="0"/>
              <w:left w:val="single" w:color="auto" w:sz="4" w:space="0"/>
              <w:bottom w:val="single" w:color="auto" w:sz="4" w:space="0"/>
              <w:right w:val="single" w:color="auto" w:sz="4" w:space="0"/>
            </w:tcBorders>
            <w:vAlign w:val="center"/>
          </w:tcPr>
          <w:p w14:paraId="31EACF52">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反腐倡廉监督联系方式：</w:t>
            </w:r>
          </w:p>
          <w:p w14:paraId="18203AD5">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电话/邮箱：0631-6662267/rushanjyzx@wh.shandong.cn</w:t>
            </w:r>
          </w:p>
        </w:tc>
      </w:tr>
      <w:tr w14:paraId="20177A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E40F8DA">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w:t>
            </w:r>
          </w:p>
        </w:tc>
        <w:tc>
          <w:tcPr>
            <w:tcW w:w="8291" w:type="dxa"/>
            <w:tcBorders>
              <w:top w:val="single" w:color="auto" w:sz="4" w:space="0"/>
              <w:left w:val="single" w:color="auto" w:sz="4" w:space="0"/>
              <w:bottom w:val="single" w:color="auto" w:sz="4" w:space="0"/>
              <w:right w:val="single" w:color="auto" w:sz="4" w:space="0"/>
            </w:tcBorders>
            <w:vAlign w:val="center"/>
          </w:tcPr>
          <w:p w14:paraId="3D977985">
            <w:pPr>
              <w:spacing w:line="560" w:lineRule="exact"/>
              <w:rPr>
                <w:rFonts w:hint="eastAsia"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质疑受理方式：</w:t>
            </w:r>
          </w:p>
          <w:p w14:paraId="771DB13D">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（1）当面接收：接收地址详见本表采购人及代理机构地址。</w:t>
            </w:r>
          </w:p>
          <w:p w14:paraId="49256DC4">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（2）邮件接收：rstprea@163.com</w:t>
            </w:r>
          </w:p>
          <w:p w14:paraId="3BF0D4BD">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（3）采购电子交易系统上传：通过威海市国有企业阳光采购电子化服务平台中“公文管理-供”功能上传。</w:t>
            </w:r>
          </w:p>
          <w:p w14:paraId="211E3D04">
            <w:pPr>
              <w:spacing w:line="560" w:lineRule="exact"/>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以上三种方式任选其一。</w:t>
            </w:r>
          </w:p>
        </w:tc>
      </w:tr>
      <w:tr w14:paraId="199E5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FC6351D">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28</w:t>
            </w:r>
          </w:p>
        </w:tc>
        <w:tc>
          <w:tcPr>
            <w:tcW w:w="8291" w:type="dxa"/>
            <w:tcBorders>
              <w:top w:val="single" w:color="auto" w:sz="4" w:space="0"/>
              <w:left w:val="single" w:color="auto" w:sz="4" w:space="0"/>
              <w:bottom w:val="single" w:color="auto" w:sz="4" w:space="0"/>
              <w:right w:val="single" w:color="auto" w:sz="4" w:space="0"/>
            </w:tcBorders>
            <w:vAlign w:val="center"/>
          </w:tcPr>
          <w:p w14:paraId="31F07FF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代理服务费：参照“发改价格[2011]534号”规定的收费标准收取代理服务费。人民币8000.00元，由成交单位在签订合同前向采购代理机构缴纳，包含在报价中。</w:t>
            </w:r>
          </w:p>
          <w:p w14:paraId="7269E5D1">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开户名称：乳山天平建设工程咨询有限公司</w:t>
            </w:r>
          </w:p>
          <w:p w14:paraId="63A280E1">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开户行：威海银行股份有限公司乳山城区支行</w:t>
            </w:r>
          </w:p>
          <w:p w14:paraId="6C371E9D">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账号：817894001421003969</w:t>
            </w:r>
          </w:p>
        </w:tc>
      </w:tr>
      <w:tr w14:paraId="7F2E96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A53970D">
            <w:pPr>
              <w:spacing w:line="560" w:lineRule="exact"/>
              <w:ind w:firstLine="280" w:firstLineChars="1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29</w:t>
            </w:r>
          </w:p>
        </w:tc>
        <w:tc>
          <w:tcPr>
            <w:tcW w:w="8291" w:type="dxa"/>
            <w:tcBorders>
              <w:top w:val="single" w:color="auto" w:sz="4" w:space="0"/>
              <w:left w:val="single" w:color="auto" w:sz="4" w:space="0"/>
              <w:bottom w:val="single" w:color="auto" w:sz="4" w:space="0"/>
              <w:right w:val="single" w:color="auto" w:sz="4" w:space="0"/>
            </w:tcBorders>
            <w:vAlign w:val="center"/>
          </w:tcPr>
          <w:p w14:paraId="23D6B6C6">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本项目按工程类以自愿公开招标方式实施采购</w:t>
            </w:r>
          </w:p>
        </w:tc>
      </w:tr>
    </w:tbl>
    <w:p w14:paraId="395964BE">
      <w:pPr>
        <w:spacing w:line="560" w:lineRule="exact"/>
        <w:ind w:firstLine="560" w:firstLineChars="200"/>
        <w:jc w:val="left"/>
        <w:rPr>
          <w:rFonts w:ascii="仿宋_GB2312" w:hAnsi="宋体" w:eastAsia="仿宋_GB2312"/>
          <w:color w:val="auto"/>
          <w:sz w:val="28"/>
          <w:szCs w:val="28"/>
          <w:highlight w:val="none"/>
        </w:rPr>
      </w:pPr>
    </w:p>
    <w:p w14:paraId="357A9A93">
      <w:pPr>
        <w:pStyle w:val="26"/>
        <w:spacing w:line="432" w:lineRule="auto"/>
        <w:ind w:firstLine="480" w:firstLineChars="150"/>
        <w:rPr>
          <w:rFonts w:eastAsia="黑体"/>
          <w:color w:val="auto"/>
          <w:sz w:val="32"/>
          <w:szCs w:val="32"/>
          <w:highlight w:val="none"/>
        </w:rPr>
      </w:pPr>
      <w:r>
        <w:rPr>
          <w:rFonts w:hint="eastAsia" w:eastAsia="黑体"/>
          <w:color w:val="auto"/>
          <w:sz w:val="32"/>
          <w:szCs w:val="32"/>
          <w:highlight w:val="none"/>
        </w:rPr>
        <w:t xml:space="preserve"> </w:t>
      </w:r>
    </w:p>
    <w:p w14:paraId="3B88D32B">
      <w:pPr>
        <w:spacing w:line="560" w:lineRule="exact"/>
        <w:ind w:firstLine="643" w:firstLineChars="201"/>
        <w:jc w:val="center"/>
        <w:rPr>
          <w:rFonts w:eastAsia="黑体"/>
          <w:color w:val="auto"/>
          <w:sz w:val="32"/>
          <w:szCs w:val="32"/>
          <w:highlight w:val="none"/>
        </w:rPr>
      </w:pPr>
      <w:r>
        <w:rPr>
          <w:rFonts w:eastAsia="黑体"/>
          <w:color w:val="auto"/>
          <w:sz w:val="32"/>
          <w:szCs w:val="32"/>
          <w:highlight w:val="none"/>
        </w:rPr>
        <w:br w:type="page"/>
      </w:r>
      <w:r>
        <w:rPr>
          <w:rFonts w:hint="eastAsia" w:eastAsia="黑体"/>
          <w:color w:val="auto"/>
          <w:sz w:val="32"/>
          <w:szCs w:val="32"/>
          <w:highlight w:val="none"/>
        </w:rPr>
        <w:t>《实质性条款一览表》</w:t>
      </w:r>
    </w:p>
    <w:p w14:paraId="0B19E354">
      <w:pPr>
        <w:snapToGrid w:val="0"/>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5AF7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B32C4A9">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资格性核查</w:t>
            </w:r>
          </w:p>
        </w:tc>
      </w:tr>
      <w:tr w14:paraId="095E5A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1825DF0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1、有效的营业执照（统一社会信用代码证书）扫描件；(A)包</w:t>
            </w:r>
          </w:p>
          <w:p w14:paraId="7FE9AA5D">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2、法定代表人授权委托书；被授权人身份证扫描件；</w:t>
            </w:r>
          </w:p>
          <w:p w14:paraId="4239B309">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若响应单位代表为企业法定代表人/单位负责人的，则只需提供企业法定代表人/单位负责人身份证扫描件；(A)包</w:t>
            </w:r>
          </w:p>
          <w:p w14:paraId="3A9646D9">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3、具有电力安装(承装、承修、承试类)四级及以上资质证书扫描件。(A)包</w:t>
            </w:r>
          </w:p>
          <w:p w14:paraId="3228BFD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4、具有行政主管部门颁发的安全生产许可证（副本）扫描件(A)包</w:t>
            </w:r>
          </w:p>
          <w:p w14:paraId="60552A4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项目负责人具有机电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A)包</w:t>
            </w:r>
          </w:p>
          <w:p w14:paraId="3E43809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6、依法缴纳税收和社会保障资金的声明（格式自拟）；近期的完税凭证及交纳社保资金凭证的扫描件；(A)包</w:t>
            </w:r>
          </w:p>
          <w:p w14:paraId="3EAA0849">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7、参加本项目报价前三年内无重大违法记录声明（格式自定）；(A)包</w:t>
            </w:r>
          </w:p>
          <w:p w14:paraId="1C0CBF0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8、投标人未被工商行政管理机关在全国企业信用信息公示系统中列入严重违法失信企业名单（附截图或企业信用信息公示报告，查询网址http://www.gsxt.gov.cn/index.html）；</w:t>
            </w:r>
          </w:p>
          <w:p w14:paraId="30090F3D">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投标人及其法定代表人、授权委托人在“全国法院失信被执行人名单公布及查询（http://zxgk.court.gov.cn/shixin/）”网站截图；(A)包</w:t>
            </w:r>
          </w:p>
          <w:p w14:paraId="669A6AA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9、财务状况报告等相关材料</w:t>
            </w:r>
          </w:p>
          <w:p w14:paraId="4CF989AA">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A.投标人自行编制的2025年度公司财务报表或由中介机构出具的2024年度或2025年度财务审计报告书扫描件（成立时间晚于规定年份的，应提供近一季度的财务会计报表）；</w:t>
            </w:r>
          </w:p>
          <w:p w14:paraId="1C231D2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0A22CF5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注：A、B两项提供任意一项均可。(A)包</w:t>
            </w:r>
          </w:p>
          <w:p w14:paraId="747A0D55">
            <w:pPr>
              <w:spacing w:line="560" w:lineRule="exact"/>
              <w:ind w:firstLine="341" w:firstLineChars="12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10、具有履行合同所必需的设备和专业技术能力承诺函（格式自拟）；(A)包</w:t>
            </w:r>
          </w:p>
        </w:tc>
      </w:tr>
      <w:tr w14:paraId="0148E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3D44432">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符合性检查</w:t>
            </w:r>
          </w:p>
        </w:tc>
      </w:tr>
      <w:tr w14:paraId="00AFEE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4F1F27F">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1、响应文件未按规定签章的，作为无效报价；(A)包</w:t>
            </w:r>
          </w:p>
          <w:p w14:paraId="30F0ED79">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2、被授权人未在规定时间内答疑或澄清的，作为无效报价；(A)包</w:t>
            </w:r>
          </w:p>
          <w:p w14:paraId="25D2F926">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3、响应文件含有采购人不能接受的附加条件的，作为无效报价；(A)包</w:t>
            </w:r>
          </w:p>
          <w:p w14:paraId="29ACF781">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4、响应报价、交付期（工期）、服务期（质保期）、付款方式、报价有效期等内容不满足采购文件要求的作为无效报价；(A)包</w:t>
            </w:r>
          </w:p>
          <w:p w14:paraId="6B9FDB63">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5、参加同一项目的不同供应商的电子投标文件文件制作机器码（MAC地址、主硬盘序列号、CPU信息、计算机名称）一致导致串标率100%，将作为无效报价；(A)包</w:t>
            </w:r>
          </w:p>
          <w:p w14:paraId="6EB068C3">
            <w:pPr>
              <w:widowControl/>
              <w:adjustRightInd w:val="0"/>
              <w:spacing w:line="520" w:lineRule="exact"/>
              <w:ind w:firstLine="341" w:firstLineChars="122"/>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6、评审小组认为不符合采购文件其他实质性要求或法律法规规定的其他情形；作为无效报价。(A)包</w:t>
            </w:r>
          </w:p>
        </w:tc>
      </w:tr>
    </w:tbl>
    <w:p w14:paraId="78507554">
      <w:pPr>
        <w:rPr>
          <w:rFonts w:ascii="宋体" w:hAnsi="宋体"/>
          <w:color w:val="auto"/>
          <w:szCs w:val="28"/>
          <w:highlight w:val="none"/>
        </w:rPr>
      </w:pPr>
    </w:p>
    <w:p w14:paraId="41B220EF">
      <w:pPr>
        <w:pStyle w:val="3"/>
        <w:spacing w:before="0" w:after="0" w:line="560" w:lineRule="exact"/>
        <w:ind w:firstLine="562" w:firstLineChars="200"/>
        <w:rPr>
          <w:rFonts w:ascii="黑体" w:hAnsi="黑体" w:eastAsia="黑体"/>
          <w:b w:val="0"/>
          <w:color w:val="auto"/>
          <w:highlight w:val="none"/>
        </w:rPr>
      </w:pPr>
      <w:r>
        <w:rPr>
          <w:rFonts w:hint="eastAsia" w:ascii="宋体" w:hAnsi="宋体"/>
          <w:color w:val="auto"/>
          <w:highlight w:val="none"/>
        </w:rPr>
        <w:br w:type="page"/>
      </w:r>
      <w:r>
        <w:rPr>
          <w:rFonts w:hint="eastAsia" w:ascii="黑体" w:hAnsi="黑体" w:eastAsia="黑体"/>
          <w:b w:val="0"/>
          <w:color w:val="auto"/>
          <w:highlight w:val="none"/>
        </w:rPr>
        <w:t>一、说明</w:t>
      </w:r>
    </w:p>
    <w:p w14:paraId="69A65B2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2E0390F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1.适用范围</w:t>
      </w:r>
    </w:p>
    <w:p w14:paraId="59DDAE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 本招标文件仅适用于本次招标公告中所涉及的项目和内容。</w:t>
      </w:r>
    </w:p>
    <w:p w14:paraId="28746D8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 本招标文件的解释权为</w:t>
      </w:r>
      <w:r>
        <w:rPr>
          <w:rFonts w:hint="eastAsia" w:ascii="仿宋_GB2312" w:hAnsi="宋体" w:eastAsia="仿宋_GB2312"/>
          <w:color w:val="auto"/>
          <w:sz w:val="28"/>
          <w:szCs w:val="28"/>
          <w:highlight w:val="none"/>
        </w:rPr>
        <w:t>乳山天平建设工程咨询有限公司</w:t>
      </w:r>
      <w:r>
        <w:rPr>
          <w:rFonts w:hint="eastAsia" w:ascii="仿宋_GB2312" w:hAnsi="仿宋" w:eastAsia="仿宋_GB2312" w:cs="宋体"/>
          <w:color w:val="auto"/>
          <w:sz w:val="28"/>
          <w:szCs w:val="28"/>
          <w:highlight w:val="none"/>
        </w:rPr>
        <w:t>，以书面解释为准。</w:t>
      </w:r>
    </w:p>
    <w:p w14:paraId="159ABEA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 招标文件未做须知明示，而又有相关法律、法规规定的，从其规定。</w:t>
      </w:r>
    </w:p>
    <w:p w14:paraId="6C916BC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2.采购人、采购代理机构及投标人</w:t>
      </w:r>
    </w:p>
    <w:p w14:paraId="21E194D4">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2.1采购人：本项目的采购人见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66175E82">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99184BC">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4E9DDC2A">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2.4货物，是指投标人按招标文件要求，向采购人提供全新的、未使用过的各种形态和种类的物品，包括原材料、燃料、设备、产品等。</w:t>
      </w:r>
    </w:p>
    <w:p w14:paraId="1914161F">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2.5服务，是指投标人按招标文件要求，完成规定的货物供货过程中须承担的制造、运输、吊拉、安装、调试、技术协助、培训及其他各项义务。</w:t>
      </w:r>
    </w:p>
    <w:p w14:paraId="32A15517">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724A252D">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2.7投标人在投标过程中不得向采购人提供或给予影响其正常决策行为的任何有价值物品或服务。</w:t>
      </w:r>
    </w:p>
    <w:p w14:paraId="218116AD">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2.8投标人须对本项目指定一个项目负责人，对本项目所有事宜全程负责。未经采购人同意中途不得更换项目负责人。</w:t>
      </w:r>
    </w:p>
    <w:p w14:paraId="704FB0E7">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3.资金来源</w:t>
      </w:r>
    </w:p>
    <w:p w14:paraId="3C4287C0">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3.1本项目的采购人已获得足以支付本次招标后所签订的合同项下的资金。</w:t>
      </w:r>
    </w:p>
    <w:p w14:paraId="5F5EB813">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3.2项目预算金额和分项或分包最高限价见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4FC89D3F">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3.3投标人报价超过招标文件规定的预算金额或者分项、分包最高限价的，其投标将被认定为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5E456CC0">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4.相关要求</w:t>
      </w:r>
    </w:p>
    <w:p w14:paraId="2869ED0D">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4.1投标人应承担所有与准备和参加投标有关的费用。不论投标结果如何，采购人和采购代理机构均无义务和责任承担这些费用。</w:t>
      </w:r>
    </w:p>
    <w:p w14:paraId="02B7C366">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4.2本项目若涉及采购货物，则合格的货物及相应服务应满足以下要求：</w:t>
      </w:r>
    </w:p>
    <w:p w14:paraId="5ECFD1F5">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4.2.1必须是全新、未使用过的原装合格正品（包括零部件），如安装或配置了软件的，须为正版软件。</w:t>
      </w:r>
    </w:p>
    <w:p w14:paraId="65B67CCB">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4.2.2国产的货物及其有关服务必须符合中华人民共和国的设计和制造生产标准或行业标准。招标公告有其他要求的，亦应符合其要求。</w:t>
      </w:r>
    </w:p>
    <w:p w14:paraId="24DE71F5">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中未写明允许采购进口产品，如投标人所投产品为进口产品，其投标将被认定为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04C6814D">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E5B0A6A">
      <w:pPr>
        <w:snapToGrid w:val="0"/>
        <w:spacing w:line="560" w:lineRule="exact"/>
        <w:ind w:firstLine="565" w:firstLineChars="201"/>
        <w:rPr>
          <w:rFonts w:hint="eastAsia" w:ascii="仿宋_GB2312" w:hAnsi="仿宋" w:eastAsia="仿宋_GB2312" w:cs="宋体"/>
          <w:color w:val="auto"/>
          <w:sz w:val="28"/>
          <w:szCs w:val="28"/>
          <w:highlight w:val="none"/>
        </w:rPr>
      </w:pPr>
      <w:r>
        <w:rPr>
          <w:rFonts w:hint="eastAsia" w:ascii="仿宋_GB2312" w:hAnsi="宋体" w:eastAsia="仿宋_GB2312"/>
          <w:b/>
          <w:color w:val="auto"/>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15AB5B21">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5.电子投标特别提示</w:t>
      </w:r>
    </w:p>
    <w:p w14:paraId="69D3B390">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799C8C73">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网上递交响应文件</w:t>
      </w:r>
      <w:r>
        <w:rPr>
          <w:rFonts w:hint="eastAsia" w:ascii="仿宋_GB2312" w:hAnsi="仿宋" w:eastAsia="仿宋_GB2312" w:cs="宋体"/>
          <w:color w:val="auto"/>
          <w:sz w:val="28"/>
          <w:szCs w:val="28"/>
          <w:highlight w:val="none"/>
        </w:rPr>
        <w:t>，参与本项目报价的供应商应利用办理好的CA锁登录威海市国有企业阳光采购电子化服务平台获取采购文件、文件下载和网上报价，且安全证书（CA锁）在有效期内。</w:t>
      </w:r>
    </w:p>
    <w:p w14:paraId="05C522A0">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color w:val="auto"/>
          <w:sz w:val="28"/>
          <w:szCs w:val="28"/>
          <w:highlight w:val="none"/>
        </w:rPr>
        <w:t>。</w:t>
      </w:r>
    </w:p>
    <w:p w14:paraId="76CDF790">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69F4C4B">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383EB230">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报价文件中的相关扫描件应保证清晰度，无法辨认的评审时受到影响的，由供应商承担相应责任。</w:t>
      </w:r>
    </w:p>
    <w:p w14:paraId="5846A637">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29637076">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二、招标文件</w:t>
      </w:r>
    </w:p>
    <w:p w14:paraId="66DE2898">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7</w:t>
      </w:r>
      <w:r>
        <w:rPr>
          <w:rFonts w:hint="eastAsia" w:ascii="楷体_GB2312" w:hAnsi="仿宋" w:eastAsia="楷体_GB2312" w:cs="宋体"/>
          <w:b/>
          <w:color w:val="auto"/>
          <w:sz w:val="28"/>
          <w:szCs w:val="28"/>
          <w:highlight w:val="none"/>
        </w:rPr>
        <w:t>.招标文件的构成</w:t>
      </w:r>
    </w:p>
    <w:p w14:paraId="73C845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由各包段本文件（</w:t>
      </w:r>
      <w:r>
        <w:rPr>
          <w:rFonts w:ascii="仿宋_GB2312" w:hAnsi="仿宋" w:eastAsia="仿宋_GB2312" w:cs="宋体"/>
          <w:color w:val="auto"/>
          <w:sz w:val="28"/>
          <w:szCs w:val="28"/>
          <w:highlight w:val="none"/>
        </w:rPr>
        <w:t>WORD</w:t>
      </w:r>
      <w:r>
        <w:rPr>
          <w:rFonts w:hint="eastAsia" w:ascii="仿宋_GB2312" w:hAnsi="仿宋" w:eastAsia="仿宋_GB2312" w:cs="宋体"/>
          <w:color w:val="auto"/>
          <w:sz w:val="28"/>
          <w:szCs w:val="28"/>
          <w:highlight w:val="none"/>
        </w:rPr>
        <w:t>格式）和各包段的数据文件（</w:t>
      </w:r>
      <w:r>
        <w:rPr>
          <w:rFonts w:ascii="仿宋_GB2312" w:hAnsi="仿宋" w:eastAsia="仿宋_GB2312" w:cs="宋体"/>
          <w:color w:val="auto"/>
          <w:sz w:val="28"/>
          <w:szCs w:val="28"/>
          <w:highlight w:val="none"/>
        </w:rPr>
        <w:t>EXCEL</w:t>
      </w:r>
      <w:r>
        <w:rPr>
          <w:rFonts w:hint="eastAsia" w:ascii="仿宋_GB2312" w:hAnsi="仿宋" w:eastAsia="仿宋_GB2312" w:cs="宋体"/>
          <w:color w:val="auto"/>
          <w:sz w:val="28"/>
          <w:szCs w:val="28"/>
          <w:highlight w:val="none"/>
        </w:rPr>
        <w:t>格式）构成，采用压缩包电子版文件格式提供。</w:t>
      </w:r>
    </w:p>
    <w:p w14:paraId="6514C57E">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7.1本文件（WORD格式）由下列文件组成：</w:t>
      </w:r>
    </w:p>
    <w:p w14:paraId="68E963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（1）采购公告</w:t>
      </w:r>
    </w:p>
    <w:p w14:paraId="5CA24C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（2）投标须知</w:t>
      </w:r>
    </w:p>
    <w:p w14:paraId="596C037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（3）采购内容与要求</w:t>
      </w:r>
    </w:p>
    <w:p w14:paraId="1FCDE11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（4）评审原则和方法</w:t>
      </w:r>
    </w:p>
    <w:p w14:paraId="3842238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（5）投标（响应）文件格式</w:t>
      </w:r>
    </w:p>
    <w:p w14:paraId="5C59AD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（6）采购合同（范本）</w:t>
      </w:r>
    </w:p>
    <w:p w14:paraId="776343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（7）在采购过程中由采购人或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发出的修正和补充文件等（如有）</w:t>
      </w:r>
    </w:p>
    <w:p w14:paraId="3613F59A">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7.2数据文件（EXCEL格式）由下列文件组成：</w:t>
      </w:r>
    </w:p>
    <w:p w14:paraId="36C1E4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4776F7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3A0BD42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72D592C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（4）评审对照表</w:t>
      </w:r>
    </w:p>
    <w:p w14:paraId="066C13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（5）评分对照表</w:t>
      </w:r>
    </w:p>
    <w:p w14:paraId="7B25218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highlight w:val="none"/>
        </w:rPr>
        <w:t>其风险应由投标人自行承担并根据有关政策和条款规定</w:t>
      </w:r>
      <w:r>
        <w:rPr>
          <w:rFonts w:hint="eastAsia" w:ascii="仿宋_GB2312" w:hAnsi="仿宋" w:eastAsia="仿宋_GB2312" w:cs="宋体"/>
          <w:color w:val="auto"/>
          <w:sz w:val="28"/>
          <w:szCs w:val="28"/>
          <w:highlight w:val="none"/>
        </w:rPr>
        <w:t>，可能导致其投标被认定为</w:t>
      </w:r>
      <w:r>
        <w:rPr>
          <w:rFonts w:hint="eastAsia" w:ascii="仿宋_GB2312" w:hAnsi="仿宋" w:eastAsia="仿宋_GB2312" w:cs="宋体"/>
          <w:b/>
          <w:color w:val="auto"/>
          <w:sz w:val="28"/>
          <w:szCs w:val="28"/>
          <w:highlight w:val="none"/>
        </w:rPr>
        <w:t>投标无效。</w:t>
      </w:r>
    </w:p>
    <w:p w14:paraId="5A83755B">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4招标文件</w:t>
      </w:r>
      <w:r>
        <w:rPr>
          <w:rFonts w:ascii="仿宋_GB2312" w:hAnsi="仿宋" w:eastAsia="仿宋_GB2312" w:cs="宋体"/>
          <w:color w:val="auto"/>
          <w:sz w:val="28"/>
          <w:szCs w:val="28"/>
          <w:highlight w:val="none"/>
        </w:rPr>
        <w:t>中有不一致的，有澄清的部分</w:t>
      </w:r>
      <w:r>
        <w:rPr>
          <w:rFonts w:hint="eastAsia"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rPr>
        <w:t>最终的澄清更正内容为准</w:t>
      </w:r>
      <w:r>
        <w:rPr>
          <w:rFonts w:hint="eastAsia" w:ascii="仿宋_GB2312" w:hAnsi="仿宋" w:eastAsia="仿宋_GB2312" w:cs="宋体"/>
          <w:color w:val="auto"/>
          <w:sz w:val="28"/>
          <w:szCs w:val="28"/>
          <w:highlight w:val="none"/>
        </w:rPr>
        <w:t>；未澄清的，</w:t>
      </w:r>
      <w:r>
        <w:rPr>
          <w:rFonts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u w:val="single"/>
        </w:rPr>
        <w:t>投标须知前附表</w:t>
      </w:r>
      <w:r>
        <w:rPr>
          <w:rFonts w:ascii="仿宋_GB2312" w:hAnsi="仿宋" w:eastAsia="仿宋_GB2312" w:cs="宋体"/>
          <w:color w:val="auto"/>
          <w:sz w:val="28"/>
          <w:szCs w:val="28"/>
          <w:highlight w:val="none"/>
        </w:rPr>
        <w:t>为准</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不涉及的内容，以编排在后的描述为准。</w:t>
      </w:r>
    </w:p>
    <w:p w14:paraId="003A0B17">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7.5招标文件以中文编印，且以中文为准。</w:t>
      </w:r>
    </w:p>
    <w:p w14:paraId="4DC81B77">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7.6除非有特殊要求，招标文件不单独提供招标货物使用地的自然环境、气候条件、公用设施等情况，投标人被视为熟悉上述与履行合同有关的一切情况。</w:t>
      </w:r>
    </w:p>
    <w:p w14:paraId="10D28139">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7.7除招标文件中另有规定外，招标文件所使用的时间单位“天”、“日”均指日历天，且所有时刻均为北京时间。</w:t>
      </w:r>
    </w:p>
    <w:p w14:paraId="76B4132A">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7.8参与招标投标活动的各方应对招标文件和投标文件中的商业和技术等秘密保密，违者应对由此造成的后果承担法律责任。</w:t>
      </w:r>
    </w:p>
    <w:p w14:paraId="75501995">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8</w:t>
      </w:r>
      <w:r>
        <w:rPr>
          <w:rFonts w:hint="eastAsia" w:ascii="楷体_GB2312" w:hAnsi="仿宋" w:eastAsia="楷体_GB2312" w:cs="宋体"/>
          <w:b/>
          <w:color w:val="auto"/>
          <w:sz w:val="28"/>
          <w:szCs w:val="28"/>
          <w:highlight w:val="none"/>
        </w:rPr>
        <w:t>.招标文件的澄清</w:t>
      </w:r>
    </w:p>
    <w:p w14:paraId="1CF2558D">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在收到招标文件后，对招标文件若有任何疑问或要求澄清招标文件的，应在有效期内按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向</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提出，必要时</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将协助采购人组织所有获取采购文件</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举行答疑会，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根据需要主动对招标文件进行必要的澄清或根据</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的要求对招标文件做出澄清，都将以原网站公开发布形式（包括电子交易系统推送）答复或发送给所有</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。澄清文件作为招标文件的组成部分，对</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起约束作用。</w:t>
      </w:r>
    </w:p>
    <w:p w14:paraId="17C8D5C5">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8.2投标人在规定的时间内未对招标文件澄清或提出疑问的，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将视其为接受招标文件的所有条款，对招标文件没有异议，此后也不再受理对招标文件的相关质疑。</w:t>
      </w:r>
    </w:p>
    <w:p w14:paraId="0EBDAE5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9.招标文件的修改</w:t>
      </w:r>
    </w:p>
    <w:p w14:paraId="1DD6669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9.l在投标截止时间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日以前，无论出于何种原因，采购人或采购代理机构可主动或在解答投标人提出的疑问时对招标文件进行修改。</w:t>
      </w:r>
    </w:p>
    <w:p w14:paraId="452BB6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9.2修改后的内容是招标文件的组成部分，采购人、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3913BC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9.3澄清或者修改的内容可能影响投标文件编制的，采购人或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color w:val="auto"/>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highlight w:val="none"/>
        </w:rPr>
        <w:t>不足</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将顺延提交投标文件的截止时间。</w:t>
      </w:r>
    </w:p>
    <w:p w14:paraId="453D7BAD">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62BE78D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10.投标文件编制要求</w:t>
      </w:r>
    </w:p>
    <w:p w14:paraId="402E6D2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501F43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10.2投标文件中使用的计量单位应使用中华人民共和国法定计量单位。</w:t>
      </w:r>
    </w:p>
    <w:p w14:paraId="5A6C30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10.3投标人必须保证投标文件所提供的全部资料真实可靠，并接受采购人或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038F88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48323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10.5</w:t>
      </w:r>
      <w:r>
        <w:rPr>
          <w:rFonts w:hint="eastAsia" w:ascii="仿宋_GB2312" w:hAnsi="宋体" w:eastAsia="仿宋_GB2312"/>
          <w:color w:val="auto"/>
          <w:sz w:val="28"/>
          <w:szCs w:val="28"/>
          <w:highlight w:val="none"/>
        </w:rPr>
        <w:t>投标人按照采购文件要求所提供的各种证明文件必须真实且合法有效,经扫描后粘贴到响应文件的相关页上，确保清晰度可辨认，评审时由于无法辨认所产生的后果，由投标人自行承担。</w:t>
      </w:r>
    </w:p>
    <w:p w14:paraId="25E30CEC">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highlight w:val="none"/>
        </w:rPr>
        <w:t>对于不涉及或无法填写的评审项（评分项）（例如：报价），可在页码索引处填写1。</w:t>
      </w:r>
    </w:p>
    <w:p w14:paraId="127383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748CFB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10.8投标文件具有法律效力，投标人与采购人或采购代理机构任何人的口头协议不影响投标文件的任何条款和内容。</w:t>
      </w:r>
    </w:p>
    <w:p w14:paraId="5F9DD7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10.9投标人应自行承担其准备和参加投标活动发生的所有费用。不论投标结果如何，采购人及采购代理机构在任何情况下无义务也无责任承担这些费用。</w:t>
      </w:r>
    </w:p>
    <w:p w14:paraId="45643A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10.10采购人或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均无义务向投标人解释其中标或未中标的原因，且无论投标人是否中标，投标人所递交的投标文件均不予退还，不提供副本拷贝。</w:t>
      </w:r>
    </w:p>
    <w:p w14:paraId="311CBD1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11.数据文件编制要求</w:t>
      </w:r>
    </w:p>
    <w:p w14:paraId="368FDD06">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11.1投标人须从所投项目的招标文件压缩包内对应包段目录下获取本文件</w:t>
      </w:r>
      <w:r>
        <w:rPr>
          <w:rFonts w:hint="eastAsia" w:ascii="仿宋_GB2312" w:hAnsi="宋体" w:eastAsia="仿宋_GB2312"/>
          <w:color w:val="auto"/>
          <w:sz w:val="28"/>
          <w:szCs w:val="28"/>
          <w:highlight w:val="none"/>
        </w:rPr>
        <w:t>（变更后的数据文件需要重新下载）</w:t>
      </w:r>
      <w:r>
        <w:rPr>
          <w:rFonts w:hint="eastAsia" w:ascii="仿宋_GB2312" w:hAnsi="仿宋" w:eastAsia="仿宋_GB2312" w:cs="宋体"/>
          <w:color w:val="auto"/>
          <w:sz w:val="28"/>
          <w:szCs w:val="28"/>
          <w:highlight w:val="none"/>
        </w:rPr>
        <w:t>，必须在原文件上严格按照其中要求填写，其内部已约定好固定格式和相关内容，且带有特定的唯一性数字指纹，</w:t>
      </w:r>
      <w:r>
        <w:rPr>
          <w:rFonts w:ascii="仿宋_GB2312" w:hAnsi="仿宋" w:eastAsia="仿宋_GB2312" w:cs="宋体"/>
          <w:color w:val="auto"/>
          <w:sz w:val="28"/>
          <w:szCs w:val="28"/>
          <w:highlight w:val="none"/>
        </w:rPr>
        <w:t>必须在原表上填写，</w:t>
      </w:r>
      <w:r>
        <w:rPr>
          <w:rFonts w:hint="eastAsia" w:ascii="仿宋_GB2312" w:hAnsi="仿宋" w:eastAsia="仿宋_GB2312" w:cs="宋体"/>
          <w:color w:val="auto"/>
          <w:sz w:val="28"/>
          <w:szCs w:val="28"/>
          <w:highlight w:val="none"/>
        </w:rPr>
        <w:t>对采用非该文件基础上编制或对该文件进行任何工作表、表格行、表格列的增减</w:t>
      </w:r>
      <w:r>
        <w:rPr>
          <w:rFonts w:ascii="Calibri" w:hAnsi="Calibri" w:eastAsia="仿宋_GB2312" w:cs="宋体"/>
          <w:color w:val="auto"/>
          <w:sz w:val="28"/>
          <w:szCs w:val="28"/>
          <w:highlight w:val="none"/>
        </w:rPr>
        <w:t>、对工作表先后顺序的变动，</w:t>
      </w:r>
      <w:r>
        <w:rPr>
          <w:rFonts w:hint="eastAsia" w:ascii="仿宋_GB2312" w:hAnsi="仿宋" w:eastAsia="仿宋_GB2312" w:cs="宋体"/>
          <w:color w:val="auto"/>
          <w:sz w:val="28"/>
          <w:szCs w:val="28"/>
          <w:highlight w:val="none"/>
        </w:rPr>
        <w:t>以及对锁定区域内的数据进行更改、</w:t>
      </w:r>
      <w:r>
        <w:rPr>
          <w:rFonts w:hint="eastAsia" w:ascii="仿宋_GB2312" w:hAnsi="仿宋" w:eastAsia="仿宋_GB2312" w:cs="宋体"/>
          <w:b/>
          <w:color w:val="auto"/>
          <w:sz w:val="28"/>
          <w:szCs w:val="28"/>
          <w:highlight w:val="none"/>
        </w:rPr>
        <w:t>文件另存到其他文件</w:t>
      </w:r>
      <w:r>
        <w:rPr>
          <w:rFonts w:hint="eastAsia" w:ascii="仿宋_GB2312" w:hAnsi="仿宋" w:eastAsia="仿宋_GB2312" w:cs="宋体"/>
          <w:color w:val="auto"/>
          <w:sz w:val="28"/>
          <w:szCs w:val="28"/>
          <w:highlight w:val="none"/>
        </w:rPr>
        <w:t>等违规性操作，都会破坏本文件中的数字指纹，导致系统无法接收该文件使其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481F00B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686AC4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11.3投标人在对数据文件电子签章前，应按照上述2项的要求进行认真检查、确认。因投标人自身原因所导致其投标失败的，须自行承担相关责任。</w:t>
      </w:r>
    </w:p>
    <w:p w14:paraId="630E68E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12.文件构成</w:t>
      </w:r>
    </w:p>
    <w:p w14:paraId="3ADC8A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投标人应按不同包段分别编制投标文件，每个包段的投标文件分两册必须包括：投标文件（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格式）（第一册）、数据文件（PDF格式）（第二册），以上内容缺一不可，否则为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9AE4C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12.1投标人编制的投标文件（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格式）（第一册）应包括但不少于下列内容：</w:t>
      </w:r>
    </w:p>
    <w:p w14:paraId="6EC5F80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（1）投标文件封面（格式见本文件第五章）</w:t>
      </w:r>
    </w:p>
    <w:p w14:paraId="3BC8A8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（2）投标文件目录</w:t>
      </w:r>
    </w:p>
    <w:p w14:paraId="1BF87B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（3）投标承诺函（格式见本文件第五章）</w:t>
      </w:r>
    </w:p>
    <w:p w14:paraId="26A6C4C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（4）投标人资格证明文件</w:t>
      </w:r>
    </w:p>
    <w:p w14:paraId="66D6DF20">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①有效的营业执照（统一社会信用代码证书）扫描件；</w:t>
      </w:r>
    </w:p>
    <w:p w14:paraId="5C3AC59C">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②法定代表人授权委托书；被授权人身份证扫描件；</w:t>
      </w:r>
    </w:p>
    <w:p w14:paraId="55BBDC98">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230A94C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③具有电力安装(承装、承修、承试类)四级及以上资质证书扫描件。</w:t>
      </w:r>
    </w:p>
    <w:p w14:paraId="67FA5CCC">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④具有行政主管部门颁发的安全生产许可证（副本）扫描件</w:t>
      </w:r>
    </w:p>
    <w:p w14:paraId="0AC6FB65">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项目负责人具有机电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w:t>
      </w:r>
    </w:p>
    <w:p w14:paraId="0EA6F9C8">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⑥依法缴纳税收和社会保障资金的声明（格式自拟）；近期的完税凭证及交纳社保资金凭证的扫描件；</w:t>
      </w:r>
    </w:p>
    <w:p w14:paraId="36C927F4">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⑦参加本项目报价前三年内无重大违法记录声明（格式自定）；</w:t>
      </w:r>
    </w:p>
    <w:p w14:paraId="5E0E7B41">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⑧投标人未被工商行政管理机关在全国企业信用信息公示系统中列入严重违法失信企业名单（附截图或企业信用信息公示报告，查询网址http://www.gsxt.gov.cn/index.html）；</w:t>
      </w:r>
    </w:p>
    <w:p w14:paraId="6C9B4E9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投标人及其法定代表人、授权委托人在“全国法院失信被执行人名单公布及查询（http://zxgk.court.gov.cn/shixin/）”网站截图；</w:t>
      </w:r>
    </w:p>
    <w:p w14:paraId="1D23F3B8">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⑨财务状况报告等相关材料</w:t>
      </w:r>
    </w:p>
    <w:p w14:paraId="0749981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A.投标人自行编制的2025年度公司财务报表或由中介机构出具的2024年度或2025年度财务审计报告书扫描件（成立时间晚于规定年份的，应提供近一季度的财务会计报表）；</w:t>
      </w:r>
    </w:p>
    <w:p w14:paraId="2D5D41D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6DB39C82">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w:t>
      </w:r>
    </w:p>
    <w:p w14:paraId="1E882B6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⑩具有履行合同所必需的设备和专业技术能力承诺函（格式自拟）；</w:t>
      </w:r>
    </w:p>
    <w:p w14:paraId="68F5D1C7">
      <w:pPr>
        <w:snapToGrid w:val="0"/>
        <w:spacing w:line="560" w:lineRule="exact"/>
        <w:ind w:firstLine="562" w:firstLineChars="201"/>
        <w:rPr>
          <w:rFonts w:ascii="仿宋_GB2312" w:hAnsi="宋体" w:eastAsia="仿宋_GB2312"/>
          <w:color w:val="auto"/>
          <w:sz w:val="28"/>
          <w:szCs w:val="28"/>
          <w:highlight w:val="none"/>
        </w:rPr>
      </w:pPr>
      <w:r>
        <w:rPr>
          <w:rFonts w:ascii="Cambria Math" w:hAnsi="Cambria Math" w:eastAsia="仿宋_GB2312" w:cs="Cambria Math"/>
          <w:color w:val="auto"/>
          <w:sz w:val="28"/>
          <w:szCs w:val="28"/>
          <w:highlight w:val="none"/>
        </w:rPr>
        <w:t>⑪</w:t>
      </w:r>
      <w:r>
        <w:rPr>
          <w:rFonts w:hint="eastAsia" w:ascii="仿宋_GB2312" w:hAnsi="仿宋_GB2312" w:eastAsia="仿宋_GB2312" w:cs="仿宋_GB2312"/>
          <w:color w:val="auto"/>
          <w:sz w:val="28"/>
          <w:szCs w:val="28"/>
          <w:highlight w:val="none"/>
        </w:rPr>
        <w:t>采购公告中要求的有关资质资格文件；</w:t>
      </w:r>
    </w:p>
    <w:p w14:paraId="397DA472">
      <w:pPr>
        <w:snapToGrid w:val="0"/>
        <w:spacing w:line="560" w:lineRule="exact"/>
        <w:ind w:firstLine="562" w:firstLineChars="201"/>
        <w:rPr>
          <w:rFonts w:ascii="仿宋_GB2312" w:hAnsi="宋体" w:eastAsia="仿宋_GB2312"/>
          <w:color w:val="auto"/>
          <w:sz w:val="28"/>
          <w:szCs w:val="28"/>
          <w:highlight w:val="none"/>
        </w:rPr>
      </w:pPr>
      <w:r>
        <w:rPr>
          <w:rFonts w:ascii="Cambria Math" w:hAnsi="Cambria Math" w:eastAsia="仿宋_GB2312" w:cs="Cambria Math"/>
          <w:color w:val="auto"/>
          <w:sz w:val="28"/>
          <w:szCs w:val="28"/>
          <w:highlight w:val="none"/>
        </w:rPr>
        <w:t>⑫</w:t>
      </w:r>
      <w:r>
        <w:rPr>
          <w:rFonts w:hint="eastAsia" w:ascii="仿宋_GB2312" w:hAnsi="仿宋_GB2312" w:eastAsia="仿宋_GB2312" w:cs="仿宋_GB2312"/>
          <w:color w:val="auto"/>
          <w:sz w:val="28"/>
          <w:szCs w:val="28"/>
          <w:highlight w:val="none"/>
        </w:rPr>
        <w:t>报价供应商认为需要提供的资质资格证明文件。</w:t>
      </w:r>
    </w:p>
    <w:p w14:paraId="241A8B7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以上所有资质资格证明文件均需加盖投标人签章。</w:t>
      </w:r>
    </w:p>
    <w:p w14:paraId="2966581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（5）</w:t>
      </w:r>
      <w:r>
        <w:rPr>
          <w:rFonts w:hint="eastAsia" w:ascii="仿宋_GB2312" w:hAnsi="仿宋" w:eastAsia="仿宋_GB2312" w:cs="宋体"/>
          <w:color w:val="auto"/>
          <w:sz w:val="28"/>
          <w:szCs w:val="28"/>
          <w:highlight w:val="none"/>
        </w:rPr>
        <w:t>商务文件</w:t>
      </w:r>
    </w:p>
    <w:p w14:paraId="564D17E2">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w:t>
      </w:r>
      <w:r>
        <w:rPr>
          <w:rFonts w:ascii="仿宋_GB2312" w:hAnsi="宋体" w:eastAsia="仿宋_GB2312"/>
          <w:color w:val="auto"/>
          <w:sz w:val="28"/>
          <w:szCs w:val="28"/>
          <w:highlight w:val="none"/>
        </w:rPr>
        <w:t>报价编制说明</w:t>
      </w:r>
      <w:r>
        <w:rPr>
          <w:rFonts w:hint="eastAsia" w:ascii="仿宋_GB2312" w:hAnsi="宋体" w:eastAsia="仿宋_GB2312"/>
          <w:color w:val="auto"/>
          <w:sz w:val="28"/>
          <w:szCs w:val="28"/>
          <w:highlight w:val="none"/>
        </w:rPr>
        <w:t>；</w:t>
      </w:r>
    </w:p>
    <w:p w14:paraId="669A0A2C">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②工程量</w:t>
      </w:r>
      <w:r>
        <w:rPr>
          <w:rFonts w:ascii="仿宋_GB2312" w:hAnsi="宋体" w:eastAsia="仿宋_GB2312"/>
          <w:color w:val="auto"/>
          <w:sz w:val="28"/>
          <w:szCs w:val="28"/>
          <w:highlight w:val="none"/>
        </w:rPr>
        <w:t>清单</w:t>
      </w:r>
      <w:r>
        <w:rPr>
          <w:rFonts w:hint="eastAsia" w:ascii="仿宋_GB2312" w:hAnsi="宋体" w:eastAsia="仿宋_GB2312"/>
          <w:color w:val="auto"/>
          <w:sz w:val="28"/>
          <w:szCs w:val="28"/>
          <w:highlight w:val="none"/>
        </w:rPr>
        <w:t>；</w:t>
      </w:r>
    </w:p>
    <w:p w14:paraId="3E85285B">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③供应商基本情况；</w:t>
      </w:r>
    </w:p>
    <w:p w14:paraId="1569F3E4">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④</w:t>
      </w:r>
      <w:r>
        <w:rPr>
          <w:rFonts w:hint="eastAsia" w:ascii="仿宋_GB2312" w:hAnsi="宋体" w:eastAsia="仿宋_GB2312"/>
          <w:color w:val="auto"/>
          <w:sz w:val="28"/>
          <w:szCs w:val="28"/>
          <w:highlight w:val="none"/>
        </w:rPr>
        <w:t>供应商实力</w:t>
      </w:r>
      <w:r>
        <w:rPr>
          <w:rFonts w:ascii="仿宋_GB2312" w:hAnsi="宋体" w:eastAsia="仿宋_GB2312"/>
          <w:color w:val="auto"/>
          <w:sz w:val="28"/>
          <w:szCs w:val="28"/>
          <w:highlight w:val="none"/>
        </w:rPr>
        <w:t>；</w:t>
      </w:r>
    </w:p>
    <w:p w14:paraId="1CBE3A96">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⑤</w:t>
      </w:r>
      <w:r>
        <w:rPr>
          <w:rFonts w:hint="eastAsia" w:ascii="仿宋_GB2312" w:hAnsi="宋体" w:eastAsia="仿宋_GB2312"/>
          <w:color w:val="auto"/>
          <w:sz w:val="28"/>
          <w:szCs w:val="28"/>
          <w:highlight w:val="none"/>
        </w:rPr>
        <w:t>项目经理及关键岗位人员配备情况;</w:t>
      </w:r>
    </w:p>
    <w:p w14:paraId="48DA4E47">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⑥拟投入本工程的主要设备；</w:t>
      </w:r>
    </w:p>
    <w:p w14:paraId="79F9E610">
      <w:pPr>
        <w:snapToGrid w:val="0"/>
        <w:spacing w:line="560" w:lineRule="exact"/>
        <w:ind w:firstLine="565" w:firstLineChars="202"/>
        <w:rPr>
          <w:rFonts w:ascii="仿宋_GB2312" w:hAnsi="宋体" w:eastAsia="仿宋_GB2312"/>
          <w:color w:val="auto"/>
          <w:sz w:val="28"/>
          <w:szCs w:val="28"/>
          <w:highlight w:val="none"/>
        </w:rPr>
      </w:pPr>
      <w:r>
        <w:rPr>
          <w:rFonts w:ascii="仿宋_GB2312" w:hAnsi="宋体" w:eastAsia="仿宋_GB2312"/>
          <w:color w:val="auto"/>
          <w:sz w:val="28"/>
          <w:szCs w:val="28"/>
          <w:highlight w:val="none"/>
        </w:rPr>
        <w:t>⑦同类项目业绩；</w:t>
      </w:r>
    </w:p>
    <w:p w14:paraId="02FBDFB7">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⑧关于质量、工期、服务等方面的承诺及合理化建议；</w:t>
      </w:r>
    </w:p>
    <w:p w14:paraId="13C2122D">
      <w:pPr>
        <w:snapToGrid w:val="0"/>
        <w:spacing w:line="560" w:lineRule="exact"/>
        <w:ind w:firstLine="562" w:firstLineChars="201"/>
        <w:rPr>
          <w:rFonts w:ascii="仿宋_GB2312" w:hAnsi="宋体" w:eastAsia="仿宋_GB2312"/>
          <w:color w:val="auto"/>
          <w:sz w:val="28"/>
          <w:szCs w:val="28"/>
          <w:highlight w:val="none"/>
        </w:rPr>
      </w:pPr>
      <w:r>
        <w:rPr>
          <w:rFonts w:hint="eastAsia" w:ascii="Cambria Math" w:hAnsi="Cambria Math" w:eastAsia="仿宋_GB2312" w:cs="Cambria Math"/>
          <w:color w:val="auto"/>
          <w:sz w:val="28"/>
          <w:szCs w:val="28"/>
          <w:highlight w:val="none"/>
        </w:rPr>
        <w:t>⑨</w:t>
      </w:r>
      <w:r>
        <w:rPr>
          <w:rFonts w:hint="eastAsia" w:ascii="仿宋_GB2312" w:hAnsi="宋体" w:eastAsia="仿宋_GB2312"/>
          <w:color w:val="auto"/>
          <w:sz w:val="28"/>
          <w:szCs w:val="28"/>
          <w:highlight w:val="none"/>
        </w:rPr>
        <w:t>要求采购人提供的配合</w:t>
      </w:r>
    </w:p>
    <w:p w14:paraId="173FFFA6">
      <w:pPr>
        <w:snapToGrid w:val="0"/>
        <w:spacing w:line="560" w:lineRule="exact"/>
        <w:ind w:firstLine="562" w:firstLineChars="201"/>
        <w:rPr>
          <w:rFonts w:ascii="仿宋_GB2312" w:hAnsi="宋体" w:eastAsia="仿宋_GB2312"/>
          <w:color w:val="auto"/>
          <w:sz w:val="28"/>
          <w:szCs w:val="28"/>
          <w:highlight w:val="none"/>
        </w:rPr>
      </w:pPr>
      <w:r>
        <w:rPr>
          <w:rFonts w:hint="eastAsia" w:ascii="Cambria Math" w:hAnsi="Cambria Math" w:eastAsia="仿宋_GB2312" w:cs="Cambria Math"/>
          <w:color w:val="auto"/>
          <w:sz w:val="28"/>
          <w:szCs w:val="28"/>
          <w:highlight w:val="none"/>
        </w:rPr>
        <w:t>⑩</w:t>
      </w:r>
      <w:r>
        <w:rPr>
          <w:rFonts w:hint="eastAsia" w:ascii="仿宋_GB2312" w:hAnsi="宋体" w:eastAsia="仿宋_GB2312"/>
          <w:color w:val="auto"/>
          <w:sz w:val="28"/>
          <w:szCs w:val="28"/>
          <w:highlight w:val="none"/>
        </w:rPr>
        <w:t>供应商认为需要提供的其他资料。</w:t>
      </w:r>
    </w:p>
    <w:p w14:paraId="0D3F4FBC">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（7）技术文件，包括但不限于以下内容：</w:t>
      </w:r>
    </w:p>
    <w:p w14:paraId="50E29D43">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①施工组织设计内容齐全，对工程整体有深刻认识，表述清晰完整，编制水平较高，施工总平面图布置设计合理。</w:t>
      </w:r>
    </w:p>
    <w:p w14:paraId="20B7F580">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②施工方案和技术措施合理，对关键工序和关键部位具有针对性方案，措施得力、经济、安全、可行。</w:t>
      </w:r>
    </w:p>
    <w:p w14:paraId="4C51E107">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③质量保证体系与措施。有完整的质量保证措施，先进可行。有针对本工程的通病治理措施。</w:t>
      </w:r>
    </w:p>
    <w:p w14:paraId="7C32A5DA">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④安全文明措施。针对项目实际具有完整的措施和应急救援预案，措施齐全，预案可行。</w:t>
      </w:r>
    </w:p>
    <w:p w14:paraId="3E119402">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⑤环境保护措施安全得力，减少噪音、降低环境污染、地下管线及其他地上地下设施的保护加固措施等，冬季、雨季施工方案。</w:t>
      </w:r>
    </w:p>
    <w:p w14:paraId="4367D549">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⑥新技术、新产品、新工艺、新材料应用。</w:t>
      </w:r>
    </w:p>
    <w:p w14:paraId="016E3315">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⑦施工进度计划和进度措施（包括以横道图或标明关键线路的网络进度计划、保障进度计划需要的主要施工机械设备、劳动力需求计划及保证措施、材料设备进场计划及其他保证措施等）。</w:t>
      </w:r>
    </w:p>
    <w:p w14:paraId="7BAA4CC5">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⑧资源配备计划。投入的劳动力、机械设备等计划合理，与进度计划呼应，满足施工需要。</w:t>
      </w:r>
    </w:p>
    <w:p w14:paraId="4F501ED9">
      <w:pPr>
        <w:snapToGrid w:val="0"/>
        <w:spacing w:line="560" w:lineRule="exact"/>
        <w:ind w:firstLine="565" w:firstLineChars="20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⑨项目管理机构人员配备齐全合理性。</w:t>
      </w:r>
    </w:p>
    <w:p w14:paraId="4FBC44D2">
      <w:pPr>
        <w:snapToGrid w:val="0"/>
        <w:spacing w:line="560" w:lineRule="exact"/>
        <w:ind w:firstLine="565" w:firstLineChars="20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⑩成品保护、工程保修制度、总包和分包配合、与发包、分包、监理、设计的配合等。</w:t>
      </w:r>
    </w:p>
    <w:p w14:paraId="04A90BE7">
      <w:pPr>
        <w:snapToGrid w:val="0"/>
        <w:spacing w:line="560" w:lineRule="exact"/>
        <w:ind w:firstLine="565" w:firstLineChars="202"/>
        <w:rPr>
          <w:rFonts w:ascii="仿宋_GB2312" w:hAnsi="宋体" w:eastAsia="仿宋_GB2312"/>
          <w:color w:val="auto"/>
          <w:sz w:val="28"/>
          <w:szCs w:val="28"/>
          <w:highlight w:val="none"/>
          <w:lang w:bidi="zh-CN"/>
        </w:rPr>
      </w:pPr>
      <w:r>
        <w:rPr>
          <w:rFonts w:hint="eastAsia" w:ascii="仿宋_GB2312" w:hAnsi="宋体" w:eastAsia="仿宋_GB2312"/>
          <w:color w:val="auto"/>
          <w:sz w:val="28"/>
          <w:szCs w:val="28"/>
          <w:highlight w:val="none"/>
        </w:rPr>
        <w:t>（8）投标人</w:t>
      </w:r>
      <w:r>
        <w:rPr>
          <w:rFonts w:hint="eastAsia" w:ascii="仿宋_GB2312" w:hAnsi="仿宋" w:eastAsia="仿宋_GB2312"/>
          <w:color w:val="auto"/>
          <w:sz w:val="28"/>
          <w:szCs w:val="28"/>
          <w:highlight w:val="none"/>
        </w:rPr>
        <w:t>认为需要说明的及招标文件要求的其他内容。</w:t>
      </w:r>
    </w:p>
    <w:p w14:paraId="643A47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（9）要求采购人提供的配合；</w:t>
      </w:r>
    </w:p>
    <w:p w14:paraId="2ADD935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12.2数据文件（PDF格式）（第二册）</w:t>
      </w:r>
    </w:p>
    <w:p w14:paraId="116B41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5ACA5E0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2086FD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75B23D5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51E8E031">
      <w:pPr>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6DED95A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13.投标报价</w:t>
      </w:r>
    </w:p>
    <w:p w14:paraId="4E944B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13.1投标人均以人民币报价，精确到小数点后两位。</w:t>
      </w:r>
    </w:p>
    <w:p w14:paraId="2A1850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01DE1EC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《投标报价表（含明细）》填写时应响应下列要求：</w:t>
      </w:r>
    </w:p>
    <w:p w14:paraId="414E9F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（1）投标人须严格按照投标报价表（含明细）说明进行填写，报价明细表投标报价表（含明细）中“*”是必填项，任何必填项为空时都可能导致本次投标无效。</w:t>
      </w:r>
    </w:p>
    <w:p w14:paraId="004A56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（2）投标人应对本次招标的全部内容进行报价，缺项报价投标无效。如因投标人自身的原因报价失误而造成的损失，由投标人自行承担。</w:t>
      </w:r>
    </w:p>
    <w:p w14:paraId="3EF0209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1D1FAE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（4）投标报价表（含明细）中合价将由单价*数量自动计算，无需手工录入。</w:t>
      </w:r>
    </w:p>
    <w:p w14:paraId="6363407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（5）本次招标项目质保期见投标须知前附表或第3章。质保期大于招标文件要求的，投标人视投标需要提供制造商出具的质保函。</w:t>
      </w:r>
    </w:p>
    <w:p w14:paraId="71AD08D8">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w:t>
      </w:r>
      <w:r>
        <w:rPr>
          <w:rFonts w:ascii="仿宋_GB2312" w:hAnsi="仿宋" w:eastAsia="仿宋_GB2312" w:cs="宋体"/>
          <w:b/>
          <w:color w:val="auto"/>
          <w:sz w:val="28"/>
          <w:szCs w:val="28"/>
          <w:highlight w:val="none"/>
        </w:rPr>
        <w:t>6</w:t>
      </w:r>
      <w:r>
        <w:rPr>
          <w:rFonts w:hint="eastAsia" w:ascii="仿宋_GB2312" w:hAnsi="仿宋" w:eastAsia="仿宋_GB2312" w:cs="宋体"/>
          <w:b/>
          <w:color w:val="auto"/>
          <w:sz w:val="28"/>
          <w:szCs w:val="28"/>
          <w:highlight w:val="none"/>
        </w:rPr>
        <w:t>）未经检验的新产品、试制品不能参加投标。</w:t>
      </w:r>
    </w:p>
    <w:p w14:paraId="16392ABA">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w:t>
      </w:r>
      <w:r>
        <w:rPr>
          <w:rFonts w:hint="eastAsia" w:ascii="仿宋_GB2312" w:hAnsi="宋体" w:eastAsia="仿宋_GB2312"/>
          <w:color w:val="auto"/>
          <w:sz w:val="28"/>
          <w:szCs w:val="28"/>
          <w:highlight w:val="none"/>
        </w:rPr>
        <w:t>投标人的报价在合同执行过程中是固定不变的，不得以任何理由改变。所有价格折扣、优惠条件必须在报价明细表中注明，否则评审时不予认可。</w:t>
      </w:r>
    </w:p>
    <w:p w14:paraId="2A28D68C">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需求响应表</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（如有）填写时应响应下列要求：</w:t>
      </w:r>
    </w:p>
    <w:p w14:paraId="7BBB7C71">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（1）有底色标识的单元格须填写，有“*”的列是必输项，任何必输项为空都可能导致您的本次投标（响应）无效；</w:t>
      </w:r>
    </w:p>
    <w:p w14:paraId="62A1F51B">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（2）如想拷贝数据到某个待填写单元格，应采用选择性粘贴(只粘贴文本)，否则单元格填写无效或被锁死；</w:t>
      </w:r>
    </w:p>
    <w:p w14:paraId="7A4508F6">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（3）当招标需求列的内容显示不完整时，请点击编辑栏进行查看；</w:t>
      </w:r>
    </w:p>
    <w:p w14:paraId="4575C4BF">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（4）</w:t>
      </w:r>
      <w:r>
        <w:rPr>
          <w:rFonts w:hint="eastAsia" w:ascii="仿宋_GB2312" w:hAnsi="仿宋" w:eastAsia="仿宋_GB2312" w:cs="宋体"/>
          <w:b/>
          <w:color w:val="auto"/>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highlight w:val="none"/>
        </w:rPr>
        <w:t>无效投标（响应）处理</w:t>
      </w:r>
      <w:r>
        <w:rPr>
          <w:rFonts w:ascii="仿宋_GB2312" w:hAnsi="仿宋" w:eastAsia="仿宋_GB2312" w:cs="宋体"/>
          <w:color w:val="auto"/>
          <w:sz w:val="28"/>
          <w:szCs w:val="28"/>
          <w:highlight w:val="none"/>
        </w:rPr>
        <w:t>。</w:t>
      </w:r>
    </w:p>
    <w:p w14:paraId="5209A522">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710E9B5">
      <w:pPr>
        <w:spacing w:line="560" w:lineRule="exact"/>
        <w:ind w:firstLine="562" w:firstLineChars="200"/>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（6）本次招标不允许投标人复制粘贴招标文件的技术要求作为其投标文件的响应情况。</w:t>
      </w:r>
    </w:p>
    <w:p w14:paraId="3EE2B53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14.联合体投标</w:t>
      </w:r>
    </w:p>
    <w:p w14:paraId="1A4F17D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本项目不接受联合体投标详见《投标须知前附表》。</w:t>
      </w:r>
    </w:p>
    <w:p w14:paraId="6752353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15.关于分包</w:t>
      </w:r>
    </w:p>
    <w:p w14:paraId="57CFB1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投标人拟将成交项目的非主体、非关键性工作分包的，应当在响应文件中载明分包承担主体，分包承担主体应当具备相应资质条件且不得再次分包。</w:t>
      </w:r>
    </w:p>
    <w:p w14:paraId="55E502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投标人应当就分包项目向采购人负责，分包承担主体就分包项目承担责任。</w:t>
      </w:r>
    </w:p>
    <w:p w14:paraId="4D93557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16.现场踏勘</w:t>
      </w:r>
    </w:p>
    <w:p w14:paraId="2842B3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16.1</w:t>
      </w:r>
      <w:r>
        <w:rPr>
          <w:rFonts w:hint="eastAsia" w:ascii="仿宋_GB2312" w:hAnsi="仿宋" w:eastAsia="仿宋_GB2312" w:cs="宋体"/>
          <w:color w:val="auto"/>
          <w:sz w:val="28"/>
          <w:szCs w:val="28"/>
          <w:highlight w:val="none"/>
          <w:u w:val="single"/>
        </w:rPr>
        <w:t>投标须知前附表中</w:t>
      </w:r>
      <w:r>
        <w:rPr>
          <w:rFonts w:hint="eastAsia" w:ascii="仿宋_GB2312" w:hAnsi="仿宋" w:eastAsia="仿宋_GB2312" w:cs="宋体"/>
          <w:color w:val="auto"/>
          <w:sz w:val="28"/>
          <w:szCs w:val="28"/>
          <w:highlight w:val="none"/>
        </w:rPr>
        <w:t>规定组织踏勘现场的，采购人按规定的时间、地点组织投标人踏勘项目现场，踏勘现场所发生的费用由投标人承担。</w:t>
      </w:r>
    </w:p>
    <w:p w14:paraId="21F616A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16.2采购人向投标人提供的有关现场的资料和数据，是采购人现有的能使投标人利用的资料，采购人对投标人由此而做出的推论、理解和结论概不负责。</w:t>
      </w:r>
    </w:p>
    <w:p w14:paraId="78CFD8F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58C33C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54F39F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16.5未参与现场踏勘不作为否定投标人资格的理由。</w:t>
      </w:r>
    </w:p>
    <w:p w14:paraId="2128F52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17.投标的有效期</w:t>
      </w:r>
    </w:p>
    <w:p w14:paraId="3B51038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17.1投标应在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中规定时间内保持有效。投标有效期不满足要求的投标，其投标将被认定为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2E0114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17.2特殊情况下，在投标有效期满之前，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可以要求投标人延长投标有效期，投标人可以书面形式拒绝或接受上述要求。同意延长投标有效期的投标人不得修改投标文件的实质性内容。</w:t>
      </w:r>
    </w:p>
    <w:p w14:paraId="7A73D782">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1</w:t>
      </w:r>
      <w:r>
        <w:rPr>
          <w:rFonts w:hint="eastAsia" w:ascii="楷体_GB2312" w:hAnsi="仿宋" w:eastAsia="楷体_GB2312" w:cs="宋体"/>
          <w:b/>
          <w:color w:val="auto"/>
          <w:sz w:val="28"/>
          <w:szCs w:val="28"/>
          <w:highlight w:val="none"/>
        </w:rPr>
        <w:t>8.投标保证金</w:t>
      </w:r>
    </w:p>
    <w:p w14:paraId="491F8F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本项目不收取投标保证金</w:t>
      </w:r>
      <w:r>
        <w:rPr>
          <w:rFonts w:ascii="仿宋_GB2312" w:hAnsi="仿宋" w:eastAsia="仿宋_GB2312" w:cs="宋体"/>
          <w:color w:val="auto"/>
          <w:sz w:val="28"/>
          <w:szCs w:val="28"/>
          <w:highlight w:val="none"/>
        </w:rPr>
        <w:t>。</w:t>
      </w:r>
    </w:p>
    <w:p w14:paraId="5ADAF74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19.投标文件的数量和签署</w:t>
      </w:r>
    </w:p>
    <w:p w14:paraId="1D4DCE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19.1投标文件（PDF格式）（第一册）1份</w:t>
      </w:r>
    </w:p>
    <w:p w14:paraId="4D000D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161221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文件上加盖电子印章并保存到本地计算机，加盖了电子印章的</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文件即为最终的投标文件。</w:t>
      </w:r>
    </w:p>
    <w:p w14:paraId="508B6C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19.1.3文件中要求法定代表人签字或签章的须加盖法定代表人电子人名章。</w:t>
      </w:r>
    </w:p>
    <w:p w14:paraId="0FDDD10F">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19.1.4</w:t>
      </w:r>
      <w:r>
        <w:rPr>
          <w:rFonts w:hint="eastAsia" w:ascii="仿宋_GB2312" w:hAnsi="宋体" w:eastAsia="仿宋_GB2312"/>
          <w:color w:val="auto"/>
          <w:sz w:val="28"/>
          <w:szCs w:val="28"/>
          <w:highlight w:val="none"/>
        </w:rPr>
        <w:t>须被授权人签字的，被授权人又无电子章，在</w:t>
      </w:r>
      <w:r>
        <w:rPr>
          <w:rFonts w:hint="eastAsia" w:ascii="仿宋_GB2312" w:hAnsi="仿宋" w:eastAsia="仿宋_GB2312" w:cs="宋体"/>
          <w:color w:val="auto"/>
          <w:sz w:val="28"/>
          <w:szCs w:val="28"/>
          <w:highlight w:val="none"/>
        </w:rPr>
        <w:t>WORD</w:t>
      </w:r>
      <w:r>
        <w:rPr>
          <w:rFonts w:hint="eastAsia" w:ascii="仿宋_GB2312" w:hAnsi="宋体" w:eastAsia="仿宋_GB2312"/>
          <w:color w:val="auto"/>
          <w:sz w:val="28"/>
          <w:szCs w:val="28"/>
          <w:highlight w:val="none"/>
        </w:rPr>
        <w:t>编制时可将被授权人手写签字扫描后的图片粘贴到投标文件中对应位置，并加盖单位电子公章。</w:t>
      </w:r>
    </w:p>
    <w:p w14:paraId="4BA9D89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19.1.5可使用系统的批量盖章功能快速签章。但须浏览检查并注意印章重叠及完整性。</w:t>
      </w:r>
    </w:p>
    <w:p w14:paraId="4DE6A5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19.1.6采用扫描粘贴投标人公章或扫描法定代表人人名章而不加盖单位电子公章的为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2465CDA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19.2数据文件（PDF格式）（第二册）1份</w:t>
      </w:r>
    </w:p>
    <w:p w14:paraId="70900F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61AA080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19.2.2</w:t>
      </w:r>
      <w:r>
        <w:rPr>
          <w:rFonts w:hint="eastAsia" w:ascii="仿宋_GB2312" w:hAnsi="宋体" w:eastAsia="仿宋_GB2312"/>
          <w:color w:val="auto"/>
          <w:sz w:val="28"/>
          <w:szCs w:val="28"/>
          <w:highlight w:val="none"/>
        </w:rPr>
        <w:t>文件中要求法定代表人签字或签章的须加盖法定代表人电子人名章。</w:t>
      </w:r>
    </w:p>
    <w:p w14:paraId="5302B2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19.2.3采用扫描粘贴投标人公章或法定代表人人名章的为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298CC720">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18BFE64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20.投标文件的密封和标记</w:t>
      </w:r>
    </w:p>
    <w:p w14:paraId="14F1E87E">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20.1电子投标文件的密封和标记</w:t>
      </w:r>
    </w:p>
    <w:p w14:paraId="1F70F42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4B544A59">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20.2资质证明文件原件的密封和标记</w:t>
      </w:r>
    </w:p>
    <w:p w14:paraId="7BB516AA">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本项目不收取资质证明文件原件。</w:t>
      </w:r>
    </w:p>
    <w:p w14:paraId="6D336BE5">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20.3文件递交</w:t>
      </w:r>
    </w:p>
    <w:p w14:paraId="68BF1F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20.3.1投标人应在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highlight w:val="none"/>
        </w:rPr>
        <w:t>其投标将会被判定为无效。</w:t>
      </w:r>
    </w:p>
    <w:p w14:paraId="07158272">
      <w:pPr>
        <w:spacing w:line="560" w:lineRule="exact"/>
        <w:ind w:firstLine="565" w:firstLineChars="201"/>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F3A06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20.3.3除</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另有规定，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拒绝接收纸质投标文件。</w:t>
      </w:r>
    </w:p>
    <w:p w14:paraId="5014D0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20.3.4投标人应将网上递交的已盖章未加密的数据文件和投标文件谨慎保存备份，以便启动应急开标程序时备案使用。</w:t>
      </w:r>
    </w:p>
    <w:p w14:paraId="498C96C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21.投标截止期</w:t>
      </w:r>
    </w:p>
    <w:p w14:paraId="3180239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本次招标的投标截止期见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w:t>
      </w:r>
    </w:p>
    <w:p w14:paraId="1BE1F1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zh-CN"/>
        </w:rPr>
        <w:t>采购人和</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有权按本须知的规定，延迟投标截止时间。在此情况下，采购人、</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和投标人受投标截止时间制约的所有权利和义务均应延长至新的截止时间。</w:t>
      </w:r>
    </w:p>
    <w:p w14:paraId="45EE5AA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22.迟交的投标文件</w:t>
      </w:r>
    </w:p>
    <w:p w14:paraId="6419D7C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威海市国有企业阳光采购电子化服务平台无法接收投标截止期后递交的电子投标文件。</w:t>
      </w:r>
    </w:p>
    <w:p w14:paraId="4E77857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23.</w:t>
      </w:r>
      <w:r>
        <w:rPr>
          <w:rFonts w:hint="eastAsia" w:ascii="楷体_GB2312" w:hAnsi="宋体" w:eastAsia="楷体_GB2312"/>
          <w:b/>
          <w:color w:val="auto"/>
          <w:sz w:val="28"/>
          <w:szCs w:val="28"/>
          <w:highlight w:val="none"/>
        </w:rPr>
        <w:t>现场演示</w:t>
      </w:r>
      <w:r>
        <w:rPr>
          <w:rFonts w:ascii="楷体_GB2312" w:hAnsi="宋体" w:eastAsia="楷体_GB2312"/>
          <w:b/>
          <w:color w:val="auto"/>
          <w:sz w:val="28"/>
          <w:szCs w:val="28"/>
          <w:highlight w:val="none"/>
        </w:rPr>
        <w:t>/</w:t>
      </w:r>
      <w:r>
        <w:rPr>
          <w:rFonts w:hint="eastAsia" w:ascii="楷体_GB2312" w:hAnsi="宋体" w:eastAsia="楷体_GB2312"/>
          <w:b/>
          <w:color w:val="auto"/>
          <w:sz w:val="28"/>
          <w:szCs w:val="28"/>
          <w:highlight w:val="none"/>
        </w:rPr>
        <w:t>样品递交</w:t>
      </w:r>
    </w:p>
    <w:p w14:paraId="5A49265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23.1采购人可以要求投标人对其提供的信息化、自动化等相关类别服务进行演示。</w:t>
      </w:r>
      <w:r>
        <w:rPr>
          <w:rFonts w:hint="eastAsia" w:ascii="仿宋_GB2312" w:hAnsi="仿宋" w:eastAsia="仿宋_GB2312" w:cs="宋体"/>
          <w:color w:val="auto"/>
          <w:sz w:val="28"/>
          <w:szCs w:val="28"/>
          <w:highlight w:val="none"/>
        </w:rPr>
        <w:t>投标人可以到现场演示，也可以使用系统“网上评标”中的“谈判”功能与评标专家进行远程演示。</w:t>
      </w:r>
    </w:p>
    <w:p w14:paraId="434FA859">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23.2若服务项目涉及货物时，采购人可以要求投标人提供样品，样品作为响应文件的一部分。未中标人提供的样品将于评审结束后退还。中标人的样品由采购人保留，作为验收的依据。</w:t>
      </w:r>
    </w:p>
    <w:p w14:paraId="61FA3DA4">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本项目投标人无需</w:t>
      </w:r>
      <w:r>
        <w:rPr>
          <w:rFonts w:hint="eastAsia" w:ascii="仿宋_GB2312" w:hAnsi="宋体" w:eastAsia="仿宋_GB2312"/>
          <w:b/>
          <w:color w:val="auto"/>
          <w:sz w:val="28"/>
          <w:szCs w:val="28"/>
          <w:highlight w:val="none"/>
        </w:rPr>
        <w:t>提供演示/提交样品</w:t>
      </w:r>
      <w:r>
        <w:rPr>
          <w:rFonts w:hint="eastAsia" w:ascii="仿宋_GB2312" w:hAnsi="仿宋" w:eastAsia="仿宋_GB2312" w:cs="宋体"/>
          <w:b/>
          <w:color w:val="auto"/>
          <w:sz w:val="28"/>
          <w:szCs w:val="28"/>
          <w:highlight w:val="none"/>
        </w:rPr>
        <w:t>，详见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的规定。</w:t>
      </w:r>
    </w:p>
    <w:p w14:paraId="581B983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24.投标文件的修改和撤回</w:t>
      </w:r>
    </w:p>
    <w:p w14:paraId="35AB55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08F993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24.2投标人在递交投标文件后，可以在投标截止期之前撤回其投标。</w:t>
      </w:r>
    </w:p>
    <w:p w14:paraId="699348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24.3开标后不允许对投标文件做实质性修改和补充，不得撤回投标文件。</w:t>
      </w:r>
    </w:p>
    <w:p w14:paraId="525359E9">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五、开标与评审</w:t>
      </w:r>
    </w:p>
    <w:p w14:paraId="62AD0FD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25.开标</w:t>
      </w:r>
    </w:p>
    <w:p w14:paraId="2444AC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25.1投标截止时间结束后，投标人不足3家的不得开标。</w:t>
      </w:r>
    </w:p>
    <w:p w14:paraId="7996BF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25.2</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273730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highlight w:val="none"/>
        </w:rPr>
        <w:t>视作</w:t>
      </w:r>
      <w:r>
        <w:rPr>
          <w:rFonts w:hint="eastAsia" w:ascii="仿宋_GB2312" w:hAnsi="仿宋" w:eastAsia="仿宋_GB2312" w:cs="宋体"/>
          <w:color w:val="auto"/>
          <w:sz w:val="28"/>
          <w:szCs w:val="28"/>
          <w:highlight w:val="none"/>
        </w:rPr>
        <w:t>认同开标结果。</w:t>
      </w:r>
    </w:p>
    <w:p w14:paraId="0B5A7A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2916C5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25.5开标过程应当由采购人或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负责记录，最终形成开标一览表并由各投标人代表和相关工作人员签字或盖章确认。</w:t>
      </w:r>
    </w:p>
    <w:p w14:paraId="69ACDB5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25.6投标人代表对开标过程和开标记录有疑义，以及认为采购人、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相关工作人员有需要回避的情形的，应当场提出询问或者回避申请。采购人、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对投标人代表提出的询问或者回避申请应当及时处理。</w:t>
      </w:r>
    </w:p>
    <w:p w14:paraId="2766B5B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25.7录音、录像：威海市公共资源交易中心乳山分中心负责从递交投标文件开始到定标结束全过程的录音、录像工作，确保声音清楚、图像清晰、内容无遗漏。</w:t>
      </w:r>
    </w:p>
    <w:p w14:paraId="2A5576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25.8评审过程中，如遇特殊情况，服从威海市公共资源交易中心乳山分中心场地调配，并遵守相关规章制度。</w:t>
      </w:r>
    </w:p>
    <w:p w14:paraId="2BBD9F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25.9对投标文件报价出现前后不一致的，按以下规定修正：</w:t>
      </w:r>
    </w:p>
    <w:p w14:paraId="24A859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（1）“投标（报价）一览表”的报价与“报价明细表”的报价不一致的，以“投标（报价）一览表”的报价为准；</w:t>
      </w:r>
    </w:p>
    <w:p w14:paraId="696D69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（2）大写金额和小写金额不一致的，以大写金额为准；</w:t>
      </w:r>
    </w:p>
    <w:p w14:paraId="256C47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（3）单价金额小数点或者百分比有明显错位的，以投标（报价）一览表的总价为准，并修改单价。</w:t>
      </w:r>
    </w:p>
    <w:p w14:paraId="45F510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（4）总价金额与按单价汇总金额不一致的，以单价金额计算结果为准。</w:t>
      </w:r>
    </w:p>
    <w:p w14:paraId="657F35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highlight w:val="none"/>
        </w:rPr>
        <w:t>无效</w:t>
      </w:r>
      <w:r>
        <w:rPr>
          <w:rFonts w:hint="eastAsia" w:ascii="仿宋_GB2312" w:hAnsi="仿宋" w:eastAsia="仿宋_GB2312" w:cs="宋体"/>
          <w:color w:val="auto"/>
          <w:sz w:val="28"/>
          <w:szCs w:val="28"/>
          <w:highlight w:val="none"/>
        </w:rPr>
        <w:t>。</w:t>
      </w:r>
    </w:p>
    <w:p w14:paraId="5C32C1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25.10开标程序</w:t>
      </w:r>
    </w:p>
    <w:p w14:paraId="2231E4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25.10.1签到：在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规定的时间完成签到。</w:t>
      </w:r>
    </w:p>
    <w:p w14:paraId="6F22A31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25.10.2开标：工作人员在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规定的开标时间启动开标。</w:t>
      </w:r>
    </w:p>
    <w:p w14:paraId="1ED8CD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25.10.3解密：开标后工作人员启动开始解密指令，投标人开始输入解密密码，解密时间到后工作人员启动停止解密指令。</w:t>
      </w:r>
    </w:p>
    <w:p w14:paraId="7E556C95">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2E337A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highlight w:val="none"/>
        </w:rPr>
        <w:t>视为</w:t>
      </w:r>
      <w:r>
        <w:rPr>
          <w:rFonts w:hint="eastAsia" w:ascii="仿宋_GB2312" w:hAnsi="仿宋" w:eastAsia="仿宋_GB2312" w:cs="宋体"/>
          <w:color w:val="auto"/>
          <w:sz w:val="28"/>
          <w:szCs w:val="28"/>
          <w:highlight w:val="none"/>
        </w:rPr>
        <w:t>其对开标一览表中所载内容无疑议。</w:t>
      </w:r>
    </w:p>
    <w:p w14:paraId="07FBE3A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25.10.5投标人可使用电子交易系统“网上开标”中的“看直播”功能参与开标程序。</w:t>
      </w:r>
    </w:p>
    <w:p w14:paraId="6559E9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25.11应急开标程序</w:t>
      </w:r>
    </w:p>
    <w:p w14:paraId="45728B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564DE4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（1）系统服务器发生故障，无法访问或无法使用系统；</w:t>
      </w:r>
    </w:p>
    <w:p w14:paraId="0537FD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（2）系统的软件或数据库出现错误，不能进行正常操作；</w:t>
      </w:r>
    </w:p>
    <w:p w14:paraId="5006C43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（3）系统发现有安全漏洞，有潜在的泄密危险；</w:t>
      </w:r>
    </w:p>
    <w:p w14:paraId="2EA262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（4）病毒发作或受到外来病毒的攻击；</w:t>
      </w:r>
    </w:p>
    <w:p w14:paraId="26A7A1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（5）其他无法保证开标过程公平、公正和信息安全的情形。</w:t>
      </w:r>
    </w:p>
    <w:p w14:paraId="07FB09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应急开标程序包括：</w:t>
      </w:r>
    </w:p>
    <w:p w14:paraId="44B163F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（1）对</w:t>
      </w:r>
      <w:r>
        <w:rPr>
          <w:rFonts w:ascii="仿宋_GB2312" w:hAnsi="仿宋" w:eastAsia="仿宋_GB2312" w:cs="宋体"/>
          <w:color w:val="auto"/>
          <w:sz w:val="28"/>
          <w:szCs w:val="28"/>
          <w:highlight w:val="none"/>
        </w:rPr>
        <w:t>未在系统中开标的可暂停开标</w:t>
      </w:r>
      <w:r>
        <w:rPr>
          <w:rFonts w:hint="eastAsia" w:ascii="仿宋_GB2312" w:hAnsi="仿宋" w:eastAsia="仿宋_GB2312" w:cs="宋体"/>
          <w:color w:val="auto"/>
          <w:sz w:val="28"/>
          <w:szCs w:val="28"/>
          <w:highlight w:val="none"/>
        </w:rPr>
        <w:t>；</w:t>
      </w:r>
    </w:p>
    <w:p w14:paraId="6453C49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（2）对已在系统中开标的应停止，等待系统恢复正常后再组织进行开标。</w:t>
      </w:r>
    </w:p>
    <w:p w14:paraId="7CA94C29">
      <w:pPr>
        <w:spacing w:line="560" w:lineRule="exact"/>
        <w:ind w:firstLine="562" w:firstLineChars="201"/>
        <w:rPr>
          <w:rFonts w:ascii="仿宋_GB2312" w:hAnsi="仿宋" w:eastAsia="仿宋_GB2312" w:cs="宋体"/>
          <w:b/>
          <w:color w:val="auto"/>
          <w:sz w:val="28"/>
          <w:szCs w:val="28"/>
          <w:highlight w:val="none"/>
        </w:rPr>
      </w:pPr>
      <w:r>
        <w:rPr>
          <w:rFonts w:hint="eastAsia" w:ascii="仿宋_GB2312" w:hAnsi="仿宋" w:eastAsia="仿宋_GB2312" w:cs="宋体"/>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highlight w:val="none"/>
        </w:rPr>
        <w:t>无效投标（响应）处理。</w:t>
      </w:r>
    </w:p>
    <w:p w14:paraId="05DBBE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5A2432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25.12应急开标电子邮件递交规定</w:t>
      </w:r>
    </w:p>
    <w:p w14:paraId="39B19A4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接收电子邮箱：rstprea@163.com</w:t>
      </w:r>
    </w:p>
    <w:p w14:paraId="6D79ABA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递交时间：以电子邮件或电话通知的时间为准；</w:t>
      </w:r>
    </w:p>
    <w:p w14:paraId="6FBC0A0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邮件数量：一封；</w:t>
      </w:r>
    </w:p>
    <w:p w14:paraId="1BD983E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邮件主题：项目编号、投标人名称；</w:t>
      </w:r>
    </w:p>
    <w:p w14:paraId="02A571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1FF10A4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25.13启动电子邮件开标流程</w:t>
      </w:r>
    </w:p>
    <w:p w14:paraId="7D23133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工作人员电话通知所有投标人启动应急开标程序；</w:t>
      </w:r>
    </w:p>
    <w:p w14:paraId="45A601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投标人收到通知后在规定时间内通过电子邮件递交投标文件（在非应急开标期间</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不接受、不处理任何通过电子邮件提交的投标文件）；</w:t>
      </w:r>
    </w:p>
    <w:p w14:paraId="0C9ED11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递交截止时间到，工作人员开始下载投标文件，将投标报价形成开标报告并邮件回复各投标人；</w:t>
      </w:r>
    </w:p>
    <w:p w14:paraId="43C80FC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投标人确认报价并邮件回复，不及时回复的视为对开标报告的内容无异议。</w:t>
      </w:r>
    </w:p>
    <w:p w14:paraId="6D116C5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26.评标委员会的组成和评标方法</w:t>
      </w:r>
    </w:p>
    <w:p w14:paraId="5076A1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highlight w:val="none"/>
        </w:rPr>
        <w:t>情况特殊，通过随机方式难以确定合适的评审专家的项目，经主管部门同意，可以自行选定评审专家。</w:t>
      </w:r>
    </w:p>
    <w:p w14:paraId="722229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26.2采购人员及相关人员与</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工作人员离职或退休不满三年的，不能作为专家参加评标工作。</w:t>
      </w:r>
    </w:p>
    <w:p w14:paraId="239CE37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26.3评标委员会成员职责：</w:t>
      </w:r>
    </w:p>
    <w:p w14:paraId="54CF192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2805E8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（2）按照招标文件中确定的评标办法，对投标文件的内容进行评审，并对评审结果承担责任；</w:t>
      </w:r>
    </w:p>
    <w:p w14:paraId="05B395D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（3）对评标过程和结果，以及投标人的商业秘密进行保密；</w:t>
      </w:r>
    </w:p>
    <w:p w14:paraId="558727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（4）在评标委员会集体起草的评标报告上签字；</w:t>
      </w:r>
    </w:p>
    <w:p w14:paraId="3CF2EDE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（5）配合</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答复投标人质疑；</w:t>
      </w:r>
    </w:p>
    <w:p w14:paraId="4E9E77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（6）配合主管部门处理投标人投诉；</w:t>
      </w:r>
    </w:p>
    <w:p w14:paraId="3065457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（7）向主管部门反映评标工作中的问题，提出意见和建议。</w:t>
      </w:r>
    </w:p>
    <w:p w14:paraId="3825AC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26.4评标委员会集体职责：</w:t>
      </w:r>
    </w:p>
    <w:p w14:paraId="1848808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07739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（2）配合采购人和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答复投标人的质疑；</w:t>
      </w:r>
    </w:p>
    <w:p w14:paraId="68ED31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（3）配合主管部门做好投诉处理工作；</w:t>
      </w:r>
    </w:p>
    <w:p w14:paraId="6E83E7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（4）必要时，向投标人解释评标结果；</w:t>
      </w:r>
    </w:p>
    <w:p w14:paraId="55506D3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（5）向主管部门或者有关部门报告非法干预评标工作的行为。</w:t>
      </w:r>
    </w:p>
    <w:p w14:paraId="097BF13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26.5</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或采购人的职责：</w:t>
      </w:r>
    </w:p>
    <w:p w14:paraId="72E190F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（1）核对评审专家身份和采购人委托授权，对评审专家在采购活动中的职责履行情况予以记录，并及时将有关违法违规行为向主管部门报告；</w:t>
      </w:r>
    </w:p>
    <w:p w14:paraId="5283203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（2）宣布评标纪律；</w:t>
      </w:r>
    </w:p>
    <w:p w14:paraId="0B7862C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（3）公布投标人名单，告知评审专家应当回避的情形；</w:t>
      </w:r>
    </w:p>
    <w:p w14:paraId="24735D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（4）组织评标委员会推选评标组长，采购人代表不得担任组长；</w:t>
      </w:r>
    </w:p>
    <w:p w14:paraId="78E3D53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（5）在评标期间采取必要的通讯管理措施，保证评标活动不受外界干扰；</w:t>
      </w:r>
    </w:p>
    <w:p w14:paraId="5778D1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（6）根据评标委员会的要求介绍采购相关政策法规、招标文件；</w:t>
      </w:r>
    </w:p>
    <w:p w14:paraId="5106AF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（7）维护评标秩序，监督评标委员会依照招标文件规定的评标程序、方法和标准进行独立评审，及时制止和纠正采购人代表、评审专家的倾向性言论或者违法违规行为；</w:t>
      </w:r>
    </w:p>
    <w:p w14:paraId="088182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（8）核对评标结果，有财政部令第87号第六十四条规定的，要求评标委员会复核或者书面说明理由，评标委员会拒绝的，应予记录并向主管部门报告；</w:t>
      </w:r>
    </w:p>
    <w:p w14:paraId="6B7E50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（9）评审工作完成后，按照规定向评审专家支付劳务报酬和异地评审差旅费，不得向评审专家以外的其他人员支付评审劳务报酬；</w:t>
      </w:r>
    </w:p>
    <w:p w14:paraId="67D022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（10）处理与评标有关的其他事项。</w:t>
      </w:r>
    </w:p>
    <w:p w14:paraId="36CAAC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采购人可以在评标前说明项目背景和采购需求，说明内容不得含有歧视性、倾向性意见，不得超出招标文件所述范围。说明应当提交书面材料，并随采购文件一并存档。</w:t>
      </w:r>
    </w:p>
    <w:p w14:paraId="185700E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26.6评标委员会采用集中办公、封闭方式进行评审。评标前，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工作人员向评标委员会成员宣布评标纪律和工作规则。评标委员会成员签署《无利害关系声明表》，并遵照执行。</w:t>
      </w:r>
    </w:p>
    <w:p w14:paraId="5CCAEE4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26.7评标委员会成员对与自己有利害关系的评标项目应当主动提出回避。</w:t>
      </w:r>
    </w:p>
    <w:p w14:paraId="702492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46172D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26.9评标委员会独立履行下列职责：</w:t>
      </w:r>
    </w:p>
    <w:p w14:paraId="022EC33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（1）审查、评价投标文件是否符合招标文件的商务、技术等实质性要求；</w:t>
      </w:r>
    </w:p>
    <w:p w14:paraId="5704EBB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（2）要求投标人对投标文件有关事项做出澄清或者说明；</w:t>
      </w:r>
    </w:p>
    <w:p w14:paraId="72D32B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（3）对投标文件进行比较和评价；</w:t>
      </w:r>
    </w:p>
    <w:p w14:paraId="2A3835C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（4）确定中标候选人名单，以及根据采购人委托直接确定中标人；</w:t>
      </w:r>
    </w:p>
    <w:p w14:paraId="4972CA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或者有关部门报告评标中发现的违法行为。</w:t>
      </w:r>
    </w:p>
    <w:p w14:paraId="53CBF8C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26.10评标中因评标委员会成员缺席、回避或者健康等特殊原因导致评标委员会组成不符合本办法规定的，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应当依法补足后继续评标。被更换的评标委员会成员所做出的评标意见无效。</w:t>
      </w:r>
    </w:p>
    <w:p w14:paraId="5314EE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无法及时补足评标委员会成员的，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应当停止评标活动，封存所有投标文件和开标、评标资料，依法重新组建评标委员会进行评标。原评标委员会做出的评标意见无效。</w:t>
      </w:r>
    </w:p>
    <w:p w14:paraId="6519DA8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采购代理机构应当将变更、重新组建评标委员会的情况予以记录，并随采购文件一并存档。</w:t>
      </w:r>
    </w:p>
    <w:p w14:paraId="2BE165C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27.投标文件的初审</w:t>
      </w:r>
    </w:p>
    <w:p w14:paraId="0109687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27.1资格性审查。在采购项目开标结束后,采购人或者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工作人员应当依照有关法律和招标文件的规定对投标人的资格进行审查，具体内容详见</w:t>
      </w:r>
      <w:r>
        <w:rPr>
          <w:rFonts w:hint="eastAsia" w:ascii="仿宋_GB2312" w:hAnsi="仿宋" w:eastAsia="仿宋_GB2312" w:cs="宋体"/>
          <w:b/>
          <w:color w:val="auto"/>
          <w:sz w:val="28"/>
          <w:szCs w:val="28"/>
          <w:highlight w:val="none"/>
        </w:rPr>
        <w:t>《投标须知》-《实质性条款一览表》中资格性审查条件</w:t>
      </w:r>
      <w:r>
        <w:rPr>
          <w:rFonts w:hint="eastAsia" w:ascii="仿宋_GB2312" w:hAnsi="仿宋" w:eastAsia="仿宋_GB2312" w:cs="宋体"/>
          <w:color w:val="auto"/>
          <w:sz w:val="28"/>
          <w:szCs w:val="28"/>
          <w:highlight w:val="none"/>
        </w:rPr>
        <w:t>。合格投标人不足3家的，不得评标。在资格性检查时,如有下列情况之一的，经采购人认定，视为非实质性响应，为无效投标（响应）：</w:t>
      </w:r>
    </w:p>
    <w:p w14:paraId="60FA794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（1）单位负责人为同一人或者存在直接控股、管理关系的不同</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w:t>
      </w:r>
    </w:p>
    <w:p w14:paraId="040B41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（2）为采购项目提供整体设计、规范编制或者项目管理、监理、检测等服务的；</w:t>
      </w:r>
    </w:p>
    <w:p w14:paraId="3EDEC2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（3）投标人和投标服务资格证明文件不满足招标文件要求和过期失效的。</w:t>
      </w:r>
    </w:p>
    <w:p w14:paraId="02E005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highlight w:val="none"/>
        </w:rPr>
        <w:t xml:space="preserve"> 如有不满足</w:t>
      </w:r>
      <w:r>
        <w:rPr>
          <w:rFonts w:hint="eastAsia" w:ascii="仿宋_GB2312" w:hAnsi="宋体" w:eastAsia="仿宋_GB2312"/>
          <w:b/>
          <w:color w:val="auto"/>
          <w:sz w:val="28"/>
          <w:szCs w:val="28"/>
          <w:highlight w:val="none"/>
        </w:rPr>
        <w:t>《投标须知》-《实质性条款一览表》中符合性审查条件</w:t>
      </w:r>
      <w:r>
        <w:rPr>
          <w:rFonts w:hint="eastAsia" w:ascii="仿宋_GB2312" w:hAnsi="宋体" w:eastAsia="仿宋_GB2312"/>
          <w:color w:val="auto"/>
          <w:sz w:val="28"/>
          <w:szCs w:val="28"/>
          <w:highlight w:val="none"/>
        </w:rPr>
        <w:t>情况之一的，</w:t>
      </w:r>
      <w:r>
        <w:rPr>
          <w:rFonts w:hint="eastAsia" w:ascii="仿宋_GB2312" w:hAnsi="仿宋" w:eastAsia="仿宋_GB2312" w:cs="宋体"/>
          <w:color w:val="auto"/>
          <w:sz w:val="28"/>
          <w:szCs w:val="28"/>
          <w:highlight w:val="none"/>
        </w:rPr>
        <w:t>经评标委员会认定，视为非实质性响应，为无效投标（响应）。</w:t>
      </w:r>
    </w:p>
    <w:p w14:paraId="674F1D39">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27.3</w:t>
      </w:r>
      <w:r>
        <w:rPr>
          <w:rFonts w:ascii="仿宋_GB2312" w:hAnsi="宋体" w:eastAsia="仿宋_GB2312"/>
          <w:color w:val="auto"/>
          <w:sz w:val="28"/>
          <w:szCs w:val="28"/>
          <w:highlight w:val="none"/>
        </w:rPr>
        <w:t>经</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集体审核通过，</w:t>
      </w:r>
      <w:r>
        <w:rPr>
          <w:rFonts w:hint="eastAsia" w:ascii="仿宋_GB2312" w:hAnsi="宋体" w:eastAsia="仿宋_GB2312"/>
          <w:color w:val="auto"/>
          <w:sz w:val="28"/>
          <w:szCs w:val="28"/>
          <w:highlight w:val="none"/>
        </w:rPr>
        <w:t>未实质性响应招标文件的投标文件按无效</w:t>
      </w:r>
      <w:r>
        <w:rPr>
          <w:rFonts w:hint="eastAsia" w:ascii="仿宋_GB2312" w:hAnsi="仿宋" w:eastAsia="仿宋_GB2312" w:cs="宋体"/>
          <w:color w:val="auto"/>
          <w:sz w:val="28"/>
          <w:szCs w:val="28"/>
          <w:highlight w:val="none"/>
        </w:rPr>
        <w:t>投标（响应）</w:t>
      </w:r>
      <w:r>
        <w:rPr>
          <w:rFonts w:hint="eastAsia" w:ascii="仿宋_GB2312" w:hAnsi="宋体" w:eastAsia="仿宋_GB2312"/>
          <w:color w:val="auto"/>
          <w:sz w:val="28"/>
          <w:szCs w:val="28"/>
          <w:highlight w:val="none"/>
        </w:rPr>
        <w:t>处理，评标委员会应当告知提交投标文件的投标人，</w:t>
      </w:r>
      <w:r>
        <w:rPr>
          <w:rFonts w:ascii="仿宋_GB2312" w:hAnsi="宋体" w:eastAsia="仿宋_GB2312"/>
          <w:color w:val="auto"/>
          <w:sz w:val="28"/>
          <w:szCs w:val="28"/>
          <w:highlight w:val="none"/>
        </w:rPr>
        <w:t>说明其不符合要求的原因，由其法定代表人或授权代表签字确认，</w:t>
      </w:r>
      <w:r>
        <w:rPr>
          <w:rFonts w:hint="eastAsia" w:ascii="仿宋_GB2312" w:hAnsi="宋体" w:eastAsia="仿宋_GB2312"/>
          <w:color w:val="auto"/>
          <w:sz w:val="28"/>
          <w:szCs w:val="28"/>
          <w:highlight w:val="none"/>
        </w:rPr>
        <w:t>投标人被授权</w:t>
      </w:r>
      <w:r>
        <w:rPr>
          <w:rFonts w:ascii="仿宋_GB2312" w:hAnsi="宋体" w:eastAsia="仿宋_GB2312"/>
          <w:color w:val="auto"/>
          <w:sz w:val="28"/>
          <w:szCs w:val="28"/>
          <w:highlight w:val="none"/>
        </w:rPr>
        <w:t>代表拒不签字的，并不影响</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所做出的结论。</w:t>
      </w:r>
    </w:p>
    <w:p w14:paraId="6120F74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28.投标文件的澄清</w:t>
      </w:r>
    </w:p>
    <w:p w14:paraId="48BBABB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2B7A9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3AFCF621">
      <w:pPr>
        <w:spacing w:line="560" w:lineRule="exact"/>
        <w:ind w:firstLine="562" w:firstLineChars="201"/>
        <w:rPr>
          <w:rFonts w:ascii="仿宋_GB2312" w:hAnsi="仿宋" w:eastAsia="仿宋_GB2312" w:cs="宋体"/>
          <w:color w:val="auto"/>
          <w:sz w:val="28"/>
          <w:szCs w:val="28"/>
          <w:highlight w:val="none"/>
          <w:lang w:val="zh-CN"/>
        </w:rPr>
      </w:pPr>
      <w:r>
        <w:rPr>
          <w:rFonts w:hint="eastAsia" w:ascii="仿宋_GB2312" w:hAnsi="仿宋" w:eastAsia="仿宋_GB2312" w:cs="宋体"/>
          <w:color w:val="auto"/>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157B1E3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29.投标偏离</w:t>
      </w:r>
    </w:p>
    <w:p w14:paraId="2F42EFB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评标委员会可以接受投标文件中不构成实质性偏离的不正规或不一致。</w:t>
      </w:r>
    </w:p>
    <w:p w14:paraId="35F3CB4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30.投标文件的评价</w:t>
      </w:r>
    </w:p>
    <w:p w14:paraId="64CA1D4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30.1评标委员会只对确定为实质响应招标文件要求的投标文件进行评价和比较，必要时需标明评审理由。</w:t>
      </w:r>
    </w:p>
    <w:p w14:paraId="38D35A9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30.2评标采用综合评分法的，价格分值由评审系统根据投标人上传的《投标（报价）一览表》中的投标报价，依据规定公式自动计算，其结果由评标委员会所有成员签字确认。</w:t>
      </w:r>
    </w:p>
    <w:p w14:paraId="1F46DB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政府代理机构工作人员负责复核、统计评标委员会成员的评审情况，发现评审意见有失公正时，提请该评标委员会成员修改评审意见，并形成书面意见备查。</w:t>
      </w:r>
    </w:p>
    <w:p w14:paraId="7C6A06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30.3评审时除考虑投标人的报价之外，还将考虑以下因素：</w:t>
      </w:r>
    </w:p>
    <w:p w14:paraId="0A7554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（1）投标文件的响应状况（包括是否按照招标文件要求制作）；</w:t>
      </w:r>
    </w:p>
    <w:p w14:paraId="523FD02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（2）投标产品的技术性能、功能、质量等指标的响应情况，包括其响应是否有技术佐证文件的支持；</w:t>
      </w:r>
    </w:p>
    <w:p w14:paraId="7521B3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（3）服务方案（包括服务机构和人员、服务响应时间、安装调试、培训方案等）、服务期、服务体系和业绩等；</w:t>
      </w:r>
    </w:p>
    <w:p w14:paraId="28EB34B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（4）招标文件规定的其它评审因素。</w:t>
      </w:r>
    </w:p>
    <w:p w14:paraId="6252AF1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913F8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5</w:t>
      </w:r>
      <w:r>
        <w:rPr>
          <w:rFonts w:hint="eastAsia" w:ascii="仿宋_GB2312" w:hAnsi="仿宋" w:eastAsia="仿宋_GB2312" w:cs="宋体"/>
          <w:color w:val="auto"/>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E2947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6</w:t>
      </w:r>
      <w:r>
        <w:rPr>
          <w:rFonts w:hint="eastAsia" w:ascii="仿宋_GB2312" w:hAnsi="仿宋" w:eastAsia="仿宋_GB2312" w:cs="宋体"/>
          <w:color w:val="auto"/>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00A94682">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投标人有下列情形之一的，视为投标人串通投标，其投标无效：</w:t>
      </w:r>
    </w:p>
    <w:p w14:paraId="79029B8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（1）不同投标人的投标文件由同一单位或者个人编制；</w:t>
      </w:r>
    </w:p>
    <w:p w14:paraId="7414792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（2）不同投标人委托同一单位或者个人办理投标事宜；</w:t>
      </w:r>
    </w:p>
    <w:p w14:paraId="5077E77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（3）不同投标人的投标文件载明的项目管理成员或者联系人员为同一人；</w:t>
      </w:r>
    </w:p>
    <w:p w14:paraId="22F8940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（4）不同投标人的投标文件异常一致或者投标报价呈规律性差异；</w:t>
      </w:r>
    </w:p>
    <w:p w14:paraId="3553C6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（5）不同投标人的投标文件相互混装；</w:t>
      </w:r>
    </w:p>
    <w:p w14:paraId="69FDB2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（6）不同投标人的投标保证金从同一单位或者个人的账户转出。</w:t>
      </w:r>
    </w:p>
    <w:p w14:paraId="44AC726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31.废标条款</w:t>
      </w:r>
    </w:p>
    <w:p w14:paraId="26ACDC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在招标采购中，出现下列情形之一的，应予废标：</w:t>
      </w:r>
    </w:p>
    <w:p w14:paraId="508EAF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（1）符合专业条件的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或者对招标文件作实质响应的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不足3家的；</w:t>
      </w:r>
    </w:p>
    <w:p w14:paraId="0CF1B74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（2）出现影响采购公正的违法、违规行为的；</w:t>
      </w:r>
    </w:p>
    <w:p w14:paraId="3010C6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（3）所有投标报价均超过招标文件中规定的预算金额，采购人不能支付的；</w:t>
      </w:r>
    </w:p>
    <w:p w14:paraId="0E96674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（4）因重大变故，采购人采购任务取消的。</w:t>
      </w:r>
    </w:p>
    <w:p w14:paraId="3B05D16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32.保密要求</w:t>
      </w:r>
    </w:p>
    <w:p w14:paraId="69406E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评标将在严格保密的情况下进行，有关人员</w:t>
      </w:r>
      <w:r>
        <w:rPr>
          <w:rFonts w:ascii="仿宋_GB2312" w:hAnsi="仿宋" w:eastAsia="仿宋_GB2312" w:cs="宋体"/>
          <w:color w:val="auto"/>
          <w:sz w:val="28"/>
          <w:szCs w:val="28"/>
          <w:highlight w:val="none"/>
        </w:rPr>
        <w:t>应当</w:t>
      </w:r>
      <w:r>
        <w:rPr>
          <w:rFonts w:hint="eastAsia" w:ascii="仿宋_GB2312" w:hAnsi="仿宋" w:eastAsia="仿宋_GB2312" w:cs="宋体"/>
          <w:color w:val="auto"/>
          <w:sz w:val="28"/>
          <w:szCs w:val="28"/>
          <w:highlight w:val="none"/>
        </w:rPr>
        <w:t>遵</w:t>
      </w:r>
      <w:r>
        <w:rPr>
          <w:rFonts w:ascii="仿宋_GB2312" w:hAnsi="仿宋" w:eastAsia="仿宋_GB2312" w:cs="宋体"/>
          <w:color w:val="auto"/>
          <w:sz w:val="28"/>
          <w:szCs w:val="28"/>
          <w:highlight w:val="none"/>
        </w:rPr>
        <w:t>守评审工作纪律，</w:t>
      </w:r>
      <w:r>
        <w:rPr>
          <w:rFonts w:hint="eastAsia" w:ascii="仿宋_GB2312" w:hAnsi="仿宋" w:eastAsia="仿宋_GB2312" w:cs="宋体"/>
          <w:b/>
          <w:color w:val="auto"/>
          <w:sz w:val="28"/>
          <w:szCs w:val="28"/>
          <w:highlight w:val="none"/>
        </w:rPr>
        <w:t>不得记录、复制或者带走任何评标资料</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泄露</w:t>
      </w:r>
      <w:r>
        <w:rPr>
          <w:rFonts w:ascii="仿宋_GB2312" w:hAnsi="仿宋" w:eastAsia="仿宋_GB2312" w:cs="宋体"/>
          <w:color w:val="auto"/>
          <w:sz w:val="28"/>
          <w:szCs w:val="28"/>
          <w:highlight w:val="none"/>
        </w:rPr>
        <w:t>评审</w:t>
      </w:r>
      <w:r>
        <w:rPr>
          <w:rFonts w:hint="eastAsia" w:ascii="仿宋_GB2312" w:hAnsi="仿宋" w:eastAsia="仿宋_GB2312" w:cs="宋体"/>
          <w:color w:val="auto"/>
          <w:sz w:val="28"/>
          <w:szCs w:val="28"/>
          <w:highlight w:val="none"/>
        </w:rPr>
        <w:t>文件</w:t>
      </w:r>
      <w:r>
        <w:rPr>
          <w:rFonts w:ascii="仿宋_GB2312" w:hAnsi="仿宋" w:eastAsia="仿宋_GB2312" w:cs="宋体"/>
          <w:color w:val="auto"/>
          <w:sz w:val="28"/>
          <w:szCs w:val="28"/>
          <w:highlight w:val="none"/>
        </w:rPr>
        <w:t>、评审情况和评审中获悉的商业秘密。</w:t>
      </w:r>
    </w:p>
    <w:p w14:paraId="67E3F85C">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六、定标</w:t>
      </w:r>
    </w:p>
    <w:p w14:paraId="2FBBBCC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33.定标</w:t>
      </w:r>
    </w:p>
    <w:p w14:paraId="5045486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0CF851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33.2评委会所有成员应当在评标报告上签字确认，评标报告的主要内容包括：</w:t>
      </w:r>
    </w:p>
    <w:p w14:paraId="2D537FF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（1）招标公告刊登的媒体名称、开标日期和地点；</w:t>
      </w:r>
    </w:p>
    <w:p w14:paraId="7760F8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（2）投标人名单和评标委员会成员名单；</w:t>
      </w:r>
    </w:p>
    <w:p w14:paraId="5E34C0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（3）评标方法和评标标准；</w:t>
      </w:r>
    </w:p>
    <w:p w14:paraId="28BCC50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（4）开标记录和评标情况及说明，包括投标无效投标人名单及原因；</w:t>
      </w:r>
    </w:p>
    <w:p w14:paraId="6CDF791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（5）评标结果，确定的中标候选人名单或者经采购人委托直接确定的中标人；</w:t>
      </w:r>
    </w:p>
    <w:p w14:paraId="5435D9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（6）其他需要说明的情况，包括评标过程中投标人根据评标委员会要求进行澄清、说明或者补正，评标委员会成员的更换等。</w:t>
      </w:r>
    </w:p>
    <w:p w14:paraId="30DE26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33.3由评标委员会直接确定预中标候选人的，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自评标结束之日起2个工作日内在指定媒体上公布评标结果；需要采购人确认的，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自评标结束之日起2个工作日内，将评标报告送交采购人。采购人应当自收到评标报告之日起5个工作日内在评标报告确定的中标候选人名单中按顺序确定预中标人。</w:t>
      </w:r>
    </w:p>
    <w:p w14:paraId="5573350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33.4评标结果汇总完成后，除下列情形外，任何人不得修改评标结果：</w:t>
      </w:r>
    </w:p>
    <w:p w14:paraId="3FC6F7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（1）分值汇总计算错误的；</w:t>
      </w:r>
    </w:p>
    <w:p w14:paraId="4F01C5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（2）分项评分超出评分标准范围的；</w:t>
      </w:r>
    </w:p>
    <w:p w14:paraId="120D6B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（3）评标委员会成员对客观评审因素评分不一致的；</w:t>
      </w:r>
    </w:p>
    <w:p w14:paraId="27EB02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（4）经评标委员会认定评分畸高、畸低的。</w:t>
      </w:r>
    </w:p>
    <w:p w14:paraId="7DCEEE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可以组织原评标委员会进行重新评审，重新评审改变评标结果的，应当书面报告本级主管部门。</w:t>
      </w:r>
    </w:p>
    <w:p w14:paraId="06A2DB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33.6中标人在规定的期限内无正当理由拒绝签订合同，采购人可以按照评审报告推荐的中标候选人名单排序，确定下一候选人为中标人，也可以重新开展采购活动。</w:t>
      </w:r>
    </w:p>
    <w:p w14:paraId="30C72D1F">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七、公告</w:t>
      </w:r>
    </w:p>
    <w:p w14:paraId="641AD50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34.公告</w:t>
      </w:r>
    </w:p>
    <w:p w14:paraId="746B546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34.1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自中标人确定之日起2个工作日内，在“原发布媒介”上公告中标结果。中标公告期限为1个工作日。中标公告应当包括下列内容：</w:t>
      </w:r>
    </w:p>
    <w:p w14:paraId="549275C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的名称、地址和联系方式；</w:t>
      </w:r>
    </w:p>
    <w:p w14:paraId="11BCEB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（2）项目名称和项目编号；</w:t>
      </w:r>
    </w:p>
    <w:p w14:paraId="17AEB3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（3）中标人名称、地址和中标金额；</w:t>
      </w:r>
    </w:p>
    <w:p w14:paraId="243465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（4）主要中标标的的名称、服务内容、数量、单价、服务要求；</w:t>
      </w:r>
    </w:p>
    <w:p w14:paraId="09367C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（5）中标公告期限；</w:t>
      </w:r>
    </w:p>
    <w:p w14:paraId="0A513B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（6）评审专家名单；</w:t>
      </w:r>
    </w:p>
    <w:p w14:paraId="696BCF1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w:t>
      </w:r>
      <w:r>
        <w:rPr>
          <w:rFonts w:ascii="仿宋_GB2312" w:hAnsi="仿宋" w:eastAsia="仿宋_GB2312" w:cs="宋体"/>
          <w:color w:val="auto"/>
          <w:sz w:val="28"/>
          <w:szCs w:val="28"/>
          <w:highlight w:val="none"/>
        </w:rPr>
        <w:t>投标人未中标的原因</w:t>
      </w:r>
      <w:r>
        <w:rPr>
          <w:rFonts w:hint="eastAsia" w:ascii="仿宋_GB2312" w:hAnsi="仿宋" w:eastAsia="仿宋_GB2312" w:cs="宋体"/>
          <w:color w:val="auto"/>
          <w:sz w:val="28"/>
          <w:szCs w:val="28"/>
          <w:highlight w:val="none"/>
        </w:rPr>
        <w:t>；</w:t>
      </w:r>
    </w:p>
    <w:p w14:paraId="67F389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（8）采用综合评分法评审的，还将告知未中标人本人的评审得分和排序。</w:t>
      </w:r>
    </w:p>
    <w:p w14:paraId="04FD5A41">
      <w:pPr>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34.2</w:t>
      </w:r>
      <w:r>
        <w:rPr>
          <w:rFonts w:hint="eastAsia" w:ascii="仿宋_GB2312" w:hAnsi="宋体" w:eastAsia="仿宋_GB2312"/>
          <w:color w:val="auto"/>
          <w:sz w:val="28"/>
          <w:szCs w:val="28"/>
          <w:highlight w:val="none"/>
        </w:rPr>
        <w:t>采购代理机构应当在中标公告公示期满</w:t>
      </w:r>
      <w:r>
        <w:rPr>
          <w:rFonts w:hint="eastAsia" w:ascii="仿宋_GB2312" w:hAnsi="仿宋" w:eastAsia="仿宋_GB2312" w:cs="宋体"/>
          <w:color w:val="auto"/>
          <w:sz w:val="28"/>
          <w:szCs w:val="28"/>
          <w:highlight w:val="none"/>
        </w:rPr>
        <w:t>，</w:t>
      </w:r>
      <w:r>
        <w:rPr>
          <w:rFonts w:hint="eastAsia" w:ascii="仿宋_GB2312" w:hAnsi="仿宋" w:eastAsia="仿宋_GB2312"/>
          <w:color w:val="auto"/>
          <w:sz w:val="28"/>
          <w:szCs w:val="28"/>
          <w:highlight w:val="none"/>
        </w:rPr>
        <w:t>且无尚未处理的异议后，</w:t>
      </w:r>
      <w:r>
        <w:rPr>
          <w:rFonts w:hint="eastAsia" w:ascii="仿宋_GB2312" w:hAnsi="仿宋" w:eastAsia="仿宋_GB2312" w:cs="宋体"/>
          <w:color w:val="auto"/>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highlight w:val="none"/>
        </w:rPr>
        <w:t>采购人不得违法改变中标结果，中标人无正当理由不得放弃中标。</w:t>
      </w:r>
    </w:p>
    <w:p w14:paraId="067C171B">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八、质疑</w:t>
      </w:r>
    </w:p>
    <w:p w14:paraId="618F0FB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35.质疑</w:t>
      </w:r>
    </w:p>
    <w:p w14:paraId="485AE66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委托授权范围的，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应当告知其向采购人提出。</w:t>
      </w:r>
    </w:p>
    <w:p w14:paraId="6246C29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35.2投标人认为招标文件使自己的权益受到损害的，应当在获取招标文件之日起7个工作日内向</w:t>
      </w:r>
      <w:r>
        <w:rPr>
          <w:rFonts w:hint="eastAsia" w:ascii="仿宋_GB2312" w:hAnsi="宋体" w:eastAsia="仿宋_GB2312"/>
          <w:color w:val="auto"/>
          <w:sz w:val="28"/>
          <w:szCs w:val="28"/>
          <w:highlight w:val="none"/>
        </w:rPr>
        <w:t>采购</w:t>
      </w:r>
      <w:r>
        <w:rPr>
          <w:rFonts w:hint="eastAsia" w:ascii="仿宋_GB2312" w:hAnsi="仿宋" w:eastAsia="仿宋_GB2312" w:cs="宋体"/>
          <w:color w:val="auto"/>
          <w:sz w:val="28"/>
          <w:szCs w:val="28"/>
          <w:highlight w:val="none"/>
        </w:rPr>
        <w:t>提供书面质疑，由采购人和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按规定予以答复。</w:t>
      </w:r>
    </w:p>
    <w:p w14:paraId="4FA49A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35.3投标人对采购过程提出质疑的，可以在质疑采购程序环节结束之日，以书面形式向采购人和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78C584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4C700C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35.5采购人或者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收到</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的书面质疑后，应当签收回执。</w:t>
      </w:r>
    </w:p>
    <w:p w14:paraId="01A713A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35.6采购人或者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应当自签收回执之日起7个工作日内对质疑事项依法予以处理并做出答复，书面通知提出质疑的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和相关的其他</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。质疑事项成立的，应当中止采购活动并予以纠正。</w:t>
      </w:r>
    </w:p>
    <w:p w14:paraId="01AA7E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35.7</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在法定质疑期内一次性提出针对同一采购程序环节的质疑。</w:t>
      </w:r>
    </w:p>
    <w:p w14:paraId="04B4BC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w:t>
      </w:r>
    </w:p>
    <w:p w14:paraId="24B93E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的姓名或名称、地址（邮箱）、邮编、联系人及联系电话；</w:t>
      </w:r>
    </w:p>
    <w:p w14:paraId="71B254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（2）质疑项目的名称、编号；</w:t>
      </w:r>
    </w:p>
    <w:p w14:paraId="615E15F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（3）具体、明确的质疑事项和与质疑事项相关的请求；</w:t>
      </w:r>
    </w:p>
    <w:p w14:paraId="717D97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（4）事实依据；</w:t>
      </w:r>
    </w:p>
    <w:p w14:paraId="7A27CD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（5）必要的法律依据；</w:t>
      </w:r>
    </w:p>
    <w:p w14:paraId="640E0B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（6）提出质疑的日期。</w:t>
      </w:r>
    </w:p>
    <w:p w14:paraId="09D687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35.9</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为自然人的，应当由本人签字；</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为法人或者其他组织的，应当由法定代表人、主要负责人，或者其被授权人签字或者盖章，并加盖公章。</w:t>
      </w:r>
    </w:p>
    <w:p w14:paraId="061C64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35.10质疑函由法定代表人或投标授权人递交到采购人或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，受理方式见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正式受理后方可生效。否则，为无效质疑。</w:t>
      </w:r>
    </w:p>
    <w:p w14:paraId="0A37296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对答复不满意或者采购人、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逾期未答复的，可以在答复期满后15个工作日内向主管部门投诉，并列明具体事项及事实依据。</w:t>
      </w:r>
    </w:p>
    <w:p w14:paraId="013C36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35.12</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不得捏造事实进行虚假投诉。</w:t>
      </w:r>
    </w:p>
    <w:p w14:paraId="7E0C3D0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35.13有下列情况之一的质疑不予受理：</w:t>
      </w:r>
    </w:p>
    <w:p w14:paraId="368E56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（1）无质疑函件或质疑函件缺少投标人法人印章、投标人法定代表人签字、有效授权书和联系方式之一的质疑；</w:t>
      </w:r>
    </w:p>
    <w:p w14:paraId="0D93255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（2）质疑函件无实质性内容或佐证文件资料，主观臆断及推理得出结论的质疑；</w:t>
      </w:r>
    </w:p>
    <w:p w14:paraId="610C5D5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（3）相应证明材料不真实或来源不合法的质疑；</w:t>
      </w:r>
    </w:p>
    <w:p w14:paraId="32667B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（4）未按规定时间或超过公示期提出的质疑；</w:t>
      </w:r>
    </w:p>
    <w:p w14:paraId="20A43D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35.14对捏造事实，提供虚假材料或者以非法手段取得证明材料进行恶意质疑的，一经查实，将上报主管部门列入黑名单，并给以相应处罚。</w:t>
      </w:r>
    </w:p>
    <w:p w14:paraId="57D339F4">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九、投诉</w:t>
      </w:r>
    </w:p>
    <w:p w14:paraId="5D633AA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36.投诉</w:t>
      </w:r>
    </w:p>
    <w:p w14:paraId="42CEF4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质疑供应商对答复不满意，或者采购人、代理机构未在规定的时间内做出书面答复的，可以在答复期满后15个工作日内向主管理部门投诉。</w:t>
      </w:r>
    </w:p>
    <w:p w14:paraId="188339C3">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十、签订合同</w:t>
      </w:r>
    </w:p>
    <w:p w14:paraId="7D4BAA9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37.合同的签订</w:t>
      </w:r>
    </w:p>
    <w:p w14:paraId="5ADCE2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采购人应当自中标通知书发出之日起</w:t>
      </w:r>
      <w:r>
        <w:rPr>
          <w:rFonts w:ascii="仿宋_GB2312" w:hAnsi="仿宋" w:eastAsia="仿宋_GB2312" w:cs="宋体"/>
          <w:color w:val="auto"/>
          <w:sz w:val="28"/>
          <w:szCs w:val="28"/>
          <w:highlight w:val="none"/>
        </w:rPr>
        <w:t>30</w:t>
      </w:r>
      <w:r>
        <w:rPr>
          <w:rFonts w:hint="eastAsia" w:ascii="仿宋_GB2312" w:hAnsi="仿宋" w:eastAsia="仿宋_GB2312" w:cs="宋体"/>
          <w:color w:val="auto"/>
          <w:sz w:val="28"/>
          <w:szCs w:val="28"/>
          <w:highlight w:val="none"/>
        </w:rPr>
        <w:t>日内，按照招标文件、中标人的投标文件及其澄清文件等的规定，与中标人签订书面合同。</w:t>
      </w:r>
    </w:p>
    <w:p w14:paraId="66D94D1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396E43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中标人在规定时间内无正当理由拒绝与采购人签订合同的，投标人符合法定数量的，采购人可以按照评标报告推荐的中标候选人名单排序，确定下一候选人为中标人，也可以重新开展采购活动。</w:t>
      </w:r>
    </w:p>
    <w:p w14:paraId="560FBE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highlight w:val="none"/>
        </w:rPr>
        <w:t>采购活动</w:t>
      </w:r>
      <w:r>
        <w:rPr>
          <w:rFonts w:hint="eastAsia" w:ascii="仿宋_GB2312" w:hAnsi="仿宋" w:eastAsia="仿宋_GB2312" w:cs="宋体"/>
          <w:color w:val="auto"/>
          <w:sz w:val="28"/>
          <w:szCs w:val="28"/>
          <w:highlight w:val="none"/>
        </w:rPr>
        <w:t>。</w:t>
      </w:r>
    </w:p>
    <w:p w14:paraId="3506D1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采购合同的履行、违约责任和解决争议的方法适用《中华人民共和国民法典》。</w:t>
      </w:r>
    </w:p>
    <w:p w14:paraId="61AB5B0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38.履约保证金</w:t>
      </w:r>
    </w:p>
    <w:p w14:paraId="05D0B055">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本项目不收取履约保证金。</w:t>
      </w:r>
    </w:p>
    <w:p w14:paraId="32095F9B">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39</w:t>
      </w:r>
      <w:r>
        <w:rPr>
          <w:rFonts w:hint="eastAsia" w:ascii="楷体_GB2312" w:hAnsi="仿宋" w:eastAsia="楷体_GB2312" w:cs="宋体"/>
          <w:b/>
          <w:color w:val="auto"/>
          <w:sz w:val="28"/>
          <w:szCs w:val="28"/>
          <w:highlight w:val="none"/>
        </w:rPr>
        <w:t>.预付款</w:t>
      </w:r>
    </w:p>
    <w:p w14:paraId="2CA5960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预付款是在指</w:t>
      </w:r>
      <w:r>
        <w:rPr>
          <w:rFonts w:ascii="仿宋_GB2312" w:hAnsi="仿宋" w:eastAsia="仿宋_GB2312" w:cs="宋体"/>
          <w:color w:val="auto"/>
          <w:sz w:val="28"/>
          <w:szCs w:val="28"/>
          <w:highlight w:val="none"/>
        </w:rPr>
        <w:t>采购合同签订后</w:t>
      </w:r>
      <w:r>
        <w:rPr>
          <w:rFonts w:hint="eastAsia" w:ascii="仿宋_GB2312" w:hAnsi="仿宋" w:eastAsia="仿宋_GB2312" w:cs="宋体"/>
          <w:color w:val="auto"/>
          <w:sz w:val="28"/>
          <w:szCs w:val="28"/>
          <w:highlight w:val="none"/>
        </w:rPr>
        <w:t>、履行前，</w:t>
      </w:r>
      <w:r>
        <w:rPr>
          <w:rFonts w:ascii="仿宋_GB2312" w:hAnsi="仿宋" w:eastAsia="仿宋_GB2312" w:cs="宋体"/>
          <w:color w:val="auto"/>
          <w:sz w:val="28"/>
          <w:szCs w:val="28"/>
          <w:highlight w:val="none"/>
        </w:rPr>
        <w:t>采购人向</w:t>
      </w:r>
      <w:r>
        <w:rPr>
          <w:rFonts w:hint="eastAsia" w:ascii="仿宋_GB2312" w:hAnsi="仿宋" w:eastAsia="仿宋_GB2312" w:cs="宋体"/>
          <w:color w:val="auto"/>
          <w:sz w:val="28"/>
          <w:szCs w:val="28"/>
          <w:highlight w:val="none"/>
        </w:rPr>
        <w:t>中标供应商</w:t>
      </w:r>
      <w:r>
        <w:rPr>
          <w:rFonts w:ascii="仿宋_GB2312" w:hAnsi="仿宋" w:eastAsia="仿宋_GB2312" w:cs="宋体"/>
          <w:color w:val="auto"/>
          <w:sz w:val="28"/>
          <w:szCs w:val="28"/>
          <w:highlight w:val="none"/>
        </w:rPr>
        <w:t>预先支付部分合同款项</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采购人预付款方式见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6779406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w:t>
      </w:r>
      <w:r>
        <w:rPr>
          <w:rFonts w:ascii="楷体_GB2312" w:hAnsi="仿宋" w:eastAsia="楷体_GB2312" w:cs="宋体"/>
          <w:b/>
          <w:color w:val="auto"/>
          <w:sz w:val="28"/>
          <w:szCs w:val="28"/>
          <w:highlight w:val="none"/>
        </w:rPr>
        <w:t>0.</w:t>
      </w:r>
      <w:r>
        <w:rPr>
          <w:rFonts w:hint="eastAsia" w:ascii="楷体_GB2312" w:hAnsi="仿宋" w:eastAsia="楷体_GB2312" w:cs="宋体"/>
          <w:b/>
          <w:color w:val="auto"/>
          <w:sz w:val="28"/>
          <w:szCs w:val="28"/>
          <w:highlight w:val="none"/>
        </w:rPr>
        <w:t>廉洁自律</w:t>
      </w:r>
      <w:r>
        <w:rPr>
          <w:rFonts w:ascii="楷体_GB2312" w:hAnsi="仿宋" w:eastAsia="楷体_GB2312" w:cs="宋体"/>
          <w:b/>
          <w:color w:val="auto"/>
          <w:sz w:val="28"/>
          <w:szCs w:val="28"/>
          <w:highlight w:val="none"/>
        </w:rPr>
        <w:t>规定</w:t>
      </w:r>
    </w:p>
    <w:p w14:paraId="31A9135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w:t>
      </w:r>
      <w:r>
        <w:rPr>
          <w:rFonts w:ascii="仿宋_GB2312" w:hAnsi="仿宋" w:eastAsia="仿宋_GB2312" w:cs="宋体"/>
          <w:color w:val="auto"/>
          <w:sz w:val="28"/>
          <w:szCs w:val="28"/>
          <w:highlight w:val="none"/>
        </w:rPr>
        <w:t>工作人员</w:t>
      </w:r>
      <w:r>
        <w:rPr>
          <w:rFonts w:hint="eastAsia" w:ascii="仿宋_GB2312" w:hAnsi="仿宋" w:eastAsia="仿宋_GB2312" w:cs="宋体"/>
          <w:color w:val="auto"/>
          <w:sz w:val="28"/>
          <w:szCs w:val="28"/>
          <w:highlight w:val="none"/>
        </w:rPr>
        <w:t>不得与采购人、投标人恶意串通操纵采购活动。</w:t>
      </w:r>
    </w:p>
    <w:p w14:paraId="3E582C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采购代理机构工作人员不得接受采购人或者投标人组织的宴请、旅游、娱乐，不得收受礼品、现金、有价证券等，不得向采购人或者投标人报销应当由个人承担的费用。</w:t>
      </w:r>
    </w:p>
    <w:p w14:paraId="57A860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为强化采购</w:t>
      </w:r>
      <w:r>
        <w:rPr>
          <w:rFonts w:ascii="仿宋_GB2312" w:hAnsi="仿宋" w:eastAsia="仿宋_GB2312" w:cs="宋体"/>
          <w:color w:val="auto"/>
          <w:sz w:val="28"/>
          <w:szCs w:val="28"/>
          <w:highlight w:val="none"/>
        </w:rPr>
        <w:t>代理机构内部监督机制</w:t>
      </w:r>
      <w:r>
        <w:rPr>
          <w:rFonts w:hint="eastAsia" w:ascii="仿宋_GB2312" w:hAnsi="仿宋" w:eastAsia="仿宋_GB2312" w:cs="宋体"/>
          <w:color w:val="auto"/>
          <w:sz w:val="28"/>
          <w:szCs w:val="28"/>
          <w:highlight w:val="none"/>
        </w:rPr>
        <w:t>，投标人可按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w:t>
      </w:r>
      <w:r>
        <w:rPr>
          <w:rFonts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rPr>
        <w:t>监督电话</w:t>
      </w:r>
      <w:r>
        <w:rPr>
          <w:rFonts w:ascii="仿宋_GB2312" w:hAnsi="仿宋" w:eastAsia="仿宋_GB2312" w:cs="宋体"/>
          <w:color w:val="auto"/>
          <w:sz w:val="28"/>
          <w:szCs w:val="28"/>
          <w:highlight w:val="none"/>
        </w:rPr>
        <w:t>和</w:t>
      </w:r>
      <w:r>
        <w:rPr>
          <w:rFonts w:hint="eastAsia" w:ascii="仿宋_GB2312" w:hAnsi="仿宋" w:eastAsia="仿宋_GB2312" w:cs="宋体"/>
          <w:color w:val="auto"/>
          <w:sz w:val="28"/>
          <w:szCs w:val="28"/>
          <w:highlight w:val="none"/>
        </w:rPr>
        <w:t>邮箱，反映采购代理机构的廉洁自律</w:t>
      </w:r>
      <w:r>
        <w:rPr>
          <w:rFonts w:ascii="仿宋_GB2312" w:hAnsi="仿宋" w:eastAsia="仿宋_GB2312" w:cs="宋体"/>
          <w:color w:val="auto"/>
          <w:sz w:val="28"/>
          <w:szCs w:val="28"/>
          <w:highlight w:val="none"/>
        </w:rPr>
        <w:t>等</w:t>
      </w:r>
      <w:r>
        <w:rPr>
          <w:rFonts w:hint="eastAsia" w:ascii="仿宋_GB2312" w:hAnsi="仿宋" w:eastAsia="仿宋_GB2312" w:cs="宋体"/>
          <w:color w:val="auto"/>
          <w:sz w:val="28"/>
          <w:szCs w:val="28"/>
          <w:highlight w:val="none"/>
        </w:rPr>
        <w:t>问题。</w:t>
      </w:r>
    </w:p>
    <w:p w14:paraId="717EDF9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4</w:t>
      </w:r>
      <w:r>
        <w:rPr>
          <w:rFonts w:ascii="仿宋_GB2312" w:hAnsi="仿宋" w:eastAsia="仿宋_GB2312" w:cs="宋体"/>
          <w:b/>
          <w:color w:val="auto"/>
          <w:sz w:val="28"/>
          <w:szCs w:val="28"/>
          <w:highlight w:val="none"/>
        </w:rPr>
        <w:t>1</w:t>
      </w:r>
      <w:r>
        <w:rPr>
          <w:rFonts w:hint="eastAsia" w:ascii="仿宋_GB2312" w:hAnsi="仿宋" w:eastAsia="仿宋_GB2312" w:cs="宋体"/>
          <w:b/>
          <w:color w:val="auto"/>
          <w:sz w:val="28"/>
          <w:szCs w:val="28"/>
          <w:highlight w:val="none"/>
        </w:rPr>
        <w:t>.项目其他相关费用</w:t>
      </w:r>
    </w:p>
    <w:p w14:paraId="2B5468A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代理服务费</w:t>
      </w:r>
    </w:p>
    <w:p w14:paraId="603F2B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代理服务费</w:t>
      </w:r>
      <w:r>
        <w:rPr>
          <w:rFonts w:hint="eastAsia" w:ascii="仿宋_GB2312" w:hAnsi="仿宋" w:eastAsia="仿宋_GB2312" w:cs="宋体"/>
          <w:color w:val="auto"/>
          <w:sz w:val="28"/>
          <w:szCs w:val="28"/>
          <w:highlight w:val="none"/>
        </w:rPr>
        <w:t>收取标准：</w:t>
      </w:r>
      <w:r>
        <w:rPr>
          <w:rFonts w:hint="eastAsia" w:ascii="仿宋_GB2312" w:hAnsi="仿宋" w:eastAsia="仿宋_GB2312" w:cs="宋体"/>
          <w:color w:val="auto"/>
          <w:sz w:val="28"/>
          <w:szCs w:val="28"/>
          <w:highlight w:val="none"/>
          <w:u w:val="single"/>
        </w:rPr>
        <w:t>见投标须知前附表。</w:t>
      </w:r>
    </w:p>
    <w:p w14:paraId="72812C18">
      <w:pPr>
        <w:ind w:firstLine="425" w:firstLineChars="152"/>
        <w:rPr>
          <w:rFonts w:ascii="仿宋_GB2312" w:hAnsi="仿宋" w:eastAsia="仿宋_GB2312" w:cs="宋体"/>
          <w:color w:val="auto"/>
          <w:sz w:val="28"/>
          <w:szCs w:val="28"/>
          <w:highlight w:val="none"/>
        </w:rPr>
      </w:pPr>
    </w:p>
    <w:p w14:paraId="60858AE1">
      <w:pPr>
        <w:rPr>
          <w:color w:val="auto"/>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7E2DC4CF">
      <w:pPr>
        <w:pStyle w:val="28"/>
        <w:spacing w:before="100" w:beforeAutospacing="1" w:after="100" w:afterAutospacing="1" w:line="415" w:lineRule="auto"/>
        <w:ind w:left="1440"/>
        <w:jc w:val="both"/>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第三章  采购内容与要求</w:t>
      </w:r>
    </w:p>
    <w:p w14:paraId="3CE428B1">
      <w:pPr>
        <w:rPr>
          <w:color w:val="auto"/>
          <w:highlight w:val="none"/>
        </w:rPr>
      </w:pPr>
    </w:p>
    <w:p w14:paraId="17F9F2EF">
      <w:pPr>
        <w:rPr>
          <w:color w:val="auto"/>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6AE96C20">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第一部分 项目背景</w:t>
      </w:r>
    </w:p>
    <w:p w14:paraId="17E5F566">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一、项目概况</w:t>
      </w:r>
    </w:p>
    <w:p w14:paraId="6C04019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项目名称：路灯箱变电能治理能源管理项目</w:t>
      </w:r>
    </w:p>
    <w:p w14:paraId="70BD551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项目编号：SDRS-TPZB-2026-081</w:t>
      </w:r>
    </w:p>
    <w:p w14:paraId="2A765AC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项目概况说明：对市区路灯专用变压器进行电能治理，无功自动补偿装置，详见清单</w:t>
      </w:r>
    </w:p>
    <w:p w14:paraId="19845A49">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二、采购目标</w:t>
      </w:r>
    </w:p>
    <w:p w14:paraId="598612C0">
      <w:pPr>
        <w:pStyle w:val="60"/>
        <w:spacing w:line="560" w:lineRule="exact"/>
        <w:ind w:firstLine="560"/>
        <w:rPr>
          <w:rFonts w:ascii="仿宋_GB2312" w:hAnsi="宋体" w:eastAsia="仿宋_GB2312"/>
          <w:color w:val="auto"/>
          <w:sz w:val="28"/>
          <w:highlight w:val="none"/>
        </w:rPr>
      </w:pPr>
      <w:r>
        <w:rPr>
          <w:rFonts w:hint="eastAsia" w:ascii="仿宋_GB2312" w:hAnsi="宋体" w:eastAsia="仿宋_GB2312"/>
          <w:color w:val="auto"/>
          <w:highlight w:val="none"/>
        </w:rPr>
        <w:t>采购标的需实现的功能或者目标：【</w:t>
      </w:r>
      <w:r>
        <w:rPr>
          <w:rFonts w:hint="eastAsia" w:ascii="仿宋_GB2312" w:hAnsi="宋体" w:eastAsia="仿宋_GB2312"/>
          <w:color w:val="auto"/>
          <w:highlight w:val="none"/>
          <w:lang w:val="en-US" w:eastAsia="zh-CN"/>
        </w:rPr>
        <w:t>完成</w:t>
      </w:r>
      <w:r>
        <w:rPr>
          <w:rFonts w:hint="eastAsia" w:ascii="仿宋_GB2312" w:hAnsi="宋体" w:eastAsia="仿宋_GB2312"/>
          <w:color w:val="auto"/>
          <w:sz w:val="28"/>
          <w:szCs w:val="21"/>
          <w:highlight w:val="none"/>
        </w:rPr>
        <w:t>路灯箱变电能治理能源管理项目</w:t>
      </w:r>
      <w:r>
        <w:rPr>
          <w:rFonts w:hint="eastAsia" w:ascii="仿宋_GB2312" w:hAnsi="宋体" w:eastAsia="仿宋_GB2312"/>
          <w:color w:val="auto"/>
          <w:highlight w:val="none"/>
        </w:rPr>
        <w:t>】</w:t>
      </w:r>
    </w:p>
    <w:p w14:paraId="078A2313">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三、采购预算</w:t>
      </w:r>
    </w:p>
    <w:p w14:paraId="343EB55C">
      <w:pPr>
        <w:spacing w:line="560" w:lineRule="exact"/>
        <w:ind w:firstLine="560" w:firstLineChars="200"/>
        <w:rPr>
          <w:rFonts w:hint="eastAsia" w:ascii="仿宋_GB2312" w:hAnsi="宋体" w:eastAsia="仿宋_GB2312" w:cs="Times New Roman"/>
          <w:color w:val="auto"/>
          <w:sz w:val="28"/>
          <w:szCs w:val="21"/>
          <w:highlight w:val="none"/>
        </w:rPr>
      </w:pPr>
      <w:r>
        <w:rPr>
          <w:rFonts w:hint="eastAsia" w:ascii="仿宋_GB2312" w:hAnsi="宋体" w:eastAsia="仿宋_GB2312" w:cs="Times New Roman"/>
          <w:color w:val="auto"/>
          <w:sz w:val="28"/>
          <w:szCs w:val="21"/>
          <w:highlight w:val="none"/>
        </w:rPr>
        <w:t>上限价格：限单价，报价超出单价上限的均报价无效。</w:t>
      </w:r>
    </w:p>
    <w:p w14:paraId="42BEB2F2">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四、采购方式</w:t>
      </w:r>
    </w:p>
    <w:p w14:paraId="28E3C1E9">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本项目包段采用公开招标方式进行采购。</w:t>
      </w:r>
    </w:p>
    <w:p w14:paraId="4492D2DF">
      <w:pPr>
        <w:widowControl/>
        <w:spacing w:line="560" w:lineRule="exact"/>
        <w:ind w:firstLine="643" w:firstLineChars="200"/>
        <w:jc w:val="center"/>
        <w:rPr>
          <w:rFonts w:ascii="楷体_GB2312" w:hAnsi="宋体" w:eastAsia="楷体_GB2312"/>
          <w:b/>
          <w:bCs/>
          <w:color w:val="auto"/>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4FB09CF0">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第二部分 采购清单及技术参数</w:t>
      </w:r>
    </w:p>
    <w:p w14:paraId="45817A8E">
      <w:pPr>
        <w:pStyle w:val="14"/>
        <w:spacing w:line="560" w:lineRule="exact"/>
        <w:ind w:firstLine="560"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本项目包段的采购标的物如下，供应商需逐项进行报价： </w:t>
      </w:r>
    </w:p>
    <w:tbl>
      <w:tblPr>
        <w:tblStyle w:val="30"/>
        <w:tblW w:w="13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4515"/>
        <w:gridCol w:w="3019"/>
      </w:tblGrid>
      <w:tr w14:paraId="14CC2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3476B7C">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序号</w:t>
            </w:r>
          </w:p>
        </w:tc>
        <w:tc>
          <w:tcPr>
            <w:tcW w:w="993" w:type="dxa"/>
            <w:shd w:val="clear" w:color="auto" w:fill="D9D9D9"/>
            <w:vAlign w:val="center"/>
          </w:tcPr>
          <w:p w14:paraId="35F33BFB">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分类</w:t>
            </w:r>
          </w:p>
        </w:tc>
        <w:tc>
          <w:tcPr>
            <w:tcW w:w="992" w:type="dxa"/>
            <w:shd w:val="clear" w:color="auto" w:fill="D9D9D9"/>
            <w:vAlign w:val="center"/>
          </w:tcPr>
          <w:p w14:paraId="4F50CE0C">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w:t>
            </w:r>
          </w:p>
          <w:p w14:paraId="69FD6F3C">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分组</w:t>
            </w:r>
          </w:p>
        </w:tc>
        <w:tc>
          <w:tcPr>
            <w:tcW w:w="1417" w:type="dxa"/>
            <w:shd w:val="clear" w:color="auto" w:fill="D9D9D9"/>
            <w:vAlign w:val="center"/>
          </w:tcPr>
          <w:p w14:paraId="3AA13893">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清单名称</w:t>
            </w:r>
          </w:p>
        </w:tc>
        <w:tc>
          <w:tcPr>
            <w:tcW w:w="1134" w:type="dxa"/>
            <w:shd w:val="clear" w:color="auto" w:fill="D9D9D9"/>
            <w:vAlign w:val="center"/>
          </w:tcPr>
          <w:p w14:paraId="560428D5">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数量</w:t>
            </w:r>
          </w:p>
        </w:tc>
        <w:tc>
          <w:tcPr>
            <w:tcW w:w="851" w:type="dxa"/>
            <w:shd w:val="clear" w:color="auto" w:fill="D9D9D9"/>
            <w:vAlign w:val="center"/>
          </w:tcPr>
          <w:p w14:paraId="789F4D84">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单位</w:t>
            </w:r>
          </w:p>
        </w:tc>
        <w:tc>
          <w:tcPr>
            <w:tcW w:w="4515" w:type="dxa"/>
            <w:shd w:val="clear" w:color="auto" w:fill="D9D9D9"/>
            <w:vAlign w:val="center"/>
          </w:tcPr>
          <w:p w14:paraId="3275642D">
            <w:pPr>
              <w:jc w:val="center"/>
              <w:rPr>
                <w:rFonts w:hint="eastAsia" w:ascii="仿宋_GB2312" w:hAnsi="宋体" w:eastAsia="仿宋_GB2312" w:cs="Times New Roman"/>
                <w:b/>
                <w:color w:val="auto"/>
                <w:kern w:val="2"/>
                <w:sz w:val="24"/>
                <w:szCs w:val="22"/>
                <w:highlight w:val="none"/>
                <w:lang w:val="en-US" w:eastAsia="zh-CN" w:bidi="ar-SA"/>
              </w:rPr>
            </w:pPr>
            <w:r>
              <w:rPr>
                <w:rFonts w:hint="eastAsia" w:ascii="仿宋_GB2312" w:hAnsi="宋体" w:eastAsia="仿宋_GB2312"/>
                <w:b/>
                <w:color w:val="auto"/>
                <w:sz w:val="24"/>
                <w:highlight w:val="none"/>
              </w:rPr>
              <w:t>功能与技术参数</w:t>
            </w:r>
          </w:p>
        </w:tc>
        <w:tc>
          <w:tcPr>
            <w:tcW w:w="3019" w:type="dxa"/>
            <w:shd w:val="clear" w:color="auto" w:fill="D9D9D9"/>
            <w:vAlign w:val="center"/>
          </w:tcPr>
          <w:p w14:paraId="58F1FB0F">
            <w:pPr>
              <w:jc w:val="center"/>
              <w:rPr>
                <w:rFonts w:hint="eastAsia" w:ascii="仿宋_GB2312" w:hAnsi="宋体" w:eastAsia="仿宋_GB2312"/>
                <w:b/>
                <w:color w:val="auto"/>
                <w:sz w:val="24"/>
                <w:szCs w:val="24"/>
                <w:highlight w:val="none"/>
              </w:rPr>
            </w:pPr>
            <w:r>
              <w:rPr>
                <w:rFonts w:hint="eastAsia" w:ascii="仿宋" w:hAnsi="仿宋" w:eastAsia="仿宋" w:cs="仿宋"/>
                <w:b/>
                <w:color w:val="auto"/>
                <w:sz w:val="24"/>
                <w:szCs w:val="24"/>
                <w:highlight w:val="none"/>
                <w:lang w:val="en-US" w:eastAsia="zh-CN"/>
              </w:rPr>
              <w:t>全费用单价报价上限（元）</w:t>
            </w:r>
          </w:p>
        </w:tc>
      </w:tr>
      <w:tr w14:paraId="0373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7FC7E3E">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993" w:type="dxa"/>
            <w:vAlign w:val="center"/>
          </w:tcPr>
          <w:p w14:paraId="2C8412AD">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工程</w:t>
            </w:r>
          </w:p>
        </w:tc>
        <w:tc>
          <w:tcPr>
            <w:tcW w:w="992" w:type="dxa"/>
            <w:vAlign w:val="center"/>
          </w:tcPr>
          <w:p w14:paraId="61CD3DF4">
            <w:pPr>
              <w:jc w:val="center"/>
              <w:rPr>
                <w:rFonts w:ascii="仿宋_GB2312" w:hAnsi="宋体" w:eastAsia="仿宋_GB2312"/>
                <w:color w:val="auto"/>
                <w:sz w:val="24"/>
                <w:highlight w:val="none"/>
              </w:rPr>
            </w:pPr>
          </w:p>
        </w:tc>
        <w:tc>
          <w:tcPr>
            <w:tcW w:w="1417" w:type="dxa"/>
            <w:vAlign w:val="center"/>
          </w:tcPr>
          <w:p w14:paraId="19CEA1F2">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无功自动补偿装置</w:t>
            </w:r>
          </w:p>
        </w:tc>
        <w:tc>
          <w:tcPr>
            <w:tcW w:w="1134" w:type="dxa"/>
            <w:vAlign w:val="center"/>
          </w:tcPr>
          <w:p w14:paraId="27276E66">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851" w:type="dxa"/>
            <w:vAlign w:val="center"/>
          </w:tcPr>
          <w:p w14:paraId="2EC2FC59">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宗</w:t>
            </w:r>
          </w:p>
        </w:tc>
        <w:tc>
          <w:tcPr>
            <w:tcW w:w="4515" w:type="dxa"/>
            <w:shd w:val="clear" w:color="auto" w:fill="auto"/>
            <w:vAlign w:val="top"/>
          </w:tcPr>
          <w:p w14:paraId="2AD778B8">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1.名称:电能质量治理模块</w:t>
            </w:r>
          </w:p>
          <w:p w14:paraId="4C5A9D44">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2.规格、型号:ANGDB-APF75/400-4M</w:t>
            </w:r>
          </w:p>
          <w:p w14:paraId="07891BB3">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3.含调试等其他相关工作</w:t>
            </w:r>
          </w:p>
          <w:p w14:paraId="02334E00">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暂估材料</w:t>
            </w:r>
            <w:r>
              <w:rPr>
                <w:rFonts w:hint="eastAsia" w:ascii="仿宋_GB2312" w:hAnsi="宋体" w:eastAsia="仿宋_GB2312"/>
                <w:color w:val="auto"/>
                <w:sz w:val="24"/>
                <w:highlight w:val="none"/>
                <w:lang w:eastAsia="zh-CN"/>
              </w:rPr>
              <w:t>（</w:t>
            </w:r>
            <w:r>
              <w:rPr>
                <w:rFonts w:hint="eastAsia" w:ascii="仿宋_GB2312" w:hAnsi="宋体" w:eastAsia="仿宋_GB2312"/>
                <w:color w:val="auto"/>
                <w:sz w:val="24"/>
                <w:highlight w:val="none"/>
                <w:lang w:val="en-US" w:eastAsia="zh-CN"/>
              </w:rPr>
              <w:t>不含税价</w:t>
            </w:r>
            <w:r>
              <w:rPr>
                <w:rFonts w:hint="eastAsia" w:ascii="仿宋_GB2312" w:hAnsi="宋体" w:eastAsia="仿宋_GB2312"/>
                <w:color w:val="auto"/>
                <w:sz w:val="24"/>
                <w:highlight w:val="none"/>
                <w:lang w:eastAsia="zh-CN"/>
              </w:rPr>
              <w:t>）</w:t>
            </w:r>
            <w:r>
              <w:rPr>
                <w:rFonts w:hint="eastAsia" w:ascii="仿宋_GB2312" w:hAnsi="宋体" w:eastAsia="仿宋_GB2312"/>
                <w:color w:val="auto"/>
                <w:sz w:val="24"/>
                <w:highlight w:val="none"/>
              </w:rPr>
              <w:t>:</w:t>
            </w:r>
          </w:p>
          <w:p w14:paraId="3E6CCD23">
            <w:pPr>
              <w:rPr>
                <w:rFonts w:hint="eastAsia" w:ascii="仿宋_GB2312" w:hAnsi="宋体" w:eastAsia="仿宋_GB2312" w:cs="Times New Roman"/>
                <w:color w:val="auto"/>
                <w:kern w:val="2"/>
                <w:sz w:val="24"/>
                <w:szCs w:val="22"/>
                <w:highlight w:val="none"/>
                <w:lang w:val="en-US" w:eastAsia="zh-CN" w:bidi="ar-SA"/>
              </w:rPr>
            </w:pPr>
            <w:r>
              <w:rPr>
                <w:rFonts w:hint="eastAsia" w:ascii="仿宋_GB2312" w:hAnsi="宋体" w:eastAsia="仿宋_GB2312"/>
                <w:color w:val="auto"/>
                <w:sz w:val="24"/>
                <w:highlight w:val="none"/>
              </w:rPr>
              <w:t>电能质量治理模块ANGDB-APF75/400-4M 单价:5044.25(台)</w:t>
            </w:r>
          </w:p>
        </w:tc>
        <w:tc>
          <w:tcPr>
            <w:tcW w:w="3019" w:type="dxa"/>
            <w:vAlign w:val="center"/>
          </w:tcPr>
          <w:p w14:paraId="4DFDAF05">
            <w:pPr>
              <w:jc w:val="both"/>
              <w:rPr>
                <w:rFonts w:hint="eastAsia" w:ascii="仿宋_GB2312" w:hAnsi="宋体" w:eastAsia="仿宋_GB2312" w:cs="Times New Roman"/>
                <w:color w:val="auto"/>
                <w:sz w:val="24"/>
                <w:szCs w:val="24"/>
                <w:highlight w:val="none"/>
                <w:lang w:val="en-US" w:eastAsia="zh-CN"/>
              </w:rPr>
            </w:pPr>
          </w:p>
          <w:p w14:paraId="2FAC1B54">
            <w:pPr>
              <w:jc w:val="center"/>
              <w:rPr>
                <w:rFonts w:hint="eastAsia" w:ascii="仿宋_GB2312" w:hAnsi="宋体" w:eastAsia="仿宋_GB2312" w:cs="Times New Roman"/>
                <w:color w:val="auto"/>
                <w:sz w:val="24"/>
                <w:szCs w:val="24"/>
                <w:highlight w:val="none"/>
                <w:lang w:val="en-US" w:eastAsia="zh-CN"/>
              </w:rPr>
            </w:pPr>
            <w:r>
              <w:rPr>
                <w:rFonts w:hint="eastAsia" w:ascii="仿宋_GB2312" w:hAnsi="宋体" w:eastAsia="仿宋_GB2312" w:cs="Times New Roman"/>
                <w:color w:val="auto"/>
                <w:sz w:val="24"/>
                <w:szCs w:val="24"/>
                <w:highlight w:val="none"/>
                <w:lang w:val="en-US" w:eastAsia="zh-CN"/>
              </w:rPr>
              <w:t>9087.95</w:t>
            </w:r>
          </w:p>
        </w:tc>
      </w:tr>
      <w:tr w14:paraId="5811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A314DDE">
            <w:pPr>
              <w:jc w:val="center"/>
              <w:rPr>
                <w:rFonts w:hint="eastAsia" w:ascii="仿宋_GB2312" w:hAnsi="宋体" w:eastAsia="仿宋_GB2312"/>
                <w:color w:val="auto"/>
                <w:sz w:val="24"/>
                <w:highlight w:val="none"/>
              </w:rPr>
            </w:pPr>
          </w:p>
        </w:tc>
        <w:tc>
          <w:tcPr>
            <w:tcW w:w="993" w:type="dxa"/>
            <w:vAlign w:val="center"/>
          </w:tcPr>
          <w:p w14:paraId="38E22A3C">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工程</w:t>
            </w:r>
          </w:p>
        </w:tc>
        <w:tc>
          <w:tcPr>
            <w:tcW w:w="992" w:type="dxa"/>
            <w:vAlign w:val="center"/>
          </w:tcPr>
          <w:p w14:paraId="17AA219C">
            <w:pPr>
              <w:jc w:val="center"/>
              <w:rPr>
                <w:rFonts w:ascii="仿宋_GB2312" w:hAnsi="宋体" w:eastAsia="仿宋_GB2312"/>
                <w:color w:val="auto"/>
                <w:sz w:val="24"/>
                <w:highlight w:val="none"/>
              </w:rPr>
            </w:pPr>
          </w:p>
        </w:tc>
        <w:tc>
          <w:tcPr>
            <w:tcW w:w="1417" w:type="dxa"/>
            <w:vAlign w:val="center"/>
          </w:tcPr>
          <w:p w14:paraId="781D0A94">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无功自动补偿装置</w:t>
            </w:r>
          </w:p>
        </w:tc>
        <w:tc>
          <w:tcPr>
            <w:tcW w:w="1134" w:type="dxa"/>
            <w:vAlign w:val="center"/>
          </w:tcPr>
          <w:p w14:paraId="5DEF0498">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851" w:type="dxa"/>
            <w:vAlign w:val="center"/>
          </w:tcPr>
          <w:p w14:paraId="0B690AE0">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宗</w:t>
            </w:r>
          </w:p>
        </w:tc>
        <w:tc>
          <w:tcPr>
            <w:tcW w:w="4515" w:type="dxa"/>
            <w:shd w:val="clear" w:color="auto" w:fill="auto"/>
            <w:vAlign w:val="top"/>
          </w:tcPr>
          <w:p w14:paraId="221A3809">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1.名称:电能质量治理模块</w:t>
            </w:r>
          </w:p>
          <w:p w14:paraId="1920F69C">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2.规格、型号:ANGDB-APF75/400-4M</w:t>
            </w:r>
          </w:p>
          <w:p w14:paraId="27E1648E">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3.含调试等其他相关工作</w:t>
            </w:r>
          </w:p>
          <w:p w14:paraId="7B2DD6A1">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暂估材料:</w:t>
            </w:r>
            <w:r>
              <w:rPr>
                <w:rFonts w:hint="eastAsia" w:ascii="仿宋_GB2312" w:hAnsi="宋体" w:eastAsia="仿宋_GB2312"/>
                <w:color w:val="auto"/>
                <w:sz w:val="24"/>
                <w:highlight w:val="none"/>
                <w:lang w:eastAsia="zh-CN"/>
              </w:rPr>
              <w:t>（</w:t>
            </w:r>
            <w:r>
              <w:rPr>
                <w:rFonts w:hint="eastAsia" w:ascii="仿宋_GB2312" w:hAnsi="宋体" w:eastAsia="仿宋_GB2312"/>
                <w:color w:val="auto"/>
                <w:sz w:val="24"/>
                <w:highlight w:val="none"/>
                <w:lang w:val="en-US" w:eastAsia="zh-CN"/>
              </w:rPr>
              <w:t>不含税价</w:t>
            </w:r>
            <w:r>
              <w:rPr>
                <w:rFonts w:hint="eastAsia" w:ascii="仿宋_GB2312" w:hAnsi="宋体" w:eastAsia="仿宋_GB2312"/>
                <w:color w:val="auto"/>
                <w:sz w:val="24"/>
                <w:highlight w:val="none"/>
                <w:lang w:eastAsia="zh-CN"/>
              </w:rPr>
              <w:t>）</w:t>
            </w:r>
          </w:p>
          <w:p w14:paraId="02C74D19">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电能质量治理模块ANGDB-SVG50/400-4M 单价:4955.75(台)</w:t>
            </w:r>
          </w:p>
        </w:tc>
        <w:tc>
          <w:tcPr>
            <w:tcW w:w="3019" w:type="dxa"/>
            <w:vAlign w:val="center"/>
          </w:tcPr>
          <w:p w14:paraId="544367ED">
            <w:pPr>
              <w:jc w:val="center"/>
              <w:rPr>
                <w:rFonts w:hint="eastAsia" w:ascii="仿宋_GB2312" w:hAnsi="宋体" w:eastAsia="仿宋_GB2312" w:cs="Times New Roman"/>
                <w:color w:val="auto"/>
                <w:sz w:val="24"/>
                <w:szCs w:val="24"/>
                <w:highlight w:val="none"/>
                <w:lang w:val="en-US" w:eastAsia="zh-CN"/>
              </w:rPr>
            </w:pPr>
            <w:r>
              <w:rPr>
                <w:rFonts w:hint="eastAsia" w:ascii="仿宋_GB2312" w:hAnsi="宋体" w:eastAsia="仿宋_GB2312" w:cs="Times New Roman"/>
                <w:color w:val="auto"/>
                <w:sz w:val="24"/>
                <w:szCs w:val="24"/>
                <w:highlight w:val="none"/>
                <w:lang w:val="en-US" w:eastAsia="zh-CN"/>
              </w:rPr>
              <w:t>8986.47</w:t>
            </w:r>
          </w:p>
        </w:tc>
      </w:tr>
      <w:tr w14:paraId="3E07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26677CA">
            <w:pPr>
              <w:jc w:val="center"/>
              <w:rPr>
                <w:rFonts w:hint="eastAsia" w:ascii="仿宋_GB2312" w:hAnsi="宋体" w:eastAsia="仿宋_GB2312"/>
                <w:color w:val="auto"/>
                <w:sz w:val="24"/>
                <w:highlight w:val="none"/>
              </w:rPr>
            </w:pPr>
          </w:p>
        </w:tc>
        <w:tc>
          <w:tcPr>
            <w:tcW w:w="993" w:type="dxa"/>
            <w:vAlign w:val="center"/>
          </w:tcPr>
          <w:p w14:paraId="07534578">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工程</w:t>
            </w:r>
          </w:p>
        </w:tc>
        <w:tc>
          <w:tcPr>
            <w:tcW w:w="992" w:type="dxa"/>
            <w:vAlign w:val="center"/>
          </w:tcPr>
          <w:p w14:paraId="7525EE8A">
            <w:pPr>
              <w:jc w:val="center"/>
              <w:rPr>
                <w:rFonts w:ascii="仿宋_GB2312" w:hAnsi="宋体" w:eastAsia="仿宋_GB2312"/>
                <w:color w:val="auto"/>
                <w:sz w:val="24"/>
                <w:highlight w:val="none"/>
              </w:rPr>
            </w:pPr>
          </w:p>
        </w:tc>
        <w:tc>
          <w:tcPr>
            <w:tcW w:w="1417" w:type="dxa"/>
            <w:vAlign w:val="center"/>
          </w:tcPr>
          <w:p w14:paraId="221D3DF7">
            <w:pPr>
              <w:tabs>
                <w:tab w:val="left" w:pos="551"/>
              </w:tabs>
              <w:jc w:val="left"/>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显示仪表</w:t>
            </w:r>
          </w:p>
        </w:tc>
        <w:tc>
          <w:tcPr>
            <w:tcW w:w="1134" w:type="dxa"/>
            <w:vAlign w:val="center"/>
          </w:tcPr>
          <w:p w14:paraId="53B04B16">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851" w:type="dxa"/>
            <w:vAlign w:val="center"/>
          </w:tcPr>
          <w:p w14:paraId="6D1F58CA">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宗</w:t>
            </w:r>
          </w:p>
        </w:tc>
        <w:tc>
          <w:tcPr>
            <w:tcW w:w="4515" w:type="dxa"/>
            <w:shd w:val="clear" w:color="auto" w:fill="auto"/>
            <w:vAlign w:val="top"/>
          </w:tcPr>
          <w:p w14:paraId="5B926B78">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1.名称:电能质量控制器</w:t>
            </w:r>
          </w:p>
          <w:p w14:paraId="306064EB">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2.规格、型号:YRPCF3-AOL</w:t>
            </w:r>
          </w:p>
          <w:p w14:paraId="2345513E">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3.含调试等其他相关工作</w:t>
            </w:r>
          </w:p>
          <w:p w14:paraId="7F556761">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暂估材料:</w:t>
            </w:r>
            <w:r>
              <w:rPr>
                <w:rFonts w:hint="eastAsia" w:ascii="仿宋_GB2312" w:hAnsi="宋体" w:eastAsia="仿宋_GB2312"/>
                <w:color w:val="auto"/>
                <w:sz w:val="24"/>
                <w:highlight w:val="none"/>
                <w:lang w:eastAsia="zh-CN"/>
              </w:rPr>
              <w:t>（</w:t>
            </w:r>
            <w:r>
              <w:rPr>
                <w:rFonts w:hint="eastAsia" w:ascii="仿宋_GB2312" w:hAnsi="宋体" w:eastAsia="仿宋_GB2312"/>
                <w:color w:val="auto"/>
                <w:sz w:val="24"/>
                <w:highlight w:val="none"/>
                <w:lang w:val="en-US" w:eastAsia="zh-CN"/>
              </w:rPr>
              <w:t>不含税价</w:t>
            </w:r>
            <w:r>
              <w:rPr>
                <w:rFonts w:hint="eastAsia" w:ascii="仿宋_GB2312" w:hAnsi="宋体" w:eastAsia="仿宋_GB2312"/>
                <w:color w:val="auto"/>
                <w:sz w:val="24"/>
                <w:highlight w:val="none"/>
                <w:lang w:eastAsia="zh-CN"/>
              </w:rPr>
              <w:t>）</w:t>
            </w:r>
          </w:p>
          <w:p w14:paraId="42FF7E62">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电能质量控制器YRPCF3-AOL 单价:464.60(台)</w:t>
            </w:r>
          </w:p>
        </w:tc>
        <w:tc>
          <w:tcPr>
            <w:tcW w:w="3019" w:type="dxa"/>
            <w:vAlign w:val="center"/>
          </w:tcPr>
          <w:p w14:paraId="6DEC2E76">
            <w:pPr>
              <w:jc w:val="center"/>
              <w:rPr>
                <w:rFonts w:hint="eastAsia" w:ascii="仿宋_GB2312" w:hAnsi="宋体" w:eastAsia="仿宋_GB2312" w:cs="Times New Roman"/>
                <w:color w:val="auto"/>
                <w:sz w:val="24"/>
                <w:szCs w:val="24"/>
                <w:highlight w:val="none"/>
                <w:lang w:val="en-US" w:eastAsia="zh-CN"/>
              </w:rPr>
            </w:pPr>
            <w:r>
              <w:rPr>
                <w:rFonts w:hint="eastAsia" w:ascii="仿宋_GB2312" w:hAnsi="宋体" w:eastAsia="仿宋_GB2312" w:cs="Times New Roman"/>
                <w:color w:val="auto"/>
                <w:sz w:val="24"/>
                <w:szCs w:val="24"/>
                <w:highlight w:val="none"/>
                <w:lang w:val="en-US" w:eastAsia="zh-CN"/>
              </w:rPr>
              <w:t>968.69</w:t>
            </w:r>
          </w:p>
        </w:tc>
      </w:tr>
      <w:tr w14:paraId="4B708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F6683CF">
            <w:pPr>
              <w:jc w:val="center"/>
              <w:rPr>
                <w:rFonts w:hint="eastAsia" w:ascii="仿宋_GB2312" w:hAnsi="宋体" w:eastAsia="仿宋_GB2312"/>
                <w:color w:val="auto"/>
                <w:sz w:val="24"/>
                <w:highlight w:val="none"/>
              </w:rPr>
            </w:pPr>
          </w:p>
        </w:tc>
        <w:tc>
          <w:tcPr>
            <w:tcW w:w="993" w:type="dxa"/>
            <w:vAlign w:val="center"/>
          </w:tcPr>
          <w:p w14:paraId="16A768C6">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工程</w:t>
            </w:r>
          </w:p>
        </w:tc>
        <w:tc>
          <w:tcPr>
            <w:tcW w:w="992" w:type="dxa"/>
            <w:vAlign w:val="center"/>
          </w:tcPr>
          <w:p w14:paraId="773BE6EB">
            <w:pPr>
              <w:jc w:val="center"/>
              <w:rPr>
                <w:rFonts w:ascii="仿宋_GB2312" w:hAnsi="宋体" w:eastAsia="仿宋_GB2312"/>
                <w:color w:val="auto"/>
                <w:sz w:val="24"/>
                <w:highlight w:val="none"/>
              </w:rPr>
            </w:pPr>
          </w:p>
        </w:tc>
        <w:tc>
          <w:tcPr>
            <w:tcW w:w="1417" w:type="dxa"/>
            <w:vAlign w:val="center"/>
          </w:tcPr>
          <w:p w14:paraId="7B866467">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显示仪表</w:t>
            </w:r>
          </w:p>
        </w:tc>
        <w:tc>
          <w:tcPr>
            <w:tcW w:w="1134" w:type="dxa"/>
            <w:vAlign w:val="center"/>
          </w:tcPr>
          <w:p w14:paraId="7DEAF856">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851" w:type="dxa"/>
            <w:vAlign w:val="center"/>
          </w:tcPr>
          <w:p w14:paraId="22435F55">
            <w:pPr>
              <w:jc w:val="cente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宗</w:t>
            </w:r>
          </w:p>
        </w:tc>
        <w:tc>
          <w:tcPr>
            <w:tcW w:w="4515" w:type="dxa"/>
            <w:shd w:val="clear" w:color="auto" w:fill="auto"/>
            <w:vAlign w:val="top"/>
          </w:tcPr>
          <w:p w14:paraId="71B92CAF">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1.名称:导轨多功能仪表</w:t>
            </w:r>
          </w:p>
          <w:p w14:paraId="5CA358B5">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2.规格、型号:ANGPI-DG</w:t>
            </w:r>
          </w:p>
          <w:p w14:paraId="42DBF9F7">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3.含调试等其他相关工作</w:t>
            </w:r>
          </w:p>
          <w:p w14:paraId="4F8F8310">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暂估材料:</w:t>
            </w:r>
            <w:r>
              <w:rPr>
                <w:rFonts w:hint="eastAsia" w:ascii="仿宋_GB2312" w:hAnsi="宋体" w:eastAsia="仿宋_GB2312"/>
                <w:color w:val="auto"/>
                <w:sz w:val="24"/>
                <w:highlight w:val="none"/>
                <w:lang w:eastAsia="zh-CN"/>
              </w:rPr>
              <w:t>（</w:t>
            </w:r>
            <w:r>
              <w:rPr>
                <w:rFonts w:hint="eastAsia" w:ascii="仿宋_GB2312" w:hAnsi="宋体" w:eastAsia="仿宋_GB2312"/>
                <w:color w:val="auto"/>
                <w:sz w:val="24"/>
                <w:highlight w:val="none"/>
                <w:lang w:val="en-US" w:eastAsia="zh-CN"/>
              </w:rPr>
              <w:t>不含税价</w:t>
            </w:r>
            <w:r>
              <w:rPr>
                <w:rFonts w:hint="eastAsia" w:ascii="仿宋_GB2312" w:hAnsi="宋体" w:eastAsia="仿宋_GB2312"/>
                <w:color w:val="auto"/>
                <w:sz w:val="24"/>
                <w:highlight w:val="none"/>
                <w:lang w:eastAsia="zh-CN"/>
              </w:rPr>
              <w:t>）</w:t>
            </w:r>
          </w:p>
          <w:p w14:paraId="42ABC170">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导轨多功能仪表ANGPI-DG 单价:106.19(台)</w:t>
            </w:r>
          </w:p>
        </w:tc>
        <w:tc>
          <w:tcPr>
            <w:tcW w:w="3019" w:type="dxa"/>
            <w:vAlign w:val="center"/>
          </w:tcPr>
          <w:p w14:paraId="7B9D738C">
            <w:pPr>
              <w:jc w:val="center"/>
              <w:rPr>
                <w:rFonts w:hint="eastAsia" w:ascii="仿宋_GB2312" w:hAnsi="宋体" w:eastAsia="仿宋_GB2312" w:cs="Times New Roman"/>
                <w:color w:val="auto"/>
                <w:sz w:val="24"/>
                <w:szCs w:val="24"/>
                <w:highlight w:val="none"/>
                <w:lang w:val="en-US" w:eastAsia="zh-CN"/>
              </w:rPr>
            </w:pPr>
            <w:r>
              <w:rPr>
                <w:rFonts w:hint="eastAsia" w:ascii="仿宋_GB2312" w:hAnsi="宋体" w:eastAsia="仿宋_GB2312" w:cs="Times New Roman"/>
                <w:color w:val="auto"/>
                <w:sz w:val="24"/>
                <w:szCs w:val="24"/>
                <w:highlight w:val="none"/>
                <w:lang w:val="en-US" w:eastAsia="zh-CN"/>
              </w:rPr>
              <w:t>494.49</w:t>
            </w:r>
          </w:p>
        </w:tc>
      </w:tr>
    </w:tbl>
    <w:p w14:paraId="3EB699A8">
      <w:pPr>
        <w:widowControl/>
        <w:spacing w:line="560" w:lineRule="exact"/>
        <w:ind w:firstLine="643" w:firstLineChars="200"/>
        <w:jc w:val="center"/>
        <w:rPr>
          <w:rFonts w:ascii="楷体_GB2312" w:hAnsi="宋体" w:eastAsia="楷体_GB2312"/>
          <w:b/>
          <w:bCs/>
          <w:color w:val="auto"/>
          <w:kern w:val="44"/>
          <w:sz w:val="32"/>
          <w:szCs w:val="30"/>
          <w:highlight w:val="none"/>
        </w:rPr>
        <w:sectPr>
          <w:pgSz w:w="16838" w:h="11906" w:orient="landscape"/>
          <w:pgMar w:top="1077" w:right="1440" w:bottom="1077" w:left="1440" w:header="851" w:footer="992" w:gutter="0"/>
          <w:cols w:space="720" w:num="1"/>
          <w:docGrid w:type="lines" w:linePitch="312" w:charSpace="0"/>
        </w:sectPr>
      </w:pPr>
    </w:p>
    <w:p w14:paraId="7E318BD5">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第三部分 技术要求</w:t>
      </w:r>
    </w:p>
    <w:p w14:paraId="4DCE675C">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一、需执行的标准</w:t>
      </w:r>
    </w:p>
    <w:p w14:paraId="02600D5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1）国家相关标准：按照国家最新标准执行  </w:t>
      </w:r>
    </w:p>
    <w:p w14:paraId="39ED739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2）行业标准：按照行业最新标准执行  </w:t>
      </w:r>
    </w:p>
    <w:p w14:paraId="65773FC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3）地方标准：按照地方最新标准执行  </w:t>
      </w:r>
    </w:p>
    <w:p w14:paraId="2AD72F7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4）其他标准：按照最新标准执行 </w:t>
      </w:r>
      <w:r>
        <w:rPr>
          <w:rFonts w:ascii="仿宋_GB2312" w:hAnsi="宋体" w:eastAsia="仿宋_GB2312"/>
          <w:color w:val="auto"/>
          <w:sz w:val="28"/>
          <w:szCs w:val="21"/>
          <w:highlight w:val="none"/>
        </w:rPr>
        <w:t xml:space="preserve"> </w:t>
      </w:r>
    </w:p>
    <w:p w14:paraId="1C454845">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二、实施及交付</w:t>
      </w:r>
    </w:p>
    <w:p w14:paraId="28F2369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1）质量要求：合格 </w:t>
      </w:r>
    </w:p>
    <w:p w14:paraId="6F25092F">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2）安全要求</w:t>
      </w:r>
      <w:r>
        <w:rPr>
          <w:rFonts w:hint="eastAsia" w:ascii="仿宋_GB2312" w:hAnsi="宋体" w:eastAsia="仿宋_GB2312"/>
          <w:color w:val="auto"/>
          <w:sz w:val="28"/>
          <w:szCs w:val="21"/>
          <w:highlight w:val="none"/>
        </w:rPr>
        <w:t xml:space="preserve">：使用安全、可靠 </w:t>
      </w:r>
    </w:p>
    <w:p w14:paraId="7ADE311A">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3）交付期：</w:t>
      </w:r>
      <w:r>
        <w:rPr>
          <w:rFonts w:hint="eastAsia" w:ascii="仿宋_GB2312" w:hAnsi="宋体" w:eastAsia="仿宋_GB2312"/>
          <w:color w:val="auto"/>
          <w:sz w:val="28"/>
          <w:szCs w:val="21"/>
          <w:highlight w:val="none"/>
          <w:lang w:eastAsia="zh-CN"/>
        </w:rPr>
        <w:t>合同签订后90日历天内安装调试完毕</w:t>
      </w:r>
      <w:r>
        <w:rPr>
          <w:rFonts w:hint="eastAsia" w:ascii="仿宋_GB2312" w:hAnsi="宋体" w:eastAsia="仿宋_GB2312"/>
          <w:color w:val="auto"/>
          <w:sz w:val="28"/>
          <w:szCs w:val="21"/>
          <w:highlight w:val="none"/>
        </w:rPr>
        <w:t>。</w:t>
      </w:r>
    </w:p>
    <w:p w14:paraId="390EBB57">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4）交付（实施）地点</w:t>
      </w:r>
    </w:p>
    <w:p w14:paraId="0535CD0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采购人指定地点 </w:t>
      </w:r>
    </w:p>
    <w:p w14:paraId="7C083A65">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5）付款方式</w:t>
      </w:r>
    </w:p>
    <w:p w14:paraId="62B52A41">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本项目无预付款，按工程形象进度付款，按月计量，在建设期内支付30%，工程竣工验收合格支付到合同价款的50%，审计结束支付到结算价款的70%，剩余资金分三年付清，每年支付10%。</w:t>
      </w:r>
    </w:p>
    <w:p w14:paraId="5B22D94D">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三、服务要求</w:t>
      </w:r>
    </w:p>
    <w:p w14:paraId="62F74912">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1）服务标准</w:t>
      </w:r>
    </w:p>
    <w:p w14:paraId="43BB192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达到采购文件要求 </w:t>
      </w:r>
    </w:p>
    <w:p w14:paraId="7BC17A75">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rPr>
        <w:t>保修期：由报价企业提报最长的质保年限，不得低于1年，否则为无效报价。</w:t>
      </w:r>
    </w:p>
    <w:p w14:paraId="4883D3AA">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四、验收标准</w:t>
      </w:r>
    </w:p>
    <w:p w14:paraId="045BEFA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8"/>
          <w:highlight w:val="none"/>
        </w:rPr>
        <w:t xml:space="preserve">符合相关技术要求及行业标准。 </w:t>
      </w:r>
      <w:r>
        <w:rPr>
          <w:rFonts w:hint="eastAsia" w:ascii="仿宋_GB2312" w:hAnsi="宋体" w:eastAsia="仿宋_GB2312"/>
          <w:color w:val="auto"/>
          <w:sz w:val="28"/>
          <w:szCs w:val="21"/>
          <w:highlight w:val="none"/>
        </w:rPr>
        <w:t xml:space="preserve"> </w:t>
      </w:r>
    </w:p>
    <w:p w14:paraId="5605E422">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五、其他技术及服务要求</w:t>
      </w:r>
    </w:p>
    <w:p w14:paraId="3B0DDFF7">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详见工程量清单。</w:t>
      </w:r>
    </w:p>
    <w:p w14:paraId="1E55EAFD">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 xml:space="preserve">六、联系方式 </w:t>
      </w:r>
    </w:p>
    <w:p w14:paraId="6124A0B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采购人：威海市鸿畅水利建筑工程有限公司</w:t>
      </w:r>
    </w:p>
    <w:p w14:paraId="5537284F">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采购人地址：山东省威海市乳山市城区街道府前路12号</w:t>
      </w:r>
    </w:p>
    <w:p w14:paraId="40123AA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联系人：杜俊科</w:t>
      </w:r>
    </w:p>
    <w:p w14:paraId="16605430">
      <w:pPr>
        <w:spacing w:line="560" w:lineRule="exact"/>
        <w:ind w:firstLine="560" w:firstLineChars="200"/>
        <w:rPr>
          <w:color w:val="auto"/>
          <w:highlight w:val="none"/>
        </w:rPr>
        <w:sectPr>
          <w:pgSz w:w="11906" w:h="16838"/>
          <w:pgMar w:top="1440" w:right="1077" w:bottom="1440" w:left="1077" w:header="851" w:footer="992" w:gutter="0"/>
          <w:cols w:space="720" w:num="1"/>
          <w:docGrid w:type="lines" w:linePitch="312" w:charSpace="0"/>
        </w:sectPr>
      </w:pPr>
      <w:r>
        <w:rPr>
          <w:rFonts w:hint="eastAsia" w:ascii="仿宋_GB2312" w:hAnsi="宋体" w:eastAsia="仿宋_GB2312"/>
          <w:color w:val="auto"/>
          <w:sz w:val="28"/>
          <w:szCs w:val="21"/>
          <w:highlight w:val="none"/>
        </w:rPr>
        <w:t>联系电话：0631-6624158</w:t>
      </w:r>
    </w:p>
    <w:p w14:paraId="43CB8BB2">
      <w:pPr>
        <w:pStyle w:val="28"/>
        <w:spacing w:before="100" w:beforeAutospacing="1" w:after="100" w:afterAutospacing="1" w:line="415"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第四章 </w:t>
      </w:r>
      <w:r>
        <w:rPr>
          <w:rFonts w:hint="eastAsia" w:ascii="楷体_GB2312" w:hAnsi="宋体" w:eastAsia="楷体_GB2312" w:cs="宋体"/>
          <w:color w:val="auto"/>
          <w:sz w:val="44"/>
          <w:szCs w:val="44"/>
          <w:highlight w:val="none"/>
        </w:rPr>
        <w:t>评标原则、程序与方法</w:t>
      </w:r>
    </w:p>
    <w:p w14:paraId="72BAF624">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一、评审原则</w:t>
      </w:r>
      <w:r>
        <w:rPr>
          <w:rFonts w:ascii="楷体_GB2312" w:eastAsia="楷体_GB2312"/>
          <w:b/>
          <w:color w:val="auto"/>
          <w:sz w:val="28"/>
          <w:szCs w:val="28"/>
          <w:highlight w:val="none"/>
        </w:rPr>
        <w:t xml:space="preserve"> </w:t>
      </w:r>
    </w:p>
    <w:p w14:paraId="0981B20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“公平、公正、科学、择优”为本次评标的基本原则，评标委员会将按照这一原则的要求，公正、平等地对待各投标人，同时，在评标时恪守以下原则：</w:t>
      </w:r>
    </w:p>
    <w:p w14:paraId="4F9850A6">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215AC56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2.统一性原则：评标委员会将按照统一的评标原则和评标方法，采用统一标准进行评标。</w:t>
      </w:r>
    </w:p>
    <w:p w14:paraId="3254A74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3.独立性原则：评标工作在评标委员会内部独立进行，不受外界任何因素的干扰和影响。</w:t>
      </w:r>
    </w:p>
    <w:p w14:paraId="74A185C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4.保密性原则：评标委员会及熟知情况的有关工作人员必须对每位评委的评标意见和投标人的商业秘密严格保密，不得外泄。</w:t>
      </w:r>
    </w:p>
    <w:p w14:paraId="7397598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5.综合性原则：评标委员会将综合分析、评审投标人的各项指标，而不以单项指标的优劣评定出中标人。</w:t>
      </w:r>
    </w:p>
    <w:p w14:paraId="105339BC">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二、评标程序</w:t>
      </w:r>
    </w:p>
    <w:p w14:paraId="63DAAE19">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1．宣布评标纪律；</w:t>
      </w:r>
    </w:p>
    <w:p w14:paraId="5755D5E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2．公布投标人名单，告知评审专家应当回避的情形；</w:t>
      </w:r>
    </w:p>
    <w:p w14:paraId="12FB5962">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3．组织评标委员会推选评标组长，采购人代表不得担任组长；</w:t>
      </w:r>
    </w:p>
    <w:p w14:paraId="4FA0B80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4．核对评审专家身份和采购人代表授权函。</w:t>
      </w:r>
    </w:p>
    <w:p w14:paraId="63BFC91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5．开标结束后，采购人或者采购代理机构依法对投标人的资格进行审查。</w:t>
      </w:r>
    </w:p>
    <w:p w14:paraId="4F916EB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6．评标委员会对符合资格的投标人的投标文件进行符合性审查，以确定其是否满足招标文件的实质性要求。</w:t>
      </w:r>
    </w:p>
    <w:p w14:paraId="195023C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7．出现下列情形之一的，视为对招标文件未做出实质性响应，按照无效投标处理。</w:t>
      </w:r>
    </w:p>
    <w:p w14:paraId="3279CBA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详见《投标须知前附表》-《实质性条款一览表》中符合性检查条款。</w:t>
      </w:r>
    </w:p>
    <w:p w14:paraId="0586CC9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1F64820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9.澄清、说明或者补正</w:t>
      </w:r>
    </w:p>
    <w:p w14:paraId="6DDDC61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7006833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(2)投标人依据评审要求进行澄清、说明或者补正的内容构成投标文件的组成部分。</w:t>
      </w:r>
    </w:p>
    <w:p w14:paraId="44E44A1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10.比较与评价</w:t>
      </w:r>
    </w:p>
    <w:p w14:paraId="04FC2DD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5977CC9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11.出现下列情况之一的，均予以废标</w:t>
      </w:r>
    </w:p>
    <w:p w14:paraId="63F00F1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(1)合格的投标人或参加投标的企业不足三家的；</w:t>
      </w:r>
    </w:p>
    <w:p w14:paraId="0B7F266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(2)出现影响采购公正的违法、违规行为的；</w:t>
      </w:r>
    </w:p>
    <w:p w14:paraId="27F19A8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(3)投标人的报价均超过了预算上限价格，采购人不能支付的；</w:t>
      </w:r>
    </w:p>
    <w:p w14:paraId="7AC22E11">
      <w:pPr>
        <w:spacing w:line="520" w:lineRule="exact"/>
        <w:ind w:firstLine="560" w:firstLineChars="200"/>
        <w:rPr>
          <w:rFonts w:ascii="宋体" w:hAnsi="宋体"/>
          <w:color w:val="auto"/>
          <w:sz w:val="24"/>
          <w:szCs w:val="21"/>
          <w:highlight w:val="none"/>
        </w:rPr>
      </w:pPr>
      <w:r>
        <w:rPr>
          <w:rFonts w:hint="eastAsia" w:ascii="仿宋_GB2312" w:hAnsi="宋体" w:eastAsia="仿宋_GB2312"/>
          <w:color w:val="auto"/>
          <w:sz w:val="28"/>
          <w:szCs w:val="21"/>
          <w:highlight w:val="none"/>
        </w:rPr>
        <w:t>(4)因重大变故，采购任务取消的。</w:t>
      </w:r>
    </w:p>
    <w:p w14:paraId="066E3A24">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三、评标方法</w:t>
      </w:r>
    </w:p>
    <w:p w14:paraId="4DB92336">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（1）评标方法：综合评分法，即投标人的投标文件满足招标文件全部实质性要求，且按评审因素的量化指标评审得分最高的投标人为中标候选供应商的评审方法。</w:t>
      </w:r>
    </w:p>
    <w:p w14:paraId="5288A7E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26C71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5F9F4314">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编号</w:t>
            </w:r>
          </w:p>
        </w:tc>
        <w:tc>
          <w:tcPr>
            <w:tcW w:w="773" w:type="dxa"/>
            <w:shd w:val="clear" w:color="auto" w:fill="D9D9D9"/>
            <w:vAlign w:val="center"/>
          </w:tcPr>
          <w:p w14:paraId="7BDD4C80">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类型</w:t>
            </w:r>
          </w:p>
        </w:tc>
        <w:tc>
          <w:tcPr>
            <w:tcW w:w="1665" w:type="dxa"/>
            <w:shd w:val="clear" w:color="auto" w:fill="D9D9D9"/>
            <w:vAlign w:val="center"/>
          </w:tcPr>
          <w:p w14:paraId="73CCBC77">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评分标题</w:t>
            </w:r>
          </w:p>
        </w:tc>
        <w:tc>
          <w:tcPr>
            <w:tcW w:w="4689" w:type="dxa"/>
            <w:shd w:val="clear" w:color="auto" w:fill="D9D9D9"/>
            <w:vAlign w:val="center"/>
          </w:tcPr>
          <w:p w14:paraId="106705B6">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评分标准</w:t>
            </w:r>
          </w:p>
        </w:tc>
        <w:tc>
          <w:tcPr>
            <w:tcW w:w="1026" w:type="dxa"/>
            <w:shd w:val="clear" w:color="auto" w:fill="D9D9D9"/>
            <w:vAlign w:val="center"/>
          </w:tcPr>
          <w:p w14:paraId="5B52E0EC">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性质</w:t>
            </w:r>
          </w:p>
        </w:tc>
        <w:tc>
          <w:tcPr>
            <w:tcW w:w="773" w:type="dxa"/>
            <w:shd w:val="clear" w:color="auto" w:fill="D9D9D9"/>
            <w:vAlign w:val="center"/>
          </w:tcPr>
          <w:p w14:paraId="158B945B">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分数</w:t>
            </w:r>
          </w:p>
        </w:tc>
      </w:tr>
      <w:tr w14:paraId="51175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F2F4CFE">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773" w:type="dxa"/>
            <w:vAlign w:val="center"/>
          </w:tcPr>
          <w:p w14:paraId="14A990C1">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482305D8">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02A3FF1F">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1、报价供应商的报价超过采购控制价，作无效报价处理。</w:t>
            </w:r>
          </w:p>
          <w:p w14:paraId="687EFEF5">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2、报价与评标基准价一致的，得最高分45分。</w:t>
            </w:r>
          </w:p>
          <w:p w14:paraId="6B07EDC5">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在评标基准价以上，每提高一个百分点在45分基础上减0.1分;</w:t>
            </w:r>
          </w:p>
          <w:p w14:paraId="2A399D92">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在评标基准价以下，每减少一个百分点在 45分的基础上减 0.1分，减完为止。</w:t>
            </w:r>
          </w:p>
          <w:p w14:paraId="7F5EBF61">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不足 1%，内插。报价分值计算保留小数点后两位。</w:t>
            </w:r>
          </w:p>
          <w:p w14:paraId="70E0E82B">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评标基准价计算方法:</w:t>
            </w:r>
          </w:p>
          <w:p w14:paraId="7F37A43E">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当n(有效报价供应商个数，以下相同)&lt;5 时，评标基准价=所有报价价的算术平均值；</w:t>
            </w:r>
          </w:p>
          <w:p w14:paraId="14A4CAA6">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当 5≤n&lt;9 时，评标基准价=所有报价中去掉 1个最高价、1个最低价后的算术平均值；当 n≥9时，评标基准价=所有报价中去掉 2个最高价、2个最低价后的算术平均值。</w:t>
            </w:r>
          </w:p>
        </w:tc>
        <w:tc>
          <w:tcPr>
            <w:tcW w:w="1026" w:type="dxa"/>
            <w:vAlign w:val="center"/>
          </w:tcPr>
          <w:p w14:paraId="10FEF9FB">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系统分</w:t>
            </w:r>
          </w:p>
        </w:tc>
        <w:tc>
          <w:tcPr>
            <w:tcW w:w="773" w:type="dxa"/>
            <w:vAlign w:val="center"/>
          </w:tcPr>
          <w:p w14:paraId="20C8C417">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45</w:t>
            </w:r>
          </w:p>
        </w:tc>
      </w:tr>
      <w:tr w14:paraId="7F35D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7B5D3DD">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773" w:type="dxa"/>
            <w:vAlign w:val="center"/>
          </w:tcPr>
          <w:p w14:paraId="658D8BA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023301ED">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项目管理机构</w:t>
            </w:r>
          </w:p>
        </w:tc>
        <w:tc>
          <w:tcPr>
            <w:tcW w:w="4689" w:type="dxa"/>
            <w:vAlign w:val="center"/>
          </w:tcPr>
          <w:p w14:paraId="79DD916C">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项目经理具有机电工程专业贰级及以上注册建造师执业资格；其他关键岗位管理人员[包括施工员、质检（量）员、安全员、材料员]配备齐全，符合以上人员配备要求的为本项目管理机构的最低标准，得5分。</w:t>
            </w:r>
          </w:p>
          <w:p w14:paraId="4420E282">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响应文件中项目管理机构配备不符合磋商文件要求的或不提项目管理机构全部人员近三个月的劳动保险缴纳证明材料扫描件的，不得分。</w:t>
            </w:r>
          </w:p>
        </w:tc>
        <w:tc>
          <w:tcPr>
            <w:tcW w:w="1026" w:type="dxa"/>
            <w:vAlign w:val="center"/>
          </w:tcPr>
          <w:p w14:paraId="3C9E72F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25AD2A20">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w:t>
            </w:r>
          </w:p>
        </w:tc>
      </w:tr>
      <w:tr w14:paraId="2C921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E8DF97A">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773" w:type="dxa"/>
            <w:vAlign w:val="center"/>
          </w:tcPr>
          <w:p w14:paraId="37A891C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58ECDAE0">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企业业绩</w:t>
            </w:r>
          </w:p>
        </w:tc>
        <w:tc>
          <w:tcPr>
            <w:tcW w:w="4689" w:type="dxa"/>
            <w:vAlign w:val="center"/>
          </w:tcPr>
          <w:p w14:paraId="1195B8F1">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近三年（指从开标日向前推算，精确到日，以此类推，以合同签订时间为准），供应商承揽的类似安装项目业绩；每有一个得1分，最高得3分。</w:t>
            </w:r>
          </w:p>
          <w:p w14:paraId="37E4A8CD">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【注：响应文件中附中标（成交）通知书、合同扫描件，否则不得分。】</w:t>
            </w:r>
          </w:p>
        </w:tc>
        <w:tc>
          <w:tcPr>
            <w:tcW w:w="1026" w:type="dxa"/>
            <w:vAlign w:val="center"/>
          </w:tcPr>
          <w:p w14:paraId="5A2CA39A">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7D8D30B2">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r>
      <w:tr w14:paraId="106DF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A819861">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773" w:type="dxa"/>
            <w:vAlign w:val="center"/>
          </w:tcPr>
          <w:p w14:paraId="58BFABA3">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4C28635B">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施工组织设计</w:t>
            </w:r>
          </w:p>
        </w:tc>
        <w:tc>
          <w:tcPr>
            <w:tcW w:w="4689" w:type="dxa"/>
            <w:vAlign w:val="center"/>
          </w:tcPr>
          <w:p w14:paraId="44787D6A">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①工程整体认识，表述，施工段划分、临时设施、施工总平面图布置设计。</w:t>
            </w:r>
          </w:p>
          <w:p w14:paraId="5D701FCD">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②施工方案和技术措施，关键工序和关键部位施工针对性，措施。</w:t>
            </w:r>
          </w:p>
          <w:p w14:paraId="3180E293">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③质量保证措施，针对本工程的通病治理措施。</w:t>
            </w:r>
          </w:p>
          <w:p w14:paraId="3880F8D8">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④针对项目实际情况的安全文明措施和应急救援预案。</w:t>
            </w:r>
          </w:p>
          <w:p w14:paraId="46D74F55">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⑤环境保护措施，减少噪音、降低环境污染、扬尘治理措施、地下管线及其他地上地下设施的保护加固措施等，冬季、雨季施工方案。</w:t>
            </w:r>
          </w:p>
          <w:p w14:paraId="4D0B5A0D">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⑥绿色建筑、新技术、新产品、新工艺、新材料应用。</w:t>
            </w:r>
          </w:p>
          <w:p w14:paraId="478A8D53">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⑦施工进度计划和进度措施（包括以横道图或标明关键线路的网络进度计划、保障进度计划需要的主要施工机械设备、劳动力需求计划及保证措施、材料设备进场计划及其他保证措施等）。</w:t>
            </w:r>
          </w:p>
          <w:p w14:paraId="295C7282">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⑧资源配备计划。投入的劳动力、机械设备等计划，进度。</w:t>
            </w:r>
          </w:p>
          <w:p w14:paraId="5AA1B865">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⑨项目管理机构人员配备。</w:t>
            </w:r>
          </w:p>
          <w:p w14:paraId="092BEC5C">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⑩成品保护、工程保修制度、与发包、监理、设计的配合等。</w:t>
            </w:r>
          </w:p>
          <w:p w14:paraId="75174DF3">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（以上每小项3.5分，磋商小组在充分了解磋商文件要求和响应文件情况下进行详细评审，以0.1分为单位分别酌情打分，内容不全酌情扣分，缺项条不得分，并详细注明扣分理由。</w:t>
            </w:r>
          </w:p>
        </w:tc>
        <w:tc>
          <w:tcPr>
            <w:tcW w:w="1026" w:type="dxa"/>
            <w:vAlign w:val="center"/>
          </w:tcPr>
          <w:p w14:paraId="1A165CE3">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66F642CF">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35</w:t>
            </w:r>
          </w:p>
        </w:tc>
      </w:tr>
      <w:tr w14:paraId="4C6E3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4C11D0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w:t>
            </w:r>
          </w:p>
        </w:tc>
        <w:tc>
          <w:tcPr>
            <w:tcW w:w="773" w:type="dxa"/>
            <w:vAlign w:val="center"/>
          </w:tcPr>
          <w:p w14:paraId="5F844AD8">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w:t>
            </w:r>
          </w:p>
        </w:tc>
        <w:tc>
          <w:tcPr>
            <w:tcW w:w="1665" w:type="dxa"/>
            <w:vAlign w:val="center"/>
          </w:tcPr>
          <w:p w14:paraId="7138397A">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售后服务承诺</w:t>
            </w:r>
          </w:p>
        </w:tc>
        <w:tc>
          <w:tcPr>
            <w:tcW w:w="4689" w:type="dxa"/>
            <w:vAlign w:val="center"/>
          </w:tcPr>
          <w:p w14:paraId="1501E493">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报价供应商提供的售后服务不能满足磋商文件实质性要求的为无效报价，能满足磋商文件实质性要求的由评委根据以下标准打分：</w:t>
            </w:r>
          </w:p>
          <w:p w14:paraId="04AA9A92">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报价供应商提供的售后服务内容全面、措施完善，解决故障、技术支持响应时间快，有突出的售后服务优势，得9-12分。</w:t>
            </w:r>
          </w:p>
          <w:p w14:paraId="1FF88B3D">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报价供应商提供的售后服务内容比较全面、服务措施比较完善，解决故障、技术支持响应时间偏长，质保时间较长，能够满足用户实际使用要求，得5-8分。</w:t>
            </w:r>
          </w:p>
          <w:p w14:paraId="1D025F7B">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报价供应商提供的售后服务内容比较简单或存在部分缺陷，承诺的服务水平相对较低，质保时间短，仅能基本满足用户实际使用要求，得0-4分。</w:t>
            </w:r>
          </w:p>
        </w:tc>
        <w:tc>
          <w:tcPr>
            <w:tcW w:w="1026" w:type="dxa"/>
            <w:vAlign w:val="center"/>
          </w:tcPr>
          <w:p w14:paraId="7F15AD9F">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7DB2B8F3">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12</w:t>
            </w:r>
          </w:p>
        </w:tc>
      </w:tr>
    </w:tbl>
    <w:p w14:paraId="3C1EC442">
      <w:pPr>
        <w:spacing w:line="520" w:lineRule="exact"/>
        <w:ind w:firstLine="420" w:firstLineChars="200"/>
        <w:rPr>
          <w:rFonts w:ascii="仿宋_GB2312" w:hAnsi="宋体" w:eastAsia="仿宋_GB2312"/>
          <w:color w:val="auto"/>
          <w:szCs w:val="21"/>
          <w:highlight w:val="none"/>
        </w:rPr>
      </w:pPr>
    </w:p>
    <w:p w14:paraId="035BFEA2">
      <w:pPr>
        <w:spacing w:line="520" w:lineRule="exact"/>
        <w:ind w:firstLine="420" w:firstLineChars="200"/>
        <w:rPr>
          <w:rFonts w:ascii="仿宋_GB2312" w:hAnsi="宋体" w:eastAsia="仿宋_GB2312"/>
          <w:color w:val="auto"/>
          <w:szCs w:val="21"/>
          <w:highlight w:val="none"/>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p>
    <w:p w14:paraId="7B443A7B">
      <w:pPr>
        <w:spacing w:before="100" w:beforeAutospacing="1" w:after="100" w:afterAutospacing="1" w:line="415" w:lineRule="auto"/>
        <w:ind w:left="2410"/>
        <w:outlineLvl w:val="0"/>
        <w:rPr>
          <w:rFonts w:ascii="楷体_GB2312" w:hAnsi="宋体" w:eastAsia="楷体_GB2312" w:cs="宋体"/>
          <w:b/>
          <w:bCs/>
          <w:color w:val="auto"/>
          <w:sz w:val="44"/>
          <w:szCs w:val="44"/>
          <w:highlight w:val="none"/>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highlight w:val="none"/>
        </w:rPr>
        <w:t>第五章 投标（响应）文件格式</w:t>
      </w:r>
    </w:p>
    <w:p w14:paraId="03847247">
      <w:pPr>
        <w:spacing w:line="460" w:lineRule="exact"/>
        <w:jc w:val="left"/>
        <w:rPr>
          <w:b/>
          <w:color w:val="auto"/>
          <w:kern w:val="0"/>
          <w:sz w:val="24"/>
          <w:highlight w:val="none"/>
        </w:rPr>
      </w:pPr>
    </w:p>
    <w:p w14:paraId="0B20CF5C">
      <w:pPr>
        <w:ind w:right="2080"/>
        <w:rPr>
          <w:rFonts w:ascii="仿宋" w:hAnsi="仿宋" w:eastAsia="仿宋"/>
          <w:color w:val="auto"/>
          <w:sz w:val="52"/>
          <w:highlight w:val="none"/>
        </w:rPr>
      </w:pPr>
    </w:p>
    <w:p w14:paraId="04BFAD6E">
      <w:pPr>
        <w:ind w:right="2080"/>
        <w:rPr>
          <w:rFonts w:ascii="仿宋" w:hAnsi="仿宋" w:eastAsia="仿宋"/>
          <w:color w:val="auto"/>
          <w:sz w:val="52"/>
          <w:highlight w:val="none"/>
        </w:rPr>
      </w:pPr>
    </w:p>
    <w:p w14:paraId="486D007E">
      <w:pPr>
        <w:rPr>
          <w:rFonts w:ascii="方正小标宋简体" w:hAnsi="仿宋" w:eastAsia="方正小标宋简体"/>
          <w:bCs/>
          <w:color w:val="auto"/>
          <w:sz w:val="84"/>
          <w:highlight w:val="none"/>
        </w:rPr>
      </w:pPr>
    </w:p>
    <w:p w14:paraId="18B8D012">
      <w:pPr>
        <w:jc w:val="center"/>
        <w:rPr>
          <w:rFonts w:ascii="方正小标宋简体" w:hAnsi="仿宋" w:eastAsia="方正小标宋简体"/>
          <w:bCs/>
          <w:color w:val="auto"/>
          <w:sz w:val="84"/>
          <w:highlight w:val="none"/>
        </w:rPr>
      </w:pPr>
      <w:r>
        <w:rPr>
          <w:rFonts w:hint="eastAsia" w:ascii="方正小标宋简体" w:hAnsi="仿宋" w:eastAsia="方正小标宋简体"/>
          <w:bCs/>
          <w:color w:val="auto"/>
          <w:sz w:val="84"/>
          <w:highlight w:val="none"/>
        </w:rPr>
        <w:t>投 标 文 件</w:t>
      </w:r>
    </w:p>
    <w:p w14:paraId="05130468">
      <w:pPr>
        <w:jc w:val="center"/>
        <w:rPr>
          <w:rFonts w:ascii="仿宋_GB2312" w:hAnsi="仿宋" w:eastAsia="仿宋_GB2312"/>
          <w:color w:val="auto"/>
          <w:sz w:val="72"/>
          <w:highlight w:val="none"/>
        </w:rPr>
      </w:pPr>
      <w:r>
        <w:rPr>
          <w:rFonts w:hint="eastAsia" w:ascii="仿宋_GB2312" w:hAnsi="仿宋" w:eastAsia="仿宋_GB2312"/>
          <w:color w:val="auto"/>
          <w:sz w:val="72"/>
          <w:highlight w:val="none"/>
        </w:rPr>
        <w:t>（第一册）</w:t>
      </w:r>
    </w:p>
    <w:p w14:paraId="459CB04B">
      <w:pPr>
        <w:jc w:val="center"/>
        <w:rPr>
          <w:rFonts w:ascii="仿宋" w:hAnsi="仿宋" w:eastAsia="仿宋"/>
          <w:color w:val="auto"/>
          <w:sz w:val="72"/>
          <w:highlight w:val="none"/>
        </w:rPr>
      </w:pPr>
    </w:p>
    <w:p w14:paraId="27241506">
      <w:pPr>
        <w:jc w:val="center"/>
        <w:rPr>
          <w:rFonts w:ascii="仿宋" w:hAnsi="仿宋" w:eastAsia="仿宋"/>
          <w:color w:val="auto"/>
          <w:sz w:val="72"/>
          <w:highlight w:val="none"/>
        </w:rPr>
      </w:pPr>
    </w:p>
    <w:p w14:paraId="2E47509C">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采购项目：</w:t>
      </w:r>
      <w:r>
        <w:rPr>
          <w:rFonts w:hint="eastAsia" w:ascii="仿宋_GB2312" w:hAnsi="宋体" w:eastAsia="仿宋_GB2312"/>
          <w:bCs/>
          <w:color w:val="auto"/>
          <w:kern w:val="0"/>
          <w:sz w:val="36"/>
          <w:szCs w:val="36"/>
          <w:highlight w:val="none"/>
        </w:rPr>
        <w:t>路灯箱变电能治理能源管理项目</w:t>
      </w:r>
    </w:p>
    <w:p w14:paraId="00EC4AD1">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采购编号：</w:t>
      </w:r>
      <w:r>
        <w:rPr>
          <w:rFonts w:hint="eastAsia" w:ascii="仿宋_GB2312" w:hAnsi="宋体" w:eastAsia="仿宋_GB2312"/>
          <w:color w:val="auto"/>
          <w:sz w:val="36"/>
          <w:szCs w:val="36"/>
          <w:highlight w:val="none"/>
        </w:rPr>
        <w:t>SDRS-TPZB-2026-081</w:t>
      </w:r>
    </w:p>
    <w:p w14:paraId="03FED4C0">
      <w:pPr>
        <w:jc w:val="left"/>
        <w:rPr>
          <w:rFonts w:ascii="仿宋_GB2312" w:hAnsi="宋体" w:eastAsia="仿宋_GB2312"/>
          <w:bCs/>
          <w:color w:val="auto"/>
          <w:sz w:val="36"/>
          <w:szCs w:val="36"/>
          <w:highlight w:val="none"/>
        </w:rPr>
      </w:pPr>
      <w:r>
        <w:rPr>
          <w:rFonts w:hint="eastAsia" w:ascii="仿宋_GB2312" w:hAnsi="宋体" w:eastAsia="仿宋_GB2312"/>
          <w:bCs/>
          <w:color w:val="auto"/>
          <w:sz w:val="36"/>
          <w:szCs w:val="36"/>
          <w:highlight w:val="none"/>
        </w:rPr>
        <w:t>所投包段：A包</w:t>
      </w:r>
    </w:p>
    <w:p w14:paraId="62346C4B">
      <w:pPr>
        <w:jc w:val="left"/>
        <w:rPr>
          <w:rFonts w:ascii="仿宋" w:hAnsi="仿宋" w:eastAsia="仿宋"/>
          <w:color w:val="auto"/>
          <w:sz w:val="44"/>
          <w:highlight w:val="none"/>
        </w:rPr>
      </w:pPr>
    </w:p>
    <w:p w14:paraId="102B5478">
      <w:pPr>
        <w:jc w:val="left"/>
        <w:rPr>
          <w:rFonts w:ascii="仿宋" w:hAnsi="仿宋" w:eastAsia="仿宋"/>
          <w:color w:val="auto"/>
          <w:sz w:val="36"/>
          <w:highlight w:val="none"/>
        </w:rPr>
      </w:pPr>
    </w:p>
    <w:p w14:paraId="6954444D">
      <w:pPr>
        <w:tabs>
          <w:tab w:val="left" w:pos="580"/>
        </w:tabs>
        <w:ind w:left="185" w:leftChars="88" w:firstLine="1800" w:firstLineChars="500"/>
        <w:rPr>
          <w:rFonts w:ascii="仿宋" w:hAnsi="仿宋" w:eastAsia="仿宋"/>
          <w:color w:val="auto"/>
          <w:kern w:val="0"/>
          <w:sz w:val="36"/>
          <w:szCs w:val="21"/>
          <w:highlight w:val="none"/>
        </w:rPr>
      </w:pPr>
    </w:p>
    <w:p w14:paraId="60CD2D77">
      <w:pPr>
        <w:tabs>
          <w:tab w:val="left" w:pos="580"/>
        </w:tabs>
        <w:ind w:left="185" w:leftChars="88" w:firstLine="1800" w:firstLineChars="500"/>
        <w:rPr>
          <w:rFonts w:ascii="仿宋_GB2312" w:hAnsi="仿宋" w:eastAsia="仿宋_GB2312"/>
          <w:color w:val="auto"/>
          <w:kern w:val="0"/>
          <w:sz w:val="36"/>
          <w:szCs w:val="36"/>
          <w:highlight w:val="none"/>
        </w:rPr>
      </w:pPr>
    </w:p>
    <w:p w14:paraId="3A5612DC">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投标人名称：***有限公司</w:t>
      </w:r>
    </w:p>
    <w:p w14:paraId="131E5997">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日      期：   年  月  日</w:t>
      </w:r>
    </w:p>
    <w:p w14:paraId="0E5FBD44">
      <w:pPr>
        <w:tabs>
          <w:tab w:val="left" w:pos="580"/>
        </w:tabs>
        <w:ind w:firstLine="1800" w:firstLineChars="500"/>
        <w:rPr>
          <w:rFonts w:ascii="仿宋_GB2312" w:hAnsi="仿宋" w:eastAsia="仿宋_GB2312"/>
          <w:color w:val="auto"/>
          <w:kern w:val="0"/>
          <w:sz w:val="36"/>
          <w:szCs w:val="36"/>
          <w:highlight w:val="none"/>
        </w:rPr>
      </w:pPr>
    </w:p>
    <w:p w14:paraId="09EC9127">
      <w:pPr>
        <w:rPr>
          <w:color w:val="auto"/>
          <w:highlight w:val="none"/>
        </w:rPr>
      </w:pPr>
    </w:p>
    <w:p w14:paraId="53894887">
      <w:pPr>
        <w:widowControl/>
        <w:jc w:val="right"/>
        <w:rPr>
          <w:rFonts w:ascii="仿宋_GB2312" w:hAnsi="宋体" w:eastAsia="仿宋_GB2312"/>
          <w:b/>
          <w:bCs/>
          <w:color w:val="auto"/>
          <w:sz w:val="30"/>
          <w:szCs w:val="30"/>
          <w:highlight w:val="none"/>
        </w:rPr>
        <w:sectPr>
          <w:headerReference r:id="rId22" w:type="default"/>
          <w:pgSz w:w="11906" w:h="16838"/>
          <w:pgMar w:top="1440" w:right="1077" w:bottom="1440" w:left="1077" w:header="851" w:footer="992" w:gutter="0"/>
          <w:cols w:space="720" w:num="1"/>
          <w:docGrid w:linePitch="312" w:charSpace="0"/>
        </w:sectPr>
      </w:pPr>
    </w:p>
    <w:p w14:paraId="54B04832">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目录</w:t>
      </w:r>
    </w:p>
    <w:p w14:paraId="09CE8840">
      <w:pPr>
        <w:jc w:val="center"/>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（由投标人自行编制）</w:t>
      </w:r>
    </w:p>
    <w:p w14:paraId="534DA9CF">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宋体" w:eastAsia="仿宋_GB2312"/>
          <w:b/>
          <w:bCs/>
          <w:color w:val="auto"/>
          <w:sz w:val="30"/>
          <w:szCs w:val="30"/>
          <w:highlight w:val="none"/>
        </w:rPr>
        <w:br w:type="page"/>
      </w:r>
      <w:r>
        <w:rPr>
          <w:rFonts w:hint="eastAsia" w:ascii="Arial" w:hAnsi="Arial" w:eastAsia="黑体"/>
          <w:bCs/>
          <w:color w:val="auto"/>
          <w:sz w:val="44"/>
          <w:szCs w:val="32"/>
          <w:highlight w:val="none"/>
        </w:rPr>
        <w:t>投标承诺函</w:t>
      </w:r>
    </w:p>
    <w:p w14:paraId="65784AA1">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52D3F9EC">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我方根据项目编号为</w:t>
      </w:r>
      <w:r>
        <w:rPr>
          <w:rFonts w:hint="eastAsia" w:ascii="仿宋_GB2312" w:hAnsi="宋体" w:eastAsia="仿宋_GB2312" w:cs="宋体"/>
          <w:color w:val="auto"/>
          <w:kern w:val="0"/>
          <w:sz w:val="30"/>
          <w:szCs w:val="30"/>
          <w:highlight w:val="none"/>
        </w:rPr>
        <w:t>SDRS-TPZB-2026-081名称路灯箱变电能治理能源管理项目的</w:t>
      </w:r>
      <w:r>
        <w:rPr>
          <w:rFonts w:hint="eastAsia" w:ascii="仿宋_GB2312" w:hAnsi="仿宋" w:eastAsia="仿宋_GB2312"/>
          <w:color w:val="auto"/>
          <w:kern w:val="0"/>
          <w:sz w:val="30"/>
          <w:szCs w:val="30"/>
          <w:highlight w:val="none"/>
        </w:rPr>
        <w:t>招标文件的要求，经详细研究决定参加投标。</w:t>
      </w:r>
    </w:p>
    <w:p w14:paraId="2927C11B">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7527F1A3">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2.我方同意</w:t>
      </w:r>
      <w:r>
        <w:rPr>
          <w:rFonts w:hint="eastAsia" w:ascii="仿宋_GB2312" w:hAnsi="宋体" w:eastAsia="仿宋_GB2312" w:cs="宋体"/>
          <w:color w:val="auto"/>
          <w:kern w:val="0"/>
          <w:sz w:val="30"/>
          <w:szCs w:val="30"/>
          <w:highlight w:val="none"/>
        </w:rPr>
        <w:t>90天</w:t>
      </w:r>
      <w:r>
        <w:rPr>
          <w:rFonts w:hint="eastAsia" w:ascii="仿宋_GB2312" w:hAnsi="仿宋" w:eastAsia="仿宋_GB2312"/>
          <w:color w:val="auto"/>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186DE956">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 我方愿意遵守本采购文件的规定和要求并提供招标文件中要求的所有资料，若投标文件中存在虚假资料的，则视为我方隐瞒真实情况、提供虚假资料，我方愿意接受主管部门做出的行政处罚。</w:t>
      </w:r>
    </w:p>
    <w:p w14:paraId="4B9D4A1B">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4.我方同意最低价是中标的主要选择标准，但不是唯一的选择标准。</w:t>
      </w:r>
    </w:p>
    <w:p w14:paraId="6C30BAAF">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5.如果我方中标：</w:t>
      </w:r>
    </w:p>
    <w:p w14:paraId="2476B35A">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（1）我方承诺在中标通知书发出后，在规定期限内与招标人签订合同；认同本项目的付款方式并了解其中的风险；</w:t>
      </w:r>
    </w:p>
    <w:p w14:paraId="78CB4D32">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（2）我方承诺在合同约定的期限内，按期、保质、保量完成施工任务;</w:t>
      </w:r>
    </w:p>
    <w:p w14:paraId="2A5D7EA3">
      <w:pPr>
        <w:spacing w:line="560" w:lineRule="exact"/>
        <w:ind w:firstLine="450" w:firstLineChars="15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（3）我方承诺将按照招标文件的规定交纳代理服务费。</w:t>
      </w:r>
    </w:p>
    <w:p w14:paraId="5FCFF646">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6.所有有关本投标的函电，请按下列地址联系：</w:t>
      </w:r>
    </w:p>
    <w:p w14:paraId="4827CB13">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单    位：                     邮政编码：</w:t>
      </w:r>
    </w:p>
    <w:p w14:paraId="39A6641B">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地    址：                     联 系 人：</w:t>
      </w:r>
    </w:p>
    <w:p w14:paraId="3F5B2F3C">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电    话：                     传    真：</w:t>
      </w:r>
    </w:p>
    <w:p w14:paraId="282FD8F4">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开户名称：</w:t>
      </w:r>
    </w:p>
    <w:p w14:paraId="4EA2DF6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开户银行：</w:t>
      </w:r>
    </w:p>
    <w:p w14:paraId="59617FA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开户账号：</w:t>
      </w:r>
    </w:p>
    <w:p w14:paraId="0C6B38EF">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投标人（盖章）： </w:t>
      </w:r>
    </w:p>
    <w:p w14:paraId="0873E7B1">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法定代表人（依法登记的负责人）或授权代表（签字或签章）：</w:t>
      </w:r>
    </w:p>
    <w:p w14:paraId="618C33FC">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投标日期：××年××月××日 </w:t>
      </w:r>
    </w:p>
    <w:p w14:paraId="5AB33DB6">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    </w:t>
      </w:r>
    </w:p>
    <w:p w14:paraId="29534FED">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仿宋" w:eastAsia="仿宋_GB2312"/>
          <w:bCs/>
          <w:color w:val="auto"/>
          <w:sz w:val="30"/>
          <w:szCs w:val="30"/>
          <w:highlight w:val="none"/>
        </w:rPr>
        <w:br w:type="page"/>
      </w:r>
      <w:r>
        <w:rPr>
          <w:rFonts w:hint="eastAsia" w:ascii="Arial" w:hAnsi="Arial" w:eastAsia="黑体"/>
          <w:bCs/>
          <w:color w:val="auto"/>
          <w:sz w:val="44"/>
          <w:szCs w:val="32"/>
          <w:highlight w:val="none"/>
        </w:rPr>
        <w:t>投标人资格证明文件</w:t>
      </w:r>
    </w:p>
    <w:p w14:paraId="7C2E04A5">
      <w:pPr>
        <w:keepNext/>
        <w:keepLines/>
        <w:spacing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有效的营业执照副本扫描件</w:t>
      </w:r>
    </w:p>
    <w:p w14:paraId="0C752E13">
      <w:pPr>
        <w:rPr>
          <w:color w:val="auto"/>
          <w:highlight w:val="none"/>
        </w:rPr>
      </w:pPr>
    </w:p>
    <w:p w14:paraId="06753365">
      <w:pPr>
        <w:keepNext/>
        <w:keepLines/>
        <w:spacing w:before="120" w:after="120" w:line="560" w:lineRule="exact"/>
        <w:jc w:val="center"/>
        <w:outlineLvl w:val="2"/>
        <w:rPr>
          <w:rFonts w:hint="eastAsia" w:eastAsia="黑体"/>
          <w:bCs/>
          <w:color w:val="auto"/>
          <w:sz w:val="32"/>
          <w:szCs w:val="32"/>
          <w:highlight w:val="none"/>
          <w:lang w:eastAsia="zh-CN"/>
        </w:rPr>
      </w:pPr>
      <w:r>
        <w:rPr>
          <w:rFonts w:eastAsia="黑体"/>
          <w:bCs/>
          <w:color w:val="auto"/>
          <w:sz w:val="32"/>
          <w:szCs w:val="32"/>
          <w:highlight w:val="none"/>
        </w:rPr>
        <w:br w:type="page"/>
      </w:r>
      <w:r>
        <w:rPr>
          <w:rFonts w:hint="eastAsia" w:eastAsia="黑体"/>
          <w:bCs/>
          <w:color w:val="auto"/>
          <w:sz w:val="32"/>
          <w:szCs w:val="32"/>
          <w:highlight w:val="none"/>
        </w:rPr>
        <w:t>投标单位资质证书扫描件</w:t>
      </w:r>
    </w:p>
    <w:p w14:paraId="59416EC6">
      <w:pPr>
        <w:rPr>
          <w:color w:val="auto"/>
          <w:highlight w:val="none"/>
        </w:rPr>
      </w:pPr>
    </w:p>
    <w:p w14:paraId="3E438DE7">
      <w:pPr>
        <w:keepNext/>
        <w:keepLines/>
        <w:spacing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法定代表人或负责人身份证明书</w:t>
      </w:r>
    </w:p>
    <w:p w14:paraId="40A7A6F1">
      <w:pPr>
        <w:ind w:right="840"/>
        <w:jc w:val="center"/>
        <w:rPr>
          <w:rFonts w:hAnsi="宋体"/>
          <w:color w:val="auto"/>
          <w:highlight w:val="none"/>
        </w:rPr>
      </w:pPr>
    </w:p>
    <w:p w14:paraId="7ABC4516">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2"/>
          <w:szCs w:val="32"/>
          <w:highlight w:val="none"/>
        </w:rPr>
        <w:t>致</w:t>
      </w: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23B35F85">
      <w:pPr>
        <w:tabs>
          <w:tab w:val="left" w:pos="5580"/>
        </w:tabs>
        <w:spacing w:line="600" w:lineRule="exact"/>
        <w:ind w:left="1100" w:leftChars="-29" w:hanging="1161"/>
        <w:rPr>
          <w:rFonts w:ascii="仿宋_GB2312" w:hAnsi="仿宋" w:eastAsia="仿宋_GB2312"/>
          <w:color w:val="auto"/>
          <w:sz w:val="32"/>
          <w:szCs w:val="32"/>
          <w:highlight w:val="none"/>
        </w:rPr>
      </w:pPr>
    </w:p>
    <w:p w14:paraId="336434FA">
      <w:pPr>
        <w:tabs>
          <w:tab w:val="left" w:pos="5580"/>
        </w:tabs>
        <w:spacing w:line="600" w:lineRule="exact"/>
        <w:ind w:left="-113" w:leftChars="-54"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（姓名、性别、年龄、身份证号码）在我单位任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（董事长、总经理等）职务，是我单位的法定代表人/负责人。</w:t>
      </w:r>
    </w:p>
    <w:p w14:paraId="2651357C">
      <w:pPr>
        <w:tabs>
          <w:tab w:val="left" w:pos="5580"/>
        </w:tabs>
        <w:spacing w:line="600" w:lineRule="exact"/>
        <w:rPr>
          <w:rFonts w:ascii="仿宋_GB2312" w:hAnsi="仿宋" w:eastAsia="仿宋_GB2312"/>
          <w:color w:val="auto"/>
          <w:sz w:val="32"/>
          <w:szCs w:val="32"/>
          <w:highlight w:val="none"/>
        </w:rPr>
      </w:pPr>
    </w:p>
    <w:p w14:paraId="147DA7A6">
      <w:pPr>
        <w:tabs>
          <w:tab w:val="left" w:pos="5580"/>
        </w:tabs>
        <w:spacing w:line="600" w:lineRule="exact"/>
        <w:ind w:left="1080" w:leftChars="257" w:hanging="5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特此证明。</w:t>
      </w:r>
    </w:p>
    <w:p w14:paraId="3395375D">
      <w:pPr>
        <w:spacing w:line="600" w:lineRule="exact"/>
        <w:rPr>
          <w:rFonts w:ascii="仿宋_GB2312" w:hAnsi="仿宋" w:eastAsia="仿宋_GB2312"/>
          <w:color w:val="auto"/>
          <w:sz w:val="32"/>
          <w:szCs w:val="32"/>
          <w:highlight w:val="none"/>
        </w:rPr>
      </w:pPr>
    </w:p>
    <w:p w14:paraId="7E79BD21">
      <w:pPr>
        <w:tabs>
          <w:tab w:val="left" w:pos="5580"/>
        </w:tabs>
        <w:spacing w:line="600" w:lineRule="exact"/>
        <w:ind w:left="-540" w:leftChars="-257" w:right="960" w:firstLine="1200" w:firstLineChars="375"/>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投标人名称（公</w:t>
      </w:r>
      <w:r>
        <w:rPr>
          <w:rFonts w:ascii="仿宋_GB2312" w:hAnsi="仿宋" w:eastAsia="仿宋_GB2312"/>
          <w:color w:val="auto"/>
          <w:sz w:val="32"/>
          <w:szCs w:val="32"/>
          <w:highlight w:val="none"/>
        </w:rPr>
        <w:t>章）：</w:t>
      </w:r>
      <w:r>
        <w:rPr>
          <w:rFonts w:hint="eastAsia" w:ascii="仿宋_GB2312" w:hAnsi="仿宋" w:eastAsia="仿宋_GB2312"/>
          <w:color w:val="auto"/>
          <w:sz w:val="32"/>
          <w:szCs w:val="32"/>
          <w:highlight w:val="none"/>
        </w:rPr>
        <w:t xml:space="preserve">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1F598CBB">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法人/负责人授权委托书</w:t>
      </w:r>
    </w:p>
    <w:p w14:paraId="4978B195">
      <w:pPr>
        <w:spacing w:line="480" w:lineRule="exact"/>
        <w:ind w:firstLine="640" w:firstLineChars="200"/>
        <w:rPr>
          <w:color w:val="auto"/>
          <w:highlight w:val="none"/>
        </w:rPr>
      </w:pPr>
      <w:r>
        <w:rPr>
          <w:rFonts w:hint="eastAsia" w:ascii="仿宋_GB2312" w:hAnsi="仿宋" w:eastAsia="仿宋_GB2312"/>
          <w:color w:val="auto"/>
          <w:sz w:val="32"/>
          <w:szCs w:val="32"/>
          <w:highlight w:val="none"/>
        </w:rPr>
        <w:t>本授权书声明：注册于</w:t>
      </w:r>
      <w:r>
        <w:rPr>
          <w:rFonts w:hint="eastAsia" w:ascii="仿宋_GB2312" w:hAnsi="仿宋" w:eastAsia="仿宋_GB2312"/>
          <w:color w:val="auto"/>
          <w:sz w:val="32"/>
          <w:szCs w:val="32"/>
          <w:highlight w:val="none"/>
          <w:u w:val="single"/>
        </w:rPr>
        <w:t xml:space="preserve">   （国家或地区的名称）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（公司名称）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（法人代表/负责人姓名、职务）  （</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，代表本公司授权</w:t>
      </w:r>
      <w:r>
        <w:rPr>
          <w:rFonts w:hint="eastAsia" w:ascii="仿宋_GB2312" w:hAnsi="仿宋" w:eastAsia="仿宋_GB2312"/>
          <w:color w:val="auto"/>
          <w:sz w:val="32"/>
          <w:szCs w:val="32"/>
          <w:highlight w:val="none"/>
          <w:u w:val="single"/>
        </w:rPr>
        <w:t xml:space="preserve">  （被授权单位名称）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（被授权人的姓名、职务）（</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为本公司的合法代理人，参加编号为SDRS-TPZB-2026-081号的公开招标采购活动，以本公司名义处理一切与之有关的事宜。</w:t>
      </w:r>
    </w:p>
    <w:p w14:paraId="36417E31">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如果本公司在此次采购活动中成交，被授权人有权代表本公司签署采购合同。</w:t>
      </w:r>
    </w:p>
    <w:p w14:paraId="0992E835">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本授权书于</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年</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月</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日法定代表人（负责人）签字或盖章并由被授权人签字、单位盖章生效，特此声明。</w:t>
      </w:r>
    </w:p>
    <w:p w14:paraId="63E2FAE4">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被授权人无转委托权。</w:t>
      </w:r>
    </w:p>
    <w:p w14:paraId="15BFDB2A">
      <w:pPr>
        <w:spacing w:line="480" w:lineRule="exact"/>
        <w:ind w:firstLine="640" w:firstLineChars="200"/>
        <w:jc w:val="left"/>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法定代表人（依法登记的负责人）签字或签章：</w:t>
      </w:r>
    </w:p>
    <w:p w14:paraId="7C47A808">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被授权人签字：</w:t>
      </w:r>
    </w:p>
    <w:p w14:paraId="64062993">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投标人（公章）:</w:t>
      </w:r>
    </w:p>
    <w:p w14:paraId="5B75D12E">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详细通讯地址：</w:t>
      </w:r>
    </w:p>
    <w:p w14:paraId="51E6B750">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邮 政 编 码 ：</w:t>
      </w:r>
    </w:p>
    <w:p w14:paraId="1B135D98">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传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真：</w:t>
      </w:r>
    </w:p>
    <w:p w14:paraId="50FA486A">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电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话：</w:t>
      </w:r>
    </w:p>
    <w:p w14:paraId="2CB8ED31">
      <w:pPr>
        <w:spacing w:line="560" w:lineRule="exact"/>
        <w:ind w:firstLine="640" w:firstLineChars="200"/>
        <w:jc w:val="left"/>
        <w:rPr>
          <w:rFonts w:ascii="仿宋_GB2312" w:hAnsi="仿宋" w:eastAsia="仿宋_GB2312"/>
          <w:color w:val="auto"/>
          <w:kern w:val="0"/>
          <w:sz w:val="32"/>
          <w:szCs w:val="32"/>
          <w:highlight w:val="none"/>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0EB7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4D702CBE">
            <w:pPr>
              <w:widowControl/>
              <w:spacing w:beforeAutospacing="1" w:afterAutospacing="1" w:line="360" w:lineRule="auto"/>
              <w:jc w:val="center"/>
              <w:rPr>
                <w:rFonts w:ascii="仿宋_GB2312" w:hAnsi="仿宋" w:eastAsia="仿宋_GB2312" w:cs="宋体"/>
                <w:color w:val="auto"/>
                <w:kern w:val="0"/>
                <w:sz w:val="32"/>
                <w:szCs w:val="32"/>
                <w:highlight w:val="none"/>
              </w:rPr>
            </w:pPr>
            <w:r>
              <w:rPr>
                <w:rFonts w:hint="eastAsia" w:ascii="仿宋_GB2312" w:hAnsi="仿宋" w:eastAsia="仿宋_GB2312" w:cs="宋体"/>
                <w:color w:val="auto"/>
                <w:sz w:val="32"/>
                <w:szCs w:val="32"/>
                <w:highlight w:val="none"/>
              </w:rPr>
              <w:t>被授权人身份证扫描件正面</w:t>
            </w:r>
          </w:p>
        </w:tc>
        <w:tc>
          <w:tcPr>
            <w:tcW w:w="4503" w:type="dxa"/>
            <w:vAlign w:val="center"/>
          </w:tcPr>
          <w:p w14:paraId="63715AD9">
            <w:pPr>
              <w:widowControl/>
              <w:spacing w:beforeAutospacing="1" w:afterAutospacing="1" w:line="360" w:lineRule="auto"/>
              <w:jc w:val="center"/>
              <w:rPr>
                <w:rFonts w:hint="eastAsia"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被授权人身份证扫描件反面</w:t>
            </w:r>
          </w:p>
        </w:tc>
      </w:tr>
    </w:tbl>
    <w:p w14:paraId="24E9CFE7">
      <w:pPr>
        <w:rPr>
          <w:vanish/>
          <w:color w:val="auto"/>
          <w:highlight w:val="none"/>
        </w:rPr>
      </w:pPr>
    </w:p>
    <w:p w14:paraId="38D98E5C">
      <w:pPr>
        <w:keepNext/>
        <w:keepLines/>
        <w:spacing w:before="120" w:after="120"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项目经理委任书</w:t>
      </w:r>
    </w:p>
    <w:p w14:paraId="0D37372B">
      <w:pPr>
        <w:spacing w:line="460" w:lineRule="atLeast"/>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u w:val="single"/>
        </w:rPr>
        <w:t xml:space="preserve">乳山天平建设工程咨询有限公司 </w:t>
      </w:r>
      <w:r>
        <w:rPr>
          <w:rFonts w:hint="eastAsia" w:ascii="仿宋_GB2312" w:hAnsi="宋体" w:eastAsia="仿宋_GB2312" w:cs="宋体"/>
          <w:color w:val="auto"/>
          <w:sz w:val="28"/>
          <w:szCs w:val="28"/>
          <w:highlight w:val="none"/>
        </w:rPr>
        <w:t>：</w:t>
      </w:r>
    </w:p>
    <w:p w14:paraId="1A4C14A3">
      <w:pPr>
        <w:spacing w:line="460" w:lineRule="atLeast"/>
        <w:rPr>
          <w:rFonts w:hint="eastAsia" w:ascii="仿宋_GB2312" w:hAnsi="宋体" w:eastAsia="仿宋_GB2312" w:cs="宋体"/>
          <w:color w:val="auto"/>
          <w:sz w:val="28"/>
          <w:szCs w:val="28"/>
          <w:highlight w:val="none"/>
        </w:rPr>
      </w:pPr>
    </w:p>
    <w:p w14:paraId="73C0648A">
      <w:pPr>
        <w:spacing w:line="460" w:lineRule="atLeast"/>
        <w:ind w:firstLine="645"/>
        <w:rPr>
          <w:rFonts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（投标人全称）的法定代表人</w:t>
      </w: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同志，任本单位</w:t>
      </w: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之职。</w:t>
      </w:r>
    </w:p>
    <w:p w14:paraId="36DDEC3B">
      <w:pPr>
        <w:spacing w:line="460" w:lineRule="atLeast"/>
        <w:ind w:firstLine="645"/>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rPr>
        <w:t>现代表本单位委任</w:t>
      </w:r>
      <w:r>
        <w:rPr>
          <w:rFonts w:hint="eastAsia" w:ascii="仿宋_GB2312" w:hAnsi="宋体" w:eastAsia="仿宋_GB2312" w:cs="宋体"/>
          <w:color w:val="auto"/>
          <w:sz w:val="28"/>
          <w:szCs w:val="28"/>
          <w:highlight w:val="none"/>
          <w:u w:val="single"/>
        </w:rPr>
        <w:t xml:space="preserve">          </w:t>
      </w:r>
      <w:r>
        <w:rPr>
          <w:rFonts w:hint="eastAsia" w:ascii="仿宋_GB2312" w:hAnsi="宋体" w:eastAsia="仿宋_GB2312" w:cs="宋体"/>
          <w:color w:val="auto"/>
          <w:sz w:val="28"/>
          <w:szCs w:val="28"/>
          <w:highlight w:val="none"/>
        </w:rPr>
        <w:t>同志为参加建设单位</w:t>
      </w:r>
      <w:r>
        <w:rPr>
          <w:rFonts w:hint="eastAsia" w:ascii="仿宋_GB2312" w:hAnsi="宋体" w:eastAsia="仿宋_GB2312" w:cs="宋体"/>
          <w:color w:val="auto"/>
          <w:sz w:val="28"/>
          <w:szCs w:val="28"/>
          <w:highlight w:val="none"/>
          <w:u w:val="single"/>
        </w:rPr>
        <w:t>威海市鸿畅水利建筑工程有限公司</w:t>
      </w:r>
      <w:r>
        <w:rPr>
          <w:rFonts w:hint="eastAsia" w:ascii="仿宋_GB2312" w:hAnsi="宋体" w:eastAsia="仿宋_GB2312" w:cs="宋体"/>
          <w:color w:val="auto"/>
          <w:sz w:val="28"/>
          <w:szCs w:val="28"/>
          <w:highlight w:val="none"/>
        </w:rPr>
        <w:t>建设的</w:t>
      </w:r>
      <w:r>
        <w:rPr>
          <w:rFonts w:hint="eastAsia" w:ascii="仿宋_GB2312" w:hAnsi="宋体" w:eastAsia="仿宋_GB2312" w:cs="宋体"/>
          <w:color w:val="auto"/>
          <w:sz w:val="28"/>
          <w:szCs w:val="28"/>
          <w:highlight w:val="none"/>
          <w:u w:val="single"/>
        </w:rPr>
        <w:t xml:space="preserve">  路灯箱变电能治理能源管理项目 </w:t>
      </w:r>
      <w:r>
        <w:rPr>
          <w:rFonts w:hint="eastAsia" w:ascii="仿宋_GB2312" w:hAnsi="宋体" w:eastAsia="仿宋_GB2312" w:cs="宋体"/>
          <w:color w:val="auto"/>
          <w:sz w:val="28"/>
          <w:szCs w:val="28"/>
          <w:highlight w:val="none"/>
        </w:rPr>
        <w:t xml:space="preserve">项目的项目经理，该工程我单位若能中标，凡本工程执行中的有关技术、工程进度、现场管理、质量检验、结算与支付等方面的工作由其代表本单位全面负责。 </w:t>
      </w:r>
    </w:p>
    <w:p w14:paraId="7ABC7510">
      <w:pPr>
        <w:ind w:firstLine="980" w:firstLineChars="350"/>
        <w:rPr>
          <w:rFonts w:hint="eastAsia" w:ascii="仿宋_GB2312" w:hAnsi="宋体" w:eastAsia="仿宋_GB2312" w:cs="宋体"/>
          <w:color w:val="auto"/>
          <w:sz w:val="28"/>
          <w:szCs w:val="28"/>
          <w:highlight w:val="none"/>
        </w:rPr>
      </w:pPr>
    </w:p>
    <w:p w14:paraId="2AE3DAA7">
      <w:pPr>
        <w:ind w:firstLine="980" w:firstLineChars="350"/>
        <w:rPr>
          <w:rFonts w:hint="eastAsia" w:ascii="仿宋_GB2312" w:hAnsi="宋体" w:eastAsia="仿宋_GB2312" w:cs="宋体"/>
          <w:color w:val="auto"/>
          <w:sz w:val="28"/>
          <w:szCs w:val="28"/>
          <w:highlight w:val="none"/>
        </w:rPr>
      </w:pPr>
    </w:p>
    <w:p w14:paraId="02480B9E">
      <w:pPr>
        <w:ind w:firstLine="980" w:firstLineChars="350"/>
        <w:rPr>
          <w:rFonts w:hint="eastAsia" w:ascii="仿宋_GB2312" w:hAnsi="宋体" w:eastAsia="仿宋_GB2312" w:cs="宋体"/>
          <w:color w:val="auto"/>
          <w:sz w:val="28"/>
          <w:szCs w:val="28"/>
          <w:highlight w:val="none"/>
        </w:rPr>
      </w:pPr>
    </w:p>
    <w:p w14:paraId="20F262CC">
      <w:pPr>
        <w:ind w:firstLine="980" w:firstLineChars="350"/>
        <w:rPr>
          <w:rFonts w:hint="eastAsia" w:ascii="仿宋_GB2312" w:hAnsi="宋体" w:eastAsia="仿宋_GB2312" w:cs="宋体"/>
          <w:color w:val="auto"/>
          <w:sz w:val="28"/>
          <w:szCs w:val="28"/>
          <w:highlight w:val="none"/>
        </w:rPr>
      </w:pPr>
    </w:p>
    <w:p w14:paraId="0DC50102">
      <w:pPr>
        <w:tabs>
          <w:tab w:val="left" w:pos="5580"/>
        </w:tabs>
        <w:wordWrap w:val="0"/>
        <w:spacing w:line="360" w:lineRule="auto"/>
        <w:jc w:val="right"/>
        <w:rPr>
          <w:rFonts w:hint="eastAsia"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供应商全称（公章）：          </w:t>
      </w:r>
    </w:p>
    <w:p w14:paraId="59C46C7D">
      <w:pPr>
        <w:tabs>
          <w:tab w:val="left" w:pos="5580"/>
        </w:tabs>
        <w:spacing w:line="360" w:lineRule="auto"/>
        <w:ind w:firstLine="4132" w:firstLineChars="1476"/>
        <w:jc w:val="right"/>
        <w:rPr>
          <w:rFonts w:hint="eastAsia" w:ascii="仿宋_GB2312" w:eastAsia="仿宋_GB2312"/>
          <w:color w:val="auto"/>
          <w:kern w:val="0"/>
          <w:sz w:val="28"/>
          <w:szCs w:val="28"/>
          <w:highlight w:val="none"/>
        </w:rPr>
      </w:pPr>
    </w:p>
    <w:p w14:paraId="5F82CB2E">
      <w:pPr>
        <w:tabs>
          <w:tab w:val="left" w:pos="5580"/>
        </w:tabs>
        <w:wordWrap w:val="0"/>
        <w:spacing w:line="360" w:lineRule="auto"/>
        <w:jc w:val="right"/>
        <w:rPr>
          <w:rFonts w:hint="eastAsia" w:ascii="仿宋_GB2312" w:eastAsia="仿宋_GB2312"/>
          <w:color w:val="auto"/>
          <w:kern w:val="0"/>
          <w:sz w:val="28"/>
          <w:szCs w:val="28"/>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37B98066">
      <w:pPr>
        <w:rPr>
          <w:rFonts w:hint="eastAsia" w:ascii="仿宋_GB2312" w:hAnsi="宋体" w:eastAsia="仿宋_GB2312" w:cs="宋体"/>
          <w:color w:val="auto"/>
          <w:szCs w:val="21"/>
          <w:highlight w:val="none"/>
        </w:rPr>
      </w:pPr>
    </w:p>
    <w:p w14:paraId="627F96FA">
      <w:pPr>
        <w:ind w:firstLine="6160" w:firstLineChars="2200"/>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rPr>
        <w:t>年    月    日</w:t>
      </w:r>
    </w:p>
    <w:p w14:paraId="53CFF16D">
      <w:pPr>
        <w:rPr>
          <w:rFonts w:ascii="宋体" w:hAnsi="宋体" w:cs="宋体"/>
          <w:color w:val="auto"/>
          <w:sz w:val="28"/>
          <w:szCs w:val="28"/>
          <w:highlight w:val="none"/>
        </w:rPr>
      </w:pPr>
    </w:p>
    <w:p w14:paraId="6B6DBF0F">
      <w:pPr>
        <w:ind w:firstLine="560" w:firstLineChars="200"/>
        <w:rPr>
          <w:rFonts w:hint="eastAsia" w:ascii="仿宋_GB2312" w:hAnsi="宋体" w:eastAsia="仿宋_GB2312" w:cs="宋体"/>
          <w:color w:val="auto"/>
          <w:sz w:val="28"/>
          <w:szCs w:val="28"/>
          <w:highlight w:val="none"/>
        </w:rPr>
      </w:pPr>
      <w:r>
        <w:rPr>
          <w:rFonts w:hint="eastAsia" w:ascii="仿宋_GB2312" w:hAnsi="宋体" w:eastAsia="仿宋_GB2312" w:cs="宋体"/>
          <w:color w:val="auto"/>
          <w:sz w:val="28"/>
          <w:szCs w:val="28"/>
          <w:highlight w:val="none"/>
        </w:rPr>
        <w:t>注：1、建造师证书、安全考核证和身份证复印件附后。</w:t>
      </w:r>
    </w:p>
    <w:p w14:paraId="6C4781D5">
      <w:pPr>
        <w:rPr>
          <w:color w:val="auto"/>
          <w:highlight w:val="none"/>
        </w:rPr>
      </w:pPr>
    </w:p>
    <w:p w14:paraId="0E4CAB10">
      <w:pPr>
        <w:spacing w:after="240"/>
        <w:jc w:val="center"/>
        <w:rPr>
          <w:rFonts w:ascii="黑体" w:hAnsi="黑体" w:eastAsia="黑体"/>
          <w:color w:val="auto"/>
          <w:sz w:val="32"/>
          <w:szCs w:val="32"/>
          <w:highlight w:val="none"/>
        </w:rPr>
      </w:pPr>
      <w:r>
        <w:rPr>
          <w:rFonts w:ascii="黑体" w:hAnsi="黑体" w:eastAsia="黑体"/>
          <w:color w:val="auto"/>
          <w:sz w:val="32"/>
          <w:szCs w:val="32"/>
          <w:highlight w:val="none"/>
        </w:rPr>
        <w:br w:type="page"/>
      </w:r>
      <w:r>
        <w:rPr>
          <w:rFonts w:hint="eastAsia" w:ascii="黑体" w:hAnsi="黑体" w:eastAsia="黑体"/>
          <w:color w:val="auto"/>
          <w:sz w:val="32"/>
          <w:szCs w:val="32"/>
          <w:highlight w:val="none"/>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402B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2E4B40D5">
            <w:pPr>
              <w:jc w:val="center"/>
              <w:rPr>
                <w:rFonts w:ascii="宋体" w:hAnsi="宋体" w:cs="宋体"/>
                <w:color w:val="auto"/>
                <w:szCs w:val="21"/>
                <w:highlight w:val="none"/>
              </w:rPr>
            </w:pPr>
            <w:r>
              <w:rPr>
                <w:rFonts w:hint="eastAsia" w:ascii="宋体" w:hAnsi="宋体" w:cs="宋体"/>
                <w:color w:val="auto"/>
                <w:szCs w:val="21"/>
                <w:highlight w:val="none"/>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1802F1D0">
            <w:pPr>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44038883">
            <w:pPr>
              <w:jc w:val="center"/>
              <w:rPr>
                <w:rFonts w:ascii="宋体" w:hAnsi="宋体" w:cs="宋体"/>
                <w:color w:val="auto"/>
                <w:szCs w:val="21"/>
                <w:highlight w:val="none"/>
              </w:rPr>
            </w:pPr>
            <w:r>
              <w:rPr>
                <w:rFonts w:hint="eastAsia" w:ascii="宋体" w:hAnsi="宋体" w:cs="宋体"/>
                <w:color w:val="auto"/>
                <w:szCs w:val="21"/>
                <w:highlight w:val="none"/>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5698DC29">
            <w:pPr>
              <w:jc w:val="center"/>
              <w:rPr>
                <w:rFonts w:ascii="宋体" w:hAnsi="宋体" w:cs="宋体"/>
                <w:color w:val="auto"/>
                <w:szCs w:val="21"/>
                <w:highlight w:val="none"/>
              </w:rPr>
            </w:pPr>
            <w:r>
              <w:rPr>
                <w:rFonts w:hint="eastAsia" w:ascii="宋体" w:hAnsi="宋体" w:cs="宋体"/>
                <w:color w:val="auto"/>
                <w:szCs w:val="21"/>
                <w:highlight w:val="none"/>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4142F12D">
            <w:pPr>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080D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54973914">
            <w:pPr>
              <w:jc w:val="center"/>
              <w:rPr>
                <w:rFonts w:ascii="宋体" w:hAnsi="宋体" w:cs="宋体"/>
                <w:color w:val="auto"/>
                <w:szCs w:val="21"/>
                <w:highlight w:val="none"/>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4875A2B6">
            <w:pPr>
              <w:jc w:val="center"/>
              <w:rPr>
                <w:rFonts w:ascii="宋体" w:hAnsi="宋体" w:cs="宋体"/>
                <w:color w:val="auto"/>
                <w:szCs w:val="21"/>
                <w:highlight w:val="none"/>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63EFEFEA">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06D3CF02">
            <w:pPr>
              <w:jc w:val="center"/>
              <w:rPr>
                <w:rFonts w:ascii="宋体" w:hAnsi="宋体" w:cs="宋体"/>
                <w:color w:val="auto"/>
                <w:szCs w:val="21"/>
                <w:highlight w:val="none"/>
              </w:rPr>
            </w:pPr>
            <w:r>
              <w:rPr>
                <w:rFonts w:hint="eastAsia" w:ascii="宋体" w:hAnsi="宋体" w:cs="宋体"/>
                <w:color w:val="auto"/>
                <w:szCs w:val="21"/>
                <w:highlight w:val="none"/>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06B941E4">
            <w:pPr>
              <w:jc w:val="center"/>
              <w:rPr>
                <w:rFonts w:ascii="宋体" w:hAnsi="宋体" w:cs="宋体"/>
                <w:color w:val="auto"/>
                <w:szCs w:val="21"/>
                <w:highlight w:val="none"/>
              </w:rPr>
            </w:pPr>
            <w:r>
              <w:rPr>
                <w:rFonts w:hint="eastAsia" w:ascii="宋体" w:hAnsi="宋体" w:cs="宋体"/>
                <w:color w:val="auto"/>
                <w:szCs w:val="21"/>
                <w:highlight w:val="none"/>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0C218A38">
            <w:pPr>
              <w:jc w:val="center"/>
              <w:rPr>
                <w:rFonts w:ascii="宋体" w:hAnsi="宋体" w:cs="宋体"/>
                <w:color w:val="auto"/>
                <w:szCs w:val="21"/>
                <w:highlight w:val="none"/>
              </w:rPr>
            </w:pPr>
            <w:r>
              <w:rPr>
                <w:rFonts w:hint="eastAsia" w:ascii="宋体" w:hAnsi="宋体" w:cs="宋体"/>
                <w:color w:val="auto"/>
                <w:szCs w:val="21"/>
                <w:highlight w:val="none"/>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7DC03745">
            <w:pPr>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5215435B">
            <w:pPr>
              <w:jc w:val="center"/>
              <w:rPr>
                <w:rFonts w:ascii="宋体" w:hAnsi="宋体" w:cs="宋体"/>
                <w:color w:val="auto"/>
                <w:szCs w:val="21"/>
                <w:highlight w:val="none"/>
              </w:rPr>
            </w:pPr>
            <w:r>
              <w:rPr>
                <w:rFonts w:hint="eastAsia" w:ascii="宋体" w:hAnsi="宋体" w:cs="宋体"/>
                <w:color w:val="auto"/>
                <w:szCs w:val="21"/>
                <w:highlight w:val="none"/>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14C5EC7A">
            <w:pPr>
              <w:jc w:val="center"/>
              <w:rPr>
                <w:rFonts w:ascii="宋体" w:hAnsi="宋体" w:cs="宋体"/>
                <w:color w:val="auto"/>
                <w:szCs w:val="21"/>
                <w:highlight w:val="none"/>
              </w:rPr>
            </w:pPr>
          </w:p>
        </w:tc>
      </w:tr>
      <w:tr w14:paraId="7740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36A669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3EED199">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BEBC881">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0F77C253">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066AC3E">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DEA81F0">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887D5F7">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7E283DAB">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68D2BA43">
            <w:pPr>
              <w:jc w:val="center"/>
              <w:rPr>
                <w:rFonts w:ascii="宋体" w:hAnsi="宋体" w:cs="宋体"/>
                <w:color w:val="auto"/>
                <w:szCs w:val="21"/>
                <w:highlight w:val="none"/>
              </w:rPr>
            </w:pPr>
          </w:p>
        </w:tc>
      </w:tr>
      <w:tr w14:paraId="7AB7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0A081C4">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89EDD66">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1A05770">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F4750AC">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DEEA4C8">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73485BE">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4FB91E2">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21845FE">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584218A2">
            <w:pPr>
              <w:jc w:val="center"/>
              <w:rPr>
                <w:rFonts w:ascii="宋体" w:hAnsi="宋体" w:cs="宋体"/>
                <w:color w:val="auto"/>
                <w:szCs w:val="21"/>
                <w:highlight w:val="none"/>
              </w:rPr>
            </w:pPr>
          </w:p>
        </w:tc>
      </w:tr>
      <w:tr w14:paraId="062E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C091890">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4003B23">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7E953B5">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6D3CFDC0">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7DF9507">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7650523">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982D027">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A784A19">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3BF8A6F">
            <w:pPr>
              <w:jc w:val="center"/>
              <w:rPr>
                <w:rFonts w:ascii="宋体" w:hAnsi="宋体" w:cs="宋体"/>
                <w:color w:val="auto"/>
                <w:szCs w:val="21"/>
                <w:highlight w:val="none"/>
              </w:rPr>
            </w:pPr>
          </w:p>
        </w:tc>
      </w:tr>
      <w:tr w14:paraId="7FDB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1EFEB8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C2BDC2F">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9AAC2C1">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6FE2B20">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FC92944">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5340E9D9">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C5802FE">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777D052">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A7FB1FB">
            <w:pPr>
              <w:jc w:val="center"/>
              <w:rPr>
                <w:rFonts w:ascii="宋体" w:hAnsi="宋体" w:cs="宋体"/>
                <w:color w:val="auto"/>
                <w:szCs w:val="21"/>
                <w:highlight w:val="none"/>
              </w:rPr>
            </w:pPr>
          </w:p>
        </w:tc>
      </w:tr>
      <w:tr w14:paraId="02FE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BC859B1">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025A15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EAC19E3">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B6A2702">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2672FDA">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BA3738B">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89481EC">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74492042">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46788FA">
            <w:pPr>
              <w:jc w:val="center"/>
              <w:rPr>
                <w:rFonts w:ascii="宋体" w:hAnsi="宋体" w:cs="宋体"/>
                <w:color w:val="auto"/>
                <w:szCs w:val="21"/>
                <w:highlight w:val="none"/>
              </w:rPr>
            </w:pPr>
          </w:p>
        </w:tc>
      </w:tr>
      <w:tr w14:paraId="675D8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DA0A3D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6BB375F">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747F913">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0F2B2546">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54199F8">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0BC60A9">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5D51B9F">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B916FA4">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574A7FF">
            <w:pPr>
              <w:jc w:val="center"/>
              <w:rPr>
                <w:rFonts w:ascii="宋体" w:hAnsi="宋体" w:cs="宋体"/>
                <w:color w:val="auto"/>
                <w:szCs w:val="21"/>
                <w:highlight w:val="none"/>
              </w:rPr>
            </w:pPr>
          </w:p>
        </w:tc>
      </w:tr>
      <w:tr w14:paraId="51DA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9B8C788">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0CB739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81E30C2">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69417890">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FBB1058">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66EC641">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2B86DA0">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8526DF0">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D506FB9">
            <w:pPr>
              <w:jc w:val="center"/>
              <w:rPr>
                <w:rFonts w:ascii="宋体" w:hAnsi="宋体" w:cs="宋体"/>
                <w:color w:val="auto"/>
                <w:szCs w:val="21"/>
                <w:highlight w:val="none"/>
              </w:rPr>
            </w:pPr>
          </w:p>
        </w:tc>
      </w:tr>
      <w:tr w14:paraId="72C9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35F670F">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E01952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DC39F74">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04C91E61">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29F1ED2">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D6E1EE1">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4A3673F">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BBC96A2">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7CEB87E9">
            <w:pPr>
              <w:jc w:val="center"/>
              <w:rPr>
                <w:rFonts w:ascii="宋体" w:hAnsi="宋体" w:cs="宋体"/>
                <w:color w:val="auto"/>
                <w:szCs w:val="21"/>
                <w:highlight w:val="none"/>
              </w:rPr>
            </w:pPr>
          </w:p>
        </w:tc>
      </w:tr>
      <w:tr w14:paraId="22FB9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66E143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80B1F3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DBA07AE">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54C5719B">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5A42784">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58CD57B">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6E6CA6B">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EF032BA">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6FD6EAD3">
            <w:pPr>
              <w:jc w:val="center"/>
              <w:rPr>
                <w:rFonts w:ascii="宋体" w:hAnsi="宋体" w:cs="宋体"/>
                <w:color w:val="auto"/>
                <w:szCs w:val="21"/>
                <w:highlight w:val="none"/>
              </w:rPr>
            </w:pPr>
          </w:p>
        </w:tc>
      </w:tr>
      <w:tr w14:paraId="3761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9039291">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91A9899">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C5CE9D7">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7383C926">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1C8B429">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BB45E64">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195DF78">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DAAE0D4">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F7FDD84">
            <w:pPr>
              <w:jc w:val="center"/>
              <w:rPr>
                <w:rFonts w:ascii="宋体" w:hAnsi="宋体" w:cs="宋体"/>
                <w:color w:val="auto"/>
                <w:szCs w:val="21"/>
                <w:highlight w:val="none"/>
              </w:rPr>
            </w:pPr>
          </w:p>
        </w:tc>
      </w:tr>
      <w:tr w14:paraId="461A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C7A447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9A1E3A6">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2A71D4A">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01B6C63">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719D6E7">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5561397">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23A601E">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4865E0D">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71D2FC00">
            <w:pPr>
              <w:jc w:val="center"/>
              <w:rPr>
                <w:rFonts w:ascii="宋体" w:hAnsi="宋体" w:cs="宋体"/>
                <w:color w:val="auto"/>
                <w:szCs w:val="21"/>
                <w:highlight w:val="none"/>
              </w:rPr>
            </w:pPr>
          </w:p>
        </w:tc>
      </w:tr>
      <w:tr w14:paraId="51BB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1A16E2A">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90BF1F7">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A4E46C1">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7FD3E08">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94187E2">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206ADD0">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546CDB1">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84DE3EE">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6F2DF920">
            <w:pPr>
              <w:jc w:val="center"/>
              <w:rPr>
                <w:rFonts w:ascii="宋体" w:hAnsi="宋体" w:cs="宋体"/>
                <w:color w:val="auto"/>
                <w:szCs w:val="21"/>
                <w:highlight w:val="none"/>
              </w:rPr>
            </w:pPr>
          </w:p>
        </w:tc>
      </w:tr>
      <w:tr w14:paraId="11A4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4EFB694">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B3C1618">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B2877C0">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A86E335">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3C735A7">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C6239DB">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F527FDF">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B00447B">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45024EA">
            <w:pPr>
              <w:jc w:val="center"/>
              <w:rPr>
                <w:rFonts w:ascii="宋体" w:hAnsi="宋体" w:cs="宋体"/>
                <w:color w:val="auto"/>
                <w:szCs w:val="21"/>
                <w:highlight w:val="none"/>
              </w:rPr>
            </w:pPr>
          </w:p>
        </w:tc>
      </w:tr>
      <w:tr w14:paraId="28233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A5172E4">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1B18B4B">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3397677">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E82923D">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231144A">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FE42477">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E57AAF2">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445C4DA">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139DCF37">
            <w:pPr>
              <w:jc w:val="center"/>
              <w:rPr>
                <w:rFonts w:ascii="宋体" w:hAnsi="宋体" w:cs="宋体"/>
                <w:color w:val="auto"/>
                <w:szCs w:val="21"/>
                <w:highlight w:val="none"/>
              </w:rPr>
            </w:pPr>
          </w:p>
        </w:tc>
      </w:tr>
      <w:tr w14:paraId="4CE9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A67E993">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F789CCC">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1240345">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D9E3AA5">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A3C97D8">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19A1362">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6EE66F3D">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194672CB">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EAEA47F">
            <w:pPr>
              <w:jc w:val="center"/>
              <w:rPr>
                <w:rFonts w:ascii="宋体" w:hAnsi="宋体" w:cs="宋体"/>
                <w:color w:val="auto"/>
                <w:szCs w:val="21"/>
                <w:highlight w:val="none"/>
              </w:rPr>
            </w:pPr>
          </w:p>
        </w:tc>
      </w:tr>
      <w:tr w14:paraId="44FC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2D2EFD5">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1477B85">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E5A7F8D">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40DBFCB8">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27AF709">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5263E617">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5D7EE7AE">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88AEA8E">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4553C74">
            <w:pPr>
              <w:jc w:val="center"/>
              <w:rPr>
                <w:rFonts w:ascii="宋体" w:hAnsi="宋体" w:cs="宋体"/>
                <w:color w:val="auto"/>
                <w:szCs w:val="21"/>
                <w:highlight w:val="none"/>
              </w:rPr>
            </w:pPr>
          </w:p>
        </w:tc>
      </w:tr>
      <w:tr w14:paraId="1FB54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705FDF0">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BEBB873">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D1012EF">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0CB317BF">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4DA2A159">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314BE8D">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DDF24A6">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748DF734">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5516C52">
            <w:pPr>
              <w:jc w:val="center"/>
              <w:rPr>
                <w:rFonts w:ascii="宋体" w:hAnsi="宋体" w:cs="宋体"/>
                <w:color w:val="auto"/>
                <w:szCs w:val="21"/>
                <w:highlight w:val="none"/>
              </w:rPr>
            </w:pPr>
          </w:p>
        </w:tc>
      </w:tr>
      <w:tr w14:paraId="19AA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8232334">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70A3E35">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F01598F">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1D5A8C7">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1CB8AE71">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408D7D9">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24DA5E2">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7E180EE">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11BFC49">
            <w:pPr>
              <w:jc w:val="center"/>
              <w:rPr>
                <w:rFonts w:ascii="宋体" w:hAnsi="宋体" w:cs="宋体"/>
                <w:color w:val="auto"/>
                <w:szCs w:val="21"/>
                <w:highlight w:val="none"/>
              </w:rPr>
            </w:pPr>
          </w:p>
        </w:tc>
      </w:tr>
      <w:tr w14:paraId="47829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3058408">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5A6F368">
            <w:pPr>
              <w:jc w:val="center"/>
              <w:rPr>
                <w:rFonts w:ascii="宋体" w:hAnsi="宋体" w:cs="宋体"/>
                <w:color w:val="auto"/>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0D4C815">
            <w:pPr>
              <w:jc w:val="center"/>
              <w:rPr>
                <w:rFonts w:ascii="宋体" w:hAnsi="宋体" w:cs="宋体"/>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E0C854E">
            <w:pPr>
              <w:jc w:val="center"/>
              <w:rPr>
                <w:rFonts w:ascii="宋体" w:hAnsi="宋体" w:cs="宋体"/>
                <w:color w:val="auto"/>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162B33D">
            <w:pPr>
              <w:jc w:val="center"/>
              <w:rPr>
                <w:rFonts w:ascii="宋体" w:hAnsi="宋体" w:cs="宋体"/>
                <w:color w:val="auto"/>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28303F4">
            <w:pPr>
              <w:jc w:val="center"/>
              <w:rPr>
                <w:rFonts w:ascii="宋体" w:hAnsi="宋体" w:cs="宋体"/>
                <w:color w:val="auto"/>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73B647C">
            <w:pPr>
              <w:jc w:val="center"/>
              <w:rPr>
                <w:rFonts w:ascii="宋体" w:hAnsi="宋体" w:cs="宋体"/>
                <w:color w:val="auto"/>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C8AAF67">
            <w:pPr>
              <w:jc w:val="center"/>
              <w:rPr>
                <w:rFonts w:ascii="宋体" w:hAnsi="宋体" w:cs="宋体"/>
                <w:color w:val="auto"/>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4F77F1C3">
            <w:pPr>
              <w:jc w:val="center"/>
              <w:rPr>
                <w:rFonts w:ascii="宋体" w:hAnsi="宋体" w:cs="宋体"/>
                <w:color w:val="auto"/>
                <w:szCs w:val="21"/>
                <w:highlight w:val="none"/>
              </w:rPr>
            </w:pPr>
          </w:p>
        </w:tc>
      </w:tr>
    </w:tbl>
    <w:p w14:paraId="78BBED50">
      <w:pPr>
        <w:jc w:val="right"/>
        <w:rPr>
          <w:rFonts w:ascii="仿宋_GB2312" w:eastAsia="仿宋_GB2312"/>
          <w:b/>
          <w:color w:val="auto"/>
          <w:sz w:val="30"/>
          <w:szCs w:val="30"/>
          <w:highlight w:val="none"/>
        </w:rPr>
      </w:pPr>
    </w:p>
    <w:p w14:paraId="5C8C0315">
      <w:pPr>
        <w:tabs>
          <w:tab w:val="left" w:pos="5580"/>
        </w:tabs>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025F2190">
      <w:pPr>
        <w:tabs>
          <w:tab w:val="left" w:pos="5580"/>
        </w:tabs>
        <w:wordWrap w:val="0"/>
        <w:spacing w:line="360" w:lineRule="auto"/>
        <w:ind w:firstLine="1982" w:firstLineChars="708"/>
        <w:jc w:val="right"/>
        <w:rPr>
          <w:rFonts w:ascii="仿宋_GB2312" w:eastAsia="仿宋_GB2312"/>
          <w:b/>
          <w:color w:val="auto"/>
          <w:sz w:val="30"/>
          <w:szCs w:val="30"/>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16973821">
      <w:pPr>
        <w:jc w:val="center"/>
        <w:rPr>
          <w:rFonts w:ascii="黑体" w:hAnsi="黑体" w:eastAsia="黑体"/>
          <w:color w:val="auto"/>
          <w:sz w:val="32"/>
          <w:szCs w:val="32"/>
          <w:highlight w:val="none"/>
        </w:rPr>
      </w:pPr>
      <w:r>
        <w:rPr>
          <w:rFonts w:ascii="黑体" w:hAnsi="黑体" w:eastAsia="黑体"/>
          <w:color w:val="auto"/>
          <w:sz w:val="32"/>
          <w:szCs w:val="32"/>
          <w:highlight w:val="none"/>
        </w:rPr>
        <w:br w:type="page"/>
      </w:r>
      <w:r>
        <w:rPr>
          <w:rFonts w:ascii="黑体" w:hAnsi="黑体" w:eastAsia="黑体"/>
          <w:color w:val="auto"/>
          <w:sz w:val="32"/>
          <w:szCs w:val="32"/>
          <w:highlight w:val="none"/>
        </w:rPr>
        <w:t>项目经理简介表</w:t>
      </w:r>
    </w:p>
    <w:p w14:paraId="425100EA">
      <w:pPr>
        <w:rPr>
          <w:color w:val="auto"/>
          <w:highlight w:val="none"/>
        </w:rPr>
      </w:pPr>
    </w:p>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10"/>
        <w:gridCol w:w="722"/>
        <w:gridCol w:w="1759"/>
        <w:gridCol w:w="585"/>
        <w:gridCol w:w="1248"/>
        <w:gridCol w:w="170"/>
        <w:gridCol w:w="1420"/>
        <w:gridCol w:w="126"/>
        <w:gridCol w:w="1317"/>
        <w:gridCol w:w="1395"/>
      </w:tblGrid>
      <w:tr w14:paraId="2D4C83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bottom w:val="single" w:color="000000" w:sz="6" w:space="0"/>
              <w:right w:val="single" w:color="000000" w:sz="6" w:space="0"/>
            </w:tcBorders>
            <w:vAlign w:val="center"/>
          </w:tcPr>
          <w:p w14:paraId="389CE0F5">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姓名</w:t>
            </w:r>
          </w:p>
        </w:tc>
        <w:tc>
          <w:tcPr>
            <w:tcW w:w="3066" w:type="dxa"/>
            <w:gridSpan w:val="3"/>
            <w:tcBorders>
              <w:left w:val="single" w:color="000000" w:sz="6" w:space="0"/>
              <w:bottom w:val="single" w:color="000000" w:sz="6" w:space="0"/>
              <w:right w:val="single" w:color="000000" w:sz="6" w:space="0"/>
            </w:tcBorders>
            <w:vAlign w:val="center"/>
          </w:tcPr>
          <w:p w14:paraId="756EE992">
            <w:pPr>
              <w:jc w:val="center"/>
              <w:rPr>
                <w:rFonts w:hint="eastAsia" w:ascii="仿宋_GB2312" w:eastAsia="仿宋_GB2312"/>
                <w:color w:val="auto"/>
                <w:sz w:val="20"/>
                <w:highlight w:val="none"/>
              </w:rPr>
            </w:pPr>
          </w:p>
        </w:tc>
        <w:tc>
          <w:tcPr>
            <w:tcW w:w="1418" w:type="dxa"/>
            <w:gridSpan w:val="2"/>
            <w:tcBorders>
              <w:left w:val="single" w:color="000000" w:sz="6" w:space="0"/>
              <w:bottom w:val="single" w:color="000000" w:sz="6" w:space="0"/>
              <w:right w:val="single" w:color="000000" w:sz="6" w:space="0"/>
            </w:tcBorders>
            <w:vAlign w:val="center"/>
          </w:tcPr>
          <w:p w14:paraId="3B038CB0">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性别</w:t>
            </w:r>
          </w:p>
        </w:tc>
        <w:tc>
          <w:tcPr>
            <w:tcW w:w="1420" w:type="dxa"/>
            <w:tcBorders>
              <w:left w:val="single" w:color="000000" w:sz="6" w:space="0"/>
              <w:bottom w:val="single" w:color="000000" w:sz="6" w:space="0"/>
              <w:right w:val="single" w:color="000000" w:sz="6" w:space="0"/>
            </w:tcBorders>
            <w:vAlign w:val="center"/>
          </w:tcPr>
          <w:p w14:paraId="1238FF27">
            <w:pPr>
              <w:jc w:val="center"/>
              <w:rPr>
                <w:rFonts w:hint="eastAsia" w:ascii="仿宋_GB2312" w:eastAsia="仿宋_GB2312"/>
                <w:color w:val="auto"/>
                <w:sz w:val="20"/>
                <w:highlight w:val="none"/>
              </w:rPr>
            </w:pPr>
          </w:p>
        </w:tc>
        <w:tc>
          <w:tcPr>
            <w:tcW w:w="1443" w:type="dxa"/>
            <w:gridSpan w:val="2"/>
            <w:tcBorders>
              <w:left w:val="single" w:color="000000" w:sz="6" w:space="0"/>
              <w:bottom w:val="single" w:color="000000" w:sz="6" w:space="0"/>
              <w:right w:val="single" w:color="000000" w:sz="6" w:space="0"/>
            </w:tcBorders>
            <w:vAlign w:val="center"/>
          </w:tcPr>
          <w:p w14:paraId="2FA12C06">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年龄</w:t>
            </w:r>
          </w:p>
        </w:tc>
        <w:tc>
          <w:tcPr>
            <w:tcW w:w="1395" w:type="dxa"/>
            <w:tcBorders>
              <w:left w:val="single" w:color="000000" w:sz="6" w:space="0"/>
              <w:bottom w:val="single" w:color="000000" w:sz="6" w:space="0"/>
            </w:tcBorders>
            <w:vAlign w:val="center"/>
          </w:tcPr>
          <w:p w14:paraId="5522A624">
            <w:pPr>
              <w:jc w:val="center"/>
              <w:rPr>
                <w:rFonts w:hint="eastAsia" w:ascii="仿宋_GB2312" w:eastAsia="仿宋_GB2312"/>
                <w:color w:val="auto"/>
                <w:sz w:val="20"/>
                <w:highlight w:val="none"/>
              </w:rPr>
            </w:pPr>
          </w:p>
        </w:tc>
      </w:tr>
      <w:tr w14:paraId="764E1E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top w:val="single" w:color="000000" w:sz="6" w:space="0"/>
              <w:bottom w:val="single" w:color="000000" w:sz="6" w:space="0"/>
              <w:right w:val="single" w:color="000000" w:sz="6" w:space="0"/>
            </w:tcBorders>
            <w:vAlign w:val="center"/>
          </w:tcPr>
          <w:p w14:paraId="6B5415B9">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职务</w:t>
            </w:r>
          </w:p>
        </w:tc>
        <w:tc>
          <w:tcPr>
            <w:tcW w:w="3066" w:type="dxa"/>
            <w:gridSpan w:val="3"/>
            <w:tcBorders>
              <w:top w:val="single" w:color="000000" w:sz="6" w:space="0"/>
              <w:left w:val="single" w:color="000000" w:sz="6" w:space="0"/>
              <w:bottom w:val="single" w:color="000000" w:sz="6" w:space="0"/>
              <w:right w:val="single" w:color="000000" w:sz="6" w:space="0"/>
            </w:tcBorders>
            <w:vAlign w:val="center"/>
          </w:tcPr>
          <w:p w14:paraId="13D2547E">
            <w:pPr>
              <w:jc w:val="center"/>
              <w:rPr>
                <w:rFonts w:hint="eastAsia" w:ascii="仿宋_GB2312" w:eastAsia="仿宋_GB2312"/>
                <w:color w:val="auto"/>
                <w:sz w:val="20"/>
                <w:highlight w:val="none"/>
              </w:rPr>
            </w:pPr>
          </w:p>
        </w:tc>
        <w:tc>
          <w:tcPr>
            <w:tcW w:w="1418" w:type="dxa"/>
            <w:gridSpan w:val="2"/>
            <w:tcBorders>
              <w:top w:val="single" w:color="000000" w:sz="6" w:space="0"/>
              <w:left w:val="single" w:color="000000" w:sz="6" w:space="0"/>
              <w:bottom w:val="single" w:color="000000" w:sz="6" w:space="0"/>
              <w:right w:val="single" w:color="000000" w:sz="6" w:space="0"/>
            </w:tcBorders>
            <w:vAlign w:val="center"/>
          </w:tcPr>
          <w:p w14:paraId="07002A09">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2C5960F4">
            <w:pPr>
              <w:jc w:val="center"/>
              <w:rPr>
                <w:rFonts w:hint="eastAsia" w:ascii="仿宋_GB2312" w:eastAsia="仿宋_GB2312"/>
                <w:color w:val="auto"/>
                <w:sz w:val="20"/>
                <w:highlight w:val="none"/>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7BE947A1">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学历</w:t>
            </w:r>
          </w:p>
        </w:tc>
        <w:tc>
          <w:tcPr>
            <w:tcW w:w="1395" w:type="dxa"/>
            <w:tcBorders>
              <w:top w:val="single" w:color="000000" w:sz="6" w:space="0"/>
              <w:left w:val="single" w:color="000000" w:sz="6" w:space="0"/>
              <w:bottom w:val="single" w:color="000000" w:sz="6" w:space="0"/>
            </w:tcBorders>
            <w:vAlign w:val="center"/>
          </w:tcPr>
          <w:p w14:paraId="3F6DE745">
            <w:pPr>
              <w:jc w:val="center"/>
              <w:rPr>
                <w:rFonts w:hint="eastAsia" w:ascii="仿宋_GB2312" w:eastAsia="仿宋_GB2312"/>
                <w:color w:val="auto"/>
                <w:sz w:val="20"/>
                <w:highlight w:val="none"/>
              </w:rPr>
            </w:pPr>
          </w:p>
        </w:tc>
      </w:tr>
      <w:tr w14:paraId="54D433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91" w:type="dxa"/>
            <w:gridSpan w:val="3"/>
            <w:tcBorders>
              <w:top w:val="single" w:color="000000" w:sz="6" w:space="0"/>
              <w:bottom w:val="single" w:color="000000" w:sz="6" w:space="0"/>
              <w:right w:val="single" w:color="000000" w:sz="6" w:space="0"/>
            </w:tcBorders>
            <w:vAlign w:val="center"/>
          </w:tcPr>
          <w:p w14:paraId="2DF8E04C">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参加工作时间</w:t>
            </w:r>
          </w:p>
        </w:tc>
        <w:tc>
          <w:tcPr>
            <w:tcW w:w="2003" w:type="dxa"/>
            <w:gridSpan w:val="3"/>
            <w:tcBorders>
              <w:top w:val="single" w:color="000000" w:sz="6" w:space="0"/>
              <w:left w:val="single" w:color="000000" w:sz="6" w:space="0"/>
              <w:bottom w:val="single" w:color="000000" w:sz="6" w:space="0"/>
              <w:right w:val="single" w:color="000000" w:sz="6" w:space="0"/>
            </w:tcBorders>
            <w:vAlign w:val="center"/>
          </w:tcPr>
          <w:p w14:paraId="3FC1A23F">
            <w:pPr>
              <w:jc w:val="center"/>
              <w:rPr>
                <w:rFonts w:hint="eastAsia" w:ascii="仿宋_GB2312" w:eastAsia="仿宋_GB2312"/>
                <w:color w:val="auto"/>
                <w:sz w:val="20"/>
                <w:highlight w:val="none"/>
              </w:rPr>
            </w:pPr>
          </w:p>
        </w:tc>
        <w:tc>
          <w:tcPr>
            <w:tcW w:w="2863" w:type="dxa"/>
            <w:gridSpan w:val="3"/>
            <w:tcBorders>
              <w:top w:val="single" w:color="000000" w:sz="6" w:space="0"/>
              <w:left w:val="single" w:color="000000" w:sz="6" w:space="0"/>
              <w:bottom w:val="single" w:color="000000" w:sz="6" w:space="0"/>
              <w:right w:val="single" w:color="000000" w:sz="6" w:space="0"/>
            </w:tcBorders>
            <w:vAlign w:val="center"/>
          </w:tcPr>
          <w:p w14:paraId="027A0E2D">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担任项目经理年限</w:t>
            </w:r>
          </w:p>
        </w:tc>
        <w:tc>
          <w:tcPr>
            <w:tcW w:w="1395" w:type="dxa"/>
            <w:tcBorders>
              <w:top w:val="single" w:color="000000" w:sz="6" w:space="0"/>
              <w:left w:val="single" w:color="000000" w:sz="6" w:space="0"/>
              <w:bottom w:val="single" w:color="000000" w:sz="6" w:space="0"/>
            </w:tcBorders>
            <w:vAlign w:val="center"/>
          </w:tcPr>
          <w:p w14:paraId="1F7E8C2C">
            <w:pPr>
              <w:jc w:val="center"/>
              <w:rPr>
                <w:rFonts w:hint="eastAsia" w:ascii="仿宋_GB2312" w:eastAsia="仿宋_GB2312"/>
                <w:color w:val="auto"/>
                <w:sz w:val="20"/>
                <w:highlight w:val="none"/>
              </w:rPr>
            </w:pPr>
          </w:p>
        </w:tc>
      </w:tr>
      <w:tr w14:paraId="2A08DE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91" w:type="dxa"/>
            <w:gridSpan w:val="3"/>
            <w:tcBorders>
              <w:top w:val="single" w:color="000000" w:sz="6" w:space="0"/>
              <w:bottom w:val="single" w:color="000000" w:sz="6" w:space="0"/>
              <w:right w:val="single" w:color="000000" w:sz="6" w:space="0"/>
            </w:tcBorders>
            <w:vAlign w:val="center"/>
          </w:tcPr>
          <w:p w14:paraId="6BD50D33">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资格证书编号</w:t>
            </w:r>
          </w:p>
        </w:tc>
        <w:tc>
          <w:tcPr>
            <w:tcW w:w="6261" w:type="dxa"/>
            <w:gridSpan w:val="7"/>
            <w:tcBorders>
              <w:top w:val="single" w:color="000000" w:sz="6" w:space="0"/>
              <w:left w:val="single" w:color="000000" w:sz="6" w:space="0"/>
              <w:bottom w:val="single" w:color="000000" w:sz="6" w:space="0"/>
            </w:tcBorders>
            <w:vAlign w:val="center"/>
          </w:tcPr>
          <w:p w14:paraId="67685EC7">
            <w:pPr>
              <w:jc w:val="center"/>
              <w:rPr>
                <w:rFonts w:hint="eastAsia" w:ascii="仿宋_GB2312" w:eastAsia="仿宋_GB2312"/>
                <w:color w:val="auto"/>
                <w:sz w:val="20"/>
                <w:highlight w:val="none"/>
              </w:rPr>
            </w:pPr>
          </w:p>
        </w:tc>
      </w:tr>
      <w:tr w14:paraId="073728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0"/>
            <w:tcBorders>
              <w:top w:val="single" w:color="000000" w:sz="6" w:space="0"/>
              <w:bottom w:val="single" w:color="000000" w:sz="6" w:space="0"/>
            </w:tcBorders>
            <w:vAlign w:val="center"/>
          </w:tcPr>
          <w:p w14:paraId="315ADE0A">
            <w:pPr>
              <w:jc w:val="center"/>
              <w:rPr>
                <w:rFonts w:hint="eastAsia" w:ascii="仿宋_GB2312" w:eastAsia="仿宋_GB2312"/>
                <w:b/>
                <w:color w:val="auto"/>
                <w:sz w:val="14"/>
                <w:highlight w:val="none"/>
              </w:rPr>
            </w:pPr>
          </w:p>
          <w:p w14:paraId="0604F4FC">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在建和已完工程项目情况</w:t>
            </w:r>
          </w:p>
        </w:tc>
      </w:tr>
      <w:tr w14:paraId="708DAF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32" w:type="dxa"/>
            <w:gridSpan w:val="2"/>
            <w:tcBorders>
              <w:top w:val="single" w:color="000000" w:sz="6" w:space="0"/>
              <w:bottom w:val="single" w:color="000000" w:sz="6" w:space="0"/>
              <w:right w:val="single" w:color="000000" w:sz="6" w:space="0"/>
            </w:tcBorders>
            <w:vAlign w:val="center"/>
          </w:tcPr>
          <w:p w14:paraId="6A228F2F">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4ADBE493">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项目名称</w:t>
            </w:r>
          </w:p>
        </w:tc>
        <w:tc>
          <w:tcPr>
            <w:tcW w:w="1833" w:type="dxa"/>
            <w:gridSpan w:val="2"/>
            <w:tcBorders>
              <w:top w:val="single" w:color="000000" w:sz="6" w:space="0"/>
              <w:left w:val="single" w:color="000000" w:sz="6" w:space="0"/>
              <w:bottom w:val="single" w:color="000000" w:sz="6" w:space="0"/>
              <w:right w:val="single" w:color="000000" w:sz="6" w:space="0"/>
            </w:tcBorders>
            <w:vAlign w:val="center"/>
          </w:tcPr>
          <w:p w14:paraId="70DCC7D2">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建设规模</w:t>
            </w:r>
          </w:p>
        </w:tc>
        <w:tc>
          <w:tcPr>
            <w:tcW w:w="1716" w:type="dxa"/>
            <w:gridSpan w:val="3"/>
            <w:tcBorders>
              <w:top w:val="single" w:color="000000" w:sz="6" w:space="0"/>
              <w:left w:val="single" w:color="000000" w:sz="6" w:space="0"/>
              <w:bottom w:val="single" w:color="000000" w:sz="6" w:space="0"/>
              <w:right w:val="single" w:color="000000" w:sz="6" w:space="0"/>
            </w:tcBorders>
            <w:vAlign w:val="center"/>
          </w:tcPr>
          <w:p w14:paraId="60EABD1F">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开、竣工日期</w:t>
            </w:r>
          </w:p>
        </w:tc>
        <w:tc>
          <w:tcPr>
            <w:tcW w:w="1317" w:type="dxa"/>
            <w:tcBorders>
              <w:top w:val="single" w:color="000000" w:sz="6" w:space="0"/>
              <w:left w:val="single" w:color="000000" w:sz="6" w:space="0"/>
              <w:bottom w:val="single" w:color="000000" w:sz="6" w:space="0"/>
              <w:right w:val="single" w:color="000000" w:sz="6" w:space="0"/>
            </w:tcBorders>
            <w:vAlign w:val="center"/>
          </w:tcPr>
          <w:p w14:paraId="28663597">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在建或已完</w:t>
            </w:r>
          </w:p>
        </w:tc>
        <w:tc>
          <w:tcPr>
            <w:tcW w:w="1395" w:type="dxa"/>
            <w:tcBorders>
              <w:top w:val="single" w:color="000000" w:sz="6" w:space="0"/>
              <w:left w:val="single" w:color="000000" w:sz="6" w:space="0"/>
              <w:bottom w:val="single" w:color="000000" w:sz="6" w:space="0"/>
            </w:tcBorders>
            <w:vAlign w:val="center"/>
          </w:tcPr>
          <w:p w14:paraId="7422A7D6">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工程质量</w:t>
            </w:r>
          </w:p>
        </w:tc>
      </w:tr>
      <w:tr w14:paraId="0EBA8B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0696B8AF">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5F37D04A">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7B3E81FE">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280DE8AF">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38A43B58">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0F857A89">
            <w:pPr>
              <w:rPr>
                <w:rFonts w:hint="eastAsia" w:ascii="仿宋_GB2312" w:eastAsia="仿宋_GB2312"/>
                <w:color w:val="auto"/>
                <w:sz w:val="20"/>
                <w:highlight w:val="none"/>
              </w:rPr>
            </w:pPr>
          </w:p>
        </w:tc>
      </w:tr>
      <w:tr w14:paraId="1A4804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2595BDE3">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7CA2844E">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1BA922F">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D86D3A3">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687207C1">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79A06B79">
            <w:pPr>
              <w:rPr>
                <w:rFonts w:hint="eastAsia" w:ascii="仿宋_GB2312" w:eastAsia="仿宋_GB2312"/>
                <w:color w:val="auto"/>
                <w:sz w:val="20"/>
                <w:highlight w:val="none"/>
              </w:rPr>
            </w:pPr>
          </w:p>
        </w:tc>
      </w:tr>
      <w:tr w14:paraId="117552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57E2ADBF">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2E305826">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FB26287">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497A9BC6">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7FB6E6BF">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26BF3C34">
            <w:pPr>
              <w:rPr>
                <w:rFonts w:hint="eastAsia" w:ascii="仿宋_GB2312" w:eastAsia="仿宋_GB2312"/>
                <w:color w:val="auto"/>
                <w:sz w:val="20"/>
                <w:highlight w:val="none"/>
              </w:rPr>
            </w:pPr>
          </w:p>
        </w:tc>
      </w:tr>
      <w:tr w14:paraId="621F3C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5CE93BDA">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7AAA02DE">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673CF555">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289CB34B">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1E970FED">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244ABC1C">
            <w:pPr>
              <w:rPr>
                <w:rFonts w:hint="eastAsia" w:ascii="仿宋_GB2312" w:eastAsia="仿宋_GB2312"/>
                <w:color w:val="auto"/>
                <w:sz w:val="20"/>
                <w:highlight w:val="none"/>
              </w:rPr>
            </w:pPr>
          </w:p>
        </w:tc>
      </w:tr>
      <w:tr w14:paraId="1FF11F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636CCBB5">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5FCFB7EB">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ECF920E">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C22FB34">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250BC4BF">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4F879878">
            <w:pPr>
              <w:rPr>
                <w:rFonts w:hint="eastAsia" w:ascii="仿宋_GB2312" w:eastAsia="仿宋_GB2312"/>
                <w:color w:val="auto"/>
                <w:sz w:val="20"/>
                <w:highlight w:val="none"/>
              </w:rPr>
            </w:pPr>
          </w:p>
        </w:tc>
      </w:tr>
      <w:tr w14:paraId="486926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0054CDB4">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50642591">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2D0207D7">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41F39501">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38A80F4C">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225F9879">
            <w:pPr>
              <w:rPr>
                <w:rFonts w:hint="eastAsia" w:ascii="仿宋_GB2312" w:eastAsia="仿宋_GB2312"/>
                <w:color w:val="auto"/>
                <w:sz w:val="20"/>
                <w:highlight w:val="none"/>
              </w:rPr>
            </w:pPr>
          </w:p>
        </w:tc>
      </w:tr>
      <w:tr w14:paraId="0B883F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0503A129">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774A44F5">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77446B81">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6DD217C">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3C5A61FF">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726E4634">
            <w:pPr>
              <w:rPr>
                <w:rFonts w:hint="eastAsia" w:ascii="仿宋_GB2312" w:eastAsia="仿宋_GB2312"/>
                <w:color w:val="auto"/>
                <w:sz w:val="20"/>
                <w:highlight w:val="none"/>
              </w:rPr>
            </w:pPr>
          </w:p>
        </w:tc>
      </w:tr>
      <w:tr w14:paraId="6C141B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32" w:type="dxa"/>
            <w:gridSpan w:val="2"/>
            <w:tcBorders>
              <w:top w:val="single" w:color="000000" w:sz="6" w:space="0"/>
              <w:bottom w:val="single" w:color="000000" w:sz="6" w:space="0"/>
              <w:right w:val="single" w:color="000000" w:sz="6" w:space="0"/>
            </w:tcBorders>
          </w:tcPr>
          <w:p w14:paraId="04FA5459">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12828B30">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5227466">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05D83D3B">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53B1C18C">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655AEBC7">
            <w:pPr>
              <w:rPr>
                <w:rFonts w:hint="eastAsia" w:ascii="仿宋_GB2312" w:eastAsia="仿宋_GB2312"/>
                <w:color w:val="auto"/>
                <w:sz w:val="20"/>
                <w:highlight w:val="none"/>
              </w:rPr>
            </w:pPr>
          </w:p>
        </w:tc>
      </w:tr>
      <w:tr w14:paraId="2F210A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5A7FCC0E">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73C40C3A">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315F06D">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BB55A0B">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374C26AC">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7F7463AE">
            <w:pPr>
              <w:rPr>
                <w:rFonts w:hint="eastAsia" w:ascii="仿宋_GB2312" w:eastAsia="仿宋_GB2312"/>
                <w:color w:val="auto"/>
                <w:sz w:val="20"/>
                <w:highlight w:val="none"/>
              </w:rPr>
            </w:pPr>
          </w:p>
        </w:tc>
      </w:tr>
      <w:tr w14:paraId="37ADB7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2190B692">
            <w:pP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tcPr>
          <w:p w14:paraId="47B8BE6E">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56E4F11">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bottom w:val="single" w:color="000000" w:sz="6" w:space="0"/>
              <w:right w:val="single" w:color="000000" w:sz="6" w:space="0"/>
            </w:tcBorders>
          </w:tcPr>
          <w:p w14:paraId="43DBEF21">
            <w:pPr>
              <w:rPr>
                <w:rFonts w:hint="eastAsia" w:ascii="仿宋_GB2312" w:eastAsia="仿宋_GB2312"/>
                <w:color w:val="auto"/>
                <w:sz w:val="20"/>
                <w:highlight w:val="none"/>
              </w:rPr>
            </w:pPr>
          </w:p>
        </w:tc>
        <w:tc>
          <w:tcPr>
            <w:tcW w:w="1317" w:type="dxa"/>
            <w:tcBorders>
              <w:top w:val="single" w:color="000000" w:sz="6" w:space="0"/>
              <w:left w:val="single" w:color="000000" w:sz="6" w:space="0"/>
              <w:bottom w:val="single" w:color="000000" w:sz="6" w:space="0"/>
              <w:right w:val="single" w:color="000000" w:sz="6" w:space="0"/>
            </w:tcBorders>
          </w:tcPr>
          <w:p w14:paraId="6771A86B">
            <w:pPr>
              <w:rPr>
                <w:rFonts w:hint="eastAsia" w:ascii="仿宋_GB2312" w:eastAsia="仿宋_GB2312"/>
                <w:color w:val="auto"/>
                <w:sz w:val="20"/>
                <w:highlight w:val="none"/>
              </w:rPr>
            </w:pPr>
          </w:p>
        </w:tc>
        <w:tc>
          <w:tcPr>
            <w:tcW w:w="1395" w:type="dxa"/>
            <w:tcBorders>
              <w:top w:val="single" w:color="000000" w:sz="6" w:space="0"/>
              <w:left w:val="single" w:color="000000" w:sz="6" w:space="0"/>
              <w:bottom w:val="single" w:color="000000" w:sz="6" w:space="0"/>
            </w:tcBorders>
          </w:tcPr>
          <w:p w14:paraId="0E56EC23">
            <w:pPr>
              <w:rPr>
                <w:rFonts w:hint="eastAsia" w:ascii="仿宋_GB2312" w:eastAsia="仿宋_GB2312"/>
                <w:color w:val="auto"/>
                <w:sz w:val="20"/>
                <w:highlight w:val="none"/>
              </w:rPr>
            </w:pPr>
          </w:p>
        </w:tc>
      </w:tr>
      <w:tr w14:paraId="3AE8FF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right w:val="single" w:color="000000" w:sz="6" w:space="0"/>
            </w:tcBorders>
          </w:tcPr>
          <w:p w14:paraId="1E5F0FB2">
            <w:pPr>
              <w:rPr>
                <w:rFonts w:hint="eastAsia" w:ascii="仿宋_GB2312" w:eastAsia="仿宋_GB2312"/>
                <w:color w:val="auto"/>
                <w:sz w:val="20"/>
                <w:highlight w:val="none"/>
              </w:rPr>
            </w:pPr>
          </w:p>
        </w:tc>
        <w:tc>
          <w:tcPr>
            <w:tcW w:w="1759" w:type="dxa"/>
            <w:tcBorders>
              <w:top w:val="single" w:color="000000" w:sz="6" w:space="0"/>
              <w:left w:val="single" w:color="000000" w:sz="6" w:space="0"/>
              <w:right w:val="single" w:color="000000" w:sz="6" w:space="0"/>
            </w:tcBorders>
          </w:tcPr>
          <w:p w14:paraId="3FE9F502">
            <w:pPr>
              <w:rPr>
                <w:rFonts w:hint="eastAsia" w:ascii="仿宋_GB2312" w:eastAsia="仿宋_GB2312"/>
                <w:color w:val="auto"/>
                <w:sz w:val="20"/>
                <w:highlight w:val="none"/>
              </w:rPr>
            </w:pPr>
          </w:p>
        </w:tc>
        <w:tc>
          <w:tcPr>
            <w:tcW w:w="1833" w:type="dxa"/>
            <w:gridSpan w:val="2"/>
            <w:tcBorders>
              <w:top w:val="single" w:color="000000" w:sz="6" w:space="0"/>
              <w:left w:val="single" w:color="000000" w:sz="6" w:space="0"/>
              <w:right w:val="single" w:color="000000" w:sz="6" w:space="0"/>
            </w:tcBorders>
          </w:tcPr>
          <w:p w14:paraId="0D69234C">
            <w:pPr>
              <w:rPr>
                <w:rFonts w:hint="eastAsia" w:ascii="仿宋_GB2312" w:eastAsia="仿宋_GB2312"/>
                <w:color w:val="auto"/>
                <w:sz w:val="20"/>
                <w:highlight w:val="none"/>
              </w:rPr>
            </w:pPr>
          </w:p>
        </w:tc>
        <w:tc>
          <w:tcPr>
            <w:tcW w:w="1716" w:type="dxa"/>
            <w:gridSpan w:val="3"/>
            <w:tcBorders>
              <w:top w:val="single" w:color="000000" w:sz="6" w:space="0"/>
              <w:left w:val="single" w:color="000000" w:sz="6" w:space="0"/>
              <w:right w:val="single" w:color="000000" w:sz="6" w:space="0"/>
            </w:tcBorders>
          </w:tcPr>
          <w:p w14:paraId="157BDEB9">
            <w:pPr>
              <w:rPr>
                <w:rFonts w:hint="eastAsia" w:ascii="仿宋_GB2312" w:eastAsia="仿宋_GB2312"/>
                <w:color w:val="auto"/>
                <w:sz w:val="20"/>
                <w:highlight w:val="none"/>
              </w:rPr>
            </w:pPr>
          </w:p>
        </w:tc>
        <w:tc>
          <w:tcPr>
            <w:tcW w:w="1317" w:type="dxa"/>
            <w:tcBorders>
              <w:top w:val="single" w:color="000000" w:sz="6" w:space="0"/>
              <w:left w:val="single" w:color="000000" w:sz="6" w:space="0"/>
              <w:right w:val="single" w:color="000000" w:sz="6" w:space="0"/>
            </w:tcBorders>
          </w:tcPr>
          <w:p w14:paraId="4C1C16F4">
            <w:pPr>
              <w:rPr>
                <w:rFonts w:hint="eastAsia" w:ascii="仿宋_GB2312" w:eastAsia="仿宋_GB2312"/>
                <w:color w:val="auto"/>
                <w:sz w:val="20"/>
                <w:highlight w:val="none"/>
              </w:rPr>
            </w:pPr>
          </w:p>
        </w:tc>
        <w:tc>
          <w:tcPr>
            <w:tcW w:w="1395" w:type="dxa"/>
            <w:tcBorders>
              <w:top w:val="single" w:color="000000" w:sz="6" w:space="0"/>
              <w:left w:val="single" w:color="000000" w:sz="6" w:space="0"/>
            </w:tcBorders>
          </w:tcPr>
          <w:p w14:paraId="6CA96DDF">
            <w:pPr>
              <w:rPr>
                <w:rFonts w:hint="eastAsia" w:ascii="仿宋_GB2312" w:eastAsia="仿宋_GB2312"/>
                <w:color w:val="auto"/>
                <w:sz w:val="20"/>
                <w:highlight w:val="none"/>
              </w:rPr>
            </w:pPr>
          </w:p>
        </w:tc>
      </w:tr>
    </w:tbl>
    <w:p w14:paraId="178D2CBA">
      <w:pPr>
        <w:tabs>
          <w:tab w:val="left" w:pos="5580"/>
        </w:tabs>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1DF9AC58">
      <w:pPr>
        <w:tabs>
          <w:tab w:val="left" w:pos="5580"/>
        </w:tabs>
        <w:wordWrap w:val="0"/>
        <w:spacing w:line="360" w:lineRule="auto"/>
        <w:ind w:firstLine="2408" w:firstLineChars="860"/>
        <w:jc w:val="right"/>
        <w:rPr>
          <w:rFonts w:ascii="仿宋_GB2312" w:eastAsia="仿宋_GB2312"/>
          <w:color w:val="auto"/>
          <w:kern w:val="0"/>
          <w:sz w:val="28"/>
          <w:szCs w:val="28"/>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0E557E78">
      <w:pPr>
        <w:jc w:val="center"/>
        <w:rPr>
          <w:rFonts w:ascii="黑体" w:hAnsi="黑体" w:eastAsia="黑体"/>
          <w:color w:val="auto"/>
          <w:sz w:val="32"/>
          <w:szCs w:val="32"/>
          <w:highlight w:val="none"/>
        </w:rPr>
      </w:pPr>
      <w:r>
        <w:rPr>
          <w:rFonts w:ascii="仿宋_GB2312" w:hAnsi="仿宋" w:eastAsia="仿宋_GB2312"/>
          <w:color w:val="auto"/>
          <w:sz w:val="32"/>
          <w:szCs w:val="32"/>
          <w:highlight w:val="none"/>
        </w:rPr>
        <w:br w:type="page"/>
      </w:r>
      <w:r>
        <w:rPr>
          <w:rFonts w:ascii="黑体" w:hAnsi="黑体" w:eastAsia="黑体"/>
          <w:color w:val="auto"/>
          <w:sz w:val="32"/>
          <w:szCs w:val="32"/>
          <w:highlight w:val="none"/>
        </w:rPr>
        <w:t>各专业人员简况表</w:t>
      </w:r>
    </w:p>
    <w:p w14:paraId="00E1748D">
      <w:pPr>
        <w:rPr>
          <w:color w:val="auto"/>
          <w:highlight w:val="none"/>
          <w:lang w:bidi="zh-CN"/>
        </w:rPr>
      </w:pPr>
    </w:p>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05"/>
        <w:gridCol w:w="718"/>
        <w:gridCol w:w="1759"/>
        <w:gridCol w:w="587"/>
        <w:gridCol w:w="1247"/>
        <w:gridCol w:w="173"/>
        <w:gridCol w:w="1420"/>
        <w:gridCol w:w="125"/>
        <w:gridCol w:w="1318"/>
        <w:gridCol w:w="308"/>
        <w:gridCol w:w="1092"/>
      </w:tblGrid>
      <w:tr w14:paraId="534252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bottom w:val="single" w:color="000000" w:sz="6" w:space="0"/>
              <w:right w:val="single" w:color="000000" w:sz="6" w:space="0"/>
            </w:tcBorders>
            <w:vAlign w:val="center"/>
          </w:tcPr>
          <w:p w14:paraId="6440E61D">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姓名</w:t>
            </w:r>
          </w:p>
        </w:tc>
        <w:tc>
          <w:tcPr>
            <w:tcW w:w="3064" w:type="dxa"/>
            <w:gridSpan w:val="3"/>
            <w:tcBorders>
              <w:left w:val="single" w:color="000000" w:sz="6" w:space="0"/>
              <w:bottom w:val="single" w:color="000000" w:sz="6" w:space="0"/>
              <w:right w:val="single" w:color="000000" w:sz="6" w:space="0"/>
            </w:tcBorders>
            <w:vAlign w:val="center"/>
          </w:tcPr>
          <w:p w14:paraId="28C8DCC6">
            <w:pPr>
              <w:jc w:val="center"/>
              <w:rPr>
                <w:rFonts w:hint="eastAsia" w:ascii="仿宋_GB2312" w:eastAsia="仿宋_GB2312"/>
                <w:color w:val="auto"/>
                <w:sz w:val="20"/>
                <w:highlight w:val="none"/>
              </w:rPr>
            </w:pPr>
          </w:p>
        </w:tc>
        <w:tc>
          <w:tcPr>
            <w:tcW w:w="1420" w:type="dxa"/>
            <w:gridSpan w:val="2"/>
            <w:tcBorders>
              <w:left w:val="single" w:color="000000" w:sz="6" w:space="0"/>
              <w:bottom w:val="single" w:color="000000" w:sz="6" w:space="0"/>
              <w:right w:val="single" w:color="000000" w:sz="6" w:space="0"/>
            </w:tcBorders>
            <w:vAlign w:val="center"/>
          </w:tcPr>
          <w:p w14:paraId="3CCA6EFF">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性别</w:t>
            </w:r>
          </w:p>
        </w:tc>
        <w:tc>
          <w:tcPr>
            <w:tcW w:w="1420" w:type="dxa"/>
            <w:tcBorders>
              <w:left w:val="single" w:color="000000" w:sz="6" w:space="0"/>
              <w:bottom w:val="single" w:color="000000" w:sz="6" w:space="0"/>
              <w:right w:val="single" w:color="000000" w:sz="6" w:space="0"/>
            </w:tcBorders>
            <w:vAlign w:val="center"/>
          </w:tcPr>
          <w:p w14:paraId="3D110906">
            <w:pPr>
              <w:jc w:val="center"/>
              <w:rPr>
                <w:rFonts w:hint="eastAsia" w:ascii="仿宋_GB2312" w:eastAsia="仿宋_GB2312"/>
                <w:color w:val="auto"/>
                <w:sz w:val="20"/>
                <w:highlight w:val="none"/>
              </w:rPr>
            </w:pPr>
          </w:p>
        </w:tc>
        <w:tc>
          <w:tcPr>
            <w:tcW w:w="1443" w:type="dxa"/>
            <w:gridSpan w:val="2"/>
            <w:tcBorders>
              <w:left w:val="single" w:color="000000" w:sz="6" w:space="0"/>
              <w:bottom w:val="single" w:color="000000" w:sz="6" w:space="0"/>
              <w:right w:val="single" w:color="000000" w:sz="6" w:space="0"/>
            </w:tcBorders>
            <w:vAlign w:val="center"/>
          </w:tcPr>
          <w:p w14:paraId="51940398">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年龄</w:t>
            </w:r>
          </w:p>
        </w:tc>
        <w:tc>
          <w:tcPr>
            <w:tcW w:w="1400" w:type="dxa"/>
            <w:gridSpan w:val="2"/>
            <w:tcBorders>
              <w:left w:val="single" w:color="000000" w:sz="6" w:space="0"/>
              <w:bottom w:val="single" w:color="000000" w:sz="6" w:space="0"/>
            </w:tcBorders>
            <w:vAlign w:val="center"/>
          </w:tcPr>
          <w:p w14:paraId="365AC4F2">
            <w:pPr>
              <w:jc w:val="center"/>
              <w:rPr>
                <w:rFonts w:hint="eastAsia" w:ascii="仿宋_GB2312" w:eastAsia="仿宋_GB2312"/>
                <w:color w:val="auto"/>
                <w:sz w:val="20"/>
                <w:highlight w:val="none"/>
              </w:rPr>
            </w:pPr>
          </w:p>
        </w:tc>
      </w:tr>
      <w:tr w14:paraId="78457D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top w:val="single" w:color="000000" w:sz="6" w:space="0"/>
              <w:bottom w:val="single" w:color="000000" w:sz="6" w:space="0"/>
              <w:right w:val="single" w:color="000000" w:sz="6" w:space="0"/>
            </w:tcBorders>
            <w:vAlign w:val="center"/>
          </w:tcPr>
          <w:p w14:paraId="327248D9">
            <w:pPr>
              <w:jc w:val="center"/>
              <w:rPr>
                <w:rFonts w:hint="eastAsia" w:ascii="仿宋_GB2312" w:eastAsia="仿宋_GB2312"/>
                <w:b/>
                <w:color w:val="auto"/>
                <w:sz w:val="17"/>
                <w:highlight w:val="none"/>
              </w:rPr>
            </w:pPr>
          </w:p>
          <w:p w14:paraId="65616EC4">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职务</w:t>
            </w:r>
          </w:p>
        </w:tc>
        <w:tc>
          <w:tcPr>
            <w:tcW w:w="3064" w:type="dxa"/>
            <w:gridSpan w:val="3"/>
            <w:tcBorders>
              <w:top w:val="single" w:color="000000" w:sz="6" w:space="0"/>
              <w:left w:val="single" w:color="000000" w:sz="6" w:space="0"/>
              <w:bottom w:val="single" w:color="000000" w:sz="6" w:space="0"/>
              <w:right w:val="single" w:color="000000" w:sz="6" w:space="0"/>
            </w:tcBorders>
            <w:vAlign w:val="center"/>
          </w:tcPr>
          <w:p w14:paraId="65E34F69">
            <w:pPr>
              <w:jc w:val="center"/>
              <w:rPr>
                <w:rFonts w:hint="eastAsia" w:ascii="仿宋_GB2312" w:eastAsia="仿宋_GB2312"/>
                <w:color w:val="auto"/>
                <w:sz w:val="20"/>
                <w:highlight w:val="none"/>
              </w:rPr>
            </w:pPr>
          </w:p>
        </w:tc>
        <w:tc>
          <w:tcPr>
            <w:tcW w:w="1420" w:type="dxa"/>
            <w:gridSpan w:val="2"/>
            <w:tcBorders>
              <w:top w:val="single" w:color="000000" w:sz="6" w:space="0"/>
              <w:left w:val="single" w:color="000000" w:sz="6" w:space="0"/>
              <w:bottom w:val="single" w:color="000000" w:sz="6" w:space="0"/>
              <w:right w:val="single" w:color="000000" w:sz="6" w:space="0"/>
            </w:tcBorders>
            <w:vAlign w:val="center"/>
          </w:tcPr>
          <w:p w14:paraId="5C6A52CC">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75F74C46">
            <w:pPr>
              <w:jc w:val="center"/>
              <w:rPr>
                <w:rFonts w:hint="eastAsia" w:ascii="仿宋_GB2312" w:eastAsia="仿宋_GB2312"/>
                <w:color w:val="auto"/>
                <w:sz w:val="20"/>
                <w:highlight w:val="none"/>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2B361669">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学历</w:t>
            </w:r>
          </w:p>
        </w:tc>
        <w:tc>
          <w:tcPr>
            <w:tcW w:w="1400" w:type="dxa"/>
            <w:gridSpan w:val="2"/>
            <w:tcBorders>
              <w:top w:val="single" w:color="000000" w:sz="6" w:space="0"/>
              <w:left w:val="single" w:color="000000" w:sz="6" w:space="0"/>
              <w:bottom w:val="single" w:color="000000" w:sz="6" w:space="0"/>
            </w:tcBorders>
            <w:vAlign w:val="center"/>
          </w:tcPr>
          <w:p w14:paraId="55069315">
            <w:pPr>
              <w:jc w:val="center"/>
              <w:rPr>
                <w:rFonts w:hint="eastAsia" w:ascii="仿宋_GB2312" w:eastAsia="仿宋_GB2312"/>
                <w:color w:val="auto"/>
                <w:sz w:val="20"/>
                <w:highlight w:val="none"/>
              </w:rPr>
            </w:pPr>
          </w:p>
        </w:tc>
      </w:tr>
      <w:tr w14:paraId="41F38A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82" w:type="dxa"/>
            <w:gridSpan w:val="3"/>
            <w:tcBorders>
              <w:top w:val="single" w:color="000000" w:sz="6" w:space="0"/>
              <w:bottom w:val="single" w:color="000000" w:sz="6" w:space="0"/>
              <w:right w:val="single" w:color="000000" w:sz="6" w:space="0"/>
            </w:tcBorders>
            <w:vAlign w:val="center"/>
          </w:tcPr>
          <w:p w14:paraId="1CF6D30C">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参加工作时间</w:t>
            </w:r>
          </w:p>
        </w:tc>
        <w:tc>
          <w:tcPr>
            <w:tcW w:w="2007" w:type="dxa"/>
            <w:gridSpan w:val="3"/>
            <w:tcBorders>
              <w:top w:val="single" w:color="000000" w:sz="6" w:space="0"/>
              <w:left w:val="single" w:color="000000" w:sz="6" w:space="0"/>
              <w:bottom w:val="single" w:color="000000" w:sz="6" w:space="0"/>
              <w:right w:val="single" w:color="000000" w:sz="6" w:space="0"/>
            </w:tcBorders>
            <w:vAlign w:val="center"/>
          </w:tcPr>
          <w:p w14:paraId="440B3D2A">
            <w:pPr>
              <w:jc w:val="center"/>
              <w:rPr>
                <w:rFonts w:hint="eastAsia" w:ascii="仿宋_GB2312" w:eastAsia="仿宋_GB2312"/>
                <w:color w:val="auto"/>
                <w:sz w:val="20"/>
                <w:highlight w:val="none"/>
              </w:rPr>
            </w:pPr>
          </w:p>
        </w:tc>
        <w:tc>
          <w:tcPr>
            <w:tcW w:w="3171" w:type="dxa"/>
            <w:gridSpan w:val="4"/>
            <w:tcBorders>
              <w:top w:val="single" w:color="000000" w:sz="6" w:space="0"/>
              <w:left w:val="single" w:color="000000" w:sz="6" w:space="0"/>
              <w:bottom w:val="single" w:color="000000" w:sz="6" w:space="0"/>
              <w:right w:val="single" w:color="000000" w:sz="6" w:space="0"/>
            </w:tcBorders>
            <w:vAlign w:val="center"/>
          </w:tcPr>
          <w:p w14:paraId="7E364ADF">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担任相应职务年限</w:t>
            </w:r>
          </w:p>
        </w:tc>
        <w:tc>
          <w:tcPr>
            <w:tcW w:w="1092" w:type="dxa"/>
            <w:tcBorders>
              <w:top w:val="single" w:color="000000" w:sz="6" w:space="0"/>
              <w:left w:val="single" w:color="000000" w:sz="6" w:space="0"/>
              <w:bottom w:val="single" w:color="000000" w:sz="6" w:space="0"/>
            </w:tcBorders>
            <w:vAlign w:val="center"/>
          </w:tcPr>
          <w:p w14:paraId="03E34C52">
            <w:pPr>
              <w:jc w:val="center"/>
              <w:rPr>
                <w:rFonts w:hint="eastAsia" w:ascii="仿宋_GB2312" w:eastAsia="仿宋_GB2312"/>
                <w:color w:val="auto"/>
                <w:sz w:val="20"/>
                <w:highlight w:val="none"/>
              </w:rPr>
            </w:pPr>
          </w:p>
        </w:tc>
      </w:tr>
      <w:tr w14:paraId="5F19B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82" w:type="dxa"/>
            <w:gridSpan w:val="3"/>
            <w:tcBorders>
              <w:top w:val="single" w:color="000000" w:sz="6" w:space="0"/>
              <w:bottom w:val="single" w:color="000000" w:sz="6" w:space="0"/>
              <w:right w:val="single" w:color="000000" w:sz="6" w:space="0"/>
            </w:tcBorders>
            <w:vAlign w:val="center"/>
          </w:tcPr>
          <w:p w14:paraId="370CB13E">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资格证书编号</w:t>
            </w:r>
          </w:p>
        </w:tc>
        <w:tc>
          <w:tcPr>
            <w:tcW w:w="6270" w:type="dxa"/>
            <w:gridSpan w:val="8"/>
            <w:tcBorders>
              <w:top w:val="single" w:color="000000" w:sz="6" w:space="0"/>
              <w:left w:val="single" w:color="000000" w:sz="6" w:space="0"/>
              <w:bottom w:val="single" w:color="000000" w:sz="6" w:space="0"/>
            </w:tcBorders>
            <w:vAlign w:val="center"/>
          </w:tcPr>
          <w:p w14:paraId="7CF85D21">
            <w:pPr>
              <w:jc w:val="center"/>
              <w:rPr>
                <w:rFonts w:hint="eastAsia" w:ascii="仿宋_GB2312" w:eastAsia="仿宋_GB2312"/>
                <w:color w:val="auto"/>
                <w:sz w:val="20"/>
                <w:highlight w:val="none"/>
              </w:rPr>
            </w:pPr>
          </w:p>
        </w:tc>
      </w:tr>
      <w:tr w14:paraId="30C283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1"/>
            <w:tcBorders>
              <w:top w:val="single" w:color="000000" w:sz="6" w:space="0"/>
              <w:bottom w:val="single" w:color="000000" w:sz="6" w:space="0"/>
            </w:tcBorders>
            <w:vAlign w:val="center"/>
          </w:tcPr>
          <w:p w14:paraId="77B68969">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在建和已完工程项目情况</w:t>
            </w:r>
          </w:p>
        </w:tc>
      </w:tr>
      <w:tr w14:paraId="5A5EB1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23" w:type="dxa"/>
            <w:gridSpan w:val="2"/>
            <w:tcBorders>
              <w:top w:val="single" w:color="000000" w:sz="6" w:space="0"/>
              <w:bottom w:val="single" w:color="000000" w:sz="6" w:space="0"/>
              <w:right w:val="single" w:color="000000" w:sz="6" w:space="0"/>
            </w:tcBorders>
            <w:vAlign w:val="center"/>
          </w:tcPr>
          <w:p w14:paraId="31422125">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50FE631B">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项目名称</w:t>
            </w: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4A2CD468">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建设规模</w:t>
            </w: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34DD6C34">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开、竣工日期</w:t>
            </w:r>
          </w:p>
        </w:tc>
        <w:tc>
          <w:tcPr>
            <w:tcW w:w="1318" w:type="dxa"/>
            <w:tcBorders>
              <w:top w:val="single" w:color="000000" w:sz="6" w:space="0"/>
              <w:left w:val="single" w:color="000000" w:sz="6" w:space="0"/>
              <w:bottom w:val="single" w:color="000000" w:sz="6" w:space="0"/>
              <w:right w:val="single" w:color="000000" w:sz="6" w:space="0"/>
            </w:tcBorders>
            <w:vAlign w:val="center"/>
          </w:tcPr>
          <w:p w14:paraId="2D8CD93D">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在建或已完</w:t>
            </w:r>
          </w:p>
        </w:tc>
        <w:tc>
          <w:tcPr>
            <w:tcW w:w="1400" w:type="dxa"/>
            <w:gridSpan w:val="2"/>
            <w:tcBorders>
              <w:top w:val="single" w:color="000000" w:sz="6" w:space="0"/>
              <w:left w:val="single" w:color="000000" w:sz="6" w:space="0"/>
              <w:bottom w:val="single" w:color="000000" w:sz="6" w:space="0"/>
            </w:tcBorders>
            <w:vAlign w:val="center"/>
          </w:tcPr>
          <w:p w14:paraId="0F76C48B">
            <w:pPr>
              <w:jc w:val="center"/>
              <w:rPr>
                <w:rFonts w:hint="eastAsia" w:ascii="仿宋_GB2312" w:eastAsia="仿宋_GB2312"/>
                <w:color w:val="auto"/>
                <w:sz w:val="20"/>
                <w:highlight w:val="none"/>
              </w:rPr>
            </w:pPr>
            <w:r>
              <w:rPr>
                <w:rFonts w:hint="eastAsia" w:ascii="仿宋_GB2312" w:hAnsi="宋体" w:eastAsia="仿宋_GB2312" w:cs="宋体"/>
                <w:color w:val="auto"/>
                <w:sz w:val="20"/>
                <w:highlight w:val="none"/>
              </w:rPr>
              <w:t>工程质量</w:t>
            </w:r>
          </w:p>
        </w:tc>
      </w:tr>
      <w:tr w14:paraId="49F1E3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7DD162F9">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64CEE377">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6FF9338E">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463BBAEF">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7C7F2F79">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364D2E31">
            <w:pPr>
              <w:jc w:val="center"/>
              <w:rPr>
                <w:rFonts w:hint="eastAsia" w:ascii="仿宋_GB2312" w:eastAsia="仿宋_GB2312"/>
                <w:color w:val="auto"/>
                <w:sz w:val="20"/>
                <w:highlight w:val="none"/>
              </w:rPr>
            </w:pPr>
          </w:p>
        </w:tc>
      </w:tr>
      <w:tr w14:paraId="6814A9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5FBAD6F9">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1DD5FE54">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358A9743">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20D9A867">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91E40B2">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78A4DF3A">
            <w:pPr>
              <w:jc w:val="center"/>
              <w:rPr>
                <w:rFonts w:hint="eastAsia" w:ascii="仿宋_GB2312" w:eastAsia="仿宋_GB2312"/>
                <w:color w:val="auto"/>
                <w:sz w:val="20"/>
                <w:highlight w:val="none"/>
              </w:rPr>
            </w:pPr>
          </w:p>
        </w:tc>
      </w:tr>
      <w:tr w14:paraId="6C035B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7BC52513">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552C4708">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1EADE4EF">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034754D">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4784C198">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4B03CE04">
            <w:pPr>
              <w:jc w:val="center"/>
              <w:rPr>
                <w:rFonts w:hint="eastAsia" w:ascii="仿宋_GB2312" w:eastAsia="仿宋_GB2312"/>
                <w:color w:val="auto"/>
                <w:sz w:val="20"/>
                <w:highlight w:val="none"/>
              </w:rPr>
            </w:pPr>
          </w:p>
        </w:tc>
      </w:tr>
      <w:tr w14:paraId="7E10AC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57DCF45C">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5297653B">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15137349">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263A6BBF">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2A444904">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18B1F4FF">
            <w:pPr>
              <w:jc w:val="center"/>
              <w:rPr>
                <w:rFonts w:hint="eastAsia" w:ascii="仿宋_GB2312" w:eastAsia="仿宋_GB2312"/>
                <w:color w:val="auto"/>
                <w:sz w:val="20"/>
                <w:highlight w:val="none"/>
              </w:rPr>
            </w:pPr>
          </w:p>
        </w:tc>
      </w:tr>
      <w:tr w14:paraId="0D3F61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60BAAB92">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454E437">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7C40C8F">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3722D072">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4DA3810D">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149AAF2F">
            <w:pPr>
              <w:jc w:val="center"/>
              <w:rPr>
                <w:rFonts w:hint="eastAsia" w:ascii="仿宋_GB2312" w:eastAsia="仿宋_GB2312"/>
                <w:color w:val="auto"/>
                <w:sz w:val="20"/>
                <w:highlight w:val="none"/>
              </w:rPr>
            </w:pPr>
          </w:p>
        </w:tc>
      </w:tr>
      <w:tr w14:paraId="68A83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538404BC">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AB68AA0">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17F0C5F0">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0AE6494E">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3F96E2E5">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1A8B2F74">
            <w:pPr>
              <w:jc w:val="center"/>
              <w:rPr>
                <w:rFonts w:hint="eastAsia" w:ascii="仿宋_GB2312" w:eastAsia="仿宋_GB2312"/>
                <w:color w:val="auto"/>
                <w:sz w:val="20"/>
                <w:highlight w:val="none"/>
              </w:rPr>
            </w:pPr>
          </w:p>
        </w:tc>
      </w:tr>
      <w:tr w14:paraId="312568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18E587A6">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8919A5C">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44DB97F5">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3761785B">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3153198B">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5C07C535">
            <w:pPr>
              <w:jc w:val="center"/>
              <w:rPr>
                <w:rFonts w:hint="eastAsia" w:ascii="仿宋_GB2312" w:eastAsia="仿宋_GB2312"/>
                <w:color w:val="auto"/>
                <w:sz w:val="20"/>
                <w:highlight w:val="none"/>
              </w:rPr>
            </w:pPr>
          </w:p>
        </w:tc>
      </w:tr>
      <w:tr w14:paraId="419A7F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032DC0AB">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D45115A">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DB76A23">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706F9346">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0371DBD5">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420B2BC2">
            <w:pPr>
              <w:jc w:val="center"/>
              <w:rPr>
                <w:rFonts w:hint="eastAsia" w:ascii="仿宋_GB2312" w:eastAsia="仿宋_GB2312"/>
                <w:color w:val="auto"/>
                <w:sz w:val="20"/>
                <w:highlight w:val="none"/>
              </w:rPr>
            </w:pPr>
          </w:p>
        </w:tc>
      </w:tr>
      <w:tr w14:paraId="352FB9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5F27A7E2">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F607334">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2304D2A">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20CEB60">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4AE6E50">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bottom w:val="single" w:color="000000" w:sz="6" w:space="0"/>
            </w:tcBorders>
            <w:vAlign w:val="center"/>
          </w:tcPr>
          <w:p w14:paraId="02CAB288">
            <w:pPr>
              <w:jc w:val="center"/>
              <w:rPr>
                <w:rFonts w:hint="eastAsia" w:ascii="仿宋_GB2312" w:eastAsia="仿宋_GB2312"/>
                <w:color w:val="auto"/>
                <w:sz w:val="20"/>
                <w:highlight w:val="none"/>
              </w:rPr>
            </w:pPr>
          </w:p>
        </w:tc>
      </w:tr>
      <w:tr w14:paraId="4C52E2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right w:val="single" w:color="000000" w:sz="6" w:space="0"/>
            </w:tcBorders>
            <w:vAlign w:val="center"/>
          </w:tcPr>
          <w:p w14:paraId="02DD5FBD">
            <w:pPr>
              <w:jc w:val="center"/>
              <w:rPr>
                <w:rFonts w:hint="eastAsia" w:ascii="仿宋_GB2312" w:eastAsia="仿宋_GB2312"/>
                <w:color w:val="auto"/>
                <w:sz w:val="20"/>
                <w:highlight w:val="none"/>
              </w:rPr>
            </w:pPr>
          </w:p>
        </w:tc>
        <w:tc>
          <w:tcPr>
            <w:tcW w:w="1759" w:type="dxa"/>
            <w:tcBorders>
              <w:top w:val="single" w:color="000000" w:sz="6" w:space="0"/>
              <w:left w:val="single" w:color="000000" w:sz="6" w:space="0"/>
              <w:right w:val="single" w:color="000000" w:sz="6" w:space="0"/>
            </w:tcBorders>
            <w:vAlign w:val="center"/>
          </w:tcPr>
          <w:p w14:paraId="01AE83BF">
            <w:pPr>
              <w:jc w:val="center"/>
              <w:rPr>
                <w:rFonts w:hint="eastAsia" w:ascii="仿宋_GB2312" w:eastAsia="仿宋_GB2312"/>
                <w:color w:val="auto"/>
                <w:sz w:val="20"/>
                <w:highlight w:val="none"/>
              </w:rPr>
            </w:pPr>
          </w:p>
        </w:tc>
        <w:tc>
          <w:tcPr>
            <w:tcW w:w="1834" w:type="dxa"/>
            <w:gridSpan w:val="2"/>
            <w:tcBorders>
              <w:top w:val="single" w:color="000000" w:sz="6" w:space="0"/>
              <w:left w:val="single" w:color="000000" w:sz="6" w:space="0"/>
              <w:right w:val="single" w:color="000000" w:sz="6" w:space="0"/>
            </w:tcBorders>
            <w:vAlign w:val="center"/>
          </w:tcPr>
          <w:p w14:paraId="1F00DEB4">
            <w:pPr>
              <w:jc w:val="center"/>
              <w:rPr>
                <w:rFonts w:hint="eastAsia" w:ascii="仿宋_GB2312" w:eastAsia="仿宋_GB2312"/>
                <w:color w:val="auto"/>
                <w:sz w:val="20"/>
                <w:highlight w:val="none"/>
              </w:rPr>
            </w:pPr>
          </w:p>
        </w:tc>
        <w:tc>
          <w:tcPr>
            <w:tcW w:w="1718" w:type="dxa"/>
            <w:gridSpan w:val="3"/>
            <w:tcBorders>
              <w:top w:val="single" w:color="000000" w:sz="6" w:space="0"/>
              <w:left w:val="single" w:color="000000" w:sz="6" w:space="0"/>
              <w:right w:val="single" w:color="000000" w:sz="6" w:space="0"/>
            </w:tcBorders>
            <w:vAlign w:val="center"/>
          </w:tcPr>
          <w:p w14:paraId="7F6C5F39">
            <w:pPr>
              <w:jc w:val="center"/>
              <w:rPr>
                <w:rFonts w:hint="eastAsia" w:ascii="仿宋_GB2312" w:eastAsia="仿宋_GB2312"/>
                <w:color w:val="auto"/>
                <w:sz w:val="20"/>
                <w:highlight w:val="none"/>
              </w:rPr>
            </w:pPr>
          </w:p>
        </w:tc>
        <w:tc>
          <w:tcPr>
            <w:tcW w:w="1318" w:type="dxa"/>
            <w:tcBorders>
              <w:top w:val="single" w:color="000000" w:sz="6" w:space="0"/>
              <w:left w:val="single" w:color="000000" w:sz="6" w:space="0"/>
              <w:right w:val="single" w:color="000000" w:sz="6" w:space="0"/>
            </w:tcBorders>
            <w:vAlign w:val="center"/>
          </w:tcPr>
          <w:p w14:paraId="7B8DFCF9">
            <w:pPr>
              <w:jc w:val="center"/>
              <w:rPr>
                <w:rFonts w:hint="eastAsia" w:ascii="仿宋_GB2312" w:eastAsia="仿宋_GB2312"/>
                <w:color w:val="auto"/>
                <w:sz w:val="20"/>
                <w:highlight w:val="none"/>
              </w:rPr>
            </w:pPr>
          </w:p>
        </w:tc>
        <w:tc>
          <w:tcPr>
            <w:tcW w:w="1400" w:type="dxa"/>
            <w:gridSpan w:val="2"/>
            <w:tcBorders>
              <w:top w:val="single" w:color="000000" w:sz="6" w:space="0"/>
              <w:left w:val="single" w:color="000000" w:sz="6" w:space="0"/>
            </w:tcBorders>
            <w:vAlign w:val="center"/>
          </w:tcPr>
          <w:p w14:paraId="112ED29F">
            <w:pPr>
              <w:jc w:val="center"/>
              <w:rPr>
                <w:rFonts w:hint="eastAsia" w:ascii="仿宋_GB2312" w:eastAsia="仿宋_GB2312"/>
                <w:color w:val="auto"/>
                <w:sz w:val="20"/>
                <w:highlight w:val="none"/>
              </w:rPr>
            </w:pPr>
          </w:p>
        </w:tc>
      </w:tr>
    </w:tbl>
    <w:p w14:paraId="22C70517">
      <w:pPr>
        <w:rPr>
          <w:rFonts w:hint="eastAsia" w:ascii="仿宋_GB2312" w:eastAsia="仿宋_GB2312"/>
          <w:color w:val="auto"/>
          <w:highlight w:val="none"/>
        </w:rPr>
      </w:pPr>
      <w:r>
        <w:rPr>
          <w:rFonts w:hint="eastAsia" w:ascii="仿宋_GB2312" w:eastAsia="仿宋_GB2312"/>
          <w:color w:val="auto"/>
          <w:highlight w:val="none"/>
        </w:rPr>
        <w:t>注：其他项目管理机构成员简况表均参考本表。</w:t>
      </w:r>
    </w:p>
    <w:p w14:paraId="481B019F">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4F1A086D">
      <w:pPr>
        <w:tabs>
          <w:tab w:val="left" w:pos="5580"/>
        </w:tabs>
        <w:wordWrap w:val="0"/>
        <w:spacing w:line="360" w:lineRule="auto"/>
        <w:ind w:firstLine="565" w:firstLineChars="202"/>
        <w:jc w:val="right"/>
        <w:rPr>
          <w:rFonts w:ascii="仿宋_GB2312" w:eastAsia="仿宋_GB2312"/>
          <w:color w:val="auto"/>
          <w:kern w:val="0"/>
          <w:sz w:val="28"/>
          <w:szCs w:val="28"/>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34C22B5E">
      <w:pPr>
        <w:keepNext/>
        <w:keepLines/>
        <w:spacing w:line="560" w:lineRule="exact"/>
        <w:jc w:val="center"/>
        <w:outlineLvl w:val="2"/>
        <w:rPr>
          <w:rFonts w:eastAsia="黑体"/>
          <w:bCs/>
          <w:color w:val="auto"/>
          <w:sz w:val="44"/>
          <w:szCs w:val="32"/>
          <w:highlight w:val="none"/>
        </w:rPr>
      </w:pPr>
      <w:r>
        <w:rPr>
          <w:rFonts w:hint="eastAsia" w:ascii="仿宋_GB2312" w:hAnsi="仿宋" w:eastAsia="仿宋_GB2312"/>
          <w:bCs/>
          <w:color w:val="auto"/>
          <w:sz w:val="28"/>
          <w:szCs w:val="28"/>
          <w:highlight w:val="none"/>
        </w:rPr>
        <w:br w:type="page"/>
      </w:r>
      <w:r>
        <w:rPr>
          <w:rFonts w:hint="eastAsia" w:eastAsia="黑体"/>
          <w:bCs/>
          <w:color w:val="auto"/>
          <w:sz w:val="32"/>
          <w:szCs w:val="32"/>
          <w:highlight w:val="none"/>
        </w:rPr>
        <w:t>投标人依法缴纳税收和社会保障资金的声明</w:t>
      </w:r>
    </w:p>
    <w:p w14:paraId="180692F6">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（格式自拟，加盖投标人公章）</w:t>
      </w:r>
    </w:p>
    <w:p w14:paraId="4F40AABA">
      <w:pPr>
        <w:keepNext/>
        <w:keepLines/>
        <w:spacing w:line="560" w:lineRule="exact"/>
        <w:jc w:val="center"/>
        <w:outlineLvl w:val="2"/>
        <w:rPr>
          <w:rFonts w:eastAsia="黑体"/>
          <w:bCs/>
          <w:color w:val="auto"/>
          <w:sz w:val="44"/>
          <w:szCs w:val="32"/>
          <w:highlight w:val="none"/>
        </w:rPr>
      </w:pPr>
      <w:r>
        <w:rPr>
          <w:rFonts w:ascii="仿宋_GB2312" w:eastAsia="仿宋_GB2312"/>
          <w:bCs/>
          <w:color w:val="auto"/>
          <w:sz w:val="28"/>
          <w:szCs w:val="28"/>
          <w:highlight w:val="none"/>
        </w:rPr>
        <w:br w:type="page"/>
      </w:r>
      <w:r>
        <w:rPr>
          <w:rFonts w:hint="eastAsia" w:eastAsia="黑体"/>
          <w:bCs/>
          <w:color w:val="auto"/>
          <w:sz w:val="32"/>
          <w:szCs w:val="32"/>
          <w:highlight w:val="none"/>
        </w:rPr>
        <w:t>投标人近期的完税凭证及缴纳社保资金凭证扫描件</w:t>
      </w:r>
    </w:p>
    <w:p w14:paraId="7EE286B8">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（加盖投标人公章）</w:t>
      </w:r>
    </w:p>
    <w:p w14:paraId="5357494A">
      <w:pPr>
        <w:jc w:val="center"/>
        <w:rPr>
          <w:rFonts w:ascii="仿宋_GB2312" w:eastAsia="仿宋_GB2312"/>
          <w:color w:val="auto"/>
          <w:sz w:val="28"/>
          <w:szCs w:val="28"/>
          <w:highlight w:val="none"/>
        </w:rPr>
      </w:pPr>
    </w:p>
    <w:p w14:paraId="56A36CE1">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无重大违法记录声明</w:t>
      </w:r>
    </w:p>
    <w:p w14:paraId="5694DB23">
      <w:pPr>
        <w:tabs>
          <w:tab w:val="left" w:pos="5580"/>
        </w:tabs>
        <w:spacing w:line="360" w:lineRule="auto"/>
        <w:rPr>
          <w:rFonts w:ascii="仿宋_GB2312" w:hAnsi="仿宋" w:eastAsia="仿宋_GB2312"/>
          <w:bCs/>
          <w:color w:val="auto"/>
          <w:sz w:val="28"/>
          <w:szCs w:val="28"/>
          <w:highlight w:val="none"/>
        </w:rPr>
      </w:pPr>
    </w:p>
    <w:p w14:paraId="27A7C108">
      <w:pPr>
        <w:spacing w:line="480" w:lineRule="auto"/>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本单位郑重声明：</w:t>
      </w:r>
    </w:p>
    <w:p w14:paraId="69A51849">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我单位在参加采购活动前三年内在经营活动中没有重大违法记录，包括：</w:t>
      </w:r>
    </w:p>
    <w:p w14:paraId="7DA19430">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我单位或者其法定代表人、董事、监事、高级管理人员未因经营活动中的违法行为受到刑事处罚或者责令停产停业、吊销许可证或者执照、较大数额罚款等行政处罚。</w:t>
      </w:r>
    </w:p>
    <w:p w14:paraId="3ABEF651">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如有瞒报、虚报，我公司自行承担因此产生的所有法律责任。</w:t>
      </w:r>
    </w:p>
    <w:p w14:paraId="4AFC4516">
      <w:pPr>
        <w:spacing w:line="600" w:lineRule="exact"/>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特此声明！</w:t>
      </w:r>
    </w:p>
    <w:p w14:paraId="4AF337A8">
      <w:pPr>
        <w:tabs>
          <w:tab w:val="left" w:pos="5580"/>
        </w:tabs>
        <w:spacing w:line="360" w:lineRule="auto"/>
        <w:ind w:firstLine="4132" w:firstLineChars="1476"/>
        <w:rPr>
          <w:rFonts w:ascii="仿宋_GB2312" w:hAnsi="仿宋" w:eastAsia="仿宋_GB2312"/>
          <w:bCs/>
          <w:color w:val="auto"/>
          <w:sz w:val="28"/>
          <w:szCs w:val="28"/>
          <w:highlight w:val="none"/>
        </w:rPr>
      </w:pPr>
    </w:p>
    <w:p w14:paraId="6FAAF9A0">
      <w:pPr>
        <w:tabs>
          <w:tab w:val="left" w:pos="5580"/>
        </w:tabs>
        <w:spacing w:line="360" w:lineRule="auto"/>
        <w:ind w:firstLine="4132" w:firstLineChars="1476"/>
        <w:rPr>
          <w:rFonts w:ascii="仿宋_GB2312" w:hAnsi="仿宋" w:eastAsia="仿宋_GB2312"/>
          <w:bCs/>
          <w:color w:val="auto"/>
          <w:sz w:val="28"/>
          <w:szCs w:val="28"/>
          <w:highlight w:val="none"/>
        </w:rPr>
      </w:pPr>
    </w:p>
    <w:p w14:paraId="0D3767EA">
      <w:pPr>
        <w:tabs>
          <w:tab w:val="left" w:pos="5580"/>
        </w:tabs>
        <w:spacing w:line="360" w:lineRule="auto"/>
        <w:ind w:firstLine="4132" w:firstLineChars="1476"/>
        <w:rPr>
          <w:rFonts w:ascii="仿宋_GB2312" w:hAnsi="仿宋" w:eastAsia="仿宋_GB2312"/>
          <w:bCs/>
          <w:color w:val="auto"/>
          <w:sz w:val="28"/>
          <w:szCs w:val="28"/>
          <w:highlight w:val="none"/>
        </w:rPr>
      </w:pPr>
    </w:p>
    <w:p w14:paraId="219A27FE">
      <w:pPr>
        <w:tabs>
          <w:tab w:val="left" w:pos="5580"/>
        </w:tabs>
        <w:spacing w:line="360" w:lineRule="auto"/>
        <w:ind w:firstLine="4132" w:firstLineChars="1476"/>
        <w:rPr>
          <w:rFonts w:ascii="仿宋_GB2312" w:hAnsi="仿宋" w:eastAsia="仿宋_GB2312"/>
          <w:bCs/>
          <w:color w:val="auto"/>
          <w:sz w:val="28"/>
          <w:szCs w:val="28"/>
          <w:highlight w:val="none"/>
        </w:rPr>
      </w:pPr>
    </w:p>
    <w:p w14:paraId="31FD06A7">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52F5042B">
      <w:pPr>
        <w:tabs>
          <w:tab w:val="left" w:pos="5580"/>
        </w:tabs>
        <w:wordWrap w:val="0"/>
        <w:spacing w:line="360" w:lineRule="auto"/>
        <w:ind w:firstLine="565" w:firstLineChars="202"/>
        <w:jc w:val="right"/>
        <w:rPr>
          <w:rFonts w:ascii="仿宋_GB2312" w:eastAsia="仿宋_GB2312"/>
          <w:color w:val="auto"/>
          <w:kern w:val="0"/>
          <w:sz w:val="28"/>
          <w:szCs w:val="28"/>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1CADB4BF">
      <w:pPr>
        <w:tabs>
          <w:tab w:val="left" w:pos="5580"/>
        </w:tabs>
        <w:spacing w:line="360" w:lineRule="auto"/>
        <w:ind w:firstLine="4132" w:firstLineChars="1476"/>
        <w:rPr>
          <w:rFonts w:ascii="仿宋_GB2312" w:eastAsia="仿宋_GB2312"/>
          <w:color w:val="auto"/>
          <w:kern w:val="0"/>
          <w:sz w:val="28"/>
          <w:szCs w:val="28"/>
          <w:highlight w:val="none"/>
        </w:rPr>
      </w:pPr>
    </w:p>
    <w:p w14:paraId="4EFBD608">
      <w:pPr>
        <w:widowControl/>
        <w:wordWrap w:val="0"/>
        <w:ind w:firstLine="4200" w:firstLineChars="1500"/>
        <w:jc w:val="right"/>
        <w:rPr>
          <w:rFonts w:ascii="宋体" w:hAnsi="宋体"/>
          <w:color w:val="auto"/>
          <w:kern w:val="0"/>
          <w:sz w:val="28"/>
          <w:szCs w:val="28"/>
          <w:highlight w:val="none"/>
        </w:rPr>
      </w:pPr>
      <w:r>
        <w:rPr>
          <w:rFonts w:hint="eastAsia" w:ascii="仿宋_GB2312" w:eastAsia="仿宋_GB2312"/>
          <w:color w:val="auto"/>
          <w:sz w:val="28"/>
          <w:szCs w:val="28"/>
          <w:highlight w:val="none"/>
        </w:rPr>
        <w:t>年</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月</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日   </w:t>
      </w:r>
    </w:p>
    <w:p w14:paraId="2E4ED829">
      <w:pPr>
        <w:keepNext/>
        <w:keepLines/>
        <w:spacing w:before="120" w:after="120" w:line="560" w:lineRule="exact"/>
        <w:jc w:val="center"/>
        <w:outlineLvl w:val="2"/>
        <w:rPr>
          <w:rFonts w:eastAsia="黑体"/>
          <w:bCs/>
          <w:color w:val="auto"/>
          <w:sz w:val="32"/>
          <w:szCs w:val="32"/>
          <w:highlight w:val="none"/>
        </w:rPr>
      </w:pPr>
      <w:r>
        <w:rPr>
          <w:rFonts w:ascii="宋体" w:hAnsi="宋体" w:eastAsia="黑体"/>
          <w:bCs/>
          <w:color w:val="auto"/>
          <w:kern w:val="0"/>
          <w:sz w:val="28"/>
          <w:szCs w:val="28"/>
          <w:highlight w:val="none"/>
        </w:rPr>
        <w:br w:type="page"/>
      </w:r>
      <w:r>
        <w:rPr>
          <w:rFonts w:hint="eastAsia" w:eastAsia="黑体"/>
          <w:bCs/>
          <w:color w:val="auto"/>
          <w:sz w:val="32"/>
          <w:szCs w:val="32"/>
          <w:highlight w:val="none"/>
        </w:rPr>
        <w:t>失信查询</w:t>
      </w:r>
    </w:p>
    <w:p w14:paraId="21C75BE9">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781DCA44">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投标人在工商行政管理机关全国企业信用信息公示系统中未被列入严重违法失信企业名单截图或报告（</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仿宋_GB2312" w:hAnsi="宋体" w:eastAsia="仿宋_GB2312"/>
          <w:color w:val="auto"/>
          <w:sz w:val="28"/>
          <w:szCs w:val="28"/>
          <w:highlight w:val="none"/>
          <w:u w:val="single"/>
        </w:rPr>
        <w:t>http://www.gsxt.gov.cn/index.html</w:t>
      </w:r>
      <w:r>
        <w:rPr>
          <w:rFonts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29E57DA1">
      <w:pPr>
        <w:jc w:val="center"/>
        <w:rPr>
          <w:rFonts w:ascii="黑体" w:hAnsi="黑体" w:eastAsia="黑体"/>
          <w:color w:val="auto"/>
          <w:sz w:val="32"/>
          <w:szCs w:val="32"/>
          <w:highlight w:val="none"/>
        </w:rPr>
      </w:pPr>
      <w:r>
        <w:rPr>
          <w:rFonts w:ascii="仿宋_GB2312" w:hAnsi="宋体" w:eastAsia="仿宋_GB2312"/>
          <w:color w:val="auto"/>
          <w:sz w:val="28"/>
          <w:szCs w:val="28"/>
          <w:highlight w:val="none"/>
        </w:rPr>
        <w:br w:type="page"/>
      </w:r>
      <w:r>
        <w:rPr>
          <w:rFonts w:hint="eastAsia" w:ascii="仿宋_GB2312" w:hAnsi="宋体" w:eastAsia="仿宋_GB2312"/>
          <w:color w:val="auto"/>
          <w:sz w:val="28"/>
          <w:szCs w:val="28"/>
          <w:highlight w:val="none"/>
        </w:rPr>
        <w:t>投标人、法定代表人(授权委托人)未被最高院列入失信被执行人截图（</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"http://zxgk.court.gov.cn/shixin%20/" </w:instrText>
      </w:r>
      <w:r>
        <w:rPr>
          <w:color w:val="auto"/>
          <w:highlight w:val="none"/>
        </w:rPr>
        <w:fldChar w:fldCharType="separate"/>
      </w:r>
      <w:r>
        <w:rPr>
          <w:rFonts w:hint="eastAsia" w:ascii="仿宋_GB2312" w:hAnsi="宋体" w:eastAsia="仿宋_GB2312"/>
          <w:color w:val="auto"/>
          <w:sz w:val="28"/>
          <w:szCs w:val="28"/>
          <w:highlight w:val="none"/>
          <w:u w:val="single"/>
        </w:rPr>
        <w:t>http://zxgk.court.gov.cn/</w:t>
      </w:r>
      <w:r>
        <w:rPr>
          <w:rFonts w:ascii="仿宋_GB2312" w:hAnsi="宋体" w:eastAsia="仿宋_GB2312"/>
          <w:color w:val="auto"/>
          <w:sz w:val="28"/>
          <w:szCs w:val="28"/>
          <w:highlight w:val="none"/>
          <w:u w:val="single"/>
        </w:rPr>
        <w:t>shixin</w:t>
      </w:r>
      <w:r>
        <w:rPr>
          <w:rFonts w:hint="eastAsia" w:ascii="仿宋_GB2312" w:hAnsi="宋体" w:eastAsia="仿宋_GB2312"/>
          <w:color w:val="auto"/>
          <w:sz w:val="28"/>
          <w:szCs w:val="28"/>
          <w:highlight w:val="none"/>
          <w:u w:val="single"/>
        </w:rPr>
        <w:t>/</w:t>
      </w:r>
      <w:r>
        <w:rPr>
          <w:rFonts w:hint="eastAsia"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641144C1">
      <w:pPr>
        <w:keepNext/>
        <w:keepLines/>
        <w:spacing w:before="120" w:after="120"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财务状况报告等相关材料</w:t>
      </w:r>
    </w:p>
    <w:p w14:paraId="058793F5">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3D43CA70">
      <w:pPr>
        <w:rPr>
          <w:rFonts w:hint="eastAsia"/>
          <w:color w:val="auto"/>
          <w:highlight w:val="none"/>
        </w:rPr>
      </w:pPr>
    </w:p>
    <w:p w14:paraId="6CB9F982">
      <w:pPr>
        <w:rPr>
          <w:rFonts w:ascii="宋体" w:hAnsi="Courier New"/>
          <w:color w:val="auto"/>
          <w:kern w:val="0"/>
          <w:szCs w:val="21"/>
          <w:highlight w:val="none"/>
        </w:rPr>
      </w:pPr>
    </w:p>
    <w:p w14:paraId="35A5F3BA">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投标人具有履行合同所必需的设备和专业技术能力承诺函</w:t>
      </w:r>
    </w:p>
    <w:p w14:paraId="3A83F805">
      <w:pPr>
        <w:widowControl/>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（格式自拟，加盖公章）</w:t>
      </w:r>
    </w:p>
    <w:p w14:paraId="73CE9C4C">
      <w:pPr>
        <w:keepNext/>
        <w:keepLines/>
        <w:spacing w:before="120" w:after="120" w:line="560" w:lineRule="exact"/>
        <w:jc w:val="center"/>
        <w:outlineLvl w:val="2"/>
        <w:rPr>
          <w:rFonts w:ascii="黑体" w:hAnsi="黑体" w:eastAsia="黑体"/>
          <w:color w:val="auto"/>
          <w:sz w:val="32"/>
          <w:szCs w:val="32"/>
          <w:highlight w:val="none"/>
        </w:rPr>
      </w:pPr>
      <w:r>
        <w:rPr>
          <w:color w:val="auto"/>
          <w:highlight w:val="none"/>
        </w:rPr>
        <w:br w:type="page"/>
      </w:r>
      <w:r>
        <w:rPr>
          <w:rFonts w:hint="eastAsia" w:ascii="黑体" w:hAnsi="黑体" w:eastAsia="黑体"/>
          <w:color w:val="auto"/>
          <w:sz w:val="32"/>
          <w:szCs w:val="32"/>
          <w:highlight w:val="none"/>
        </w:rPr>
        <w:t>其他资质资格文件</w:t>
      </w:r>
    </w:p>
    <w:p w14:paraId="584F108F">
      <w:pPr>
        <w:rPr>
          <w:color w:val="auto"/>
          <w:highlight w:val="none"/>
        </w:rPr>
      </w:pPr>
    </w:p>
    <w:p w14:paraId="6C3B2F03">
      <w:pPr>
        <w:jc w:val="center"/>
        <w:rPr>
          <w:color w:val="auto"/>
          <w:sz w:val="32"/>
          <w:szCs w:val="32"/>
          <w:highlight w:val="none"/>
        </w:rPr>
      </w:pPr>
      <w:r>
        <w:rPr>
          <w:rFonts w:ascii="黑体" w:hAnsi="黑体" w:eastAsia="黑体"/>
          <w:color w:val="auto"/>
          <w:sz w:val="32"/>
          <w:szCs w:val="32"/>
          <w:highlight w:val="none"/>
        </w:rPr>
        <w:br w:type="page"/>
      </w:r>
      <w:r>
        <w:rPr>
          <w:rFonts w:hint="eastAsia" w:ascii="黑体" w:hAnsi="黑体" w:eastAsia="黑体"/>
          <w:color w:val="auto"/>
          <w:sz w:val="32"/>
          <w:szCs w:val="32"/>
          <w:highlight w:val="none"/>
        </w:rPr>
        <w:t>工程量清单</w:t>
      </w:r>
    </w:p>
    <w:p w14:paraId="358789F7">
      <w:pPr>
        <w:jc w:val="right"/>
        <w:rPr>
          <w:rFonts w:ascii="宋体" w:hAnsi="宋体" w:cs="宋体"/>
          <w:color w:val="auto"/>
          <w:sz w:val="44"/>
          <w:szCs w:val="44"/>
          <w:highlight w:val="none"/>
        </w:rPr>
      </w:pPr>
      <w:r>
        <w:rPr>
          <w:rFonts w:ascii="仿宋_GB2312" w:eastAsia="仿宋_GB2312"/>
          <w:b/>
          <w:color w:val="auto"/>
          <w:sz w:val="30"/>
          <w:szCs w:val="30"/>
          <w:highlight w:val="none"/>
        </w:rPr>
        <w:br w:type="page"/>
      </w:r>
      <w:r>
        <w:rPr>
          <w:rFonts w:hint="eastAsia" w:ascii="仿宋_GB2312" w:hAnsi="宋体" w:eastAsia="仿宋_GB2312"/>
          <w:color w:val="auto"/>
          <w:sz w:val="22"/>
          <w:szCs w:val="28"/>
          <w:highlight w:val="none"/>
        </w:rPr>
        <w:t>如中标（成交），随中标（成交）公告公示</w:t>
      </w:r>
    </w:p>
    <w:p w14:paraId="2BC49695">
      <w:pPr>
        <w:rPr>
          <w:rFonts w:ascii="黑体" w:hAnsi="黑体" w:eastAsia="黑体"/>
          <w:color w:val="auto"/>
          <w:sz w:val="32"/>
          <w:szCs w:val="32"/>
          <w:highlight w:val="none"/>
        </w:rPr>
      </w:pPr>
    </w:p>
    <w:p w14:paraId="2FD1A168">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企业业绩情况表</w:t>
      </w:r>
    </w:p>
    <w:p w14:paraId="1829CD01">
      <w:pPr>
        <w:rPr>
          <w:b/>
          <w:color w:val="auto"/>
          <w:sz w:val="26"/>
          <w:highlight w:val="none"/>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46A05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54" w:hRule="atLeast"/>
        </w:trPr>
        <w:tc>
          <w:tcPr>
            <w:tcW w:w="976" w:type="dxa"/>
            <w:vAlign w:val="center"/>
          </w:tcPr>
          <w:p w14:paraId="16AA5803">
            <w:pPr>
              <w:jc w:val="center"/>
              <w:rPr>
                <w:color w:val="auto"/>
                <w:sz w:val="20"/>
                <w:highlight w:val="none"/>
              </w:rPr>
            </w:pPr>
            <w:r>
              <w:rPr>
                <w:rFonts w:hint="eastAsia" w:ascii="宋体" w:hAnsi="宋体" w:cs="宋体"/>
                <w:color w:val="auto"/>
                <w:sz w:val="20"/>
                <w:highlight w:val="none"/>
              </w:rPr>
              <w:t>序号</w:t>
            </w:r>
          </w:p>
        </w:tc>
        <w:tc>
          <w:tcPr>
            <w:tcW w:w="976" w:type="dxa"/>
            <w:vAlign w:val="center"/>
          </w:tcPr>
          <w:p w14:paraId="1FFF2ADB">
            <w:pPr>
              <w:jc w:val="center"/>
              <w:rPr>
                <w:color w:val="auto"/>
                <w:sz w:val="20"/>
                <w:highlight w:val="none"/>
              </w:rPr>
            </w:pPr>
            <w:r>
              <w:rPr>
                <w:rFonts w:hint="eastAsia" w:ascii="宋体" w:hAnsi="宋体" w:cs="宋体"/>
                <w:color w:val="auto"/>
                <w:sz w:val="20"/>
                <w:highlight w:val="none"/>
              </w:rPr>
              <w:t>项目名称</w:t>
            </w:r>
          </w:p>
        </w:tc>
        <w:tc>
          <w:tcPr>
            <w:tcW w:w="975" w:type="dxa"/>
            <w:vAlign w:val="center"/>
          </w:tcPr>
          <w:p w14:paraId="1B1BDD24">
            <w:pPr>
              <w:jc w:val="center"/>
              <w:rPr>
                <w:color w:val="auto"/>
                <w:sz w:val="20"/>
                <w:highlight w:val="none"/>
              </w:rPr>
            </w:pPr>
            <w:r>
              <w:rPr>
                <w:rFonts w:hint="eastAsia" w:ascii="宋体" w:hAnsi="宋体" w:cs="宋体"/>
                <w:color w:val="auto"/>
                <w:sz w:val="20"/>
                <w:highlight w:val="none"/>
              </w:rPr>
              <w:t>项目规模</w:t>
            </w:r>
          </w:p>
        </w:tc>
        <w:tc>
          <w:tcPr>
            <w:tcW w:w="975" w:type="dxa"/>
            <w:vAlign w:val="center"/>
          </w:tcPr>
          <w:p w14:paraId="16FF6FCB">
            <w:pPr>
              <w:jc w:val="center"/>
              <w:rPr>
                <w:color w:val="auto"/>
                <w:sz w:val="20"/>
                <w:highlight w:val="none"/>
              </w:rPr>
            </w:pPr>
            <w:r>
              <w:rPr>
                <w:rFonts w:hint="eastAsia" w:ascii="宋体" w:hAnsi="宋体" w:cs="宋体"/>
                <w:color w:val="auto"/>
                <w:sz w:val="20"/>
                <w:highlight w:val="none"/>
              </w:rPr>
              <w:t>发包人名称</w:t>
            </w:r>
          </w:p>
        </w:tc>
        <w:tc>
          <w:tcPr>
            <w:tcW w:w="975" w:type="dxa"/>
            <w:vAlign w:val="center"/>
          </w:tcPr>
          <w:p w14:paraId="60707DAF">
            <w:pPr>
              <w:jc w:val="center"/>
              <w:rPr>
                <w:color w:val="auto"/>
                <w:sz w:val="20"/>
                <w:highlight w:val="none"/>
              </w:rPr>
            </w:pPr>
            <w:r>
              <w:rPr>
                <w:rFonts w:hint="eastAsia" w:ascii="宋体" w:hAnsi="宋体" w:cs="宋体"/>
                <w:color w:val="auto"/>
                <w:sz w:val="20"/>
                <w:highlight w:val="none"/>
              </w:rPr>
              <w:t>发包人联系人及电话</w:t>
            </w:r>
          </w:p>
        </w:tc>
        <w:tc>
          <w:tcPr>
            <w:tcW w:w="975" w:type="dxa"/>
            <w:vAlign w:val="center"/>
          </w:tcPr>
          <w:p w14:paraId="56929297">
            <w:pPr>
              <w:jc w:val="center"/>
              <w:rPr>
                <w:color w:val="auto"/>
                <w:sz w:val="20"/>
                <w:highlight w:val="none"/>
              </w:rPr>
            </w:pPr>
            <w:r>
              <w:rPr>
                <w:rFonts w:hint="eastAsia" w:ascii="宋体" w:hAnsi="宋体" w:cs="宋体"/>
                <w:color w:val="auto"/>
                <w:sz w:val="20"/>
                <w:highlight w:val="none"/>
              </w:rPr>
              <w:t>合同价格</w:t>
            </w:r>
          </w:p>
        </w:tc>
        <w:tc>
          <w:tcPr>
            <w:tcW w:w="975" w:type="dxa"/>
            <w:vAlign w:val="center"/>
          </w:tcPr>
          <w:p w14:paraId="500E99E6">
            <w:pPr>
              <w:jc w:val="center"/>
              <w:rPr>
                <w:color w:val="auto"/>
                <w:sz w:val="20"/>
                <w:highlight w:val="none"/>
              </w:rPr>
            </w:pPr>
            <w:r>
              <w:rPr>
                <w:rFonts w:hint="eastAsia" w:ascii="宋体" w:hAnsi="宋体" w:cs="宋体"/>
                <w:color w:val="auto"/>
                <w:sz w:val="20"/>
                <w:highlight w:val="none"/>
              </w:rPr>
              <w:t>开、竣工日期</w:t>
            </w:r>
          </w:p>
        </w:tc>
        <w:tc>
          <w:tcPr>
            <w:tcW w:w="975" w:type="dxa"/>
            <w:vAlign w:val="center"/>
          </w:tcPr>
          <w:p w14:paraId="5B32EDBC">
            <w:pPr>
              <w:jc w:val="center"/>
              <w:rPr>
                <w:color w:val="auto"/>
                <w:sz w:val="20"/>
                <w:highlight w:val="none"/>
              </w:rPr>
            </w:pPr>
            <w:r>
              <w:rPr>
                <w:rFonts w:hint="eastAsia" w:ascii="宋体" w:hAnsi="宋体" w:cs="宋体"/>
                <w:color w:val="auto"/>
                <w:sz w:val="20"/>
                <w:highlight w:val="none"/>
              </w:rPr>
              <w:t>工程质量</w:t>
            </w:r>
          </w:p>
        </w:tc>
        <w:tc>
          <w:tcPr>
            <w:tcW w:w="975" w:type="dxa"/>
            <w:vAlign w:val="center"/>
          </w:tcPr>
          <w:p w14:paraId="4BD735B0">
            <w:pPr>
              <w:jc w:val="center"/>
              <w:rPr>
                <w:color w:val="auto"/>
                <w:sz w:val="20"/>
                <w:highlight w:val="none"/>
              </w:rPr>
            </w:pPr>
            <w:r>
              <w:rPr>
                <w:rFonts w:hint="eastAsia" w:ascii="宋体" w:hAnsi="宋体" w:cs="宋体"/>
                <w:color w:val="auto"/>
                <w:sz w:val="20"/>
                <w:highlight w:val="none"/>
              </w:rPr>
              <w:t>项目经理</w:t>
            </w:r>
          </w:p>
        </w:tc>
        <w:tc>
          <w:tcPr>
            <w:tcW w:w="975" w:type="dxa"/>
            <w:vAlign w:val="center"/>
          </w:tcPr>
          <w:p w14:paraId="1A338C76">
            <w:pPr>
              <w:jc w:val="center"/>
              <w:rPr>
                <w:color w:val="auto"/>
                <w:sz w:val="20"/>
                <w:highlight w:val="none"/>
              </w:rPr>
            </w:pPr>
            <w:r>
              <w:rPr>
                <w:rFonts w:hint="eastAsia" w:ascii="宋体" w:hAnsi="宋体" w:cs="宋体"/>
                <w:color w:val="auto"/>
                <w:sz w:val="20"/>
                <w:highlight w:val="none"/>
              </w:rPr>
              <w:t>设计负责人</w:t>
            </w:r>
          </w:p>
        </w:tc>
      </w:tr>
      <w:tr w14:paraId="3EA6F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0477C52">
            <w:pPr>
              <w:rPr>
                <w:b/>
                <w:color w:val="auto"/>
                <w:sz w:val="19"/>
                <w:highlight w:val="none"/>
              </w:rPr>
            </w:pPr>
          </w:p>
          <w:p w14:paraId="21790958">
            <w:pPr>
              <w:rPr>
                <w:color w:val="auto"/>
                <w:sz w:val="20"/>
                <w:highlight w:val="none"/>
              </w:rPr>
            </w:pPr>
            <w:r>
              <w:rPr>
                <w:color w:val="auto"/>
                <w:w w:val="99"/>
                <w:sz w:val="20"/>
                <w:highlight w:val="none"/>
              </w:rPr>
              <w:t>1</w:t>
            </w:r>
          </w:p>
        </w:tc>
        <w:tc>
          <w:tcPr>
            <w:tcW w:w="976" w:type="dxa"/>
          </w:tcPr>
          <w:p w14:paraId="3B68273F">
            <w:pPr>
              <w:rPr>
                <w:color w:val="auto"/>
                <w:sz w:val="20"/>
                <w:highlight w:val="none"/>
              </w:rPr>
            </w:pPr>
          </w:p>
        </w:tc>
        <w:tc>
          <w:tcPr>
            <w:tcW w:w="975" w:type="dxa"/>
          </w:tcPr>
          <w:p w14:paraId="25B67128">
            <w:pPr>
              <w:rPr>
                <w:color w:val="auto"/>
                <w:sz w:val="20"/>
                <w:highlight w:val="none"/>
              </w:rPr>
            </w:pPr>
          </w:p>
        </w:tc>
        <w:tc>
          <w:tcPr>
            <w:tcW w:w="975" w:type="dxa"/>
          </w:tcPr>
          <w:p w14:paraId="631FDA21">
            <w:pPr>
              <w:rPr>
                <w:color w:val="auto"/>
                <w:sz w:val="20"/>
                <w:highlight w:val="none"/>
              </w:rPr>
            </w:pPr>
          </w:p>
        </w:tc>
        <w:tc>
          <w:tcPr>
            <w:tcW w:w="975" w:type="dxa"/>
          </w:tcPr>
          <w:p w14:paraId="58001295">
            <w:pPr>
              <w:rPr>
                <w:color w:val="auto"/>
                <w:sz w:val="20"/>
                <w:highlight w:val="none"/>
              </w:rPr>
            </w:pPr>
          </w:p>
        </w:tc>
        <w:tc>
          <w:tcPr>
            <w:tcW w:w="975" w:type="dxa"/>
          </w:tcPr>
          <w:p w14:paraId="15D5BBDE">
            <w:pPr>
              <w:rPr>
                <w:color w:val="auto"/>
                <w:sz w:val="20"/>
                <w:highlight w:val="none"/>
              </w:rPr>
            </w:pPr>
          </w:p>
        </w:tc>
        <w:tc>
          <w:tcPr>
            <w:tcW w:w="975" w:type="dxa"/>
          </w:tcPr>
          <w:p w14:paraId="4394F00A">
            <w:pPr>
              <w:rPr>
                <w:color w:val="auto"/>
                <w:sz w:val="20"/>
                <w:highlight w:val="none"/>
              </w:rPr>
            </w:pPr>
          </w:p>
        </w:tc>
        <w:tc>
          <w:tcPr>
            <w:tcW w:w="975" w:type="dxa"/>
          </w:tcPr>
          <w:p w14:paraId="43C998E8">
            <w:pPr>
              <w:rPr>
                <w:color w:val="auto"/>
                <w:sz w:val="20"/>
                <w:highlight w:val="none"/>
              </w:rPr>
            </w:pPr>
          </w:p>
        </w:tc>
        <w:tc>
          <w:tcPr>
            <w:tcW w:w="975" w:type="dxa"/>
          </w:tcPr>
          <w:p w14:paraId="27FBDDFD">
            <w:pPr>
              <w:rPr>
                <w:color w:val="auto"/>
                <w:sz w:val="20"/>
                <w:highlight w:val="none"/>
              </w:rPr>
            </w:pPr>
          </w:p>
        </w:tc>
        <w:tc>
          <w:tcPr>
            <w:tcW w:w="975" w:type="dxa"/>
          </w:tcPr>
          <w:p w14:paraId="0480075C">
            <w:pPr>
              <w:rPr>
                <w:color w:val="auto"/>
                <w:sz w:val="20"/>
                <w:highlight w:val="none"/>
              </w:rPr>
            </w:pPr>
          </w:p>
        </w:tc>
      </w:tr>
      <w:tr w14:paraId="7C371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73A877F">
            <w:pPr>
              <w:rPr>
                <w:b/>
                <w:color w:val="auto"/>
                <w:sz w:val="19"/>
                <w:highlight w:val="none"/>
              </w:rPr>
            </w:pPr>
          </w:p>
          <w:p w14:paraId="0B6CECC1">
            <w:pPr>
              <w:rPr>
                <w:color w:val="auto"/>
                <w:sz w:val="20"/>
                <w:highlight w:val="none"/>
              </w:rPr>
            </w:pPr>
            <w:r>
              <w:rPr>
                <w:color w:val="auto"/>
                <w:w w:val="99"/>
                <w:sz w:val="20"/>
                <w:highlight w:val="none"/>
              </w:rPr>
              <w:t>2</w:t>
            </w:r>
          </w:p>
        </w:tc>
        <w:tc>
          <w:tcPr>
            <w:tcW w:w="976" w:type="dxa"/>
          </w:tcPr>
          <w:p w14:paraId="6CC364E1">
            <w:pPr>
              <w:rPr>
                <w:color w:val="auto"/>
                <w:sz w:val="20"/>
                <w:highlight w:val="none"/>
              </w:rPr>
            </w:pPr>
          </w:p>
        </w:tc>
        <w:tc>
          <w:tcPr>
            <w:tcW w:w="975" w:type="dxa"/>
          </w:tcPr>
          <w:p w14:paraId="1F01F17E">
            <w:pPr>
              <w:rPr>
                <w:color w:val="auto"/>
                <w:sz w:val="20"/>
                <w:highlight w:val="none"/>
              </w:rPr>
            </w:pPr>
          </w:p>
        </w:tc>
        <w:tc>
          <w:tcPr>
            <w:tcW w:w="975" w:type="dxa"/>
          </w:tcPr>
          <w:p w14:paraId="289A3C07">
            <w:pPr>
              <w:rPr>
                <w:color w:val="auto"/>
                <w:sz w:val="20"/>
                <w:highlight w:val="none"/>
              </w:rPr>
            </w:pPr>
          </w:p>
        </w:tc>
        <w:tc>
          <w:tcPr>
            <w:tcW w:w="975" w:type="dxa"/>
          </w:tcPr>
          <w:p w14:paraId="3FFD966F">
            <w:pPr>
              <w:rPr>
                <w:color w:val="auto"/>
                <w:sz w:val="20"/>
                <w:highlight w:val="none"/>
              </w:rPr>
            </w:pPr>
          </w:p>
        </w:tc>
        <w:tc>
          <w:tcPr>
            <w:tcW w:w="975" w:type="dxa"/>
          </w:tcPr>
          <w:p w14:paraId="7E80FB82">
            <w:pPr>
              <w:rPr>
                <w:color w:val="auto"/>
                <w:sz w:val="20"/>
                <w:highlight w:val="none"/>
              </w:rPr>
            </w:pPr>
          </w:p>
        </w:tc>
        <w:tc>
          <w:tcPr>
            <w:tcW w:w="975" w:type="dxa"/>
          </w:tcPr>
          <w:p w14:paraId="353DAC9A">
            <w:pPr>
              <w:rPr>
                <w:color w:val="auto"/>
                <w:sz w:val="20"/>
                <w:highlight w:val="none"/>
              </w:rPr>
            </w:pPr>
          </w:p>
        </w:tc>
        <w:tc>
          <w:tcPr>
            <w:tcW w:w="975" w:type="dxa"/>
          </w:tcPr>
          <w:p w14:paraId="1A136BE3">
            <w:pPr>
              <w:rPr>
                <w:color w:val="auto"/>
                <w:sz w:val="20"/>
                <w:highlight w:val="none"/>
              </w:rPr>
            </w:pPr>
          </w:p>
        </w:tc>
        <w:tc>
          <w:tcPr>
            <w:tcW w:w="975" w:type="dxa"/>
          </w:tcPr>
          <w:p w14:paraId="761E9211">
            <w:pPr>
              <w:rPr>
                <w:color w:val="auto"/>
                <w:sz w:val="20"/>
                <w:highlight w:val="none"/>
              </w:rPr>
            </w:pPr>
          </w:p>
        </w:tc>
        <w:tc>
          <w:tcPr>
            <w:tcW w:w="975" w:type="dxa"/>
          </w:tcPr>
          <w:p w14:paraId="0DD695A2">
            <w:pPr>
              <w:rPr>
                <w:color w:val="auto"/>
                <w:sz w:val="20"/>
                <w:highlight w:val="none"/>
              </w:rPr>
            </w:pPr>
          </w:p>
        </w:tc>
      </w:tr>
      <w:tr w14:paraId="2337D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8F7F8FF">
            <w:pPr>
              <w:rPr>
                <w:b/>
                <w:color w:val="auto"/>
                <w:sz w:val="19"/>
                <w:highlight w:val="none"/>
              </w:rPr>
            </w:pPr>
          </w:p>
          <w:p w14:paraId="0C183B5C">
            <w:pPr>
              <w:rPr>
                <w:color w:val="auto"/>
                <w:sz w:val="20"/>
                <w:highlight w:val="none"/>
              </w:rPr>
            </w:pPr>
            <w:r>
              <w:rPr>
                <w:color w:val="auto"/>
                <w:w w:val="99"/>
                <w:sz w:val="20"/>
                <w:highlight w:val="none"/>
              </w:rPr>
              <w:t>3</w:t>
            </w:r>
          </w:p>
        </w:tc>
        <w:tc>
          <w:tcPr>
            <w:tcW w:w="976" w:type="dxa"/>
          </w:tcPr>
          <w:p w14:paraId="18AA0168">
            <w:pPr>
              <w:rPr>
                <w:color w:val="auto"/>
                <w:sz w:val="20"/>
                <w:highlight w:val="none"/>
              </w:rPr>
            </w:pPr>
          </w:p>
        </w:tc>
        <w:tc>
          <w:tcPr>
            <w:tcW w:w="975" w:type="dxa"/>
          </w:tcPr>
          <w:p w14:paraId="4D04A31C">
            <w:pPr>
              <w:rPr>
                <w:color w:val="auto"/>
                <w:sz w:val="20"/>
                <w:highlight w:val="none"/>
              </w:rPr>
            </w:pPr>
          </w:p>
        </w:tc>
        <w:tc>
          <w:tcPr>
            <w:tcW w:w="975" w:type="dxa"/>
          </w:tcPr>
          <w:p w14:paraId="45F24914">
            <w:pPr>
              <w:rPr>
                <w:color w:val="auto"/>
                <w:sz w:val="20"/>
                <w:highlight w:val="none"/>
              </w:rPr>
            </w:pPr>
          </w:p>
        </w:tc>
        <w:tc>
          <w:tcPr>
            <w:tcW w:w="975" w:type="dxa"/>
          </w:tcPr>
          <w:p w14:paraId="7AEA7148">
            <w:pPr>
              <w:rPr>
                <w:color w:val="auto"/>
                <w:sz w:val="20"/>
                <w:highlight w:val="none"/>
              </w:rPr>
            </w:pPr>
          </w:p>
        </w:tc>
        <w:tc>
          <w:tcPr>
            <w:tcW w:w="975" w:type="dxa"/>
          </w:tcPr>
          <w:p w14:paraId="0F08E260">
            <w:pPr>
              <w:rPr>
                <w:color w:val="auto"/>
                <w:sz w:val="20"/>
                <w:highlight w:val="none"/>
              </w:rPr>
            </w:pPr>
          </w:p>
        </w:tc>
        <w:tc>
          <w:tcPr>
            <w:tcW w:w="975" w:type="dxa"/>
          </w:tcPr>
          <w:p w14:paraId="62E1433B">
            <w:pPr>
              <w:rPr>
                <w:color w:val="auto"/>
                <w:sz w:val="20"/>
                <w:highlight w:val="none"/>
              </w:rPr>
            </w:pPr>
          </w:p>
        </w:tc>
        <w:tc>
          <w:tcPr>
            <w:tcW w:w="975" w:type="dxa"/>
          </w:tcPr>
          <w:p w14:paraId="76DD1DC6">
            <w:pPr>
              <w:rPr>
                <w:color w:val="auto"/>
                <w:sz w:val="20"/>
                <w:highlight w:val="none"/>
              </w:rPr>
            </w:pPr>
          </w:p>
        </w:tc>
        <w:tc>
          <w:tcPr>
            <w:tcW w:w="975" w:type="dxa"/>
          </w:tcPr>
          <w:p w14:paraId="1BCC31FD">
            <w:pPr>
              <w:rPr>
                <w:color w:val="auto"/>
                <w:sz w:val="20"/>
                <w:highlight w:val="none"/>
              </w:rPr>
            </w:pPr>
          </w:p>
        </w:tc>
        <w:tc>
          <w:tcPr>
            <w:tcW w:w="975" w:type="dxa"/>
          </w:tcPr>
          <w:p w14:paraId="03A67089">
            <w:pPr>
              <w:rPr>
                <w:color w:val="auto"/>
                <w:sz w:val="20"/>
                <w:highlight w:val="none"/>
              </w:rPr>
            </w:pPr>
          </w:p>
        </w:tc>
      </w:tr>
      <w:tr w14:paraId="6DDE9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317416A4">
            <w:pPr>
              <w:rPr>
                <w:b/>
                <w:color w:val="auto"/>
                <w:sz w:val="19"/>
                <w:highlight w:val="none"/>
              </w:rPr>
            </w:pPr>
          </w:p>
          <w:p w14:paraId="4D955829">
            <w:pPr>
              <w:rPr>
                <w:color w:val="auto"/>
                <w:sz w:val="20"/>
                <w:highlight w:val="none"/>
              </w:rPr>
            </w:pPr>
            <w:r>
              <w:rPr>
                <w:color w:val="auto"/>
                <w:w w:val="99"/>
                <w:sz w:val="20"/>
                <w:highlight w:val="none"/>
              </w:rPr>
              <w:t>4</w:t>
            </w:r>
          </w:p>
        </w:tc>
        <w:tc>
          <w:tcPr>
            <w:tcW w:w="976" w:type="dxa"/>
          </w:tcPr>
          <w:p w14:paraId="7563FAC7">
            <w:pPr>
              <w:rPr>
                <w:color w:val="auto"/>
                <w:sz w:val="20"/>
                <w:highlight w:val="none"/>
              </w:rPr>
            </w:pPr>
          </w:p>
        </w:tc>
        <w:tc>
          <w:tcPr>
            <w:tcW w:w="975" w:type="dxa"/>
          </w:tcPr>
          <w:p w14:paraId="179894FD">
            <w:pPr>
              <w:rPr>
                <w:color w:val="auto"/>
                <w:sz w:val="20"/>
                <w:highlight w:val="none"/>
              </w:rPr>
            </w:pPr>
          </w:p>
        </w:tc>
        <w:tc>
          <w:tcPr>
            <w:tcW w:w="975" w:type="dxa"/>
          </w:tcPr>
          <w:p w14:paraId="53986894">
            <w:pPr>
              <w:rPr>
                <w:color w:val="auto"/>
                <w:sz w:val="20"/>
                <w:highlight w:val="none"/>
              </w:rPr>
            </w:pPr>
          </w:p>
        </w:tc>
        <w:tc>
          <w:tcPr>
            <w:tcW w:w="975" w:type="dxa"/>
          </w:tcPr>
          <w:p w14:paraId="18F0D839">
            <w:pPr>
              <w:rPr>
                <w:color w:val="auto"/>
                <w:sz w:val="20"/>
                <w:highlight w:val="none"/>
              </w:rPr>
            </w:pPr>
          </w:p>
        </w:tc>
        <w:tc>
          <w:tcPr>
            <w:tcW w:w="975" w:type="dxa"/>
          </w:tcPr>
          <w:p w14:paraId="6AA3D01B">
            <w:pPr>
              <w:rPr>
                <w:color w:val="auto"/>
                <w:sz w:val="20"/>
                <w:highlight w:val="none"/>
              </w:rPr>
            </w:pPr>
          </w:p>
        </w:tc>
        <w:tc>
          <w:tcPr>
            <w:tcW w:w="975" w:type="dxa"/>
          </w:tcPr>
          <w:p w14:paraId="29738E00">
            <w:pPr>
              <w:rPr>
                <w:color w:val="auto"/>
                <w:sz w:val="20"/>
                <w:highlight w:val="none"/>
              </w:rPr>
            </w:pPr>
          </w:p>
        </w:tc>
        <w:tc>
          <w:tcPr>
            <w:tcW w:w="975" w:type="dxa"/>
          </w:tcPr>
          <w:p w14:paraId="511B68F2">
            <w:pPr>
              <w:rPr>
                <w:color w:val="auto"/>
                <w:sz w:val="20"/>
                <w:highlight w:val="none"/>
              </w:rPr>
            </w:pPr>
          </w:p>
        </w:tc>
        <w:tc>
          <w:tcPr>
            <w:tcW w:w="975" w:type="dxa"/>
          </w:tcPr>
          <w:p w14:paraId="2395E8AD">
            <w:pPr>
              <w:rPr>
                <w:color w:val="auto"/>
                <w:sz w:val="20"/>
                <w:highlight w:val="none"/>
              </w:rPr>
            </w:pPr>
          </w:p>
        </w:tc>
        <w:tc>
          <w:tcPr>
            <w:tcW w:w="975" w:type="dxa"/>
          </w:tcPr>
          <w:p w14:paraId="490C09BE">
            <w:pPr>
              <w:rPr>
                <w:color w:val="auto"/>
                <w:sz w:val="20"/>
                <w:highlight w:val="none"/>
              </w:rPr>
            </w:pPr>
          </w:p>
        </w:tc>
      </w:tr>
      <w:tr w14:paraId="57151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E4CB848">
            <w:pPr>
              <w:rPr>
                <w:color w:val="auto"/>
                <w:sz w:val="20"/>
                <w:highlight w:val="none"/>
              </w:rPr>
            </w:pPr>
          </w:p>
        </w:tc>
        <w:tc>
          <w:tcPr>
            <w:tcW w:w="976" w:type="dxa"/>
          </w:tcPr>
          <w:p w14:paraId="304657BB">
            <w:pPr>
              <w:rPr>
                <w:color w:val="auto"/>
                <w:sz w:val="20"/>
                <w:highlight w:val="none"/>
              </w:rPr>
            </w:pPr>
          </w:p>
        </w:tc>
        <w:tc>
          <w:tcPr>
            <w:tcW w:w="975" w:type="dxa"/>
          </w:tcPr>
          <w:p w14:paraId="15A075E8">
            <w:pPr>
              <w:rPr>
                <w:color w:val="auto"/>
                <w:sz w:val="20"/>
                <w:highlight w:val="none"/>
              </w:rPr>
            </w:pPr>
          </w:p>
        </w:tc>
        <w:tc>
          <w:tcPr>
            <w:tcW w:w="975" w:type="dxa"/>
          </w:tcPr>
          <w:p w14:paraId="47D7F802">
            <w:pPr>
              <w:rPr>
                <w:color w:val="auto"/>
                <w:sz w:val="20"/>
                <w:highlight w:val="none"/>
              </w:rPr>
            </w:pPr>
          </w:p>
        </w:tc>
        <w:tc>
          <w:tcPr>
            <w:tcW w:w="975" w:type="dxa"/>
          </w:tcPr>
          <w:p w14:paraId="43523D71">
            <w:pPr>
              <w:rPr>
                <w:color w:val="auto"/>
                <w:sz w:val="20"/>
                <w:highlight w:val="none"/>
              </w:rPr>
            </w:pPr>
          </w:p>
        </w:tc>
        <w:tc>
          <w:tcPr>
            <w:tcW w:w="975" w:type="dxa"/>
          </w:tcPr>
          <w:p w14:paraId="450BF44A">
            <w:pPr>
              <w:rPr>
                <w:color w:val="auto"/>
                <w:sz w:val="20"/>
                <w:highlight w:val="none"/>
              </w:rPr>
            </w:pPr>
          </w:p>
        </w:tc>
        <w:tc>
          <w:tcPr>
            <w:tcW w:w="975" w:type="dxa"/>
          </w:tcPr>
          <w:p w14:paraId="76A7855C">
            <w:pPr>
              <w:rPr>
                <w:color w:val="auto"/>
                <w:sz w:val="20"/>
                <w:highlight w:val="none"/>
              </w:rPr>
            </w:pPr>
          </w:p>
        </w:tc>
        <w:tc>
          <w:tcPr>
            <w:tcW w:w="975" w:type="dxa"/>
          </w:tcPr>
          <w:p w14:paraId="13B40965">
            <w:pPr>
              <w:rPr>
                <w:color w:val="auto"/>
                <w:sz w:val="20"/>
                <w:highlight w:val="none"/>
              </w:rPr>
            </w:pPr>
          </w:p>
        </w:tc>
        <w:tc>
          <w:tcPr>
            <w:tcW w:w="975" w:type="dxa"/>
          </w:tcPr>
          <w:p w14:paraId="7CD91B9D">
            <w:pPr>
              <w:rPr>
                <w:color w:val="auto"/>
                <w:sz w:val="20"/>
                <w:highlight w:val="none"/>
              </w:rPr>
            </w:pPr>
          </w:p>
        </w:tc>
        <w:tc>
          <w:tcPr>
            <w:tcW w:w="975" w:type="dxa"/>
          </w:tcPr>
          <w:p w14:paraId="30055185">
            <w:pPr>
              <w:rPr>
                <w:color w:val="auto"/>
                <w:sz w:val="20"/>
                <w:highlight w:val="none"/>
              </w:rPr>
            </w:pPr>
          </w:p>
        </w:tc>
      </w:tr>
      <w:tr w14:paraId="5343D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5FDF3CA8">
            <w:pPr>
              <w:rPr>
                <w:color w:val="auto"/>
                <w:sz w:val="20"/>
                <w:highlight w:val="none"/>
              </w:rPr>
            </w:pPr>
          </w:p>
        </w:tc>
        <w:tc>
          <w:tcPr>
            <w:tcW w:w="976" w:type="dxa"/>
          </w:tcPr>
          <w:p w14:paraId="1226D605">
            <w:pPr>
              <w:rPr>
                <w:color w:val="auto"/>
                <w:sz w:val="20"/>
                <w:highlight w:val="none"/>
              </w:rPr>
            </w:pPr>
          </w:p>
        </w:tc>
        <w:tc>
          <w:tcPr>
            <w:tcW w:w="975" w:type="dxa"/>
          </w:tcPr>
          <w:p w14:paraId="76ED4140">
            <w:pPr>
              <w:rPr>
                <w:color w:val="auto"/>
                <w:sz w:val="20"/>
                <w:highlight w:val="none"/>
              </w:rPr>
            </w:pPr>
          </w:p>
        </w:tc>
        <w:tc>
          <w:tcPr>
            <w:tcW w:w="975" w:type="dxa"/>
          </w:tcPr>
          <w:p w14:paraId="06ED2060">
            <w:pPr>
              <w:rPr>
                <w:color w:val="auto"/>
                <w:sz w:val="20"/>
                <w:highlight w:val="none"/>
              </w:rPr>
            </w:pPr>
          </w:p>
        </w:tc>
        <w:tc>
          <w:tcPr>
            <w:tcW w:w="975" w:type="dxa"/>
          </w:tcPr>
          <w:p w14:paraId="51FFBA8C">
            <w:pPr>
              <w:rPr>
                <w:color w:val="auto"/>
                <w:sz w:val="20"/>
                <w:highlight w:val="none"/>
              </w:rPr>
            </w:pPr>
          </w:p>
        </w:tc>
        <w:tc>
          <w:tcPr>
            <w:tcW w:w="975" w:type="dxa"/>
          </w:tcPr>
          <w:p w14:paraId="5AA46520">
            <w:pPr>
              <w:rPr>
                <w:color w:val="auto"/>
                <w:sz w:val="20"/>
                <w:highlight w:val="none"/>
              </w:rPr>
            </w:pPr>
          </w:p>
        </w:tc>
        <w:tc>
          <w:tcPr>
            <w:tcW w:w="975" w:type="dxa"/>
          </w:tcPr>
          <w:p w14:paraId="6FC8556A">
            <w:pPr>
              <w:rPr>
                <w:color w:val="auto"/>
                <w:sz w:val="20"/>
                <w:highlight w:val="none"/>
              </w:rPr>
            </w:pPr>
          </w:p>
        </w:tc>
        <w:tc>
          <w:tcPr>
            <w:tcW w:w="975" w:type="dxa"/>
          </w:tcPr>
          <w:p w14:paraId="7381A6B6">
            <w:pPr>
              <w:rPr>
                <w:color w:val="auto"/>
                <w:sz w:val="20"/>
                <w:highlight w:val="none"/>
              </w:rPr>
            </w:pPr>
          </w:p>
        </w:tc>
        <w:tc>
          <w:tcPr>
            <w:tcW w:w="975" w:type="dxa"/>
          </w:tcPr>
          <w:p w14:paraId="4FE580D6">
            <w:pPr>
              <w:rPr>
                <w:color w:val="auto"/>
                <w:sz w:val="20"/>
                <w:highlight w:val="none"/>
              </w:rPr>
            </w:pPr>
          </w:p>
        </w:tc>
        <w:tc>
          <w:tcPr>
            <w:tcW w:w="975" w:type="dxa"/>
          </w:tcPr>
          <w:p w14:paraId="328C8129">
            <w:pPr>
              <w:rPr>
                <w:color w:val="auto"/>
                <w:sz w:val="20"/>
                <w:highlight w:val="none"/>
              </w:rPr>
            </w:pPr>
          </w:p>
        </w:tc>
      </w:tr>
      <w:tr w14:paraId="44CCF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DE4265F">
            <w:pPr>
              <w:rPr>
                <w:b/>
                <w:color w:val="auto"/>
                <w:sz w:val="19"/>
                <w:highlight w:val="none"/>
              </w:rPr>
            </w:pPr>
          </w:p>
          <w:p w14:paraId="64A0F7E8">
            <w:pPr>
              <w:rPr>
                <w:color w:val="auto"/>
                <w:sz w:val="20"/>
                <w:highlight w:val="none"/>
              </w:rPr>
            </w:pPr>
            <w:r>
              <w:rPr>
                <w:color w:val="auto"/>
                <w:sz w:val="20"/>
                <w:highlight w:val="none"/>
              </w:rPr>
              <w:t>……</w:t>
            </w:r>
          </w:p>
        </w:tc>
        <w:tc>
          <w:tcPr>
            <w:tcW w:w="976" w:type="dxa"/>
          </w:tcPr>
          <w:p w14:paraId="0E53609E">
            <w:pPr>
              <w:rPr>
                <w:color w:val="auto"/>
                <w:sz w:val="20"/>
                <w:highlight w:val="none"/>
              </w:rPr>
            </w:pPr>
          </w:p>
        </w:tc>
        <w:tc>
          <w:tcPr>
            <w:tcW w:w="975" w:type="dxa"/>
          </w:tcPr>
          <w:p w14:paraId="2FAE3F01">
            <w:pPr>
              <w:rPr>
                <w:color w:val="auto"/>
                <w:sz w:val="20"/>
                <w:highlight w:val="none"/>
              </w:rPr>
            </w:pPr>
          </w:p>
        </w:tc>
        <w:tc>
          <w:tcPr>
            <w:tcW w:w="975" w:type="dxa"/>
          </w:tcPr>
          <w:p w14:paraId="4AB3C648">
            <w:pPr>
              <w:rPr>
                <w:color w:val="auto"/>
                <w:sz w:val="20"/>
                <w:highlight w:val="none"/>
              </w:rPr>
            </w:pPr>
          </w:p>
        </w:tc>
        <w:tc>
          <w:tcPr>
            <w:tcW w:w="975" w:type="dxa"/>
          </w:tcPr>
          <w:p w14:paraId="6DCA857B">
            <w:pPr>
              <w:rPr>
                <w:color w:val="auto"/>
                <w:sz w:val="20"/>
                <w:highlight w:val="none"/>
              </w:rPr>
            </w:pPr>
          </w:p>
        </w:tc>
        <w:tc>
          <w:tcPr>
            <w:tcW w:w="975" w:type="dxa"/>
          </w:tcPr>
          <w:p w14:paraId="0D6FAAE9">
            <w:pPr>
              <w:rPr>
                <w:color w:val="auto"/>
                <w:sz w:val="20"/>
                <w:highlight w:val="none"/>
              </w:rPr>
            </w:pPr>
          </w:p>
        </w:tc>
        <w:tc>
          <w:tcPr>
            <w:tcW w:w="975" w:type="dxa"/>
          </w:tcPr>
          <w:p w14:paraId="0FFC5D6D">
            <w:pPr>
              <w:rPr>
                <w:color w:val="auto"/>
                <w:sz w:val="20"/>
                <w:highlight w:val="none"/>
              </w:rPr>
            </w:pPr>
          </w:p>
        </w:tc>
        <w:tc>
          <w:tcPr>
            <w:tcW w:w="975" w:type="dxa"/>
          </w:tcPr>
          <w:p w14:paraId="5F98DB96">
            <w:pPr>
              <w:rPr>
                <w:color w:val="auto"/>
                <w:sz w:val="20"/>
                <w:highlight w:val="none"/>
              </w:rPr>
            </w:pPr>
          </w:p>
        </w:tc>
        <w:tc>
          <w:tcPr>
            <w:tcW w:w="975" w:type="dxa"/>
          </w:tcPr>
          <w:p w14:paraId="062D0427">
            <w:pPr>
              <w:rPr>
                <w:color w:val="auto"/>
                <w:sz w:val="20"/>
                <w:highlight w:val="none"/>
              </w:rPr>
            </w:pPr>
          </w:p>
        </w:tc>
        <w:tc>
          <w:tcPr>
            <w:tcW w:w="975" w:type="dxa"/>
          </w:tcPr>
          <w:p w14:paraId="08050CE9">
            <w:pPr>
              <w:rPr>
                <w:color w:val="auto"/>
                <w:sz w:val="20"/>
                <w:highlight w:val="none"/>
              </w:rPr>
            </w:pPr>
          </w:p>
        </w:tc>
      </w:tr>
    </w:tbl>
    <w:p w14:paraId="06484D13">
      <w:pPr>
        <w:rPr>
          <w:color w:val="auto"/>
          <w:sz w:val="20"/>
          <w:highlight w:val="none"/>
        </w:rPr>
      </w:pPr>
      <w:r>
        <w:rPr>
          <w:color w:val="auto"/>
          <w:spacing w:val="-7"/>
          <w:sz w:val="20"/>
          <w:highlight w:val="none"/>
        </w:rPr>
        <w:t>备注：须按照</w:t>
      </w:r>
      <w:r>
        <w:rPr>
          <w:rFonts w:hint="eastAsia"/>
          <w:color w:val="auto"/>
          <w:spacing w:val="-7"/>
          <w:sz w:val="20"/>
          <w:highlight w:val="none"/>
        </w:rPr>
        <w:t>招标</w:t>
      </w:r>
      <w:r>
        <w:rPr>
          <w:color w:val="auto"/>
          <w:spacing w:val="-7"/>
          <w:sz w:val="20"/>
          <w:highlight w:val="none"/>
        </w:rPr>
        <w:t>文件要求提交相关材料扫描件</w:t>
      </w:r>
      <w:r>
        <w:rPr>
          <w:color w:val="auto"/>
          <w:sz w:val="20"/>
          <w:highlight w:val="none"/>
        </w:rPr>
        <w:t>。</w:t>
      </w:r>
    </w:p>
    <w:p w14:paraId="1EC195B7">
      <w:pPr>
        <w:rPr>
          <w:color w:val="auto"/>
          <w:sz w:val="20"/>
          <w:highlight w:val="none"/>
        </w:rPr>
      </w:pPr>
    </w:p>
    <w:p w14:paraId="03994FB9">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2B940F33">
      <w:pPr>
        <w:ind w:firstLine="565" w:firstLineChars="202"/>
        <w:jc w:val="left"/>
        <w:rPr>
          <w:rFonts w:ascii="仿宋_GB2312" w:hAnsi="仿宋" w:eastAsia="仿宋_GB2312"/>
          <w:color w:val="auto"/>
          <w:sz w:val="32"/>
          <w:szCs w:val="32"/>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6A17EAB2">
      <w:pPr>
        <w:jc w:val="right"/>
        <w:rPr>
          <w:rFonts w:ascii="仿宋_GB2312" w:hAnsi="仿宋" w:eastAsia="仿宋_GB2312"/>
          <w:color w:val="auto"/>
          <w:sz w:val="32"/>
          <w:szCs w:val="32"/>
          <w:highlight w:val="none"/>
        </w:rPr>
      </w:pPr>
      <w:r>
        <w:rPr>
          <w:rFonts w:ascii="仿宋_GB2312" w:hAnsi="仿宋" w:eastAsia="仿宋_GB2312"/>
          <w:color w:val="auto"/>
          <w:highlight w:val="none"/>
        </w:rPr>
        <w:br w:type="page"/>
      </w:r>
    </w:p>
    <w:p w14:paraId="7A9732AC">
      <w:pPr>
        <w:jc w:val="right"/>
        <w:rPr>
          <w:rFonts w:ascii="黑体" w:hAnsi="黑体" w:eastAsia="黑体"/>
          <w:color w:val="auto"/>
          <w:sz w:val="44"/>
          <w:szCs w:val="44"/>
          <w:highlight w:val="none"/>
        </w:rPr>
      </w:pPr>
    </w:p>
    <w:p w14:paraId="157FF14A">
      <w:pPr>
        <w:jc w:val="center"/>
        <w:rPr>
          <w:rFonts w:hint="eastAsia"/>
          <w:color w:val="auto"/>
          <w:highlight w:val="none"/>
        </w:rPr>
      </w:pPr>
      <w:r>
        <w:rPr>
          <w:rFonts w:hint="eastAsia" w:ascii="黑体" w:hAnsi="黑体" w:eastAsia="黑体"/>
          <w:color w:val="auto"/>
          <w:sz w:val="44"/>
          <w:szCs w:val="44"/>
          <w:highlight w:val="none"/>
        </w:rPr>
        <w:t>技术文件</w:t>
      </w:r>
    </w:p>
    <w:p w14:paraId="685860A6">
      <w:pPr>
        <w:jc w:val="center"/>
        <w:rPr>
          <w:rFonts w:ascii="黑体" w:hAnsi="黑体" w:eastAsia="黑体"/>
          <w:color w:val="auto"/>
          <w:sz w:val="44"/>
          <w:szCs w:val="44"/>
          <w:highlight w:val="none"/>
        </w:rPr>
      </w:pPr>
      <w:r>
        <w:rPr>
          <w:color w:val="auto"/>
          <w:highlight w:val="none"/>
        </w:rPr>
        <w:br w:type="page"/>
      </w:r>
    </w:p>
    <w:p w14:paraId="2180A60F">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需要采购人提供的配合</w:t>
      </w:r>
    </w:p>
    <w:p w14:paraId="5F6F5A8D">
      <w:pPr>
        <w:rPr>
          <w:color w:val="auto"/>
          <w:highlight w:val="none"/>
        </w:rPr>
        <w:sectPr>
          <w:footerReference r:id="rId23" w:type="default"/>
          <w:pgSz w:w="11906" w:h="16838"/>
          <w:pgMar w:top="1440" w:right="1080" w:bottom="1440" w:left="1080" w:header="851" w:footer="992" w:gutter="0"/>
          <w:cols w:space="720" w:num="1"/>
          <w:docGrid w:type="lines" w:linePitch="312" w:charSpace="0"/>
        </w:sectPr>
      </w:pPr>
    </w:p>
    <w:p w14:paraId="4DF1A98A">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第六章</w:t>
      </w:r>
      <w:r>
        <w:rPr>
          <w:rFonts w:hint="eastAsia" w:ascii="宋体" w:hAnsi="宋体" w:cs="宋体"/>
          <w:color w:val="auto"/>
          <w:sz w:val="44"/>
          <w:szCs w:val="44"/>
          <w:highlight w:val="none"/>
        </w:rPr>
        <w:t xml:space="preserve"> </w:t>
      </w:r>
      <w:r>
        <w:rPr>
          <w:rFonts w:hint="eastAsia" w:ascii="楷体_GB2312" w:hAnsi="宋体" w:eastAsia="楷体_GB2312" w:cs="宋体"/>
          <w:color w:val="auto"/>
          <w:sz w:val="44"/>
          <w:szCs w:val="44"/>
          <w:highlight w:val="none"/>
        </w:rPr>
        <w:t>采购合同（范本）</w:t>
      </w:r>
    </w:p>
    <w:p w14:paraId="4B01F690">
      <w:pPr>
        <w:rPr>
          <w:color w:val="auto"/>
          <w:highlight w:val="none"/>
        </w:rPr>
      </w:pPr>
    </w:p>
    <w:p w14:paraId="255CCD94">
      <w:pPr>
        <w:rPr>
          <w:color w:val="auto"/>
          <w:highlight w:val="none"/>
        </w:r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74476361">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auto"/>
          <w:sz w:val="30"/>
          <w:szCs w:val="30"/>
          <w:highlight w:val="none"/>
        </w:rPr>
      </w:pPr>
      <w:r>
        <w:rPr>
          <w:rFonts w:hint="eastAsia" w:ascii="仿宋_GB2312" w:hAnsi="宋体" w:eastAsia="仿宋_GB2312" w:cs="宋体"/>
          <w:b/>
          <w:bCs/>
          <w:color w:val="auto"/>
          <w:sz w:val="30"/>
          <w:szCs w:val="30"/>
          <w:highlight w:val="none"/>
          <w:shd w:val="solid" w:color="EEECE1" w:fill="FFFFFF"/>
        </w:rPr>
        <w:t>合同编号：SDRS-TPZB-2026-081</w:t>
      </w:r>
    </w:p>
    <w:p w14:paraId="71BC7E6A">
      <w:pPr>
        <w:pStyle w:val="29"/>
        <w:rPr>
          <w:rFonts w:ascii="仿宋_GB2312" w:eastAsia="仿宋_GB2312"/>
          <w:color w:val="auto"/>
          <w:highlight w:val="none"/>
        </w:rPr>
      </w:pPr>
    </w:p>
    <w:p w14:paraId="674AA436">
      <w:pPr>
        <w:pStyle w:val="29"/>
        <w:rPr>
          <w:rFonts w:hint="eastAsia" w:ascii="仿宋_GB2312" w:eastAsia="仿宋_GB2312"/>
          <w:color w:val="auto"/>
          <w:highlight w:val="none"/>
        </w:rPr>
      </w:pPr>
    </w:p>
    <w:p w14:paraId="358AA7A0">
      <w:pPr>
        <w:pStyle w:val="29"/>
        <w:ind w:left="0" w:leftChars="0"/>
        <w:rPr>
          <w:rFonts w:hint="eastAsia" w:ascii="仿宋_GB2312" w:eastAsia="仿宋_GB2312"/>
          <w:color w:val="auto"/>
          <w:highlight w:val="none"/>
        </w:rPr>
      </w:pPr>
    </w:p>
    <w:p w14:paraId="234D7035">
      <w:pPr>
        <w:jc w:val="center"/>
        <w:rPr>
          <w:rFonts w:hint="eastAsia" w:ascii="仿宋_GB2312" w:hAnsi="宋体" w:eastAsia="仿宋_GB2312"/>
          <w:b/>
          <w:color w:val="auto"/>
          <w:sz w:val="48"/>
          <w:szCs w:val="48"/>
          <w:highlight w:val="none"/>
        </w:rPr>
      </w:pPr>
      <w:r>
        <w:rPr>
          <w:rFonts w:hint="eastAsia" w:ascii="仿宋_GB2312" w:hAnsi="宋体" w:eastAsia="仿宋_GB2312"/>
          <w:b/>
          <w:color w:val="auto"/>
          <w:sz w:val="52"/>
          <w:szCs w:val="52"/>
          <w:highlight w:val="none"/>
        </w:rPr>
        <w:t>路灯箱变电能治理能源管理项目</w:t>
      </w:r>
      <w:r>
        <w:rPr>
          <w:rFonts w:hint="eastAsia" w:ascii="仿宋_GB2312" w:hAnsi="宋体" w:eastAsia="仿宋_GB2312"/>
          <w:b/>
          <w:color w:val="auto"/>
          <w:sz w:val="48"/>
          <w:szCs w:val="48"/>
          <w:highlight w:val="none"/>
        </w:rPr>
        <w:t>合同</w:t>
      </w:r>
    </w:p>
    <w:p w14:paraId="6CD654E1">
      <w:pPr>
        <w:ind w:firstLine="2240" w:firstLineChars="700"/>
        <w:rPr>
          <w:rFonts w:hint="eastAsia" w:ascii="仿宋_GB2312" w:eastAsia="仿宋_GB2312"/>
          <w:color w:val="auto"/>
          <w:sz w:val="32"/>
          <w:highlight w:val="none"/>
        </w:rPr>
      </w:pPr>
    </w:p>
    <w:p w14:paraId="75831B58">
      <w:pPr>
        <w:pStyle w:val="29"/>
        <w:rPr>
          <w:rFonts w:hint="eastAsia" w:ascii="仿宋_GB2312" w:eastAsia="仿宋_GB2312"/>
          <w:color w:val="auto"/>
          <w:highlight w:val="none"/>
        </w:rPr>
      </w:pPr>
    </w:p>
    <w:p w14:paraId="41BCF67B">
      <w:pPr>
        <w:pStyle w:val="29"/>
        <w:rPr>
          <w:rFonts w:hint="eastAsia" w:ascii="仿宋_GB2312" w:eastAsia="仿宋_GB2312"/>
          <w:color w:val="auto"/>
          <w:highlight w:val="none"/>
        </w:rPr>
      </w:pPr>
    </w:p>
    <w:p w14:paraId="09489BBD">
      <w:pPr>
        <w:pStyle w:val="29"/>
        <w:rPr>
          <w:rFonts w:ascii="仿宋_GB2312" w:eastAsia="仿宋_GB2312"/>
          <w:color w:val="auto"/>
          <w:highlight w:val="none"/>
        </w:rPr>
      </w:pPr>
    </w:p>
    <w:p w14:paraId="418B46FA">
      <w:pPr>
        <w:pStyle w:val="29"/>
        <w:rPr>
          <w:rFonts w:ascii="仿宋_GB2312" w:eastAsia="仿宋_GB2312"/>
          <w:color w:val="auto"/>
          <w:highlight w:val="none"/>
        </w:rPr>
      </w:pPr>
    </w:p>
    <w:p w14:paraId="172EA9D5">
      <w:pPr>
        <w:pStyle w:val="29"/>
        <w:rPr>
          <w:rFonts w:ascii="仿宋_GB2312" w:eastAsia="仿宋_GB2312"/>
          <w:color w:val="auto"/>
          <w:highlight w:val="none"/>
        </w:rPr>
      </w:pPr>
    </w:p>
    <w:p w14:paraId="74360F04">
      <w:pPr>
        <w:pStyle w:val="29"/>
        <w:rPr>
          <w:rFonts w:ascii="仿宋_GB2312" w:eastAsia="仿宋_GB2312"/>
          <w:color w:val="auto"/>
          <w:highlight w:val="none"/>
        </w:rPr>
      </w:pPr>
    </w:p>
    <w:p w14:paraId="58EB06F6">
      <w:pPr>
        <w:pStyle w:val="29"/>
        <w:rPr>
          <w:rFonts w:ascii="仿宋_GB2312" w:eastAsia="仿宋_GB2312"/>
          <w:color w:val="auto"/>
          <w:highlight w:val="none"/>
        </w:rPr>
      </w:pPr>
    </w:p>
    <w:p w14:paraId="4B76E49B">
      <w:pPr>
        <w:pStyle w:val="29"/>
        <w:rPr>
          <w:rFonts w:hint="eastAsia" w:ascii="仿宋_GB2312" w:eastAsia="仿宋_GB2312"/>
          <w:color w:val="auto"/>
          <w:highlight w:val="none"/>
        </w:rPr>
      </w:pPr>
    </w:p>
    <w:p w14:paraId="2B2CF4F6">
      <w:pPr>
        <w:ind w:firstLine="2080" w:firstLineChars="650"/>
        <w:rPr>
          <w:rFonts w:hint="eastAsia" w:ascii="仿宋_GB2312" w:hAnsi="宋体" w:eastAsia="仿宋_GB2312"/>
          <w:color w:val="auto"/>
          <w:sz w:val="32"/>
          <w:highlight w:val="none"/>
        </w:rPr>
      </w:pPr>
      <w:r>
        <w:rPr>
          <w:rFonts w:hint="eastAsia" w:ascii="仿宋_GB2312" w:hAnsi="宋体" w:eastAsia="仿宋_GB2312"/>
          <w:color w:val="auto"/>
          <w:sz w:val="32"/>
          <w:highlight w:val="none"/>
        </w:rPr>
        <w:t>甲    方: 威海市鸿畅水利建筑工程有限公司</w:t>
      </w:r>
    </w:p>
    <w:p w14:paraId="76BE555C">
      <w:pPr>
        <w:pStyle w:val="29"/>
        <w:rPr>
          <w:rFonts w:hint="eastAsia" w:ascii="仿宋_GB2312" w:hAnsi="宋体" w:eastAsia="仿宋_GB2312"/>
          <w:color w:val="auto"/>
          <w:highlight w:val="none"/>
        </w:rPr>
      </w:pPr>
    </w:p>
    <w:p w14:paraId="7EDD9C02">
      <w:pPr>
        <w:ind w:firstLine="2080" w:firstLineChars="650"/>
        <w:rPr>
          <w:rFonts w:hint="eastAsia" w:ascii="仿宋_GB2312" w:hAnsi="宋体" w:eastAsia="仿宋_GB2312"/>
          <w:color w:val="auto"/>
          <w:sz w:val="32"/>
          <w:highlight w:val="none"/>
        </w:rPr>
      </w:pPr>
      <w:r>
        <w:rPr>
          <w:rFonts w:hint="eastAsia" w:ascii="仿宋_GB2312" w:hAnsi="宋体" w:eastAsia="仿宋_GB2312"/>
          <w:color w:val="auto"/>
          <w:sz w:val="32"/>
          <w:highlight w:val="none"/>
        </w:rPr>
        <w:t xml:space="preserve">乙    方: </w:t>
      </w:r>
    </w:p>
    <w:p w14:paraId="16B70705">
      <w:pPr>
        <w:pStyle w:val="29"/>
        <w:rPr>
          <w:rFonts w:hint="eastAsia" w:ascii="仿宋_GB2312" w:hAnsi="宋体" w:eastAsia="仿宋_GB2312"/>
          <w:color w:val="auto"/>
          <w:highlight w:val="none"/>
        </w:rPr>
      </w:pPr>
    </w:p>
    <w:p w14:paraId="0694FBE6">
      <w:pPr>
        <w:pStyle w:val="29"/>
        <w:rPr>
          <w:rFonts w:hint="eastAsia" w:ascii="仿宋_GB2312" w:hAnsi="宋体" w:eastAsia="仿宋_GB2312"/>
          <w:color w:val="auto"/>
          <w:highlight w:val="none"/>
        </w:rPr>
      </w:pPr>
    </w:p>
    <w:p w14:paraId="1C90590F">
      <w:pPr>
        <w:pStyle w:val="29"/>
        <w:rPr>
          <w:rFonts w:ascii="仿宋_GB2312" w:hAnsi="宋体" w:eastAsia="仿宋_GB2312"/>
          <w:color w:val="auto"/>
          <w:highlight w:val="none"/>
        </w:rPr>
      </w:pPr>
    </w:p>
    <w:p w14:paraId="68B55842">
      <w:pPr>
        <w:pStyle w:val="29"/>
        <w:rPr>
          <w:rFonts w:hint="eastAsia" w:ascii="仿宋_GB2312" w:hAnsi="宋体" w:eastAsia="仿宋_GB2312"/>
          <w:color w:val="auto"/>
          <w:highlight w:val="none"/>
        </w:rPr>
      </w:pPr>
    </w:p>
    <w:p w14:paraId="1007C494">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auto"/>
          <w:sz w:val="30"/>
          <w:szCs w:val="30"/>
          <w:highlight w:val="none"/>
        </w:rPr>
      </w:pPr>
      <w:r>
        <w:rPr>
          <w:rFonts w:hint="eastAsia" w:ascii="仿宋_GB2312" w:hAnsi="宋体" w:eastAsia="仿宋_GB2312"/>
          <w:color w:val="auto"/>
          <w:sz w:val="32"/>
          <w:highlight w:val="none"/>
        </w:rPr>
        <w:t xml:space="preserve">签订日期: 二○二 </w:t>
      </w:r>
      <w:r>
        <w:rPr>
          <w:rFonts w:ascii="仿宋_GB2312" w:hAnsi="宋体" w:eastAsia="仿宋_GB2312"/>
          <w:color w:val="auto"/>
          <w:sz w:val="32"/>
          <w:highlight w:val="none"/>
        </w:rPr>
        <w:t xml:space="preserve">  </w:t>
      </w:r>
      <w:r>
        <w:rPr>
          <w:rFonts w:hint="eastAsia" w:ascii="仿宋_GB2312" w:hAnsi="宋体" w:eastAsia="仿宋_GB2312"/>
          <w:color w:val="auto"/>
          <w:sz w:val="32"/>
          <w:highlight w:val="none"/>
        </w:rPr>
        <w:t>年   月  日</w:t>
      </w:r>
    </w:p>
    <w:p w14:paraId="150D2B20">
      <w:pPr>
        <w:spacing w:line="560" w:lineRule="exact"/>
        <w:jc w:val="center"/>
        <w:rPr>
          <w:rFonts w:ascii="宋体" w:hAnsi="宋体"/>
          <w:color w:val="auto"/>
          <w:sz w:val="52"/>
          <w:szCs w:val="52"/>
          <w:highlight w:val="none"/>
        </w:rPr>
      </w:pPr>
      <w:r>
        <w:rPr>
          <w:rFonts w:ascii="宋体" w:hAnsi="宋体"/>
          <w:color w:val="auto"/>
          <w:sz w:val="52"/>
          <w:szCs w:val="52"/>
          <w:highlight w:val="none"/>
        </w:rPr>
        <w:br w:type="page"/>
      </w:r>
    </w:p>
    <w:p w14:paraId="353C176F">
      <w:pPr>
        <w:pStyle w:val="4"/>
        <w:jc w:val="center"/>
        <w:rPr>
          <w:color w:val="auto"/>
          <w:highlight w:val="none"/>
        </w:rPr>
      </w:pPr>
      <w:r>
        <w:rPr>
          <w:color w:val="auto"/>
          <w:highlight w:val="none"/>
        </w:rPr>
        <w:t>第一部分 合同协议书</w:t>
      </w:r>
    </w:p>
    <w:p w14:paraId="5D5BC8A0">
      <w:pPr>
        <w:spacing w:line="560" w:lineRule="exact"/>
        <w:jc w:val="center"/>
        <w:rPr>
          <w:rFonts w:ascii="宋体" w:hAnsi="宋体"/>
          <w:color w:val="auto"/>
          <w:sz w:val="28"/>
          <w:szCs w:val="30"/>
          <w:highlight w:val="none"/>
        </w:rPr>
      </w:pPr>
    </w:p>
    <w:p w14:paraId="252C9105">
      <w:pPr>
        <w:spacing w:line="360" w:lineRule="auto"/>
        <w:rPr>
          <w:rFonts w:ascii="宋体" w:hAnsi="宋体"/>
          <w:b/>
          <w:color w:val="auto"/>
          <w:sz w:val="24"/>
          <w:szCs w:val="30"/>
          <w:highlight w:val="none"/>
          <w:u w:val="single"/>
        </w:rPr>
      </w:pPr>
      <w:r>
        <w:rPr>
          <w:rFonts w:ascii="宋体" w:hAnsi="宋体"/>
          <w:b/>
          <w:color w:val="auto"/>
          <w:sz w:val="24"/>
          <w:szCs w:val="30"/>
          <w:highlight w:val="none"/>
        </w:rPr>
        <w:t>发包人（全称）：</w:t>
      </w:r>
      <w:r>
        <w:rPr>
          <w:rFonts w:hint="eastAsia" w:ascii="宋体" w:hAnsi="宋体"/>
          <w:color w:val="auto"/>
          <w:sz w:val="24"/>
          <w:szCs w:val="30"/>
          <w:highlight w:val="none"/>
        </w:rPr>
        <w:t>威海市鸿畅水利建筑工程有限公司</w:t>
      </w:r>
    </w:p>
    <w:p w14:paraId="39C44010">
      <w:pPr>
        <w:spacing w:line="360" w:lineRule="auto"/>
        <w:rPr>
          <w:rFonts w:ascii="宋体" w:hAnsi="宋体"/>
          <w:b/>
          <w:color w:val="auto"/>
          <w:sz w:val="24"/>
          <w:szCs w:val="30"/>
          <w:highlight w:val="none"/>
          <w:u w:val="single"/>
        </w:rPr>
      </w:pPr>
      <w:r>
        <w:rPr>
          <w:rFonts w:ascii="宋体" w:hAnsi="宋体"/>
          <w:b/>
          <w:color w:val="auto"/>
          <w:sz w:val="24"/>
          <w:szCs w:val="30"/>
          <w:highlight w:val="none"/>
        </w:rPr>
        <w:t>承包人（全称）：</w:t>
      </w:r>
    </w:p>
    <w:p w14:paraId="38DA7816">
      <w:pPr>
        <w:spacing w:line="560" w:lineRule="exact"/>
        <w:jc w:val="left"/>
        <w:rPr>
          <w:rFonts w:ascii="宋体" w:hAnsi="宋体"/>
          <w:b/>
          <w:color w:val="auto"/>
          <w:sz w:val="24"/>
          <w:szCs w:val="32"/>
          <w:highlight w:val="none"/>
        </w:rPr>
      </w:pPr>
      <w:r>
        <w:rPr>
          <w:rFonts w:ascii="宋体" w:hAnsi="宋体"/>
          <w:color w:val="auto"/>
          <w:sz w:val="24"/>
          <w:szCs w:val="30"/>
          <w:highlight w:val="none"/>
        </w:rPr>
        <w:t>根据《中华人民共和国</w:t>
      </w:r>
      <w:r>
        <w:rPr>
          <w:rFonts w:hint="eastAsia" w:ascii="宋体" w:hAnsi="宋体"/>
          <w:color w:val="auto"/>
          <w:sz w:val="24"/>
          <w:szCs w:val="30"/>
          <w:highlight w:val="none"/>
        </w:rPr>
        <w:t>民法典</w:t>
      </w:r>
      <w:r>
        <w:rPr>
          <w:rFonts w:ascii="宋体" w:hAnsi="宋体"/>
          <w:color w:val="auto"/>
          <w:sz w:val="24"/>
          <w:szCs w:val="30"/>
          <w:highlight w:val="none"/>
        </w:rPr>
        <w:t>》《中华人民共和国建筑法》</w:t>
      </w:r>
      <w:r>
        <w:rPr>
          <w:rFonts w:hint="eastAsia" w:ascii="宋体" w:hAnsi="宋体"/>
          <w:color w:val="auto"/>
          <w:sz w:val="24"/>
          <w:szCs w:val="30"/>
          <w:highlight w:val="none"/>
        </w:rPr>
        <w:t>等</w:t>
      </w:r>
      <w:r>
        <w:rPr>
          <w:rFonts w:ascii="宋体" w:hAnsi="宋体"/>
          <w:color w:val="auto"/>
          <w:sz w:val="24"/>
          <w:szCs w:val="30"/>
          <w:highlight w:val="none"/>
        </w:rPr>
        <w:t>法律</w:t>
      </w:r>
      <w:r>
        <w:rPr>
          <w:rFonts w:hint="eastAsia" w:ascii="宋体" w:hAnsi="宋体"/>
          <w:color w:val="auto"/>
          <w:sz w:val="24"/>
          <w:szCs w:val="30"/>
          <w:highlight w:val="none"/>
        </w:rPr>
        <w:t>法规和相关</w:t>
      </w:r>
      <w:r>
        <w:rPr>
          <w:rFonts w:ascii="宋体" w:hAnsi="宋体"/>
          <w:color w:val="auto"/>
          <w:sz w:val="24"/>
          <w:szCs w:val="30"/>
          <w:highlight w:val="none"/>
        </w:rPr>
        <w:t>规定，遵循平等、自愿、公平和诚实信用的原则，双方就</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路灯箱变电能治理能源管理项目</w:t>
      </w:r>
      <w:r>
        <w:rPr>
          <w:rFonts w:ascii="宋体" w:hAnsi="宋体"/>
          <w:color w:val="auto"/>
          <w:sz w:val="24"/>
          <w:szCs w:val="30"/>
          <w:highlight w:val="none"/>
        </w:rPr>
        <w:t>施工及有关事项协商一致</w:t>
      </w:r>
      <w:r>
        <w:rPr>
          <w:rFonts w:hint="eastAsia" w:ascii="宋体" w:hAnsi="宋体"/>
          <w:color w:val="auto"/>
          <w:sz w:val="24"/>
          <w:szCs w:val="30"/>
          <w:highlight w:val="none"/>
        </w:rPr>
        <w:t>，</w:t>
      </w:r>
      <w:r>
        <w:rPr>
          <w:rFonts w:ascii="宋体" w:hAnsi="宋体"/>
          <w:color w:val="auto"/>
          <w:sz w:val="24"/>
          <w:szCs w:val="30"/>
          <w:highlight w:val="none"/>
        </w:rPr>
        <w:t>共同达成如下协议：</w:t>
      </w:r>
    </w:p>
    <w:p w14:paraId="303DA867">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一、工程概况</w:t>
      </w:r>
    </w:p>
    <w:p w14:paraId="48724B0A">
      <w:pPr>
        <w:spacing w:line="360" w:lineRule="auto"/>
        <w:ind w:firstLine="470" w:firstLineChars="196"/>
        <w:rPr>
          <w:rFonts w:ascii="宋体" w:hAnsi="宋体"/>
          <w:color w:val="auto"/>
          <w:sz w:val="24"/>
          <w:szCs w:val="30"/>
          <w:highlight w:val="none"/>
          <w:u w:val="single"/>
        </w:rPr>
      </w:pPr>
      <w:r>
        <w:rPr>
          <w:rFonts w:ascii="宋体" w:hAnsi="宋体"/>
          <w:color w:val="auto"/>
          <w:sz w:val="24"/>
          <w:szCs w:val="30"/>
          <w:highlight w:val="none"/>
        </w:rPr>
        <w:t>1.工程名称：</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63B58D61">
      <w:pPr>
        <w:spacing w:line="360" w:lineRule="auto"/>
        <w:ind w:firstLine="470" w:firstLineChars="196"/>
        <w:rPr>
          <w:rFonts w:ascii="宋体" w:hAnsi="宋体"/>
          <w:color w:val="auto"/>
          <w:sz w:val="24"/>
          <w:szCs w:val="30"/>
          <w:highlight w:val="none"/>
        </w:rPr>
      </w:pPr>
      <w:r>
        <w:rPr>
          <w:rFonts w:ascii="宋体" w:hAnsi="宋体"/>
          <w:color w:val="auto"/>
          <w:sz w:val="24"/>
          <w:szCs w:val="30"/>
          <w:highlight w:val="none"/>
        </w:rPr>
        <w:t>2.工程地点：</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46FDBEC5">
      <w:pPr>
        <w:spacing w:line="360" w:lineRule="auto"/>
        <w:ind w:firstLine="470" w:firstLineChars="196"/>
        <w:rPr>
          <w:rFonts w:ascii="宋体" w:hAnsi="宋体"/>
          <w:color w:val="auto"/>
          <w:sz w:val="24"/>
          <w:szCs w:val="30"/>
          <w:highlight w:val="none"/>
        </w:rPr>
      </w:pPr>
      <w:r>
        <w:rPr>
          <w:rFonts w:ascii="宋体" w:hAnsi="宋体"/>
          <w:color w:val="auto"/>
          <w:sz w:val="24"/>
          <w:szCs w:val="30"/>
          <w:highlight w:val="none"/>
        </w:rPr>
        <w:t>3.工程立项批准文号：</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0F8C6110">
      <w:pPr>
        <w:spacing w:line="360" w:lineRule="auto"/>
        <w:ind w:firstLine="470" w:firstLineChars="196"/>
        <w:rPr>
          <w:rFonts w:ascii="宋体" w:hAnsi="宋体"/>
          <w:color w:val="auto"/>
          <w:sz w:val="24"/>
          <w:szCs w:val="30"/>
          <w:highlight w:val="none"/>
        </w:rPr>
      </w:pPr>
      <w:r>
        <w:rPr>
          <w:rFonts w:ascii="宋体" w:hAnsi="宋体"/>
          <w:color w:val="auto"/>
          <w:sz w:val="24"/>
          <w:szCs w:val="30"/>
          <w:highlight w:val="none"/>
        </w:rPr>
        <w:t>4.资金来源：</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17745FF5">
      <w:pPr>
        <w:spacing w:line="360" w:lineRule="auto"/>
        <w:ind w:firstLine="470" w:firstLineChars="196"/>
        <w:rPr>
          <w:rFonts w:ascii="宋体" w:hAnsi="宋体"/>
          <w:color w:val="auto"/>
          <w:sz w:val="24"/>
          <w:szCs w:val="30"/>
          <w:highlight w:val="none"/>
        </w:rPr>
      </w:pPr>
      <w:r>
        <w:rPr>
          <w:rFonts w:hint="eastAsia" w:ascii="宋体" w:hAnsi="宋体"/>
          <w:color w:val="auto"/>
          <w:sz w:val="24"/>
          <w:szCs w:val="30"/>
          <w:highlight w:val="none"/>
        </w:rPr>
        <w:t>5.工程内容：</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6691F5DF">
      <w:pPr>
        <w:spacing w:line="360" w:lineRule="auto"/>
        <w:ind w:firstLine="470" w:firstLineChars="196"/>
        <w:rPr>
          <w:rFonts w:ascii="宋体" w:hAnsi="宋体"/>
          <w:color w:val="auto"/>
          <w:sz w:val="24"/>
          <w:szCs w:val="30"/>
          <w:highlight w:val="none"/>
        </w:rPr>
      </w:pPr>
      <w:r>
        <w:rPr>
          <w:rFonts w:hint="eastAsia" w:ascii="宋体" w:hAnsi="宋体"/>
          <w:color w:val="auto"/>
          <w:sz w:val="24"/>
          <w:szCs w:val="32"/>
          <w:highlight w:val="none"/>
        </w:rPr>
        <w:t>群体工程应附《</w:t>
      </w:r>
      <w:r>
        <w:rPr>
          <w:rFonts w:ascii="宋体" w:hAnsi="宋体"/>
          <w:color w:val="auto"/>
          <w:sz w:val="24"/>
          <w:szCs w:val="32"/>
          <w:highlight w:val="none"/>
        </w:rPr>
        <w:t>承包人承揽工程项目一览表</w:t>
      </w:r>
      <w:r>
        <w:rPr>
          <w:rFonts w:hint="eastAsia" w:ascii="宋体" w:hAnsi="宋体"/>
          <w:color w:val="auto"/>
          <w:sz w:val="24"/>
          <w:szCs w:val="32"/>
          <w:highlight w:val="none"/>
        </w:rPr>
        <w:t>》（附件1）。</w:t>
      </w:r>
    </w:p>
    <w:p w14:paraId="08924AE0">
      <w:pPr>
        <w:spacing w:line="360" w:lineRule="auto"/>
        <w:ind w:firstLine="470" w:firstLineChars="196"/>
        <w:rPr>
          <w:rFonts w:ascii="宋体" w:hAnsi="宋体"/>
          <w:color w:val="auto"/>
          <w:sz w:val="24"/>
          <w:szCs w:val="30"/>
          <w:highlight w:val="none"/>
        </w:rPr>
      </w:pPr>
      <w:r>
        <w:rPr>
          <w:rFonts w:hint="eastAsia" w:ascii="宋体" w:hAnsi="宋体"/>
          <w:color w:val="auto"/>
          <w:sz w:val="24"/>
          <w:szCs w:val="30"/>
          <w:highlight w:val="none"/>
        </w:rPr>
        <w:t>6</w:t>
      </w:r>
      <w:r>
        <w:rPr>
          <w:rFonts w:ascii="宋体" w:hAnsi="宋体"/>
          <w:color w:val="auto"/>
          <w:sz w:val="24"/>
          <w:szCs w:val="30"/>
          <w:highlight w:val="none"/>
        </w:rPr>
        <w:t>.工程承包范围：</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w:t>
      </w:r>
    </w:p>
    <w:p w14:paraId="6F4F2533">
      <w:pPr>
        <w:pStyle w:val="5"/>
        <w:spacing w:before="120" w:after="120" w:line="360" w:lineRule="auto"/>
        <w:rPr>
          <w:b w:val="0"/>
          <w:color w:val="auto"/>
          <w:sz w:val="24"/>
          <w:szCs w:val="32"/>
          <w:highlight w:val="none"/>
        </w:rPr>
      </w:pPr>
      <w:r>
        <w:rPr>
          <w:b w:val="0"/>
          <w:color w:val="auto"/>
          <w:sz w:val="24"/>
          <w:szCs w:val="32"/>
          <w:highlight w:val="none"/>
        </w:rPr>
        <w:t xml:space="preserve">   </w:t>
      </w:r>
      <w:r>
        <w:rPr>
          <w:rFonts w:hint="eastAsia"/>
          <w:b w:val="0"/>
          <w:color w:val="auto"/>
          <w:sz w:val="24"/>
          <w:szCs w:val="32"/>
          <w:highlight w:val="none"/>
        </w:rPr>
        <w:t xml:space="preserve"> </w:t>
      </w:r>
      <w:r>
        <w:rPr>
          <w:b w:val="0"/>
          <w:color w:val="auto"/>
          <w:sz w:val="24"/>
          <w:szCs w:val="32"/>
          <w:highlight w:val="none"/>
        </w:rPr>
        <w:t>二、合同工期</w:t>
      </w:r>
    </w:p>
    <w:p w14:paraId="4A530DB6">
      <w:pPr>
        <w:spacing w:line="360" w:lineRule="auto"/>
        <w:ind w:firstLine="459"/>
        <w:rPr>
          <w:rFonts w:ascii="宋体" w:hAnsi="宋体"/>
          <w:color w:val="auto"/>
          <w:sz w:val="24"/>
          <w:szCs w:val="30"/>
          <w:highlight w:val="none"/>
        </w:rPr>
      </w:pPr>
      <w:r>
        <w:rPr>
          <w:rFonts w:ascii="宋体" w:hAnsi="宋体"/>
          <w:color w:val="auto"/>
          <w:sz w:val="24"/>
          <w:szCs w:val="30"/>
          <w:highlight w:val="none"/>
        </w:rPr>
        <w:t>计划开工日期：</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6F41E671">
      <w:pPr>
        <w:spacing w:line="360" w:lineRule="auto"/>
        <w:ind w:firstLine="459"/>
        <w:rPr>
          <w:rFonts w:ascii="宋体" w:hAnsi="宋体"/>
          <w:color w:val="auto"/>
          <w:sz w:val="24"/>
          <w:szCs w:val="30"/>
          <w:highlight w:val="none"/>
        </w:rPr>
      </w:pPr>
      <w:r>
        <w:rPr>
          <w:rFonts w:ascii="宋体" w:hAnsi="宋体"/>
          <w:color w:val="auto"/>
          <w:sz w:val="24"/>
          <w:szCs w:val="30"/>
          <w:highlight w:val="none"/>
        </w:rPr>
        <w:t>计划竣工日期：</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4E326966">
      <w:pPr>
        <w:spacing w:line="360" w:lineRule="auto"/>
        <w:ind w:firstLine="459"/>
        <w:rPr>
          <w:rFonts w:ascii="宋体" w:hAnsi="宋体"/>
          <w:color w:val="auto"/>
          <w:sz w:val="24"/>
          <w:szCs w:val="30"/>
          <w:highlight w:val="none"/>
        </w:rPr>
      </w:pPr>
      <w:r>
        <w:rPr>
          <w:rFonts w:ascii="宋体" w:hAnsi="宋体"/>
          <w:color w:val="auto"/>
          <w:sz w:val="24"/>
          <w:szCs w:val="30"/>
          <w:highlight w:val="none"/>
        </w:rPr>
        <w:t>工期总日历天数：</w:t>
      </w:r>
      <w:r>
        <w:rPr>
          <w:rFonts w:ascii="宋体" w:hAnsi="宋体"/>
          <w:color w:val="auto"/>
          <w:sz w:val="24"/>
          <w:szCs w:val="30"/>
          <w:highlight w:val="none"/>
          <w:u w:val="single"/>
        </w:rPr>
        <w:t xml:space="preserve">        </w:t>
      </w:r>
      <w:r>
        <w:rPr>
          <w:rFonts w:ascii="宋体" w:hAnsi="宋体"/>
          <w:color w:val="auto"/>
          <w:sz w:val="24"/>
          <w:szCs w:val="30"/>
          <w:highlight w:val="none"/>
        </w:rPr>
        <w:t>天。工期总日历天数与根据前述计划开竣工日期计算的工期天数不一致的，以工期总日历天数为准。</w:t>
      </w:r>
    </w:p>
    <w:p w14:paraId="7F023AB4">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三、质量标准</w:t>
      </w:r>
    </w:p>
    <w:p w14:paraId="139304A1">
      <w:pPr>
        <w:spacing w:line="360" w:lineRule="auto"/>
        <w:ind w:firstLine="459"/>
        <w:rPr>
          <w:rFonts w:ascii="宋体" w:hAnsi="宋体"/>
          <w:color w:val="auto"/>
          <w:sz w:val="24"/>
          <w:szCs w:val="30"/>
          <w:highlight w:val="none"/>
        </w:rPr>
      </w:pPr>
      <w:r>
        <w:rPr>
          <w:rFonts w:ascii="宋体" w:hAnsi="宋体"/>
          <w:color w:val="auto"/>
          <w:sz w:val="24"/>
          <w:szCs w:val="30"/>
          <w:highlight w:val="none"/>
        </w:rPr>
        <w:t>工程质量符合</w:t>
      </w:r>
      <w:r>
        <w:rPr>
          <w:rFonts w:ascii="宋体" w:hAnsi="宋体"/>
          <w:color w:val="auto"/>
          <w:sz w:val="24"/>
          <w:szCs w:val="30"/>
          <w:highlight w:val="none"/>
          <w:u w:val="single"/>
        </w:rPr>
        <w:t xml:space="preserve">                 </w:t>
      </w:r>
      <w:r>
        <w:rPr>
          <w:rFonts w:ascii="宋体" w:hAnsi="宋体"/>
          <w:color w:val="auto"/>
          <w:sz w:val="24"/>
          <w:szCs w:val="30"/>
          <w:highlight w:val="none"/>
        </w:rPr>
        <w:t>标准。</w:t>
      </w:r>
    </w:p>
    <w:p w14:paraId="0A254412">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四、签约合同价与合同价格形式</w:t>
      </w:r>
      <w:r>
        <w:rPr>
          <w:b w:val="0"/>
          <w:color w:val="auto"/>
          <w:sz w:val="24"/>
          <w:szCs w:val="32"/>
          <w:highlight w:val="none"/>
        </w:rPr>
        <w:tab/>
      </w:r>
    </w:p>
    <w:p w14:paraId="52B12720">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1.签约合同价为：</w:t>
      </w:r>
    </w:p>
    <w:p w14:paraId="7136E67E">
      <w:pPr>
        <w:spacing w:line="360" w:lineRule="auto"/>
        <w:ind w:firstLine="600" w:firstLineChars="2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623550E1">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其中：</w:t>
      </w:r>
    </w:p>
    <w:p w14:paraId="326CB12A">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（1）安全文明施工费：</w:t>
      </w:r>
    </w:p>
    <w:p w14:paraId="0ED5618A">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rPr>
        <w:t>元)；</w:t>
      </w:r>
    </w:p>
    <w:p w14:paraId="2B0BB75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w:t>
      </w:r>
      <w:r>
        <w:rPr>
          <w:rFonts w:hint="eastAsia" w:ascii="宋体" w:hAnsi="宋体"/>
          <w:color w:val="auto"/>
          <w:sz w:val="24"/>
          <w:szCs w:val="30"/>
          <w:highlight w:val="none"/>
        </w:rPr>
        <w:t>人工费</w:t>
      </w:r>
      <w:r>
        <w:rPr>
          <w:rFonts w:ascii="宋体" w:hAnsi="宋体"/>
          <w:color w:val="auto"/>
          <w:sz w:val="24"/>
          <w:szCs w:val="30"/>
          <w:highlight w:val="none"/>
        </w:rPr>
        <w:t>：</w:t>
      </w:r>
    </w:p>
    <w:p w14:paraId="7B852DAA">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3F35C147">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w:t>
      </w:r>
      <w:r>
        <w:rPr>
          <w:rFonts w:hint="eastAsia" w:ascii="宋体" w:hAnsi="宋体"/>
          <w:color w:val="auto"/>
          <w:sz w:val="24"/>
          <w:szCs w:val="30"/>
          <w:highlight w:val="none"/>
        </w:rPr>
        <w:t>3</w:t>
      </w:r>
      <w:r>
        <w:rPr>
          <w:rFonts w:ascii="宋体" w:hAnsi="宋体"/>
          <w:color w:val="auto"/>
          <w:sz w:val="24"/>
          <w:szCs w:val="30"/>
          <w:highlight w:val="none"/>
        </w:rPr>
        <w:t>）材料和工程设备暂估价金额：</w:t>
      </w:r>
    </w:p>
    <w:p w14:paraId="0C4497A3">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3E7A0FB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w:t>
      </w:r>
      <w:r>
        <w:rPr>
          <w:rFonts w:hint="eastAsia" w:ascii="宋体" w:hAnsi="宋体"/>
          <w:color w:val="auto"/>
          <w:sz w:val="24"/>
          <w:szCs w:val="30"/>
          <w:highlight w:val="none"/>
        </w:rPr>
        <w:t>4</w:t>
      </w:r>
      <w:r>
        <w:rPr>
          <w:rFonts w:ascii="宋体" w:hAnsi="宋体"/>
          <w:color w:val="auto"/>
          <w:sz w:val="24"/>
          <w:szCs w:val="30"/>
          <w:highlight w:val="none"/>
        </w:rPr>
        <w:t>）专业工程暂估价金额：</w:t>
      </w:r>
    </w:p>
    <w:p w14:paraId="6BB90471">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33EC48A8">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w:t>
      </w:r>
      <w:r>
        <w:rPr>
          <w:rFonts w:hint="eastAsia" w:ascii="宋体" w:hAnsi="宋体"/>
          <w:color w:val="auto"/>
          <w:sz w:val="24"/>
          <w:szCs w:val="30"/>
          <w:highlight w:val="none"/>
        </w:rPr>
        <w:t>5</w:t>
      </w:r>
      <w:r>
        <w:rPr>
          <w:rFonts w:ascii="宋体" w:hAnsi="宋体"/>
          <w:color w:val="auto"/>
          <w:sz w:val="24"/>
          <w:szCs w:val="30"/>
          <w:highlight w:val="none"/>
        </w:rPr>
        <w:t>）暂列金额：</w:t>
      </w:r>
    </w:p>
    <w:p w14:paraId="0AAC1433">
      <w:pPr>
        <w:spacing w:line="360" w:lineRule="auto"/>
        <w:ind w:firstLine="1080" w:firstLineChars="450"/>
        <w:rPr>
          <w:rFonts w:ascii="宋体" w:hAnsi="宋体"/>
          <w:color w:val="auto"/>
          <w:sz w:val="24"/>
          <w:szCs w:val="30"/>
          <w:highlight w:val="none"/>
        </w:rPr>
      </w:pPr>
      <w:r>
        <w:rPr>
          <w:rFonts w:ascii="宋体" w:hAnsi="宋体"/>
          <w:color w:val="auto"/>
          <w:sz w:val="24"/>
          <w:szCs w:val="30"/>
          <w:highlight w:val="none"/>
        </w:rPr>
        <w:t>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元)。</w:t>
      </w:r>
    </w:p>
    <w:p w14:paraId="068FA0BA">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2.合同价格形式：</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4F15BBE3">
      <w:pPr>
        <w:pStyle w:val="5"/>
        <w:spacing w:before="120" w:after="120" w:line="360" w:lineRule="auto"/>
        <w:rPr>
          <w:b w:val="0"/>
          <w:color w:val="auto"/>
          <w:sz w:val="24"/>
          <w:szCs w:val="32"/>
          <w:highlight w:val="none"/>
        </w:rPr>
      </w:pPr>
      <w:r>
        <w:rPr>
          <w:color w:val="auto"/>
          <w:sz w:val="24"/>
          <w:szCs w:val="32"/>
          <w:highlight w:val="none"/>
        </w:rPr>
        <w:t xml:space="preserve">   </w:t>
      </w:r>
      <w:r>
        <w:rPr>
          <w:b w:val="0"/>
          <w:color w:val="auto"/>
          <w:sz w:val="24"/>
          <w:szCs w:val="32"/>
          <w:highlight w:val="none"/>
        </w:rPr>
        <w:t xml:space="preserve"> 五、项目经理</w:t>
      </w:r>
    </w:p>
    <w:p w14:paraId="0FD5D5C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承包人项目经理：</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1976CC66">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六、合同文件构成</w:t>
      </w:r>
    </w:p>
    <w:p w14:paraId="7D8C12C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本协议书与下列文件一起构成合同文件：</w:t>
      </w:r>
    </w:p>
    <w:p w14:paraId="01B8950A">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（1）中标通知书（如果有）；</w:t>
      </w:r>
    </w:p>
    <w:p w14:paraId="213A5E27">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（2）投标函及其附录（如果有）；</w:t>
      </w:r>
    </w:p>
    <w:p w14:paraId="573AB684">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（3）专用合同条款及其附件；</w:t>
      </w:r>
    </w:p>
    <w:p w14:paraId="0278C737">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（4）通用合同条款；</w:t>
      </w:r>
    </w:p>
    <w:p w14:paraId="6E7F339D">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（5）技术标准和要求；</w:t>
      </w:r>
    </w:p>
    <w:p w14:paraId="20EBF571">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（6）图纸；</w:t>
      </w:r>
    </w:p>
    <w:p w14:paraId="1733ADB8">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（7）已标价工程量清单或预算书；</w:t>
      </w:r>
    </w:p>
    <w:p w14:paraId="349C3221">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（8）其他合同文件。</w:t>
      </w:r>
    </w:p>
    <w:p w14:paraId="673BDDFF">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在合同订立及履行过程中形成的与合同有关的文件均构成合同文件组成部分。</w:t>
      </w:r>
    </w:p>
    <w:p w14:paraId="7EC080CF">
      <w:pPr>
        <w:autoSpaceDE w:val="0"/>
        <w:autoSpaceDN w:val="0"/>
        <w:adjustRightInd w:val="0"/>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上述各项合同文件包括合同当事人就该项合同文件所作出的补充和修改，属于同一类内容的文件，应以最新签署的为准。</w:t>
      </w:r>
      <w:r>
        <w:rPr>
          <w:rFonts w:hint="eastAsia" w:ascii="宋体" w:hAnsi="宋体"/>
          <w:color w:val="auto"/>
          <w:sz w:val="24"/>
          <w:szCs w:val="30"/>
          <w:highlight w:val="none"/>
        </w:rPr>
        <w:t>专用合同条款及其附件须经合同当事人签字或盖章。</w:t>
      </w:r>
    </w:p>
    <w:p w14:paraId="3A1A8B19">
      <w:pPr>
        <w:pStyle w:val="5"/>
        <w:spacing w:before="120" w:after="120" w:line="360" w:lineRule="auto"/>
        <w:rPr>
          <w:b w:val="0"/>
          <w:color w:val="auto"/>
          <w:sz w:val="24"/>
          <w:szCs w:val="32"/>
          <w:highlight w:val="none"/>
        </w:rPr>
      </w:pPr>
      <w:r>
        <w:rPr>
          <w:b w:val="0"/>
          <w:color w:val="auto"/>
          <w:sz w:val="24"/>
          <w:szCs w:val="32"/>
          <w:highlight w:val="none"/>
        </w:rPr>
        <w:t xml:space="preserve">    七、承诺</w:t>
      </w:r>
    </w:p>
    <w:p w14:paraId="2757085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1.发包人承诺按照法律规定履行项目审批手续、筹集工程建设资金并按照合同约定的期限和方式支付合同价款</w:t>
      </w:r>
      <w:r>
        <w:rPr>
          <w:rFonts w:hint="eastAsia" w:ascii="宋体" w:hAnsi="宋体"/>
          <w:color w:val="auto"/>
          <w:sz w:val="24"/>
          <w:szCs w:val="30"/>
          <w:highlight w:val="none"/>
        </w:rPr>
        <w:t>。</w:t>
      </w:r>
    </w:p>
    <w:p w14:paraId="50E7A54E">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2.承包人承诺按照法律规定及合同约定组织完成工程施工，确保工程质量和安全，不进行转包及违法分包，并在缺陷责任期及保修期内承担相应的工程维修责任。</w:t>
      </w:r>
    </w:p>
    <w:p w14:paraId="61BD87E9">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3.发包人和承包人承诺执行政府行政管理部门关于工程款分账管理、农民工工资支付的各项制度，不拖欠农民工工资</w:t>
      </w:r>
      <w:r>
        <w:rPr>
          <w:rFonts w:ascii="宋体" w:hAnsi="宋体"/>
          <w:color w:val="auto"/>
          <w:sz w:val="24"/>
          <w:szCs w:val="30"/>
          <w:highlight w:val="none"/>
        </w:rPr>
        <w:t>。</w:t>
      </w:r>
    </w:p>
    <w:p w14:paraId="3F13E909">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4.发包人和承包人承诺按照政府行政管理部门要求，加强施工扬尘防治及非道路移动机械污染管控工作。</w:t>
      </w:r>
    </w:p>
    <w:p w14:paraId="79DFCD9E">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5.发包人和承包人通过招投标形式签订合同的，双方理解并</w:t>
      </w:r>
      <w:r>
        <w:rPr>
          <w:rFonts w:hint="eastAsia" w:ascii="宋体" w:hAnsi="宋体"/>
          <w:color w:val="auto"/>
          <w:sz w:val="24"/>
          <w:szCs w:val="30"/>
          <w:highlight w:val="none"/>
        </w:rPr>
        <w:t>承诺</w:t>
      </w:r>
      <w:r>
        <w:rPr>
          <w:rFonts w:ascii="宋体" w:hAnsi="宋体"/>
          <w:color w:val="auto"/>
          <w:sz w:val="24"/>
          <w:szCs w:val="30"/>
          <w:highlight w:val="none"/>
        </w:rPr>
        <w:t>不再就同一工程另行签订与合同实质性内容相背离的协议。</w:t>
      </w:r>
    </w:p>
    <w:p w14:paraId="19E00DF4">
      <w:pPr>
        <w:spacing w:line="360" w:lineRule="auto"/>
        <w:rPr>
          <w:rFonts w:ascii="宋体" w:hAnsi="宋体"/>
          <w:color w:val="auto"/>
          <w:sz w:val="24"/>
          <w:szCs w:val="32"/>
          <w:highlight w:val="none"/>
        </w:rPr>
      </w:pPr>
      <w:r>
        <w:rPr>
          <w:rFonts w:hint="eastAsia" w:ascii="宋体" w:hAnsi="宋体"/>
          <w:b/>
          <w:color w:val="auto"/>
          <w:sz w:val="24"/>
          <w:szCs w:val="32"/>
          <w:highlight w:val="none"/>
        </w:rPr>
        <w:t xml:space="preserve">    </w:t>
      </w:r>
      <w:r>
        <w:rPr>
          <w:rFonts w:ascii="宋体" w:hAnsi="宋体"/>
          <w:color w:val="auto"/>
          <w:sz w:val="24"/>
          <w:szCs w:val="32"/>
          <w:highlight w:val="none"/>
        </w:rPr>
        <w:t>八、词语含义</w:t>
      </w:r>
    </w:p>
    <w:p w14:paraId="4383FE51">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本协议书中词语含义与第二部分通用合同条款中赋予的含义相同。</w:t>
      </w:r>
    </w:p>
    <w:p w14:paraId="39C03780">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 xml:space="preserve">  九、签订时间</w:t>
      </w:r>
    </w:p>
    <w:p w14:paraId="1E1E0DAE">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日签订。</w:t>
      </w:r>
    </w:p>
    <w:p w14:paraId="01FFA06F">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十、签订地点</w:t>
      </w:r>
    </w:p>
    <w:p w14:paraId="46BA7C18">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本合同在</w:t>
      </w:r>
      <w:r>
        <w:rPr>
          <w:rFonts w:ascii="宋体" w:hAnsi="宋体"/>
          <w:color w:val="auto"/>
          <w:sz w:val="24"/>
          <w:szCs w:val="30"/>
          <w:highlight w:val="none"/>
          <w:u w:val="single"/>
        </w:rPr>
        <w:t xml:space="preserve">                                    </w:t>
      </w:r>
      <w:r>
        <w:rPr>
          <w:rFonts w:ascii="宋体" w:hAnsi="宋体"/>
          <w:color w:val="auto"/>
          <w:sz w:val="24"/>
          <w:szCs w:val="30"/>
          <w:highlight w:val="none"/>
        </w:rPr>
        <w:t>签订。</w:t>
      </w:r>
    </w:p>
    <w:p w14:paraId="7B378048">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十一、补充协议</w:t>
      </w:r>
    </w:p>
    <w:p w14:paraId="1B4139A7">
      <w:pPr>
        <w:spacing w:line="360" w:lineRule="auto"/>
        <w:ind w:firstLine="480" w:firstLineChars="200"/>
        <w:rPr>
          <w:rFonts w:ascii="宋体" w:hAnsi="宋体"/>
          <w:b/>
          <w:color w:val="auto"/>
          <w:sz w:val="24"/>
          <w:szCs w:val="30"/>
          <w:highlight w:val="none"/>
        </w:rPr>
      </w:pPr>
      <w:r>
        <w:rPr>
          <w:rFonts w:ascii="宋体" w:hAnsi="宋体"/>
          <w:color w:val="auto"/>
          <w:sz w:val="24"/>
          <w:szCs w:val="30"/>
          <w:highlight w:val="none"/>
        </w:rPr>
        <w:t>合同未尽事宜，合同当事人另行签订补充协议</w:t>
      </w:r>
      <w:r>
        <w:rPr>
          <w:rFonts w:hint="eastAsia" w:ascii="宋体" w:hAnsi="宋体"/>
          <w:color w:val="auto"/>
          <w:sz w:val="24"/>
          <w:szCs w:val="30"/>
          <w:highlight w:val="none"/>
        </w:rPr>
        <w:t>，</w:t>
      </w:r>
      <w:r>
        <w:rPr>
          <w:rFonts w:ascii="宋体" w:hAnsi="宋体"/>
          <w:color w:val="auto"/>
          <w:sz w:val="24"/>
          <w:szCs w:val="30"/>
          <w:highlight w:val="none"/>
        </w:rPr>
        <w:t>补充协议是合同的组成部分。</w:t>
      </w:r>
    </w:p>
    <w:p w14:paraId="304D79EF">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十二、合同生效</w:t>
      </w:r>
    </w:p>
    <w:p w14:paraId="274B9D7E">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本合同自</w:t>
      </w:r>
      <w:r>
        <w:rPr>
          <w:rFonts w:ascii="宋体" w:hAnsi="宋体"/>
          <w:color w:val="auto"/>
          <w:sz w:val="24"/>
          <w:szCs w:val="30"/>
          <w:highlight w:val="none"/>
          <w:u w:val="single"/>
        </w:rPr>
        <w:t xml:space="preserve">                                   </w:t>
      </w:r>
      <w:r>
        <w:rPr>
          <w:rFonts w:ascii="宋体" w:hAnsi="宋体"/>
          <w:color w:val="auto"/>
          <w:sz w:val="24"/>
          <w:szCs w:val="30"/>
          <w:highlight w:val="none"/>
        </w:rPr>
        <w:t>生效。</w:t>
      </w:r>
    </w:p>
    <w:p w14:paraId="1AE5B22F">
      <w:pPr>
        <w:pStyle w:val="5"/>
        <w:spacing w:before="120" w:after="120" w:line="360" w:lineRule="auto"/>
        <w:rPr>
          <w:color w:val="auto"/>
          <w:sz w:val="24"/>
          <w:szCs w:val="32"/>
          <w:highlight w:val="none"/>
        </w:rPr>
      </w:pPr>
      <w:r>
        <w:rPr>
          <w:color w:val="auto"/>
          <w:sz w:val="24"/>
          <w:szCs w:val="32"/>
          <w:highlight w:val="none"/>
        </w:rPr>
        <w:t xml:space="preserve">    </w:t>
      </w:r>
      <w:r>
        <w:rPr>
          <w:b w:val="0"/>
          <w:color w:val="auto"/>
          <w:sz w:val="24"/>
          <w:szCs w:val="32"/>
          <w:highlight w:val="none"/>
        </w:rPr>
        <w:t>十三、合同份数</w:t>
      </w:r>
    </w:p>
    <w:p w14:paraId="78F16C85">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本合同一式</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份，均具有同等法律效力，发包人执</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份，承包人执</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份。</w:t>
      </w:r>
    </w:p>
    <w:tbl>
      <w:tblPr>
        <w:tblStyle w:val="30"/>
        <w:tblW w:w="0" w:type="auto"/>
        <w:tblInd w:w="0" w:type="dxa"/>
        <w:tblLayout w:type="autofit"/>
        <w:tblCellMar>
          <w:top w:w="0" w:type="dxa"/>
          <w:left w:w="108" w:type="dxa"/>
          <w:bottom w:w="0" w:type="dxa"/>
          <w:right w:w="108" w:type="dxa"/>
        </w:tblCellMar>
      </w:tblPr>
      <w:tblGrid>
        <w:gridCol w:w="4519"/>
        <w:gridCol w:w="4519"/>
      </w:tblGrid>
      <w:tr w14:paraId="38D24628">
        <w:tblPrEx>
          <w:tblCellMar>
            <w:top w:w="0" w:type="dxa"/>
            <w:left w:w="108" w:type="dxa"/>
            <w:bottom w:w="0" w:type="dxa"/>
            <w:right w:w="108" w:type="dxa"/>
          </w:tblCellMar>
        </w:tblPrEx>
        <w:tc>
          <w:tcPr>
            <w:tcW w:w="4519" w:type="dxa"/>
          </w:tcPr>
          <w:p w14:paraId="60DD140A">
            <w:pPr>
              <w:spacing w:line="360" w:lineRule="auto"/>
              <w:rPr>
                <w:color w:val="auto"/>
                <w:highlight w:val="none"/>
              </w:rPr>
            </w:pPr>
            <w:r>
              <w:rPr>
                <w:rFonts w:ascii="宋体" w:hAnsi="宋体"/>
                <w:color w:val="auto"/>
                <w:sz w:val="24"/>
                <w:szCs w:val="30"/>
                <w:highlight w:val="none"/>
              </w:rPr>
              <w:t>发包人</w:t>
            </w:r>
            <w:r>
              <w:rPr>
                <w:rFonts w:hint="eastAsia" w:ascii="宋体" w:hAnsi="宋体"/>
                <w:color w:val="auto"/>
                <w:sz w:val="24"/>
                <w:szCs w:val="30"/>
                <w:highlight w:val="none"/>
              </w:rPr>
              <w:t xml:space="preserve">：  </w:t>
            </w:r>
            <w:r>
              <w:rPr>
                <w:rFonts w:ascii="宋体" w:hAnsi="宋体"/>
                <w:color w:val="auto"/>
                <w:sz w:val="24"/>
                <w:szCs w:val="30"/>
                <w:highlight w:val="none"/>
              </w:rPr>
              <w:t>(公章)</w:t>
            </w:r>
            <w:r>
              <w:rPr>
                <w:rFonts w:hint="eastAsia" w:ascii="宋体" w:hAnsi="宋体"/>
                <w:color w:val="auto"/>
                <w:sz w:val="24"/>
                <w:szCs w:val="30"/>
                <w:highlight w:val="none"/>
              </w:rPr>
              <w:t xml:space="preserve">            </w:t>
            </w:r>
          </w:p>
          <w:p w14:paraId="1C56A8DD">
            <w:pPr>
              <w:spacing w:line="360" w:lineRule="auto"/>
              <w:rPr>
                <w:color w:val="auto"/>
                <w:highlight w:val="none"/>
              </w:rPr>
            </w:pPr>
            <w:r>
              <w:rPr>
                <w:rFonts w:hint="eastAsia" w:ascii="宋体" w:hAnsi="宋体"/>
                <w:color w:val="auto"/>
                <w:sz w:val="24"/>
                <w:szCs w:val="30"/>
                <w:highlight w:val="none"/>
              </w:rPr>
              <w:t xml:space="preserve">                            </w:t>
            </w:r>
          </w:p>
          <w:p w14:paraId="4398E8F9">
            <w:pPr>
              <w:spacing w:line="360" w:lineRule="auto"/>
              <w:rPr>
                <w:color w:val="auto"/>
                <w:highlight w:val="none"/>
              </w:rPr>
            </w:pPr>
            <w:r>
              <w:rPr>
                <w:rFonts w:hint="eastAsia" w:ascii="宋体" w:hAnsi="宋体"/>
                <w:color w:val="auto"/>
                <w:sz w:val="24"/>
                <w:szCs w:val="30"/>
                <w:highlight w:val="none"/>
              </w:rPr>
              <w:t xml:space="preserve">法定代表人或其委托代理人：  </w:t>
            </w:r>
          </w:p>
          <w:p w14:paraId="5C2E6542">
            <w:pPr>
              <w:spacing w:line="360" w:lineRule="auto"/>
              <w:rPr>
                <w:color w:val="auto"/>
                <w:highlight w:val="none"/>
              </w:rPr>
            </w:pPr>
            <w:r>
              <w:rPr>
                <w:rFonts w:hint="eastAsia" w:ascii="宋体" w:hAnsi="宋体"/>
                <w:color w:val="auto"/>
                <w:sz w:val="24"/>
                <w:szCs w:val="30"/>
                <w:highlight w:val="none"/>
              </w:rPr>
              <w:t xml:space="preserve">（签字）                    </w:t>
            </w:r>
          </w:p>
          <w:p w14:paraId="7AEF75C8">
            <w:pPr>
              <w:spacing w:line="360" w:lineRule="auto"/>
              <w:rPr>
                <w:color w:val="auto"/>
                <w:highlight w:val="none"/>
              </w:rPr>
            </w:pPr>
          </w:p>
          <w:p w14:paraId="4F866D92">
            <w:pPr>
              <w:spacing w:line="360" w:lineRule="auto"/>
              <w:rPr>
                <w:color w:val="auto"/>
                <w:highlight w:val="none"/>
              </w:rPr>
            </w:pPr>
            <w:r>
              <w:rPr>
                <w:rFonts w:hint="eastAsia" w:ascii="宋体" w:hAnsi="宋体"/>
                <w:color w:val="auto"/>
                <w:sz w:val="24"/>
                <w:szCs w:val="30"/>
                <w:highlight w:val="none"/>
              </w:rPr>
              <w:t>组织机构代码：</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732653E0">
            <w:pPr>
              <w:spacing w:line="360" w:lineRule="auto"/>
              <w:rPr>
                <w:color w:val="auto"/>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206CB06A">
            <w:pPr>
              <w:spacing w:line="360" w:lineRule="auto"/>
              <w:rPr>
                <w:color w:val="auto"/>
                <w:highlight w:val="none"/>
              </w:rPr>
            </w:pPr>
            <w:r>
              <w:rPr>
                <w:rFonts w:ascii="宋体" w:hAnsi="宋体"/>
                <w:color w:val="auto"/>
                <w:sz w:val="24"/>
                <w:szCs w:val="30"/>
                <w:highlight w:val="none"/>
              </w:rPr>
              <w:t>邮政编码：</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04B885B0">
            <w:pPr>
              <w:spacing w:line="360" w:lineRule="auto"/>
              <w:rPr>
                <w:color w:val="auto"/>
                <w:highlight w:val="none"/>
              </w:rPr>
            </w:pPr>
            <w:r>
              <w:rPr>
                <w:rFonts w:ascii="宋体" w:hAnsi="宋体"/>
                <w:color w:val="auto"/>
                <w:sz w:val="24"/>
                <w:szCs w:val="30"/>
                <w:highlight w:val="none"/>
              </w:rPr>
              <w:t>法定代表人：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35ED66BD">
            <w:pPr>
              <w:spacing w:line="360" w:lineRule="auto"/>
              <w:rPr>
                <w:color w:val="auto"/>
                <w:highlight w:val="none"/>
              </w:rPr>
            </w:pPr>
            <w:r>
              <w:rPr>
                <w:rFonts w:ascii="宋体" w:hAnsi="宋体"/>
                <w:color w:val="auto"/>
                <w:sz w:val="24"/>
                <w:szCs w:val="30"/>
                <w:highlight w:val="none"/>
              </w:rPr>
              <w:t>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6F8B242B">
            <w:pPr>
              <w:spacing w:line="360" w:lineRule="auto"/>
              <w:rPr>
                <w:color w:val="auto"/>
                <w:highlight w:val="non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47F778B6">
            <w:pPr>
              <w:spacing w:line="360" w:lineRule="auto"/>
              <w:rPr>
                <w:color w:val="auto"/>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w:t>
            </w:r>
          </w:p>
          <w:p w14:paraId="7BDEB7F4">
            <w:pPr>
              <w:spacing w:line="360" w:lineRule="auto"/>
              <w:rPr>
                <w:color w:val="auto"/>
                <w:highlight w:val="none"/>
              </w:rPr>
            </w:pPr>
            <w:r>
              <w:rPr>
                <w:rFonts w:ascii="宋体" w:hAnsi="宋体"/>
                <w:color w:val="auto"/>
                <w:sz w:val="24"/>
                <w:szCs w:val="30"/>
                <w:highlight w:val="none"/>
              </w:rPr>
              <w:t>电子信箱：</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2A4403AD">
            <w:pPr>
              <w:spacing w:line="360" w:lineRule="auto"/>
              <w:rPr>
                <w:color w:val="auto"/>
                <w:highlight w:val="none"/>
              </w:rPr>
            </w:pPr>
            <w:r>
              <w:rPr>
                <w:rFonts w:ascii="宋体" w:hAnsi="宋体"/>
                <w:color w:val="auto"/>
                <w:sz w:val="24"/>
                <w:szCs w:val="30"/>
                <w:highlight w:val="none"/>
              </w:rPr>
              <w:t>开户银行：</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0E4DDD64">
            <w:pPr>
              <w:spacing w:line="360" w:lineRule="auto"/>
              <w:rPr>
                <w:rFonts w:ascii="宋体" w:hAnsi="宋体"/>
                <w:color w:val="auto"/>
                <w:sz w:val="24"/>
                <w:szCs w:val="30"/>
                <w:highlight w:val="none"/>
              </w:rPr>
            </w:pPr>
            <w:r>
              <w:rPr>
                <w:rFonts w:ascii="宋体" w:hAnsi="宋体"/>
                <w:color w:val="auto"/>
                <w:sz w:val="24"/>
                <w:szCs w:val="30"/>
                <w:highlight w:val="none"/>
              </w:rPr>
              <w:t>账  号：</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hint="eastAsia" w:ascii="宋体" w:hAnsi="宋体"/>
                <w:color w:val="auto"/>
                <w:sz w:val="24"/>
                <w:szCs w:val="30"/>
                <w:highlight w:val="none"/>
              </w:rPr>
              <w:t xml:space="preserve"> </w:t>
            </w:r>
          </w:p>
        </w:tc>
        <w:tc>
          <w:tcPr>
            <w:tcW w:w="4519" w:type="dxa"/>
          </w:tcPr>
          <w:p w14:paraId="5C32FB20">
            <w:pPr>
              <w:spacing w:line="360" w:lineRule="auto"/>
              <w:rPr>
                <w:color w:val="auto"/>
                <w:highlight w:val="none"/>
              </w:rPr>
            </w:pPr>
            <w:r>
              <w:rPr>
                <w:rFonts w:ascii="宋体" w:hAnsi="宋体"/>
                <w:color w:val="auto"/>
                <w:sz w:val="24"/>
                <w:szCs w:val="30"/>
                <w:highlight w:val="none"/>
              </w:rPr>
              <w:t>承包人</w:t>
            </w:r>
            <w:r>
              <w:rPr>
                <w:rFonts w:hint="eastAsia" w:ascii="宋体" w:hAnsi="宋体"/>
                <w:color w:val="auto"/>
                <w:sz w:val="24"/>
                <w:szCs w:val="30"/>
                <w:highlight w:val="none"/>
              </w:rPr>
              <w:t xml:space="preserve">：  </w:t>
            </w:r>
            <w:r>
              <w:rPr>
                <w:rFonts w:ascii="宋体" w:hAnsi="宋体"/>
                <w:color w:val="auto"/>
                <w:sz w:val="24"/>
                <w:szCs w:val="30"/>
                <w:highlight w:val="none"/>
              </w:rPr>
              <w:t>(公章)</w:t>
            </w:r>
          </w:p>
          <w:p w14:paraId="2AD8E480">
            <w:pPr>
              <w:spacing w:line="360" w:lineRule="auto"/>
              <w:rPr>
                <w:color w:val="auto"/>
                <w:highlight w:val="none"/>
              </w:rPr>
            </w:pPr>
            <w:r>
              <w:rPr>
                <w:rFonts w:hint="eastAsia" w:ascii="宋体" w:hAnsi="宋体"/>
                <w:color w:val="auto"/>
                <w:sz w:val="24"/>
                <w:szCs w:val="30"/>
                <w:highlight w:val="none"/>
              </w:rPr>
              <w:t xml:space="preserve">    </w:t>
            </w:r>
          </w:p>
          <w:p w14:paraId="5DC2CF3A">
            <w:pPr>
              <w:spacing w:line="360" w:lineRule="auto"/>
              <w:rPr>
                <w:color w:val="auto"/>
                <w:highlight w:val="none"/>
              </w:rPr>
            </w:pPr>
            <w:r>
              <w:rPr>
                <w:rFonts w:hint="eastAsia" w:ascii="宋体" w:hAnsi="宋体"/>
                <w:color w:val="auto"/>
                <w:sz w:val="24"/>
                <w:szCs w:val="30"/>
                <w:highlight w:val="none"/>
              </w:rPr>
              <w:t>法定代表人或其委托代理人：</w:t>
            </w:r>
          </w:p>
          <w:p w14:paraId="1594BDEA">
            <w:pPr>
              <w:spacing w:line="360" w:lineRule="auto"/>
              <w:rPr>
                <w:color w:val="auto"/>
                <w:highlight w:val="none"/>
              </w:rPr>
            </w:pPr>
            <w:r>
              <w:rPr>
                <w:rFonts w:hint="eastAsia" w:ascii="宋体" w:hAnsi="宋体"/>
                <w:color w:val="auto"/>
                <w:sz w:val="24"/>
                <w:szCs w:val="30"/>
                <w:highlight w:val="none"/>
              </w:rPr>
              <w:t>签字）</w:t>
            </w:r>
          </w:p>
          <w:p w14:paraId="06466552">
            <w:pPr>
              <w:spacing w:line="360" w:lineRule="auto"/>
              <w:rPr>
                <w:color w:val="auto"/>
                <w:highlight w:val="none"/>
              </w:rPr>
            </w:pPr>
          </w:p>
          <w:p w14:paraId="55A9ADD0">
            <w:pPr>
              <w:spacing w:line="360" w:lineRule="auto"/>
              <w:rPr>
                <w:color w:val="auto"/>
                <w:highlight w:val="none"/>
              </w:rPr>
            </w:pPr>
            <w:r>
              <w:rPr>
                <w:rFonts w:hint="eastAsia" w:ascii="宋体" w:hAnsi="宋体"/>
                <w:color w:val="auto"/>
                <w:sz w:val="24"/>
                <w:szCs w:val="30"/>
                <w:highlight w:val="none"/>
              </w:rPr>
              <w:t>组织机构代码：</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697DF926">
            <w:pPr>
              <w:spacing w:line="360" w:lineRule="auto"/>
              <w:rPr>
                <w:color w:val="auto"/>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20CC18EC">
            <w:pPr>
              <w:spacing w:line="360" w:lineRule="auto"/>
              <w:rPr>
                <w:color w:val="auto"/>
                <w:highlight w:val="none"/>
              </w:rPr>
            </w:pPr>
            <w:r>
              <w:rPr>
                <w:rFonts w:ascii="宋体" w:hAnsi="宋体"/>
                <w:color w:val="auto"/>
                <w:sz w:val="24"/>
                <w:szCs w:val="30"/>
                <w:highlight w:val="none"/>
              </w:rPr>
              <w:t>邮政编码：</w:t>
            </w:r>
            <w:r>
              <w:rPr>
                <w:rFonts w:ascii="宋体" w:hAnsi="宋体"/>
                <w:color w:val="auto"/>
                <w:sz w:val="24"/>
                <w:szCs w:val="30"/>
                <w:highlight w:val="none"/>
                <w:u w:val="single"/>
              </w:rPr>
              <w:t xml:space="preserve">                   </w:t>
            </w:r>
          </w:p>
          <w:p w14:paraId="50E4E1B6">
            <w:pPr>
              <w:spacing w:line="360" w:lineRule="auto"/>
              <w:rPr>
                <w:color w:val="auto"/>
                <w:highlight w:val="none"/>
              </w:rPr>
            </w:pPr>
            <w:r>
              <w:rPr>
                <w:rFonts w:ascii="宋体" w:hAnsi="宋体"/>
                <w:color w:val="auto"/>
                <w:sz w:val="24"/>
                <w:szCs w:val="30"/>
                <w:highlight w:val="none"/>
              </w:rPr>
              <w:t>法定代表人：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p>
          <w:p w14:paraId="77B3E3FF">
            <w:pPr>
              <w:spacing w:line="360" w:lineRule="auto"/>
              <w:rPr>
                <w:color w:val="auto"/>
                <w:highlight w:val="none"/>
              </w:rPr>
            </w:pPr>
            <w:r>
              <w:rPr>
                <w:rFonts w:ascii="宋体" w:hAnsi="宋体"/>
                <w:color w:val="auto"/>
                <w:sz w:val="24"/>
                <w:szCs w:val="30"/>
                <w:highlight w:val="none"/>
              </w:rPr>
              <w:t>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4B3EA885">
            <w:pPr>
              <w:spacing w:line="360" w:lineRule="auto"/>
              <w:rPr>
                <w:color w:val="auto"/>
                <w:highlight w:val="non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3DD3CBF6">
            <w:pPr>
              <w:spacing w:line="360" w:lineRule="auto"/>
              <w:rPr>
                <w:color w:val="auto"/>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p>
          <w:p w14:paraId="01446773">
            <w:pPr>
              <w:spacing w:line="360" w:lineRule="auto"/>
              <w:rPr>
                <w:color w:val="auto"/>
                <w:highlight w:val="none"/>
              </w:rPr>
            </w:pPr>
            <w:r>
              <w:rPr>
                <w:rFonts w:ascii="宋体" w:hAnsi="宋体"/>
                <w:color w:val="auto"/>
                <w:sz w:val="24"/>
                <w:szCs w:val="30"/>
                <w:highlight w:val="none"/>
              </w:rPr>
              <w:t>电子信箱：</w:t>
            </w:r>
            <w:r>
              <w:rPr>
                <w:rFonts w:ascii="宋体" w:hAnsi="宋体"/>
                <w:color w:val="auto"/>
                <w:sz w:val="24"/>
                <w:szCs w:val="30"/>
                <w:highlight w:val="none"/>
                <w:u w:val="single"/>
              </w:rPr>
              <w:t xml:space="preserve">                   </w:t>
            </w:r>
          </w:p>
          <w:p w14:paraId="38415A67">
            <w:pPr>
              <w:spacing w:line="360" w:lineRule="auto"/>
              <w:rPr>
                <w:rFonts w:ascii="宋体" w:hAnsi="宋体"/>
                <w:color w:val="auto"/>
                <w:sz w:val="24"/>
                <w:szCs w:val="30"/>
                <w:highlight w:val="none"/>
                <w:u w:val="single"/>
              </w:rPr>
            </w:pPr>
            <w:r>
              <w:rPr>
                <w:rFonts w:ascii="宋体" w:hAnsi="宋体"/>
                <w:color w:val="auto"/>
                <w:sz w:val="24"/>
                <w:szCs w:val="30"/>
                <w:highlight w:val="none"/>
              </w:rPr>
              <w:t>开户银行：</w:t>
            </w:r>
            <w:r>
              <w:rPr>
                <w:rFonts w:ascii="宋体" w:hAnsi="宋体"/>
                <w:color w:val="auto"/>
                <w:sz w:val="24"/>
                <w:szCs w:val="30"/>
                <w:highlight w:val="none"/>
                <w:u w:val="single"/>
              </w:rPr>
              <w:t xml:space="preserve">                 </w:t>
            </w:r>
          </w:p>
          <w:p w14:paraId="3E360107">
            <w:pPr>
              <w:spacing w:line="360" w:lineRule="auto"/>
              <w:rPr>
                <w:rFonts w:hint="eastAsia" w:ascii="宋体" w:hAnsi="宋体"/>
                <w:color w:val="auto"/>
                <w:sz w:val="24"/>
                <w:szCs w:val="30"/>
                <w:highlight w:val="none"/>
              </w:rPr>
            </w:pPr>
            <w:r>
              <w:rPr>
                <w:rFonts w:ascii="宋体" w:hAnsi="宋体"/>
                <w:color w:val="auto"/>
                <w:sz w:val="24"/>
                <w:szCs w:val="30"/>
                <w:highlight w:val="none"/>
              </w:rPr>
              <w:t>账  号：</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p>
        </w:tc>
      </w:tr>
    </w:tbl>
    <w:p w14:paraId="75DA337C">
      <w:pPr>
        <w:spacing w:line="360" w:lineRule="auto"/>
        <w:rPr>
          <w:rFonts w:ascii="宋体" w:hAnsi="宋体"/>
          <w:color w:val="auto"/>
          <w:sz w:val="24"/>
          <w:szCs w:val="30"/>
          <w:highlight w:val="none"/>
        </w:rPr>
      </w:pPr>
    </w:p>
    <w:p w14:paraId="4EF61CC6">
      <w:pPr>
        <w:spacing w:line="360" w:lineRule="auto"/>
        <w:rPr>
          <w:rFonts w:ascii="宋体" w:hAnsi="宋体"/>
          <w:color w:val="auto"/>
          <w:sz w:val="24"/>
          <w:szCs w:val="30"/>
          <w:highlight w:val="none"/>
        </w:rPr>
      </w:pPr>
    </w:p>
    <w:p w14:paraId="52BAB42A">
      <w:pPr>
        <w:spacing w:line="360" w:lineRule="auto"/>
        <w:rPr>
          <w:rFonts w:ascii="宋体" w:hAnsi="宋体"/>
          <w:color w:val="auto"/>
          <w:sz w:val="24"/>
          <w:szCs w:val="30"/>
          <w:highlight w:val="none"/>
          <w:u w:val="single"/>
        </w:rPr>
      </w:pPr>
    </w:p>
    <w:p w14:paraId="5F9EA019">
      <w:pPr>
        <w:pStyle w:val="4"/>
        <w:jc w:val="center"/>
        <w:rPr>
          <w:rFonts w:ascii="宋体" w:hAnsi="宋体"/>
          <w:color w:val="auto"/>
          <w:sz w:val="44"/>
          <w:szCs w:val="44"/>
          <w:highlight w:val="none"/>
        </w:rPr>
      </w:pPr>
      <w:r>
        <w:rPr>
          <w:rFonts w:ascii="宋体" w:hAnsi="宋体"/>
          <w:color w:val="auto"/>
          <w:sz w:val="21"/>
          <w:highlight w:val="none"/>
        </w:rPr>
        <w:br w:type="page"/>
      </w:r>
      <w:r>
        <w:rPr>
          <w:rFonts w:ascii="宋体" w:hAnsi="宋体"/>
          <w:color w:val="auto"/>
          <w:sz w:val="44"/>
          <w:szCs w:val="44"/>
          <w:highlight w:val="none"/>
        </w:rPr>
        <w:t>第二部分 通用合同条款</w:t>
      </w:r>
    </w:p>
    <w:p w14:paraId="6370CE0D">
      <w:pPr>
        <w:spacing w:line="360" w:lineRule="auto"/>
        <w:rPr>
          <w:color w:val="auto"/>
          <w:highlight w:val="none"/>
        </w:rPr>
      </w:pPr>
    </w:p>
    <w:p w14:paraId="799DA2EF">
      <w:pPr>
        <w:spacing w:line="360" w:lineRule="auto"/>
        <w:ind w:firstLine="484" w:firstLineChars="202"/>
        <w:rPr>
          <w:color w:val="auto"/>
          <w:sz w:val="24"/>
          <w:highlight w:val="none"/>
        </w:rPr>
      </w:pPr>
      <w:r>
        <w:rPr>
          <w:rFonts w:hint="eastAsia"/>
          <w:color w:val="auto"/>
          <w:sz w:val="24"/>
          <w:highlight w:val="none"/>
        </w:rPr>
        <w:t>执行山东省住房城乡建设厅、山东省市场监督管理局制定的《山东省建设工程施工合同（示范文本）》（SDF-2019-0002）通用条款。</w:t>
      </w:r>
    </w:p>
    <w:p w14:paraId="2F809F57">
      <w:pPr>
        <w:rPr>
          <w:color w:val="auto"/>
          <w:highlight w:val="none"/>
        </w:rPr>
      </w:pPr>
    </w:p>
    <w:p w14:paraId="746D9176">
      <w:pPr>
        <w:pStyle w:val="4"/>
        <w:jc w:val="center"/>
        <w:rPr>
          <w:rFonts w:ascii="宋体" w:hAnsi="宋体"/>
          <w:color w:val="auto"/>
          <w:sz w:val="44"/>
          <w:szCs w:val="44"/>
          <w:highlight w:val="none"/>
        </w:rPr>
      </w:pPr>
      <w:r>
        <w:rPr>
          <w:rFonts w:ascii="宋体" w:hAnsi="宋体"/>
          <w:color w:val="auto"/>
          <w:sz w:val="44"/>
          <w:szCs w:val="44"/>
          <w:highlight w:val="none"/>
        </w:rPr>
        <w:br w:type="page"/>
      </w:r>
      <w:r>
        <w:rPr>
          <w:rFonts w:ascii="宋体" w:hAnsi="宋体"/>
          <w:color w:val="auto"/>
          <w:sz w:val="44"/>
          <w:szCs w:val="44"/>
          <w:highlight w:val="none"/>
        </w:rPr>
        <w:t xml:space="preserve">第三部分 </w:t>
      </w:r>
      <w:r>
        <w:rPr>
          <w:rFonts w:hint="eastAsia" w:ascii="宋体" w:hAnsi="宋体"/>
          <w:color w:val="auto"/>
          <w:sz w:val="44"/>
          <w:szCs w:val="44"/>
          <w:highlight w:val="none"/>
        </w:rPr>
        <w:t>专用合同条款</w:t>
      </w:r>
    </w:p>
    <w:p w14:paraId="2A72594C">
      <w:pPr>
        <w:pStyle w:val="5"/>
        <w:spacing w:before="120" w:after="120" w:line="360" w:lineRule="auto"/>
        <w:rPr>
          <w:b w:val="0"/>
          <w:color w:val="auto"/>
          <w:sz w:val="24"/>
          <w:szCs w:val="32"/>
          <w:highlight w:val="none"/>
        </w:rPr>
      </w:pPr>
      <w:r>
        <w:rPr>
          <w:b w:val="0"/>
          <w:color w:val="auto"/>
          <w:sz w:val="24"/>
          <w:szCs w:val="32"/>
          <w:highlight w:val="none"/>
        </w:rPr>
        <w:t>1.一般约定</w:t>
      </w:r>
    </w:p>
    <w:p w14:paraId="7FD89524">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1.1词语定义</w:t>
      </w:r>
    </w:p>
    <w:p w14:paraId="32DE92CB">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1.1.1合同</w:t>
      </w:r>
    </w:p>
    <w:p w14:paraId="1FB25462">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1.1.1.10其他合同文件包括：</w:t>
      </w:r>
      <w:r>
        <w:rPr>
          <w:rFonts w:ascii="宋体" w:hAnsi="宋体"/>
          <w:color w:val="auto"/>
          <w:sz w:val="24"/>
          <w:szCs w:val="32"/>
          <w:highlight w:val="none"/>
          <w:u w:val="single"/>
        </w:rPr>
        <w:t xml:space="preserve">                      </w:t>
      </w:r>
    </w:p>
    <w:p w14:paraId="175BF6E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1.1.2合同当事人及其他相关方</w:t>
      </w:r>
    </w:p>
    <w:p w14:paraId="3E1B40A6">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1.1.2.4监理人：</w:t>
      </w:r>
    </w:p>
    <w:p w14:paraId="368C068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名    称：</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34E279C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资质类别和等级：</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6F6684E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4B04B7C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F0B39D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3CB7B4B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1.1.2.5设计人：</w:t>
      </w:r>
    </w:p>
    <w:p w14:paraId="6E9BC93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名    称：</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6983E1F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资质类别和等级：</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038041DC">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6A6B3DD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2F2FF4F6">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5DD5606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1.1.3工程和设备</w:t>
      </w:r>
    </w:p>
    <w:p w14:paraId="5DDF2900">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1.1.3.7作为施工现场组成部分的其他场所包括：</w:t>
      </w:r>
      <w:r>
        <w:rPr>
          <w:rFonts w:hint="eastAsia" w:ascii="宋体" w:hAnsi="宋体"/>
          <w:color w:val="auto"/>
          <w:sz w:val="24"/>
          <w:szCs w:val="32"/>
          <w:highlight w:val="none"/>
          <w:u w:val="single"/>
        </w:rPr>
        <w:t xml:space="preserve">            </w:t>
      </w:r>
    </w:p>
    <w:p w14:paraId="5534D4F1">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1.1.3.9永久占地包括：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w:t>
      </w:r>
    </w:p>
    <w:p w14:paraId="66DA09A0">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1.1.3.10临时占地包括：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w:t>
      </w:r>
    </w:p>
    <w:p w14:paraId="55B0246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1.3法律</w:t>
      </w:r>
    </w:p>
    <w:p w14:paraId="6172599D">
      <w:pPr>
        <w:autoSpaceDE w:val="0"/>
        <w:autoSpaceDN w:val="0"/>
        <w:adjustRightInd w:val="0"/>
        <w:spacing w:line="360" w:lineRule="auto"/>
        <w:ind w:left="596" w:leftChars="284"/>
        <w:jc w:val="left"/>
        <w:rPr>
          <w:rFonts w:ascii="宋体" w:hAnsi="宋体"/>
          <w:color w:val="auto"/>
          <w:sz w:val="24"/>
          <w:szCs w:val="32"/>
          <w:highlight w:val="none"/>
          <w:u w:val="single"/>
        </w:rPr>
      </w:pPr>
      <w:r>
        <w:rPr>
          <w:rFonts w:ascii="宋体" w:hAnsi="宋体"/>
          <w:color w:val="auto"/>
          <w:sz w:val="24"/>
          <w:szCs w:val="32"/>
          <w:highlight w:val="none"/>
        </w:rPr>
        <w:t>适用于合同的其他规范性文件：</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p>
    <w:p w14:paraId="7AE4CB1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1.4标准和规范</w:t>
      </w:r>
    </w:p>
    <w:p w14:paraId="364F9F73">
      <w:pPr>
        <w:spacing w:line="360" w:lineRule="auto"/>
        <w:ind w:left="596" w:leftChars="284"/>
        <w:rPr>
          <w:rFonts w:ascii="宋体" w:hAnsi="宋体"/>
          <w:color w:val="auto"/>
          <w:sz w:val="24"/>
          <w:szCs w:val="32"/>
          <w:highlight w:val="none"/>
        </w:rPr>
      </w:pPr>
      <w:r>
        <w:rPr>
          <w:rFonts w:ascii="宋体" w:hAnsi="宋体"/>
          <w:color w:val="auto"/>
          <w:sz w:val="24"/>
          <w:szCs w:val="32"/>
          <w:highlight w:val="none"/>
        </w:rPr>
        <w:t>1.4.1适用于工程的标准规范包括：</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 xml:space="preserve"> </w:t>
      </w:r>
    </w:p>
    <w:p w14:paraId="27A4C8E2">
      <w:pPr>
        <w:spacing w:line="360" w:lineRule="auto"/>
        <w:rPr>
          <w:rFonts w:ascii="宋体" w:hAnsi="宋体"/>
          <w:color w:val="auto"/>
          <w:sz w:val="24"/>
          <w:szCs w:val="32"/>
          <w:highlight w:val="none"/>
        </w:rPr>
      </w:pP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7BB523A">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 xml:space="preserve">1.4.2发包人提供国外标准、规范的名称：        </w:t>
      </w:r>
      <w:r>
        <w:rPr>
          <w:rFonts w:hint="eastAsia" w:ascii="宋体" w:hAnsi="宋体"/>
          <w:color w:val="auto"/>
          <w:kern w:val="0"/>
          <w:sz w:val="24"/>
          <w:szCs w:val="32"/>
          <w:highlight w:val="none"/>
        </w:rPr>
        <w:t xml:space="preserve">   </w:t>
      </w:r>
      <w:r>
        <w:rPr>
          <w:rFonts w:ascii="宋体" w:hAnsi="宋体"/>
          <w:color w:val="auto"/>
          <w:kern w:val="0"/>
          <w:sz w:val="24"/>
          <w:szCs w:val="32"/>
          <w:highlight w:val="none"/>
        </w:rPr>
        <w:t xml:space="preserve">  </w:t>
      </w:r>
      <w:r>
        <w:rPr>
          <w:rFonts w:hint="eastAsia" w:ascii="宋体" w:hAnsi="宋体"/>
          <w:color w:val="auto"/>
          <w:kern w:val="0"/>
          <w:sz w:val="24"/>
          <w:szCs w:val="32"/>
          <w:highlight w:val="none"/>
        </w:rPr>
        <w:t xml:space="preserve"> </w:t>
      </w:r>
      <w:r>
        <w:rPr>
          <w:rFonts w:ascii="宋体" w:hAnsi="宋体"/>
          <w:color w:val="auto"/>
          <w:kern w:val="0"/>
          <w:sz w:val="24"/>
          <w:szCs w:val="32"/>
          <w:highlight w:val="none"/>
        </w:rPr>
        <w:t xml:space="preserve">   </w:t>
      </w:r>
    </w:p>
    <w:p w14:paraId="684E69E3">
      <w:pPr>
        <w:spacing w:line="360" w:lineRule="auto"/>
        <w:rPr>
          <w:rFonts w:ascii="宋体" w:hAnsi="宋体"/>
          <w:color w:val="auto"/>
          <w:kern w:val="0"/>
          <w:sz w:val="24"/>
          <w:szCs w:val="32"/>
          <w:highlight w:val="none"/>
        </w:rPr>
      </w:pP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23411C2F">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发包人提供国外标准、规范的份数：</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13E2EE13">
      <w:pPr>
        <w:spacing w:line="360" w:lineRule="auto"/>
        <w:ind w:firstLine="480" w:firstLineChars="200"/>
        <w:rPr>
          <w:rFonts w:ascii="宋体" w:hAnsi="宋体"/>
          <w:color w:val="auto"/>
          <w:sz w:val="24"/>
          <w:szCs w:val="32"/>
          <w:highlight w:val="none"/>
        </w:rPr>
      </w:pPr>
      <w:r>
        <w:rPr>
          <w:rFonts w:ascii="宋体" w:hAnsi="宋体"/>
          <w:color w:val="auto"/>
          <w:kern w:val="0"/>
          <w:sz w:val="24"/>
          <w:szCs w:val="32"/>
          <w:highlight w:val="none"/>
        </w:rPr>
        <w:t>发包人提供国外标准、规范的</w:t>
      </w:r>
      <w:r>
        <w:rPr>
          <w:rFonts w:hint="eastAsia" w:ascii="宋体" w:hAnsi="宋体"/>
          <w:color w:val="auto"/>
          <w:kern w:val="0"/>
          <w:sz w:val="24"/>
          <w:szCs w:val="32"/>
          <w:highlight w:val="none"/>
        </w:rPr>
        <w:t>时间</w:t>
      </w:r>
      <w:r>
        <w:rPr>
          <w:rFonts w:ascii="宋体" w:hAnsi="宋体"/>
          <w:color w:val="auto"/>
          <w:kern w:val="0"/>
          <w:sz w:val="24"/>
          <w:szCs w:val="32"/>
          <w:highlight w:val="none"/>
        </w:rPr>
        <w:t>：</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03D40ED2">
      <w:pPr>
        <w:spacing w:line="360" w:lineRule="auto"/>
        <w:ind w:left="596" w:leftChars="284"/>
        <w:rPr>
          <w:rFonts w:ascii="宋体" w:hAnsi="宋体"/>
          <w:color w:val="auto"/>
          <w:sz w:val="24"/>
          <w:szCs w:val="32"/>
          <w:highlight w:val="none"/>
        </w:rPr>
      </w:pPr>
      <w:r>
        <w:rPr>
          <w:rFonts w:ascii="宋体" w:hAnsi="宋体"/>
          <w:color w:val="auto"/>
          <w:sz w:val="24"/>
          <w:szCs w:val="32"/>
          <w:highlight w:val="none"/>
        </w:rPr>
        <w:t>1.4.3发包人对工程的技术标准和功能要求的特殊要求：</w:t>
      </w:r>
    </w:p>
    <w:p w14:paraId="79493F70">
      <w:pPr>
        <w:spacing w:line="360" w:lineRule="auto"/>
        <w:rPr>
          <w:rFonts w:ascii="宋体" w:hAnsi="宋体"/>
          <w:color w:val="auto"/>
          <w:sz w:val="24"/>
          <w:szCs w:val="32"/>
          <w:highlight w:val="none"/>
        </w:rPr>
      </w:pP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p>
    <w:p w14:paraId="0A13B1E3">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1.5合同文件的优先顺序</w:t>
      </w:r>
    </w:p>
    <w:p w14:paraId="309C113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合同文件组成及优先顺序为：</w:t>
      </w:r>
      <w:r>
        <w:rPr>
          <w:rFonts w:ascii="宋体" w:hAnsi="宋体"/>
          <w:color w:val="auto"/>
          <w:sz w:val="24"/>
          <w:szCs w:val="32"/>
          <w:highlight w:val="none"/>
          <w:u w:val="single"/>
        </w:rPr>
        <w:t></w:t>
      </w:r>
      <w:r>
        <w:rPr>
          <w:rFonts w:ascii="宋体" w:hAnsi="宋体"/>
          <w:color w:val="auto"/>
          <w:sz w:val="24"/>
          <w:szCs w:val="32"/>
          <w:highlight w:val="none"/>
        </w:rPr>
        <w:t xml:space="preserve"> </w:t>
      </w:r>
    </w:p>
    <w:p w14:paraId="6E4DCE03">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1.6图纸和承包人文件</w:t>
      </w:r>
      <w:r>
        <w:rPr>
          <w:rFonts w:ascii="宋体" w:hAnsi="宋体"/>
          <w:color w:val="auto"/>
          <w:kern w:val="0"/>
          <w:sz w:val="24"/>
          <w:szCs w:val="32"/>
          <w:highlight w:val="none"/>
        </w:rPr>
        <w:tab/>
      </w:r>
    </w:p>
    <w:p w14:paraId="39E5312A">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1.6.1图纸的提供</w:t>
      </w:r>
    </w:p>
    <w:p w14:paraId="289BFDA3">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发包人向承包人提供图纸的期限：</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035E26D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发包人向承包人提供图纸的数量：</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4E04CAA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发包人向承包人提供图纸的内容：</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28DFBD5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1.6.4承包人文件</w:t>
      </w:r>
    </w:p>
    <w:p w14:paraId="2A6E92EF">
      <w:pPr>
        <w:spacing w:line="360" w:lineRule="auto"/>
        <w:ind w:left="596" w:leftChars="284"/>
        <w:jc w:val="left"/>
        <w:rPr>
          <w:rFonts w:ascii="宋体" w:hAnsi="宋体"/>
          <w:color w:val="auto"/>
          <w:sz w:val="24"/>
          <w:szCs w:val="32"/>
          <w:highlight w:val="none"/>
          <w:u w:val="single"/>
        </w:rPr>
      </w:pPr>
      <w:r>
        <w:rPr>
          <w:rFonts w:ascii="宋体" w:hAnsi="宋体"/>
          <w:color w:val="auto"/>
          <w:sz w:val="24"/>
          <w:szCs w:val="32"/>
          <w:highlight w:val="none"/>
        </w:rPr>
        <w:t>需要由承包人提供的文件，包括：</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p>
    <w:p w14:paraId="6F07B1BD">
      <w:pPr>
        <w:spacing w:line="360" w:lineRule="auto"/>
        <w:ind w:left="596" w:leftChars="284"/>
        <w:jc w:val="left"/>
        <w:rPr>
          <w:rFonts w:ascii="宋体" w:hAnsi="宋体"/>
          <w:color w:val="auto"/>
          <w:sz w:val="24"/>
          <w:szCs w:val="32"/>
          <w:highlight w:val="none"/>
        </w:rPr>
      </w:pP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153A947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承包人提供的文件的期限为：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035EC6B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承包人提供的文件的数量为：</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65F93AE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承包人提供的文件的形式为：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2554CDFD">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w:t>
      </w:r>
      <w:r>
        <w:rPr>
          <w:rFonts w:hint="eastAsia" w:ascii="宋体" w:hAnsi="宋体"/>
          <w:color w:val="auto"/>
          <w:sz w:val="24"/>
          <w:szCs w:val="32"/>
          <w:highlight w:val="none"/>
        </w:rPr>
        <w:t>审批</w:t>
      </w:r>
      <w:r>
        <w:rPr>
          <w:rFonts w:ascii="宋体" w:hAnsi="宋体"/>
          <w:color w:val="auto"/>
          <w:sz w:val="24"/>
          <w:szCs w:val="32"/>
          <w:highlight w:val="none"/>
        </w:rPr>
        <w:t>承包人文件的期限：</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416F2D3D">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1.6.5现场图纸准备</w:t>
      </w:r>
    </w:p>
    <w:p w14:paraId="61275E3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关于现场图纸准备的约定：</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w:t>
      </w:r>
    </w:p>
    <w:p w14:paraId="3E556042">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1.7联络</w:t>
      </w:r>
    </w:p>
    <w:p w14:paraId="6C5A9160">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1.7.1发包人和承包人应当在</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kern w:val="0"/>
          <w:sz w:val="24"/>
          <w:szCs w:val="32"/>
          <w:highlight w:val="none"/>
        </w:rPr>
        <w:t>天内将与合同有关的通知、批准、证明、证书、指示、指令、要求、请求、同意、意见、确定和决定等书面函件送达对方当事人</w:t>
      </w:r>
      <w:r>
        <w:rPr>
          <w:rFonts w:hint="eastAsia" w:ascii="宋体" w:hAnsi="宋体"/>
          <w:color w:val="auto"/>
          <w:kern w:val="0"/>
          <w:sz w:val="24"/>
          <w:szCs w:val="32"/>
          <w:highlight w:val="none"/>
        </w:rPr>
        <w:t>。</w:t>
      </w:r>
    </w:p>
    <w:p w14:paraId="69880210">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1.7.2发包人接收文件的地点：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21C41920">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发包人指定的接收人为：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7B049705">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承包人接收文件的地点：</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7A229612">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承包人指定的接收人为：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1BE4291A">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监理人接收文件的地点：</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1B0987F7">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监理人指定的接收人为：</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kern w:val="0"/>
          <w:sz w:val="24"/>
          <w:szCs w:val="32"/>
          <w:highlight w:val="none"/>
        </w:rPr>
        <w:t>。</w:t>
      </w:r>
    </w:p>
    <w:p w14:paraId="57B1C713">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1.10交通运输</w:t>
      </w:r>
    </w:p>
    <w:p w14:paraId="5A2F1485">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1.10.1出入现场的权利</w:t>
      </w:r>
    </w:p>
    <w:p w14:paraId="5B330C61">
      <w:pPr>
        <w:spacing w:line="360" w:lineRule="auto"/>
        <w:ind w:left="596" w:leftChars="284"/>
        <w:rPr>
          <w:rFonts w:ascii="宋体" w:hAnsi="宋体"/>
          <w:color w:val="auto"/>
          <w:sz w:val="24"/>
          <w:szCs w:val="32"/>
          <w:highlight w:val="none"/>
          <w:u w:val="single"/>
        </w:rPr>
      </w:pPr>
      <w:r>
        <w:rPr>
          <w:rFonts w:ascii="宋体" w:hAnsi="宋体"/>
          <w:color w:val="auto"/>
          <w:sz w:val="24"/>
          <w:szCs w:val="32"/>
          <w:highlight w:val="none"/>
        </w:rPr>
        <w:t>关于出入现场的权利的约定：</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p>
    <w:p w14:paraId="506ECBD0">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1.10.3场内交通</w:t>
      </w:r>
    </w:p>
    <w:p w14:paraId="458DDDF4">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关于场外交通和场内交通的边界的约定：</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6E88A8F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关于发包人向承包人免费提供满足工程施工需要的场内道路和交通设施的约定：</w:t>
      </w:r>
      <w:r>
        <w:rPr>
          <w:rFonts w:ascii="宋体" w:hAnsi="宋体"/>
          <w:color w:val="auto"/>
          <w:sz w:val="24"/>
          <w:szCs w:val="32"/>
          <w:highlight w:val="none"/>
          <w:u w:val="single"/>
        </w:rPr>
        <w:t> 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0BC7D977">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1.10.4超大件和超重件的运输</w:t>
      </w:r>
    </w:p>
    <w:p w14:paraId="0CEE5EE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运输超大件或超重件所需的道路和桥梁临时加固改造费用和其他有关费用由</w:t>
      </w:r>
      <w:r>
        <w:rPr>
          <w:rFonts w:ascii="宋体" w:hAnsi="宋体"/>
          <w:color w:val="auto"/>
          <w:sz w:val="24"/>
          <w:szCs w:val="32"/>
          <w:highlight w:val="none"/>
          <w:u w:val="single"/>
        </w:rPr>
        <w:t xml:space="preserve">              </w:t>
      </w:r>
      <w:r>
        <w:rPr>
          <w:rFonts w:ascii="宋体" w:hAnsi="宋体"/>
          <w:color w:val="auto"/>
          <w:sz w:val="24"/>
          <w:szCs w:val="32"/>
          <w:highlight w:val="none"/>
        </w:rPr>
        <w:t>承担。</w:t>
      </w:r>
    </w:p>
    <w:p w14:paraId="2FBBB85C">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1.11知识产权</w:t>
      </w:r>
    </w:p>
    <w:p w14:paraId="4F9C5F3D">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1.11.1关于发包人提供给承包人的图纸、发包人为实施工程自行编制或委托编制的技术规范以及反映发包人关于合同要求或其他类似性质的文件的著作权的归属：</w:t>
      </w:r>
      <w:r>
        <w:rPr>
          <w:rFonts w:ascii="宋体" w:hAnsi="宋体"/>
          <w:color w:val="auto"/>
          <w:sz w:val="24"/>
          <w:szCs w:val="32"/>
          <w:highlight w:val="none"/>
          <w:u w:val="single"/>
        </w:rPr>
        <w:t>                     </w:t>
      </w:r>
    </w:p>
    <w:p w14:paraId="3CFE7B61">
      <w:pPr>
        <w:spacing w:line="360" w:lineRule="auto"/>
        <w:ind w:left="596" w:leftChars="284"/>
        <w:rPr>
          <w:rFonts w:ascii="宋体" w:hAnsi="宋体"/>
          <w:color w:val="auto"/>
          <w:sz w:val="24"/>
          <w:szCs w:val="32"/>
          <w:highlight w:val="none"/>
        </w:rPr>
      </w:pPr>
      <w:r>
        <w:rPr>
          <w:rFonts w:ascii="宋体" w:hAnsi="宋体"/>
          <w:color w:val="auto"/>
          <w:sz w:val="24"/>
          <w:szCs w:val="32"/>
          <w:highlight w:val="none"/>
        </w:rPr>
        <w:t>关于发包人提供的上述文件的使用限制的要求：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09D01860">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 xml:space="preserve">1.11.2关于承包人为实施工程所编制文件的著作权的归属：          </w:t>
      </w:r>
      <w:r>
        <w:rPr>
          <w:rFonts w:hint="eastAsia" w:ascii="宋体" w:hAnsi="宋体"/>
          <w:color w:val="auto"/>
          <w:kern w:val="0"/>
          <w:sz w:val="24"/>
          <w:szCs w:val="32"/>
          <w:highlight w:val="none"/>
        </w:rPr>
        <w:t xml:space="preserve">  </w:t>
      </w:r>
    </w:p>
    <w:p w14:paraId="0F43D014">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关于承包人提供的上述文件的使用限制的要求：</w:t>
      </w:r>
      <w:r>
        <w:rPr>
          <w:rFonts w:ascii="宋体" w:hAnsi="宋体"/>
          <w:color w:val="auto"/>
          <w:sz w:val="24"/>
          <w:szCs w:val="32"/>
          <w:highlight w:val="none"/>
          <w:u w:val="single"/>
        </w:rPr>
        <w:t>   </w:t>
      </w:r>
    </w:p>
    <w:p w14:paraId="37924165">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1.11.4承包人在施工过程中所采用的专利、专有技术、技术秘密的使用费的承担方式：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 xml:space="preserve"> 。</w:t>
      </w:r>
    </w:p>
    <w:p w14:paraId="00E3870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1.13工程量清单错误的修正</w:t>
      </w:r>
    </w:p>
    <w:p w14:paraId="33BFC806">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出现工程量清单错误时，是否调整合同价格：</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kern w:val="0"/>
          <w:sz w:val="24"/>
          <w:szCs w:val="32"/>
          <w:highlight w:val="none"/>
        </w:rPr>
        <w:t>。</w:t>
      </w:r>
    </w:p>
    <w:p w14:paraId="5F6955A9">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允许调整合同价格的工程量偏差范围：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70824AC">
      <w:pPr>
        <w:pStyle w:val="5"/>
        <w:spacing w:before="120" w:after="120" w:line="360" w:lineRule="auto"/>
        <w:rPr>
          <w:b w:val="0"/>
          <w:color w:val="auto"/>
          <w:sz w:val="24"/>
          <w:szCs w:val="32"/>
          <w:highlight w:val="none"/>
        </w:rPr>
      </w:pPr>
      <w:r>
        <w:rPr>
          <w:b w:val="0"/>
          <w:color w:val="auto"/>
          <w:sz w:val="24"/>
          <w:szCs w:val="32"/>
          <w:highlight w:val="none"/>
        </w:rPr>
        <w:t>2.发包人</w:t>
      </w:r>
    </w:p>
    <w:p w14:paraId="3E73CEC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2.2发包人代表</w:t>
      </w:r>
    </w:p>
    <w:p w14:paraId="7BD0582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发包人代表：</w:t>
      </w:r>
    </w:p>
    <w:p w14:paraId="02D36C73">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姓    名：</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03F430F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身份证号：</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A06A47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职    务：</w:t>
      </w:r>
      <w:r>
        <w:rPr>
          <w:rFonts w:ascii="宋体" w:hAnsi="宋体"/>
          <w:color w:val="auto"/>
          <w:sz w:val="24"/>
          <w:szCs w:val="32"/>
          <w:highlight w:val="none"/>
          <w:u w:val="single"/>
        </w:rPr>
        <w:t>    </w:t>
      </w:r>
      <w:r>
        <w:rPr>
          <w:rFonts w:ascii="宋体" w:hAnsi="宋体"/>
          <w:color w:val="auto"/>
          <w:sz w:val="24"/>
          <w:szCs w:val="32"/>
          <w:highlight w:val="none"/>
        </w:rPr>
        <w:t>；</w:t>
      </w:r>
    </w:p>
    <w:p w14:paraId="7BE0069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C69C79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6119D12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3678B575">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发包人对发包人代表的授权范围如下：</w:t>
      </w:r>
      <w:r>
        <w:rPr>
          <w:rFonts w:ascii="宋体" w:hAnsi="宋体"/>
          <w:color w:val="auto"/>
          <w:sz w:val="24"/>
          <w:szCs w:val="32"/>
          <w:highlight w:val="none"/>
          <w:u w:val="single"/>
        </w:rPr>
        <w:t>     </w:t>
      </w:r>
    </w:p>
    <w:p w14:paraId="4FD6148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2.4施工现场、施工条件和基础资料的提供</w:t>
      </w:r>
    </w:p>
    <w:p w14:paraId="62DD923F">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2.4.1提供施工现场</w:t>
      </w:r>
    </w:p>
    <w:p w14:paraId="69405E9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关于发包人移交施工现场的期限要求：</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657AA42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2.4.2提供施工条件</w:t>
      </w:r>
    </w:p>
    <w:p w14:paraId="2CF8FE7B">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关于发包人应负责提供施工</w:t>
      </w:r>
      <w:r>
        <w:rPr>
          <w:rFonts w:hint="eastAsia" w:ascii="宋体" w:hAnsi="宋体"/>
          <w:color w:val="auto"/>
          <w:sz w:val="24"/>
          <w:szCs w:val="32"/>
          <w:highlight w:val="none"/>
        </w:rPr>
        <w:t>所需要的条件，</w:t>
      </w:r>
      <w:r>
        <w:rPr>
          <w:rFonts w:ascii="宋体" w:hAnsi="宋体"/>
          <w:color w:val="auto"/>
          <w:sz w:val="24"/>
          <w:szCs w:val="32"/>
          <w:highlight w:val="none"/>
        </w:rPr>
        <w:t>包括：</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7478DF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2.5资金来源证明及支付担保</w:t>
      </w:r>
    </w:p>
    <w:p w14:paraId="3F1F5D4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发包人提供资金来源证明的期限要求：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1497CD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发包人是否提供支付担保：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6B4782CC">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发包人提供支付担保的形式：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171B084">
      <w:pPr>
        <w:pStyle w:val="5"/>
        <w:spacing w:before="120" w:after="120" w:line="360" w:lineRule="auto"/>
        <w:rPr>
          <w:b w:val="0"/>
          <w:color w:val="auto"/>
          <w:sz w:val="24"/>
          <w:szCs w:val="32"/>
          <w:highlight w:val="none"/>
        </w:rPr>
      </w:pPr>
      <w:r>
        <w:rPr>
          <w:b w:val="0"/>
          <w:color w:val="auto"/>
          <w:sz w:val="24"/>
          <w:szCs w:val="32"/>
          <w:highlight w:val="none"/>
        </w:rPr>
        <w:t>3.承包人</w:t>
      </w:r>
    </w:p>
    <w:p w14:paraId="718D7AB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3.1承包人的一般义务</w:t>
      </w:r>
    </w:p>
    <w:p w14:paraId="5BA99240">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w:t>
      </w:r>
      <w:r>
        <w:rPr>
          <w:rFonts w:hint="eastAsia" w:ascii="宋体" w:hAnsi="宋体"/>
          <w:color w:val="auto"/>
          <w:kern w:val="0"/>
          <w:sz w:val="24"/>
          <w:szCs w:val="32"/>
          <w:highlight w:val="none"/>
        </w:rPr>
        <w:t>9</w:t>
      </w:r>
      <w:r>
        <w:rPr>
          <w:rFonts w:ascii="宋体" w:hAnsi="宋体"/>
          <w:color w:val="auto"/>
          <w:kern w:val="0"/>
          <w:sz w:val="24"/>
          <w:szCs w:val="32"/>
          <w:highlight w:val="none"/>
        </w:rPr>
        <w:t>）</w:t>
      </w:r>
      <w:r>
        <w:rPr>
          <w:rFonts w:ascii="宋体" w:hAnsi="宋体"/>
          <w:color w:val="auto"/>
          <w:sz w:val="24"/>
          <w:szCs w:val="32"/>
          <w:highlight w:val="none"/>
        </w:rPr>
        <w:t>承包人提交的竣工资料的内容：</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135C7E1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承包人需要提交的竣工资料套数：</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E5DEDDA">
      <w:pPr>
        <w:spacing w:line="360" w:lineRule="auto"/>
        <w:ind w:left="638" w:leftChars="304"/>
        <w:jc w:val="left"/>
        <w:rPr>
          <w:rFonts w:ascii="宋体" w:hAnsi="宋体"/>
          <w:color w:val="auto"/>
          <w:sz w:val="24"/>
          <w:szCs w:val="32"/>
          <w:highlight w:val="none"/>
        </w:rPr>
      </w:pPr>
      <w:r>
        <w:rPr>
          <w:rFonts w:ascii="宋体" w:hAnsi="宋体"/>
          <w:color w:val="auto"/>
          <w:sz w:val="24"/>
          <w:szCs w:val="32"/>
          <w:highlight w:val="none"/>
        </w:rPr>
        <w:t>承包人提交的竣工资料的费用承担：</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47AB88F">
      <w:pPr>
        <w:spacing w:line="360" w:lineRule="auto"/>
        <w:ind w:left="638" w:leftChars="304"/>
        <w:jc w:val="left"/>
        <w:rPr>
          <w:rFonts w:ascii="宋体" w:hAnsi="宋体"/>
          <w:color w:val="auto"/>
          <w:sz w:val="24"/>
          <w:szCs w:val="32"/>
          <w:highlight w:val="none"/>
        </w:rPr>
      </w:pPr>
      <w:r>
        <w:rPr>
          <w:rFonts w:ascii="宋体" w:hAnsi="宋体"/>
          <w:color w:val="auto"/>
          <w:sz w:val="24"/>
          <w:szCs w:val="32"/>
          <w:highlight w:val="none"/>
        </w:rPr>
        <w:t>承包人提交的竣工资料移交时间：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307232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承包人提交的竣工资料形式要求：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3DCB43C">
      <w:pPr>
        <w:spacing w:line="360" w:lineRule="auto"/>
        <w:ind w:firstLine="480" w:firstLineChars="200"/>
        <w:rPr>
          <w:rFonts w:ascii="宋体" w:hAnsi="宋体"/>
          <w:color w:val="auto"/>
          <w:sz w:val="24"/>
          <w:szCs w:val="32"/>
          <w:highlight w:val="none"/>
        </w:rPr>
      </w:pPr>
      <w:r>
        <w:rPr>
          <w:rFonts w:ascii="宋体" w:hAnsi="宋体"/>
          <w:color w:val="auto"/>
          <w:kern w:val="0"/>
          <w:sz w:val="24"/>
          <w:szCs w:val="32"/>
          <w:highlight w:val="none"/>
        </w:rPr>
        <w:t>（</w:t>
      </w:r>
      <w:r>
        <w:rPr>
          <w:rFonts w:hint="eastAsia" w:ascii="宋体" w:hAnsi="宋体"/>
          <w:color w:val="auto"/>
          <w:kern w:val="0"/>
          <w:sz w:val="24"/>
          <w:szCs w:val="32"/>
          <w:highlight w:val="none"/>
        </w:rPr>
        <w:t>10</w:t>
      </w:r>
      <w:r>
        <w:rPr>
          <w:rFonts w:ascii="宋体" w:hAnsi="宋体"/>
          <w:color w:val="auto"/>
          <w:kern w:val="0"/>
          <w:sz w:val="24"/>
          <w:szCs w:val="32"/>
          <w:highlight w:val="none"/>
        </w:rPr>
        <w:t>）承包人应履行的其他义务：</w:t>
      </w:r>
      <w:r>
        <w:rPr>
          <w:rFonts w:ascii="宋体" w:hAnsi="宋体"/>
          <w:color w:val="auto"/>
          <w:sz w:val="24"/>
          <w:szCs w:val="32"/>
          <w:highlight w:val="none"/>
          <w:u w:val="single"/>
        </w:rPr>
        <w:t xml:space="preserve">               </w:t>
      </w:r>
    </w:p>
    <w:p w14:paraId="04FB419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3.2项目经理</w:t>
      </w:r>
    </w:p>
    <w:p w14:paraId="360EDAAD">
      <w:pPr>
        <w:spacing w:line="360" w:lineRule="auto"/>
        <w:ind w:firstLine="480" w:firstLineChars="200"/>
        <w:rPr>
          <w:rFonts w:ascii="宋体" w:hAnsi="宋体"/>
          <w:color w:val="auto"/>
          <w:sz w:val="24"/>
          <w:szCs w:val="32"/>
          <w:highlight w:val="none"/>
        </w:rPr>
      </w:pPr>
      <w:r>
        <w:rPr>
          <w:rFonts w:ascii="宋体" w:hAnsi="宋体"/>
          <w:color w:val="auto"/>
          <w:kern w:val="0"/>
          <w:sz w:val="24"/>
          <w:szCs w:val="32"/>
          <w:highlight w:val="none"/>
        </w:rPr>
        <w:t>3.2.1</w:t>
      </w:r>
      <w:r>
        <w:rPr>
          <w:rFonts w:ascii="宋体" w:hAnsi="宋体"/>
          <w:color w:val="auto"/>
          <w:sz w:val="24"/>
          <w:szCs w:val="32"/>
          <w:highlight w:val="none"/>
        </w:rPr>
        <w:t>项目经理：</w:t>
      </w:r>
    </w:p>
    <w:p w14:paraId="72E7DC83">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姓    名：</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44037A3C">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身份证号：</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475385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建造师执业资格等级：</w:t>
      </w:r>
      <w:r>
        <w:rPr>
          <w:rFonts w:ascii="宋体" w:hAnsi="宋体"/>
          <w:color w:val="auto"/>
          <w:sz w:val="24"/>
          <w:szCs w:val="32"/>
          <w:highlight w:val="none"/>
          <w:u w:val="single"/>
        </w:rPr>
        <w:t>   </w:t>
      </w:r>
      <w:r>
        <w:rPr>
          <w:rFonts w:ascii="宋体" w:hAnsi="宋体"/>
          <w:color w:val="auto"/>
          <w:sz w:val="24"/>
          <w:szCs w:val="32"/>
          <w:highlight w:val="none"/>
        </w:rPr>
        <w:t>；</w:t>
      </w:r>
    </w:p>
    <w:p w14:paraId="2FFE8A8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建造师注册证书号：</w:t>
      </w:r>
      <w:r>
        <w:rPr>
          <w:rFonts w:ascii="宋体" w:hAnsi="宋体"/>
          <w:color w:val="auto"/>
          <w:sz w:val="24"/>
          <w:szCs w:val="32"/>
          <w:highlight w:val="none"/>
          <w:u w:val="single"/>
        </w:rPr>
        <w:t> </w:t>
      </w:r>
      <w:r>
        <w:rPr>
          <w:rFonts w:ascii="宋体" w:hAnsi="宋体"/>
          <w:color w:val="auto"/>
          <w:sz w:val="24"/>
          <w:szCs w:val="32"/>
          <w:highlight w:val="none"/>
        </w:rPr>
        <w:t>；</w:t>
      </w:r>
    </w:p>
    <w:p w14:paraId="5315A76C">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建造师执业印章号：</w:t>
      </w:r>
      <w:r>
        <w:rPr>
          <w:rFonts w:ascii="宋体" w:hAnsi="宋体"/>
          <w:color w:val="auto"/>
          <w:sz w:val="24"/>
          <w:szCs w:val="32"/>
          <w:highlight w:val="none"/>
          <w:u w:val="single"/>
        </w:rPr>
        <w:t> </w:t>
      </w:r>
      <w:r>
        <w:rPr>
          <w:rFonts w:ascii="宋体" w:hAnsi="宋体"/>
          <w:color w:val="auto"/>
          <w:sz w:val="24"/>
          <w:szCs w:val="32"/>
          <w:highlight w:val="none"/>
        </w:rPr>
        <w:t>；</w:t>
      </w:r>
    </w:p>
    <w:p w14:paraId="00C4CB88">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安全生产考核合格证书号：</w:t>
      </w:r>
      <w:r>
        <w:rPr>
          <w:rFonts w:ascii="宋体" w:hAnsi="宋体"/>
          <w:color w:val="auto"/>
          <w:sz w:val="24"/>
          <w:szCs w:val="32"/>
          <w:highlight w:val="none"/>
          <w:u w:val="single"/>
        </w:rPr>
        <w:t> </w:t>
      </w:r>
      <w:r>
        <w:rPr>
          <w:rFonts w:ascii="宋体" w:hAnsi="宋体"/>
          <w:color w:val="auto"/>
          <w:sz w:val="24"/>
          <w:szCs w:val="32"/>
          <w:highlight w:val="none"/>
        </w:rPr>
        <w:t>；</w:t>
      </w:r>
    </w:p>
    <w:p w14:paraId="18C0C619">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367C6E9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EAAB2F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59F85E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承包人对项目经理的授权范围如下：</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p>
    <w:p w14:paraId="63E05A76">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关于项目经理每月在施工现场的时间要求：</w:t>
      </w:r>
      <w:r>
        <w:rPr>
          <w:rFonts w:ascii="宋体" w:hAnsi="宋体"/>
          <w:color w:val="auto"/>
          <w:sz w:val="24"/>
          <w:szCs w:val="32"/>
          <w:highlight w:val="none"/>
          <w:u w:val="single"/>
        </w:rPr>
        <w:t xml:space="preserve">            </w:t>
      </w:r>
    </w:p>
    <w:p w14:paraId="30FB4A84">
      <w:pPr>
        <w:spacing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承包人未提交劳动合同，以及没有为项目经理缴纳社会保险证明的违约责任：</w:t>
      </w:r>
      <w:r>
        <w:rPr>
          <w:rFonts w:ascii="宋体" w:hAnsi="宋体"/>
          <w:color w:val="auto"/>
          <w:sz w:val="24"/>
          <w:szCs w:val="32"/>
          <w:highlight w:val="none"/>
          <w:u w:val="single"/>
        </w:rPr>
        <w:t xml:space="preserve">               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33668824">
      <w:pPr>
        <w:spacing w:line="360" w:lineRule="auto"/>
        <w:ind w:firstLine="480" w:firstLineChars="200"/>
        <w:rPr>
          <w:rFonts w:ascii="宋体" w:hAnsi="宋体"/>
          <w:color w:val="auto"/>
          <w:sz w:val="24"/>
          <w:szCs w:val="32"/>
          <w:highlight w:val="none"/>
          <w:u w:val="single"/>
        </w:rPr>
      </w:pPr>
      <w:r>
        <w:rPr>
          <w:rFonts w:ascii="宋体" w:hAnsi="宋体"/>
          <w:color w:val="auto"/>
          <w:kern w:val="0"/>
          <w:sz w:val="24"/>
          <w:szCs w:val="32"/>
          <w:highlight w:val="none"/>
        </w:rPr>
        <w:t>项目经理未经批准，擅自离开施工现场的违约责任：</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w:t>
      </w:r>
      <w:r>
        <w:rPr>
          <w:rFonts w:ascii="宋体" w:hAnsi="宋体"/>
          <w:color w:val="auto"/>
          <w:sz w:val="24"/>
          <w:szCs w:val="32"/>
          <w:highlight w:val="none"/>
        </w:rPr>
        <w:t xml:space="preserve">     </w:t>
      </w:r>
      <w:r>
        <w:rPr>
          <w:rFonts w:ascii="宋体" w:hAnsi="宋体"/>
          <w:color w:val="auto"/>
          <w:sz w:val="24"/>
          <w:szCs w:val="32"/>
          <w:highlight w:val="none"/>
          <w:u w:val="single"/>
        </w:rPr>
        <w:t xml:space="preserve">     </w:t>
      </w:r>
    </w:p>
    <w:p w14:paraId="7F818CE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3.2.3 承包人擅自更换项目经理的违约责任：</w:t>
      </w:r>
      <w:r>
        <w:rPr>
          <w:rFonts w:ascii="宋体" w:hAnsi="宋体"/>
          <w:color w:val="auto"/>
          <w:sz w:val="24"/>
          <w:szCs w:val="32"/>
          <w:highlight w:val="none"/>
          <w:u w:val="single"/>
        </w:rPr>
        <w:t xml:space="preserve">              </w:t>
      </w:r>
    </w:p>
    <w:p w14:paraId="2807E3EC">
      <w:pPr>
        <w:spacing w:after="120" w:line="360" w:lineRule="auto"/>
        <w:ind w:firstLine="420" w:firstLineChars="175"/>
        <w:rPr>
          <w:rFonts w:ascii="宋体" w:hAnsi="宋体"/>
          <w:color w:val="auto"/>
          <w:sz w:val="24"/>
          <w:szCs w:val="32"/>
          <w:highlight w:val="none"/>
        </w:rPr>
      </w:pPr>
      <w:r>
        <w:rPr>
          <w:rFonts w:ascii="宋体" w:hAnsi="宋体"/>
          <w:color w:val="auto"/>
          <w:sz w:val="24"/>
          <w:szCs w:val="32"/>
          <w:highlight w:val="none"/>
        </w:rPr>
        <w:t xml:space="preserve">3.2.4承包人无正当理由拒绝更换项目经理的违约责任：                  </w:t>
      </w:r>
    </w:p>
    <w:p w14:paraId="51BF926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3.3承包人人员</w:t>
      </w:r>
    </w:p>
    <w:p w14:paraId="3D603FB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3.3.1承包人提交项目管理机构及施工现场管理人员安排报告的期限：</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0789E6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3.3.3承包人无正当理由拒绝撤换主要施工管理人员的违约责任：</w:t>
      </w:r>
      <w:r>
        <w:rPr>
          <w:rFonts w:ascii="宋体" w:hAnsi="宋体"/>
          <w:color w:val="auto"/>
          <w:sz w:val="24"/>
          <w:szCs w:val="32"/>
          <w:highlight w:val="none"/>
          <w:u w:val="single"/>
        </w:rPr>
        <w:t xml:space="preserve">  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E61B03C">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 xml:space="preserve">3.3.4承包人主要施工管理人员离开施工现场的批准要求：   </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4B2A6F8">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3.3.5承包人擅自更换主要施工管理人员的违约责任：</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4BC4245">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承包人主要施工管理人员擅自离开施工现场的违约责任：</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5474A8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3.5分包</w:t>
      </w:r>
    </w:p>
    <w:p w14:paraId="4B02E17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3.5.1分包的一般约定</w:t>
      </w:r>
    </w:p>
    <w:p w14:paraId="488FF2D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禁止分包的工程包括：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563D17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主体结构、关键性工作的范围：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71676DE9">
      <w:pPr>
        <w:spacing w:line="360" w:lineRule="auto"/>
        <w:rPr>
          <w:rFonts w:ascii="宋体" w:hAnsi="宋体"/>
          <w:color w:val="auto"/>
          <w:sz w:val="24"/>
          <w:szCs w:val="32"/>
          <w:highlight w:val="none"/>
        </w:rPr>
      </w:pPr>
      <w:r>
        <w:rPr>
          <w:rFonts w:ascii="宋体" w:hAnsi="宋体"/>
          <w:color w:val="auto"/>
          <w:sz w:val="24"/>
          <w:szCs w:val="32"/>
          <w:highlight w:val="none"/>
        </w:rPr>
        <w:t xml:space="preserve">    3.5.2分包的确定</w:t>
      </w:r>
    </w:p>
    <w:p w14:paraId="27F07FE1">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允许分包的专业工程包括：</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50669482">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其他关于分包的约定：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0A5C1AC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3.5.4分包合同价款</w:t>
      </w:r>
    </w:p>
    <w:p w14:paraId="0A7C8FE0">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关于分包合同价款支付的约定：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7A84BB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3.6工程照管与成品、半成品保护</w:t>
      </w:r>
    </w:p>
    <w:p w14:paraId="3E6D3599">
      <w:pPr>
        <w:spacing w:before="120" w:after="120" w:line="360" w:lineRule="auto"/>
        <w:ind w:firstLine="480" w:firstLineChars="200"/>
        <w:rPr>
          <w:rFonts w:ascii="宋体" w:hAnsi="宋体"/>
          <w:color w:val="auto"/>
          <w:kern w:val="0"/>
          <w:sz w:val="24"/>
          <w:szCs w:val="32"/>
          <w:highlight w:val="none"/>
          <w:u w:val="single"/>
        </w:rPr>
      </w:pPr>
      <w:r>
        <w:rPr>
          <w:rFonts w:ascii="宋体" w:hAnsi="宋体"/>
          <w:color w:val="auto"/>
          <w:kern w:val="0"/>
          <w:sz w:val="24"/>
          <w:szCs w:val="32"/>
          <w:highlight w:val="none"/>
        </w:rPr>
        <w:t>承包人负责照管工程及工程相关的材料、工程设备的起始时间：</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7EADF60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3.7履约担保</w:t>
      </w:r>
    </w:p>
    <w:p w14:paraId="72C5A897">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承包人是否提供履约担保：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3E18E8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承包人提供履约担保的形式（</w:t>
      </w:r>
      <w:r>
        <w:rPr>
          <w:rFonts w:hint="eastAsia" w:ascii="宋体" w:hAnsi="宋体"/>
          <w:color w:val="auto"/>
          <w:sz w:val="24"/>
          <w:szCs w:val="32"/>
          <w:highlight w:val="none"/>
        </w:rPr>
        <w:t>履约担保由承包人自愿选择银行保函、保险保函、融资性担保公司担保或履约保证金等任一形式，发包人不得以任何理由拒绝或限制使用</w:t>
      </w:r>
      <w:r>
        <w:rPr>
          <w:rFonts w:ascii="宋体" w:hAnsi="宋体"/>
          <w:color w:val="auto"/>
          <w:sz w:val="24"/>
          <w:szCs w:val="32"/>
          <w:highlight w:val="none"/>
        </w:rPr>
        <w:t>）</w:t>
      </w:r>
      <w:r>
        <w:rPr>
          <w:rFonts w:hint="eastAsia" w:ascii="宋体" w:hAnsi="宋体"/>
          <w:color w:val="auto"/>
          <w:sz w:val="24"/>
          <w:szCs w:val="32"/>
          <w:highlight w:val="none"/>
        </w:rPr>
        <w:t>金额及期限</w:t>
      </w:r>
      <w:r>
        <w:rPr>
          <w:rFonts w:ascii="宋体" w:hAnsi="宋体"/>
          <w:color w:val="auto"/>
          <w:sz w:val="24"/>
          <w:szCs w:val="32"/>
          <w:highlight w:val="none"/>
        </w:rPr>
        <w:t>：</w:t>
      </w:r>
      <w:r>
        <w:rPr>
          <w:rFonts w:hint="eastAsia" w:ascii="宋体" w:hAnsi="宋体"/>
          <w:color w:val="auto"/>
          <w:sz w:val="24"/>
          <w:szCs w:val="32"/>
          <w:highlight w:val="none"/>
          <w:u w:val="single"/>
        </w:rPr>
        <w:t xml:space="preserve">           </w:t>
      </w:r>
    </w:p>
    <w:p w14:paraId="1F25E3FB">
      <w:pPr>
        <w:pStyle w:val="5"/>
        <w:spacing w:before="120" w:after="120" w:line="360" w:lineRule="auto"/>
        <w:rPr>
          <w:b w:val="0"/>
          <w:color w:val="auto"/>
          <w:sz w:val="24"/>
          <w:szCs w:val="32"/>
          <w:highlight w:val="none"/>
        </w:rPr>
      </w:pPr>
      <w:r>
        <w:rPr>
          <w:b w:val="0"/>
          <w:color w:val="auto"/>
          <w:sz w:val="24"/>
          <w:szCs w:val="32"/>
          <w:highlight w:val="none"/>
        </w:rPr>
        <w:t>4.监理人</w:t>
      </w:r>
    </w:p>
    <w:p w14:paraId="0BA7CF3B">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4.1监理人的一般规定</w:t>
      </w:r>
    </w:p>
    <w:p w14:paraId="3FC5C30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关于监理人的监理内容：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20D6DC8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关于监理人的监理权限：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DD6CE61">
      <w:pPr>
        <w:spacing w:line="360" w:lineRule="auto"/>
        <w:ind w:firstLine="480" w:firstLineChars="200"/>
        <w:rPr>
          <w:rFonts w:ascii="宋体" w:hAnsi="宋体"/>
          <w:color w:val="auto"/>
          <w:sz w:val="24"/>
          <w:szCs w:val="32"/>
          <w:highlight w:val="none"/>
          <w:u w:val="single"/>
        </w:rPr>
      </w:pPr>
      <w:r>
        <w:rPr>
          <w:rFonts w:ascii="宋体" w:hAnsi="宋体"/>
          <w:color w:val="auto"/>
          <w:sz w:val="24"/>
          <w:szCs w:val="32"/>
          <w:highlight w:val="none"/>
        </w:rPr>
        <w:t>关于监理人在施工现场的办公场所、生活场所的提供和费用承担的约定：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64B846F0">
      <w:pPr>
        <w:spacing w:line="360" w:lineRule="auto"/>
        <w:rPr>
          <w:rFonts w:ascii="宋体" w:hAnsi="宋体"/>
          <w:color w:val="auto"/>
          <w:sz w:val="24"/>
          <w:szCs w:val="32"/>
          <w:highlight w:val="none"/>
        </w:rPr>
      </w:pP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C864E0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4.2监理人员</w:t>
      </w:r>
    </w:p>
    <w:p w14:paraId="176BA75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总监理工程师：</w:t>
      </w:r>
    </w:p>
    <w:p w14:paraId="17FFEE8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姓    名：</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06D974A">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职    务：</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1751D637">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监理工程师注册证书号：</w:t>
      </w:r>
      <w:r>
        <w:rPr>
          <w:rFonts w:ascii="宋体" w:hAnsi="宋体"/>
          <w:color w:val="auto"/>
          <w:sz w:val="24"/>
          <w:szCs w:val="32"/>
          <w:highlight w:val="none"/>
          <w:u w:val="single"/>
        </w:rPr>
        <w:t> </w:t>
      </w:r>
      <w:r>
        <w:rPr>
          <w:rFonts w:ascii="宋体" w:hAnsi="宋体"/>
          <w:color w:val="auto"/>
          <w:sz w:val="24"/>
          <w:szCs w:val="32"/>
          <w:highlight w:val="none"/>
        </w:rPr>
        <w:t>；</w:t>
      </w:r>
    </w:p>
    <w:p w14:paraId="3993B7C6">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监理工程师执业印章号：</w:t>
      </w:r>
      <w:r>
        <w:rPr>
          <w:rFonts w:ascii="宋体" w:hAnsi="宋体"/>
          <w:color w:val="auto"/>
          <w:sz w:val="24"/>
          <w:szCs w:val="32"/>
          <w:highlight w:val="none"/>
          <w:u w:val="single"/>
        </w:rPr>
        <w:t> </w:t>
      </w:r>
      <w:r>
        <w:rPr>
          <w:rFonts w:ascii="宋体" w:hAnsi="宋体"/>
          <w:color w:val="auto"/>
          <w:sz w:val="24"/>
          <w:szCs w:val="32"/>
          <w:highlight w:val="none"/>
        </w:rPr>
        <w:t>；</w:t>
      </w:r>
    </w:p>
    <w:p w14:paraId="72FDFED1">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联系电话：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15259A9B">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电子信箱：</w:t>
      </w:r>
      <w:r>
        <w:rPr>
          <w:rFonts w:ascii="宋体" w:hAnsi="宋体"/>
          <w:color w:val="auto"/>
          <w:sz w:val="24"/>
          <w:szCs w:val="32"/>
          <w:highlight w:val="none"/>
          <w:u w:val="single"/>
        </w:rPr>
        <w:t>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w:t>
      </w:r>
      <w:r>
        <w:rPr>
          <w:rFonts w:ascii="宋体" w:hAnsi="宋体"/>
          <w:color w:val="auto"/>
          <w:sz w:val="24"/>
          <w:szCs w:val="32"/>
          <w:highlight w:val="none"/>
        </w:rPr>
        <w:t>；</w:t>
      </w:r>
    </w:p>
    <w:p w14:paraId="5EA8D764">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通信地址：</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 </w:t>
      </w:r>
      <w:r>
        <w:rPr>
          <w:rFonts w:ascii="宋体" w:hAnsi="宋体"/>
          <w:color w:val="auto"/>
          <w:sz w:val="24"/>
          <w:szCs w:val="32"/>
          <w:highlight w:val="none"/>
        </w:rPr>
        <w:t>；</w:t>
      </w:r>
    </w:p>
    <w:p w14:paraId="0E5C022E">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关于监理人的其他约定：</w:t>
      </w:r>
      <w:r>
        <w:rPr>
          <w:rFonts w:ascii="宋体" w:hAnsi="宋体"/>
          <w:color w:val="auto"/>
          <w:sz w:val="24"/>
          <w:szCs w:val="32"/>
          <w:highlight w:val="none"/>
          <w:u w:val="single"/>
        </w:rPr>
        <w:t></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 </w:t>
      </w:r>
      <w:r>
        <w:rPr>
          <w:rFonts w:ascii="宋体" w:hAnsi="宋体"/>
          <w:color w:val="auto"/>
          <w:sz w:val="24"/>
          <w:szCs w:val="32"/>
          <w:highlight w:val="none"/>
        </w:rPr>
        <w:t>。</w:t>
      </w:r>
    </w:p>
    <w:p w14:paraId="7ACC52E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4.4商定或确定</w:t>
      </w:r>
    </w:p>
    <w:p w14:paraId="0B968BD2">
      <w:pPr>
        <w:spacing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在发包人和承包人不能通过协商达成一致意见时，发包人授权监理人对以下事项进行确定：</w:t>
      </w:r>
    </w:p>
    <w:p w14:paraId="297EA778">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AEB7890">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（2）</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67D2194">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（3）</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97DE894">
      <w:pPr>
        <w:pStyle w:val="5"/>
        <w:spacing w:before="120" w:after="120" w:line="360" w:lineRule="auto"/>
        <w:rPr>
          <w:b w:val="0"/>
          <w:color w:val="auto"/>
          <w:sz w:val="24"/>
          <w:szCs w:val="32"/>
          <w:highlight w:val="none"/>
        </w:rPr>
      </w:pPr>
      <w:r>
        <w:rPr>
          <w:b w:val="0"/>
          <w:color w:val="auto"/>
          <w:sz w:val="24"/>
          <w:szCs w:val="32"/>
          <w:highlight w:val="none"/>
        </w:rPr>
        <w:t>5.工程质量</w:t>
      </w:r>
    </w:p>
    <w:p w14:paraId="6E50705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5.1质量要求</w:t>
      </w:r>
    </w:p>
    <w:p w14:paraId="1EF2E678">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5.1.</w:t>
      </w:r>
      <w:r>
        <w:rPr>
          <w:rFonts w:hint="eastAsia" w:ascii="宋体" w:hAnsi="宋体"/>
          <w:color w:val="auto"/>
          <w:sz w:val="24"/>
          <w:szCs w:val="32"/>
          <w:highlight w:val="none"/>
        </w:rPr>
        <w:t>1</w:t>
      </w:r>
      <w:r>
        <w:rPr>
          <w:rFonts w:ascii="宋体" w:hAnsi="宋体"/>
          <w:color w:val="auto"/>
          <w:sz w:val="24"/>
          <w:szCs w:val="32"/>
          <w:highlight w:val="none"/>
        </w:rPr>
        <w:t>特殊质量标准和要求：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7803EDE">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5.1.</w:t>
      </w:r>
      <w:r>
        <w:rPr>
          <w:rFonts w:hint="eastAsia" w:ascii="宋体" w:hAnsi="宋体"/>
          <w:color w:val="auto"/>
          <w:kern w:val="0"/>
          <w:sz w:val="24"/>
          <w:szCs w:val="32"/>
          <w:highlight w:val="none"/>
        </w:rPr>
        <w:t>4工程质量创建目标约定</w:t>
      </w:r>
      <w:r>
        <w:rPr>
          <w:rFonts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DF8AA1C">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超出质量创建目标的奖励：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07A2B763">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其他奖惩约定</w:t>
      </w:r>
      <w:r>
        <w:rPr>
          <w:rFonts w:ascii="宋体" w:hAnsi="宋体"/>
          <w:color w:val="auto"/>
          <w:kern w:val="0"/>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086201D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5.3隐蔽工程检查</w:t>
      </w:r>
    </w:p>
    <w:p w14:paraId="32EC9940">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5.3.2承包人提前通知监理人隐蔽工程检查的期限的约定：</w:t>
      </w:r>
      <w:r>
        <w:rPr>
          <w:rFonts w:ascii="宋体" w:hAnsi="宋体"/>
          <w:color w:val="auto"/>
          <w:sz w:val="24"/>
          <w:szCs w:val="32"/>
          <w:highlight w:val="none"/>
          <w:u w:val="single"/>
        </w:rPr>
        <w:t xml:space="preserve">    </w:t>
      </w:r>
    </w:p>
    <w:p w14:paraId="39BFFC6D">
      <w:pPr>
        <w:spacing w:line="360" w:lineRule="auto"/>
        <w:jc w:val="left"/>
        <w:rPr>
          <w:rFonts w:ascii="宋体" w:hAnsi="宋体"/>
          <w:color w:val="auto"/>
          <w:sz w:val="24"/>
          <w:szCs w:val="32"/>
          <w:highlight w:val="none"/>
        </w:rPr>
      </w:pP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543A2B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监理人不能按时进行检查时，应提前</w:t>
      </w:r>
      <w:r>
        <w:rPr>
          <w:rFonts w:ascii="宋体" w:hAnsi="宋体"/>
          <w:color w:val="auto"/>
          <w:sz w:val="24"/>
          <w:szCs w:val="32"/>
          <w:highlight w:val="none"/>
          <w:u w:val="single"/>
        </w:rPr>
        <w:t xml:space="preserve">       </w:t>
      </w:r>
      <w:r>
        <w:rPr>
          <w:rFonts w:ascii="宋体" w:hAnsi="宋体"/>
          <w:color w:val="auto"/>
          <w:sz w:val="24"/>
          <w:szCs w:val="32"/>
          <w:highlight w:val="none"/>
        </w:rPr>
        <w:t>小时提交书面延期要求。</w:t>
      </w:r>
    </w:p>
    <w:p w14:paraId="5EC5F40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关于延期最长不得超过：</w:t>
      </w:r>
      <w:r>
        <w:rPr>
          <w:rFonts w:ascii="宋体" w:hAnsi="宋体"/>
          <w:color w:val="auto"/>
          <w:sz w:val="24"/>
          <w:szCs w:val="32"/>
          <w:highlight w:val="none"/>
          <w:u w:val="single"/>
        </w:rPr>
        <w:t xml:space="preserve">         </w:t>
      </w:r>
      <w:r>
        <w:rPr>
          <w:rFonts w:ascii="宋体" w:hAnsi="宋体"/>
          <w:color w:val="auto"/>
          <w:sz w:val="24"/>
          <w:szCs w:val="32"/>
          <w:highlight w:val="none"/>
        </w:rPr>
        <w:t>小时。</w:t>
      </w:r>
    </w:p>
    <w:p w14:paraId="6B2FE7E4">
      <w:pPr>
        <w:pStyle w:val="5"/>
        <w:spacing w:before="120" w:after="120" w:line="360" w:lineRule="auto"/>
        <w:rPr>
          <w:b w:val="0"/>
          <w:color w:val="auto"/>
          <w:sz w:val="24"/>
          <w:szCs w:val="32"/>
          <w:highlight w:val="none"/>
        </w:rPr>
      </w:pPr>
      <w:r>
        <w:rPr>
          <w:b w:val="0"/>
          <w:color w:val="auto"/>
          <w:sz w:val="24"/>
          <w:szCs w:val="32"/>
          <w:highlight w:val="none"/>
        </w:rPr>
        <w:t>6.安全文明施工与环境保护</w:t>
      </w:r>
    </w:p>
    <w:p w14:paraId="27E001E0">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6.1安全文明施工</w:t>
      </w:r>
    </w:p>
    <w:p w14:paraId="57B4C584">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6.1.1项目安全生产的达标目标及相应事项的约定：</w:t>
      </w:r>
      <w:r>
        <w:rPr>
          <w:rFonts w:ascii="宋体" w:hAnsi="宋体"/>
          <w:color w:val="auto"/>
          <w:sz w:val="24"/>
          <w:szCs w:val="32"/>
          <w:highlight w:val="none"/>
          <w:u w:val="single"/>
        </w:rPr>
        <w:t xml:space="preserve">         </w:t>
      </w:r>
    </w:p>
    <w:p w14:paraId="4D0A3C4F">
      <w:pPr>
        <w:spacing w:line="360" w:lineRule="auto"/>
        <w:jc w:val="left"/>
        <w:rPr>
          <w:rFonts w:ascii="宋体" w:hAnsi="宋体"/>
          <w:color w:val="auto"/>
          <w:sz w:val="24"/>
          <w:szCs w:val="32"/>
          <w:highlight w:val="none"/>
        </w:rPr>
      </w:pP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CB876F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6.1.4关于治安保卫的特别约定：</w:t>
      </w:r>
      <w:r>
        <w:rPr>
          <w:rFonts w:ascii="宋体" w:hAnsi="宋体"/>
          <w:color w:val="auto"/>
          <w:sz w:val="24"/>
          <w:szCs w:val="32"/>
          <w:highlight w:val="none"/>
          <w:u w:val="single"/>
        </w:rPr>
        <w:t xml:space="preserve">                         </w:t>
      </w:r>
    </w:p>
    <w:p w14:paraId="6BB9D55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关于编制施工场地治安管理计划的约定：</w:t>
      </w:r>
      <w:r>
        <w:rPr>
          <w:rFonts w:ascii="宋体" w:hAnsi="宋体"/>
          <w:color w:val="auto"/>
          <w:sz w:val="24"/>
          <w:szCs w:val="32"/>
          <w:highlight w:val="none"/>
          <w:u w:val="single"/>
        </w:rPr>
        <w:t xml:space="preserve">                  </w:t>
      </w:r>
    </w:p>
    <w:p w14:paraId="533B9B51">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6.1.5文明施工</w:t>
      </w:r>
    </w:p>
    <w:p w14:paraId="30C24B5E">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sz w:val="24"/>
          <w:szCs w:val="32"/>
          <w:highlight w:val="none"/>
        </w:rPr>
        <w:t>合同当事人对文明施工的要求：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28D21FE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6.1.6关于安全文明施工费支付比例和支付期限的约定：</w:t>
      </w:r>
      <w:r>
        <w:rPr>
          <w:rFonts w:ascii="宋体" w:hAnsi="宋体"/>
          <w:color w:val="auto"/>
          <w:sz w:val="24"/>
          <w:szCs w:val="32"/>
          <w:highlight w:val="none"/>
          <w:u w:val="single"/>
        </w:rPr>
        <w:t xml:space="preserve">     </w:t>
      </w:r>
    </w:p>
    <w:p w14:paraId="201FAB94">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6.1.7安全文明施工创建目标约定</w:t>
      </w:r>
      <w:r>
        <w:rPr>
          <w:rFonts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A06167E">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超出安全文明施工创建目标的奖励：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5699D5C9">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其他奖惩约定</w:t>
      </w:r>
      <w:r>
        <w:rPr>
          <w:rFonts w:ascii="宋体" w:hAnsi="宋体"/>
          <w:color w:val="auto"/>
          <w:kern w:val="0"/>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66AB5D27">
      <w:pPr>
        <w:pStyle w:val="5"/>
        <w:spacing w:before="120" w:after="120" w:line="360" w:lineRule="auto"/>
        <w:rPr>
          <w:b w:val="0"/>
          <w:color w:val="auto"/>
          <w:sz w:val="24"/>
          <w:szCs w:val="32"/>
          <w:highlight w:val="none"/>
        </w:rPr>
      </w:pPr>
      <w:r>
        <w:rPr>
          <w:b w:val="0"/>
          <w:color w:val="auto"/>
          <w:sz w:val="24"/>
          <w:szCs w:val="32"/>
          <w:highlight w:val="none"/>
        </w:rPr>
        <w:t>7.工期和进度</w:t>
      </w:r>
    </w:p>
    <w:p w14:paraId="572198E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7.1施工组织设计</w:t>
      </w:r>
    </w:p>
    <w:p w14:paraId="3EF3B9CC">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7.1.</w:t>
      </w:r>
      <w:r>
        <w:rPr>
          <w:rFonts w:hint="eastAsia" w:ascii="宋体" w:hAnsi="宋体"/>
          <w:color w:val="auto"/>
          <w:sz w:val="24"/>
          <w:szCs w:val="32"/>
          <w:highlight w:val="none"/>
        </w:rPr>
        <w:t>1合</w:t>
      </w:r>
      <w:r>
        <w:rPr>
          <w:rFonts w:hint="eastAsia" w:ascii="宋体" w:hAnsi="宋体"/>
          <w:color w:val="auto"/>
          <w:kern w:val="0"/>
          <w:sz w:val="24"/>
          <w:szCs w:val="32"/>
          <w:highlight w:val="none"/>
        </w:rPr>
        <w:t>同当事人约定的</w:t>
      </w:r>
      <w:r>
        <w:rPr>
          <w:rFonts w:ascii="宋体" w:hAnsi="宋体"/>
          <w:color w:val="auto"/>
          <w:kern w:val="0"/>
          <w:sz w:val="24"/>
          <w:szCs w:val="32"/>
          <w:highlight w:val="none"/>
        </w:rPr>
        <w:t>施工组织设计</w:t>
      </w:r>
      <w:r>
        <w:rPr>
          <w:rFonts w:hint="eastAsia" w:ascii="宋体" w:hAnsi="宋体"/>
          <w:color w:val="auto"/>
          <w:kern w:val="0"/>
          <w:sz w:val="24"/>
          <w:szCs w:val="32"/>
          <w:highlight w:val="none"/>
        </w:rPr>
        <w:t>应包括的其他内容</w:t>
      </w:r>
      <w:r>
        <w:rPr>
          <w:rFonts w:ascii="宋体" w:hAnsi="宋体"/>
          <w:color w:val="auto"/>
          <w:kern w:val="0"/>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272BA5D2">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sz w:val="24"/>
          <w:szCs w:val="32"/>
          <w:highlight w:val="none"/>
        </w:rPr>
        <w:t>7.1.2</w:t>
      </w:r>
      <w:r>
        <w:rPr>
          <w:rFonts w:ascii="宋体" w:hAnsi="宋体"/>
          <w:color w:val="auto"/>
          <w:kern w:val="0"/>
          <w:sz w:val="24"/>
          <w:szCs w:val="32"/>
          <w:highlight w:val="none"/>
        </w:rPr>
        <w:t>施工组织设计的提交和修改</w:t>
      </w:r>
    </w:p>
    <w:p w14:paraId="5085338B">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承包人提交详细施工组织设计的期限的约定：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21173590">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发包人和监理人在收到</w:t>
      </w:r>
      <w:r>
        <w:rPr>
          <w:rFonts w:hint="eastAsia" w:ascii="宋体" w:hAnsi="宋体"/>
          <w:color w:val="auto"/>
          <w:sz w:val="24"/>
          <w:szCs w:val="32"/>
          <w:highlight w:val="none"/>
        </w:rPr>
        <w:t>详细的施工组织设计</w:t>
      </w:r>
      <w:r>
        <w:rPr>
          <w:rFonts w:ascii="宋体" w:hAnsi="宋体"/>
          <w:color w:val="auto"/>
          <w:sz w:val="24"/>
          <w:szCs w:val="32"/>
          <w:highlight w:val="none"/>
        </w:rPr>
        <w:t>后确认或提出修改意见的期限：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26E958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7.2施工进度计划</w:t>
      </w:r>
    </w:p>
    <w:p w14:paraId="376B291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7.2.2施工进度计划的修订</w:t>
      </w:r>
    </w:p>
    <w:p w14:paraId="251366E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发包人和监理人在收到修订的施工进度计划后确认或提出修改意见的期限：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45EFA0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7.3开工</w:t>
      </w:r>
    </w:p>
    <w:p w14:paraId="7AAA465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7.3.1开工准备</w:t>
      </w:r>
    </w:p>
    <w:p w14:paraId="71595E2E">
      <w:pPr>
        <w:spacing w:line="360" w:lineRule="auto"/>
        <w:ind w:firstLine="645"/>
        <w:jc w:val="left"/>
        <w:rPr>
          <w:rFonts w:ascii="宋体" w:hAnsi="宋体"/>
          <w:color w:val="auto"/>
          <w:sz w:val="24"/>
          <w:szCs w:val="32"/>
          <w:highlight w:val="none"/>
          <w:u w:val="single"/>
        </w:rPr>
      </w:pPr>
      <w:r>
        <w:rPr>
          <w:rFonts w:ascii="宋体" w:hAnsi="宋体"/>
          <w:color w:val="auto"/>
          <w:sz w:val="24"/>
          <w:szCs w:val="32"/>
          <w:highlight w:val="none"/>
        </w:rPr>
        <w:t>关于承包人提交</w:t>
      </w:r>
      <w:r>
        <w:rPr>
          <w:rFonts w:ascii="宋体" w:hAnsi="宋体"/>
          <w:color w:val="auto"/>
          <w:kern w:val="0"/>
          <w:sz w:val="24"/>
          <w:szCs w:val="32"/>
          <w:highlight w:val="none"/>
        </w:rPr>
        <w:t>工程开工报审表的期限：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C7EFE2E">
      <w:pPr>
        <w:spacing w:line="360" w:lineRule="auto"/>
        <w:ind w:firstLine="645"/>
        <w:jc w:val="left"/>
        <w:rPr>
          <w:rFonts w:ascii="宋体" w:hAnsi="宋体"/>
          <w:color w:val="auto"/>
          <w:sz w:val="24"/>
          <w:szCs w:val="32"/>
          <w:highlight w:val="none"/>
          <w:u w:val="single"/>
        </w:rPr>
      </w:pPr>
      <w:r>
        <w:rPr>
          <w:rFonts w:ascii="宋体" w:hAnsi="宋体"/>
          <w:color w:val="auto"/>
          <w:sz w:val="24"/>
          <w:szCs w:val="32"/>
          <w:highlight w:val="none"/>
        </w:rPr>
        <w:t>关于发包人应完成的其他开工准备工作及期限：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EE9DABD">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关于承包人应完成的其他开工准备工作及期限：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C796F0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7.3.2开工通知</w:t>
      </w:r>
    </w:p>
    <w:p w14:paraId="09A6699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因发包人原因造成监理人未能在计划开工日期之日起</w:t>
      </w:r>
      <w:r>
        <w:rPr>
          <w:rFonts w:ascii="宋体" w:hAnsi="宋体"/>
          <w:color w:val="auto"/>
          <w:sz w:val="24"/>
          <w:szCs w:val="32"/>
          <w:highlight w:val="none"/>
          <w:u w:val="single"/>
        </w:rPr>
        <w:t xml:space="preserve">     </w:t>
      </w:r>
      <w:r>
        <w:rPr>
          <w:rFonts w:ascii="宋体" w:hAnsi="宋体"/>
          <w:color w:val="auto"/>
          <w:sz w:val="24"/>
          <w:szCs w:val="32"/>
          <w:highlight w:val="none"/>
        </w:rPr>
        <w:t>天内发出开工通知的，承包人有权提出价格调整要求，或者解除合同。</w:t>
      </w:r>
    </w:p>
    <w:p w14:paraId="502DA94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7.4测量放线</w:t>
      </w:r>
    </w:p>
    <w:p w14:paraId="02C430C9">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7.4.1发包人通过监理人向承包人提供测量基准点、基准线和水准点及其书面资料的期限：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3B904BA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7.5工期延误</w:t>
      </w:r>
    </w:p>
    <w:p w14:paraId="29B2840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7.5.1因发包人原因导致工期延误</w:t>
      </w:r>
    </w:p>
    <w:p w14:paraId="40801341">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（7）因发包人原因导致工期延误的其他情形：</w:t>
      </w:r>
      <w:r>
        <w:rPr>
          <w:rFonts w:ascii="宋体" w:hAnsi="宋体"/>
          <w:color w:val="auto"/>
          <w:sz w:val="24"/>
          <w:szCs w:val="32"/>
          <w:highlight w:val="none"/>
          <w:u w:val="single"/>
        </w:rPr>
        <w:t xml:space="preserve">              </w:t>
      </w:r>
    </w:p>
    <w:p w14:paraId="0C6F711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7.5.2因承包人原因导致工期延误</w:t>
      </w:r>
    </w:p>
    <w:p w14:paraId="2A5350D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因承包人原因造成工期延误，逾期竣工违约金的计算方法为：</w:t>
      </w:r>
    </w:p>
    <w:p w14:paraId="5950D96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因承包人原因造成工期延误，逾期竣工违约金的上限：</w:t>
      </w:r>
      <w:r>
        <w:rPr>
          <w:rFonts w:ascii="宋体" w:hAnsi="宋体"/>
          <w:color w:val="auto"/>
          <w:sz w:val="24"/>
          <w:szCs w:val="32"/>
          <w:highlight w:val="none"/>
          <w:u w:val="single"/>
        </w:rPr>
        <w:t xml:space="preserve">       </w:t>
      </w:r>
    </w:p>
    <w:p w14:paraId="0DB18FC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7.6不利物质条件</w:t>
      </w:r>
    </w:p>
    <w:p w14:paraId="6FE577B8">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不利物质条件的其他情形和有关约定：</w:t>
      </w:r>
      <w:r>
        <w:rPr>
          <w:rFonts w:ascii="宋体" w:hAnsi="宋体"/>
          <w:color w:val="auto"/>
          <w:sz w:val="24"/>
          <w:szCs w:val="32"/>
          <w:highlight w:val="none"/>
          <w:u w:val="single"/>
        </w:rPr>
        <w:t xml:space="preserve">                    </w:t>
      </w:r>
    </w:p>
    <w:p w14:paraId="512EB10C">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7.7异常恶劣的气候条件</w:t>
      </w:r>
    </w:p>
    <w:p w14:paraId="074B0616">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发包人和承包人同意以下情形视为异常恶劣的气候条件：</w:t>
      </w:r>
    </w:p>
    <w:p w14:paraId="64351C9B">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（1）</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6497635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ECBC6B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（3）</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A92615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7.9提前竣工的奖励</w:t>
      </w:r>
    </w:p>
    <w:p w14:paraId="2CAC6BA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7.9.2提前竣工的奖励：</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DAA5F26">
      <w:pPr>
        <w:pStyle w:val="5"/>
        <w:spacing w:before="120" w:after="120" w:line="360" w:lineRule="auto"/>
        <w:rPr>
          <w:b w:val="0"/>
          <w:color w:val="auto"/>
          <w:sz w:val="24"/>
          <w:szCs w:val="32"/>
          <w:highlight w:val="none"/>
        </w:rPr>
      </w:pPr>
      <w:r>
        <w:rPr>
          <w:b w:val="0"/>
          <w:color w:val="auto"/>
          <w:sz w:val="24"/>
          <w:szCs w:val="32"/>
          <w:highlight w:val="none"/>
        </w:rPr>
        <w:t>8.材料与设备</w:t>
      </w:r>
    </w:p>
    <w:p w14:paraId="3C11163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8.4材料与工程设备的保管与使用</w:t>
      </w:r>
    </w:p>
    <w:p w14:paraId="768DF48C">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8.4.1发包人供应的材料设备的保管费用的承担：</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EEBA46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8.6样品</w:t>
      </w:r>
    </w:p>
    <w:p w14:paraId="710E1173">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8.6.1</w:t>
      </w:r>
      <w:r>
        <w:rPr>
          <w:rFonts w:ascii="宋体" w:hAnsi="宋体"/>
          <w:color w:val="auto"/>
          <w:kern w:val="0"/>
          <w:sz w:val="24"/>
          <w:szCs w:val="32"/>
          <w:highlight w:val="none"/>
        </w:rPr>
        <w:tab/>
      </w:r>
      <w:r>
        <w:rPr>
          <w:rFonts w:ascii="宋体" w:hAnsi="宋体"/>
          <w:color w:val="auto"/>
          <w:kern w:val="0"/>
          <w:sz w:val="24"/>
          <w:szCs w:val="32"/>
          <w:highlight w:val="none"/>
        </w:rPr>
        <w:t>样品的报送</w:t>
      </w:r>
      <w:r>
        <w:rPr>
          <w:rFonts w:hint="eastAsia" w:ascii="宋体" w:hAnsi="宋体"/>
          <w:color w:val="auto"/>
          <w:kern w:val="0"/>
          <w:sz w:val="24"/>
          <w:szCs w:val="32"/>
          <w:highlight w:val="none"/>
        </w:rPr>
        <w:t>与封存</w:t>
      </w:r>
    </w:p>
    <w:p w14:paraId="43C05E6A">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需要承包人报送样品的材料或工程设备，样品的种类、名称、规格、数量要求：</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45F2E93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8.8施工设备和临时设施</w:t>
      </w:r>
    </w:p>
    <w:p w14:paraId="12EAB61C">
      <w:pPr>
        <w:autoSpaceDE w:val="0"/>
        <w:autoSpaceDN w:val="0"/>
        <w:adjustRightInd w:val="0"/>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8.8.1承包人提供的施工设备和临时设施</w:t>
      </w:r>
    </w:p>
    <w:p w14:paraId="515907B1">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关于修建临时设施费用承担的约定：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5F8901FE">
      <w:pPr>
        <w:pStyle w:val="5"/>
        <w:spacing w:before="120" w:after="120" w:line="360" w:lineRule="auto"/>
        <w:rPr>
          <w:b w:val="0"/>
          <w:color w:val="auto"/>
          <w:sz w:val="24"/>
          <w:szCs w:val="32"/>
          <w:highlight w:val="none"/>
        </w:rPr>
      </w:pPr>
      <w:r>
        <w:rPr>
          <w:b w:val="0"/>
          <w:color w:val="auto"/>
          <w:sz w:val="24"/>
          <w:szCs w:val="32"/>
          <w:highlight w:val="none"/>
        </w:rPr>
        <w:t>9.试验与检验</w:t>
      </w:r>
    </w:p>
    <w:p w14:paraId="261E4E4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9.1试验设备与试验人员</w:t>
      </w:r>
    </w:p>
    <w:p w14:paraId="73AEE8C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9.1.2 试验设备</w:t>
      </w:r>
    </w:p>
    <w:p w14:paraId="1825812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施工现场需要配置的试验场所：</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1D85AB4">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施工现场需要配备的试验设备：</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41CABAC">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施工现场需要具备的其他试验条件：</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AF297C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9.4现场工艺试验</w:t>
      </w:r>
      <w:r>
        <w:rPr>
          <w:rFonts w:hint="eastAsia" w:ascii="宋体" w:hAnsi="宋体"/>
          <w:color w:val="auto"/>
          <w:sz w:val="24"/>
          <w:szCs w:val="32"/>
          <w:highlight w:val="none"/>
        </w:rPr>
        <w:t xml:space="preserve"> </w:t>
      </w:r>
    </w:p>
    <w:p w14:paraId="37B4E91C">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现场工艺试验的有关约定：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25FA5C6">
      <w:pPr>
        <w:pStyle w:val="5"/>
        <w:spacing w:before="120" w:after="120" w:line="360" w:lineRule="auto"/>
        <w:rPr>
          <w:b w:val="0"/>
          <w:color w:val="auto"/>
          <w:sz w:val="24"/>
          <w:szCs w:val="32"/>
          <w:highlight w:val="none"/>
        </w:rPr>
      </w:pPr>
      <w:r>
        <w:rPr>
          <w:b w:val="0"/>
          <w:color w:val="auto"/>
          <w:sz w:val="24"/>
          <w:szCs w:val="32"/>
          <w:highlight w:val="none"/>
        </w:rPr>
        <w:t>10.变更</w:t>
      </w:r>
    </w:p>
    <w:p w14:paraId="1A67652A">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10.1变更的范围</w:t>
      </w:r>
    </w:p>
    <w:p w14:paraId="0BA0B3A2">
      <w:pPr>
        <w:spacing w:line="360" w:lineRule="auto"/>
        <w:ind w:firstLine="600"/>
        <w:jc w:val="left"/>
        <w:rPr>
          <w:rFonts w:ascii="宋体" w:hAnsi="宋体"/>
          <w:color w:val="auto"/>
          <w:sz w:val="24"/>
          <w:szCs w:val="32"/>
          <w:highlight w:val="none"/>
          <w:u w:val="single"/>
        </w:rPr>
      </w:pPr>
      <w:r>
        <w:rPr>
          <w:rFonts w:ascii="宋体" w:hAnsi="宋体"/>
          <w:color w:val="auto"/>
          <w:sz w:val="24"/>
          <w:szCs w:val="32"/>
          <w:highlight w:val="none"/>
        </w:rPr>
        <w:t>关于变更的范围的约定：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F180A3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10.4变更估价</w:t>
      </w:r>
    </w:p>
    <w:p w14:paraId="484DD5CC">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10.4.1变更估价原则</w:t>
      </w:r>
    </w:p>
    <w:p w14:paraId="6D0FD4D0">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 xml:space="preserve">关于变更估价的约定: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3642A5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10.5承包人的合理化建议</w:t>
      </w:r>
    </w:p>
    <w:p w14:paraId="04BA4D4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监理人审查承包人合理化建议的期限：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A32D98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发包人审批承包人合理化建议的期限：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BCF25B9">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承包人提出的合理化建议降低了合同价格或者提高了工程经济效益的奖励的方法和金额为：</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4E6E76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10.7暂估价</w:t>
      </w:r>
    </w:p>
    <w:p w14:paraId="4949036F">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暂估价材料和工程设备的明细详见附件</w:t>
      </w:r>
      <w:r>
        <w:rPr>
          <w:rFonts w:hint="eastAsia" w:ascii="宋体" w:hAnsi="宋体"/>
          <w:color w:val="auto"/>
          <w:kern w:val="0"/>
          <w:sz w:val="24"/>
          <w:szCs w:val="32"/>
          <w:highlight w:val="none"/>
        </w:rPr>
        <w:t>11：《</w:t>
      </w:r>
      <w:r>
        <w:rPr>
          <w:rFonts w:ascii="宋体" w:hAnsi="宋体"/>
          <w:color w:val="auto"/>
          <w:sz w:val="24"/>
          <w:szCs w:val="32"/>
          <w:highlight w:val="none"/>
        </w:rPr>
        <w:t>暂估价一览表</w:t>
      </w:r>
      <w:r>
        <w:rPr>
          <w:rFonts w:hint="eastAsia" w:ascii="宋体" w:hAnsi="宋体"/>
          <w:color w:val="auto"/>
          <w:sz w:val="24"/>
          <w:szCs w:val="32"/>
          <w:highlight w:val="none"/>
        </w:rPr>
        <w:t>》</w:t>
      </w:r>
      <w:r>
        <w:rPr>
          <w:rFonts w:hint="eastAsia" w:ascii="宋体" w:hAnsi="宋体"/>
          <w:color w:val="auto"/>
          <w:kern w:val="0"/>
          <w:sz w:val="24"/>
          <w:szCs w:val="32"/>
          <w:highlight w:val="none"/>
        </w:rPr>
        <w:t>。</w:t>
      </w:r>
    </w:p>
    <w:p w14:paraId="1115941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10.7.1依法必须招标的暂估价项目</w:t>
      </w:r>
    </w:p>
    <w:p w14:paraId="03DE026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对于依法必须招标的暂估价项目的确认和批准采取第</w:t>
      </w:r>
      <w:r>
        <w:rPr>
          <w:rFonts w:ascii="宋体" w:hAnsi="宋体"/>
          <w:color w:val="auto"/>
          <w:sz w:val="24"/>
          <w:szCs w:val="32"/>
          <w:highlight w:val="none"/>
          <w:u w:val="single"/>
        </w:rPr>
        <w:t xml:space="preserve">    种方式确定。</w:t>
      </w:r>
    </w:p>
    <w:p w14:paraId="770E118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10.7.2不属于依法必须招标的暂估价项目</w:t>
      </w:r>
    </w:p>
    <w:p w14:paraId="71C3ADD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对于不属于依法必须招标的暂估价项目的确认和批准采取第</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种方式确定。</w:t>
      </w:r>
    </w:p>
    <w:p w14:paraId="7AF17269">
      <w:pPr>
        <w:spacing w:line="360" w:lineRule="auto"/>
        <w:ind w:firstLine="480" w:firstLineChars="200"/>
        <w:jc w:val="left"/>
        <w:rPr>
          <w:rFonts w:ascii="宋体" w:hAnsi="宋体"/>
          <w:color w:val="auto"/>
          <w:kern w:val="0"/>
          <w:sz w:val="24"/>
          <w:szCs w:val="32"/>
          <w:highlight w:val="none"/>
        </w:rPr>
      </w:pPr>
      <w:r>
        <w:rPr>
          <w:rFonts w:ascii="宋体" w:hAnsi="宋体"/>
          <w:color w:val="auto"/>
          <w:sz w:val="24"/>
          <w:szCs w:val="32"/>
          <w:highlight w:val="none"/>
        </w:rPr>
        <w:t>第3种方式：</w:t>
      </w:r>
      <w:r>
        <w:rPr>
          <w:rFonts w:ascii="宋体" w:hAnsi="宋体"/>
          <w:color w:val="auto"/>
          <w:kern w:val="0"/>
          <w:sz w:val="24"/>
          <w:szCs w:val="32"/>
          <w:highlight w:val="none"/>
        </w:rPr>
        <w:t>承包人直接实施的暂估价项目</w:t>
      </w:r>
    </w:p>
    <w:p w14:paraId="1BBF2DD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承包人直接实施的暂估价项目的约定：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04E692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10.8暂列金额</w:t>
      </w:r>
    </w:p>
    <w:p w14:paraId="2B249AB1">
      <w:pPr>
        <w:autoSpaceDE w:val="0"/>
        <w:autoSpaceDN w:val="0"/>
        <w:adjustRightInd w:val="0"/>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合同当事人关于暂列金额使用的约定：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364F4182">
      <w:pPr>
        <w:pStyle w:val="5"/>
        <w:spacing w:before="120" w:after="120" w:line="360" w:lineRule="auto"/>
        <w:rPr>
          <w:b w:val="0"/>
          <w:color w:val="auto"/>
          <w:sz w:val="24"/>
          <w:szCs w:val="32"/>
          <w:highlight w:val="none"/>
        </w:rPr>
      </w:pPr>
      <w:r>
        <w:rPr>
          <w:b w:val="0"/>
          <w:color w:val="auto"/>
          <w:sz w:val="24"/>
          <w:szCs w:val="32"/>
          <w:highlight w:val="none"/>
        </w:rPr>
        <w:t>11.价格调整</w:t>
      </w:r>
    </w:p>
    <w:p w14:paraId="1990DD7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11.1 市场价格波动引起的调整</w:t>
      </w:r>
    </w:p>
    <w:p w14:paraId="658CCB69">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市场价格波动是否调整合同价格的约定：</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564694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因市场价格波动调整合同价格，采用以下第</w:t>
      </w:r>
      <w:r>
        <w:rPr>
          <w:rFonts w:ascii="宋体" w:hAnsi="宋体"/>
          <w:color w:val="auto"/>
          <w:sz w:val="24"/>
          <w:szCs w:val="32"/>
          <w:highlight w:val="none"/>
          <w:u w:val="single"/>
        </w:rPr>
        <w:t xml:space="preserve">    </w:t>
      </w:r>
      <w:r>
        <w:rPr>
          <w:rFonts w:ascii="宋体" w:hAnsi="宋体"/>
          <w:color w:val="auto"/>
          <w:sz w:val="24"/>
          <w:szCs w:val="32"/>
          <w:highlight w:val="none"/>
        </w:rPr>
        <w:t>种方式对合同价格进行调整：</w:t>
      </w:r>
    </w:p>
    <w:p w14:paraId="5828162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第1种方式：采用价格指数</w:t>
      </w:r>
      <w:r>
        <w:rPr>
          <w:rFonts w:hint="eastAsia" w:ascii="宋体" w:hAnsi="宋体"/>
          <w:color w:val="auto"/>
          <w:sz w:val="24"/>
          <w:szCs w:val="32"/>
          <w:highlight w:val="none"/>
        </w:rPr>
        <w:t>进行价格</w:t>
      </w:r>
      <w:r>
        <w:rPr>
          <w:rFonts w:ascii="宋体" w:hAnsi="宋体"/>
          <w:color w:val="auto"/>
          <w:sz w:val="24"/>
          <w:szCs w:val="32"/>
          <w:highlight w:val="none"/>
        </w:rPr>
        <w:t>调整。</w:t>
      </w:r>
    </w:p>
    <w:p w14:paraId="14E76B1B">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关于各可调因子、定值和变值权重，以及基本价格指数及其来源的约定：</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0D04AB7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第2种方式：采用造价信息</w:t>
      </w:r>
      <w:r>
        <w:rPr>
          <w:rFonts w:hint="eastAsia" w:ascii="宋体" w:hAnsi="宋体"/>
          <w:color w:val="auto"/>
          <w:sz w:val="24"/>
          <w:szCs w:val="32"/>
          <w:highlight w:val="none"/>
        </w:rPr>
        <w:t>进行价格</w:t>
      </w:r>
      <w:r>
        <w:rPr>
          <w:rFonts w:ascii="宋体" w:hAnsi="宋体"/>
          <w:color w:val="auto"/>
          <w:sz w:val="24"/>
          <w:szCs w:val="32"/>
          <w:highlight w:val="none"/>
        </w:rPr>
        <w:t>调整。</w:t>
      </w:r>
    </w:p>
    <w:p w14:paraId="0733116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（2）关于基准价格的约定：</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D3085F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专用合同条款</w:t>
      </w:r>
      <w:r>
        <w:rPr>
          <w:rFonts w:hint="eastAsia" w:ascii="宋体" w:hAnsi="宋体" w:cs="宋体"/>
          <w:color w:val="auto"/>
          <w:sz w:val="24"/>
          <w:szCs w:val="32"/>
          <w:highlight w:val="none"/>
        </w:rPr>
        <w:t>①</w:t>
      </w:r>
      <w:r>
        <w:rPr>
          <w:rFonts w:ascii="宋体" w:hAnsi="宋体"/>
          <w:color w:val="auto"/>
          <w:sz w:val="24"/>
          <w:szCs w:val="32"/>
          <w:highlight w:val="none"/>
        </w:rPr>
        <w:t>承包人在已标价工程量清单或预算书中载明的材料单价低于基准价格的：专用合同条款合同履行期间材料单价涨幅以基准价格为基础超过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%时，或材料单价跌幅以已标价工程量清单或预算书中载明材料单价为基础超过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%时，其超过部分据实调整。</w:t>
      </w:r>
    </w:p>
    <w:p w14:paraId="598F7EB6">
      <w:pPr>
        <w:spacing w:line="360" w:lineRule="auto"/>
        <w:ind w:firstLine="480" w:firstLineChars="200"/>
        <w:jc w:val="left"/>
        <w:rPr>
          <w:rFonts w:ascii="宋体" w:hAnsi="宋体"/>
          <w:color w:val="auto"/>
          <w:sz w:val="24"/>
          <w:szCs w:val="32"/>
          <w:highlight w:val="none"/>
        </w:rPr>
      </w:pPr>
      <w:r>
        <w:rPr>
          <w:rFonts w:hint="eastAsia" w:ascii="宋体" w:hAnsi="宋体" w:cs="宋体"/>
          <w:color w:val="auto"/>
          <w:sz w:val="24"/>
          <w:szCs w:val="32"/>
          <w:highlight w:val="none"/>
        </w:rPr>
        <w:t>②承包人在已标价工程量清单或预算书中载明的材料单价高于基准价格的：专用合同条款合同履行期间材料单价跌幅以基准价格为基础超过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%时，材料单价涨幅以已标价工程量清单或预算书中载明材料单价为基础超过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%时，其超过部分据实调整。</w:t>
      </w:r>
    </w:p>
    <w:p w14:paraId="70FCF83C">
      <w:pPr>
        <w:spacing w:line="360" w:lineRule="auto"/>
        <w:ind w:firstLine="645"/>
        <w:jc w:val="left"/>
        <w:rPr>
          <w:rFonts w:ascii="宋体" w:hAnsi="宋体"/>
          <w:color w:val="auto"/>
          <w:sz w:val="24"/>
          <w:szCs w:val="32"/>
          <w:highlight w:val="none"/>
        </w:rPr>
      </w:pPr>
      <w:r>
        <w:rPr>
          <w:rFonts w:hint="eastAsia" w:ascii="宋体" w:hAnsi="宋体" w:cs="宋体"/>
          <w:color w:val="auto"/>
          <w:sz w:val="24"/>
          <w:szCs w:val="32"/>
          <w:highlight w:val="none"/>
        </w:rPr>
        <w:t>③承包人在已标价工程量清单或预算书中载明的材料单价等于基准单价的：专用合同条款合同履行期间材料单价</w:t>
      </w:r>
      <w:r>
        <w:rPr>
          <w:rFonts w:ascii="宋体" w:hAnsi="宋体"/>
          <w:color w:val="auto"/>
          <w:sz w:val="24"/>
          <w:szCs w:val="32"/>
          <w:highlight w:val="none"/>
        </w:rPr>
        <w:t>涨跌幅以基准单价为基础超过±</w:t>
      </w:r>
      <w:r>
        <w:rPr>
          <w:rFonts w:ascii="宋体" w:hAnsi="宋体"/>
          <w:color w:val="auto"/>
          <w:sz w:val="24"/>
          <w:szCs w:val="32"/>
          <w:highlight w:val="none"/>
          <w:u w:val="single"/>
        </w:rPr>
        <w:t xml:space="preserve">   </w:t>
      </w:r>
      <w:r>
        <w:rPr>
          <w:rFonts w:ascii="宋体" w:hAnsi="宋体"/>
          <w:color w:val="auto"/>
          <w:sz w:val="24"/>
          <w:szCs w:val="32"/>
          <w:highlight w:val="none"/>
        </w:rPr>
        <w:t>%时，其超过部分据实调整。</w:t>
      </w:r>
    </w:p>
    <w:p w14:paraId="33CC1A1F">
      <w:pPr>
        <w:spacing w:line="360" w:lineRule="auto"/>
        <w:ind w:firstLine="645"/>
        <w:jc w:val="left"/>
        <w:rPr>
          <w:rFonts w:ascii="宋体" w:hAnsi="宋体"/>
          <w:color w:val="auto"/>
          <w:sz w:val="24"/>
          <w:szCs w:val="32"/>
          <w:highlight w:val="none"/>
          <w:u w:val="single"/>
        </w:rPr>
      </w:pPr>
      <w:r>
        <w:rPr>
          <w:rFonts w:ascii="宋体" w:hAnsi="宋体"/>
          <w:color w:val="auto"/>
          <w:sz w:val="24"/>
          <w:szCs w:val="32"/>
          <w:highlight w:val="none"/>
        </w:rPr>
        <w:t>第3种方式：其他价格调整方式：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812E8B6">
      <w:pPr>
        <w:pStyle w:val="5"/>
        <w:spacing w:before="120" w:after="120" w:line="360" w:lineRule="auto"/>
        <w:rPr>
          <w:b w:val="0"/>
          <w:color w:val="auto"/>
          <w:sz w:val="24"/>
          <w:szCs w:val="32"/>
          <w:highlight w:val="none"/>
        </w:rPr>
      </w:pPr>
      <w:r>
        <w:rPr>
          <w:b w:val="0"/>
          <w:color w:val="auto"/>
          <w:sz w:val="24"/>
          <w:szCs w:val="32"/>
          <w:highlight w:val="none"/>
        </w:rPr>
        <w:t>12.合同价格、计量与支付</w:t>
      </w:r>
    </w:p>
    <w:p w14:paraId="4876529A">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12.1合同价格形式</w:t>
      </w:r>
    </w:p>
    <w:p w14:paraId="7E4BB88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w:t>
      </w:r>
      <w:r>
        <w:rPr>
          <w:rFonts w:hint="eastAsia" w:ascii="宋体" w:hAnsi="宋体"/>
          <w:color w:val="auto"/>
          <w:sz w:val="24"/>
          <w:szCs w:val="32"/>
          <w:highlight w:val="none"/>
        </w:rPr>
        <w:t>.</w:t>
      </w:r>
      <w:r>
        <w:rPr>
          <w:rFonts w:ascii="宋体" w:hAnsi="宋体"/>
          <w:color w:val="auto"/>
          <w:sz w:val="24"/>
          <w:szCs w:val="32"/>
          <w:highlight w:val="none"/>
        </w:rPr>
        <w:t>单价合同。</w:t>
      </w:r>
    </w:p>
    <w:p w14:paraId="39F32A6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综合单价包含的风险范围：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40AE6199">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风险费用的计算方法：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CE2FC8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风险范围以外合同价格的调整方法：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2AFFA27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w:t>
      </w:r>
      <w:r>
        <w:rPr>
          <w:rFonts w:hint="eastAsia" w:ascii="宋体" w:hAnsi="宋体"/>
          <w:color w:val="auto"/>
          <w:sz w:val="24"/>
          <w:szCs w:val="32"/>
          <w:highlight w:val="none"/>
        </w:rPr>
        <w:t>.</w:t>
      </w:r>
      <w:r>
        <w:rPr>
          <w:rFonts w:ascii="宋体" w:hAnsi="宋体"/>
          <w:color w:val="auto"/>
          <w:sz w:val="24"/>
          <w:szCs w:val="32"/>
          <w:highlight w:val="none"/>
        </w:rPr>
        <w:t>总价合同。</w:t>
      </w:r>
    </w:p>
    <w:p w14:paraId="2C09533A">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总价包含的风险范围：</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CCAAC49">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风险费用的计算方法：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0640730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风险范围以外合同价格的调整方法：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71893C1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3</w:t>
      </w:r>
      <w:r>
        <w:rPr>
          <w:rFonts w:hint="eastAsia" w:ascii="宋体" w:hAnsi="宋体"/>
          <w:color w:val="auto"/>
          <w:sz w:val="24"/>
          <w:szCs w:val="32"/>
          <w:highlight w:val="none"/>
        </w:rPr>
        <w:t>.</w:t>
      </w:r>
      <w:r>
        <w:rPr>
          <w:rFonts w:ascii="宋体" w:hAnsi="宋体"/>
          <w:color w:val="auto"/>
          <w:sz w:val="24"/>
          <w:szCs w:val="32"/>
          <w:highlight w:val="none"/>
        </w:rPr>
        <w:t>其他价格</w:t>
      </w:r>
      <w:r>
        <w:rPr>
          <w:rFonts w:hint="eastAsia" w:ascii="宋体" w:hAnsi="宋体"/>
          <w:color w:val="auto"/>
          <w:sz w:val="24"/>
          <w:szCs w:val="32"/>
          <w:highlight w:val="none"/>
        </w:rPr>
        <w:t>形式</w:t>
      </w:r>
      <w:r>
        <w:rPr>
          <w:rFonts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8D31DD1">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12.2预付款</w:t>
      </w:r>
    </w:p>
    <w:p w14:paraId="162B9E4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12.2.1预付款的支付</w:t>
      </w:r>
    </w:p>
    <w:p w14:paraId="22643BA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预付款支付比例或金额：</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A521790">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预付款支付期限：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A5EE69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预付款扣回的方式：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5C15C0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12.2.2预付款担保</w:t>
      </w:r>
    </w:p>
    <w:p w14:paraId="45F3D68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承包人提交预付款担保的期限：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679C10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预付款担保的形式为：</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7EFD88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12.3计量</w:t>
      </w:r>
    </w:p>
    <w:p w14:paraId="4753885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12.3.1计量原则</w:t>
      </w:r>
    </w:p>
    <w:p w14:paraId="6AA259D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工程量计算规则：</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15D0D4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12.3.2计量周期</w:t>
      </w:r>
    </w:p>
    <w:p w14:paraId="19D25E6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关于计量周期的约定：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67BEBD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12.3.3单价合同的计量</w:t>
      </w:r>
    </w:p>
    <w:p w14:paraId="4B132B7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关于单价合同计量的约定：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9781D7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12.3.4总价合同的计量</w:t>
      </w:r>
    </w:p>
    <w:p w14:paraId="500F743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关于总价合同计量的约定：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BEB145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12.3.5总价合同采用支付分解表计量支付的，是否适用第</w:t>
      </w:r>
      <w:r>
        <w:rPr>
          <w:rFonts w:ascii="宋体" w:hAnsi="宋体"/>
          <w:color w:val="auto"/>
          <w:kern w:val="0"/>
          <w:sz w:val="24"/>
          <w:szCs w:val="32"/>
          <w:highlight w:val="none"/>
        </w:rPr>
        <w:t xml:space="preserve">12.3.4 </w:t>
      </w:r>
      <w:r>
        <w:rPr>
          <w:rFonts w:ascii="宋体" w:hAnsi="宋体"/>
          <w:color w:val="auto"/>
          <w:sz w:val="24"/>
          <w:szCs w:val="32"/>
          <w:highlight w:val="none"/>
        </w:rPr>
        <w:t>项</w:t>
      </w:r>
      <w:r>
        <w:rPr>
          <w:rFonts w:hint="eastAsia" w:ascii="宋体" w:hAnsi="宋体"/>
          <w:color w:val="auto"/>
          <w:kern w:val="0"/>
          <w:sz w:val="24"/>
          <w:szCs w:val="32"/>
          <w:highlight w:val="none"/>
        </w:rPr>
        <w:t>〔</w:t>
      </w:r>
      <w:r>
        <w:rPr>
          <w:rFonts w:ascii="宋体" w:hAnsi="宋体"/>
          <w:color w:val="auto"/>
          <w:kern w:val="0"/>
          <w:sz w:val="24"/>
          <w:szCs w:val="32"/>
          <w:highlight w:val="none"/>
        </w:rPr>
        <w:t>总价合同的计量</w:t>
      </w:r>
      <w:r>
        <w:rPr>
          <w:rFonts w:hint="eastAsia" w:ascii="宋体" w:hAnsi="宋体"/>
          <w:color w:val="auto"/>
          <w:kern w:val="0"/>
          <w:sz w:val="24"/>
          <w:szCs w:val="32"/>
          <w:highlight w:val="none"/>
        </w:rPr>
        <w:t>〕</w:t>
      </w:r>
      <w:r>
        <w:rPr>
          <w:rFonts w:ascii="宋体" w:hAnsi="宋体"/>
          <w:color w:val="auto"/>
          <w:sz w:val="24"/>
          <w:szCs w:val="32"/>
          <w:highlight w:val="none"/>
        </w:rPr>
        <w:t>约定</w:t>
      </w:r>
      <w:r>
        <w:rPr>
          <w:rFonts w:hint="eastAsia" w:ascii="宋体" w:hAnsi="宋体"/>
          <w:color w:val="auto"/>
          <w:sz w:val="24"/>
          <w:szCs w:val="32"/>
          <w:highlight w:val="none"/>
        </w:rPr>
        <w:t>进行计量：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04790337">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12.3.6其他价格形式合同的计量</w:t>
      </w:r>
    </w:p>
    <w:p w14:paraId="317CF6C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其他价格形式的计量方式和程序：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213E0B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12.4工程进度款支付</w:t>
      </w:r>
    </w:p>
    <w:p w14:paraId="6F9FF38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12.4.1付款周期</w:t>
      </w:r>
    </w:p>
    <w:p w14:paraId="664EDE0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关于付款周期的约定：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AA8BE2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12.4.2进度付款申请单的编制</w:t>
      </w:r>
    </w:p>
    <w:p w14:paraId="36930767">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关于进度付款申请单编制的约定：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418FC75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12.4.3进度付款申请单的提交</w:t>
      </w:r>
    </w:p>
    <w:p w14:paraId="43E04FE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（1）单价合同进度付款申请单提交的约定</w:t>
      </w:r>
      <w:r>
        <w:rPr>
          <w:rFonts w:hint="eastAsia"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F65C981">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（2）总价合同进度付款申请单提交的约定</w:t>
      </w:r>
      <w:r>
        <w:rPr>
          <w:rFonts w:hint="eastAsia" w:ascii="宋体" w:hAnsi="宋体"/>
          <w:color w:val="auto"/>
          <w:sz w:val="24"/>
          <w:szCs w:val="32"/>
          <w:highlight w:val="none"/>
        </w:rPr>
        <w:t>：</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EF00E03">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（3）其他价格形式合同进度付款申请单提交的约定：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A56731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12.4.4进度款审核和支付</w:t>
      </w:r>
    </w:p>
    <w:p w14:paraId="118AFA34">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（1）监理人审查并报送发包人的期限：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rPr>
        <w:t>。</w:t>
      </w:r>
    </w:p>
    <w:p w14:paraId="1BAD4820">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发包人完成审批并签发进度款支付证书的期限：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61B4C60B">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（2）发包人支付进度款的期限：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F1E8CB4">
      <w:pPr>
        <w:spacing w:line="360" w:lineRule="auto"/>
        <w:ind w:firstLine="600" w:firstLineChars="250"/>
        <w:jc w:val="left"/>
        <w:rPr>
          <w:rFonts w:ascii="宋体" w:hAnsi="宋体"/>
          <w:color w:val="auto"/>
          <w:sz w:val="24"/>
          <w:szCs w:val="32"/>
          <w:highlight w:val="none"/>
          <w:u w:val="single"/>
        </w:rPr>
      </w:pPr>
      <w:r>
        <w:rPr>
          <w:rFonts w:ascii="宋体" w:hAnsi="宋体"/>
          <w:color w:val="auto"/>
          <w:sz w:val="24"/>
          <w:szCs w:val="32"/>
          <w:highlight w:val="none"/>
        </w:rPr>
        <w:t>发包人逾期支付进度款的违约金的计算方式：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0208C723">
      <w:pPr>
        <w:spacing w:line="360" w:lineRule="auto"/>
        <w:ind w:firstLine="600" w:firstLineChars="250"/>
        <w:jc w:val="left"/>
        <w:rPr>
          <w:rFonts w:ascii="宋体" w:hAnsi="宋体"/>
          <w:color w:val="auto"/>
          <w:sz w:val="24"/>
          <w:szCs w:val="32"/>
          <w:highlight w:val="none"/>
        </w:rPr>
      </w:pPr>
      <w:r>
        <w:rPr>
          <w:rFonts w:ascii="宋体" w:hAnsi="宋体"/>
          <w:color w:val="auto"/>
          <w:sz w:val="24"/>
          <w:szCs w:val="32"/>
          <w:highlight w:val="none"/>
        </w:rPr>
        <w:t>12.4.6支付分解表的编制</w:t>
      </w:r>
    </w:p>
    <w:p w14:paraId="25CC3301">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2</w:t>
      </w:r>
      <w:r>
        <w:rPr>
          <w:rFonts w:hint="eastAsia" w:ascii="宋体" w:hAnsi="宋体"/>
          <w:color w:val="auto"/>
          <w:sz w:val="24"/>
          <w:szCs w:val="32"/>
          <w:highlight w:val="none"/>
        </w:rPr>
        <w:t>.</w:t>
      </w:r>
      <w:r>
        <w:rPr>
          <w:rFonts w:ascii="宋体" w:hAnsi="宋体"/>
          <w:color w:val="auto"/>
          <w:sz w:val="24"/>
          <w:szCs w:val="32"/>
          <w:highlight w:val="none"/>
        </w:rPr>
        <w:t>总价合同支付分解表的编制与审批：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25CD6411">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3</w:t>
      </w:r>
      <w:r>
        <w:rPr>
          <w:rFonts w:hint="eastAsia" w:ascii="宋体" w:hAnsi="宋体"/>
          <w:color w:val="auto"/>
          <w:sz w:val="24"/>
          <w:szCs w:val="32"/>
          <w:highlight w:val="none"/>
        </w:rPr>
        <w:t>.</w:t>
      </w:r>
      <w:r>
        <w:rPr>
          <w:rFonts w:ascii="宋体" w:hAnsi="宋体"/>
          <w:color w:val="auto"/>
          <w:sz w:val="24"/>
          <w:szCs w:val="32"/>
          <w:highlight w:val="none"/>
        </w:rPr>
        <w:t>单价合同的总价项目支付分解表的编制与审批：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3849B38">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12.5</w:t>
      </w:r>
      <w:r>
        <w:rPr>
          <w:rFonts w:hint="eastAsia" w:ascii="宋体" w:hAnsi="宋体"/>
          <w:color w:val="auto"/>
          <w:sz w:val="24"/>
          <w:szCs w:val="32"/>
          <w:highlight w:val="none"/>
        </w:rPr>
        <w:t>农民工工资</w:t>
      </w:r>
    </w:p>
    <w:p w14:paraId="21439248">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12.5.2人工费支付方式</w:t>
      </w:r>
    </w:p>
    <w:p w14:paraId="384F8CF4">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人工费支付采用以下第</w:t>
      </w:r>
      <w:r>
        <w:rPr>
          <w:rFonts w:hint="eastAsia" w:ascii="宋体" w:hAnsi="宋体"/>
          <w:color w:val="auto"/>
          <w:kern w:val="0"/>
          <w:sz w:val="24"/>
          <w:szCs w:val="32"/>
          <w:highlight w:val="none"/>
          <w:u w:val="single"/>
        </w:rPr>
        <w:t xml:space="preserve">    </w:t>
      </w:r>
      <w:r>
        <w:rPr>
          <w:rFonts w:hint="eastAsia" w:ascii="宋体" w:hAnsi="宋体"/>
          <w:color w:val="auto"/>
          <w:kern w:val="0"/>
          <w:sz w:val="24"/>
          <w:szCs w:val="32"/>
          <w:highlight w:val="none"/>
        </w:rPr>
        <w:t>种方式：</w:t>
      </w:r>
    </w:p>
    <w:p w14:paraId="5EDF3A57">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（1）一次性预付。在工程开工通知载明的开工日期前一次性将人工费（签约合同价的</w:t>
      </w:r>
      <w:r>
        <w:rPr>
          <w:rFonts w:hint="eastAsia" w:ascii="宋体" w:hAnsi="宋体"/>
          <w:color w:val="auto"/>
          <w:kern w:val="0"/>
          <w:sz w:val="24"/>
          <w:szCs w:val="32"/>
          <w:highlight w:val="none"/>
          <w:u w:val="single"/>
        </w:rPr>
        <w:t xml:space="preserve">    </w:t>
      </w:r>
      <w:r>
        <w:rPr>
          <w:rFonts w:hint="eastAsia" w:ascii="宋体" w:hAnsi="宋体"/>
          <w:color w:val="auto"/>
          <w:kern w:val="0"/>
          <w:sz w:val="24"/>
          <w:szCs w:val="32"/>
          <w:highlight w:val="none"/>
        </w:rPr>
        <w:t>%）全部支付至承包人农民工工资专用账户。</w:t>
      </w:r>
    </w:p>
    <w:p w14:paraId="34CE034F">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（2）按月预付。在合同工期内，每月5日前将本月施工所需人工费（不低于该工程全部人工费按合同工期的月平均额）支付至承包人农民工工资专用账户。</w:t>
      </w:r>
    </w:p>
    <w:p w14:paraId="5E61B029">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（3）按节点预付。在分部分项工程开始施工前，将该分部分项工程施工所需人工费支付至承包人农民工工资专用账户。</w:t>
      </w:r>
    </w:p>
    <w:p w14:paraId="64AFF327">
      <w:pPr>
        <w:spacing w:line="360" w:lineRule="auto"/>
        <w:ind w:firstLine="480" w:firstLineChars="200"/>
        <w:jc w:val="left"/>
        <w:rPr>
          <w:rFonts w:ascii="宋体" w:hAnsi="宋体"/>
          <w:color w:val="auto"/>
          <w:sz w:val="24"/>
          <w:szCs w:val="32"/>
          <w:highlight w:val="none"/>
        </w:rPr>
      </w:pPr>
      <w:r>
        <w:rPr>
          <w:rFonts w:hint="eastAsia" w:ascii="宋体" w:hAnsi="宋体"/>
          <w:color w:val="auto"/>
          <w:kern w:val="0"/>
          <w:sz w:val="24"/>
          <w:szCs w:val="32"/>
          <w:highlight w:val="none"/>
        </w:rPr>
        <w:t>（4）按月支付。发包人根据承包人每月提报的已完成施工产值中的人工费清单，按月将人工费支付至承包人农民工工资专用账户。</w:t>
      </w:r>
    </w:p>
    <w:p w14:paraId="4D100C57">
      <w:pPr>
        <w:pStyle w:val="5"/>
        <w:spacing w:before="120" w:after="120" w:line="360" w:lineRule="auto"/>
        <w:rPr>
          <w:b w:val="0"/>
          <w:color w:val="auto"/>
          <w:sz w:val="24"/>
          <w:szCs w:val="32"/>
          <w:highlight w:val="none"/>
        </w:rPr>
      </w:pPr>
      <w:r>
        <w:rPr>
          <w:b w:val="0"/>
          <w:color w:val="auto"/>
          <w:sz w:val="24"/>
          <w:szCs w:val="32"/>
          <w:highlight w:val="none"/>
        </w:rPr>
        <w:t>13.验收和工程试车</w:t>
      </w:r>
    </w:p>
    <w:p w14:paraId="7BB6320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13.1分部分项工程验收</w:t>
      </w:r>
    </w:p>
    <w:p w14:paraId="17AA413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13.1.2监理人不能按时进行验收时，应提前</w:t>
      </w:r>
      <w:r>
        <w:rPr>
          <w:rFonts w:ascii="宋体" w:hAnsi="宋体"/>
          <w:color w:val="auto"/>
          <w:sz w:val="24"/>
          <w:szCs w:val="32"/>
          <w:highlight w:val="none"/>
          <w:u w:val="single"/>
        </w:rPr>
        <w:t xml:space="preserve">       </w:t>
      </w:r>
      <w:r>
        <w:rPr>
          <w:rFonts w:ascii="宋体" w:hAnsi="宋体"/>
          <w:color w:val="auto"/>
          <w:sz w:val="24"/>
          <w:szCs w:val="32"/>
          <w:highlight w:val="none"/>
        </w:rPr>
        <w:t>小时提交书面延期要求。</w:t>
      </w:r>
    </w:p>
    <w:p w14:paraId="79957D06">
      <w:pPr>
        <w:spacing w:line="360" w:lineRule="auto"/>
        <w:ind w:firstLine="480" w:firstLineChars="200"/>
        <w:jc w:val="left"/>
        <w:rPr>
          <w:rFonts w:ascii="宋体" w:hAnsi="宋体"/>
          <w:b/>
          <w:color w:val="auto"/>
          <w:sz w:val="24"/>
          <w:szCs w:val="32"/>
          <w:highlight w:val="none"/>
        </w:rPr>
      </w:pPr>
      <w:r>
        <w:rPr>
          <w:rFonts w:ascii="宋体" w:hAnsi="宋体"/>
          <w:color w:val="auto"/>
          <w:sz w:val="24"/>
          <w:szCs w:val="32"/>
          <w:highlight w:val="none"/>
        </w:rPr>
        <w:t>关于延期最长不得超过：</w:t>
      </w:r>
      <w:r>
        <w:rPr>
          <w:rFonts w:ascii="宋体" w:hAnsi="宋体"/>
          <w:color w:val="auto"/>
          <w:sz w:val="24"/>
          <w:szCs w:val="32"/>
          <w:highlight w:val="none"/>
          <w:u w:val="single"/>
        </w:rPr>
        <w:t xml:space="preserve">         </w:t>
      </w:r>
      <w:r>
        <w:rPr>
          <w:rFonts w:ascii="宋体" w:hAnsi="宋体"/>
          <w:color w:val="auto"/>
          <w:sz w:val="24"/>
          <w:szCs w:val="32"/>
          <w:highlight w:val="none"/>
        </w:rPr>
        <w:t>小时。</w:t>
      </w:r>
    </w:p>
    <w:p w14:paraId="76EA546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13.2竣工验收</w:t>
      </w:r>
    </w:p>
    <w:p w14:paraId="16B4CBC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13.2.2竣工验收程序</w:t>
      </w:r>
    </w:p>
    <w:p w14:paraId="30F9B150">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关于竣工验收程序的约定：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61409C0">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发包人不按照本项约定组织竣工验收、颁发工程接收证书的违约金的计算方法：</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79C6F3B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13.2.5移交、接收全部与部分工程</w:t>
      </w:r>
    </w:p>
    <w:p w14:paraId="6080EC7A">
      <w:p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承包人向发包人移交工程的期限：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w:t>
      </w:r>
    </w:p>
    <w:p w14:paraId="4CFCF04B">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发包人未按本合同约定接收全部或部分工程的，违约金的计算方法为：</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E9B3D46">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承包人未按时移交工程的，违约金的计算方法为：</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448A599B">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13.3工程试车</w:t>
      </w:r>
    </w:p>
    <w:p w14:paraId="0A9C6B79">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13.3.1试车程序</w:t>
      </w:r>
    </w:p>
    <w:p w14:paraId="2DD3C478">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工程试车内容：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024FC52">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（1）单机无负荷试车费用由</w:t>
      </w:r>
      <w:r>
        <w:rPr>
          <w:rFonts w:ascii="宋体" w:hAnsi="宋体"/>
          <w:color w:val="auto"/>
          <w:sz w:val="24"/>
          <w:szCs w:val="32"/>
          <w:highlight w:val="none"/>
          <w:u w:val="single"/>
        </w:rPr>
        <w:t xml:space="preserve">                     </w:t>
      </w:r>
      <w:r>
        <w:rPr>
          <w:rFonts w:ascii="宋体" w:hAnsi="宋体"/>
          <w:color w:val="auto"/>
          <w:kern w:val="0"/>
          <w:sz w:val="24"/>
          <w:szCs w:val="32"/>
          <w:highlight w:val="none"/>
        </w:rPr>
        <w:t>承担；</w:t>
      </w:r>
    </w:p>
    <w:p w14:paraId="15F0AFA2">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（2）无负荷联动试车费用由</w:t>
      </w:r>
      <w:r>
        <w:rPr>
          <w:rFonts w:ascii="宋体" w:hAnsi="宋体"/>
          <w:color w:val="auto"/>
          <w:sz w:val="24"/>
          <w:szCs w:val="32"/>
          <w:highlight w:val="none"/>
          <w:u w:val="single"/>
        </w:rPr>
        <w:t xml:space="preserve">                     </w:t>
      </w:r>
      <w:r>
        <w:rPr>
          <w:rFonts w:ascii="宋体" w:hAnsi="宋体"/>
          <w:color w:val="auto"/>
          <w:kern w:val="0"/>
          <w:sz w:val="24"/>
          <w:szCs w:val="32"/>
          <w:highlight w:val="none"/>
        </w:rPr>
        <w:t>承担。</w:t>
      </w:r>
    </w:p>
    <w:p w14:paraId="4D8E8529">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13.3.3投料试车</w:t>
      </w:r>
    </w:p>
    <w:p w14:paraId="6F974F48">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kern w:val="0"/>
          <w:sz w:val="24"/>
          <w:szCs w:val="32"/>
          <w:highlight w:val="none"/>
        </w:rPr>
        <w:t>关于投料试车相关事项的约定：</w:t>
      </w:r>
      <w:r>
        <w:rPr>
          <w:rFonts w:hint="eastAsia" w:ascii="宋体" w:hAnsi="宋体"/>
          <w:color w:val="auto"/>
          <w:sz w:val="24"/>
          <w:szCs w:val="32"/>
          <w:highlight w:val="none"/>
          <w:u w:val="single"/>
        </w:rPr>
        <w:t xml:space="preserve">                           </w:t>
      </w:r>
    </w:p>
    <w:p w14:paraId="1AC971B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13.6竣工退场</w:t>
      </w:r>
    </w:p>
    <w:p w14:paraId="3D1D7824">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13.6.1竣工退场</w:t>
      </w:r>
    </w:p>
    <w:p w14:paraId="2E96C90F">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承包人完成竣工退场的期限：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kern w:val="0"/>
          <w:sz w:val="24"/>
          <w:szCs w:val="32"/>
          <w:highlight w:val="none"/>
        </w:rPr>
        <w:t>。</w:t>
      </w:r>
    </w:p>
    <w:p w14:paraId="69ABFEF7">
      <w:pPr>
        <w:pStyle w:val="5"/>
        <w:spacing w:before="120" w:after="120" w:line="360" w:lineRule="auto"/>
        <w:rPr>
          <w:b w:val="0"/>
          <w:color w:val="auto"/>
          <w:sz w:val="24"/>
          <w:szCs w:val="32"/>
          <w:highlight w:val="none"/>
        </w:rPr>
      </w:pPr>
      <w:r>
        <w:rPr>
          <w:b w:val="0"/>
          <w:color w:val="auto"/>
          <w:sz w:val="24"/>
          <w:szCs w:val="32"/>
          <w:highlight w:val="none"/>
        </w:rPr>
        <w:t>14.竣工结算</w:t>
      </w:r>
    </w:p>
    <w:p w14:paraId="0661449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14.1竣工</w:t>
      </w:r>
      <w:r>
        <w:rPr>
          <w:rFonts w:hint="eastAsia" w:ascii="宋体" w:hAnsi="宋体"/>
          <w:color w:val="auto"/>
          <w:sz w:val="24"/>
          <w:szCs w:val="32"/>
          <w:highlight w:val="none"/>
        </w:rPr>
        <w:t>结算</w:t>
      </w:r>
      <w:r>
        <w:rPr>
          <w:rFonts w:ascii="宋体" w:hAnsi="宋体"/>
          <w:color w:val="auto"/>
          <w:sz w:val="24"/>
          <w:szCs w:val="32"/>
          <w:highlight w:val="none"/>
        </w:rPr>
        <w:t>申请</w:t>
      </w:r>
    </w:p>
    <w:p w14:paraId="5C9210AD">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承包人提交竣工</w:t>
      </w:r>
      <w:r>
        <w:rPr>
          <w:rFonts w:hint="eastAsia" w:ascii="宋体" w:hAnsi="宋体"/>
          <w:color w:val="auto"/>
          <w:sz w:val="24"/>
          <w:szCs w:val="32"/>
          <w:highlight w:val="none"/>
        </w:rPr>
        <w:t>结算</w:t>
      </w:r>
      <w:r>
        <w:rPr>
          <w:rFonts w:ascii="宋体" w:hAnsi="宋体"/>
          <w:color w:val="auto"/>
          <w:sz w:val="24"/>
          <w:szCs w:val="32"/>
          <w:highlight w:val="none"/>
        </w:rPr>
        <w:t>申请单的期限：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6A96AE49">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竣工</w:t>
      </w:r>
      <w:r>
        <w:rPr>
          <w:rFonts w:hint="eastAsia" w:ascii="宋体" w:hAnsi="宋体"/>
          <w:color w:val="auto"/>
          <w:sz w:val="24"/>
          <w:szCs w:val="32"/>
          <w:highlight w:val="none"/>
        </w:rPr>
        <w:t>结算</w:t>
      </w:r>
      <w:r>
        <w:rPr>
          <w:rFonts w:ascii="宋体" w:hAnsi="宋体"/>
          <w:color w:val="auto"/>
          <w:sz w:val="24"/>
          <w:szCs w:val="32"/>
          <w:highlight w:val="none"/>
        </w:rPr>
        <w:t>申请单应包括的内容：</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31A926DF">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14.2竣工结算审核</w:t>
      </w:r>
    </w:p>
    <w:p w14:paraId="4145189F">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w:t>
      </w:r>
      <w:r>
        <w:rPr>
          <w:rFonts w:hint="eastAsia" w:ascii="宋体" w:hAnsi="宋体"/>
          <w:color w:val="auto"/>
          <w:sz w:val="24"/>
          <w:szCs w:val="32"/>
          <w:highlight w:val="none"/>
        </w:rPr>
        <w:t>审批</w:t>
      </w:r>
      <w:r>
        <w:rPr>
          <w:rFonts w:ascii="宋体" w:hAnsi="宋体"/>
          <w:color w:val="auto"/>
          <w:sz w:val="24"/>
          <w:szCs w:val="32"/>
          <w:highlight w:val="none"/>
        </w:rPr>
        <w:t>竣工付款申请单的期限：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2CE5CEA">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发包人完成竣工付款的期限：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1CF259F">
      <w:pPr>
        <w:spacing w:line="360" w:lineRule="auto"/>
        <w:ind w:firstLine="480" w:firstLineChars="200"/>
        <w:jc w:val="left"/>
        <w:rPr>
          <w:rFonts w:ascii="宋体" w:hAnsi="宋体"/>
          <w:color w:val="auto"/>
          <w:sz w:val="24"/>
          <w:szCs w:val="32"/>
          <w:highlight w:val="none"/>
          <w:u w:val="single"/>
        </w:rPr>
      </w:pPr>
      <w:r>
        <w:rPr>
          <w:rFonts w:hint="eastAsia" w:ascii="宋体" w:hAnsi="宋体"/>
          <w:color w:val="auto"/>
          <w:sz w:val="24"/>
          <w:szCs w:val="32"/>
          <w:highlight w:val="none"/>
        </w:rPr>
        <w:t>关于竣工付款证书异议部分复核的方式和程序：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2E30978">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14.5最终结清</w:t>
      </w:r>
    </w:p>
    <w:p w14:paraId="6AEF3016">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14.5.1最终结清申请单</w:t>
      </w:r>
    </w:p>
    <w:p w14:paraId="7514A09E">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承包人提交最终结清申请单的份数：</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362CB81">
      <w:pPr>
        <w:spacing w:line="360" w:lineRule="auto"/>
        <w:ind w:firstLine="480" w:firstLineChars="200"/>
        <w:jc w:val="left"/>
        <w:rPr>
          <w:rFonts w:ascii="宋体" w:hAnsi="宋体"/>
          <w:color w:val="auto"/>
          <w:sz w:val="24"/>
          <w:szCs w:val="32"/>
          <w:highlight w:val="none"/>
        </w:rPr>
      </w:pPr>
      <w:r>
        <w:rPr>
          <w:rFonts w:ascii="宋体" w:hAnsi="宋体"/>
          <w:color w:val="auto"/>
          <w:kern w:val="0"/>
          <w:sz w:val="24"/>
          <w:szCs w:val="32"/>
          <w:highlight w:val="none"/>
        </w:rPr>
        <w:t>承包人提交最终结算申请单的期限：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 xml:space="preserve">。 </w:t>
      </w:r>
    </w:p>
    <w:p w14:paraId="7025E250">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14.5.2最终结清证书和支付</w:t>
      </w:r>
    </w:p>
    <w:p w14:paraId="7867F7B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（1）发包人完成最终结清申请单的</w:t>
      </w:r>
      <w:r>
        <w:rPr>
          <w:rFonts w:hint="eastAsia" w:ascii="宋体" w:hAnsi="宋体"/>
          <w:color w:val="auto"/>
          <w:sz w:val="24"/>
          <w:szCs w:val="32"/>
          <w:highlight w:val="none"/>
        </w:rPr>
        <w:t>审批</w:t>
      </w:r>
      <w:r>
        <w:rPr>
          <w:rFonts w:ascii="宋体" w:hAnsi="宋体"/>
          <w:color w:val="auto"/>
          <w:sz w:val="24"/>
          <w:szCs w:val="32"/>
          <w:highlight w:val="none"/>
        </w:rPr>
        <w:t>并颁发最终结清证书的期限：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479733F9">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（2）发包人完成支付的期限：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0EB1A11D">
      <w:pPr>
        <w:pStyle w:val="5"/>
        <w:spacing w:before="120" w:after="120" w:line="360" w:lineRule="auto"/>
        <w:rPr>
          <w:b w:val="0"/>
          <w:color w:val="auto"/>
          <w:sz w:val="24"/>
          <w:szCs w:val="32"/>
          <w:highlight w:val="none"/>
        </w:rPr>
      </w:pPr>
      <w:r>
        <w:rPr>
          <w:b w:val="0"/>
          <w:color w:val="auto"/>
          <w:sz w:val="24"/>
          <w:szCs w:val="32"/>
          <w:highlight w:val="none"/>
        </w:rPr>
        <w:t>15.缺陷责任期与保修</w:t>
      </w:r>
    </w:p>
    <w:p w14:paraId="4F7E9E3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15.2缺陷责任期</w:t>
      </w:r>
    </w:p>
    <w:p w14:paraId="4788852A">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缺陷责任期的具体期限：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5B696649">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15.3质量保证金</w:t>
      </w:r>
    </w:p>
    <w:p w14:paraId="7585EA0A">
      <w:pPr>
        <w:spacing w:line="360" w:lineRule="auto"/>
        <w:ind w:firstLine="480" w:firstLineChars="200"/>
        <w:jc w:val="left"/>
        <w:rPr>
          <w:rFonts w:ascii="宋体" w:hAnsi="宋体"/>
          <w:color w:val="auto"/>
          <w:sz w:val="24"/>
          <w:szCs w:val="32"/>
          <w:highlight w:val="none"/>
        </w:rPr>
      </w:pPr>
      <w:r>
        <w:rPr>
          <w:rFonts w:hint="eastAsia" w:ascii="宋体" w:hAnsi="宋体"/>
          <w:color w:val="auto"/>
          <w:sz w:val="24"/>
          <w:szCs w:val="32"/>
          <w:highlight w:val="none"/>
        </w:rPr>
        <w:t>关于是否扣留质量保证金的约定：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r>
        <w:rPr>
          <w:rFonts w:hint="eastAsia" w:ascii="宋体" w:hAnsi="宋体"/>
          <w:color w:val="auto"/>
          <w:sz w:val="24"/>
          <w:szCs w:val="32"/>
          <w:highlight w:val="none"/>
        </w:rPr>
        <w:t>在工程项目竣工前，承包人按专用合同条款第3.7条提供履约担保的，发包人不得同时预留工程质量保证金。</w:t>
      </w:r>
    </w:p>
    <w:p w14:paraId="2D70749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15.3.1承包人提供质量保证金的</w:t>
      </w:r>
      <w:r>
        <w:rPr>
          <w:rFonts w:hint="eastAsia" w:ascii="宋体" w:hAnsi="宋体"/>
          <w:color w:val="auto"/>
          <w:sz w:val="24"/>
          <w:szCs w:val="32"/>
          <w:highlight w:val="none"/>
        </w:rPr>
        <w:t>方</w:t>
      </w:r>
      <w:r>
        <w:rPr>
          <w:rFonts w:ascii="宋体" w:hAnsi="宋体"/>
          <w:color w:val="auto"/>
          <w:sz w:val="24"/>
          <w:szCs w:val="32"/>
          <w:highlight w:val="none"/>
        </w:rPr>
        <w:t>式</w:t>
      </w:r>
    </w:p>
    <w:p w14:paraId="4E34F774">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质量保证金采用以下第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种方式：</w:t>
      </w:r>
    </w:p>
    <w:p w14:paraId="610604FD">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（1）质量保证金保函</w:t>
      </w:r>
      <w:r>
        <w:rPr>
          <w:rFonts w:hint="eastAsia" w:ascii="宋体" w:hAnsi="宋体"/>
          <w:color w:val="auto"/>
          <w:kern w:val="0"/>
          <w:sz w:val="24"/>
          <w:szCs w:val="32"/>
          <w:highlight w:val="none"/>
        </w:rPr>
        <w:t>（含银行保函、保险保函、融资性担保公司担保等任一形式）</w:t>
      </w:r>
      <w:r>
        <w:rPr>
          <w:rFonts w:ascii="宋体" w:hAnsi="宋体"/>
          <w:color w:val="auto"/>
          <w:kern w:val="0"/>
          <w:sz w:val="24"/>
          <w:szCs w:val="32"/>
          <w:highlight w:val="none"/>
        </w:rPr>
        <w:t>，保证金额为：</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 xml:space="preserve">； </w:t>
      </w:r>
    </w:p>
    <w:p w14:paraId="3EFA54AC">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（2）</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%的工程款；</w:t>
      </w:r>
    </w:p>
    <w:p w14:paraId="248F2081">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（3）其他</w:t>
      </w:r>
      <w:r>
        <w:rPr>
          <w:rFonts w:hint="eastAsia" w:ascii="宋体" w:hAnsi="宋体"/>
          <w:color w:val="auto"/>
          <w:kern w:val="0"/>
          <w:sz w:val="24"/>
          <w:szCs w:val="32"/>
          <w:highlight w:val="none"/>
        </w:rPr>
        <w:t>方</w:t>
      </w:r>
      <w:r>
        <w:rPr>
          <w:rFonts w:ascii="宋体" w:hAnsi="宋体"/>
          <w:color w:val="auto"/>
          <w:kern w:val="0"/>
          <w:sz w:val="24"/>
          <w:szCs w:val="32"/>
          <w:highlight w:val="none"/>
        </w:rPr>
        <w:t>式:</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21DEBC6C">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承包人选择以质量保证金保函</w:t>
      </w:r>
      <w:r>
        <w:rPr>
          <w:rFonts w:hint="eastAsia" w:ascii="宋体" w:hAnsi="宋体"/>
          <w:iCs/>
          <w:color w:val="auto"/>
          <w:kern w:val="0"/>
          <w:sz w:val="24"/>
          <w:szCs w:val="32"/>
          <w:highlight w:val="none"/>
        </w:rPr>
        <w:t>（含银行保函、保险保函、融资性担保公司担保等任一形式）</w:t>
      </w:r>
      <w:r>
        <w:rPr>
          <w:rFonts w:hint="eastAsia" w:ascii="宋体" w:hAnsi="宋体"/>
          <w:color w:val="auto"/>
          <w:kern w:val="0"/>
          <w:sz w:val="24"/>
          <w:szCs w:val="32"/>
          <w:highlight w:val="none"/>
        </w:rPr>
        <w:t>代替质量保证金的，发包人不得以任何理由拒绝或限制使用。</w:t>
      </w:r>
    </w:p>
    <w:p w14:paraId="78EF409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 xml:space="preserve">15.3.2质量保证金的扣留 </w:t>
      </w:r>
    </w:p>
    <w:p w14:paraId="0D8ECEE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质量保证金的扣留采取以下第</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种方式：</w:t>
      </w:r>
    </w:p>
    <w:p w14:paraId="3AA373B7">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（1）在支付工程进度款时逐次扣留，在此情形下，质量保证金的计算基数不包括预付款的支付、扣回以及价格调整的金额；</w:t>
      </w:r>
    </w:p>
    <w:p w14:paraId="2B9B157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（2）工程竣工结算时一次性扣留质量保证金；</w:t>
      </w:r>
    </w:p>
    <w:p w14:paraId="7794265C">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（3）其他扣留方式:</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0990A258">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sz w:val="24"/>
          <w:szCs w:val="32"/>
          <w:highlight w:val="none"/>
        </w:rPr>
        <w:t>关于质量保证金的补充约定：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p>
    <w:p w14:paraId="0CB0B475">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15.4保修</w:t>
      </w:r>
    </w:p>
    <w:p w14:paraId="72079F9A">
      <w:pPr>
        <w:spacing w:line="360" w:lineRule="auto"/>
        <w:ind w:firstLine="468" w:firstLineChars="195"/>
        <w:jc w:val="left"/>
        <w:rPr>
          <w:rFonts w:ascii="宋体" w:hAnsi="宋体"/>
          <w:color w:val="auto"/>
          <w:sz w:val="24"/>
          <w:szCs w:val="32"/>
          <w:highlight w:val="none"/>
        </w:rPr>
      </w:pPr>
      <w:r>
        <w:rPr>
          <w:rFonts w:ascii="宋体" w:hAnsi="宋体"/>
          <w:color w:val="auto"/>
          <w:sz w:val="24"/>
          <w:szCs w:val="32"/>
          <w:highlight w:val="none"/>
        </w:rPr>
        <w:t>15.4.1保修责任</w:t>
      </w:r>
    </w:p>
    <w:p w14:paraId="2982D281">
      <w:pPr>
        <w:spacing w:line="360" w:lineRule="auto"/>
        <w:ind w:firstLine="468" w:firstLineChars="195"/>
        <w:jc w:val="left"/>
        <w:rPr>
          <w:rFonts w:ascii="宋体" w:hAnsi="宋体"/>
          <w:color w:val="auto"/>
          <w:kern w:val="0"/>
          <w:sz w:val="24"/>
          <w:szCs w:val="32"/>
          <w:highlight w:val="none"/>
          <w:u w:val="single"/>
        </w:rPr>
      </w:pPr>
      <w:r>
        <w:rPr>
          <w:rFonts w:ascii="宋体" w:hAnsi="宋体"/>
          <w:color w:val="auto"/>
          <w:sz w:val="24"/>
          <w:szCs w:val="32"/>
          <w:highlight w:val="none"/>
        </w:rPr>
        <w:t>工程保修期为：</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1AD26692">
      <w:pPr>
        <w:spacing w:line="360" w:lineRule="auto"/>
        <w:ind w:firstLine="468" w:firstLineChars="195"/>
        <w:jc w:val="left"/>
        <w:rPr>
          <w:rFonts w:ascii="宋体" w:hAnsi="宋体"/>
          <w:color w:val="auto"/>
          <w:sz w:val="24"/>
          <w:szCs w:val="32"/>
          <w:highlight w:val="none"/>
        </w:rPr>
      </w:pPr>
      <w:r>
        <w:rPr>
          <w:rFonts w:ascii="宋体" w:hAnsi="宋体"/>
          <w:color w:val="auto"/>
          <w:sz w:val="24"/>
          <w:szCs w:val="32"/>
          <w:highlight w:val="none"/>
        </w:rPr>
        <w:t>15.4.3修复通知</w:t>
      </w:r>
    </w:p>
    <w:p w14:paraId="14B5C25D">
      <w:pPr>
        <w:spacing w:line="360" w:lineRule="auto"/>
        <w:ind w:firstLine="468" w:firstLineChars="195"/>
        <w:jc w:val="left"/>
        <w:rPr>
          <w:rFonts w:ascii="宋体" w:hAnsi="宋体"/>
          <w:color w:val="auto"/>
          <w:kern w:val="0"/>
          <w:sz w:val="24"/>
          <w:szCs w:val="32"/>
          <w:highlight w:val="none"/>
          <w:u w:val="single"/>
        </w:rPr>
      </w:pPr>
      <w:r>
        <w:rPr>
          <w:rFonts w:ascii="宋体" w:hAnsi="宋体"/>
          <w:color w:val="auto"/>
          <w:kern w:val="0"/>
          <w:sz w:val="24"/>
          <w:szCs w:val="32"/>
          <w:highlight w:val="none"/>
        </w:rPr>
        <w:t>承包人收到保修通知并到达工程现场的合理时间：</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1BEE1CAA">
      <w:pPr>
        <w:pStyle w:val="5"/>
        <w:spacing w:before="120" w:after="120" w:line="360" w:lineRule="auto"/>
        <w:rPr>
          <w:b w:val="0"/>
          <w:color w:val="auto"/>
          <w:sz w:val="24"/>
          <w:szCs w:val="32"/>
          <w:highlight w:val="none"/>
        </w:rPr>
      </w:pPr>
      <w:r>
        <w:rPr>
          <w:b w:val="0"/>
          <w:color w:val="auto"/>
          <w:sz w:val="24"/>
          <w:szCs w:val="32"/>
          <w:highlight w:val="none"/>
        </w:rPr>
        <w:t>16.违约</w:t>
      </w:r>
    </w:p>
    <w:p w14:paraId="18CE660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16.发包人违约</w:t>
      </w:r>
    </w:p>
    <w:p w14:paraId="412DAE5B">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16.1.1发包人违约的情形</w:t>
      </w:r>
    </w:p>
    <w:p w14:paraId="1086A44A">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发包人违约的其他情形：</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18596C73">
      <w:pPr>
        <w:spacing w:line="360" w:lineRule="auto"/>
        <w:ind w:left="1200" w:hanging="1200" w:hangingChars="500"/>
        <w:jc w:val="left"/>
        <w:rPr>
          <w:rFonts w:ascii="宋体" w:hAnsi="宋体"/>
          <w:color w:val="auto"/>
          <w:kern w:val="0"/>
          <w:sz w:val="24"/>
          <w:szCs w:val="32"/>
          <w:highlight w:val="none"/>
        </w:rPr>
      </w:pPr>
      <w:r>
        <w:rPr>
          <w:rFonts w:ascii="宋体" w:hAnsi="宋体"/>
          <w:color w:val="auto"/>
          <w:kern w:val="0"/>
          <w:sz w:val="24"/>
          <w:szCs w:val="32"/>
          <w:highlight w:val="none"/>
        </w:rPr>
        <w:t xml:space="preserve">    16.1.2发包人违约的责任</w:t>
      </w:r>
    </w:p>
    <w:p w14:paraId="39A228C8">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发包人违约责任的承担方式和计算方法：</w:t>
      </w:r>
    </w:p>
    <w:p w14:paraId="1D03528E">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（1）因发包人原因未能在计划开工日期前7天内下达开工通知的违约责任：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2382D985">
      <w:pPr>
        <w:spacing w:line="360" w:lineRule="auto"/>
        <w:ind w:firstLine="480" w:firstLineChars="200"/>
        <w:rPr>
          <w:rFonts w:ascii="宋体" w:hAnsi="宋体"/>
          <w:color w:val="auto"/>
          <w:kern w:val="0"/>
          <w:sz w:val="24"/>
          <w:szCs w:val="32"/>
          <w:highlight w:val="none"/>
          <w:u w:val="single"/>
        </w:rPr>
      </w:pPr>
      <w:r>
        <w:rPr>
          <w:rFonts w:ascii="宋体" w:hAnsi="宋体"/>
          <w:color w:val="auto"/>
          <w:kern w:val="0"/>
          <w:sz w:val="24"/>
          <w:szCs w:val="32"/>
          <w:highlight w:val="none"/>
        </w:rPr>
        <w:t>（</w:t>
      </w:r>
      <w:r>
        <w:rPr>
          <w:rFonts w:hint="eastAsia" w:ascii="宋体" w:hAnsi="宋体"/>
          <w:color w:val="auto"/>
          <w:kern w:val="0"/>
          <w:sz w:val="24"/>
          <w:szCs w:val="32"/>
          <w:highlight w:val="none"/>
        </w:rPr>
        <w:t>2</w:t>
      </w:r>
      <w:r>
        <w:rPr>
          <w:rFonts w:ascii="宋体" w:hAnsi="宋体"/>
          <w:color w:val="auto"/>
          <w:kern w:val="0"/>
          <w:sz w:val="24"/>
          <w:szCs w:val="32"/>
          <w:highlight w:val="none"/>
        </w:rPr>
        <w:t>）因发包人原因未能按合同约定支付合同价款的违约责任：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DDF852D">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（3）发包人违反第10.1款</w:t>
      </w:r>
      <w:r>
        <w:rPr>
          <w:rFonts w:hint="eastAsia" w:ascii="宋体" w:hAnsi="宋体"/>
          <w:color w:val="auto"/>
          <w:kern w:val="0"/>
          <w:sz w:val="24"/>
          <w:szCs w:val="32"/>
          <w:highlight w:val="none"/>
        </w:rPr>
        <w:t>〔</w:t>
      </w:r>
      <w:r>
        <w:rPr>
          <w:rFonts w:ascii="宋体" w:hAnsi="宋体"/>
          <w:color w:val="auto"/>
          <w:kern w:val="0"/>
          <w:sz w:val="24"/>
          <w:szCs w:val="32"/>
          <w:highlight w:val="none"/>
        </w:rPr>
        <w:t>变更的范围</w:t>
      </w:r>
      <w:r>
        <w:rPr>
          <w:rFonts w:hint="eastAsia" w:ascii="宋体" w:hAnsi="宋体"/>
          <w:color w:val="auto"/>
          <w:kern w:val="0"/>
          <w:sz w:val="24"/>
          <w:szCs w:val="32"/>
          <w:highlight w:val="none"/>
        </w:rPr>
        <w:t>〕</w:t>
      </w:r>
      <w:r>
        <w:rPr>
          <w:rFonts w:ascii="宋体" w:hAnsi="宋体"/>
          <w:color w:val="auto"/>
          <w:kern w:val="0"/>
          <w:sz w:val="24"/>
          <w:szCs w:val="32"/>
          <w:highlight w:val="none"/>
        </w:rPr>
        <w:t>第（2）项约定，自行实施被取消的工作或转由他人实施的违约责任：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p>
    <w:p w14:paraId="33050297">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（4）发包人提供的材料、工程设备的规格、数量或质量不符合合同约定，或因发包人原因导致交货日期延误或交货地点变更等情况的违约责任：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2411C6A">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（5）因发包人违反合同约定造成暂停施工的违约责任：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76EC0C3C">
      <w:pPr>
        <w:numPr>
          <w:ilvl w:val="0"/>
          <w:numId w:val="1"/>
        </w:num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发包人无正当理由没有在约定期限内发出复工指示，导致承包人无法复工的违约责任：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589E520E">
      <w:pPr>
        <w:numPr>
          <w:ilvl w:val="0"/>
          <w:numId w:val="1"/>
        </w:numPr>
        <w:spacing w:line="360" w:lineRule="auto"/>
        <w:ind w:firstLine="480" w:firstLineChars="200"/>
        <w:jc w:val="left"/>
        <w:rPr>
          <w:rFonts w:ascii="宋体" w:hAnsi="宋体"/>
          <w:color w:val="auto"/>
          <w:kern w:val="0"/>
          <w:sz w:val="24"/>
          <w:szCs w:val="32"/>
          <w:highlight w:val="none"/>
        </w:rPr>
      </w:pPr>
      <w:r>
        <w:rPr>
          <w:rFonts w:hint="eastAsia" w:ascii="宋体" w:hAnsi="宋体"/>
          <w:color w:val="auto"/>
          <w:kern w:val="0"/>
          <w:sz w:val="24"/>
          <w:szCs w:val="32"/>
          <w:highlight w:val="none"/>
        </w:rPr>
        <w:t>发包人未执行政府行政管理部门关于农民工工资支付的各项制度或未能按合同约定支付人工费的违约责任：</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4CBED174">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w:t>
      </w:r>
      <w:r>
        <w:rPr>
          <w:rFonts w:hint="eastAsia" w:ascii="宋体" w:hAnsi="宋体"/>
          <w:color w:val="auto"/>
          <w:kern w:val="0"/>
          <w:sz w:val="24"/>
          <w:szCs w:val="32"/>
          <w:highlight w:val="none"/>
        </w:rPr>
        <w:t>8</w:t>
      </w:r>
      <w:r>
        <w:rPr>
          <w:rFonts w:ascii="宋体" w:hAnsi="宋体"/>
          <w:color w:val="auto"/>
          <w:kern w:val="0"/>
          <w:sz w:val="24"/>
          <w:szCs w:val="32"/>
          <w:highlight w:val="none"/>
        </w:rPr>
        <w:t>）</w:t>
      </w:r>
      <w:r>
        <w:rPr>
          <w:rFonts w:hint="eastAsia" w:ascii="宋体" w:hAnsi="宋体"/>
          <w:color w:val="auto"/>
          <w:kern w:val="0"/>
          <w:sz w:val="24"/>
          <w:szCs w:val="32"/>
          <w:highlight w:val="none"/>
        </w:rPr>
        <w:t>其他：</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4F763E5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16.1.3因发包人违约解除合同</w:t>
      </w:r>
    </w:p>
    <w:p w14:paraId="06423200">
      <w:pPr>
        <w:autoSpaceDE w:val="0"/>
        <w:autoSpaceDN w:val="0"/>
        <w:adjustRightInd w:val="0"/>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承包人按16.1.1项</w:t>
      </w:r>
      <w:r>
        <w:rPr>
          <w:rFonts w:hint="eastAsia" w:ascii="宋体" w:hAnsi="宋体"/>
          <w:color w:val="auto"/>
          <w:kern w:val="0"/>
          <w:sz w:val="24"/>
          <w:szCs w:val="32"/>
          <w:highlight w:val="none"/>
        </w:rPr>
        <w:t>〔</w:t>
      </w:r>
      <w:r>
        <w:rPr>
          <w:rFonts w:ascii="宋体" w:hAnsi="宋体"/>
          <w:color w:val="auto"/>
          <w:kern w:val="0"/>
          <w:sz w:val="24"/>
          <w:szCs w:val="32"/>
          <w:highlight w:val="none"/>
        </w:rPr>
        <w:t>发包人违约的情形</w:t>
      </w:r>
      <w:r>
        <w:rPr>
          <w:rFonts w:hint="eastAsia" w:ascii="宋体" w:hAnsi="宋体"/>
          <w:color w:val="auto"/>
          <w:kern w:val="0"/>
          <w:sz w:val="24"/>
          <w:szCs w:val="32"/>
          <w:highlight w:val="none"/>
        </w:rPr>
        <w:t>〕</w:t>
      </w:r>
      <w:r>
        <w:rPr>
          <w:rFonts w:ascii="宋体" w:hAnsi="宋体"/>
          <w:color w:val="auto"/>
          <w:kern w:val="0"/>
          <w:sz w:val="24"/>
          <w:szCs w:val="32"/>
          <w:highlight w:val="none"/>
        </w:rPr>
        <w:t>约定暂停施工满</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天后发包人仍不纠正其违约行为并致使合同目的不能实现的，承包人有权解除合同。</w:t>
      </w:r>
    </w:p>
    <w:p w14:paraId="3484EBCA">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16.2承包人违约</w:t>
      </w:r>
    </w:p>
    <w:p w14:paraId="6A566A4A">
      <w:pPr>
        <w:spacing w:line="360" w:lineRule="auto"/>
        <w:ind w:firstLine="480" w:firstLineChars="200"/>
        <w:jc w:val="left"/>
        <w:rPr>
          <w:rFonts w:ascii="宋体" w:hAnsi="宋体"/>
          <w:color w:val="auto"/>
          <w:kern w:val="0"/>
          <w:sz w:val="24"/>
          <w:szCs w:val="32"/>
          <w:highlight w:val="none"/>
        </w:rPr>
      </w:pPr>
      <w:r>
        <w:rPr>
          <w:rFonts w:ascii="宋体" w:hAnsi="宋体"/>
          <w:color w:val="auto"/>
          <w:kern w:val="0"/>
          <w:sz w:val="24"/>
          <w:szCs w:val="32"/>
          <w:highlight w:val="none"/>
        </w:rPr>
        <w:t>16.2.1承包人违约的情形</w:t>
      </w:r>
    </w:p>
    <w:p w14:paraId="103884C8">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承包人违约的其他情形：</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634AB5B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16.2.2承包人违约的责任</w:t>
      </w:r>
    </w:p>
    <w:p w14:paraId="4429E4C7">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kern w:val="0"/>
          <w:sz w:val="24"/>
          <w:szCs w:val="32"/>
          <w:highlight w:val="none"/>
        </w:rPr>
        <w:t>承包人违约责任的承担方式和计算方法：</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163A821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16.2.3因承包人违约解除合同</w:t>
      </w:r>
    </w:p>
    <w:p w14:paraId="5D9D26A9">
      <w:pPr>
        <w:spacing w:before="120" w:after="120" w:line="360" w:lineRule="auto"/>
        <w:ind w:firstLine="480" w:firstLineChars="200"/>
        <w:rPr>
          <w:rFonts w:ascii="宋体" w:hAnsi="宋体"/>
          <w:color w:val="auto"/>
          <w:kern w:val="0"/>
          <w:sz w:val="24"/>
          <w:szCs w:val="32"/>
          <w:highlight w:val="none"/>
          <w:u w:val="single"/>
        </w:rPr>
      </w:pPr>
      <w:r>
        <w:rPr>
          <w:rFonts w:ascii="宋体" w:hAnsi="宋体"/>
          <w:color w:val="auto"/>
          <w:kern w:val="0"/>
          <w:sz w:val="24"/>
          <w:szCs w:val="32"/>
          <w:highlight w:val="none"/>
        </w:rPr>
        <w:t>关于承包人违约解除合同的特别约定：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p>
    <w:p w14:paraId="70E102B9">
      <w:pPr>
        <w:spacing w:before="120" w:after="120" w:line="360" w:lineRule="auto"/>
        <w:ind w:firstLine="480" w:firstLineChars="200"/>
        <w:rPr>
          <w:rFonts w:ascii="宋体" w:hAnsi="宋体"/>
          <w:color w:val="auto"/>
          <w:kern w:val="0"/>
          <w:sz w:val="24"/>
          <w:szCs w:val="32"/>
          <w:highlight w:val="none"/>
        </w:rPr>
      </w:pPr>
      <w:r>
        <w:rPr>
          <w:rFonts w:ascii="宋体" w:hAnsi="宋体"/>
          <w:color w:val="auto"/>
          <w:kern w:val="0"/>
          <w:sz w:val="24"/>
          <w:szCs w:val="32"/>
          <w:highlight w:val="none"/>
        </w:rPr>
        <w:t>发包人</w:t>
      </w:r>
      <w:r>
        <w:rPr>
          <w:rFonts w:hint="eastAsia" w:ascii="宋体" w:hAnsi="宋体"/>
          <w:color w:val="auto"/>
          <w:kern w:val="0"/>
          <w:sz w:val="24"/>
          <w:szCs w:val="32"/>
          <w:highlight w:val="none"/>
        </w:rPr>
        <w:t>继续</w:t>
      </w:r>
      <w:r>
        <w:rPr>
          <w:rFonts w:ascii="宋体" w:hAnsi="宋体"/>
          <w:color w:val="auto"/>
          <w:kern w:val="0"/>
          <w:sz w:val="24"/>
          <w:szCs w:val="32"/>
          <w:highlight w:val="none"/>
        </w:rPr>
        <w:t>使用承包人在施工现场的材料、设备、临时工程、承包人文件和由承包人或以其名义编制的其他文件</w:t>
      </w:r>
      <w:r>
        <w:rPr>
          <w:rFonts w:hint="eastAsia" w:ascii="宋体" w:hAnsi="宋体"/>
          <w:color w:val="auto"/>
          <w:kern w:val="0"/>
          <w:sz w:val="24"/>
          <w:szCs w:val="32"/>
          <w:highlight w:val="none"/>
        </w:rPr>
        <w:t>的费用承担方式</w:t>
      </w:r>
      <w:r>
        <w:rPr>
          <w:rFonts w:ascii="宋体" w:hAnsi="宋体"/>
          <w:color w:val="auto"/>
          <w:kern w:val="0"/>
          <w:sz w:val="24"/>
          <w:szCs w:val="32"/>
          <w:highlight w:val="none"/>
        </w:rPr>
        <w:t>：</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rPr>
        <w:t>。</w:t>
      </w:r>
    </w:p>
    <w:p w14:paraId="0332718A">
      <w:pPr>
        <w:pStyle w:val="5"/>
        <w:spacing w:before="120" w:after="120" w:line="360" w:lineRule="auto"/>
        <w:rPr>
          <w:b w:val="0"/>
          <w:color w:val="auto"/>
          <w:sz w:val="24"/>
          <w:szCs w:val="32"/>
          <w:highlight w:val="none"/>
        </w:rPr>
      </w:pPr>
      <w:r>
        <w:rPr>
          <w:b w:val="0"/>
          <w:color w:val="auto"/>
          <w:sz w:val="24"/>
          <w:szCs w:val="32"/>
          <w:highlight w:val="none"/>
        </w:rPr>
        <w:t xml:space="preserve">17.不可抗力 </w:t>
      </w:r>
    </w:p>
    <w:p w14:paraId="413A783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17.1不可抗力的确认</w:t>
      </w:r>
    </w:p>
    <w:p w14:paraId="7B2217CA">
      <w:pPr>
        <w:spacing w:line="360" w:lineRule="auto"/>
        <w:ind w:firstLine="480" w:firstLineChars="200"/>
        <w:jc w:val="left"/>
        <w:rPr>
          <w:rFonts w:ascii="宋体" w:hAnsi="宋体"/>
          <w:color w:val="auto"/>
          <w:kern w:val="0"/>
          <w:sz w:val="24"/>
          <w:szCs w:val="32"/>
          <w:highlight w:val="none"/>
          <w:u w:val="single"/>
        </w:rPr>
      </w:pPr>
      <w:r>
        <w:rPr>
          <w:rFonts w:ascii="宋体" w:hAnsi="宋体"/>
          <w:color w:val="auto"/>
          <w:sz w:val="24"/>
          <w:szCs w:val="32"/>
          <w:highlight w:val="none"/>
        </w:rPr>
        <w:t xml:space="preserve">除通用合同条款约定的不可抗力事件之外，视为不可抗力的其他情形：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5F79A5D">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17.4因不可抗力解除合同</w:t>
      </w:r>
    </w:p>
    <w:p w14:paraId="66E9D6E5">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合同解除后，发包人应在商定或确定发包人应支付款项后</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天内完成款项的支付。</w:t>
      </w:r>
    </w:p>
    <w:p w14:paraId="33E60BB9">
      <w:pPr>
        <w:pStyle w:val="5"/>
        <w:spacing w:before="120" w:after="120" w:line="360" w:lineRule="auto"/>
        <w:rPr>
          <w:b w:val="0"/>
          <w:color w:val="auto"/>
          <w:sz w:val="24"/>
          <w:szCs w:val="32"/>
          <w:highlight w:val="none"/>
        </w:rPr>
      </w:pPr>
      <w:r>
        <w:rPr>
          <w:b w:val="0"/>
          <w:color w:val="auto"/>
          <w:sz w:val="24"/>
          <w:szCs w:val="32"/>
          <w:highlight w:val="none"/>
        </w:rPr>
        <w:t>18.保险</w:t>
      </w:r>
    </w:p>
    <w:p w14:paraId="1B5C8DB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18.1工程保险</w:t>
      </w:r>
    </w:p>
    <w:p w14:paraId="48B4EF88">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关于工程保险的特别约定：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605616A3">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18.3其他保险</w:t>
      </w:r>
    </w:p>
    <w:p w14:paraId="61AF4A13">
      <w:pPr>
        <w:spacing w:line="360" w:lineRule="auto"/>
        <w:ind w:firstLine="480" w:firstLineChars="200"/>
        <w:jc w:val="left"/>
        <w:rPr>
          <w:rFonts w:ascii="宋体" w:hAnsi="宋体"/>
          <w:color w:val="auto"/>
          <w:kern w:val="0"/>
          <w:sz w:val="24"/>
          <w:szCs w:val="32"/>
          <w:highlight w:val="none"/>
        </w:rPr>
      </w:pPr>
      <w:r>
        <w:rPr>
          <w:rFonts w:ascii="宋体" w:hAnsi="宋体"/>
          <w:color w:val="auto"/>
          <w:sz w:val="24"/>
          <w:szCs w:val="32"/>
          <w:highlight w:val="none"/>
        </w:rPr>
        <w:t>关于其他保险的约定：</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hint="eastAsia" w:ascii="宋体" w:hAnsi="宋体"/>
          <w:color w:val="auto"/>
          <w:kern w:val="0"/>
          <w:sz w:val="24"/>
          <w:szCs w:val="32"/>
          <w:highlight w:val="none"/>
          <w:u w:val="single"/>
        </w:rPr>
        <w:t xml:space="preserve"> </w:t>
      </w:r>
      <w:r>
        <w:rPr>
          <w:rFonts w:ascii="宋体" w:hAnsi="宋体"/>
          <w:color w:val="auto"/>
          <w:kern w:val="0"/>
          <w:sz w:val="24"/>
          <w:szCs w:val="32"/>
          <w:highlight w:val="none"/>
          <w:u w:val="single"/>
        </w:rPr>
        <w:t xml:space="preserve">     </w:t>
      </w:r>
      <w:r>
        <w:rPr>
          <w:rFonts w:ascii="宋体" w:hAnsi="宋体"/>
          <w:color w:val="auto"/>
          <w:kern w:val="0"/>
          <w:sz w:val="24"/>
          <w:szCs w:val="32"/>
          <w:highlight w:val="none"/>
        </w:rPr>
        <w:t>。</w:t>
      </w:r>
    </w:p>
    <w:p w14:paraId="1CB99318">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承包人是否应为其施工设备等办理财产保险：</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p>
    <w:p w14:paraId="164CD18B">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18.7通知义务</w:t>
      </w:r>
    </w:p>
    <w:p w14:paraId="1C0F8276">
      <w:pPr>
        <w:spacing w:line="360" w:lineRule="auto"/>
        <w:ind w:firstLine="480" w:firstLineChars="200"/>
        <w:jc w:val="left"/>
        <w:rPr>
          <w:rFonts w:ascii="宋体" w:hAnsi="宋体"/>
          <w:color w:val="auto"/>
          <w:sz w:val="24"/>
          <w:szCs w:val="32"/>
          <w:highlight w:val="none"/>
          <w:u w:val="single"/>
        </w:rPr>
      </w:pPr>
      <w:r>
        <w:rPr>
          <w:rFonts w:ascii="宋体" w:hAnsi="宋体"/>
          <w:color w:val="auto"/>
          <w:kern w:val="0"/>
          <w:sz w:val="24"/>
          <w:szCs w:val="32"/>
          <w:highlight w:val="none"/>
        </w:rPr>
        <w:t>关于变更保险合同时的通知义务的约定：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p>
    <w:p w14:paraId="1A0CAEDA">
      <w:pPr>
        <w:pStyle w:val="5"/>
        <w:spacing w:before="120" w:after="120" w:line="360" w:lineRule="auto"/>
        <w:rPr>
          <w:b w:val="0"/>
          <w:color w:val="auto"/>
          <w:sz w:val="24"/>
          <w:szCs w:val="32"/>
          <w:highlight w:val="none"/>
        </w:rPr>
      </w:pPr>
      <w:r>
        <w:rPr>
          <w:b w:val="0"/>
          <w:color w:val="auto"/>
          <w:sz w:val="24"/>
          <w:szCs w:val="32"/>
          <w:highlight w:val="none"/>
        </w:rPr>
        <w:t>20.争议解决</w:t>
      </w:r>
    </w:p>
    <w:p w14:paraId="739CADB2">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20.3争议评审</w:t>
      </w:r>
    </w:p>
    <w:p w14:paraId="5CC070F6">
      <w:pPr>
        <w:spacing w:line="360" w:lineRule="auto"/>
        <w:ind w:left="149" w:leftChars="71" w:firstLine="360" w:firstLineChars="150"/>
        <w:jc w:val="left"/>
        <w:rPr>
          <w:rFonts w:ascii="宋体" w:hAnsi="宋体"/>
          <w:color w:val="auto"/>
          <w:sz w:val="24"/>
          <w:szCs w:val="32"/>
          <w:highlight w:val="none"/>
          <w:u w:val="single"/>
        </w:rPr>
      </w:pPr>
      <w:r>
        <w:rPr>
          <w:rFonts w:ascii="宋体" w:hAnsi="宋体"/>
          <w:color w:val="auto"/>
          <w:sz w:val="24"/>
          <w:szCs w:val="32"/>
          <w:highlight w:val="none"/>
        </w:rPr>
        <w:t>合同当事人是否同意将工程争议提交争议评审小组决</w:t>
      </w:r>
      <w:r>
        <w:rPr>
          <w:rFonts w:hint="eastAsia" w:ascii="宋体" w:hAnsi="宋体"/>
          <w:color w:val="auto"/>
          <w:sz w:val="24"/>
          <w:szCs w:val="32"/>
          <w:highlight w:val="none"/>
        </w:rPr>
        <w:t>定：</w:t>
      </w:r>
      <w:r>
        <w:rPr>
          <w:rFonts w:hint="eastAsia" w:ascii="宋体" w:hAnsi="宋体"/>
          <w:color w:val="auto"/>
          <w:sz w:val="24"/>
          <w:szCs w:val="32"/>
          <w:highlight w:val="none"/>
          <w:u w:val="single"/>
        </w:rPr>
        <w:t xml:space="preserve">     </w:t>
      </w:r>
    </w:p>
    <w:p w14:paraId="5DBA6B67">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20.3.1争议评审小组的确定</w:t>
      </w:r>
    </w:p>
    <w:p w14:paraId="53B726AF">
      <w:pPr>
        <w:spacing w:line="360" w:lineRule="auto"/>
        <w:ind w:firstLine="480" w:firstLineChars="200"/>
        <w:jc w:val="left"/>
        <w:rPr>
          <w:rFonts w:ascii="宋体" w:hAnsi="宋体"/>
          <w:color w:val="auto"/>
          <w:sz w:val="24"/>
          <w:szCs w:val="32"/>
          <w:highlight w:val="none"/>
          <w:u w:val="single"/>
        </w:rPr>
      </w:pPr>
      <w:r>
        <w:rPr>
          <w:rFonts w:ascii="宋体" w:hAnsi="宋体"/>
          <w:color w:val="auto"/>
          <w:sz w:val="24"/>
          <w:szCs w:val="32"/>
          <w:highlight w:val="none"/>
        </w:rPr>
        <w:t>争议评审小组成员的确定：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3453E05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选定争议评审员的期限：</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0D332F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争议评审小组成员的报酬承担方式：</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15800A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其他事项的约定：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781D0FD4">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20.3.2争议评审小组的决定</w:t>
      </w:r>
    </w:p>
    <w:p w14:paraId="0DF53513">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合同当事人关于本项的约定：</w:t>
      </w:r>
      <w:r>
        <w:rPr>
          <w:rFonts w:ascii="宋体" w:hAnsi="宋体"/>
          <w:color w:val="auto"/>
          <w:sz w:val="24"/>
          <w:szCs w:val="32"/>
          <w:highlight w:val="none"/>
          <w:u w:val="single"/>
        </w:rPr>
        <w:t xml:space="preserve">                      </w:t>
      </w:r>
      <w:r>
        <w:rPr>
          <w:rFonts w:hint="eastAsia" w:ascii="宋体" w:hAnsi="宋体"/>
          <w:color w:val="auto"/>
          <w:sz w:val="24"/>
          <w:szCs w:val="32"/>
          <w:highlight w:val="none"/>
          <w:u w:val="single"/>
        </w:rPr>
        <w:t xml:space="preserve">   </w:t>
      </w:r>
      <w:r>
        <w:rPr>
          <w:rFonts w:ascii="宋体" w:hAnsi="宋体"/>
          <w:color w:val="auto"/>
          <w:sz w:val="24"/>
          <w:szCs w:val="32"/>
          <w:highlight w:val="none"/>
          <w:u w:val="single"/>
        </w:rPr>
        <w:t xml:space="preserve">  </w:t>
      </w:r>
      <w:r>
        <w:rPr>
          <w:rFonts w:ascii="宋体" w:hAnsi="宋体"/>
          <w:color w:val="auto"/>
          <w:sz w:val="24"/>
          <w:szCs w:val="32"/>
          <w:highlight w:val="none"/>
        </w:rPr>
        <w:t>。</w:t>
      </w:r>
    </w:p>
    <w:p w14:paraId="1301D386">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20.4仲裁或诉讼</w:t>
      </w:r>
    </w:p>
    <w:p w14:paraId="481C894E">
      <w:pPr>
        <w:spacing w:after="120" w:line="360" w:lineRule="auto"/>
        <w:ind w:firstLine="480" w:firstLineChars="200"/>
        <w:rPr>
          <w:rFonts w:ascii="宋体" w:hAnsi="宋体"/>
          <w:color w:val="auto"/>
          <w:sz w:val="24"/>
          <w:szCs w:val="32"/>
          <w:highlight w:val="none"/>
        </w:rPr>
      </w:pPr>
      <w:r>
        <w:rPr>
          <w:rFonts w:ascii="宋体" w:hAnsi="宋体"/>
          <w:color w:val="auto"/>
          <w:sz w:val="24"/>
          <w:szCs w:val="32"/>
          <w:highlight w:val="none"/>
        </w:rPr>
        <w:t>因合同及合同有关事项发生的争议，按下列第</w:t>
      </w:r>
      <w:r>
        <w:rPr>
          <w:rFonts w:ascii="宋体" w:hAnsi="宋体"/>
          <w:color w:val="auto"/>
          <w:sz w:val="24"/>
          <w:szCs w:val="32"/>
          <w:highlight w:val="none"/>
          <w:u w:val="single"/>
        </w:rPr>
        <w:t xml:space="preserve">     </w:t>
      </w:r>
      <w:r>
        <w:rPr>
          <w:rFonts w:ascii="宋体" w:hAnsi="宋体"/>
          <w:color w:val="auto"/>
          <w:sz w:val="24"/>
          <w:szCs w:val="32"/>
          <w:highlight w:val="none"/>
        </w:rPr>
        <w:t>种方式</w:t>
      </w:r>
      <w:r>
        <w:rPr>
          <w:rFonts w:hint="eastAsia" w:ascii="宋体" w:hAnsi="宋体"/>
          <w:color w:val="auto"/>
          <w:sz w:val="24"/>
          <w:szCs w:val="32"/>
          <w:highlight w:val="none"/>
        </w:rPr>
        <w:t>解</w:t>
      </w:r>
      <w:r>
        <w:rPr>
          <w:rFonts w:ascii="宋体" w:hAnsi="宋体"/>
          <w:color w:val="auto"/>
          <w:sz w:val="24"/>
          <w:szCs w:val="32"/>
          <w:highlight w:val="none"/>
        </w:rPr>
        <w:t>决：</w:t>
      </w:r>
    </w:p>
    <w:p w14:paraId="09CC5612">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（1）向</w:t>
      </w:r>
      <w:r>
        <w:rPr>
          <w:rFonts w:ascii="宋体" w:hAnsi="宋体"/>
          <w:color w:val="auto"/>
          <w:sz w:val="24"/>
          <w:szCs w:val="32"/>
          <w:highlight w:val="none"/>
          <w:u w:val="single"/>
        </w:rPr>
        <w:t xml:space="preserve">                     </w:t>
      </w:r>
      <w:r>
        <w:rPr>
          <w:rFonts w:ascii="宋体" w:hAnsi="宋体"/>
          <w:color w:val="auto"/>
          <w:sz w:val="24"/>
          <w:szCs w:val="32"/>
          <w:highlight w:val="none"/>
        </w:rPr>
        <w:t>仲裁委员会申请仲裁；</w:t>
      </w:r>
    </w:p>
    <w:p w14:paraId="7F0EB71E">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（2）向</w:t>
      </w:r>
      <w:r>
        <w:rPr>
          <w:rFonts w:ascii="宋体" w:hAnsi="宋体"/>
          <w:color w:val="auto"/>
          <w:sz w:val="24"/>
          <w:szCs w:val="32"/>
          <w:highlight w:val="none"/>
          <w:u w:val="single"/>
        </w:rPr>
        <w:t xml:space="preserve">                     </w:t>
      </w:r>
      <w:r>
        <w:rPr>
          <w:rFonts w:ascii="宋体" w:hAnsi="宋体"/>
          <w:color w:val="auto"/>
          <w:sz w:val="24"/>
          <w:szCs w:val="32"/>
          <w:highlight w:val="none"/>
        </w:rPr>
        <w:t>人民法院起诉。</w:t>
      </w:r>
    </w:p>
    <w:p w14:paraId="7293FE25">
      <w:pPr>
        <w:spacing w:line="360" w:lineRule="auto"/>
        <w:jc w:val="left"/>
        <w:rPr>
          <w:rFonts w:ascii="宋体" w:hAnsi="宋体"/>
          <w:color w:val="auto"/>
          <w:sz w:val="24"/>
          <w:szCs w:val="32"/>
          <w:highlight w:val="none"/>
        </w:rPr>
      </w:pPr>
      <w:r>
        <w:rPr>
          <w:rFonts w:ascii="宋体" w:hAnsi="宋体"/>
          <w:color w:val="auto"/>
          <w:sz w:val="24"/>
          <w:szCs w:val="32"/>
          <w:highlight w:val="none"/>
        </w:rPr>
        <w:br w:type="page"/>
      </w:r>
      <w:r>
        <w:rPr>
          <w:rFonts w:hint="eastAsia" w:ascii="宋体" w:hAnsi="宋体"/>
          <w:color w:val="auto"/>
          <w:sz w:val="24"/>
          <w:szCs w:val="32"/>
          <w:highlight w:val="none"/>
        </w:rPr>
        <w:t xml:space="preserve">    附件：</w:t>
      </w:r>
      <w:r>
        <w:rPr>
          <w:rFonts w:ascii="宋体" w:hAnsi="宋体"/>
          <w:color w:val="auto"/>
          <w:sz w:val="24"/>
          <w:szCs w:val="32"/>
          <w:highlight w:val="none"/>
        </w:rPr>
        <w:t>1</w:t>
      </w:r>
      <w:r>
        <w:rPr>
          <w:rFonts w:hint="eastAsia" w:ascii="宋体" w:hAnsi="宋体"/>
          <w:color w:val="auto"/>
          <w:sz w:val="24"/>
          <w:szCs w:val="32"/>
          <w:highlight w:val="none"/>
        </w:rPr>
        <w:t>.</w:t>
      </w:r>
      <w:r>
        <w:rPr>
          <w:rFonts w:ascii="宋体" w:hAnsi="宋体"/>
          <w:color w:val="auto"/>
          <w:sz w:val="24"/>
          <w:szCs w:val="32"/>
          <w:highlight w:val="none"/>
        </w:rPr>
        <w:t>承包人承揽工程项目一览表</w:t>
      </w:r>
    </w:p>
    <w:p w14:paraId="3289C236">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2</w:t>
      </w:r>
      <w:r>
        <w:rPr>
          <w:rFonts w:hint="eastAsia" w:ascii="宋体" w:hAnsi="宋体"/>
          <w:color w:val="auto"/>
          <w:sz w:val="24"/>
          <w:szCs w:val="32"/>
          <w:highlight w:val="none"/>
        </w:rPr>
        <w:t>.</w:t>
      </w:r>
      <w:r>
        <w:rPr>
          <w:rFonts w:ascii="宋体" w:hAnsi="宋体"/>
          <w:color w:val="auto"/>
          <w:sz w:val="24"/>
          <w:szCs w:val="32"/>
          <w:highlight w:val="none"/>
        </w:rPr>
        <w:t>发包人供应材料设备一览表</w:t>
      </w:r>
    </w:p>
    <w:p w14:paraId="69EC5354">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3</w:t>
      </w:r>
      <w:r>
        <w:rPr>
          <w:rFonts w:hint="eastAsia" w:ascii="宋体" w:hAnsi="宋体"/>
          <w:color w:val="auto"/>
          <w:sz w:val="24"/>
          <w:szCs w:val="32"/>
          <w:highlight w:val="none"/>
        </w:rPr>
        <w:t>.</w:t>
      </w:r>
      <w:r>
        <w:rPr>
          <w:rFonts w:ascii="宋体" w:hAnsi="宋体"/>
          <w:color w:val="auto"/>
          <w:sz w:val="24"/>
          <w:szCs w:val="32"/>
          <w:highlight w:val="none"/>
        </w:rPr>
        <w:t>工程质量保修书</w:t>
      </w:r>
    </w:p>
    <w:p w14:paraId="2A45A2D2">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4</w:t>
      </w:r>
      <w:r>
        <w:rPr>
          <w:rFonts w:hint="eastAsia" w:ascii="宋体" w:hAnsi="宋体"/>
          <w:color w:val="auto"/>
          <w:sz w:val="24"/>
          <w:szCs w:val="32"/>
          <w:highlight w:val="none"/>
        </w:rPr>
        <w:t>.</w:t>
      </w:r>
      <w:r>
        <w:rPr>
          <w:rFonts w:ascii="宋体" w:hAnsi="宋体"/>
          <w:color w:val="auto"/>
          <w:sz w:val="24"/>
          <w:szCs w:val="32"/>
          <w:highlight w:val="none"/>
        </w:rPr>
        <w:t>主要建设工程文件目录</w:t>
      </w:r>
    </w:p>
    <w:p w14:paraId="4C841BF1">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5</w:t>
      </w:r>
      <w:r>
        <w:rPr>
          <w:rFonts w:hint="eastAsia" w:ascii="宋体" w:hAnsi="宋体"/>
          <w:color w:val="auto"/>
          <w:sz w:val="24"/>
          <w:szCs w:val="32"/>
          <w:highlight w:val="none"/>
        </w:rPr>
        <w:t>.</w:t>
      </w:r>
      <w:r>
        <w:rPr>
          <w:rFonts w:ascii="宋体" w:hAnsi="宋体"/>
          <w:color w:val="auto"/>
          <w:sz w:val="24"/>
          <w:szCs w:val="32"/>
          <w:highlight w:val="none"/>
        </w:rPr>
        <w:t>承包人用于本工程施工的机械设备表</w:t>
      </w:r>
    </w:p>
    <w:p w14:paraId="0330DB99">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6</w:t>
      </w:r>
      <w:r>
        <w:rPr>
          <w:rFonts w:hint="eastAsia" w:ascii="宋体" w:hAnsi="宋体"/>
          <w:color w:val="auto"/>
          <w:sz w:val="24"/>
          <w:szCs w:val="32"/>
          <w:highlight w:val="none"/>
        </w:rPr>
        <w:t>.</w:t>
      </w:r>
      <w:r>
        <w:rPr>
          <w:rFonts w:ascii="宋体" w:hAnsi="宋体"/>
          <w:color w:val="auto"/>
          <w:sz w:val="24"/>
          <w:szCs w:val="32"/>
          <w:highlight w:val="none"/>
        </w:rPr>
        <w:t>承包人主要施工管理人员表</w:t>
      </w:r>
    </w:p>
    <w:p w14:paraId="04653768">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7</w:t>
      </w:r>
      <w:r>
        <w:rPr>
          <w:rFonts w:hint="eastAsia" w:ascii="宋体" w:hAnsi="宋体"/>
          <w:color w:val="auto"/>
          <w:sz w:val="24"/>
          <w:szCs w:val="32"/>
          <w:highlight w:val="none"/>
        </w:rPr>
        <w:t>.</w:t>
      </w:r>
      <w:r>
        <w:rPr>
          <w:rFonts w:ascii="宋体" w:hAnsi="宋体"/>
          <w:color w:val="auto"/>
          <w:sz w:val="24"/>
          <w:szCs w:val="32"/>
          <w:highlight w:val="none"/>
        </w:rPr>
        <w:t>分包人主要施工管理人员表</w:t>
      </w:r>
    </w:p>
    <w:p w14:paraId="3A0B3473">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8</w:t>
      </w:r>
      <w:r>
        <w:rPr>
          <w:rFonts w:hint="eastAsia" w:ascii="宋体" w:hAnsi="宋体"/>
          <w:color w:val="auto"/>
          <w:sz w:val="24"/>
          <w:szCs w:val="32"/>
          <w:highlight w:val="none"/>
        </w:rPr>
        <w:t>.</w:t>
      </w:r>
      <w:r>
        <w:rPr>
          <w:rFonts w:ascii="宋体" w:hAnsi="宋体"/>
          <w:color w:val="auto"/>
          <w:sz w:val="24"/>
          <w:szCs w:val="32"/>
          <w:highlight w:val="none"/>
        </w:rPr>
        <w:t>履约担保格式</w:t>
      </w:r>
    </w:p>
    <w:p w14:paraId="5AE7FBEE">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9</w:t>
      </w:r>
      <w:r>
        <w:rPr>
          <w:rFonts w:hint="eastAsia" w:ascii="宋体" w:hAnsi="宋体"/>
          <w:color w:val="auto"/>
          <w:sz w:val="24"/>
          <w:szCs w:val="32"/>
          <w:highlight w:val="none"/>
        </w:rPr>
        <w:t>.</w:t>
      </w:r>
      <w:r>
        <w:rPr>
          <w:rFonts w:ascii="宋体" w:hAnsi="宋体"/>
          <w:color w:val="auto"/>
          <w:sz w:val="24"/>
          <w:szCs w:val="32"/>
          <w:highlight w:val="none"/>
        </w:rPr>
        <w:t>预付款担保格式</w:t>
      </w:r>
    </w:p>
    <w:p w14:paraId="10B8B40D">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10</w:t>
      </w:r>
      <w:r>
        <w:rPr>
          <w:rFonts w:hint="eastAsia" w:ascii="宋体" w:hAnsi="宋体"/>
          <w:color w:val="auto"/>
          <w:sz w:val="24"/>
          <w:szCs w:val="32"/>
          <w:highlight w:val="none"/>
        </w:rPr>
        <w:t>.</w:t>
      </w:r>
      <w:r>
        <w:rPr>
          <w:rFonts w:ascii="宋体" w:hAnsi="宋体"/>
          <w:color w:val="auto"/>
          <w:sz w:val="24"/>
          <w:szCs w:val="32"/>
          <w:highlight w:val="none"/>
        </w:rPr>
        <w:t>支付担保格式</w:t>
      </w:r>
    </w:p>
    <w:p w14:paraId="18E0215B">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w:t>
      </w:r>
      <w:r>
        <w:rPr>
          <w:rFonts w:ascii="宋体" w:hAnsi="宋体"/>
          <w:color w:val="auto"/>
          <w:sz w:val="24"/>
          <w:szCs w:val="32"/>
          <w:highlight w:val="none"/>
        </w:rPr>
        <w:t>11</w:t>
      </w:r>
      <w:r>
        <w:rPr>
          <w:rFonts w:hint="eastAsia" w:ascii="宋体" w:hAnsi="宋体"/>
          <w:color w:val="auto"/>
          <w:sz w:val="24"/>
          <w:szCs w:val="32"/>
          <w:highlight w:val="none"/>
        </w:rPr>
        <w:t>.</w:t>
      </w:r>
      <w:r>
        <w:rPr>
          <w:rFonts w:ascii="宋体" w:hAnsi="宋体"/>
          <w:color w:val="auto"/>
          <w:sz w:val="24"/>
          <w:szCs w:val="32"/>
          <w:highlight w:val="none"/>
        </w:rPr>
        <w:t>暂估价一览表</w:t>
      </w:r>
    </w:p>
    <w:p w14:paraId="696C503C">
      <w:pPr>
        <w:spacing w:line="360" w:lineRule="auto"/>
        <w:jc w:val="left"/>
        <w:rPr>
          <w:rFonts w:ascii="宋体" w:hAnsi="宋体"/>
          <w:color w:val="auto"/>
          <w:sz w:val="24"/>
          <w:szCs w:val="32"/>
          <w:highlight w:val="none"/>
        </w:rPr>
      </w:pPr>
      <w:r>
        <w:rPr>
          <w:rFonts w:hint="eastAsia" w:ascii="宋体" w:hAnsi="宋体"/>
          <w:color w:val="auto"/>
          <w:sz w:val="24"/>
          <w:szCs w:val="32"/>
          <w:highlight w:val="none"/>
        </w:rPr>
        <w:t xml:space="preserve">          12.</w:t>
      </w:r>
      <w:r>
        <w:rPr>
          <w:rFonts w:hint="eastAsia" w:ascii="宋体" w:hAnsi="宋体"/>
          <w:bCs/>
          <w:color w:val="auto"/>
          <w:sz w:val="22"/>
          <w:szCs w:val="28"/>
          <w:highlight w:val="none"/>
        </w:rPr>
        <w:t xml:space="preserve"> </w:t>
      </w:r>
      <w:r>
        <w:rPr>
          <w:rFonts w:hint="eastAsia" w:ascii="宋体" w:hAnsi="宋体"/>
          <w:color w:val="auto"/>
          <w:sz w:val="24"/>
          <w:szCs w:val="32"/>
          <w:highlight w:val="none"/>
        </w:rPr>
        <w:t>乙方联合体协议</w:t>
      </w:r>
    </w:p>
    <w:p w14:paraId="7B4F0621">
      <w:pPr>
        <w:spacing w:line="360" w:lineRule="auto"/>
        <w:jc w:val="left"/>
        <w:rPr>
          <w:rFonts w:ascii="宋体" w:hAnsi="宋体"/>
          <w:color w:val="auto"/>
          <w:sz w:val="24"/>
          <w:szCs w:val="30"/>
          <w:highlight w:val="none"/>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color w:val="auto"/>
          <w:sz w:val="24"/>
          <w:szCs w:val="32"/>
          <w:highlight w:val="none"/>
        </w:rPr>
        <w:t xml:space="preserve">    </w:t>
      </w:r>
    </w:p>
    <w:p w14:paraId="21AB1541">
      <w:pPr>
        <w:spacing w:before="156" w:beforeLines="50" w:after="156" w:afterLines="50" w:line="440" w:lineRule="exact"/>
        <w:jc w:val="left"/>
        <w:rPr>
          <w:rFonts w:ascii="宋体" w:hAnsi="宋体" w:cs="黑体"/>
          <w:color w:val="auto"/>
          <w:sz w:val="24"/>
          <w:szCs w:val="32"/>
          <w:highlight w:val="none"/>
        </w:rPr>
      </w:pPr>
      <w:r>
        <w:rPr>
          <w:rFonts w:hint="eastAsia" w:ascii="宋体" w:hAnsi="宋体" w:cs="黑体"/>
          <w:color w:val="auto"/>
          <w:sz w:val="24"/>
          <w:szCs w:val="32"/>
          <w:highlight w:val="none"/>
        </w:rPr>
        <w:t xml:space="preserve">附件1                         </w:t>
      </w:r>
      <w:r>
        <w:rPr>
          <w:rFonts w:ascii="宋体" w:hAnsi="宋体"/>
          <w:color w:val="auto"/>
          <w:sz w:val="24"/>
          <w:szCs w:val="30"/>
          <w:highlight w:val="none"/>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777F86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3B5B1C6E">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单位工程名称</w:t>
            </w:r>
          </w:p>
        </w:tc>
        <w:tc>
          <w:tcPr>
            <w:tcW w:w="1288" w:type="dxa"/>
            <w:tcBorders>
              <w:top w:val="single" w:color="auto" w:sz="12" w:space="0"/>
              <w:bottom w:val="double" w:color="auto" w:sz="6" w:space="0"/>
            </w:tcBorders>
            <w:vAlign w:val="center"/>
          </w:tcPr>
          <w:p w14:paraId="315E7C2E">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建设规模</w:t>
            </w:r>
          </w:p>
        </w:tc>
        <w:tc>
          <w:tcPr>
            <w:tcW w:w="990" w:type="dxa"/>
            <w:tcBorders>
              <w:top w:val="single" w:color="auto" w:sz="12" w:space="0"/>
              <w:bottom w:val="double" w:color="auto" w:sz="6" w:space="0"/>
            </w:tcBorders>
            <w:vAlign w:val="center"/>
          </w:tcPr>
          <w:p w14:paraId="10CED0D9">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建筑面积(平方米)</w:t>
            </w:r>
          </w:p>
        </w:tc>
        <w:tc>
          <w:tcPr>
            <w:tcW w:w="1685" w:type="dxa"/>
            <w:tcBorders>
              <w:top w:val="single" w:color="auto" w:sz="12" w:space="0"/>
              <w:bottom w:val="double" w:color="auto" w:sz="6" w:space="0"/>
            </w:tcBorders>
            <w:vAlign w:val="center"/>
          </w:tcPr>
          <w:p w14:paraId="692ECA07">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结构</w:t>
            </w:r>
            <w:r>
              <w:rPr>
                <w:rFonts w:hint="eastAsia" w:ascii="宋体" w:hAnsi="宋体"/>
                <w:color w:val="auto"/>
                <w:kern w:val="2"/>
                <w:sz w:val="22"/>
                <w:szCs w:val="30"/>
                <w:highlight w:val="none"/>
              </w:rPr>
              <w:t>形式</w:t>
            </w:r>
          </w:p>
        </w:tc>
        <w:tc>
          <w:tcPr>
            <w:tcW w:w="594" w:type="dxa"/>
            <w:tcBorders>
              <w:top w:val="single" w:color="auto" w:sz="12" w:space="0"/>
              <w:bottom w:val="double" w:color="auto" w:sz="6" w:space="0"/>
            </w:tcBorders>
            <w:vAlign w:val="center"/>
          </w:tcPr>
          <w:p w14:paraId="43096D66">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层数</w:t>
            </w:r>
          </w:p>
        </w:tc>
        <w:tc>
          <w:tcPr>
            <w:tcW w:w="1090" w:type="dxa"/>
            <w:tcBorders>
              <w:top w:val="single" w:color="auto" w:sz="12" w:space="0"/>
              <w:bottom w:val="double" w:color="auto" w:sz="6" w:space="0"/>
            </w:tcBorders>
            <w:vAlign w:val="center"/>
          </w:tcPr>
          <w:p w14:paraId="5BB6A96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生产能力</w:t>
            </w:r>
          </w:p>
        </w:tc>
        <w:tc>
          <w:tcPr>
            <w:tcW w:w="1486" w:type="dxa"/>
            <w:tcBorders>
              <w:top w:val="single" w:color="auto" w:sz="12" w:space="0"/>
              <w:bottom w:val="double" w:color="auto" w:sz="6" w:space="0"/>
            </w:tcBorders>
            <w:vAlign w:val="center"/>
          </w:tcPr>
          <w:p w14:paraId="098D11CF">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设备安装内容</w:t>
            </w:r>
          </w:p>
        </w:tc>
        <w:tc>
          <w:tcPr>
            <w:tcW w:w="990" w:type="dxa"/>
            <w:tcBorders>
              <w:top w:val="single" w:color="auto" w:sz="12" w:space="0"/>
              <w:bottom w:val="double" w:color="auto" w:sz="6" w:space="0"/>
            </w:tcBorders>
            <w:vAlign w:val="center"/>
          </w:tcPr>
          <w:p w14:paraId="03F0F9AF">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合同价格（元）</w:t>
            </w:r>
          </w:p>
        </w:tc>
        <w:tc>
          <w:tcPr>
            <w:tcW w:w="595" w:type="dxa"/>
            <w:tcBorders>
              <w:top w:val="single" w:color="auto" w:sz="12" w:space="0"/>
              <w:bottom w:val="double" w:color="auto" w:sz="6" w:space="0"/>
            </w:tcBorders>
            <w:vAlign w:val="center"/>
          </w:tcPr>
          <w:p w14:paraId="4EA76CFD">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开工日期</w:t>
            </w:r>
          </w:p>
        </w:tc>
        <w:tc>
          <w:tcPr>
            <w:tcW w:w="594" w:type="dxa"/>
            <w:tcBorders>
              <w:top w:val="single" w:color="auto" w:sz="12" w:space="0"/>
              <w:bottom w:val="double" w:color="auto" w:sz="6" w:space="0"/>
            </w:tcBorders>
            <w:vAlign w:val="center"/>
          </w:tcPr>
          <w:p w14:paraId="080D0B84">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竣工日期</w:t>
            </w:r>
          </w:p>
        </w:tc>
      </w:tr>
      <w:tr w14:paraId="79FB88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72490B75">
            <w:pPr>
              <w:pStyle w:val="15"/>
              <w:keepNext/>
              <w:spacing w:line="440" w:lineRule="exact"/>
              <w:ind w:left="63" w:right="63"/>
              <w:rPr>
                <w:rFonts w:ascii="宋体" w:hAnsi="宋体"/>
                <w:color w:val="auto"/>
                <w:kern w:val="2"/>
                <w:szCs w:val="30"/>
                <w:highlight w:val="none"/>
              </w:rPr>
            </w:pPr>
          </w:p>
        </w:tc>
        <w:tc>
          <w:tcPr>
            <w:tcW w:w="1288" w:type="dxa"/>
            <w:tcBorders>
              <w:top w:val="double" w:color="auto" w:sz="6" w:space="0"/>
              <w:bottom w:val="single" w:color="auto" w:sz="6" w:space="0"/>
            </w:tcBorders>
            <w:vAlign w:val="center"/>
          </w:tcPr>
          <w:p w14:paraId="77496A55">
            <w:pPr>
              <w:pStyle w:val="15"/>
              <w:keepNext/>
              <w:spacing w:line="440" w:lineRule="exact"/>
              <w:ind w:left="63" w:right="63"/>
              <w:rPr>
                <w:rFonts w:ascii="宋体" w:hAnsi="宋体"/>
                <w:color w:val="auto"/>
                <w:kern w:val="2"/>
                <w:szCs w:val="30"/>
                <w:highlight w:val="none"/>
              </w:rPr>
            </w:pPr>
          </w:p>
        </w:tc>
        <w:tc>
          <w:tcPr>
            <w:tcW w:w="990" w:type="dxa"/>
            <w:tcBorders>
              <w:top w:val="double" w:color="auto" w:sz="6" w:space="0"/>
              <w:bottom w:val="single" w:color="auto" w:sz="6" w:space="0"/>
            </w:tcBorders>
            <w:vAlign w:val="center"/>
          </w:tcPr>
          <w:p w14:paraId="56812F32">
            <w:pPr>
              <w:pStyle w:val="15"/>
              <w:keepNext/>
              <w:spacing w:line="440" w:lineRule="exact"/>
              <w:ind w:left="63" w:right="63"/>
              <w:rPr>
                <w:rFonts w:ascii="宋体" w:hAnsi="宋体"/>
                <w:color w:val="auto"/>
                <w:kern w:val="2"/>
                <w:szCs w:val="30"/>
                <w:highlight w:val="none"/>
              </w:rPr>
            </w:pPr>
          </w:p>
        </w:tc>
        <w:tc>
          <w:tcPr>
            <w:tcW w:w="1685" w:type="dxa"/>
            <w:tcBorders>
              <w:top w:val="double" w:color="auto" w:sz="6" w:space="0"/>
              <w:bottom w:val="single" w:color="auto" w:sz="6" w:space="0"/>
            </w:tcBorders>
            <w:vAlign w:val="center"/>
          </w:tcPr>
          <w:p w14:paraId="34FC75CB">
            <w:pPr>
              <w:pStyle w:val="15"/>
              <w:keepNext/>
              <w:spacing w:line="440" w:lineRule="exact"/>
              <w:ind w:left="63" w:right="63"/>
              <w:rPr>
                <w:rFonts w:ascii="宋体" w:hAnsi="宋体"/>
                <w:color w:val="auto"/>
                <w:kern w:val="2"/>
                <w:szCs w:val="30"/>
                <w:highlight w:val="none"/>
              </w:rPr>
            </w:pPr>
          </w:p>
        </w:tc>
        <w:tc>
          <w:tcPr>
            <w:tcW w:w="594" w:type="dxa"/>
            <w:tcBorders>
              <w:top w:val="double" w:color="auto" w:sz="6" w:space="0"/>
              <w:bottom w:val="single" w:color="auto" w:sz="6" w:space="0"/>
            </w:tcBorders>
            <w:vAlign w:val="center"/>
          </w:tcPr>
          <w:p w14:paraId="543FC469">
            <w:pPr>
              <w:pStyle w:val="15"/>
              <w:keepNext/>
              <w:spacing w:line="440" w:lineRule="exact"/>
              <w:ind w:left="63" w:right="63"/>
              <w:rPr>
                <w:rFonts w:ascii="宋体" w:hAnsi="宋体"/>
                <w:color w:val="auto"/>
                <w:kern w:val="2"/>
                <w:szCs w:val="30"/>
                <w:highlight w:val="none"/>
              </w:rPr>
            </w:pPr>
          </w:p>
        </w:tc>
        <w:tc>
          <w:tcPr>
            <w:tcW w:w="1090" w:type="dxa"/>
            <w:tcBorders>
              <w:top w:val="double" w:color="auto" w:sz="6" w:space="0"/>
              <w:bottom w:val="single" w:color="auto" w:sz="6" w:space="0"/>
            </w:tcBorders>
            <w:vAlign w:val="center"/>
          </w:tcPr>
          <w:p w14:paraId="2D5EDDEA">
            <w:pPr>
              <w:pStyle w:val="15"/>
              <w:keepNext/>
              <w:spacing w:line="440" w:lineRule="exact"/>
              <w:ind w:left="63" w:right="63"/>
              <w:rPr>
                <w:rFonts w:ascii="宋体" w:hAnsi="宋体"/>
                <w:color w:val="auto"/>
                <w:kern w:val="2"/>
                <w:szCs w:val="30"/>
                <w:highlight w:val="none"/>
              </w:rPr>
            </w:pPr>
          </w:p>
        </w:tc>
        <w:tc>
          <w:tcPr>
            <w:tcW w:w="1486" w:type="dxa"/>
            <w:tcBorders>
              <w:top w:val="double" w:color="auto" w:sz="6" w:space="0"/>
              <w:bottom w:val="single" w:color="auto" w:sz="6" w:space="0"/>
            </w:tcBorders>
            <w:vAlign w:val="center"/>
          </w:tcPr>
          <w:p w14:paraId="2B7437D2">
            <w:pPr>
              <w:pStyle w:val="15"/>
              <w:keepNext/>
              <w:spacing w:line="440" w:lineRule="exact"/>
              <w:ind w:left="63" w:right="63"/>
              <w:rPr>
                <w:rFonts w:ascii="宋体" w:hAnsi="宋体"/>
                <w:color w:val="auto"/>
                <w:kern w:val="2"/>
                <w:szCs w:val="30"/>
                <w:highlight w:val="none"/>
              </w:rPr>
            </w:pPr>
          </w:p>
        </w:tc>
        <w:tc>
          <w:tcPr>
            <w:tcW w:w="990" w:type="dxa"/>
            <w:tcBorders>
              <w:top w:val="double" w:color="auto" w:sz="6" w:space="0"/>
              <w:bottom w:val="single" w:color="auto" w:sz="6" w:space="0"/>
            </w:tcBorders>
            <w:vAlign w:val="center"/>
          </w:tcPr>
          <w:p w14:paraId="248E36A7">
            <w:pPr>
              <w:pStyle w:val="15"/>
              <w:keepNext/>
              <w:spacing w:line="440" w:lineRule="exact"/>
              <w:ind w:left="63" w:right="63"/>
              <w:rPr>
                <w:rFonts w:ascii="宋体" w:hAnsi="宋体"/>
                <w:color w:val="auto"/>
                <w:kern w:val="2"/>
                <w:szCs w:val="30"/>
                <w:highlight w:val="none"/>
              </w:rPr>
            </w:pPr>
          </w:p>
        </w:tc>
        <w:tc>
          <w:tcPr>
            <w:tcW w:w="595" w:type="dxa"/>
            <w:tcBorders>
              <w:top w:val="double" w:color="auto" w:sz="6" w:space="0"/>
              <w:bottom w:val="single" w:color="auto" w:sz="6" w:space="0"/>
            </w:tcBorders>
            <w:vAlign w:val="center"/>
          </w:tcPr>
          <w:p w14:paraId="7ED36374">
            <w:pPr>
              <w:pStyle w:val="15"/>
              <w:keepNext/>
              <w:spacing w:line="440" w:lineRule="exact"/>
              <w:ind w:left="63" w:right="63"/>
              <w:rPr>
                <w:rFonts w:ascii="宋体" w:hAnsi="宋体"/>
                <w:color w:val="auto"/>
                <w:kern w:val="2"/>
                <w:szCs w:val="30"/>
                <w:highlight w:val="none"/>
              </w:rPr>
            </w:pPr>
          </w:p>
        </w:tc>
        <w:tc>
          <w:tcPr>
            <w:tcW w:w="594" w:type="dxa"/>
            <w:tcBorders>
              <w:top w:val="double" w:color="auto" w:sz="6" w:space="0"/>
              <w:bottom w:val="single" w:color="auto" w:sz="6" w:space="0"/>
            </w:tcBorders>
            <w:vAlign w:val="center"/>
          </w:tcPr>
          <w:p w14:paraId="0E9B6197">
            <w:pPr>
              <w:pStyle w:val="15"/>
              <w:keepNext/>
              <w:spacing w:line="440" w:lineRule="exact"/>
              <w:ind w:left="63" w:right="63"/>
              <w:rPr>
                <w:rFonts w:ascii="宋体" w:hAnsi="宋体"/>
                <w:color w:val="auto"/>
                <w:kern w:val="2"/>
                <w:szCs w:val="30"/>
                <w:highlight w:val="none"/>
              </w:rPr>
            </w:pPr>
          </w:p>
        </w:tc>
      </w:tr>
      <w:tr w14:paraId="5B7B1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1B00AD0">
            <w:pPr>
              <w:pStyle w:val="15"/>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199B9A84">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1838257">
            <w:pPr>
              <w:pStyle w:val="15"/>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2D2BE28D">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79F15BE">
            <w:pPr>
              <w:pStyle w:val="15"/>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7D11C2D2">
            <w:pPr>
              <w:pStyle w:val="15"/>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2D6BDB9A">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1DD474FF">
            <w:pPr>
              <w:pStyle w:val="15"/>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7A990A23">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5C26E70F">
            <w:pPr>
              <w:pStyle w:val="15"/>
              <w:keepNext/>
              <w:spacing w:line="440" w:lineRule="exact"/>
              <w:ind w:left="63" w:right="63"/>
              <w:rPr>
                <w:rFonts w:ascii="宋体" w:hAnsi="宋体"/>
                <w:color w:val="auto"/>
                <w:kern w:val="2"/>
                <w:szCs w:val="30"/>
                <w:highlight w:val="none"/>
              </w:rPr>
            </w:pPr>
          </w:p>
        </w:tc>
      </w:tr>
      <w:tr w14:paraId="05F66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D4E6F4B">
            <w:pPr>
              <w:pStyle w:val="15"/>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651052B5">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3E41C804">
            <w:pPr>
              <w:pStyle w:val="15"/>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7CA30842">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1580BEC5">
            <w:pPr>
              <w:pStyle w:val="15"/>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07234989">
            <w:pPr>
              <w:pStyle w:val="15"/>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6FC8C88F">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4C31435">
            <w:pPr>
              <w:pStyle w:val="15"/>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4AEAEB47">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3150DB36">
            <w:pPr>
              <w:pStyle w:val="15"/>
              <w:keepNext/>
              <w:spacing w:line="440" w:lineRule="exact"/>
              <w:ind w:left="63" w:right="63"/>
              <w:rPr>
                <w:rFonts w:ascii="宋体" w:hAnsi="宋体"/>
                <w:color w:val="auto"/>
                <w:kern w:val="2"/>
                <w:szCs w:val="30"/>
                <w:highlight w:val="none"/>
              </w:rPr>
            </w:pPr>
          </w:p>
        </w:tc>
      </w:tr>
      <w:tr w14:paraId="58B1C3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58D98625">
            <w:pPr>
              <w:pStyle w:val="15"/>
              <w:keepNext/>
              <w:spacing w:line="440" w:lineRule="exact"/>
              <w:ind w:left="63" w:right="63"/>
              <w:rPr>
                <w:rFonts w:ascii="宋体" w:hAnsi="宋体"/>
                <w:color w:val="auto"/>
                <w:kern w:val="2"/>
                <w:szCs w:val="30"/>
                <w:highlight w:val="none"/>
              </w:rPr>
            </w:pPr>
          </w:p>
        </w:tc>
        <w:tc>
          <w:tcPr>
            <w:tcW w:w="1288" w:type="dxa"/>
            <w:vAlign w:val="center"/>
          </w:tcPr>
          <w:p w14:paraId="2BFC26EA">
            <w:pPr>
              <w:pStyle w:val="15"/>
              <w:keepNext/>
              <w:spacing w:line="440" w:lineRule="exact"/>
              <w:ind w:left="63" w:right="63"/>
              <w:rPr>
                <w:rFonts w:ascii="宋体" w:hAnsi="宋体"/>
                <w:color w:val="auto"/>
                <w:kern w:val="2"/>
                <w:szCs w:val="30"/>
                <w:highlight w:val="none"/>
              </w:rPr>
            </w:pPr>
          </w:p>
        </w:tc>
        <w:tc>
          <w:tcPr>
            <w:tcW w:w="990" w:type="dxa"/>
            <w:vAlign w:val="center"/>
          </w:tcPr>
          <w:p w14:paraId="036DA0F3">
            <w:pPr>
              <w:pStyle w:val="15"/>
              <w:keepNext/>
              <w:spacing w:line="440" w:lineRule="exact"/>
              <w:ind w:left="63" w:right="63"/>
              <w:rPr>
                <w:rFonts w:ascii="宋体" w:hAnsi="宋体"/>
                <w:color w:val="auto"/>
                <w:kern w:val="2"/>
                <w:szCs w:val="30"/>
                <w:highlight w:val="none"/>
              </w:rPr>
            </w:pPr>
          </w:p>
        </w:tc>
        <w:tc>
          <w:tcPr>
            <w:tcW w:w="1685" w:type="dxa"/>
            <w:vAlign w:val="center"/>
          </w:tcPr>
          <w:p w14:paraId="1FC437C3">
            <w:pPr>
              <w:pStyle w:val="15"/>
              <w:keepNext/>
              <w:spacing w:line="440" w:lineRule="exact"/>
              <w:ind w:left="63" w:right="63"/>
              <w:rPr>
                <w:rFonts w:ascii="宋体" w:hAnsi="宋体"/>
                <w:color w:val="auto"/>
                <w:kern w:val="2"/>
                <w:szCs w:val="30"/>
                <w:highlight w:val="none"/>
              </w:rPr>
            </w:pPr>
          </w:p>
        </w:tc>
        <w:tc>
          <w:tcPr>
            <w:tcW w:w="594" w:type="dxa"/>
            <w:vAlign w:val="center"/>
          </w:tcPr>
          <w:p w14:paraId="459BF122">
            <w:pPr>
              <w:pStyle w:val="15"/>
              <w:keepNext/>
              <w:spacing w:line="440" w:lineRule="exact"/>
              <w:ind w:left="63" w:right="63"/>
              <w:rPr>
                <w:rFonts w:ascii="宋体" w:hAnsi="宋体"/>
                <w:color w:val="auto"/>
                <w:kern w:val="2"/>
                <w:szCs w:val="30"/>
                <w:highlight w:val="none"/>
              </w:rPr>
            </w:pPr>
          </w:p>
        </w:tc>
        <w:tc>
          <w:tcPr>
            <w:tcW w:w="1090" w:type="dxa"/>
            <w:vAlign w:val="center"/>
          </w:tcPr>
          <w:p w14:paraId="0A7E6F29">
            <w:pPr>
              <w:pStyle w:val="15"/>
              <w:keepNext/>
              <w:spacing w:line="440" w:lineRule="exact"/>
              <w:ind w:left="63" w:right="63"/>
              <w:rPr>
                <w:rFonts w:ascii="宋体" w:hAnsi="宋体"/>
                <w:color w:val="auto"/>
                <w:kern w:val="2"/>
                <w:szCs w:val="30"/>
                <w:highlight w:val="none"/>
              </w:rPr>
            </w:pPr>
          </w:p>
        </w:tc>
        <w:tc>
          <w:tcPr>
            <w:tcW w:w="1486" w:type="dxa"/>
            <w:vAlign w:val="center"/>
          </w:tcPr>
          <w:p w14:paraId="2F7B2826">
            <w:pPr>
              <w:pStyle w:val="15"/>
              <w:keepNext/>
              <w:spacing w:line="440" w:lineRule="exact"/>
              <w:ind w:left="63" w:right="63"/>
              <w:rPr>
                <w:rFonts w:ascii="宋体" w:hAnsi="宋体"/>
                <w:color w:val="auto"/>
                <w:kern w:val="2"/>
                <w:szCs w:val="30"/>
                <w:highlight w:val="none"/>
              </w:rPr>
            </w:pPr>
          </w:p>
        </w:tc>
        <w:tc>
          <w:tcPr>
            <w:tcW w:w="990" w:type="dxa"/>
            <w:vAlign w:val="center"/>
          </w:tcPr>
          <w:p w14:paraId="22C012BF">
            <w:pPr>
              <w:pStyle w:val="15"/>
              <w:keepNext/>
              <w:spacing w:line="440" w:lineRule="exact"/>
              <w:ind w:left="63" w:right="63"/>
              <w:rPr>
                <w:rFonts w:ascii="宋体" w:hAnsi="宋体"/>
                <w:color w:val="auto"/>
                <w:kern w:val="2"/>
                <w:szCs w:val="30"/>
                <w:highlight w:val="none"/>
              </w:rPr>
            </w:pPr>
          </w:p>
        </w:tc>
        <w:tc>
          <w:tcPr>
            <w:tcW w:w="595" w:type="dxa"/>
            <w:vAlign w:val="center"/>
          </w:tcPr>
          <w:p w14:paraId="3D9BF42A">
            <w:pPr>
              <w:pStyle w:val="15"/>
              <w:keepNext/>
              <w:spacing w:line="440" w:lineRule="exact"/>
              <w:ind w:left="63" w:right="63"/>
              <w:rPr>
                <w:rFonts w:ascii="宋体" w:hAnsi="宋体"/>
                <w:color w:val="auto"/>
                <w:kern w:val="2"/>
                <w:szCs w:val="30"/>
                <w:highlight w:val="none"/>
              </w:rPr>
            </w:pPr>
          </w:p>
        </w:tc>
        <w:tc>
          <w:tcPr>
            <w:tcW w:w="594" w:type="dxa"/>
            <w:vAlign w:val="center"/>
          </w:tcPr>
          <w:p w14:paraId="22F2D3BD">
            <w:pPr>
              <w:pStyle w:val="15"/>
              <w:keepNext/>
              <w:spacing w:line="440" w:lineRule="exact"/>
              <w:ind w:left="63" w:right="63"/>
              <w:rPr>
                <w:rFonts w:ascii="宋体" w:hAnsi="宋体"/>
                <w:color w:val="auto"/>
                <w:kern w:val="2"/>
                <w:szCs w:val="30"/>
                <w:highlight w:val="none"/>
              </w:rPr>
            </w:pPr>
          </w:p>
        </w:tc>
      </w:tr>
      <w:tr w14:paraId="42A386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36A1A2FA">
            <w:pPr>
              <w:pStyle w:val="15"/>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71F62DE1">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C4B0182">
            <w:pPr>
              <w:pStyle w:val="15"/>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348599F1">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46F717F">
            <w:pPr>
              <w:pStyle w:val="15"/>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4261B86E">
            <w:pPr>
              <w:pStyle w:val="15"/>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39ED1CA4">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5870A0C2">
            <w:pPr>
              <w:pStyle w:val="15"/>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73D422DE">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2C4A8A2C">
            <w:pPr>
              <w:pStyle w:val="15"/>
              <w:keepNext/>
              <w:spacing w:line="440" w:lineRule="exact"/>
              <w:ind w:left="63" w:right="63"/>
              <w:rPr>
                <w:rFonts w:ascii="宋体" w:hAnsi="宋体"/>
                <w:color w:val="auto"/>
                <w:kern w:val="2"/>
                <w:szCs w:val="30"/>
                <w:highlight w:val="none"/>
              </w:rPr>
            </w:pPr>
          </w:p>
        </w:tc>
      </w:tr>
      <w:tr w14:paraId="25AA1F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1670EE17">
            <w:pPr>
              <w:pStyle w:val="15"/>
              <w:keepNext/>
              <w:spacing w:line="440" w:lineRule="exact"/>
              <w:ind w:left="63" w:right="63"/>
              <w:rPr>
                <w:rFonts w:ascii="宋体" w:hAnsi="宋体"/>
                <w:color w:val="auto"/>
                <w:kern w:val="2"/>
                <w:szCs w:val="30"/>
                <w:highlight w:val="none"/>
              </w:rPr>
            </w:pPr>
          </w:p>
        </w:tc>
        <w:tc>
          <w:tcPr>
            <w:tcW w:w="1288" w:type="dxa"/>
            <w:vAlign w:val="center"/>
          </w:tcPr>
          <w:p w14:paraId="056A97CA">
            <w:pPr>
              <w:pStyle w:val="15"/>
              <w:keepNext/>
              <w:spacing w:line="440" w:lineRule="exact"/>
              <w:ind w:left="63" w:right="63"/>
              <w:rPr>
                <w:rFonts w:ascii="宋体" w:hAnsi="宋体"/>
                <w:color w:val="auto"/>
                <w:kern w:val="2"/>
                <w:szCs w:val="30"/>
                <w:highlight w:val="none"/>
              </w:rPr>
            </w:pPr>
          </w:p>
        </w:tc>
        <w:tc>
          <w:tcPr>
            <w:tcW w:w="990" w:type="dxa"/>
            <w:vAlign w:val="center"/>
          </w:tcPr>
          <w:p w14:paraId="654DD308">
            <w:pPr>
              <w:pStyle w:val="15"/>
              <w:keepNext/>
              <w:spacing w:line="440" w:lineRule="exact"/>
              <w:ind w:left="63" w:right="63"/>
              <w:rPr>
                <w:rFonts w:ascii="宋体" w:hAnsi="宋体"/>
                <w:color w:val="auto"/>
                <w:kern w:val="2"/>
                <w:szCs w:val="30"/>
                <w:highlight w:val="none"/>
              </w:rPr>
            </w:pPr>
          </w:p>
        </w:tc>
        <w:tc>
          <w:tcPr>
            <w:tcW w:w="1685" w:type="dxa"/>
            <w:vAlign w:val="center"/>
          </w:tcPr>
          <w:p w14:paraId="75A5D203">
            <w:pPr>
              <w:pStyle w:val="15"/>
              <w:keepNext/>
              <w:spacing w:line="440" w:lineRule="exact"/>
              <w:ind w:left="63" w:right="63"/>
              <w:rPr>
                <w:rFonts w:ascii="宋体" w:hAnsi="宋体"/>
                <w:color w:val="auto"/>
                <w:kern w:val="2"/>
                <w:szCs w:val="30"/>
                <w:highlight w:val="none"/>
              </w:rPr>
            </w:pPr>
          </w:p>
        </w:tc>
        <w:tc>
          <w:tcPr>
            <w:tcW w:w="594" w:type="dxa"/>
            <w:vAlign w:val="center"/>
          </w:tcPr>
          <w:p w14:paraId="7576C3CF">
            <w:pPr>
              <w:pStyle w:val="15"/>
              <w:keepNext/>
              <w:spacing w:line="440" w:lineRule="exact"/>
              <w:ind w:left="63" w:right="63"/>
              <w:rPr>
                <w:rFonts w:ascii="宋体" w:hAnsi="宋体"/>
                <w:color w:val="auto"/>
                <w:kern w:val="2"/>
                <w:szCs w:val="30"/>
                <w:highlight w:val="none"/>
              </w:rPr>
            </w:pPr>
          </w:p>
        </w:tc>
        <w:tc>
          <w:tcPr>
            <w:tcW w:w="1090" w:type="dxa"/>
            <w:vAlign w:val="center"/>
          </w:tcPr>
          <w:p w14:paraId="6842CCD0">
            <w:pPr>
              <w:pStyle w:val="15"/>
              <w:keepNext/>
              <w:spacing w:line="440" w:lineRule="exact"/>
              <w:ind w:left="63" w:right="63"/>
              <w:rPr>
                <w:rFonts w:ascii="宋体" w:hAnsi="宋体"/>
                <w:color w:val="auto"/>
                <w:kern w:val="2"/>
                <w:szCs w:val="30"/>
                <w:highlight w:val="none"/>
              </w:rPr>
            </w:pPr>
          </w:p>
        </w:tc>
        <w:tc>
          <w:tcPr>
            <w:tcW w:w="1486" w:type="dxa"/>
            <w:vAlign w:val="center"/>
          </w:tcPr>
          <w:p w14:paraId="65B84810">
            <w:pPr>
              <w:pStyle w:val="15"/>
              <w:keepNext/>
              <w:spacing w:line="440" w:lineRule="exact"/>
              <w:ind w:left="63" w:right="63"/>
              <w:rPr>
                <w:rFonts w:ascii="宋体" w:hAnsi="宋体"/>
                <w:color w:val="auto"/>
                <w:kern w:val="2"/>
                <w:szCs w:val="30"/>
                <w:highlight w:val="none"/>
              </w:rPr>
            </w:pPr>
          </w:p>
        </w:tc>
        <w:tc>
          <w:tcPr>
            <w:tcW w:w="990" w:type="dxa"/>
            <w:vAlign w:val="center"/>
          </w:tcPr>
          <w:p w14:paraId="69B17B5B">
            <w:pPr>
              <w:pStyle w:val="15"/>
              <w:keepNext/>
              <w:spacing w:line="440" w:lineRule="exact"/>
              <w:ind w:left="63" w:right="63"/>
              <w:rPr>
                <w:rFonts w:ascii="宋体" w:hAnsi="宋体"/>
                <w:color w:val="auto"/>
                <w:kern w:val="2"/>
                <w:szCs w:val="30"/>
                <w:highlight w:val="none"/>
              </w:rPr>
            </w:pPr>
          </w:p>
        </w:tc>
        <w:tc>
          <w:tcPr>
            <w:tcW w:w="595" w:type="dxa"/>
            <w:vAlign w:val="center"/>
          </w:tcPr>
          <w:p w14:paraId="58D64153">
            <w:pPr>
              <w:pStyle w:val="15"/>
              <w:keepNext/>
              <w:spacing w:line="440" w:lineRule="exact"/>
              <w:ind w:left="63" w:right="63"/>
              <w:rPr>
                <w:rFonts w:ascii="宋体" w:hAnsi="宋体"/>
                <w:color w:val="auto"/>
                <w:kern w:val="2"/>
                <w:szCs w:val="30"/>
                <w:highlight w:val="none"/>
              </w:rPr>
            </w:pPr>
          </w:p>
        </w:tc>
        <w:tc>
          <w:tcPr>
            <w:tcW w:w="594" w:type="dxa"/>
            <w:vAlign w:val="center"/>
          </w:tcPr>
          <w:p w14:paraId="2E95033E">
            <w:pPr>
              <w:pStyle w:val="15"/>
              <w:keepNext/>
              <w:spacing w:line="440" w:lineRule="exact"/>
              <w:ind w:left="63" w:right="63"/>
              <w:rPr>
                <w:rFonts w:ascii="宋体" w:hAnsi="宋体"/>
                <w:color w:val="auto"/>
                <w:kern w:val="2"/>
                <w:szCs w:val="30"/>
                <w:highlight w:val="none"/>
              </w:rPr>
            </w:pPr>
          </w:p>
        </w:tc>
      </w:tr>
      <w:tr w14:paraId="7A0C8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A7B6116">
            <w:pPr>
              <w:pStyle w:val="15"/>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3A484B01">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272402E">
            <w:pPr>
              <w:pStyle w:val="15"/>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7414DDE1">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5F90F148">
            <w:pPr>
              <w:pStyle w:val="15"/>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56854154">
            <w:pPr>
              <w:pStyle w:val="15"/>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51281C1D">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ACB7442">
            <w:pPr>
              <w:pStyle w:val="15"/>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3A37B4C9">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61F4E54">
            <w:pPr>
              <w:pStyle w:val="15"/>
              <w:keepNext/>
              <w:spacing w:line="440" w:lineRule="exact"/>
              <w:ind w:left="63" w:right="63"/>
              <w:rPr>
                <w:rFonts w:ascii="宋体" w:hAnsi="宋体"/>
                <w:color w:val="auto"/>
                <w:kern w:val="2"/>
                <w:szCs w:val="30"/>
                <w:highlight w:val="none"/>
              </w:rPr>
            </w:pPr>
          </w:p>
        </w:tc>
      </w:tr>
      <w:tr w14:paraId="01FE0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ECAA2D2">
            <w:pPr>
              <w:pStyle w:val="15"/>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4ED524A2">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61EB4C97">
            <w:pPr>
              <w:pStyle w:val="15"/>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1AE632B8">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C348BF9">
            <w:pPr>
              <w:pStyle w:val="15"/>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56EA7BBD">
            <w:pPr>
              <w:pStyle w:val="15"/>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7C99E8E8">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37891806">
            <w:pPr>
              <w:pStyle w:val="15"/>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216B6EE1">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31897944">
            <w:pPr>
              <w:pStyle w:val="15"/>
              <w:keepNext/>
              <w:spacing w:line="440" w:lineRule="exact"/>
              <w:ind w:left="63" w:right="63"/>
              <w:rPr>
                <w:rFonts w:ascii="宋体" w:hAnsi="宋体"/>
                <w:color w:val="auto"/>
                <w:kern w:val="2"/>
                <w:szCs w:val="30"/>
                <w:highlight w:val="none"/>
              </w:rPr>
            </w:pPr>
          </w:p>
        </w:tc>
      </w:tr>
      <w:tr w14:paraId="4813C3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08CB42F7">
            <w:pPr>
              <w:pStyle w:val="15"/>
              <w:keepNext/>
              <w:spacing w:line="440" w:lineRule="exact"/>
              <w:ind w:left="63" w:right="63"/>
              <w:rPr>
                <w:rFonts w:ascii="宋体" w:hAnsi="宋体"/>
                <w:color w:val="auto"/>
                <w:kern w:val="2"/>
                <w:szCs w:val="30"/>
                <w:highlight w:val="none"/>
              </w:rPr>
            </w:pPr>
          </w:p>
        </w:tc>
        <w:tc>
          <w:tcPr>
            <w:tcW w:w="1288" w:type="dxa"/>
            <w:vAlign w:val="center"/>
          </w:tcPr>
          <w:p w14:paraId="78D4AAC3">
            <w:pPr>
              <w:pStyle w:val="15"/>
              <w:keepNext/>
              <w:spacing w:line="440" w:lineRule="exact"/>
              <w:ind w:left="63" w:right="63"/>
              <w:rPr>
                <w:rFonts w:ascii="宋体" w:hAnsi="宋体"/>
                <w:color w:val="auto"/>
                <w:kern w:val="2"/>
                <w:szCs w:val="30"/>
                <w:highlight w:val="none"/>
              </w:rPr>
            </w:pPr>
          </w:p>
        </w:tc>
        <w:tc>
          <w:tcPr>
            <w:tcW w:w="990" w:type="dxa"/>
            <w:vAlign w:val="center"/>
          </w:tcPr>
          <w:p w14:paraId="11A7F20B">
            <w:pPr>
              <w:pStyle w:val="15"/>
              <w:keepNext/>
              <w:spacing w:line="440" w:lineRule="exact"/>
              <w:ind w:left="63" w:right="63"/>
              <w:rPr>
                <w:rFonts w:ascii="宋体" w:hAnsi="宋体"/>
                <w:color w:val="auto"/>
                <w:kern w:val="2"/>
                <w:szCs w:val="30"/>
                <w:highlight w:val="none"/>
              </w:rPr>
            </w:pPr>
          </w:p>
        </w:tc>
        <w:tc>
          <w:tcPr>
            <w:tcW w:w="1685" w:type="dxa"/>
            <w:vAlign w:val="center"/>
          </w:tcPr>
          <w:p w14:paraId="72FD5A3F">
            <w:pPr>
              <w:pStyle w:val="15"/>
              <w:keepNext/>
              <w:spacing w:line="440" w:lineRule="exact"/>
              <w:ind w:left="63" w:right="63"/>
              <w:rPr>
                <w:rFonts w:ascii="宋体" w:hAnsi="宋体"/>
                <w:color w:val="auto"/>
                <w:kern w:val="2"/>
                <w:szCs w:val="30"/>
                <w:highlight w:val="none"/>
              </w:rPr>
            </w:pPr>
          </w:p>
        </w:tc>
        <w:tc>
          <w:tcPr>
            <w:tcW w:w="594" w:type="dxa"/>
            <w:vAlign w:val="center"/>
          </w:tcPr>
          <w:p w14:paraId="7C7C234F">
            <w:pPr>
              <w:pStyle w:val="15"/>
              <w:keepNext/>
              <w:spacing w:line="440" w:lineRule="exact"/>
              <w:ind w:left="63" w:right="63"/>
              <w:rPr>
                <w:rFonts w:ascii="宋体" w:hAnsi="宋体"/>
                <w:color w:val="auto"/>
                <w:kern w:val="2"/>
                <w:szCs w:val="30"/>
                <w:highlight w:val="none"/>
              </w:rPr>
            </w:pPr>
          </w:p>
        </w:tc>
        <w:tc>
          <w:tcPr>
            <w:tcW w:w="1090" w:type="dxa"/>
            <w:vAlign w:val="center"/>
          </w:tcPr>
          <w:p w14:paraId="41639ACA">
            <w:pPr>
              <w:pStyle w:val="15"/>
              <w:keepNext/>
              <w:spacing w:line="440" w:lineRule="exact"/>
              <w:ind w:left="63" w:right="63"/>
              <w:rPr>
                <w:rFonts w:ascii="宋体" w:hAnsi="宋体"/>
                <w:color w:val="auto"/>
                <w:kern w:val="2"/>
                <w:szCs w:val="30"/>
                <w:highlight w:val="none"/>
              </w:rPr>
            </w:pPr>
          </w:p>
        </w:tc>
        <w:tc>
          <w:tcPr>
            <w:tcW w:w="1486" w:type="dxa"/>
            <w:vAlign w:val="center"/>
          </w:tcPr>
          <w:p w14:paraId="2536126C">
            <w:pPr>
              <w:pStyle w:val="15"/>
              <w:keepNext/>
              <w:spacing w:line="440" w:lineRule="exact"/>
              <w:ind w:left="63" w:right="63"/>
              <w:rPr>
                <w:rFonts w:ascii="宋体" w:hAnsi="宋体"/>
                <w:color w:val="auto"/>
                <w:kern w:val="2"/>
                <w:szCs w:val="30"/>
                <w:highlight w:val="none"/>
              </w:rPr>
            </w:pPr>
          </w:p>
        </w:tc>
        <w:tc>
          <w:tcPr>
            <w:tcW w:w="990" w:type="dxa"/>
            <w:vAlign w:val="center"/>
          </w:tcPr>
          <w:p w14:paraId="266D8750">
            <w:pPr>
              <w:pStyle w:val="15"/>
              <w:keepNext/>
              <w:spacing w:line="440" w:lineRule="exact"/>
              <w:ind w:left="63" w:right="63"/>
              <w:rPr>
                <w:rFonts w:ascii="宋体" w:hAnsi="宋体"/>
                <w:color w:val="auto"/>
                <w:kern w:val="2"/>
                <w:szCs w:val="30"/>
                <w:highlight w:val="none"/>
              </w:rPr>
            </w:pPr>
          </w:p>
        </w:tc>
        <w:tc>
          <w:tcPr>
            <w:tcW w:w="595" w:type="dxa"/>
            <w:vAlign w:val="center"/>
          </w:tcPr>
          <w:p w14:paraId="52ECC5E1">
            <w:pPr>
              <w:pStyle w:val="15"/>
              <w:keepNext/>
              <w:spacing w:line="440" w:lineRule="exact"/>
              <w:ind w:left="63" w:right="63"/>
              <w:rPr>
                <w:rFonts w:ascii="宋体" w:hAnsi="宋体"/>
                <w:color w:val="auto"/>
                <w:kern w:val="2"/>
                <w:szCs w:val="30"/>
                <w:highlight w:val="none"/>
              </w:rPr>
            </w:pPr>
          </w:p>
        </w:tc>
        <w:tc>
          <w:tcPr>
            <w:tcW w:w="594" w:type="dxa"/>
            <w:vAlign w:val="center"/>
          </w:tcPr>
          <w:p w14:paraId="60701CF5">
            <w:pPr>
              <w:pStyle w:val="15"/>
              <w:keepNext/>
              <w:spacing w:line="440" w:lineRule="exact"/>
              <w:ind w:left="63" w:right="63"/>
              <w:rPr>
                <w:rFonts w:ascii="宋体" w:hAnsi="宋体"/>
                <w:color w:val="auto"/>
                <w:kern w:val="2"/>
                <w:szCs w:val="30"/>
                <w:highlight w:val="none"/>
              </w:rPr>
            </w:pPr>
          </w:p>
        </w:tc>
      </w:tr>
      <w:tr w14:paraId="6AB5BF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3931F147">
            <w:pPr>
              <w:pStyle w:val="15"/>
              <w:keepNext/>
              <w:spacing w:line="440" w:lineRule="exact"/>
              <w:ind w:left="63" w:right="63"/>
              <w:rPr>
                <w:rFonts w:ascii="宋体" w:hAnsi="宋体"/>
                <w:color w:val="auto"/>
                <w:kern w:val="2"/>
                <w:szCs w:val="30"/>
                <w:highlight w:val="none"/>
              </w:rPr>
            </w:pPr>
          </w:p>
        </w:tc>
        <w:tc>
          <w:tcPr>
            <w:tcW w:w="1288" w:type="dxa"/>
            <w:tcBorders>
              <w:top w:val="nil"/>
            </w:tcBorders>
            <w:vAlign w:val="center"/>
          </w:tcPr>
          <w:p w14:paraId="4C020948">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052AFCDB">
            <w:pPr>
              <w:pStyle w:val="15"/>
              <w:keepNext/>
              <w:spacing w:line="440" w:lineRule="exact"/>
              <w:ind w:left="63" w:right="63"/>
              <w:rPr>
                <w:rFonts w:ascii="宋体" w:hAnsi="宋体"/>
                <w:color w:val="auto"/>
                <w:kern w:val="2"/>
                <w:szCs w:val="30"/>
                <w:highlight w:val="none"/>
              </w:rPr>
            </w:pPr>
          </w:p>
        </w:tc>
        <w:tc>
          <w:tcPr>
            <w:tcW w:w="1685" w:type="dxa"/>
            <w:tcBorders>
              <w:top w:val="nil"/>
            </w:tcBorders>
            <w:vAlign w:val="center"/>
          </w:tcPr>
          <w:p w14:paraId="5D330E09">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AAE5D1E">
            <w:pPr>
              <w:pStyle w:val="15"/>
              <w:keepNext/>
              <w:spacing w:line="440" w:lineRule="exact"/>
              <w:ind w:left="63" w:right="63"/>
              <w:rPr>
                <w:rFonts w:ascii="宋体" w:hAnsi="宋体"/>
                <w:color w:val="auto"/>
                <w:kern w:val="2"/>
                <w:szCs w:val="30"/>
                <w:highlight w:val="none"/>
              </w:rPr>
            </w:pPr>
          </w:p>
        </w:tc>
        <w:tc>
          <w:tcPr>
            <w:tcW w:w="1090" w:type="dxa"/>
            <w:tcBorders>
              <w:top w:val="nil"/>
            </w:tcBorders>
            <w:vAlign w:val="center"/>
          </w:tcPr>
          <w:p w14:paraId="5E370650">
            <w:pPr>
              <w:pStyle w:val="15"/>
              <w:keepNext/>
              <w:spacing w:line="440" w:lineRule="exact"/>
              <w:ind w:left="63" w:right="63"/>
              <w:rPr>
                <w:rFonts w:ascii="宋体" w:hAnsi="宋体"/>
                <w:color w:val="auto"/>
                <w:kern w:val="2"/>
                <w:szCs w:val="30"/>
                <w:highlight w:val="none"/>
              </w:rPr>
            </w:pPr>
          </w:p>
        </w:tc>
        <w:tc>
          <w:tcPr>
            <w:tcW w:w="1486" w:type="dxa"/>
            <w:tcBorders>
              <w:top w:val="nil"/>
            </w:tcBorders>
            <w:vAlign w:val="center"/>
          </w:tcPr>
          <w:p w14:paraId="7FFA10A9">
            <w:pPr>
              <w:pStyle w:val="15"/>
              <w:keepNext/>
              <w:spacing w:line="440" w:lineRule="exact"/>
              <w:ind w:left="63" w:right="63"/>
              <w:rPr>
                <w:rFonts w:ascii="宋体" w:hAnsi="宋体"/>
                <w:color w:val="auto"/>
                <w:kern w:val="2"/>
                <w:szCs w:val="30"/>
                <w:highlight w:val="none"/>
              </w:rPr>
            </w:pPr>
          </w:p>
        </w:tc>
        <w:tc>
          <w:tcPr>
            <w:tcW w:w="990" w:type="dxa"/>
            <w:tcBorders>
              <w:top w:val="nil"/>
            </w:tcBorders>
            <w:vAlign w:val="center"/>
          </w:tcPr>
          <w:p w14:paraId="375E2F49">
            <w:pPr>
              <w:pStyle w:val="15"/>
              <w:keepNext/>
              <w:spacing w:line="440" w:lineRule="exact"/>
              <w:ind w:left="63" w:right="63"/>
              <w:rPr>
                <w:rFonts w:ascii="宋体" w:hAnsi="宋体"/>
                <w:color w:val="auto"/>
                <w:kern w:val="2"/>
                <w:szCs w:val="30"/>
                <w:highlight w:val="none"/>
              </w:rPr>
            </w:pPr>
          </w:p>
        </w:tc>
        <w:tc>
          <w:tcPr>
            <w:tcW w:w="595" w:type="dxa"/>
            <w:tcBorders>
              <w:top w:val="nil"/>
            </w:tcBorders>
            <w:vAlign w:val="center"/>
          </w:tcPr>
          <w:p w14:paraId="3348E228">
            <w:pPr>
              <w:pStyle w:val="15"/>
              <w:keepNext/>
              <w:spacing w:line="440" w:lineRule="exact"/>
              <w:ind w:left="63" w:right="63"/>
              <w:rPr>
                <w:rFonts w:ascii="宋体" w:hAnsi="宋体"/>
                <w:color w:val="auto"/>
                <w:kern w:val="2"/>
                <w:szCs w:val="30"/>
                <w:highlight w:val="none"/>
              </w:rPr>
            </w:pPr>
          </w:p>
        </w:tc>
        <w:tc>
          <w:tcPr>
            <w:tcW w:w="594" w:type="dxa"/>
            <w:tcBorders>
              <w:top w:val="nil"/>
            </w:tcBorders>
            <w:vAlign w:val="center"/>
          </w:tcPr>
          <w:p w14:paraId="0E18DBD2">
            <w:pPr>
              <w:pStyle w:val="15"/>
              <w:keepNext/>
              <w:spacing w:line="440" w:lineRule="exact"/>
              <w:ind w:left="63" w:right="63"/>
              <w:rPr>
                <w:rFonts w:ascii="宋体" w:hAnsi="宋体"/>
                <w:color w:val="auto"/>
                <w:kern w:val="2"/>
                <w:szCs w:val="30"/>
                <w:highlight w:val="none"/>
              </w:rPr>
            </w:pPr>
          </w:p>
        </w:tc>
      </w:tr>
    </w:tbl>
    <w:p w14:paraId="59717B5F">
      <w:pPr>
        <w:spacing w:line="440" w:lineRule="exact"/>
        <w:rPr>
          <w:rFonts w:ascii="宋体" w:hAnsi="宋体"/>
          <w:b/>
          <w:color w:val="auto"/>
          <w:sz w:val="24"/>
          <w:szCs w:val="30"/>
          <w:highlight w:val="none"/>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7196E26C">
      <w:pPr>
        <w:spacing w:before="156" w:beforeLines="50" w:after="156" w:afterLines="50" w:line="440" w:lineRule="exact"/>
        <w:jc w:val="left"/>
        <w:rPr>
          <w:rFonts w:ascii="宋体" w:hAnsi="宋体" w:cs="黑体"/>
          <w:color w:val="auto"/>
          <w:sz w:val="24"/>
          <w:szCs w:val="32"/>
          <w:highlight w:val="none"/>
        </w:rPr>
      </w:pPr>
      <w:r>
        <w:rPr>
          <w:rFonts w:hint="eastAsia" w:ascii="宋体" w:hAnsi="宋体" w:cs="黑体"/>
          <w:color w:val="auto"/>
          <w:sz w:val="24"/>
          <w:szCs w:val="32"/>
          <w:highlight w:val="none"/>
        </w:rPr>
        <w:t>附件2</w:t>
      </w:r>
    </w:p>
    <w:p w14:paraId="44792D30">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3E849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780" w:type="dxa"/>
            <w:tcBorders>
              <w:top w:val="single" w:color="auto" w:sz="12" w:space="0"/>
              <w:bottom w:val="double" w:color="auto" w:sz="6" w:space="0"/>
            </w:tcBorders>
            <w:vAlign w:val="center"/>
          </w:tcPr>
          <w:p w14:paraId="77C7704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169" w:type="dxa"/>
            <w:tcBorders>
              <w:top w:val="single" w:color="auto" w:sz="12" w:space="0"/>
              <w:bottom w:val="double" w:color="auto" w:sz="6" w:space="0"/>
            </w:tcBorders>
            <w:vAlign w:val="center"/>
          </w:tcPr>
          <w:p w14:paraId="392AB4C6">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 xml:space="preserve">  </w:t>
            </w:r>
            <w:r>
              <w:rPr>
                <w:rFonts w:ascii="宋体" w:hAnsi="宋体"/>
                <w:color w:val="auto"/>
                <w:kern w:val="2"/>
                <w:sz w:val="22"/>
                <w:szCs w:val="30"/>
                <w:highlight w:val="none"/>
              </w:rPr>
              <w:t>材料、</w:t>
            </w:r>
          </w:p>
          <w:p w14:paraId="3665E247">
            <w:pPr>
              <w:pStyle w:val="15"/>
              <w:keepNext/>
              <w:spacing w:line="440" w:lineRule="exact"/>
              <w:ind w:right="63"/>
              <w:rPr>
                <w:rFonts w:ascii="宋体" w:hAnsi="宋体"/>
                <w:color w:val="auto"/>
                <w:kern w:val="2"/>
                <w:sz w:val="22"/>
                <w:szCs w:val="30"/>
                <w:highlight w:val="none"/>
              </w:rPr>
            </w:pPr>
            <w:r>
              <w:rPr>
                <w:rFonts w:ascii="宋体" w:hAnsi="宋体"/>
                <w:color w:val="auto"/>
                <w:kern w:val="2"/>
                <w:sz w:val="22"/>
                <w:szCs w:val="30"/>
                <w:highlight w:val="none"/>
              </w:rPr>
              <w:t>设备品种</w:t>
            </w:r>
          </w:p>
        </w:tc>
        <w:tc>
          <w:tcPr>
            <w:tcW w:w="1300" w:type="dxa"/>
            <w:tcBorders>
              <w:top w:val="single" w:color="auto" w:sz="12" w:space="0"/>
              <w:bottom w:val="double" w:color="auto" w:sz="6" w:space="0"/>
            </w:tcBorders>
            <w:vAlign w:val="center"/>
          </w:tcPr>
          <w:p w14:paraId="7DA6892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规格型号</w:t>
            </w:r>
          </w:p>
        </w:tc>
        <w:tc>
          <w:tcPr>
            <w:tcW w:w="861" w:type="dxa"/>
            <w:tcBorders>
              <w:top w:val="single" w:color="auto" w:sz="12" w:space="0"/>
              <w:bottom w:val="double" w:color="auto" w:sz="6" w:space="0"/>
            </w:tcBorders>
            <w:vAlign w:val="center"/>
          </w:tcPr>
          <w:p w14:paraId="78E92C7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w:t>
            </w:r>
          </w:p>
        </w:tc>
        <w:tc>
          <w:tcPr>
            <w:tcW w:w="780" w:type="dxa"/>
            <w:tcBorders>
              <w:top w:val="single" w:color="auto" w:sz="12" w:space="0"/>
              <w:bottom w:val="double" w:color="auto" w:sz="6" w:space="0"/>
            </w:tcBorders>
            <w:vAlign w:val="center"/>
          </w:tcPr>
          <w:p w14:paraId="245C6040">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957" w:type="dxa"/>
            <w:tcBorders>
              <w:top w:val="single" w:color="auto" w:sz="12" w:space="0"/>
              <w:bottom w:val="double" w:color="auto" w:sz="6" w:space="0"/>
            </w:tcBorders>
            <w:vAlign w:val="center"/>
          </w:tcPr>
          <w:p w14:paraId="06E52A94">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单价</w:t>
            </w:r>
            <w:r>
              <w:rPr>
                <w:rFonts w:hint="eastAsia" w:ascii="宋体" w:hAnsi="宋体"/>
                <w:color w:val="auto"/>
                <w:kern w:val="2"/>
                <w:sz w:val="22"/>
                <w:szCs w:val="30"/>
                <w:highlight w:val="none"/>
              </w:rPr>
              <w:t>（元）</w:t>
            </w:r>
          </w:p>
        </w:tc>
        <w:tc>
          <w:tcPr>
            <w:tcW w:w="909" w:type="dxa"/>
            <w:tcBorders>
              <w:top w:val="single" w:color="auto" w:sz="12" w:space="0"/>
              <w:bottom w:val="double" w:color="auto" w:sz="6" w:space="0"/>
            </w:tcBorders>
            <w:vAlign w:val="center"/>
          </w:tcPr>
          <w:p w14:paraId="209F3381">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质量等级</w:t>
            </w:r>
          </w:p>
        </w:tc>
        <w:tc>
          <w:tcPr>
            <w:tcW w:w="780" w:type="dxa"/>
            <w:tcBorders>
              <w:top w:val="single" w:color="auto" w:sz="12" w:space="0"/>
              <w:bottom w:val="double" w:color="auto" w:sz="6" w:space="0"/>
            </w:tcBorders>
            <w:vAlign w:val="center"/>
          </w:tcPr>
          <w:p w14:paraId="16879722">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供应时间</w:t>
            </w:r>
          </w:p>
        </w:tc>
        <w:tc>
          <w:tcPr>
            <w:tcW w:w="1363" w:type="dxa"/>
            <w:tcBorders>
              <w:top w:val="single" w:color="auto" w:sz="12" w:space="0"/>
              <w:bottom w:val="double" w:color="auto" w:sz="6" w:space="0"/>
            </w:tcBorders>
            <w:vAlign w:val="center"/>
          </w:tcPr>
          <w:p w14:paraId="6ABDC0D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送达地点</w:t>
            </w:r>
          </w:p>
        </w:tc>
        <w:tc>
          <w:tcPr>
            <w:tcW w:w="909" w:type="dxa"/>
            <w:tcBorders>
              <w:top w:val="single" w:color="auto" w:sz="12" w:space="0"/>
              <w:bottom w:val="double" w:color="auto" w:sz="6" w:space="0"/>
            </w:tcBorders>
            <w:vAlign w:val="center"/>
          </w:tcPr>
          <w:p w14:paraId="0C9B57D1">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05A77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7F63D419">
            <w:pPr>
              <w:pStyle w:val="15"/>
              <w:keepNext/>
              <w:spacing w:line="440" w:lineRule="exact"/>
              <w:ind w:left="63" w:right="63"/>
              <w:rPr>
                <w:rFonts w:ascii="宋体" w:hAnsi="宋体"/>
                <w:color w:val="auto"/>
                <w:kern w:val="2"/>
                <w:szCs w:val="30"/>
                <w:highlight w:val="none"/>
              </w:rPr>
            </w:pPr>
          </w:p>
        </w:tc>
        <w:tc>
          <w:tcPr>
            <w:tcW w:w="1169" w:type="dxa"/>
            <w:tcBorders>
              <w:top w:val="double" w:color="auto" w:sz="6" w:space="0"/>
              <w:bottom w:val="single" w:color="auto" w:sz="6" w:space="0"/>
            </w:tcBorders>
            <w:vAlign w:val="center"/>
          </w:tcPr>
          <w:p w14:paraId="33CCBAD2">
            <w:pPr>
              <w:pStyle w:val="15"/>
              <w:keepNext/>
              <w:spacing w:line="440" w:lineRule="exact"/>
              <w:ind w:left="63" w:right="63"/>
              <w:rPr>
                <w:rFonts w:ascii="宋体" w:hAnsi="宋体"/>
                <w:color w:val="auto"/>
                <w:kern w:val="2"/>
                <w:szCs w:val="30"/>
                <w:highlight w:val="none"/>
              </w:rPr>
            </w:pPr>
          </w:p>
        </w:tc>
        <w:tc>
          <w:tcPr>
            <w:tcW w:w="1300" w:type="dxa"/>
            <w:tcBorders>
              <w:top w:val="double" w:color="auto" w:sz="6" w:space="0"/>
              <w:bottom w:val="single" w:color="auto" w:sz="6" w:space="0"/>
            </w:tcBorders>
            <w:vAlign w:val="center"/>
          </w:tcPr>
          <w:p w14:paraId="5027C7F4">
            <w:pPr>
              <w:pStyle w:val="15"/>
              <w:keepNext/>
              <w:spacing w:line="440" w:lineRule="exact"/>
              <w:ind w:left="63" w:right="63"/>
              <w:rPr>
                <w:rFonts w:ascii="宋体" w:hAnsi="宋体"/>
                <w:color w:val="auto"/>
                <w:kern w:val="2"/>
                <w:szCs w:val="30"/>
                <w:highlight w:val="none"/>
              </w:rPr>
            </w:pPr>
          </w:p>
        </w:tc>
        <w:tc>
          <w:tcPr>
            <w:tcW w:w="861" w:type="dxa"/>
            <w:tcBorders>
              <w:top w:val="double" w:color="auto" w:sz="6" w:space="0"/>
              <w:bottom w:val="single" w:color="auto" w:sz="6" w:space="0"/>
            </w:tcBorders>
            <w:vAlign w:val="center"/>
          </w:tcPr>
          <w:p w14:paraId="212EC84A">
            <w:pPr>
              <w:pStyle w:val="15"/>
              <w:keepNext/>
              <w:spacing w:line="440" w:lineRule="exact"/>
              <w:ind w:left="63" w:right="63"/>
              <w:rPr>
                <w:rFonts w:ascii="宋体" w:hAnsi="宋体"/>
                <w:color w:val="auto"/>
                <w:kern w:val="2"/>
                <w:szCs w:val="30"/>
                <w:highlight w:val="none"/>
              </w:rPr>
            </w:pPr>
          </w:p>
        </w:tc>
        <w:tc>
          <w:tcPr>
            <w:tcW w:w="780" w:type="dxa"/>
            <w:tcBorders>
              <w:top w:val="double" w:color="auto" w:sz="6" w:space="0"/>
              <w:bottom w:val="single" w:color="auto" w:sz="6" w:space="0"/>
            </w:tcBorders>
            <w:vAlign w:val="center"/>
          </w:tcPr>
          <w:p w14:paraId="1AC680E6">
            <w:pPr>
              <w:pStyle w:val="15"/>
              <w:keepNext/>
              <w:spacing w:line="440" w:lineRule="exact"/>
              <w:ind w:left="63" w:right="63"/>
              <w:rPr>
                <w:rFonts w:ascii="宋体" w:hAnsi="宋体"/>
                <w:color w:val="auto"/>
                <w:kern w:val="2"/>
                <w:szCs w:val="30"/>
                <w:highlight w:val="none"/>
              </w:rPr>
            </w:pPr>
          </w:p>
        </w:tc>
        <w:tc>
          <w:tcPr>
            <w:tcW w:w="957" w:type="dxa"/>
            <w:tcBorders>
              <w:top w:val="double" w:color="auto" w:sz="6" w:space="0"/>
              <w:bottom w:val="single" w:color="auto" w:sz="6" w:space="0"/>
            </w:tcBorders>
            <w:vAlign w:val="center"/>
          </w:tcPr>
          <w:p w14:paraId="4C4BAC01">
            <w:pPr>
              <w:pStyle w:val="15"/>
              <w:keepNext/>
              <w:spacing w:line="440" w:lineRule="exact"/>
              <w:ind w:left="63" w:right="63"/>
              <w:rPr>
                <w:rFonts w:ascii="宋体" w:hAnsi="宋体"/>
                <w:color w:val="auto"/>
                <w:kern w:val="2"/>
                <w:szCs w:val="30"/>
                <w:highlight w:val="none"/>
              </w:rPr>
            </w:pPr>
          </w:p>
        </w:tc>
        <w:tc>
          <w:tcPr>
            <w:tcW w:w="909" w:type="dxa"/>
            <w:tcBorders>
              <w:top w:val="double" w:color="auto" w:sz="6" w:space="0"/>
              <w:bottom w:val="single" w:color="auto" w:sz="6" w:space="0"/>
            </w:tcBorders>
            <w:vAlign w:val="center"/>
          </w:tcPr>
          <w:p w14:paraId="0E1281E6">
            <w:pPr>
              <w:pStyle w:val="15"/>
              <w:keepNext/>
              <w:spacing w:line="440" w:lineRule="exact"/>
              <w:ind w:left="63" w:right="63"/>
              <w:rPr>
                <w:rFonts w:ascii="宋体" w:hAnsi="宋体"/>
                <w:color w:val="auto"/>
                <w:kern w:val="2"/>
                <w:szCs w:val="30"/>
                <w:highlight w:val="none"/>
              </w:rPr>
            </w:pPr>
          </w:p>
        </w:tc>
        <w:tc>
          <w:tcPr>
            <w:tcW w:w="780" w:type="dxa"/>
            <w:tcBorders>
              <w:top w:val="double" w:color="auto" w:sz="6" w:space="0"/>
              <w:bottom w:val="single" w:color="auto" w:sz="6" w:space="0"/>
            </w:tcBorders>
            <w:vAlign w:val="center"/>
          </w:tcPr>
          <w:p w14:paraId="770E1EBB">
            <w:pPr>
              <w:pStyle w:val="15"/>
              <w:keepNext/>
              <w:spacing w:line="440" w:lineRule="exact"/>
              <w:ind w:left="63" w:right="63"/>
              <w:rPr>
                <w:rFonts w:ascii="宋体" w:hAnsi="宋体"/>
                <w:color w:val="auto"/>
                <w:kern w:val="2"/>
                <w:szCs w:val="30"/>
                <w:highlight w:val="none"/>
              </w:rPr>
            </w:pPr>
          </w:p>
        </w:tc>
        <w:tc>
          <w:tcPr>
            <w:tcW w:w="1363" w:type="dxa"/>
            <w:tcBorders>
              <w:top w:val="double" w:color="auto" w:sz="6" w:space="0"/>
              <w:bottom w:val="single" w:color="auto" w:sz="6" w:space="0"/>
            </w:tcBorders>
            <w:vAlign w:val="center"/>
          </w:tcPr>
          <w:p w14:paraId="73BDE564">
            <w:pPr>
              <w:pStyle w:val="15"/>
              <w:keepNext/>
              <w:spacing w:line="440" w:lineRule="exact"/>
              <w:ind w:left="63" w:right="63"/>
              <w:rPr>
                <w:rFonts w:ascii="宋体" w:hAnsi="宋体"/>
                <w:color w:val="auto"/>
                <w:kern w:val="2"/>
                <w:szCs w:val="30"/>
                <w:highlight w:val="none"/>
              </w:rPr>
            </w:pPr>
          </w:p>
        </w:tc>
        <w:tc>
          <w:tcPr>
            <w:tcW w:w="909" w:type="dxa"/>
            <w:tcBorders>
              <w:top w:val="double" w:color="auto" w:sz="6" w:space="0"/>
              <w:bottom w:val="single" w:color="auto" w:sz="6" w:space="0"/>
            </w:tcBorders>
            <w:vAlign w:val="center"/>
          </w:tcPr>
          <w:p w14:paraId="5716181A">
            <w:pPr>
              <w:pStyle w:val="15"/>
              <w:keepNext/>
              <w:spacing w:line="440" w:lineRule="exact"/>
              <w:ind w:left="63" w:right="63"/>
              <w:rPr>
                <w:rFonts w:ascii="宋体" w:hAnsi="宋体"/>
                <w:color w:val="auto"/>
                <w:kern w:val="2"/>
                <w:szCs w:val="30"/>
                <w:highlight w:val="none"/>
              </w:rPr>
            </w:pPr>
          </w:p>
        </w:tc>
      </w:tr>
      <w:tr w14:paraId="01B34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03AC47CD">
            <w:pPr>
              <w:pStyle w:val="15"/>
              <w:keepNext/>
              <w:spacing w:line="440" w:lineRule="exact"/>
              <w:ind w:left="63" w:right="63"/>
              <w:rPr>
                <w:rFonts w:ascii="宋体" w:hAnsi="宋体"/>
                <w:color w:val="auto"/>
                <w:kern w:val="2"/>
                <w:szCs w:val="30"/>
                <w:highlight w:val="none"/>
              </w:rPr>
            </w:pPr>
          </w:p>
        </w:tc>
        <w:tc>
          <w:tcPr>
            <w:tcW w:w="1169" w:type="dxa"/>
            <w:tcBorders>
              <w:top w:val="nil"/>
            </w:tcBorders>
            <w:vAlign w:val="center"/>
          </w:tcPr>
          <w:p w14:paraId="034B2F29">
            <w:pPr>
              <w:pStyle w:val="15"/>
              <w:keepNext/>
              <w:spacing w:line="440" w:lineRule="exact"/>
              <w:ind w:left="63" w:right="63"/>
              <w:rPr>
                <w:rFonts w:ascii="宋体" w:hAnsi="宋体"/>
                <w:color w:val="auto"/>
                <w:kern w:val="2"/>
                <w:szCs w:val="30"/>
                <w:highlight w:val="none"/>
              </w:rPr>
            </w:pPr>
          </w:p>
        </w:tc>
        <w:tc>
          <w:tcPr>
            <w:tcW w:w="1300" w:type="dxa"/>
            <w:tcBorders>
              <w:top w:val="nil"/>
            </w:tcBorders>
            <w:vAlign w:val="center"/>
          </w:tcPr>
          <w:p w14:paraId="765CE765">
            <w:pPr>
              <w:pStyle w:val="15"/>
              <w:keepNext/>
              <w:spacing w:line="440" w:lineRule="exact"/>
              <w:ind w:left="63" w:right="63"/>
              <w:rPr>
                <w:rFonts w:ascii="宋体" w:hAnsi="宋体"/>
                <w:color w:val="auto"/>
                <w:kern w:val="2"/>
                <w:szCs w:val="30"/>
                <w:highlight w:val="none"/>
              </w:rPr>
            </w:pPr>
          </w:p>
        </w:tc>
        <w:tc>
          <w:tcPr>
            <w:tcW w:w="861" w:type="dxa"/>
            <w:tcBorders>
              <w:top w:val="nil"/>
            </w:tcBorders>
            <w:vAlign w:val="center"/>
          </w:tcPr>
          <w:p w14:paraId="6526140A">
            <w:pPr>
              <w:pStyle w:val="15"/>
              <w:keepNext/>
              <w:spacing w:line="440" w:lineRule="exact"/>
              <w:ind w:left="63" w:right="63"/>
              <w:rPr>
                <w:rFonts w:ascii="宋体" w:hAnsi="宋体"/>
                <w:color w:val="auto"/>
                <w:kern w:val="2"/>
                <w:szCs w:val="30"/>
                <w:highlight w:val="none"/>
              </w:rPr>
            </w:pPr>
          </w:p>
        </w:tc>
        <w:tc>
          <w:tcPr>
            <w:tcW w:w="780" w:type="dxa"/>
            <w:tcBorders>
              <w:top w:val="nil"/>
            </w:tcBorders>
            <w:vAlign w:val="center"/>
          </w:tcPr>
          <w:p w14:paraId="00DBA844">
            <w:pPr>
              <w:pStyle w:val="15"/>
              <w:keepNext/>
              <w:spacing w:line="440" w:lineRule="exact"/>
              <w:ind w:left="63" w:right="63"/>
              <w:rPr>
                <w:rFonts w:ascii="宋体" w:hAnsi="宋体"/>
                <w:color w:val="auto"/>
                <w:kern w:val="2"/>
                <w:szCs w:val="30"/>
                <w:highlight w:val="none"/>
              </w:rPr>
            </w:pPr>
          </w:p>
        </w:tc>
        <w:tc>
          <w:tcPr>
            <w:tcW w:w="957" w:type="dxa"/>
            <w:tcBorders>
              <w:top w:val="nil"/>
            </w:tcBorders>
            <w:vAlign w:val="center"/>
          </w:tcPr>
          <w:p w14:paraId="05D2EA03">
            <w:pPr>
              <w:pStyle w:val="15"/>
              <w:keepNext/>
              <w:spacing w:line="440" w:lineRule="exact"/>
              <w:ind w:left="63" w:right="63"/>
              <w:rPr>
                <w:rFonts w:ascii="宋体" w:hAnsi="宋体"/>
                <w:color w:val="auto"/>
                <w:kern w:val="2"/>
                <w:szCs w:val="30"/>
                <w:highlight w:val="none"/>
              </w:rPr>
            </w:pPr>
          </w:p>
        </w:tc>
        <w:tc>
          <w:tcPr>
            <w:tcW w:w="909" w:type="dxa"/>
            <w:tcBorders>
              <w:top w:val="nil"/>
            </w:tcBorders>
            <w:vAlign w:val="center"/>
          </w:tcPr>
          <w:p w14:paraId="07681623">
            <w:pPr>
              <w:pStyle w:val="15"/>
              <w:keepNext/>
              <w:spacing w:line="440" w:lineRule="exact"/>
              <w:ind w:left="63" w:right="63"/>
              <w:rPr>
                <w:rFonts w:ascii="宋体" w:hAnsi="宋体"/>
                <w:color w:val="auto"/>
                <w:kern w:val="2"/>
                <w:szCs w:val="30"/>
                <w:highlight w:val="none"/>
              </w:rPr>
            </w:pPr>
          </w:p>
        </w:tc>
        <w:tc>
          <w:tcPr>
            <w:tcW w:w="780" w:type="dxa"/>
            <w:tcBorders>
              <w:top w:val="nil"/>
            </w:tcBorders>
            <w:vAlign w:val="center"/>
          </w:tcPr>
          <w:p w14:paraId="3F25FFA9">
            <w:pPr>
              <w:pStyle w:val="15"/>
              <w:keepNext/>
              <w:spacing w:line="440" w:lineRule="exact"/>
              <w:ind w:left="63" w:right="63"/>
              <w:rPr>
                <w:rFonts w:ascii="宋体" w:hAnsi="宋体"/>
                <w:color w:val="auto"/>
                <w:kern w:val="2"/>
                <w:szCs w:val="30"/>
                <w:highlight w:val="none"/>
              </w:rPr>
            </w:pPr>
          </w:p>
        </w:tc>
        <w:tc>
          <w:tcPr>
            <w:tcW w:w="1363" w:type="dxa"/>
            <w:tcBorders>
              <w:top w:val="nil"/>
            </w:tcBorders>
            <w:vAlign w:val="center"/>
          </w:tcPr>
          <w:p w14:paraId="2FCDC0C8">
            <w:pPr>
              <w:pStyle w:val="15"/>
              <w:keepNext/>
              <w:spacing w:line="440" w:lineRule="exact"/>
              <w:ind w:left="63" w:right="63"/>
              <w:rPr>
                <w:rFonts w:ascii="宋体" w:hAnsi="宋体"/>
                <w:color w:val="auto"/>
                <w:kern w:val="2"/>
                <w:szCs w:val="30"/>
                <w:highlight w:val="none"/>
              </w:rPr>
            </w:pPr>
          </w:p>
        </w:tc>
        <w:tc>
          <w:tcPr>
            <w:tcW w:w="909" w:type="dxa"/>
            <w:tcBorders>
              <w:top w:val="nil"/>
            </w:tcBorders>
            <w:vAlign w:val="center"/>
          </w:tcPr>
          <w:p w14:paraId="0369822A">
            <w:pPr>
              <w:pStyle w:val="15"/>
              <w:keepNext/>
              <w:spacing w:line="440" w:lineRule="exact"/>
              <w:ind w:left="63" w:right="63"/>
              <w:rPr>
                <w:rFonts w:ascii="宋体" w:hAnsi="宋体"/>
                <w:color w:val="auto"/>
                <w:kern w:val="2"/>
                <w:szCs w:val="30"/>
                <w:highlight w:val="none"/>
              </w:rPr>
            </w:pPr>
          </w:p>
        </w:tc>
      </w:tr>
      <w:tr w14:paraId="1A1FDE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4AB296C">
            <w:pPr>
              <w:pStyle w:val="15"/>
              <w:keepNext/>
              <w:spacing w:line="440" w:lineRule="exact"/>
              <w:ind w:left="63" w:right="63"/>
              <w:rPr>
                <w:rFonts w:ascii="宋体" w:hAnsi="宋体"/>
                <w:color w:val="auto"/>
                <w:kern w:val="2"/>
                <w:szCs w:val="30"/>
                <w:highlight w:val="none"/>
              </w:rPr>
            </w:pPr>
          </w:p>
        </w:tc>
        <w:tc>
          <w:tcPr>
            <w:tcW w:w="1169" w:type="dxa"/>
            <w:vAlign w:val="center"/>
          </w:tcPr>
          <w:p w14:paraId="456103E1">
            <w:pPr>
              <w:pStyle w:val="15"/>
              <w:keepNext/>
              <w:spacing w:line="440" w:lineRule="exact"/>
              <w:ind w:left="63" w:right="63"/>
              <w:rPr>
                <w:rFonts w:ascii="宋体" w:hAnsi="宋体"/>
                <w:color w:val="auto"/>
                <w:kern w:val="2"/>
                <w:szCs w:val="30"/>
                <w:highlight w:val="none"/>
              </w:rPr>
            </w:pPr>
          </w:p>
        </w:tc>
        <w:tc>
          <w:tcPr>
            <w:tcW w:w="1300" w:type="dxa"/>
            <w:vAlign w:val="center"/>
          </w:tcPr>
          <w:p w14:paraId="35DEB1F2">
            <w:pPr>
              <w:pStyle w:val="15"/>
              <w:keepNext/>
              <w:spacing w:line="440" w:lineRule="exact"/>
              <w:ind w:left="63" w:right="63"/>
              <w:rPr>
                <w:rFonts w:ascii="宋体" w:hAnsi="宋体"/>
                <w:color w:val="auto"/>
                <w:kern w:val="2"/>
                <w:szCs w:val="30"/>
                <w:highlight w:val="none"/>
              </w:rPr>
            </w:pPr>
          </w:p>
        </w:tc>
        <w:tc>
          <w:tcPr>
            <w:tcW w:w="861" w:type="dxa"/>
            <w:vAlign w:val="center"/>
          </w:tcPr>
          <w:p w14:paraId="3B5D5746">
            <w:pPr>
              <w:pStyle w:val="15"/>
              <w:keepNext/>
              <w:spacing w:line="440" w:lineRule="exact"/>
              <w:ind w:left="63" w:right="63"/>
              <w:rPr>
                <w:rFonts w:ascii="宋体" w:hAnsi="宋体"/>
                <w:color w:val="auto"/>
                <w:kern w:val="2"/>
                <w:szCs w:val="30"/>
                <w:highlight w:val="none"/>
              </w:rPr>
            </w:pPr>
          </w:p>
        </w:tc>
        <w:tc>
          <w:tcPr>
            <w:tcW w:w="780" w:type="dxa"/>
            <w:vAlign w:val="center"/>
          </w:tcPr>
          <w:p w14:paraId="06E9E16A">
            <w:pPr>
              <w:pStyle w:val="15"/>
              <w:keepNext/>
              <w:spacing w:line="440" w:lineRule="exact"/>
              <w:ind w:left="63" w:right="63"/>
              <w:rPr>
                <w:rFonts w:ascii="宋体" w:hAnsi="宋体"/>
                <w:color w:val="auto"/>
                <w:kern w:val="2"/>
                <w:szCs w:val="30"/>
                <w:highlight w:val="none"/>
              </w:rPr>
            </w:pPr>
          </w:p>
        </w:tc>
        <w:tc>
          <w:tcPr>
            <w:tcW w:w="957" w:type="dxa"/>
            <w:vAlign w:val="center"/>
          </w:tcPr>
          <w:p w14:paraId="55794FD6">
            <w:pPr>
              <w:pStyle w:val="15"/>
              <w:keepNext/>
              <w:spacing w:line="440" w:lineRule="exact"/>
              <w:ind w:left="63" w:right="63"/>
              <w:rPr>
                <w:rFonts w:ascii="宋体" w:hAnsi="宋体"/>
                <w:color w:val="auto"/>
                <w:kern w:val="2"/>
                <w:szCs w:val="30"/>
                <w:highlight w:val="none"/>
              </w:rPr>
            </w:pPr>
          </w:p>
        </w:tc>
        <w:tc>
          <w:tcPr>
            <w:tcW w:w="909" w:type="dxa"/>
            <w:vAlign w:val="center"/>
          </w:tcPr>
          <w:p w14:paraId="29F8A4A7">
            <w:pPr>
              <w:pStyle w:val="15"/>
              <w:keepNext/>
              <w:spacing w:line="440" w:lineRule="exact"/>
              <w:ind w:left="63" w:right="63"/>
              <w:rPr>
                <w:rFonts w:ascii="宋体" w:hAnsi="宋体"/>
                <w:color w:val="auto"/>
                <w:kern w:val="2"/>
                <w:szCs w:val="30"/>
                <w:highlight w:val="none"/>
              </w:rPr>
            </w:pPr>
          </w:p>
        </w:tc>
        <w:tc>
          <w:tcPr>
            <w:tcW w:w="780" w:type="dxa"/>
            <w:vAlign w:val="center"/>
          </w:tcPr>
          <w:p w14:paraId="42D16153">
            <w:pPr>
              <w:pStyle w:val="15"/>
              <w:keepNext/>
              <w:spacing w:line="440" w:lineRule="exact"/>
              <w:ind w:left="63" w:right="63"/>
              <w:rPr>
                <w:rFonts w:ascii="宋体" w:hAnsi="宋体"/>
                <w:color w:val="auto"/>
                <w:kern w:val="2"/>
                <w:szCs w:val="30"/>
                <w:highlight w:val="none"/>
              </w:rPr>
            </w:pPr>
          </w:p>
        </w:tc>
        <w:tc>
          <w:tcPr>
            <w:tcW w:w="1363" w:type="dxa"/>
            <w:vAlign w:val="center"/>
          </w:tcPr>
          <w:p w14:paraId="758F9201">
            <w:pPr>
              <w:pStyle w:val="15"/>
              <w:keepNext/>
              <w:spacing w:line="440" w:lineRule="exact"/>
              <w:ind w:left="63" w:right="63"/>
              <w:rPr>
                <w:rFonts w:ascii="宋体" w:hAnsi="宋体"/>
                <w:color w:val="auto"/>
                <w:kern w:val="2"/>
                <w:szCs w:val="30"/>
                <w:highlight w:val="none"/>
              </w:rPr>
            </w:pPr>
          </w:p>
        </w:tc>
        <w:tc>
          <w:tcPr>
            <w:tcW w:w="909" w:type="dxa"/>
            <w:vAlign w:val="center"/>
          </w:tcPr>
          <w:p w14:paraId="1FE11CF0">
            <w:pPr>
              <w:pStyle w:val="15"/>
              <w:keepNext/>
              <w:spacing w:line="440" w:lineRule="exact"/>
              <w:ind w:left="63" w:right="63"/>
              <w:rPr>
                <w:rFonts w:ascii="宋体" w:hAnsi="宋体"/>
                <w:color w:val="auto"/>
                <w:kern w:val="2"/>
                <w:szCs w:val="30"/>
                <w:highlight w:val="none"/>
              </w:rPr>
            </w:pPr>
          </w:p>
        </w:tc>
      </w:tr>
      <w:tr w14:paraId="120BC4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3A03C3D">
            <w:pPr>
              <w:pStyle w:val="15"/>
              <w:keepNext/>
              <w:spacing w:line="440" w:lineRule="exact"/>
              <w:ind w:left="63" w:right="63"/>
              <w:rPr>
                <w:rFonts w:ascii="宋体" w:hAnsi="宋体"/>
                <w:color w:val="auto"/>
                <w:kern w:val="2"/>
                <w:szCs w:val="30"/>
                <w:highlight w:val="none"/>
              </w:rPr>
            </w:pPr>
          </w:p>
        </w:tc>
        <w:tc>
          <w:tcPr>
            <w:tcW w:w="1169" w:type="dxa"/>
            <w:vAlign w:val="center"/>
          </w:tcPr>
          <w:p w14:paraId="4533CB33">
            <w:pPr>
              <w:pStyle w:val="15"/>
              <w:keepNext/>
              <w:spacing w:line="440" w:lineRule="exact"/>
              <w:ind w:left="63" w:right="63"/>
              <w:rPr>
                <w:rFonts w:ascii="宋体" w:hAnsi="宋体"/>
                <w:color w:val="auto"/>
                <w:kern w:val="2"/>
                <w:szCs w:val="30"/>
                <w:highlight w:val="none"/>
              </w:rPr>
            </w:pPr>
          </w:p>
        </w:tc>
        <w:tc>
          <w:tcPr>
            <w:tcW w:w="1300" w:type="dxa"/>
            <w:vAlign w:val="center"/>
          </w:tcPr>
          <w:p w14:paraId="6F07319A">
            <w:pPr>
              <w:pStyle w:val="15"/>
              <w:keepNext/>
              <w:spacing w:line="440" w:lineRule="exact"/>
              <w:ind w:left="63" w:right="63"/>
              <w:rPr>
                <w:rFonts w:ascii="宋体" w:hAnsi="宋体"/>
                <w:color w:val="auto"/>
                <w:kern w:val="2"/>
                <w:szCs w:val="30"/>
                <w:highlight w:val="none"/>
              </w:rPr>
            </w:pPr>
          </w:p>
        </w:tc>
        <w:tc>
          <w:tcPr>
            <w:tcW w:w="861" w:type="dxa"/>
            <w:vAlign w:val="center"/>
          </w:tcPr>
          <w:p w14:paraId="0206C521">
            <w:pPr>
              <w:pStyle w:val="15"/>
              <w:keepNext/>
              <w:spacing w:line="440" w:lineRule="exact"/>
              <w:ind w:left="63" w:right="63"/>
              <w:rPr>
                <w:rFonts w:ascii="宋体" w:hAnsi="宋体"/>
                <w:color w:val="auto"/>
                <w:kern w:val="2"/>
                <w:szCs w:val="30"/>
                <w:highlight w:val="none"/>
              </w:rPr>
            </w:pPr>
          </w:p>
        </w:tc>
        <w:tc>
          <w:tcPr>
            <w:tcW w:w="780" w:type="dxa"/>
            <w:vAlign w:val="center"/>
          </w:tcPr>
          <w:p w14:paraId="58C530EB">
            <w:pPr>
              <w:pStyle w:val="15"/>
              <w:keepNext/>
              <w:spacing w:line="440" w:lineRule="exact"/>
              <w:ind w:left="63" w:right="63"/>
              <w:rPr>
                <w:rFonts w:ascii="宋体" w:hAnsi="宋体"/>
                <w:color w:val="auto"/>
                <w:kern w:val="2"/>
                <w:szCs w:val="30"/>
                <w:highlight w:val="none"/>
              </w:rPr>
            </w:pPr>
          </w:p>
        </w:tc>
        <w:tc>
          <w:tcPr>
            <w:tcW w:w="957" w:type="dxa"/>
            <w:vAlign w:val="center"/>
          </w:tcPr>
          <w:p w14:paraId="1FF28E7A">
            <w:pPr>
              <w:pStyle w:val="15"/>
              <w:keepNext/>
              <w:spacing w:line="440" w:lineRule="exact"/>
              <w:ind w:left="63" w:right="63"/>
              <w:rPr>
                <w:rFonts w:ascii="宋体" w:hAnsi="宋体"/>
                <w:color w:val="auto"/>
                <w:kern w:val="2"/>
                <w:szCs w:val="30"/>
                <w:highlight w:val="none"/>
              </w:rPr>
            </w:pPr>
          </w:p>
        </w:tc>
        <w:tc>
          <w:tcPr>
            <w:tcW w:w="909" w:type="dxa"/>
            <w:vAlign w:val="center"/>
          </w:tcPr>
          <w:p w14:paraId="3750A667">
            <w:pPr>
              <w:pStyle w:val="15"/>
              <w:keepNext/>
              <w:spacing w:line="440" w:lineRule="exact"/>
              <w:ind w:left="63" w:right="63"/>
              <w:rPr>
                <w:rFonts w:ascii="宋体" w:hAnsi="宋体"/>
                <w:color w:val="auto"/>
                <w:kern w:val="2"/>
                <w:szCs w:val="30"/>
                <w:highlight w:val="none"/>
              </w:rPr>
            </w:pPr>
          </w:p>
        </w:tc>
        <w:tc>
          <w:tcPr>
            <w:tcW w:w="780" w:type="dxa"/>
            <w:vAlign w:val="center"/>
          </w:tcPr>
          <w:p w14:paraId="2C0C8D38">
            <w:pPr>
              <w:pStyle w:val="15"/>
              <w:keepNext/>
              <w:spacing w:line="440" w:lineRule="exact"/>
              <w:ind w:left="63" w:right="63"/>
              <w:rPr>
                <w:rFonts w:ascii="宋体" w:hAnsi="宋体"/>
                <w:color w:val="auto"/>
                <w:kern w:val="2"/>
                <w:szCs w:val="30"/>
                <w:highlight w:val="none"/>
              </w:rPr>
            </w:pPr>
          </w:p>
        </w:tc>
        <w:tc>
          <w:tcPr>
            <w:tcW w:w="1363" w:type="dxa"/>
            <w:vAlign w:val="center"/>
          </w:tcPr>
          <w:p w14:paraId="789261FA">
            <w:pPr>
              <w:pStyle w:val="15"/>
              <w:keepNext/>
              <w:spacing w:line="440" w:lineRule="exact"/>
              <w:ind w:left="63" w:right="63"/>
              <w:rPr>
                <w:rFonts w:ascii="宋体" w:hAnsi="宋体"/>
                <w:color w:val="auto"/>
                <w:kern w:val="2"/>
                <w:szCs w:val="30"/>
                <w:highlight w:val="none"/>
              </w:rPr>
            </w:pPr>
          </w:p>
        </w:tc>
        <w:tc>
          <w:tcPr>
            <w:tcW w:w="909" w:type="dxa"/>
            <w:vAlign w:val="center"/>
          </w:tcPr>
          <w:p w14:paraId="22C59C59">
            <w:pPr>
              <w:pStyle w:val="15"/>
              <w:keepNext/>
              <w:spacing w:line="440" w:lineRule="exact"/>
              <w:ind w:left="63" w:right="63"/>
              <w:rPr>
                <w:rFonts w:ascii="宋体" w:hAnsi="宋体"/>
                <w:color w:val="auto"/>
                <w:kern w:val="2"/>
                <w:szCs w:val="30"/>
                <w:highlight w:val="none"/>
              </w:rPr>
            </w:pPr>
          </w:p>
        </w:tc>
      </w:tr>
      <w:tr w14:paraId="2A6CA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8897E01">
            <w:pPr>
              <w:pStyle w:val="15"/>
              <w:keepNext/>
              <w:spacing w:line="440" w:lineRule="exact"/>
              <w:ind w:left="63" w:right="63"/>
              <w:rPr>
                <w:rFonts w:ascii="宋体" w:hAnsi="宋体"/>
                <w:color w:val="auto"/>
                <w:kern w:val="2"/>
                <w:szCs w:val="30"/>
                <w:highlight w:val="none"/>
              </w:rPr>
            </w:pPr>
          </w:p>
        </w:tc>
        <w:tc>
          <w:tcPr>
            <w:tcW w:w="1169" w:type="dxa"/>
            <w:vAlign w:val="center"/>
          </w:tcPr>
          <w:p w14:paraId="7DB3D988">
            <w:pPr>
              <w:pStyle w:val="15"/>
              <w:keepNext/>
              <w:spacing w:line="440" w:lineRule="exact"/>
              <w:ind w:left="63" w:right="63"/>
              <w:rPr>
                <w:rFonts w:ascii="宋体" w:hAnsi="宋体"/>
                <w:color w:val="auto"/>
                <w:kern w:val="2"/>
                <w:szCs w:val="30"/>
                <w:highlight w:val="none"/>
              </w:rPr>
            </w:pPr>
          </w:p>
        </w:tc>
        <w:tc>
          <w:tcPr>
            <w:tcW w:w="1300" w:type="dxa"/>
            <w:vAlign w:val="center"/>
          </w:tcPr>
          <w:p w14:paraId="77AD2931">
            <w:pPr>
              <w:pStyle w:val="15"/>
              <w:keepNext/>
              <w:spacing w:line="440" w:lineRule="exact"/>
              <w:ind w:left="63" w:right="63"/>
              <w:rPr>
                <w:rFonts w:ascii="宋体" w:hAnsi="宋体"/>
                <w:color w:val="auto"/>
                <w:kern w:val="2"/>
                <w:szCs w:val="30"/>
                <w:highlight w:val="none"/>
              </w:rPr>
            </w:pPr>
          </w:p>
        </w:tc>
        <w:tc>
          <w:tcPr>
            <w:tcW w:w="861" w:type="dxa"/>
            <w:vAlign w:val="center"/>
          </w:tcPr>
          <w:p w14:paraId="4912477E">
            <w:pPr>
              <w:pStyle w:val="15"/>
              <w:keepNext/>
              <w:spacing w:line="440" w:lineRule="exact"/>
              <w:ind w:left="63" w:right="63"/>
              <w:rPr>
                <w:rFonts w:ascii="宋体" w:hAnsi="宋体"/>
                <w:color w:val="auto"/>
                <w:kern w:val="2"/>
                <w:szCs w:val="30"/>
                <w:highlight w:val="none"/>
              </w:rPr>
            </w:pPr>
          </w:p>
        </w:tc>
        <w:tc>
          <w:tcPr>
            <w:tcW w:w="780" w:type="dxa"/>
            <w:vAlign w:val="center"/>
          </w:tcPr>
          <w:p w14:paraId="5D4D8F01">
            <w:pPr>
              <w:pStyle w:val="15"/>
              <w:keepNext/>
              <w:spacing w:line="440" w:lineRule="exact"/>
              <w:ind w:left="63" w:right="63"/>
              <w:rPr>
                <w:rFonts w:ascii="宋体" w:hAnsi="宋体"/>
                <w:color w:val="auto"/>
                <w:kern w:val="2"/>
                <w:szCs w:val="30"/>
                <w:highlight w:val="none"/>
              </w:rPr>
            </w:pPr>
          </w:p>
        </w:tc>
        <w:tc>
          <w:tcPr>
            <w:tcW w:w="957" w:type="dxa"/>
            <w:vAlign w:val="center"/>
          </w:tcPr>
          <w:p w14:paraId="0373F83A">
            <w:pPr>
              <w:pStyle w:val="15"/>
              <w:keepNext/>
              <w:spacing w:line="440" w:lineRule="exact"/>
              <w:ind w:left="63" w:right="63"/>
              <w:rPr>
                <w:rFonts w:ascii="宋体" w:hAnsi="宋体"/>
                <w:color w:val="auto"/>
                <w:kern w:val="2"/>
                <w:szCs w:val="30"/>
                <w:highlight w:val="none"/>
              </w:rPr>
            </w:pPr>
          </w:p>
        </w:tc>
        <w:tc>
          <w:tcPr>
            <w:tcW w:w="909" w:type="dxa"/>
            <w:vAlign w:val="center"/>
          </w:tcPr>
          <w:p w14:paraId="13067AE7">
            <w:pPr>
              <w:pStyle w:val="15"/>
              <w:keepNext/>
              <w:spacing w:line="440" w:lineRule="exact"/>
              <w:ind w:left="63" w:right="63"/>
              <w:rPr>
                <w:rFonts w:ascii="宋体" w:hAnsi="宋体"/>
                <w:color w:val="auto"/>
                <w:kern w:val="2"/>
                <w:szCs w:val="30"/>
                <w:highlight w:val="none"/>
              </w:rPr>
            </w:pPr>
          </w:p>
        </w:tc>
        <w:tc>
          <w:tcPr>
            <w:tcW w:w="780" w:type="dxa"/>
            <w:vAlign w:val="center"/>
          </w:tcPr>
          <w:p w14:paraId="7AA59B60">
            <w:pPr>
              <w:pStyle w:val="15"/>
              <w:keepNext/>
              <w:spacing w:line="440" w:lineRule="exact"/>
              <w:ind w:left="63" w:right="63"/>
              <w:rPr>
                <w:rFonts w:ascii="宋体" w:hAnsi="宋体"/>
                <w:color w:val="auto"/>
                <w:kern w:val="2"/>
                <w:szCs w:val="30"/>
                <w:highlight w:val="none"/>
              </w:rPr>
            </w:pPr>
          </w:p>
        </w:tc>
        <w:tc>
          <w:tcPr>
            <w:tcW w:w="1363" w:type="dxa"/>
            <w:vAlign w:val="center"/>
          </w:tcPr>
          <w:p w14:paraId="3E469934">
            <w:pPr>
              <w:pStyle w:val="15"/>
              <w:keepNext/>
              <w:spacing w:line="440" w:lineRule="exact"/>
              <w:ind w:left="63" w:right="63"/>
              <w:rPr>
                <w:rFonts w:ascii="宋体" w:hAnsi="宋体"/>
                <w:color w:val="auto"/>
                <w:kern w:val="2"/>
                <w:szCs w:val="30"/>
                <w:highlight w:val="none"/>
              </w:rPr>
            </w:pPr>
          </w:p>
        </w:tc>
        <w:tc>
          <w:tcPr>
            <w:tcW w:w="909" w:type="dxa"/>
            <w:vAlign w:val="center"/>
          </w:tcPr>
          <w:p w14:paraId="357025F3">
            <w:pPr>
              <w:pStyle w:val="15"/>
              <w:keepNext/>
              <w:spacing w:line="440" w:lineRule="exact"/>
              <w:ind w:left="63" w:right="63"/>
              <w:rPr>
                <w:rFonts w:ascii="宋体" w:hAnsi="宋体"/>
                <w:color w:val="auto"/>
                <w:kern w:val="2"/>
                <w:szCs w:val="30"/>
                <w:highlight w:val="none"/>
              </w:rPr>
            </w:pPr>
          </w:p>
        </w:tc>
      </w:tr>
      <w:tr w14:paraId="424C4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678BC91">
            <w:pPr>
              <w:pStyle w:val="15"/>
              <w:keepNext/>
              <w:spacing w:line="440" w:lineRule="exact"/>
              <w:ind w:left="63" w:right="63"/>
              <w:rPr>
                <w:rFonts w:ascii="宋体" w:hAnsi="宋体"/>
                <w:color w:val="auto"/>
                <w:kern w:val="2"/>
                <w:szCs w:val="30"/>
                <w:highlight w:val="none"/>
              </w:rPr>
            </w:pPr>
          </w:p>
        </w:tc>
        <w:tc>
          <w:tcPr>
            <w:tcW w:w="1169" w:type="dxa"/>
            <w:vAlign w:val="center"/>
          </w:tcPr>
          <w:p w14:paraId="00E6BEBA">
            <w:pPr>
              <w:pStyle w:val="15"/>
              <w:keepNext/>
              <w:spacing w:line="440" w:lineRule="exact"/>
              <w:ind w:left="63" w:right="63"/>
              <w:rPr>
                <w:rFonts w:ascii="宋体" w:hAnsi="宋体"/>
                <w:color w:val="auto"/>
                <w:kern w:val="2"/>
                <w:szCs w:val="30"/>
                <w:highlight w:val="none"/>
              </w:rPr>
            </w:pPr>
          </w:p>
        </w:tc>
        <w:tc>
          <w:tcPr>
            <w:tcW w:w="1300" w:type="dxa"/>
            <w:vAlign w:val="center"/>
          </w:tcPr>
          <w:p w14:paraId="2F2F93F4">
            <w:pPr>
              <w:pStyle w:val="15"/>
              <w:keepNext/>
              <w:spacing w:line="440" w:lineRule="exact"/>
              <w:ind w:left="63" w:right="63"/>
              <w:rPr>
                <w:rFonts w:ascii="宋体" w:hAnsi="宋体"/>
                <w:color w:val="auto"/>
                <w:kern w:val="2"/>
                <w:szCs w:val="30"/>
                <w:highlight w:val="none"/>
              </w:rPr>
            </w:pPr>
          </w:p>
        </w:tc>
        <w:tc>
          <w:tcPr>
            <w:tcW w:w="861" w:type="dxa"/>
            <w:vAlign w:val="center"/>
          </w:tcPr>
          <w:p w14:paraId="4F4BBBD3">
            <w:pPr>
              <w:pStyle w:val="15"/>
              <w:keepNext/>
              <w:spacing w:line="440" w:lineRule="exact"/>
              <w:ind w:left="63" w:right="63"/>
              <w:rPr>
                <w:rFonts w:ascii="宋体" w:hAnsi="宋体"/>
                <w:color w:val="auto"/>
                <w:kern w:val="2"/>
                <w:szCs w:val="30"/>
                <w:highlight w:val="none"/>
              </w:rPr>
            </w:pPr>
          </w:p>
        </w:tc>
        <w:tc>
          <w:tcPr>
            <w:tcW w:w="780" w:type="dxa"/>
            <w:vAlign w:val="center"/>
          </w:tcPr>
          <w:p w14:paraId="27717E3C">
            <w:pPr>
              <w:pStyle w:val="15"/>
              <w:keepNext/>
              <w:spacing w:line="440" w:lineRule="exact"/>
              <w:ind w:left="63" w:right="63"/>
              <w:rPr>
                <w:rFonts w:ascii="宋体" w:hAnsi="宋体"/>
                <w:color w:val="auto"/>
                <w:kern w:val="2"/>
                <w:szCs w:val="30"/>
                <w:highlight w:val="none"/>
              </w:rPr>
            </w:pPr>
          </w:p>
        </w:tc>
        <w:tc>
          <w:tcPr>
            <w:tcW w:w="957" w:type="dxa"/>
            <w:vAlign w:val="center"/>
          </w:tcPr>
          <w:p w14:paraId="4804873B">
            <w:pPr>
              <w:pStyle w:val="15"/>
              <w:keepNext/>
              <w:spacing w:line="440" w:lineRule="exact"/>
              <w:ind w:left="63" w:right="63"/>
              <w:rPr>
                <w:rFonts w:ascii="宋体" w:hAnsi="宋体"/>
                <w:color w:val="auto"/>
                <w:kern w:val="2"/>
                <w:szCs w:val="30"/>
                <w:highlight w:val="none"/>
              </w:rPr>
            </w:pPr>
          </w:p>
        </w:tc>
        <w:tc>
          <w:tcPr>
            <w:tcW w:w="909" w:type="dxa"/>
            <w:vAlign w:val="center"/>
          </w:tcPr>
          <w:p w14:paraId="70C4CE8D">
            <w:pPr>
              <w:pStyle w:val="15"/>
              <w:keepNext/>
              <w:spacing w:line="440" w:lineRule="exact"/>
              <w:ind w:left="63" w:right="63"/>
              <w:rPr>
                <w:rFonts w:ascii="宋体" w:hAnsi="宋体"/>
                <w:color w:val="auto"/>
                <w:kern w:val="2"/>
                <w:szCs w:val="30"/>
                <w:highlight w:val="none"/>
              </w:rPr>
            </w:pPr>
          </w:p>
        </w:tc>
        <w:tc>
          <w:tcPr>
            <w:tcW w:w="780" w:type="dxa"/>
            <w:vAlign w:val="center"/>
          </w:tcPr>
          <w:p w14:paraId="4934FB8C">
            <w:pPr>
              <w:pStyle w:val="15"/>
              <w:keepNext/>
              <w:spacing w:line="440" w:lineRule="exact"/>
              <w:ind w:left="63" w:right="63"/>
              <w:rPr>
                <w:rFonts w:ascii="宋体" w:hAnsi="宋体"/>
                <w:color w:val="auto"/>
                <w:kern w:val="2"/>
                <w:szCs w:val="30"/>
                <w:highlight w:val="none"/>
              </w:rPr>
            </w:pPr>
          </w:p>
        </w:tc>
        <w:tc>
          <w:tcPr>
            <w:tcW w:w="1363" w:type="dxa"/>
            <w:vAlign w:val="center"/>
          </w:tcPr>
          <w:p w14:paraId="10A2FB4F">
            <w:pPr>
              <w:pStyle w:val="15"/>
              <w:keepNext/>
              <w:spacing w:line="440" w:lineRule="exact"/>
              <w:ind w:left="63" w:right="63"/>
              <w:rPr>
                <w:rFonts w:ascii="宋体" w:hAnsi="宋体"/>
                <w:color w:val="auto"/>
                <w:kern w:val="2"/>
                <w:szCs w:val="30"/>
                <w:highlight w:val="none"/>
              </w:rPr>
            </w:pPr>
          </w:p>
        </w:tc>
        <w:tc>
          <w:tcPr>
            <w:tcW w:w="909" w:type="dxa"/>
            <w:vAlign w:val="center"/>
          </w:tcPr>
          <w:p w14:paraId="578FCA2F">
            <w:pPr>
              <w:pStyle w:val="15"/>
              <w:keepNext/>
              <w:spacing w:line="440" w:lineRule="exact"/>
              <w:ind w:left="63" w:right="63"/>
              <w:rPr>
                <w:rFonts w:ascii="宋体" w:hAnsi="宋体"/>
                <w:color w:val="auto"/>
                <w:kern w:val="2"/>
                <w:szCs w:val="30"/>
                <w:highlight w:val="none"/>
              </w:rPr>
            </w:pPr>
          </w:p>
        </w:tc>
      </w:tr>
      <w:tr w14:paraId="4B9D5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3660F64">
            <w:pPr>
              <w:pStyle w:val="15"/>
              <w:keepNext/>
              <w:spacing w:line="440" w:lineRule="exact"/>
              <w:ind w:left="63" w:right="63"/>
              <w:rPr>
                <w:rFonts w:ascii="宋体" w:hAnsi="宋体"/>
                <w:color w:val="auto"/>
                <w:kern w:val="2"/>
                <w:szCs w:val="30"/>
                <w:highlight w:val="none"/>
              </w:rPr>
            </w:pPr>
          </w:p>
        </w:tc>
        <w:tc>
          <w:tcPr>
            <w:tcW w:w="1169" w:type="dxa"/>
            <w:vAlign w:val="center"/>
          </w:tcPr>
          <w:p w14:paraId="7D691F81">
            <w:pPr>
              <w:pStyle w:val="15"/>
              <w:keepNext/>
              <w:spacing w:line="440" w:lineRule="exact"/>
              <w:ind w:left="63" w:right="63"/>
              <w:rPr>
                <w:rFonts w:ascii="宋体" w:hAnsi="宋体"/>
                <w:color w:val="auto"/>
                <w:kern w:val="2"/>
                <w:szCs w:val="30"/>
                <w:highlight w:val="none"/>
              </w:rPr>
            </w:pPr>
          </w:p>
        </w:tc>
        <w:tc>
          <w:tcPr>
            <w:tcW w:w="1300" w:type="dxa"/>
            <w:vAlign w:val="center"/>
          </w:tcPr>
          <w:p w14:paraId="44EA9033">
            <w:pPr>
              <w:pStyle w:val="15"/>
              <w:keepNext/>
              <w:spacing w:line="440" w:lineRule="exact"/>
              <w:ind w:left="63" w:right="63"/>
              <w:rPr>
                <w:rFonts w:ascii="宋体" w:hAnsi="宋体"/>
                <w:color w:val="auto"/>
                <w:kern w:val="2"/>
                <w:szCs w:val="30"/>
                <w:highlight w:val="none"/>
              </w:rPr>
            </w:pPr>
          </w:p>
        </w:tc>
        <w:tc>
          <w:tcPr>
            <w:tcW w:w="861" w:type="dxa"/>
            <w:vAlign w:val="center"/>
          </w:tcPr>
          <w:p w14:paraId="75AAC393">
            <w:pPr>
              <w:pStyle w:val="15"/>
              <w:keepNext/>
              <w:spacing w:line="440" w:lineRule="exact"/>
              <w:ind w:left="63" w:right="63"/>
              <w:rPr>
                <w:rFonts w:ascii="宋体" w:hAnsi="宋体"/>
                <w:color w:val="auto"/>
                <w:kern w:val="2"/>
                <w:szCs w:val="30"/>
                <w:highlight w:val="none"/>
              </w:rPr>
            </w:pPr>
          </w:p>
        </w:tc>
        <w:tc>
          <w:tcPr>
            <w:tcW w:w="780" w:type="dxa"/>
            <w:vAlign w:val="center"/>
          </w:tcPr>
          <w:p w14:paraId="331DD072">
            <w:pPr>
              <w:pStyle w:val="15"/>
              <w:keepNext/>
              <w:spacing w:line="440" w:lineRule="exact"/>
              <w:ind w:left="63" w:right="63"/>
              <w:rPr>
                <w:rFonts w:ascii="宋体" w:hAnsi="宋体"/>
                <w:color w:val="auto"/>
                <w:kern w:val="2"/>
                <w:szCs w:val="30"/>
                <w:highlight w:val="none"/>
              </w:rPr>
            </w:pPr>
          </w:p>
        </w:tc>
        <w:tc>
          <w:tcPr>
            <w:tcW w:w="957" w:type="dxa"/>
            <w:vAlign w:val="center"/>
          </w:tcPr>
          <w:p w14:paraId="19D26A93">
            <w:pPr>
              <w:pStyle w:val="15"/>
              <w:keepNext/>
              <w:spacing w:line="440" w:lineRule="exact"/>
              <w:ind w:left="63" w:right="63"/>
              <w:rPr>
                <w:rFonts w:ascii="宋体" w:hAnsi="宋体"/>
                <w:color w:val="auto"/>
                <w:kern w:val="2"/>
                <w:szCs w:val="30"/>
                <w:highlight w:val="none"/>
              </w:rPr>
            </w:pPr>
          </w:p>
        </w:tc>
        <w:tc>
          <w:tcPr>
            <w:tcW w:w="909" w:type="dxa"/>
            <w:vAlign w:val="center"/>
          </w:tcPr>
          <w:p w14:paraId="384F55FB">
            <w:pPr>
              <w:pStyle w:val="15"/>
              <w:keepNext/>
              <w:spacing w:line="440" w:lineRule="exact"/>
              <w:ind w:left="63" w:right="63"/>
              <w:rPr>
                <w:rFonts w:ascii="宋体" w:hAnsi="宋体"/>
                <w:color w:val="auto"/>
                <w:kern w:val="2"/>
                <w:szCs w:val="30"/>
                <w:highlight w:val="none"/>
              </w:rPr>
            </w:pPr>
          </w:p>
        </w:tc>
        <w:tc>
          <w:tcPr>
            <w:tcW w:w="780" w:type="dxa"/>
            <w:vAlign w:val="center"/>
          </w:tcPr>
          <w:p w14:paraId="56A24A16">
            <w:pPr>
              <w:pStyle w:val="15"/>
              <w:keepNext/>
              <w:spacing w:line="440" w:lineRule="exact"/>
              <w:ind w:left="63" w:right="63"/>
              <w:rPr>
                <w:rFonts w:ascii="宋体" w:hAnsi="宋体"/>
                <w:color w:val="auto"/>
                <w:kern w:val="2"/>
                <w:szCs w:val="30"/>
                <w:highlight w:val="none"/>
              </w:rPr>
            </w:pPr>
          </w:p>
        </w:tc>
        <w:tc>
          <w:tcPr>
            <w:tcW w:w="1363" w:type="dxa"/>
            <w:vAlign w:val="center"/>
          </w:tcPr>
          <w:p w14:paraId="2B0107E8">
            <w:pPr>
              <w:pStyle w:val="15"/>
              <w:keepNext/>
              <w:spacing w:line="440" w:lineRule="exact"/>
              <w:ind w:left="63" w:right="63"/>
              <w:rPr>
                <w:rFonts w:ascii="宋体" w:hAnsi="宋体"/>
                <w:color w:val="auto"/>
                <w:kern w:val="2"/>
                <w:szCs w:val="30"/>
                <w:highlight w:val="none"/>
              </w:rPr>
            </w:pPr>
          </w:p>
        </w:tc>
        <w:tc>
          <w:tcPr>
            <w:tcW w:w="909" w:type="dxa"/>
            <w:vAlign w:val="center"/>
          </w:tcPr>
          <w:p w14:paraId="619927EB">
            <w:pPr>
              <w:pStyle w:val="15"/>
              <w:keepNext/>
              <w:spacing w:line="440" w:lineRule="exact"/>
              <w:ind w:left="63" w:right="63"/>
              <w:rPr>
                <w:rFonts w:ascii="宋体" w:hAnsi="宋体"/>
                <w:color w:val="auto"/>
                <w:kern w:val="2"/>
                <w:szCs w:val="30"/>
                <w:highlight w:val="none"/>
              </w:rPr>
            </w:pPr>
          </w:p>
        </w:tc>
      </w:tr>
      <w:tr w14:paraId="09382D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F2C1AF6">
            <w:pPr>
              <w:pStyle w:val="15"/>
              <w:keepNext/>
              <w:spacing w:line="440" w:lineRule="exact"/>
              <w:ind w:left="63" w:right="63"/>
              <w:rPr>
                <w:rFonts w:ascii="宋体" w:hAnsi="宋体"/>
                <w:color w:val="auto"/>
                <w:kern w:val="2"/>
                <w:szCs w:val="30"/>
                <w:highlight w:val="none"/>
              </w:rPr>
            </w:pPr>
          </w:p>
        </w:tc>
        <w:tc>
          <w:tcPr>
            <w:tcW w:w="1169" w:type="dxa"/>
            <w:vAlign w:val="center"/>
          </w:tcPr>
          <w:p w14:paraId="0A133DF7">
            <w:pPr>
              <w:pStyle w:val="15"/>
              <w:keepNext/>
              <w:spacing w:line="440" w:lineRule="exact"/>
              <w:ind w:left="63" w:right="63"/>
              <w:rPr>
                <w:rFonts w:ascii="宋体" w:hAnsi="宋体"/>
                <w:color w:val="auto"/>
                <w:kern w:val="2"/>
                <w:szCs w:val="30"/>
                <w:highlight w:val="none"/>
              </w:rPr>
            </w:pPr>
          </w:p>
        </w:tc>
        <w:tc>
          <w:tcPr>
            <w:tcW w:w="1300" w:type="dxa"/>
            <w:vAlign w:val="center"/>
          </w:tcPr>
          <w:p w14:paraId="1F3CE41B">
            <w:pPr>
              <w:pStyle w:val="15"/>
              <w:keepNext/>
              <w:spacing w:line="440" w:lineRule="exact"/>
              <w:ind w:left="63" w:right="63"/>
              <w:rPr>
                <w:rFonts w:ascii="宋体" w:hAnsi="宋体"/>
                <w:color w:val="auto"/>
                <w:kern w:val="2"/>
                <w:szCs w:val="30"/>
                <w:highlight w:val="none"/>
              </w:rPr>
            </w:pPr>
          </w:p>
        </w:tc>
        <w:tc>
          <w:tcPr>
            <w:tcW w:w="861" w:type="dxa"/>
            <w:vAlign w:val="center"/>
          </w:tcPr>
          <w:p w14:paraId="7E079C33">
            <w:pPr>
              <w:pStyle w:val="15"/>
              <w:keepNext/>
              <w:spacing w:line="440" w:lineRule="exact"/>
              <w:ind w:left="63" w:right="63"/>
              <w:rPr>
                <w:rFonts w:ascii="宋体" w:hAnsi="宋体"/>
                <w:color w:val="auto"/>
                <w:kern w:val="2"/>
                <w:szCs w:val="30"/>
                <w:highlight w:val="none"/>
              </w:rPr>
            </w:pPr>
          </w:p>
        </w:tc>
        <w:tc>
          <w:tcPr>
            <w:tcW w:w="780" w:type="dxa"/>
            <w:vAlign w:val="center"/>
          </w:tcPr>
          <w:p w14:paraId="050039CE">
            <w:pPr>
              <w:pStyle w:val="15"/>
              <w:keepNext/>
              <w:spacing w:line="440" w:lineRule="exact"/>
              <w:ind w:left="63" w:right="63"/>
              <w:rPr>
                <w:rFonts w:ascii="宋体" w:hAnsi="宋体"/>
                <w:color w:val="auto"/>
                <w:kern w:val="2"/>
                <w:szCs w:val="30"/>
                <w:highlight w:val="none"/>
              </w:rPr>
            </w:pPr>
          </w:p>
        </w:tc>
        <w:tc>
          <w:tcPr>
            <w:tcW w:w="957" w:type="dxa"/>
            <w:vAlign w:val="center"/>
          </w:tcPr>
          <w:p w14:paraId="74B64F40">
            <w:pPr>
              <w:pStyle w:val="15"/>
              <w:keepNext/>
              <w:spacing w:line="440" w:lineRule="exact"/>
              <w:ind w:left="63" w:right="63"/>
              <w:rPr>
                <w:rFonts w:ascii="宋体" w:hAnsi="宋体"/>
                <w:color w:val="auto"/>
                <w:kern w:val="2"/>
                <w:szCs w:val="30"/>
                <w:highlight w:val="none"/>
              </w:rPr>
            </w:pPr>
          </w:p>
        </w:tc>
        <w:tc>
          <w:tcPr>
            <w:tcW w:w="909" w:type="dxa"/>
            <w:vAlign w:val="center"/>
          </w:tcPr>
          <w:p w14:paraId="110B4C07">
            <w:pPr>
              <w:pStyle w:val="15"/>
              <w:keepNext/>
              <w:spacing w:line="440" w:lineRule="exact"/>
              <w:ind w:left="63" w:right="63"/>
              <w:rPr>
                <w:rFonts w:ascii="宋体" w:hAnsi="宋体"/>
                <w:color w:val="auto"/>
                <w:kern w:val="2"/>
                <w:szCs w:val="30"/>
                <w:highlight w:val="none"/>
              </w:rPr>
            </w:pPr>
          </w:p>
        </w:tc>
        <w:tc>
          <w:tcPr>
            <w:tcW w:w="780" w:type="dxa"/>
            <w:vAlign w:val="center"/>
          </w:tcPr>
          <w:p w14:paraId="79707318">
            <w:pPr>
              <w:pStyle w:val="15"/>
              <w:keepNext/>
              <w:spacing w:line="440" w:lineRule="exact"/>
              <w:ind w:left="63" w:right="63"/>
              <w:rPr>
                <w:rFonts w:ascii="宋体" w:hAnsi="宋体"/>
                <w:color w:val="auto"/>
                <w:kern w:val="2"/>
                <w:szCs w:val="30"/>
                <w:highlight w:val="none"/>
              </w:rPr>
            </w:pPr>
          </w:p>
        </w:tc>
        <w:tc>
          <w:tcPr>
            <w:tcW w:w="1363" w:type="dxa"/>
            <w:vAlign w:val="center"/>
          </w:tcPr>
          <w:p w14:paraId="69FC55A7">
            <w:pPr>
              <w:pStyle w:val="15"/>
              <w:keepNext/>
              <w:spacing w:line="440" w:lineRule="exact"/>
              <w:ind w:left="63" w:right="63"/>
              <w:rPr>
                <w:rFonts w:ascii="宋体" w:hAnsi="宋体"/>
                <w:color w:val="auto"/>
                <w:kern w:val="2"/>
                <w:szCs w:val="30"/>
                <w:highlight w:val="none"/>
              </w:rPr>
            </w:pPr>
          </w:p>
        </w:tc>
        <w:tc>
          <w:tcPr>
            <w:tcW w:w="909" w:type="dxa"/>
            <w:vAlign w:val="center"/>
          </w:tcPr>
          <w:p w14:paraId="106EE447">
            <w:pPr>
              <w:pStyle w:val="15"/>
              <w:keepNext/>
              <w:spacing w:line="440" w:lineRule="exact"/>
              <w:ind w:left="63" w:right="63"/>
              <w:rPr>
                <w:rFonts w:ascii="宋体" w:hAnsi="宋体"/>
                <w:color w:val="auto"/>
                <w:kern w:val="2"/>
                <w:szCs w:val="30"/>
                <w:highlight w:val="none"/>
              </w:rPr>
            </w:pPr>
          </w:p>
        </w:tc>
      </w:tr>
      <w:tr w14:paraId="782F2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B456336">
            <w:pPr>
              <w:jc w:val="center"/>
              <w:rPr>
                <w:rFonts w:ascii="宋体" w:hAnsi="宋体"/>
                <w:color w:val="auto"/>
                <w:sz w:val="24"/>
                <w:szCs w:val="30"/>
                <w:highlight w:val="none"/>
              </w:rPr>
            </w:pPr>
          </w:p>
        </w:tc>
        <w:tc>
          <w:tcPr>
            <w:tcW w:w="1169" w:type="dxa"/>
            <w:vAlign w:val="center"/>
          </w:tcPr>
          <w:p w14:paraId="3FFBF139">
            <w:pPr>
              <w:jc w:val="center"/>
              <w:rPr>
                <w:rFonts w:ascii="宋体" w:hAnsi="宋体"/>
                <w:color w:val="auto"/>
                <w:sz w:val="24"/>
                <w:szCs w:val="30"/>
                <w:highlight w:val="none"/>
              </w:rPr>
            </w:pPr>
          </w:p>
        </w:tc>
        <w:tc>
          <w:tcPr>
            <w:tcW w:w="1300" w:type="dxa"/>
            <w:vAlign w:val="center"/>
          </w:tcPr>
          <w:p w14:paraId="3F61F30C">
            <w:pPr>
              <w:jc w:val="center"/>
              <w:rPr>
                <w:rFonts w:ascii="宋体" w:hAnsi="宋体"/>
                <w:color w:val="auto"/>
                <w:sz w:val="24"/>
                <w:szCs w:val="30"/>
                <w:highlight w:val="none"/>
              </w:rPr>
            </w:pPr>
          </w:p>
        </w:tc>
        <w:tc>
          <w:tcPr>
            <w:tcW w:w="861" w:type="dxa"/>
            <w:vAlign w:val="center"/>
          </w:tcPr>
          <w:p w14:paraId="2BB5D6F2">
            <w:pPr>
              <w:jc w:val="center"/>
              <w:rPr>
                <w:rFonts w:ascii="宋体" w:hAnsi="宋体"/>
                <w:color w:val="auto"/>
                <w:sz w:val="24"/>
                <w:szCs w:val="30"/>
                <w:highlight w:val="none"/>
              </w:rPr>
            </w:pPr>
          </w:p>
        </w:tc>
        <w:tc>
          <w:tcPr>
            <w:tcW w:w="780" w:type="dxa"/>
            <w:vAlign w:val="center"/>
          </w:tcPr>
          <w:p w14:paraId="7A03D59B">
            <w:pPr>
              <w:jc w:val="center"/>
              <w:rPr>
                <w:rFonts w:ascii="宋体" w:hAnsi="宋体"/>
                <w:color w:val="auto"/>
                <w:sz w:val="24"/>
                <w:szCs w:val="30"/>
                <w:highlight w:val="none"/>
              </w:rPr>
            </w:pPr>
          </w:p>
        </w:tc>
        <w:tc>
          <w:tcPr>
            <w:tcW w:w="957" w:type="dxa"/>
            <w:vAlign w:val="center"/>
          </w:tcPr>
          <w:p w14:paraId="00269765">
            <w:pPr>
              <w:jc w:val="center"/>
              <w:rPr>
                <w:rFonts w:ascii="宋体" w:hAnsi="宋体"/>
                <w:color w:val="auto"/>
                <w:sz w:val="24"/>
                <w:szCs w:val="30"/>
                <w:highlight w:val="none"/>
              </w:rPr>
            </w:pPr>
          </w:p>
        </w:tc>
        <w:tc>
          <w:tcPr>
            <w:tcW w:w="909" w:type="dxa"/>
            <w:vAlign w:val="center"/>
          </w:tcPr>
          <w:p w14:paraId="638AA95F">
            <w:pPr>
              <w:jc w:val="center"/>
              <w:rPr>
                <w:rFonts w:ascii="宋体" w:hAnsi="宋体"/>
                <w:color w:val="auto"/>
                <w:sz w:val="24"/>
                <w:szCs w:val="30"/>
                <w:highlight w:val="none"/>
              </w:rPr>
            </w:pPr>
          </w:p>
        </w:tc>
        <w:tc>
          <w:tcPr>
            <w:tcW w:w="780" w:type="dxa"/>
            <w:vAlign w:val="center"/>
          </w:tcPr>
          <w:p w14:paraId="59909DBE">
            <w:pPr>
              <w:jc w:val="center"/>
              <w:rPr>
                <w:rFonts w:ascii="宋体" w:hAnsi="宋体"/>
                <w:color w:val="auto"/>
                <w:sz w:val="24"/>
                <w:szCs w:val="30"/>
                <w:highlight w:val="none"/>
              </w:rPr>
            </w:pPr>
          </w:p>
        </w:tc>
        <w:tc>
          <w:tcPr>
            <w:tcW w:w="1363" w:type="dxa"/>
            <w:vAlign w:val="center"/>
          </w:tcPr>
          <w:p w14:paraId="1C007065">
            <w:pPr>
              <w:jc w:val="center"/>
              <w:rPr>
                <w:rFonts w:ascii="宋体" w:hAnsi="宋体"/>
                <w:color w:val="auto"/>
                <w:sz w:val="24"/>
                <w:szCs w:val="30"/>
                <w:highlight w:val="none"/>
              </w:rPr>
            </w:pPr>
          </w:p>
        </w:tc>
        <w:tc>
          <w:tcPr>
            <w:tcW w:w="909" w:type="dxa"/>
            <w:vAlign w:val="center"/>
          </w:tcPr>
          <w:p w14:paraId="57E49B85">
            <w:pPr>
              <w:jc w:val="center"/>
              <w:rPr>
                <w:rFonts w:ascii="宋体" w:hAnsi="宋体"/>
                <w:color w:val="auto"/>
                <w:sz w:val="24"/>
                <w:szCs w:val="30"/>
                <w:highlight w:val="none"/>
              </w:rPr>
            </w:pPr>
          </w:p>
        </w:tc>
      </w:tr>
      <w:tr w14:paraId="49844A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4C88679">
            <w:pPr>
              <w:pStyle w:val="15"/>
              <w:keepNext/>
              <w:spacing w:line="440" w:lineRule="exact"/>
              <w:ind w:left="63" w:right="63"/>
              <w:rPr>
                <w:rFonts w:ascii="宋体" w:hAnsi="宋体"/>
                <w:color w:val="auto"/>
                <w:kern w:val="2"/>
                <w:szCs w:val="30"/>
                <w:highlight w:val="none"/>
              </w:rPr>
            </w:pPr>
          </w:p>
        </w:tc>
        <w:tc>
          <w:tcPr>
            <w:tcW w:w="1169" w:type="dxa"/>
            <w:vAlign w:val="center"/>
          </w:tcPr>
          <w:p w14:paraId="5BDBBC60">
            <w:pPr>
              <w:pStyle w:val="15"/>
              <w:keepNext/>
              <w:spacing w:line="440" w:lineRule="exact"/>
              <w:ind w:left="63" w:right="63"/>
              <w:rPr>
                <w:rFonts w:ascii="宋体" w:hAnsi="宋体"/>
                <w:color w:val="auto"/>
                <w:kern w:val="2"/>
                <w:szCs w:val="30"/>
                <w:highlight w:val="none"/>
              </w:rPr>
            </w:pPr>
          </w:p>
        </w:tc>
        <w:tc>
          <w:tcPr>
            <w:tcW w:w="1300" w:type="dxa"/>
            <w:vAlign w:val="center"/>
          </w:tcPr>
          <w:p w14:paraId="17D6A8B6">
            <w:pPr>
              <w:pStyle w:val="15"/>
              <w:keepNext/>
              <w:spacing w:line="440" w:lineRule="exact"/>
              <w:ind w:left="63" w:right="63"/>
              <w:rPr>
                <w:rFonts w:ascii="宋体" w:hAnsi="宋体"/>
                <w:color w:val="auto"/>
                <w:kern w:val="2"/>
                <w:szCs w:val="30"/>
                <w:highlight w:val="none"/>
              </w:rPr>
            </w:pPr>
          </w:p>
        </w:tc>
        <w:tc>
          <w:tcPr>
            <w:tcW w:w="861" w:type="dxa"/>
            <w:vAlign w:val="center"/>
          </w:tcPr>
          <w:p w14:paraId="21130EEF">
            <w:pPr>
              <w:pStyle w:val="15"/>
              <w:keepNext/>
              <w:spacing w:line="440" w:lineRule="exact"/>
              <w:ind w:left="63" w:right="63"/>
              <w:rPr>
                <w:rFonts w:ascii="宋体" w:hAnsi="宋体"/>
                <w:color w:val="auto"/>
                <w:kern w:val="2"/>
                <w:szCs w:val="30"/>
                <w:highlight w:val="none"/>
              </w:rPr>
            </w:pPr>
          </w:p>
        </w:tc>
        <w:tc>
          <w:tcPr>
            <w:tcW w:w="780" w:type="dxa"/>
            <w:vAlign w:val="center"/>
          </w:tcPr>
          <w:p w14:paraId="73309EDE">
            <w:pPr>
              <w:pStyle w:val="15"/>
              <w:keepNext/>
              <w:spacing w:line="440" w:lineRule="exact"/>
              <w:ind w:left="63" w:right="63"/>
              <w:rPr>
                <w:rFonts w:ascii="宋体" w:hAnsi="宋体"/>
                <w:color w:val="auto"/>
                <w:kern w:val="2"/>
                <w:szCs w:val="30"/>
                <w:highlight w:val="none"/>
              </w:rPr>
            </w:pPr>
          </w:p>
        </w:tc>
        <w:tc>
          <w:tcPr>
            <w:tcW w:w="957" w:type="dxa"/>
            <w:vAlign w:val="center"/>
          </w:tcPr>
          <w:p w14:paraId="2B4BA5C2">
            <w:pPr>
              <w:pStyle w:val="15"/>
              <w:keepNext/>
              <w:spacing w:line="440" w:lineRule="exact"/>
              <w:ind w:left="63" w:right="63"/>
              <w:rPr>
                <w:rFonts w:ascii="宋体" w:hAnsi="宋体"/>
                <w:color w:val="auto"/>
                <w:kern w:val="2"/>
                <w:szCs w:val="30"/>
                <w:highlight w:val="none"/>
              </w:rPr>
            </w:pPr>
          </w:p>
        </w:tc>
        <w:tc>
          <w:tcPr>
            <w:tcW w:w="909" w:type="dxa"/>
            <w:vAlign w:val="center"/>
          </w:tcPr>
          <w:p w14:paraId="1022C7BD">
            <w:pPr>
              <w:pStyle w:val="15"/>
              <w:keepNext/>
              <w:spacing w:line="440" w:lineRule="exact"/>
              <w:ind w:left="63" w:right="63"/>
              <w:rPr>
                <w:rFonts w:ascii="宋体" w:hAnsi="宋体"/>
                <w:color w:val="auto"/>
                <w:kern w:val="2"/>
                <w:szCs w:val="30"/>
                <w:highlight w:val="none"/>
              </w:rPr>
            </w:pPr>
          </w:p>
        </w:tc>
        <w:tc>
          <w:tcPr>
            <w:tcW w:w="780" w:type="dxa"/>
            <w:vAlign w:val="center"/>
          </w:tcPr>
          <w:p w14:paraId="21556358">
            <w:pPr>
              <w:pStyle w:val="15"/>
              <w:keepNext/>
              <w:spacing w:line="440" w:lineRule="exact"/>
              <w:ind w:left="63" w:right="63"/>
              <w:rPr>
                <w:rFonts w:ascii="宋体" w:hAnsi="宋体"/>
                <w:color w:val="auto"/>
                <w:kern w:val="2"/>
                <w:szCs w:val="30"/>
                <w:highlight w:val="none"/>
              </w:rPr>
            </w:pPr>
          </w:p>
        </w:tc>
        <w:tc>
          <w:tcPr>
            <w:tcW w:w="1363" w:type="dxa"/>
            <w:vAlign w:val="center"/>
          </w:tcPr>
          <w:p w14:paraId="63D0FDF5">
            <w:pPr>
              <w:pStyle w:val="15"/>
              <w:keepNext/>
              <w:spacing w:line="440" w:lineRule="exact"/>
              <w:ind w:left="63" w:right="63"/>
              <w:rPr>
                <w:rFonts w:ascii="宋体" w:hAnsi="宋体"/>
                <w:color w:val="auto"/>
                <w:kern w:val="2"/>
                <w:szCs w:val="30"/>
                <w:highlight w:val="none"/>
              </w:rPr>
            </w:pPr>
          </w:p>
        </w:tc>
        <w:tc>
          <w:tcPr>
            <w:tcW w:w="909" w:type="dxa"/>
            <w:vAlign w:val="center"/>
          </w:tcPr>
          <w:p w14:paraId="63AB9BC9">
            <w:pPr>
              <w:pStyle w:val="15"/>
              <w:keepNext/>
              <w:spacing w:line="440" w:lineRule="exact"/>
              <w:ind w:left="63" w:right="63"/>
              <w:rPr>
                <w:rFonts w:ascii="宋体" w:hAnsi="宋体"/>
                <w:color w:val="auto"/>
                <w:kern w:val="2"/>
                <w:szCs w:val="30"/>
                <w:highlight w:val="none"/>
              </w:rPr>
            </w:pPr>
          </w:p>
        </w:tc>
      </w:tr>
      <w:tr w14:paraId="72EE1F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32D0FEF">
            <w:pPr>
              <w:jc w:val="center"/>
              <w:rPr>
                <w:rFonts w:ascii="宋体" w:hAnsi="宋体"/>
                <w:color w:val="auto"/>
                <w:sz w:val="24"/>
                <w:szCs w:val="30"/>
                <w:highlight w:val="none"/>
              </w:rPr>
            </w:pPr>
          </w:p>
        </w:tc>
        <w:tc>
          <w:tcPr>
            <w:tcW w:w="1169" w:type="dxa"/>
            <w:vAlign w:val="center"/>
          </w:tcPr>
          <w:p w14:paraId="22C948AD">
            <w:pPr>
              <w:jc w:val="center"/>
              <w:rPr>
                <w:rFonts w:ascii="宋体" w:hAnsi="宋体"/>
                <w:color w:val="auto"/>
                <w:sz w:val="24"/>
                <w:szCs w:val="30"/>
                <w:highlight w:val="none"/>
              </w:rPr>
            </w:pPr>
          </w:p>
        </w:tc>
        <w:tc>
          <w:tcPr>
            <w:tcW w:w="1300" w:type="dxa"/>
            <w:vAlign w:val="center"/>
          </w:tcPr>
          <w:p w14:paraId="1EF5CA46">
            <w:pPr>
              <w:jc w:val="center"/>
              <w:rPr>
                <w:rFonts w:ascii="宋体" w:hAnsi="宋体"/>
                <w:color w:val="auto"/>
                <w:sz w:val="24"/>
                <w:szCs w:val="30"/>
                <w:highlight w:val="none"/>
              </w:rPr>
            </w:pPr>
          </w:p>
        </w:tc>
        <w:tc>
          <w:tcPr>
            <w:tcW w:w="861" w:type="dxa"/>
            <w:vAlign w:val="center"/>
          </w:tcPr>
          <w:p w14:paraId="565DA676">
            <w:pPr>
              <w:jc w:val="center"/>
              <w:rPr>
                <w:rFonts w:ascii="宋体" w:hAnsi="宋体"/>
                <w:color w:val="auto"/>
                <w:sz w:val="24"/>
                <w:szCs w:val="30"/>
                <w:highlight w:val="none"/>
              </w:rPr>
            </w:pPr>
          </w:p>
        </w:tc>
        <w:tc>
          <w:tcPr>
            <w:tcW w:w="780" w:type="dxa"/>
            <w:vAlign w:val="center"/>
          </w:tcPr>
          <w:p w14:paraId="61C7DE33">
            <w:pPr>
              <w:jc w:val="center"/>
              <w:rPr>
                <w:rFonts w:ascii="宋体" w:hAnsi="宋体"/>
                <w:color w:val="auto"/>
                <w:sz w:val="24"/>
                <w:szCs w:val="30"/>
                <w:highlight w:val="none"/>
              </w:rPr>
            </w:pPr>
          </w:p>
        </w:tc>
        <w:tc>
          <w:tcPr>
            <w:tcW w:w="957" w:type="dxa"/>
            <w:vAlign w:val="center"/>
          </w:tcPr>
          <w:p w14:paraId="4BA4227E">
            <w:pPr>
              <w:jc w:val="center"/>
              <w:rPr>
                <w:rFonts w:ascii="宋体" w:hAnsi="宋体"/>
                <w:color w:val="auto"/>
                <w:sz w:val="24"/>
                <w:szCs w:val="30"/>
                <w:highlight w:val="none"/>
              </w:rPr>
            </w:pPr>
          </w:p>
        </w:tc>
        <w:tc>
          <w:tcPr>
            <w:tcW w:w="909" w:type="dxa"/>
            <w:vAlign w:val="center"/>
          </w:tcPr>
          <w:p w14:paraId="72CC1F0D">
            <w:pPr>
              <w:jc w:val="center"/>
              <w:rPr>
                <w:rFonts w:ascii="宋体" w:hAnsi="宋体"/>
                <w:color w:val="auto"/>
                <w:sz w:val="24"/>
                <w:szCs w:val="30"/>
                <w:highlight w:val="none"/>
              </w:rPr>
            </w:pPr>
          </w:p>
        </w:tc>
        <w:tc>
          <w:tcPr>
            <w:tcW w:w="780" w:type="dxa"/>
            <w:vAlign w:val="center"/>
          </w:tcPr>
          <w:p w14:paraId="1BD0296A">
            <w:pPr>
              <w:jc w:val="center"/>
              <w:rPr>
                <w:rFonts w:ascii="宋体" w:hAnsi="宋体"/>
                <w:color w:val="auto"/>
                <w:sz w:val="24"/>
                <w:szCs w:val="30"/>
                <w:highlight w:val="none"/>
              </w:rPr>
            </w:pPr>
          </w:p>
        </w:tc>
        <w:tc>
          <w:tcPr>
            <w:tcW w:w="1363" w:type="dxa"/>
            <w:vAlign w:val="center"/>
          </w:tcPr>
          <w:p w14:paraId="1BD18C5F">
            <w:pPr>
              <w:jc w:val="center"/>
              <w:rPr>
                <w:rFonts w:ascii="宋体" w:hAnsi="宋体"/>
                <w:color w:val="auto"/>
                <w:sz w:val="24"/>
                <w:szCs w:val="30"/>
                <w:highlight w:val="none"/>
              </w:rPr>
            </w:pPr>
          </w:p>
        </w:tc>
        <w:tc>
          <w:tcPr>
            <w:tcW w:w="909" w:type="dxa"/>
            <w:vAlign w:val="center"/>
          </w:tcPr>
          <w:p w14:paraId="5102C937">
            <w:pPr>
              <w:jc w:val="center"/>
              <w:rPr>
                <w:rFonts w:ascii="宋体" w:hAnsi="宋体"/>
                <w:color w:val="auto"/>
                <w:sz w:val="24"/>
                <w:szCs w:val="30"/>
                <w:highlight w:val="none"/>
              </w:rPr>
            </w:pPr>
          </w:p>
        </w:tc>
      </w:tr>
      <w:tr w14:paraId="71ACC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34363191">
            <w:pPr>
              <w:jc w:val="center"/>
              <w:rPr>
                <w:rFonts w:ascii="宋体" w:hAnsi="宋体"/>
                <w:color w:val="auto"/>
                <w:sz w:val="24"/>
                <w:szCs w:val="30"/>
                <w:highlight w:val="none"/>
              </w:rPr>
            </w:pPr>
          </w:p>
        </w:tc>
        <w:tc>
          <w:tcPr>
            <w:tcW w:w="1169" w:type="dxa"/>
            <w:vAlign w:val="center"/>
          </w:tcPr>
          <w:p w14:paraId="1E18480B">
            <w:pPr>
              <w:jc w:val="center"/>
              <w:rPr>
                <w:rFonts w:ascii="宋体" w:hAnsi="宋体"/>
                <w:color w:val="auto"/>
                <w:sz w:val="24"/>
                <w:szCs w:val="30"/>
                <w:highlight w:val="none"/>
              </w:rPr>
            </w:pPr>
          </w:p>
        </w:tc>
        <w:tc>
          <w:tcPr>
            <w:tcW w:w="1300" w:type="dxa"/>
            <w:vAlign w:val="center"/>
          </w:tcPr>
          <w:p w14:paraId="24908299">
            <w:pPr>
              <w:jc w:val="center"/>
              <w:rPr>
                <w:rFonts w:ascii="宋体" w:hAnsi="宋体"/>
                <w:color w:val="auto"/>
                <w:sz w:val="24"/>
                <w:szCs w:val="30"/>
                <w:highlight w:val="none"/>
              </w:rPr>
            </w:pPr>
          </w:p>
        </w:tc>
        <w:tc>
          <w:tcPr>
            <w:tcW w:w="861" w:type="dxa"/>
            <w:vAlign w:val="center"/>
          </w:tcPr>
          <w:p w14:paraId="56EEEEB0">
            <w:pPr>
              <w:jc w:val="center"/>
              <w:rPr>
                <w:rFonts w:ascii="宋体" w:hAnsi="宋体"/>
                <w:color w:val="auto"/>
                <w:sz w:val="24"/>
                <w:szCs w:val="30"/>
                <w:highlight w:val="none"/>
              </w:rPr>
            </w:pPr>
          </w:p>
        </w:tc>
        <w:tc>
          <w:tcPr>
            <w:tcW w:w="780" w:type="dxa"/>
            <w:vAlign w:val="center"/>
          </w:tcPr>
          <w:p w14:paraId="2747BE3D">
            <w:pPr>
              <w:jc w:val="center"/>
              <w:rPr>
                <w:rFonts w:ascii="宋体" w:hAnsi="宋体"/>
                <w:color w:val="auto"/>
                <w:sz w:val="24"/>
                <w:szCs w:val="30"/>
                <w:highlight w:val="none"/>
              </w:rPr>
            </w:pPr>
          </w:p>
        </w:tc>
        <w:tc>
          <w:tcPr>
            <w:tcW w:w="957" w:type="dxa"/>
            <w:vAlign w:val="center"/>
          </w:tcPr>
          <w:p w14:paraId="0659FE02">
            <w:pPr>
              <w:jc w:val="center"/>
              <w:rPr>
                <w:rFonts w:ascii="宋体" w:hAnsi="宋体"/>
                <w:color w:val="auto"/>
                <w:sz w:val="24"/>
                <w:szCs w:val="30"/>
                <w:highlight w:val="none"/>
              </w:rPr>
            </w:pPr>
          </w:p>
        </w:tc>
        <w:tc>
          <w:tcPr>
            <w:tcW w:w="909" w:type="dxa"/>
            <w:vAlign w:val="center"/>
          </w:tcPr>
          <w:p w14:paraId="45725005">
            <w:pPr>
              <w:jc w:val="center"/>
              <w:rPr>
                <w:rFonts w:ascii="宋体" w:hAnsi="宋体"/>
                <w:color w:val="auto"/>
                <w:sz w:val="24"/>
                <w:szCs w:val="30"/>
                <w:highlight w:val="none"/>
              </w:rPr>
            </w:pPr>
          </w:p>
        </w:tc>
        <w:tc>
          <w:tcPr>
            <w:tcW w:w="780" w:type="dxa"/>
            <w:vAlign w:val="center"/>
          </w:tcPr>
          <w:p w14:paraId="4D74999F">
            <w:pPr>
              <w:jc w:val="center"/>
              <w:rPr>
                <w:rFonts w:ascii="宋体" w:hAnsi="宋体"/>
                <w:color w:val="auto"/>
                <w:sz w:val="24"/>
                <w:szCs w:val="30"/>
                <w:highlight w:val="none"/>
              </w:rPr>
            </w:pPr>
          </w:p>
        </w:tc>
        <w:tc>
          <w:tcPr>
            <w:tcW w:w="1363" w:type="dxa"/>
            <w:vAlign w:val="center"/>
          </w:tcPr>
          <w:p w14:paraId="0D363F62">
            <w:pPr>
              <w:jc w:val="center"/>
              <w:rPr>
                <w:rFonts w:ascii="宋体" w:hAnsi="宋体"/>
                <w:color w:val="auto"/>
                <w:sz w:val="24"/>
                <w:szCs w:val="30"/>
                <w:highlight w:val="none"/>
              </w:rPr>
            </w:pPr>
          </w:p>
        </w:tc>
        <w:tc>
          <w:tcPr>
            <w:tcW w:w="909" w:type="dxa"/>
            <w:vAlign w:val="center"/>
          </w:tcPr>
          <w:p w14:paraId="752A452D">
            <w:pPr>
              <w:jc w:val="center"/>
              <w:rPr>
                <w:rFonts w:ascii="宋体" w:hAnsi="宋体"/>
                <w:color w:val="auto"/>
                <w:sz w:val="24"/>
                <w:szCs w:val="30"/>
                <w:highlight w:val="none"/>
              </w:rPr>
            </w:pPr>
          </w:p>
        </w:tc>
      </w:tr>
    </w:tbl>
    <w:p w14:paraId="0B61600B">
      <w:pPr>
        <w:spacing w:line="440" w:lineRule="exact"/>
        <w:rPr>
          <w:rFonts w:ascii="宋体" w:hAnsi="宋体" w:cs="黑体"/>
          <w:color w:val="auto"/>
          <w:sz w:val="24"/>
          <w:szCs w:val="32"/>
          <w:highlight w:val="none"/>
        </w:rPr>
        <w:sectPr>
          <w:footerReference r:id="rId32" w:type="default"/>
          <w:pgSz w:w="16838" w:h="11906" w:orient="landscape"/>
          <w:pgMar w:top="1077" w:right="1440" w:bottom="1077" w:left="1440" w:header="851" w:footer="992" w:gutter="0"/>
          <w:cols w:space="720" w:num="1"/>
          <w:docGrid w:type="lines" w:linePitch="312" w:charSpace="0"/>
        </w:sectPr>
      </w:pPr>
    </w:p>
    <w:p w14:paraId="31AE3760">
      <w:pPr>
        <w:spacing w:line="440" w:lineRule="exact"/>
        <w:rPr>
          <w:rFonts w:ascii="宋体" w:hAnsi="宋体"/>
          <w:color w:val="auto"/>
          <w:sz w:val="24"/>
          <w:szCs w:val="30"/>
          <w:highlight w:val="none"/>
        </w:rPr>
      </w:pPr>
      <w:r>
        <w:rPr>
          <w:rFonts w:hint="eastAsia" w:ascii="宋体" w:hAnsi="宋体" w:cs="黑体"/>
          <w:color w:val="auto"/>
          <w:sz w:val="24"/>
          <w:szCs w:val="32"/>
          <w:highlight w:val="none"/>
        </w:rPr>
        <w:t>附件3</w:t>
      </w:r>
      <w:r>
        <w:rPr>
          <w:rFonts w:ascii="宋体" w:hAnsi="宋体"/>
          <w:color w:val="auto"/>
          <w:sz w:val="24"/>
          <w:szCs w:val="30"/>
          <w:highlight w:val="none"/>
        </w:rPr>
        <w:t xml:space="preserve">    </w:t>
      </w:r>
    </w:p>
    <w:p w14:paraId="038F2C41">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工程质量保修书</w:t>
      </w:r>
    </w:p>
    <w:p w14:paraId="26A16CF1">
      <w:pPr>
        <w:spacing w:line="440" w:lineRule="exact"/>
        <w:ind w:firstLine="480" w:firstLineChars="200"/>
        <w:rPr>
          <w:rFonts w:ascii="宋体" w:hAnsi="宋体"/>
          <w:color w:val="auto"/>
          <w:sz w:val="24"/>
          <w:szCs w:val="30"/>
          <w:highlight w:val="none"/>
        </w:rPr>
      </w:pPr>
      <w:r>
        <w:rPr>
          <w:rFonts w:ascii="宋体" w:hAnsi="宋体"/>
          <w:color w:val="auto"/>
          <w:sz w:val="24"/>
          <w:szCs w:val="30"/>
          <w:highlight w:val="none"/>
        </w:rPr>
        <w:t>发包人（全称）：</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19DD1D4A">
      <w:pPr>
        <w:spacing w:line="440" w:lineRule="exact"/>
        <w:rPr>
          <w:rFonts w:ascii="宋体" w:hAnsi="宋体"/>
          <w:color w:val="auto"/>
          <w:sz w:val="24"/>
          <w:szCs w:val="30"/>
          <w:highlight w:val="none"/>
        </w:rPr>
      </w:pPr>
      <w:r>
        <w:rPr>
          <w:rFonts w:ascii="宋体" w:hAnsi="宋体"/>
          <w:color w:val="auto"/>
          <w:sz w:val="24"/>
          <w:szCs w:val="30"/>
          <w:highlight w:val="none"/>
        </w:rPr>
        <w:t>　　承包人（全称）：</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w:t>
      </w:r>
    </w:p>
    <w:p w14:paraId="52B95B26">
      <w:pPr>
        <w:spacing w:line="440" w:lineRule="exact"/>
        <w:rPr>
          <w:rFonts w:ascii="宋体" w:hAnsi="宋体"/>
          <w:color w:val="auto"/>
          <w:sz w:val="24"/>
          <w:szCs w:val="30"/>
          <w:highlight w:val="none"/>
        </w:rPr>
      </w:pPr>
    </w:p>
    <w:p w14:paraId="2BEAB4A5">
      <w:pPr>
        <w:spacing w:line="360" w:lineRule="auto"/>
        <w:rPr>
          <w:rFonts w:ascii="宋体" w:hAnsi="宋体"/>
          <w:color w:val="auto"/>
          <w:sz w:val="24"/>
          <w:szCs w:val="30"/>
          <w:highlight w:val="none"/>
        </w:rPr>
      </w:pPr>
      <w:r>
        <w:rPr>
          <w:rFonts w:ascii="宋体" w:hAnsi="宋体"/>
          <w:color w:val="auto"/>
          <w:sz w:val="24"/>
          <w:szCs w:val="30"/>
          <w:highlight w:val="none"/>
        </w:rPr>
        <w:t>　　发包人和承包人根据《中华人民共和国建筑法》和《建设工程质量管理条例》</w:t>
      </w:r>
      <w:r>
        <w:rPr>
          <w:rFonts w:ascii="宋体" w:hAnsi="宋体"/>
          <w:iCs/>
          <w:color w:val="auto"/>
          <w:sz w:val="24"/>
          <w:szCs w:val="30"/>
          <w:highlight w:val="none"/>
        </w:rPr>
        <w:t>及有关规定</w:t>
      </w:r>
      <w:r>
        <w:rPr>
          <w:rFonts w:ascii="宋体" w:hAnsi="宋体"/>
          <w:color w:val="auto"/>
          <w:sz w:val="24"/>
          <w:szCs w:val="30"/>
          <w:highlight w:val="none"/>
        </w:rPr>
        <w:t>，经协商一致就</w:t>
      </w:r>
      <w:r>
        <w:rPr>
          <w:rFonts w:ascii="宋体" w:hAnsi="宋体"/>
          <w:color w:val="auto"/>
          <w:sz w:val="24"/>
          <w:szCs w:val="30"/>
          <w:highlight w:val="none"/>
          <w:u w:val="single"/>
        </w:rPr>
        <w:t xml:space="preserve">                </w:t>
      </w:r>
      <w:r>
        <w:rPr>
          <w:rFonts w:ascii="宋体" w:hAnsi="宋体"/>
          <w:color w:val="auto"/>
          <w:sz w:val="24"/>
          <w:szCs w:val="30"/>
          <w:highlight w:val="none"/>
        </w:rPr>
        <w:t>（工程全称）签订工程质量保修书。</w:t>
      </w:r>
    </w:p>
    <w:p w14:paraId="6620F0BC">
      <w:pPr>
        <w:spacing w:line="360" w:lineRule="auto"/>
        <w:rPr>
          <w:rFonts w:ascii="宋体" w:hAnsi="宋体"/>
          <w:color w:val="auto"/>
          <w:sz w:val="24"/>
          <w:szCs w:val="30"/>
          <w:highlight w:val="none"/>
        </w:rPr>
      </w:pPr>
      <w:r>
        <w:rPr>
          <w:rFonts w:ascii="宋体" w:hAnsi="宋体"/>
          <w:color w:val="auto"/>
          <w:sz w:val="24"/>
          <w:szCs w:val="30"/>
          <w:highlight w:val="none"/>
        </w:rPr>
        <w:t>　　一、工程质量保修范围和内容</w:t>
      </w:r>
    </w:p>
    <w:p w14:paraId="18C0517D">
      <w:pPr>
        <w:spacing w:line="360" w:lineRule="auto"/>
        <w:rPr>
          <w:rFonts w:ascii="宋体" w:hAnsi="宋体"/>
          <w:color w:val="auto"/>
          <w:sz w:val="24"/>
          <w:szCs w:val="30"/>
          <w:highlight w:val="none"/>
        </w:rPr>
      </w:pPr>
      <w:r>
        <w:rPr>
          <w:rFonts w:ascii="宋体" w:hAnsi="宋体"/>
          <w:color w:val="auto"/>
          <w:sz w:val="24"/>
          <w:szCs w:val="30"/>
          <w:highlight w:val="none"/>
        </w:rPr>
        <w:t>　　承包人在质量保修期内，按照有关法律规定和合同约定，承担工程质量保修责任。</w:t>
      </w:r>
    </w:p>
    <w:p w14:paraId="2502DF2F">
      <w:pPr>
        <w:spacing w:line="360" w:lineRule="auto"/>
        <w:rPr>
          <w:rFonts w:ascii="宋体" w:hAnsi="宋体"/>
          <w:color w:val="auto"/>
          <w:sz w:val="24"/>
          <w:szCs w:val="30"/>
          <w:highlight w:val="none"/>
        </w:rPr>
      </w:pPr>
      <w:r>
        <w:rPr>
          <w:rFonts w:ascii="宋体" w:hAnsi="宋体"/>
          <w:color w:val="auto"/>
          <w:sz w:val="24"/>
          <w:szCs w:val="30"/>
          <w:highlight w:val="none"/>
        </w:rPr>
        <w:t>　　质量保修范围包括地基基础工程、主体结构工程</w:t>
      </w:r>
      <w:r>
        <w:rPr>
          <w:rFonts w:hint="eastAsia" w:ascii="宋体" w:hAnsi="宋体"/>
          <w:color w:val="auto"/>
          <w:sz w:val="24"/>
          <w:szCs w:val="30"/>
          <w:highlight w:val="none"/>
        </w:rPr>
        <w:t>、</w:t>
      </w:r>
      <w:r>
        <w:rPr>
          <w:rFonts w:ascii="宋体" w:hAnsi="宋体"/>
          <w:color w:val="auto"/>
          <w:sz w:val="24"/>
          <w:szCs w:val="30"/>
          <w:highlight w:val="none"/>
        </w:rPr>
        <w:t>屋面防水工程、有防水要求的卫生间、房间和外墙面的防渗漏</w:t>
      </w:r>
      <w:r>
        <w:rPr>
          <w:rFonts w:hint="eastAsia" w:ascii="宋体" w:hAnsi="宋体"/>
          <w:color w:val="auto"/>
          <w:sz w:val="24"/>
          <w:szCs w:val="30"/>
          <w:highlight w:val="none"/>
        </w:rPr>
        <w:t>、</w:t>
      </w:r>
      <w:r>
        <w:rPr>
          <w:rFonts w:ascii="宋体" w:hAnsi="宋体"/>
          <w:color w:val="auto"/>
          <w:sz w:val="24"/>
          <w:szCs w:val="30"/>
          <w:highlight w:val="none"/>
        </w:rPr>
        <w:t>供热与供冷系统</w:t>
      </w:r>
      <w:r>
        <w:rPr>
          <w:rFonts w:hint="eastAsia" w:ascii="宋体" w:hAnsi="宋体"/>
          <w:color w:val="auto"/>
          <w:sz w:val="24"/>
          <w:szCs w:val="30"/>
          <w:highlight w:val="none"/>
        </w:rPr>
        <w:t>、</w:t>
      </w:r>
      <w:r>
        <w:rPr>
          <w:rFonts w:ascii="宋体" w:hAnsi="宋体"/>
          <w:color w:val="auto"/>
          <w:sz w:val="24"/>
          <w:szCs w:val="30"/>
          <w:highlight w:val="none"/>
        </w:rPr>
        <w:t>电气管线、给排水管道、设备安装和装修工程，以及双方约定的其他项目。具体保修的内容，双方约定如下：</w:t>
      </w:r>
    </w:p>
    <w:p w14:paraId="7A38DF71">
      <w:pPr>
        <w:spacing w:line="360" w:lineRule="auto"/>
        <w:rPr>
          <w:rFonts w:ascii="宋体" w:hAnsi="宋体"/>
          <w:color w:val="auto"/>
          <w:sz w:val="24"/>
          <w:szCs w:val="30"/>
          <w:highlight w:val="none"/>
        </w:rPr>
      </w:pPr>
      <w:r>
        <w:rPr>
          <w:rFonts w:ascii="宋体" w:hAnsi="宋体"/>
          <w:color w:val="auto"/>
          <w:sz w:val="24"/>
          <w:szCs w:val="30"/>
          <w:highlight w:val="none"/>
        </w:rPr>
        <w:t>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72E0FC4A">
      <w:pPr>
        <w:spacing w:line="360" w:lineRule="auto"/>
        <w:rPr>
          <w:rFonts w:ascii="宋体" w:hAnsi="宋体"/>
          <w:color w:val="auto"/>
          <w:sz w:val="24"/>
          <w:szCs w:val="30"/>
          <w:highlight w:val="none"/>
        </w:rPr>
      </w:pPr>
      <w:r>
        <w:rPr>
          <w:rFonts w:ascii="宋体" w:hAnsi="宋体"/>
          <w:color w:val="auto"/>
          <w:sz w:val="24"/>
          <w:szCs w:val="30"/>
          <w:highlight w:val="none"/>
        </w:rPr>
        <w:t>　　二、质量保修期</w:t>
      </w:r>
    </w:p>
    <w:p w14:paraId="3C3BA808">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根据《建设工程质量管理条例》及有关规定，工程的质量保修期如下：</w:t>
      </w:r>
    </w:p>
    <w:p w14:paraId="57AA0C34">
      <w:pPr>
        <w:ind w:firstLine="480" w:firstLineChars="200"/>
        <w:rPr>
          <w:rFonts w:ascii="宋体" w:hAnsi="宋体"/>
          <w:color w:val="auto"/>
          <w:sz w:val="24"/>
          <w:szCs w:val="30"/>
          <w:highlight w:val="none"/>
        </w:rPr>
      </w:pPr>
      <w:r>
        <w:rPr>
          <w:rFonts w:hint="eastAsia" w:ascii="宋体" w:hAnsi="宋体"/>
          <w:color w:val="auto"/>
          <w:sz w:val="24"/>
          <w:szCs w:val="30"/>
          <w:highlight w:val="none"/>
        </w:rPr>
        <w:t>1．地基基础工程和主体结构工程为设计文件规定的工程合理使用年限；</w:t>
      </w:r>
    </w:p>
    <w:p w14:paraId="31A303CE">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2．</w:t>
      </w:r>
      <w:r>
        <w:rPr>
          <w:rFonts w:ascii="宋体" w:hAnsi="宋体"/>
          <w:color w:val="auto"/>
          <w:sz w:val="24"/>
          <w:szCs w:val="30"/>
          <w:highlight w:val="none"/>
        </w:rPr>
        <w:t>屋面防水工程、有防水要求的卫生间、房间和外墙面的防渗</w:t>
      </w:r>
      <w:r>
        <w:rPr>
          <w:rFonts w:hint="eastAsia" w:ascii="宋体" w:hAnsi="宋体"/>
          <w:color w:val="auto"/>
          <w:sz w:val="24"/>
          <w:szCs w:val="30"/>
          <w:highlight w:val="none"/>
        </w:rPr>
        <w:t xml:space="preserve">     为</w:t>
      </w:r>
      <w:r>
        <w:rPr>
          <w:rFonts w:hint="eastAsia" w:ascii="宋体" w:hAnsi="宋体"/>
          <w:color w:val="auto"/>
          <w:sz w:val="24"/>
          <w:szCs w:val="30"/>
          <w:highlight w:val="none"/>
          <w:u w:val="single"/>
        </w:rPr>
        <w:t xml:space="preserve">        </w:t>
      </w:r>
      <w:r>
        <w:rPr>
          <w:rFonts w:ascii="宋体" w:hAnsi="宋体"/>
          <w:color w:val="auto"/>
          <w:sz w:val="24"/>
          <w:szCs w:val="30"/>
          <w:highlight w:val="none"/>
        </w:rPr>
        <w:t>年；</w:t>
      </w:r>
    </w:p>
    <w:p w14:paraId="55D5B24D">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3．</w:t>
      </w:r>
      <w:r>
        <w:rPr>
          <w:rFonts w:ascii="宋体" w:hAnsi="宋体"/>
          <w:color w:val="auto"/>
          <w:sz w:val="24"/>
          <w:szCs w:val="30"/>
          <w:highlight w:val="none"/>
        </w:rPr>
        <w:t>装修工程为</w:t>
      </w:r>
      <w:r>
        <w:rPr>
          <w:rFonts w:ascii="宋体" w:hAnsi="宋体"/>
          <w:color w:val="auto"/>
          <w:sz w:val="24"/>
          <w:szCs w:val="30"/>
          <w:highlight w:val="none"/>
          <w:u w:val="single"/>
        </w:rPr>
        <w:t xml:space="preserve">         </w:t>
      </w:r>
      <w:r>
        <w:rPr>
          <w:rFonts w:ascii="宋体" w:hAnsi="宋体"/>
          <w:color w:val="auto"/>
          <w:sz w:val="24"/>
          <w:szCs w:val="30"/>
          <w:highlight w:val="none"/>
        </w:rPr>
        <w:t>年；</w:t>
      </w:r>
    </w:p>
    <w:p w14:paraId="02262438">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4．</w:t>
      </w:r>
      <w:r>
        <w:rPr>
          <w:rFonts w:ascii="宋体" w:hAnsi="宋体"/>
          <w:color w:val="auto"/>
          <w:sz w:val="24"/>
          <w:szCs w:val="30"/>
          <w:highlight w:val="none"/>
        </w:rPr>
        <w:t>电气管线、给排水管道、设备安装工程为</w:t>
      </w:r>
      <w:r>
        <w:rPr>
          <w:rFonts w:ascii="宋体" w:hAnsi="宋体"/>
          <w:color w:val="auto"/>
          <w:sz w:val="24"/>
          <w:szCs w:val="30"/>
          <w:highlight w:val="none"/>
          <w:u w:val="single"/>
        </w:rPr>
        <w:t xml:space="preserve">         </w:t>
      </w:r>
      <w:r>
        <w:rPr>
          <w:rFonts w:ascii="宋体" w:hAnsi="宋体"/>
          <w:color w:val="auto"/>
          <w:sz w:val="24"/>
          <w:szCs w:val="30"/>
          <w:highlight w:val="none"/>
        </w:rPr>
        <w:t>年；</w:t>
      </w:r>
    </w:p>
    <w:p w14:paraId="0C482F92">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5．</w:t>
      </w:r>
      <w:r>
        <w:rPr>
          <w:rFonts w:ascii="宋体" w:hAnsi="宋体"/>
          <w:color w:val="auto"/>
          <w:sz w:val="24"/>
          <w:szCs w:val="30"/>
          <w:highlight w:val="none"/>
        </w:rPr>
        <w:t>供热与供冷系统为</w:t>
      </w:r>
      <w:r>
        <w:rPr>
          <w:rFonts w:ascii="宋体" w:hAnsi="宋体"/>
          <w:color w:val="auto"/>
          <w:sz w:val="24"/>
          <w:szCs w:val="30"/>
          <w:highlight w:val="none"/>
          <w:u w:val="single"/>
        </w:rPr>
        <w:t xml:space="preserve">         </w:t>
      </w:r>
      <w:r>
        <w:rPr>
          <w:rFonts w:ascii="宋体" w:hAnsi="宋体"/>
          <w:color w:val="auto"/>
          <w:sz w:val="24"/>
          <w:szCs w:val="30"/>
          <w:highlight w:val="none"/>
        </w:rPr>
        <w:t>个采暖期、供冷期；</w:t>
      </w:r>
    </w:p>
    <w:p w14:paraId="4855A27F">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6．</w:t>
      </w:r>
      <w:r>
        <w:rPr>
          <w:rFonts w:ascii="宋体" w:hAnsi="宋体"/>
          <w:color w:val="auto"/>
          <w:sz w:val="24"/>
          <w:szCs w:val="30"/>
          <w:highlight w:val="none"/>
        </w:rPr>
        <w:t>住宅小区内的给排水设施、道路等配套工程为</w:t>
      </w:r>
      <w:r>
        <w:rPr>
          <w:rFonts w:ascii="宋体" w:hAnsi="宋体"/>
          <w:color w:val="auto"/>
          <w:sz w:val="24"/>
          <w:szCs w:val="30"/>
          <w:highlight w:val="none"/>
          <w:u w:val="single"/>
        </w:rPr>
        <w:t xml:space="preserve">         </w:t>
      </w:r>
      <w:r>
        <w:rPr>
          <w:rFonts w:ascii="宋体" w:hAnsi="宋体"/>
          <w:color w:val="auto"/>
          <w:sz w:val="24"/>
          <w:szCs w:val="30"/>
          <w:highlight w:val="none"/>
        </w:rPr>
        <w:t>年；</w:t>
      </w:r>
    </w:p>
    <w:p w14:paraId="1847C449">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7．</w:t>
      </w:r>
      <w:r>
        <w:rPr>
          <w:rFonts w:ascii="宋体" w:hAnsi="宋体"/>
          <w:color w:val="auto"/>
          <w:sz w:val="24"/>
          <w:szCs w:val="30"/>
          <w:highlight w:val="none"/>
        </w:rPr>
        <w:t>其他项目保修期限约定如下：</w:t>
      </w:r>
    </w:p>
    <w:p w14:paraId="1441ED21">
      <w:pPr>
        <w:spacing w:line="360" w:lineRule="auto"/>
        <w:rPr>
          <w:rFonts w:ascii="宋体" w:hAnsi="宋体"/>
          <w:color w:val="auto"/>
          <w:sz w:val="24"/>
          <w:szCs w:val="30"/>
          <w:highlight w:val="none"/>
        </w:rPr>
      </w:pP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4032BED7">
      <w:pPr>
        <w:spacing w:line="360" w:lineRule="auto"/>
        <w:rPr>
          <w:rFonts w:ascii="宋体" w:hAnsi="宋体"/>
          <w:color w:val="auto"/>
          <w:sz w:val="24"/>
          <w:szCs w:val="30"/>
          <w:highlight w:val="none"/>
        </w:rPr>
      </w:pPr>
      <w:r>
        <w:rPr>
          <w:rFonts w:ascii="宋体" w:hAnsi="宋体"/>
          <w:color w:val="auto"/>
          <w:sz w:val="24"/>
          <w:szCs w:val="30"/>
          <w:highlight w:val="none"/>
        </w:rPr>
        <w:t>　　质量保修期自工程竣工验收合格之日起计算。</w:t>
      </w:r>
    </w:p>
    <w:p w14:paraId="75D00C41">
      <w:pPr>
        <w:spacing w:line="360" w:lineRule="auto"/>
        <w:rPr>
          <w:rFonts w:ascii="宋体" w:hAnsi="宋体"/>
          <w:color w:val="auto"/>
          <w:sz w:val="24"/>
          <w:szCs w:val="30"/>
          <w:highlight w:val="none"/>
        </w:rPr>
      </w:pPr>
      <w:r>
        <w:rPr>
          <w:rFonts w:ascii="宋体" w:hAnsi="宋体"/>
          <w:color w:val="auto"/>
          <w:sz w:val="24"/>
          <w:szCs w:val="30"/>
          <w:highlight w:val="none"/>
        </w:rPr>
        <w:t>三、缺陷责任期</w:t>
      </w:r>
    </w:p>
    <w:p w14:paraId="497304C3">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工程缺陷责任期为</w:t>
      </w:r>
      <w:r>
        <w:rPr>
          <w:rFonts w:ascii="宋体" w:hAnsi="宋体"/>
          <w:color w:val="auto"/>
          <w:sz w:val="24"/>
          <w:szCs w:val="30"/>
          <w:highlight w:val="none"/>
          <w:u w:val="single"/>
        </w:rPr>
        <w:t xml:space="preserve">         </w:t>
      </w:r>
      <w:r>
        <w:rPr>
          <w:rFonts w:ascii="宋体" w:hAnsi="宋体"/>
          <w:color w:val="auto"/>
          <w:sz w:val="24"/>
          <w:szCs w:val="30"/>
          <w:highlight w:val="none"/>
        </w:rPr>
        <w:t>个月，缺陷责任期自工程</w:t>
      </w:r>
      <w:r>
        <w:rPr>
          <w:rFonts w:hint="eastAsia" w:ascii="宋体" w:hAnsi="宋体"/>
          <w:color w:val="auto"/>
          <w:sz w:val="24"/>
          <w:szCs w:val="30"/>
          <w:highlight w:val="none"/>
        </w:rPr>
        <w:t>通过竣工验收</w:t>
      </w:r>
      <w:r>
        <w:rPr>
          <w:rFonts w:ascii="宋体" w:hAnsi="宋体"/>
          <w:color w:val="auto"/>
          <w:sz w:val="24"/>
          <w:szCs w:val="30"/>
          <w:highlight w:val="none"/>
        </w:rPr>
        <w:t>之日起计算。单位工程先于全部工程进行验收，单位工程缺陷责任期自单位工程验收合格之日起算。</w:t>
      </w:r>
    </w:p>
    <w:p w14:paraId="5C8A7D1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缺陷责任期终止后，发包人应退还剩余的质量保证金。</w:t>
      </w:r>
    </w:p>
    <w:p w14:paraId="47EDA370">
      <w:pPr>
        <w:spacing w:line="360" w:lineRule="auto"/>
        <w:rPr>
          <w:rFonts w:ascii="宋体" w:hAnsi="宋体"/>
          <w:color w:val="auto"/>
          <w:sz w:val="24"/>
          <w:szCs w:val="30"/>
          <w:highlight w:val="none"/>
        </w:rPr>
      </w:pPr>
      <w:r>
        <w:rPr>
          <w:rFonts w:ascii="宋体" w:hAnsi="宋体"/>
          <w:color w:val="auto"/>
          <w:sz w:val="24"/>
          <w:szCs w:val="30"/>
          <w:highlight w:val="none"/>
        </w:rPr>
        <w:t xml:space="preserve">    四、质量保修责任</w:t>
      </w:r>
    </w:p>
    <w:p w14:paraId="02A3CF7D">
      <w:pPr>
        <w:spacing w:line="360" w:lineRule="auto"/>
        <w:ind w:left="105" w:leftChars="50" w:firstLine="491" w:firstLineChars="205"/>
        <w:rPr>
          <w:rFonts w:ascii="宋体" w:hAnsi="宋体"/>
          <w:color w:val="auto"/>
          <w:sz w:val="24"/>
          <w:szCs w:val="30"/>
          <w:highlight w:val="none"/>
        </w:rPr>
      </w:pPr>
      <w:r>
        <w:rPr>
          <w:rFonts w:hint="eastAsia" w:ascii="宋体" w:hAnsi="宋体"/>
          <w:color w:val="auto"/>
          <w:sz w:val="24"/>
          <w:szCs w:val="30"/>
          <w:highlight w:val="none"/>
        </w:rPr>
        <w:t>1．</w:t>
      </w:r>
      <w:r>
        <w:rPr>
          <w:rFonts w:ascii="宋体" w:hAnsi="宋体"/>
          <w:color w:val="auto"/>
          <w:sz w:val="24"/>
          <w:szCs w:val="30"/>
          <w:highlight w:val="none"/>
        </w:rPr>
        <w:t>属于保修范围、内容的项目，承包人应当在接到保修通知之日起7天内派人保修。承包人不在约定期限内派人保修的，发包人可以委托他人修理。</w:t>
      </w:r>
    </w:p>
    <w:p w14:paraId="615BB30B">
      <w:pPr>
        <w:spacing w:line="360" w:lineRule="auto"/>
        <w:ind w:left="105" w:leftChars="50" w:firstLine="491" w:firstLineChars="205"/>
        <w:rPr>
          <w:rFonts w:ascii="宋体" w:hAnsi="宋体"/>
          <w:color w:val="auto"/>
          <w:sz w:val="24"/>
          <w:szCs w:val="30"/>
          <w:highlight w:val="none"/>
        </w:rPr>
      </w:pPr>
      <w:r>
        <w:rPr>
          <w:rFonts w:hint="eastAsia" w:ascii="宋体" w:hAnsi="宋体"/>
          <w:color w:val="auto"/>
          <w:sz w:val="24"/>
          <w:szCs w:val="30"/>
          <w:highlight w:val="none"/>
        </w:rPr>
        <w:t>2．</w:t>
      </w:r>
      <w:r>
        <w:rPr>
          <w:rFonts w:ascii="宋体" w:hAnsi="宋体"/>
          <w:color w:val="auto"/>
          <w:sz w:val="24"/>
          <w:szCs w:val="30"/>
          <w:highlight w:val="none"/>
        </w:rPr>
        <w:t>发生紧急事故需抢修的，承包人在接到事故通知后，应当立即到达事故现场抢修。</w:t>
      </w:r>
    </w:p>
    <w:p w14:paraId="15F09587">
      <w:pPr>
        <w:spacing w:line="360" w:lineRule="auto"/>
        <w:ind w:left="105" w:leftChars="50" w:firstLine="491" w:firstLineChars="205"/>
        <w:rPr>
          <w:rFonts w:ascii="宋体" w:hAnsi="宋体"/>
          <w:color w:val="auto"/>
          <w:sz w:val="24"/>
          <w:szCs w:val="30"/>
          <w:highlight w:val="none"/>
        </w:rPr>
      </w:pPr>
      <w:r>
        <w:rPr>
          <w:rFonts w:hint="eastAsia" w:ascii="宋体" w:hAnsi="宋体"/>
          <w:color w:val="auto"/>
          <w:sz w:val="24"/>
          <w:szCs w:val="30"/>
          <w:highlight w:val="none"/>
        </w:rPr>
        <w:t>3．</w:t>
      </w:r>
      <w:r>
        <w:rPr>
          <w:rFonts w:ascii="宋体" w:hAnsi="宋体"/>
          <w:color w:val="auto"/>
          <w:sz w:val="24"/>
          <w:szCs w:val="30"/>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9A50F12">
      <w:pPr>
        <w:spacing w:line="360" w:lineRule="auto"/>
        <w:ind w:left="420" w:leftChars="200" w:firstLine="120" w:firstLineChars="50"/>
        <w:rPr>
          <w:rFonts w:ascii="宋体" w:hAnsi="宋体"/>
          <w:color w:val="auto"/>
          <w:sz w:val="24"/>
          <w:szCs w:val="30"/>
          <w:highlight w:val="none"/>
        </w:rPr>
      </w:pPr>
      <w:r>
        <w:rPr>
          <w:rFonts w:hint="eastAsia" w:ascii="宋体" w:hAnsi="宋体"/>
          <w:color w:val="auto"/>
          <w:sz w:val="24"/>
          <w:szCs w:val="30"/>
          <w:highlight w:val="none"/>
        </w:rPr>
        <w:t>4．</w:t>
      </w:r>
      <w:r>
        <w:rPr>
          <w:rFonts w:ascii="宋体" w:hAnsi="宋体"/>
          <w:color w:val="auto"/>
          <w:sz w:val="24"/>
          <w:szCs w:val="30"/>
          <w:highlight w:val="none"/>
        </w:rPr>
        <w:t>质量保修完成后，由发包人组织验收。</w:t>
      </w:r>
    </w:p>
    <w:p w14:paraId="5C3FF3C3">
      <w:pPr>
        <w:spacing w:line="360" w:lineRule="auto"/>
        <w:rPr>
          <w:rFonts w:ascii="宋体" w:hAnsi="宋体"/>
          <w:color w:val="auto"/>
          <w:sz w:val="24"/>
          <w:szCs w:val="30"/>
          <w:highlight w:val="none"/>
        </w:rPr>
      </w:pPr>
      <w:r>
        <w:rPr>
          <w:rFonts w:ascii="宋体" w:hAnsi="宋体"/>
          <w:color w:val="auto"/>
          <w:sz w:val="24"/>
          <w:szCs w:val="30"/>
          <w:highlight w:val="none"/>
        </w:rPr>
        <w:t>　　五、保修费用</w:t>
      </w:r>
    </w:p>
    <w:p w14:paraId="1C7771F5">
      <w:pPr>
        <w:spacing w:line="360" w:lineRule="auto"/>
        <w:rPr>
          <w:rFonts w:ascii="宋体" w:hAnsi="宋体"/>
          <w:color w:val="auto"/>
          <w:sz w:val="24"/>
          <w:szCs w:val="30"/>
          <w:highlight w:val="none"/>
        </w:rPr>
      </w:pPr>
      <w:r>
        <w:rPr>
          <w:rFonts w:ascii="宋体" w:hAnsi="宋体"/>
          <w:color w:val="auto"/>
          <w:sz w:val="24"/>
          <w:szCs w:val="30"/>
          <w:highlight w:val="none"/>
        </w:rPr>
        <w:t>　　保修费用由造成质量缺陷的责任方承担。</w:t>
      </w:r>
    </w:p>
    <w:p w14:paraId="2D5B8FFC">
      <w:pPr>
        <w:spacing w:line="360" w:lineRule="auto"/>
        <w:jc w:val="left"/>
        <w:rPr>
          <w:rFonts w:ascii="宋体" w:hAnsi="宋体"/>
          <w:color w:val="auto"/>
          <w:sz w:val="24"/>
          <w:szCs w:val="30"/>
          <w:highlight w:val="none"/>
        </w:rPr>
      </w:pPr>
      <w:r>
        <w:rPr>
          <w:rFonts w:ascii="宋体" w:hAnsi="宋体"/>
          <w:color w:val="auto"/>
          <w:sz w:val="24"/>
          <w:szCs w:val="30"/>
          <w:highlight w:val="none"/>
        </w:rPr>
        <w:t>六、双方约定的其他工程质量保修事项：</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2CAF7111">
      <w:pPr>
        <w:spacing w:line="360" w:lineRule="auto"/>
        <w:ind w:firstLine="456" w:firstLineChars="190"/>
        <w:rPr>
          <w:rFonts w:ascii="宋体" w:hAnsi="宋体"/>
          <w:color w:val="auto"/>
          <w:sz w:val="24"/>
          <w:szCs w:val="30"/>
          <w:highlight w:val="none"/>
        </w:rPr>
      </w:pPr>
      <w:r>
        <w:rPr>
          <w:rFonts w:ascii="宋体" w:hAnsi="宋体"/>
          <w:color w:val="auto"/>
          <w:sz w:val="24"/>
          <w:szCs w:val="30"/>
          <w:highlight w:val="none"/>
        </w:rPr>
        <w:t>工程质量保修书由发包人、承包人在工程竣工验收前共同签署，作为施工合同附件，其有效期限至保修期满。</w:t>
      </w:r>
    </w:p>
    <w:p w14:paraId="61916DB1">
      <w:pPr>
        <w:spacing w:line="360" w:lineRule="auto"/>
        <w:ind w:firstLine="420"/>
        <w:rPr>
          <w:rFonts w:ascii="宋体" w:hAnsi="宋体"/>
          <w:color w:val="auto"/>
          <w:sz w:val="24"/>
          <w:szCs w:val="30"/>
          <w:highlight w:val="none"/>
        </w:rPr>
      </w:pPr>
    </w:p>
    <w:p w14:paraId="232A1B4F">
      <w:pPr>
        <w:spacing w:line="360" w:lineRule="auto"/>
        <w:rPr>
          <w:rFonts w:ascii="宋体" w:hAnsi="宋体"/>
          <w:color w:val="auto"/>
          <w:sz w:val="24"/>
          <w:szCs w:val="30"/>
          <w:highlight w:val="none"/>
        </w:rPr>
      </w:pPr>
      <w:r>
        <w:rPr>
          <w:rFonts w:ascii="宋体" w:hAnsi="宋体"/>
          <w:color w:val="auto"/>
          <w:sz w:val="24"/>
          <w:szCs w:val="30"/>
          <w:highlight w:val="none"/>
        </w:rPr>
        <w:t>发包人(公章)：</w:t>
      </w:r>
      <w:r>
        <w:rPr>
          <w:rFonts w:ascii="宋体" w:hAnsi="宋体"/>
          <w:color w:val="auto"/>
          <w:sz w:val="24"/>
          <w:szCs w:val="30"/>
          <w:highlight w:val="none"/>
          <w:u w:val="single"/>
        </w:rPr>
        <w:t xml:space="preserve">        </w:t>
      </w:r>
      <w:r>
        <w:rPr>
          <w:rFonts w:ascii="宋体" w:hAnsi="宋体"/>
          <w:color w:val="auto"/>
          <w:sz w:val="24"/>
          <w:szCs w:val="30"/>
          <w:highlight w:val="none"/>
        </w:rPr>
        <w:t xml:space="preserve"> 承包人(公章)：</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216670C8">
      <w:pPr>
        <w:spacing w:line="360" w:lineRule="auto"/>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    </w:t>
      </w:r>
      <w:r>
        <w:rPr>
          <w:rFonts w:hint="eastAsia" w:ascii="宋体" w:hAnsi="宋体"/>
          <w:color w:val="auto"/>
          <w:sz w:val="24"/>
          <w:szCs w:val="30"/>
          <w:highlight w:val="none"/>
        </w:rPr>
        <w:t xml:space="preserve"> </w:t>
      </w:r>
      <w:r>
        <w:rPr>
          <w:rFonts w:ascii="宋体" w:hAnsi="宋体"/>
          <w:color w:val="auto"/>
          <w:sz w:val="24"/>
          <w:szCs w:val="30"/>
          <w:highlight w:val="none"/>
        </w:rPr>
        <w:t>地  址：</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72015C47">
      <w:pPr>
        <w:spacing w:line="360" w:lineRule="auto"/>
        <w:rPr>
          <w:rFonts w:ascii="宋体" w:hAnsi="宋体"/>
          <w:color w:val="auto"/>
          <w:sz w:val="24"/>
          <w:szCs w:val="30"/>
          <w:highlight w:val="none"/>
        </w:rPr>
      </w:pPr>
      <w:r>
        <w:rPr>
          <w:rFonts w:ascii="宋体" w:hAnsi="宋体"/>
          <w:color w:val="auto"/>
          <w:sz w:val="24"/>
          <w:szCs w:val="30"/>
          <w:highlight w:val="none"/>
        </w:rPr>
        <w:t>法定代表人(签字)：</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法定代表人(签字)：</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393E15C4">
      <w:pPr>
        <w:spacing w:line="360" w:lineRule="auto"/>
        <w:rPr>
          <w:rFonts w:ascii="宋体" w:hAnsi="宋体"/>
          <w:color w:val="auto"/>
          <w:sz w:val="24"/>
          <w:szCs w:val="30"/>
          <w:highlight w:val="none"/>
        </w:rPr>
      </w:pPr>
      <w:r>
        <w:rPr>
          <w:rFonts w:ascii="宋体" w:hAnsi="宋体"/>
          <w:color w:val="auto"/>
          <w:sz w:val="24"/>
          <w:szCs w:val="30"/>
          <w:highlight w:val="none"/>
        </w:rPr>
        <w:t>委托代理人(签字)：</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委托代理人(签字)：</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1DD5D15A">
      <w:pPr>
        <w:spacing w:line="360" w:lineRule="auto"/>
        <w:rPr>
          <w:rFonts w:ascii="宋体" w:hAnsi="宋体"/>
          <w:color w:val="auto"/>
          <w:sz w:val="24"/>
          <w:szCs w:val="30"/>
          <w:highlight w:val="non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电  话：</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2ECD38AC">
      <w:pPr>
        <w:spacing w:line="360" w:lineRule="auto"/>
        <w:rPr>
          <w:rFonts w:ascii="宋体" w:hAnsi="宋体"/>
          <w:color w:val="auto"/>
          <w:sz w:val="24"/>
          <w:szCs w:val="30"/>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ascii="宋体" w:hAnsi="宋体"/>
          <w:color w:val="auto"/>
          <w:sz w:val="24"/>
          <w:szCs w:val="30"/>
          <w:highlight w:val="none"/>
        </w:rPr>
        <w:t xml:space="preserve"> 传  真：</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1203E332">
      <w:pPr>
        <w:spacing w:line="360" w:lineRule="auto"/>
        <w:rPr>
          <w:rFonts w:ascii="宋体" w:hAnsi="宋体"/>
          <w:color w:val="auto"/>
          <w:sz w:val="24"/>
          <w:szCs w:val="30"/>
          <w:highlight w:val="none"/>
        </w:rPr>
      </w:pPr>
      <w:r>
        <w:rPr>
          <w:rFonts w:ascii="宋体" w:hAnsi="宋体"/>
          <w:color w:val="auto"/>
          <w:sz w:val="24"/>
          <w:szCs w:val="30"/>
          <w:highlight w:val="none"/>
        </w:rPr>
        <w:t>开户银行：    开户银行：</w:t>
      </w:r>
      <w:r>
        <w:rPr>
          <w:rFonts w:ascii="宋体" w:hAnsi="宋体"/>
          <w:color w:val="auto"/>
          <w:sz w:val="24"/>
          <w:szCs w:val="30"/>
          <w:highlight w:val="none"/>
          <w:u w:val="single"/>
        </w:rPr>
        <w:t xml:space="preserve">   </w:t>
      </w:r>
    </w:p>
    <w:p w14:paraId="3A2FBE4B">
      <w:pPr>
        <w:spacing w:line="360" w:lineRule="auto"/>
        <w:rPr>
          <w:rFonts w:ascii="宋体" w:hAnsi="宋体"/>
          <w:color w:val="auto"/>
          <w:sz w:val="24"/>
          <w:szCs w:val="30"/>
          <w:highlight w:val="none"/>
        </w:rPr>
      </w:pPr>
      <w:r>
        <w:rPr>
          <w:rFonts w:ascii="宋体" w:hAnsi="宋体"/>
          <w:color w:val="auto"/>
          <w:sz w:val="24"/>
          <w:szCs w:val="30"/>
          <w:highlight w:val="none"/>
        </w:rPr>
        <w:t>账  号：</w:t>
      </w:r>
      <w:r>
        <w:rPr>
          <w:rFonts w:ascii="宋体" w:hAnsi="宋体"/>
          <w:color w:val="auto"/>
          <w:sz w:val="24"/>
          <w:szCs w:val="30"/>
          <w:highlight w:val="none"/>
          <w:u w:val="single"/>
        </w:rPr>
        <w:t xml:space="preserve"> 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rPr>
        <w:t>账</w:t>
      </w:r>
      <w:r>
        <w:rPr>
          <w:rFonts w:hint="eastAsia" w:ascii="宋体" w:hAnsi="宋体"/>
          <w:color w:val="auto"/>
          <w:sz w:val="24"/>
          <w:szCs w:val="30"/>
          <w:highlight w:val="none"/>
        </w:rPr>
        <w:t xml:space="preserve"> </w:t>
      </w:r>
      <w:r>
        <w:rPr>
          <w:rFonts w:ascii="宋体" w:hAnsi="宋体"/>
          <w:color w:val="auto"/>
          <w:sz w:val="24"/>
          <w:szCs w:val="30"/>
          <w:highlight w:val="none"/>
        </w:rPr>
        <w:t xml:space="preserve"> 号：</w:t>
      </w:r>
      <w:r>
        <w:rPr>
          <w:rFonts w:ascii="宋体" w:hAnsi="宋体"/>
          <w:color w:val="auto"/>
          <w:sz w:val="24"/>
          <w:szCs w:val="30"/>
          <w:highlight w:val="none"/>
          <w:u w:val="single"/>
        </w:rPr>
        <w:t></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p>
    <w:p w14:paraId="54A427E0">
      <w:pPr>
        <w:spacing w:line="360" w:lineRule="auto"/>
        <w:rPr>
          <w:rFonts w:ascii="宋体" w:hAnsi="宋体"/>
          <w:color w:val="auto"/>
          <w:sz w:val="24"/>
          <w:szCs w:val="30"/>
          <w:highlight w:val="none"/>
          <w:u w:val="single"/>
        </w:rPr>
        <w:sectPr>
          <w:pgSz w:w="11906" w:h="16838"/>
          <w:pgMar w:top="1440" w:right="1077" w:bottom="1440" w:left="1077" w:header="851" w:footer="992" w:gutter="0"/>
          <w:cols w:space="720" w:num="1"/>
          <w:docGrid w:type="lines" w:linePitch="312" w:charSpace="0"/>
        </w:sectPr>
      </w:pPr>
      <w:r>
        <w:rPr>
          <w:rFonts w:ascii="宋体" w:hAnsi="宋体"/>
          <w:color w:val="auto"/>
          <w:sz w:val="24"/>
          <w:szCs w:val="30"/>
          <w:highlight w:val="none"/>
        </w:rPr>
        <w:t>邮政编码：</w:t>
      </w:r>
      <w:r>
        <w:rPr>
          <w:rFonts w:ascii="宋体" w:hAnsi="宋体"/>
          <w:color w:val="auto"/>
          <w:sz w:val="24"/>
          <w:szCs w:val="30"/>
          <w:highlight w:val="none"/>
          <w:u w:val="single"/>
        </w:rPr>
        <w:t xml:space="preserve">     </w:t>
      </w:r>
      <w:r>
        <w:rPr>
          <w:rFonts w:ascii="宋体" w:hAnsi="宋体"/>
          <w:color w:val="auto"/>
          <w:sz w:val="24"/>
          <w:szCs w:val="30"/>
          <w:highlight w:val="none"/>
        </w:rPr>
        <w:t xml:space="preserve"> 邮政编码：</w:t>
      </w:r>
      <w:r>
        <w:rPr>
          <w:rFonts w:ascii="宋体" w:hAnsi="宋体"/>
          <w:color w:val="auto"/>
          <w:sz w:val="24"/>
          <w:szCs w:val="30"/>
          <w:highlight w:val="none"/>
          <w:u w:val="single"/>
        </w:rPr>
        <w:t xml:space="preserve">   </w:t>
      </w:r>
    </w:p>
    <w:p w14:paraId="389A940B">
      <w:pPr>
        <w:spacing w:line="440" w:lineRule="exact"/>
        <w:rPr>
          <w:rFonts w:ascii="宋体" w:hAnsi="宋体"/>
          <w:color w:val="auto"/>
          <w:sz w:val="24"/>
          <w:szCs w:val="30"/>
          <w:highlight w:val="none"/>
        </w:rPr>
      </w:pPr>
      <w:r>
        <w:rPr>
          <w:rFonts w:hint="eastAsia" w:ascii="宋体" w:hAnsi="宋体" w:cs="黑体"/>
          <w:color w:val="auto"/>
          <w:sz w:val="24"/>
          <w:szCs w:val="32"/>
          <w:highlight w:val="none"/>
        </w:rPr>
        <w:t>附件4</w:t>
      </w:r>
    </w:p>
    <w:p w14:paraId="1D2E3168">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59A9C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102A1A3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文件名称</w:t>
            </w:r>
          </w:p>
        </w:tc>
        <w:tc>
          <w:tcPr>
            <w:tcW w:w="1276" w:type="dxa"/>
            <w:tcBorders>
              <w:top w:val="single" w:color="auto" w:sz="12" w:space="0"/>
              <w:bottom w:val="double" w:color="auto" w:sz="6" w:space="0"/>
            </w:tcBorders>
            <w:vAlign w:val="center"/>
          </w:tcPr>
          <w:p w14:paraId="3A3D0CC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套数</w:t>
            </w:r>
          </w:p>
        </w:tc>
        <w:tc>
          <w:tcPr>
            <w:tcW w:w="1450" w:type="dxa"/>
            <w:tcBorders>
              <w:top w:val="single" w:color="auto" w:sz="12" w:space="0"/>
              <w:bottom w:val="double" w:color="auto" w:sz="6" w:space="0"/>
            </w:tcBorders>
            <w:vAlign w:val="center"/>
          </w:tcPr>
          <w:p w14:paraId="5320ACE6">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费用</w:t>
            </w:r>
            <w:r>
              <w:rPr>
                <w:rFonts w:hint="eastAsia" w:ascii="宋体" w:hAnsi="宋体"/>
                <w:color w:val="auto"/>
                <w:kern w:val="2"/>
                <w:sz w:val="22"/>
                <w:szCs w:val="30"/>
                <w:highlight w:val="none"/>
              </w:rPr>
              <w:t>（元）</w:t>
            </w:r>
          </w:p>
        </w:tc>
        <w:tc>
          <w:tcPr>
            <w:tcW w:w="1243" w:type="dxa"/>
            <w:tcBorders>
              <w:top w:val="single" w:color="auto" w:sz="12" w:space="0"/>
              <w:bottom w:val="double" w:color="auto" w:sz="6" w:space="0"/>
            </w:tcBorders>
            <w:vAlign w:val="center"/>
          </w:tcPr>
          <w:p w14:paraId="2795D5A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w:t>
            </w:r>
          </w:p>
        </w:tc>
        <w:tc>
          <w:tcPr>
            <w:tcW w:w="1450" w:type="dxa"/>
            <w:tcBorders>
              <w:top w:val="single" w:color="auto" w:sz="12" w:space="0"/>
              <w:bottom w:val="double" w:color="auto" w:sz="6" w:space="0"/>
            </w:tcBorders>
          </w:tcPr>
          <w:p w14:paraId="3A319F23">
            <w:pPr>
              <w:spacing w:line="440" w:lineRule="exact"/>
              <w:jc w:val="center"/>
              <w:rPr>
                <w:rFonts w:ascii="宋体" w:hAnsi="宋体"/>
                <w:color w:val="auto"/>
                <w:sz w:val="22"/>
                <w:szCs w:val="30"/>
                <w:highlight w:val="none"/>
              </w:rPr>
            </w:pPr>
            <w:r>
              <w:rPr>
                <w:rFonts w:ascii="宋体" w:hAnsi="宋体"/>
                <w:color w:val="auto"/>
                <w:sz w:val="22"/>
                <w:szCs w:val="30"/>
                <w:highlight w:val="none"/>
              </w:rPr>
              <w:t>移交时间</w:t>
            </w:r>
          </w:p>
        </w:tc>
        <w:tc>
          <w:tcPr>
            <w:tcW w:w="1667" w:type="dxa"/>
            <w:tcBorders>
              <w:top w:val="single" w:color="auto" w:sz="12" w:space="0"/>
              <w:bottom w:val="double" w:color="auto" w:sz="6" w:space="0"/>
            </w:tcBorders>
          </w:tcPr>
          <w:p w14:paraId="1CB2E226">
            <w:pPr>
              <w:spacing w:line="440" w:lineRule="exact"/>
              <w:jc w:val="center"/>
              <w:rPr>
                <w:rFonts w:ascii="宋体" w:hAnsi="宋体"/>
                <w:color w:val="auto"/>
                <w:sz w:val="22"/>
                <w:szCs w:val="30"/>
                <w:highlight w:val="none"/>
              </w:rPr>
            </w:pPr>
            <w:r>
              <w:rPr>
                <w:rFonts w:ascii="宋体" w:hAnsi="宋体"/>
                <w:color w:val="auto"/>
                <w:sz w:val="22"/>
                <w:szCs w:val="30"/>
                <w:highlight w:val="none"/>
              </w:rPr>
              <w:t>责任人</w:t>
            </w:r>
          </w:p>
        </w:tc>
      </w:tr>
      <w:tr w14:paraId="4A168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67812BBE">
            <w:pPr>
              <w:pStyle w:val="15"/>
              <w:keepNext/>
              <w:spacing w:line="440" w:lineRule="exact"/>
              <w:ind w:left="63" w:right="63"/>
              <w:rPr>
                <w:rFonts w:ascii="宋体" w:hAnsi="宋体"/>
                <w:color w:val="auto"/>
                <w:kern w:val="2"/>
                <w:szCs w:val="30"/>
                <w:highlight w:val="none"/>
              </w:rPr>
            </w:pPr>
          </w:p>
        </w:tc>
        <w:tc>
          <w:tcPr>
            <w:tcW w:w="1276" w:type="dxa"/>
            <w:tcBorders>
              <w:top w:val="double" w:color="auto" w:sz="6" w:space="0"/>
              <w:bottom w:val="single" w:color="auto" w:sz="6" w:space="0"/>
            </w:tcBorders>
            <w:vAlign w:val="center"/>
          </w:tcPr>
          <w:p w14:paraId="61780737">
            <w:pPr>
              <w:pStyle w:val="15"/>
              <w:keepNext/>
              <w:spacing w:line="440" w:lineRule="exact"/>
              <w:ind w:left="63" w:right="63"/>
              <w:rPr>
                <w:rFonts w:ascii="宋体" w:hAnsi="宋体"/>
                <w:color w:val="auto"/>
                <w:kern w:val="2"/>
                <w:szCs w:val="30"/>
                <w:highlight w:val="none"/>
              </w:rPr>
            </w:pPr>
          </w:p>
        </w:tc>
        <w:tc>
          <w:tcPr>
            <w:tcW w:w="1450" w:type="dxa"/>
            <w:tcBorders>
              <w:top w:val="double" w:color="auto" w:sz="6" w:space="0"/>
              <w:bottom w:val="single" w:color="auto" w:sz="6" w:space="0"/>
            </w:tcBorders>
            <w:vAlign w:val="center"/>
          </w:tcPr>
          <w:p w14:paraId="54B9B819">
            <w:pPr>
              <w:pStyle w:val="15"/>
              <w:keepNext/>
              <w:spacing w:line="440" w:lineRule="exact"/>
              <w:ind w:left="63" w:right="63"/>
              <w:rPr>
                <w:rFonts w:ascii="宋体" w:hAnsi="宋体"/>
                <w:color w:val="auto"/>
                <w:kern w:val="2"/>
                <w:szCs w:val="30"/>
                <w:highlight w:val="none"/>
              </w:rPr>
            </w:pPr>
          </w:p>
        </w:tc>
        <w:tc>
          <w:tcPr>
            <w:tcW w:w="1243" w:type="dxa"/>
            <w:tcBorders>
              <w:top w:val="double" w:color="auto" w:sz="6" w:space="0"/>
              <w:bottom w:val="single" w:color="auto" w:sz="6" w:space="0"/>
            </w:tcBorders>
            <w:vAlign w:val="center"/>
          </w:tcPr>
          <w:p w14:paraId="73D87F3B">
            <w:pPr>
              <w:pStyle w:val="15"/>
              <w:keepNext/>
              <w:spacing w:line="440" w:lineRule="exact"/>
              <w:ind w:left="63" w:right="63"/>
              <w:rPr>
                <w:rFonts w:ascii="宋体" w:hAnsi="宋体"/>
                <w:color w:val="auto"/>
                <w:kern w:val="2"/>
                <w:szCs w:val="30"/>
                <w:highlight w:val="none"/>
              </w:rPr>
            </w:pPr>
          </w:p>
        </w:tc>
        <w:tc>
          <w:tcPr>
            <w:tcW w:w="1450" w:type="dxa"/>
            <w:tcBorders>
              <w:top w:val="double" w:color="auto" w:sz="6" w:space="0"/>
              <w:bottom w:val="single" w:color="auto" w:sz="6" w:space="0"/>
            </w:tcBorders>
            <w:vAlign w:val="center"/>
          </w:tcPr>
          <w:p w14:paraId="5395E6B4">
            <w:pPr>
              <w:pStyle w:val="15"/>
              <w:keepNext/>
              <w:spacing w:line="440" w:lineRule="exact"/>
              <w:ind w:left="63" w:right="63"/>
              <w:rPr>
                <w:rFonts w:ascii="宋体" w:hAnsi="宋体"/>
                <w:color w:val="auto"/>
                <w:kern w:val="2"/>
                <w:szCs w:val="30"/>
                <w:highlight w:val="none"/>
              </w:rPr>
            </w:pPr>
          </w:p>
        </w:tc>
        <w:tc>
          <w:tcPr>
            <w:tcW w:w="1667" w:type="dxa"/>
            <w:tcBorders>
              <w:top w:val="double" w:color="auto" w:sz="6" w:space="0"/>
              <w:bottom w:val="single" w:color="auto" w:sz="6" w:space="0"/>
            </w:tcBorders>
            <w:vAlign w:val="center"/>
          </w:tcPr>
          <w:p w14:paraId="38C0735D">
            <w:pPr>
              <w:pStyle w:val="15"/>
              <w:keepNext/>
              <w:spacing w:line="440" w:lineRule="exact"/>
              <w:ind w:left="63" w:right="63"/>
              <w:rPr>
                <w:rFonts w:ascii="宋体" w:hAnsi="宋体"/>
                <w:color w:val="auto"/>
                <w:kern w:val="2"/>
                <w:szCs w:val="30"/>
                <w:highlight w:val="none"/>
              </w:rPr>
            </w:pPr>
          </w:p>
        </w:tc>
      </w:tr>
      <w:tr w14:paraId="6B65ED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5D3E8CBD">
            <w:pPr>
              <w:pStyle w:val="15"/>
              <w:keepNext/>
              <w:spacing w:line="440" w:lineRule="exact"/>
              <w:ind w:left="63" w:right="63"/>
              <w:rPr>
                <w:rFonts w:ascii="宋体" w:hAnsi="宋体"/>
                <w:color w:val="auto"/>
                <w:kern w:val="2"/>
                <w:szCs w:val="30"/>
                <w:highlight w:val="none"/>
              </w:rPr>
            </w:pPr>
          </w:p>
        </w:tc>
        <w:tc>
          <w:tcPr>
            <w:tcW w:w="1276" w:type="dxa"/>
            <w:tcBorders>
              <w:top w:val="nil"/>
            </w:tcBorders>
            <w:vAlign w:val="center"/>
          </w:tcPr>
          <w:p w14:paraId="43AA0AD2">
            <w:pPr>
              <w:pStyle w:val="15"/>
              <w:keepNext/>
              <w:spacing w:line="440" w:lineRule="exact"/>
              <w:ind w:left="63" w:right="63"/>
              <w:rPr>
                <w:rFonts w:ascii="宋体" w:hAnsi="宋体"/>
                <w:color w:val="auto"/>
                <w:kern w:val="2"/>
                <w:szCs w:val="30"/>
                <w:highlight w:val="none"/>
              </w:rPr>
            </w:pPr>
          </w:p>
        </w:tc>
        <w:tc>
          <w:tcPr>
            <w:tcW w:w="1450" w:type="dxa"/>
            <w:tcBorders>
              <w:top w:val="nil"/>
            </w:tcBorders>
            <w:vAlign w:val="center"/>
          </w:tcPr>
          <w:p w14:paraId="6D6E0429">
            <w:pPr>
              <w:pStyle w:val="15"/>
              <w:keepNext/>
              <w:spacing w:line="440" w:lineRule="exact"/>
              <w:ind w:left="63" w:right="63"/>
              <w:rPr>
                <w:rFonts w:ascii="宋体" w:hAnsi="宋体"/>
                <w:color w:val="auto"/>
                <w:kern w:val="2"/>
                <w:szCs w:val="30"/>
                <w:highlight w:val="none"/>
              </w:rPr>
            </w:pPr>
          </w:p>
        </w:tc>
        <w:tc>
          <w:tcPr>
            <w:tcW w:w="1243" w:type="dxa"/>
            <w:tcBorders>
              <w:top w:val="nil"/>
            </w:tcBorders>
            <w:vAlign w:val="center"/>
          </w:tcPr>
          <w:p w14:paraId="30A28BFC">
            <w:pPr>
              <w:pStyle w:val="15"/>
              <w:keepNext/>
              <w:spacing w:line="440" w:lineRule="exact"/>
              <w:ind w:left="63" w:right="63"/>
              <w:rPr>
                <w:rFonts w:ascii="宋体" w:hAnsi="宋体"/>
                <w:color w:val="auto"/>
                <w:kern w:val="2"/>
                <w:szCs w:val="30"/>
                <w:highlight w:val="none"/>
              </w:rPr>
            </w:pPr>
          </w:p>
        </w:tc>
        <w:tc>
          <w:tcPr>
            <w:tcW w:w="1450" w:type="dxa"/>
            <w:tcBorders>
              <w:top w:val="nil"/>
            </w:tcBorders>
            <w:vAlign w:val="center"/>
          </w:tcPr>
          <w:p w14:paraId="66E11C62">
            <w:pPr>
              <w:pStyle w:val="15"/>
              <w:keepNext/>
              <w:spacing w:line="440" w:lineRule="exact"/>
              <w:ind w:left="63" w:right="63"/>
              <w:rPr>
                <w:rFonts w:ascii="宋体" w:hAnsi="宋体"/>
                <w:color w:val="auto"/>
                <w:kern w:val="2"/>
                <w:szCs w:val="30"/>
                <w:highlight w:val="none"/>
              </w:rPr>
            </w:pPr>
          </w:p>
        </w:tc>
        <w:tc>
          <w:tcPr>
            <w:tcW w:w="1667" w:type="dxa"/>
            <w:tcBorders>
              <w:top w:val="nil"/>
            </w:tcBorders>
            <w:vAlign w:val="center"/>
          </w:tcPr>
          <w:p w14:paraId="650AD3A2">
            <w:pPr>
              <w:pStyle w:val="15"/>
              <w:keepNext/>
              <w:spacing w:line="440" w:lineRule="exact"/>
              <w:ind w:left="63" w:right="63"/>
              <w:rPr>
                <w:rFonts w:ascii="宋体" w:hAnsi="宋体"/>
                <w:color w:val="auto"/>
                <w:kern w:val="2"/>
                <w:szCs w:val="30"/>
                <w:highlight w:val="none"/>
              </w:rPr>
            </w:pPr>
          </w:p>
        </w:tc>
      </w:tr>
      <w:tr w14:paraId="2064F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0592189">
            <w:pPr>
              <w:pStyle w:val="15"/>
              <w:keepNext/>
              <w:spacing w:line="440" w:lineRule="exact"/>
              <w:ind w:left="63" w:right="63"/>
              <w:rPr>
                <w:rFonts w:ascii="宋体" w:hAnsi="宋体"/>
                <w:color w:val="auto"/>
                <w:kern w:val="2"/>
                <w:szCs w:val="30"/>
                <w:highlight w:val="none"/>
              </w:rPr>
            </w:pPr>
          </w:p>
        </w:tc>
        <w:tc>
          <w:tcPr>
            <w:tcW w:w="1276" w:type="dxa"/>
            <w:vAlign w:val="center"/>
          </w:tcPr>
          <w:p w14:paraId="36685086">
            <w:pPr>
              <w:pStyle w:val="15"/>
              <w:keepNext/>
              <w:spacing w:line="440" w:lineRule="exact"/>
              <w:ind w:left="63" w:right="63"/>
              <w:rPr>
                <w:rFonts w:ascii="宋体" w:hAnsi="宋体"/>
                <w:color w:val="auto"/>
                <w:kern w:val="2"/>
                <w:szCs w:val="30"/>
                <w:highlight w:val="none"/>
              </w:rPr>
            </w:pPr>
          </w:p>
        </w:tc>
        <w:tc>
          <w:tcPr>
            <w:tcW w:w="1450" w:type="dxa"/>
            <w:vAlign w:val="center"/>
          </w:tcPr>
          <w:p w14:paraId="5AE5F0A8">
            <w:pPr>
              <w:pStyle w:val="15"/>
              <w:keepNext/>
              <w:spacing w:line="440" w:lineRule="exact"/>
              <w:ind w:left="63" w:right="63"/>
              <w:rPr>
                <w:rFonts w:ascii="宋体" w:hAnsi="宋体"/>
                <w:color w:val="auto"/>
                <w:kern w:val="2"/>
                <w:szCs w:val="30"/>
                <w:highlight w:val="none"/>
              </w:rPr>
            </w:pPr>
          </w:p>
        </w:tc>
        <w:tc>
          <w:tcPr>
            <w:tcW w:w="1243" w:type="dxa"/>
            <w:vAlign w:val="center"/>
          </w:tcPr>
          <w:p w14:paraId="424E3DEA">
            <w:pPr>
              <w:pStyle w:val="15"/>
              <w:keepNext/>
              <w:spacing w:line="440" w:lineRule="exact"/>
              <w:ind w:left="63" w:right="63"/>
              <w:rPr>
                <w:rFonts w:ascii="宋体" w:hAnsi="宋体"/>
                <w:color w:val="auto"/>
                <w:kern w:val="2"/>
                <w:szCs w:val="30"/>
                <w:highlight w:val="none"/>
              </w:rPr>
            </w:pPr>
          </w:p>
        </w:tc>
        <w:tc>
          <w:tcPr>
            <w:tcW w:w="1450" w:type="dxa"/>
            <w:vAlign w:val="center"/>
          </w:tcPr>
          <w:p w14:paraId="4EAA0E87">
            <w:pPr>
              <w:pStyle w:val="15"/>
              <w:keepNext/>
              <w:spacing w:line="440" w:lineRule="exact"/>
              <w:ind w:left="63" w:right="63"/>
              <w:rPr>
                <w:rFonts w:ascii="宋体" w:hAnsi="宋体"/>
                <w:color w:val="auto"/>
                <w:kern w:val="2"/>
                <w:szCs w:val="30"/>
                <w:highlight w:val="none"/>
              </w:rPr>
            </w:pPr>
          </w:p>
        </w:tc>
        <w:tc>
          <w:tcPr>
            <w:tcW w:w="1667" w:type="dxa"/>
            <w:vAlign w:val="center"/>
          </w:tcPr>
          <w:p w14:paraId="6CFC26AF">
            <w:pPr>
              <w:pStyle w:val="15"/>
              <w:keepNext/>
              <w:spacing w:line="440" w:lineRule="exact"/>
              <w:ind w:left="63" w:right="63"/>
              <w:rPr>
                <w:rFonts w:ascii="宋体" w:hAnsi="宋体"/>
                <w:color w:val="auto"/>
                <w:kern w:val="2"/>
                <w:szCs w:val="30"/>
                <w:highlight w:val="none"/>
              </w:rPr>
            </w:pPr>
          </w:p>
        </w:tc>
      </w:tr>
      <w:tr w14:paraId="2539A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CB1E897">
            <w:pPr>
              <w:pStyle w:val="15"/>
              <w:keepNext/>
              <w:spacing w:line="440" w:lineRule="exact"/>
              <w:ind w:left="63" w:right="63"/>
              <w:rPr>
                <w:rFonts w:ascii="宋体" w:hAnsi="宋体"/>
                <w:color w:val="auto"/>
                <w:kern w:val="2"/>
                <w:szCs w:val="30"/>
                <w:highlight w:val="none"/>
              </w:rPr>
            </w:pPr>
          </w:p>
        </w:tc>
        <w:tc>
          <w:tcPr>
            <w:tcW w:w="1276" w:type="dxa"/>
            <w:vAlign w:val="center"/>
          </w:tcPr>
          <w:p w14:paraId="3034D667">
            <w:pPr>
              <w:pStyle w:val="15"/>
              <w:keepNext/>
              <w:spacing w:line="440" w:lineRule="exact"/>
              <w:ind w:left="63" w:right="63"/>
              <w:rPr>
                <w:rFonts w:ascii="宋体" w:hAnsi="宋体"/>
                <w:color w:val="auto"/>
                <w:kern w:val="2"/>
                <w:szCs w:val="30"/>
                <w:highlight w:val="none"/>
              </w:rPr>
            </w:pPr>
          </w:p>
        </w:tc>
        <w:tc>
          <w:tcPr>
            <w:tcW w:w="1450" w:type="dxa"/>
            <w:vAlign w:val="center"/>
          </w:tcPr>
          <w:p w14:paraId="7611F652">
            <w:pPr>
              <w:pStyle w:val="15"/>
              <w:keepNext/>
              <w:spacing w:line="440" w:lineRule="exact"/>
              <w:ind w:left="63" w:right="63"/>
              <w:rPr>
                <w:rFonts w:ascii="宋体" w:hAnsi="宋体"/>
                <w:color w:val="auto"/>
                <w:kern w:val="2"/>
                <w:szCs w:val="30"/>
                <w:highlight w:val="none"/>
              </w:rPr>
            </w:pPr>
          </w:p>
        </w:tc>
        <w:tc>
          <w:tcPr>
            <w:tcW w:w="1243" w:type="dxa"/>
            <w:vAlign w:val="center"/>
          </w:tcPr>
          <w:p w14:paraId="2A239DE1">
            <w:pPr>
              <w:pStyle w:val="15"/>
              <w:keepNext/>
              <w:spacing w:line="440" w:lineRule="exact"/>
              <w:ind w:left="63" w:right="63"/>
              <w:rPr>
                <w:rFonts w:ascii="宋体" w:hAnsi="宋体"/>
                <w:color w:val="auto"/>
                <w:kern w:val="2"/>
                <w:szCs w:val="30"/>
                <w:highlight w:val="none"/>
              </w:rPr>
            </w:pPr>
          </w:p>
        </w:tc>
        <w:tc>
          <w:tcPr>
            <w:tcW w:w="1450" w:type="dxa"/>
            <w:vAlign w:val="center"/>
          </w:tcPr>
          <w:p w14:paraId="336C7E68">
            <w:pPr>
              <w:pStyle w:val="15"/>
              <w:keepNext/>
              <w:spacing w:line="440" w:lineRule="exact"/>
              <w:ind w:left="63" w:right="63"/>
              <w:rPr>
                <w:rFonts w:ascii="宋体" w:hAnsi="宋体"/>
                <w:color w:val="auto"/>
                <w:kern w:val="2"/>
                <w:szCs w:val="30"/>
                <w:highlight w:val="none"/>
              </w:rPr>
            </w:pPr>
          </w:p>
        </w:tc>
        <w:tc>
          <w:tcPr>
            <w:tcW w:w="1667" w:type="dxa"/>
            <w:vAlign w:val="center"/>
          </w:tcPr>
          <w:p w14:paraId="643A2210">
            <w:pPr>
              <w:pStyle w:val="15"/>
              <w:keepNext/>
              <w:spacing w:line="440" w:lineRule="exact"/>
              <w:ind w:left="63" w:right="63"/>
              <w:rPr>
                <w:rFonts w:ascii="宋体" w:hAnsi="宋体"/>
                <w:color w:val="auto"/>
                <w:kern w:val="2"/>
                <w:szCs w:val="30"/>
                <w:highlight w:val="none"/>
              </w:rPr>
            </w:pPr>
          </w:p>
        </w:tc>
      </w:tr>
      <w:tr w14:paraId="22755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FF61440">
            <w:pPr>
              <w:pStyle w:val="15"/>
              <w:keepNext/>
              <w:spacing w:line="440" w:lineRule="exact"/>
              <w:ind w:left="63" w:right="63"/>
              <w:rPr>
                <w:rFonts w:ascii="宋体" w:hAnsi="宋体"/>
                <w:color w:val="auto"/>
                <w:kern w:val="2"/>
                <w:szCs w:val="30"/>
                <w:highlight w:val="none"/>
              </w:rPr>
            </w:pPr>
          </w:p>
        </w:tc>
        <w:tc>
          <w:tcPr>
            <w:tcW w:w="1276" w:type="dxa"/>
            <w:vAlign w:val="center"/>
          </w:tcPr>
          <w:p w14:paraId="0E73BAC9">
            <w:pPr>
              <w:pStyle w:val="15"/>
              <w:keepNext/>
              <w:spacing w:line="440" w:lineRule="exact"/>
              <w:ind w:left="63" w:right="63"/>
              <w:rPr>
                <w:rFonts w:ascii="宋体" w:hAnsi="宋体"/>
                <w:color w:val="auto"/>
                <w:kern w:val="2"/>
                <w:szCs w:val="30"/>
                <w:highlight w:val="none"/>
              </w:rPr>
            </w:pPr>
          </w:p>
        </w:tc>
        <w:tc>
          <w:tcPr>
            <w:tcW w:w="1450" w:type="dxa"/>
            <w:vAlign w:val="center"/>
          </w:tcPr>
          <w:p w14:paraId="08D17B34">
            <w:pPr>
              <w:pStyle w:val="15"/>
              <w:keepNext/>
              <w:spacing w:line="440" w:lineRule="exact"/>
              <w:ind w:left="63" w:right="63"/>
              <w:rPr>
                <w:rFonts w:ascii="宋体" w:hAnsi="宋体"/>
                <w:color w:val="auto"/>
                <w:kern w:val="2"/>
                <w:szCs w:val="30"/>
                <w:highlight w:val="none"/>
              </w:rPr>
            </w:pPr>
          </w:p>
        </w:tc>
        <w:tc>
          <w:tcPr>
            <w:tcW w:w="1243" w:type="dxa"/>
            <w:vAlign w:val="center"/>
          </w:tcPr>
          <w:p w14:paraId="6770269F">
            <w:pPr>
              <w:pStyle w:val="15"/>
              <w:keepNext/>
              <w:spacing w:line="440" w:lineRule="exact"/>
              <w:ind w:left="63" w:right="63"/>
              <w:rPr>
                <w:rFonts w:ascii="宋体" w:hAnsi="宋体"/>
                <w:color w:val="auto"/>
                <w:kern w:val="2"/>
                <w:szCs w:val="30"/>
                <w:highlight w:val="none"/>
              </w:rPr>
            </w:pPr>
          </w:p>
        </w:tc>
        <w:tc>
          <w:tcPr>
            <w:tcW w:w="1450" w:type="dxa"/>
            <w:vAlign w:val="center"/>
          </w:tcPr>
          <w:p w14:paraId="54868C75">
            <w:pPr>
              <w:pStyle w:val="15"/>
              <w:keepNext/>
              <w:spacing w:line="440" w:lineRule="exact"/>
              <w:ind w:left="63" w:right="63"/>
              <w:rPr>
                <w:rFonts w:ascii="宋体" w:hAnsi="宋体"/>
                <w:color w:val="auto"/>
                <w:kern w:val="2"/>
                <w:szCs w:val="30"/>
                <w:highlight w:val="none"/>
              </w:rPr>
            </w:pPr>
          </w:p>
        </w:tc>
        <w:tc>
          <w:tcPr>
            <w:tcW w:w="1667" w:type="dxa"/>
            <w:vAlign w:val="center"/>
          </w:tcPr>
          <w:p w14:paraId="48C75785">
            <w:pPr>
              <w:pStyle w:val="15"/>
              <w:keepNext/>
              <w:spacing w:line="440" w:lineRule="exact"/>
              <w:ind w:left="63" w:right="63"/>
              <w:rPr>
                <w:rFonts w:ascii="宋体" w:hAnsi="宋体"/>
                <w:color w:val="auto"/>
                <w:kern w:val="2"/>
                <w:szCs w:val="30"/>
                <w:highlight w:val="none"/>
              </w:rPr>
            </w:pPr>
          </w:p>
        </w:tc>
      </w:tr>
      <w:tr w14:paraId="1E78D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B5E733C">
            <w:pPr>
              <w:pStyle w:val="15"/>
              <w:keepNext/>
              <w:spacing w:line="440" w:lineRule="exact"/>
              <w:ind w:left="63" w:right="63"/>
              <w:rPr>
                <w:rFonts w:ascii="宋体" w:hAnsi="宋体"/>
                <w:color w:val="auto"/>
                <w:kern w:val="2"/>
                <w:szCs w:val="30"/>
                <w:highlight w:val="none"/>
              </w:rPr>
            </w:pPr>
          </w:p>
        </w:tc>
        <w:tc>
          <w:tcPr>
            <w:tcW w:w="1276" w:type="dxa"/>
            <w:vAlign w:val="center"/>
          </w:tcPr>
          <w:p w14:paraId="41777773">
            <w:pPr>
              <w:pStyle w:val="15"/>
              <w:keepNext/>
              <w:spacing w:line="440" w:lineRule="exact"/>
              <w:ind w:left="63" w:right="63"/>
              <w:rPr>
                <w:rFonts w:ascii="宋体" w:hAnsi="宋体"/>
                <w:color w:val="auto"/>
                <w:kern w:val="2"/>
                <w:szCs w:val="30"/>
                <w:highlight w:val="none"/>
              </w:rPr>
            </w:pPr>
          </w:p>
        </w:tc>
        <w:tc>
          <w:tcPr>
            <w:tcW w:w="1450" w:type="dxa"/>
            <w:vAlign w:val="center"/>
          </w:tcPr>
          <w:p w14:paraId="1F2E4887">
            <w:pPr>
              <w:pStyle w:val="15"/>
              <w:keepNext/>
              <w:spacing w:line="440" w:lineRule="exact"/>
              <w:ind w:left="63" w:right="63"/>
              <w:rPr>
                <w:rFonts w:ascii="宋体" w:hAnsi="宋体"/>
                <w:color w:val="auto"/>
                <w:kern w:val="2"/>
                <w:szCs w:val="30"/>
                <w:highlight w:val="none"/>
              </w:rPr>
            </w:pPr>
          </w:p>
        </w:tc>
        <w:tc>
          <w:tcPr>
            <w:tcW w:w="1243" w:type="dxa"/>
            <w:vAlign w:val="center"/>
          </w:tcPr>
          <w:p w14:paraId="4DA11D09">
            <w:pPr>
              <w:pStyle w:val="15"/>
              <w:keepNext/>
              <w:spacing w:line="440" w:lineRule="exact"/>
              <w:ind w:left="63" w:right="63"/>
              <w:rPr>
                <w:rFonts w:ascii="宋体" w:hAnsi="宋体"/>
                <w:color w:val="auto"/>
                <w:kern w:val="2"/>
                <w:szCs w:val="30"/>
                <w:highlight w:val="none"/>
              </w:rPr>
            </w:pPr>
          </w:p>
        </w:tc>
        <w:tc>
          <w:tcPr>
            <w:tcW w:w="1450" w:type="dxa"/>
            <w:vAlign w:val="center"/>
          </w:tcPr>
          <w:p w14:paraId="38E3D2BD">
            <w:pPr>
              <w:pStyle w:val="15"/>
              <w:keepNext/>
              <w:spacing w:line="440" w:lineRule="exact"/>
              <w:ind w:left="63" w:right="63"/>
              <w:rPr>
                <w:rFonts w:ascii="宋体" w:hAnsi="宋体"/>
                <w:color w:val="auto"/>
                <w:kern w:val="2"/>
                <w:szCs w:val="30"/>
                <w:highlight w:val="none"/>
              </w:rPr>
            </w:pPr>
          </w:p>
        </w:tc>
        <w:tc>
          <w:tcPr>
            <w:tcW w:w="1667" w:type="dxa"/>
            <w:vAlign w:val="center"/>
          </w:tcPr>
          <w:p w14:paraId="171868CA">
            <w:pPr>
              <w:pStyle w:val="15"/>
              <w:keepNext/>
              <w:spacing w:line="440" w:lineRule="exact"/>
              <w:ind w:left="63" w:right="63"/>
              <w:rPr>
                <w:rFonts w:ascii="宋体" w:hAnsi="宋体"/>
                <w:color w:val="auto"/>
                <w:kern w:val="2"/>
                <w:szCs w:val="30"/>
                <w:highlight w:val="none"/>
              </w:rPr>
            </w:pPr>
          </w:p>
        </w:tc>
      </w:tr>
      <w:tr w14:paraId="6086C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CB06563">
            <w:pPr>
              <w:pStyle w:val="15"/>
              <w:keepNext/>
              <w:spacing w:line="440" w:lineRule="exact"/>
              <w:ind w:left="63" w:right="63"/>
              <w:rPr>
                <w:rFonts w:ascii="宋体" w:hAnsi="宋体"/>
                <w:color w:val="auto"/>
                <w:kern w:val="2"/>
                <w:szCs w:val="30"/>
                <w:highlight w:val="none"/>
              </w:rPr>
            </w:pPr>
          </w:p>
        </w:tc>
        <w:tc>
          <w:tcPr>
            <w:tcW w:w="1276" w:type="dxa"/>
            <w:vAlign w:val="center"/>
          </w:tcPr>
          <w:p w14:paraId="362E36FF">
            <w:pPr>
              <w:pStyle w:val="15"/>
              <w:keepNext/>
              <w:spacing w:line="440" w:lineRule="exact"/>
              <w:ind w:left="63" w:right="63"/>
              <w:rPr>
                <w:rFonts w:ascii="宋体" w:hAnsi="宋体"/>
                <w:color w:val="auto"/>
                <w:kern w:val="2"/>
                <w:szCs w:val="30"/>
                <w:highlight w:val="none"/>
              </w:rPr>
            </w:pPr>
          </w:p>
        </w:tc>
        <w:tc>
          <w:tcPr>
            <w:tcW w:w="1450" w:type="dxa"/>
            <w:vAlign w:val="center"/>
          </w:tcPr>
          <w:p w14:paraId="260098AC">
            <w:pPr>
              <w:pStyle w:val="15"/>
              <w:keepNext/>
              <w:spacing w:line="440" w:lineRule="exact"/>
              <w:ind w:left="63" w:right="63"/>
              <w:rPr>
                <w:rFonts w:ascii="宋体" w:hAnsi="宋体"/>
                <w:color w:val="auto"/>
                <w:kern w:val="2"/>
                <w:szCs w:val="30"/>
                <w:highlight w:val="none"/>
              </w:rPr>
            </w:pPr>
          </w:p>
        </w:tc>
        <w:tc>
          <w:tcPr>
            <w:tcW w:w="1243" w:type="dxa"/>
            <w:vAlign w:val="center"/>
          </w:tcPr>
          <w:p w14:paraId="7FEDD59F">
            <w:pPr>
              <w:pStyle w:val="15"/>
              <w:keepNext/>
              <w:spacing w:line="440" w:lineRule="exact"/>
              <w:ind w:left="63" w:right="63"/>
              <w:rPr>
                <w:rFonts w:ascii="宋体" w:hAnsi="宋体"/>
                <w:color w:val="auto"/>
                <w:kern w:val="2"/>
                <w:szCs w:val="30"/>
                <w:highlight w:val="none"/>
              </w:rPr>
            </w:pPr>
          </w:p>
        </w:tc>
        <w:tc>
          <w:tcPr>
            <w:tcW w:w="1450" w:type="dxa"/>
            <w:vAlign w:val="center"/>
          </w:tcPr>
          <w:p w14:paraId="62293E7A">
            <w:pPr>
              <w:pStyle w:val="15"/>
              <w:keepNext/>
              <w:spacing w:line="440" w:lineRule="exact"/>
              <w:ind w:left="63" w:right="63"/>
              <w:rPr>
                <w:rFonts w:ascii="宋体" w:hAnsi="宋体"/>
                <w:color w:val="auto"/>
                <w:kern w:val="2"/>
                <w:szCs w:val="30"/>
                <w:highlight w:val="none"/>
              </w:rPr>
            </w:pPr>
          </w:p>
        </w:tc>
        <w:tc>
          <w:tcPr>
            <w:tcW w:w="1667" w:type="dxa"/>
            <w:vAlign w:val="center"/>
          </w:tcPr>
          <w:p w14:paraId="634EC920">
            <w:pPr>
              <w:pStyle w:val="15"/>
              <w:keepNext/>
              <w:spacing w:line="440" w:lineRule="exact"/>
              <w:ind w:left="63" w:right="63"/>
              <w:rPr>
                <w:rFonts w:ascii="宋体" w:hAnsi="宋体"/>
                <w:color w:val="auto"/>
                <w:kern w:val="2"/>
                <w:szCs w:val="30"/>
                <w:highlight w:val="none"/>
              </w:rPr>
            </w:pPr>
          </w:p>
        </w:tc>
      </w:tr>
      <w:tr w14:paraId="109D6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D59D9F5">
            <w:pPr>
              <w:pStyle w:val="15"/>
              <w:keepNext/>
              <w:spacing w:line="440" w:lineRule="exact"/>
              <w:ind w:left="63" w:right="63"/>
              <w:rPr>
                <w:rFonts w:ascii="宋体" w:hAnsi="宋体"/>
                <w:color w:val="auto"/>
                <w:kern w:val="2"/>
                <w:szCs w:val="30"/>
                <w:highlight w:val="none"/>
              </w:rPr>
            </w:pPr>
          </w:p>
        </w:tc>
        <w:tc>
          <w:tcPr>
            <w:tcW w:w="1276" w:type="dxa"/>
            <w:vAlign w:val="center"/>
          </w:tcPr>
          <w:p w14:paraId="6B0B659E">
            <w:pPr>
              <w:pStyle w:val="15"/>
              <w:keepNext/>
              <w:spacing w:line="440" w:lineRule="exact"/>
              <w:ind w:left="63" w:right="63"/>
              <w:rPr>
                <w:rFonts w:ascii="宋体" w:hAnsi="宋体"/>
                <w:color w:val="auto"/>
                <w:kern w:val="2"/>
                <w:szCs w:val="30"/>
                <w:highlight w:val="none"/>
              </w:rPr>
            </w:pPr>
          </w:p>
        </w:tc>
        <w:tc>
          <w:tcPr>
            <w:tcW w:w="1450" w:type="dxa"/>
            <w:vAlign w:val="center"/>
          </w:tcPr>
          <w:p w14:paraId="2F464188">
            <w:pPr>
              <w:pStyle w:val="15"/>
              <w:keepNext/>
              <w:spacing w:line="440" w:lineRule="exact"/>
              <w:ind w:left="63" w:right="63"/>
              <w:rPr>
                <w:rFonts w:ascii="宋体" w:hAnsi="宋体"/>
                <w:color w:val="auto"/>
                <w:kern w:val="2"/>
                <w:szCs w:val="30"/>
                <w:highlight w:val="none"/>
              </w:rPr>
            </w:pPr>
          </w:p>
        </w:tc>
        <w:tc>
          <w:tcPr>
            <w:tcW w:w="1243" w:type="dxa"/>
            <w:vAlign w:val="center"/>
          </w:tcPr>
          <w:p w14:paraId="354CBDDF">
            <w:pPr>
              <w:pStyle w:val="15"/>
              <w:keepNext/>
              <w:spacing w:line="440" w:lineRule="exact"/>
              <w:ind w:left="63" w:right="63"/>
              <w:rPr>
                <w:rFonts w:ascii="宋体" w:hAnsi="宋体"/>
                <w:color w:val="auto"/>
                <w:kern w:val="2"/>
                <w:szCs w:val="30"/>
                <w:highlight w:val="none"/>
              </w:rPr>
            </w:pPr>
          </w:p>
        </w:tc>
        <w:tc>
          <w:tcPr>
            <w:tcW w:w="1450" w:type="dxa"/>
            <w:vAlign w:val="center"/>
          </w:tcPr>
          <w:p w14:paraId="5C1CE814">
            <w:pPr>
              <w:pStyle w:val="15"/>
              <w:keepNext/>
              <w:spacing w:line="440" w:lineRule="exact"/>
              <w:ind w:left="63" w:right="63"/>
              <w:rPr>
                <w:rFonts w:ascii="宋体" w:hAnsi="宋体"/>
                <w:color w:val="auto"/>
                <w:kern w:val="2"/>
                <w:szCs w:val="30"/>
                <w:highlight w:val="none"/>
              </w:rPr>
            </w:pPr>
          </w:p>
        </w:tc>
        <w:tc>
          <w:tcPr>
            <w:tcW w:w="1667" w:type="dxa"/>
            <w:vAlign w:val="center"/>
          </w:tcPr>
          <w:p w14:paraId="5C003FD3">
            <w:pPr>
              <w:pStyle w:val="15"/>
              <w:keepNext/>
              <w:spacing w:line="440" w:lineRule="exact"/>
              <w:ind w:left="63" w:right="63"/>
              <w:rPr>
                <w:rFonts w:ascii="宋体" w:hAnsi="宋体"/>
                <w:color w:val="auto"/>
                <w:kern w:val="2"/>
                <w:szCs w:val="30"/>
                <w:highlight w:val="none"/>
              </w:rPr>
            </w:pPr>
          </w:p>
        </w:tc>
      </w:tr>
      <w:tr w14:paraId="6C7FC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14A1140">
            <w:pPr>
              <w:rPr>
                <w:rFonts w:ascii="宋体" w:hAnsi="宋体"/>
                <w:color w:val="auto"/>
                <w:sz w:val="24"/>
                <w:szCs w:val="30"/>
                <w:highlight w:val="none"/>
              </w:rPr>
            </w:pPr>
          </w:p>
        </w:tc>
        <w:tc>
          <w:tcPr>
            <w:tcW w:w="1276" w:type="dxa"/>
          </w:tcPr>
          <w:p w14:paraId="11846C44">
            <w:pPr>
              <w:rPr>
                <w:rFonts w:ascii="宋体" w:hAnsi="宋体"/>
                <w:color w:val="auto"/>
                <w:sz w:val="24"/>
                <w:szCs w:val="30"/>
                <w:highlight w:val="none"/>
              </w:rPr>
            </w:pPr>
          </w:p>
        </w:tc>
        <w:tc>
          <w:tcPr>
            <w:tcW w:w="1450" w:type="dxa"/>
          </w:tcPr>
          <w:p w14:paraId="203A2008">
            <w:pPr>
              <w:rPr>
                <w:rFonts w:ascii="宋体" w:hAnsi="宋体"/>
                <w:color w:val="auto"/>
                <w:sz w:val="24"/>
                <w:szCs w:val="30"/>
                <w:highlight w:val="none"/>
              </w:rPr>
            </w:pPr>
          </w:p>
        </w:tc>
        <w:tc>
          <w:tcPr>
            <w:tcW w:w="1243" w:type="dxa"/>
          </w:tcPr>
          <w:p w14:paraId="70EBA224">
            <w:pPr>
              <w:rPr>
                <w:rFonts w:ascii="宋体" w:hAnsi="宋体"/>
                <w:color w:val="auto"/>
                <w:sz w:val="24"/>
                <w:szCs w:val="30"/>
                <w:highlight w:val="none"/>
              </w:rPr>
            </w:pPr>
          </w:p>
        </w:tc>
        <w:tc>
          <w:tcPr>
            <w:tcW w:w="1450" w:type="dxa"/>
          </w:tcPr>
          <w:p w14:paraId="1AB82F5C">
            <w:pPr>
              <w:rPr>
                <w:rFonts w:ascii="宋体" w:hAnsi="宋体"/>
                <w:color w:val="auto"/>
                <w:sz w:val="24"/>
                <w:szCs w:val="30"/>
                <w:highlight w:val="none"/>
              </w:rPr>
            </w:pPr>
          </w:p>
        </w:tc>
        <w:tc>
          <w:tcPr>
            <w:tcW w:w="1667" w:type="dxa"/>
          </w:tcPr>
          <w:p w14:paraId="26FDAA6D">
            <w:pPr>
              <w:rPr>
                <w:rFonts w:ascii="宋体" w:hAnsi="宋体"/>
                <w:color w:val="auto"/>
                <w:sz w:val="24"/>
                <w:szCs w:val="30"/>
                <w:highlight w:val="none"/>
              </w:rPr>
            </w:pPr>
          </w:p>
        </w:tc>
      </w:tr>
      <w:tr w14:paraId="456212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E1FC3C0">
            <w:pPr>
              <w:pStyle w:val="15"/>
              <w:keepNext/>
              <w:spacing w:line="440" w:lineRule="exact"/>
              <w:ind w:left="63" w:right="63"/>
              <w:rPr>
                <w:rFonts w:ascii="宋体" w:hAnsi="宋体"/>
                <w:color w:val="auto"/>
                <w:kern w:val="2"/>
                <w:szCs w:val="30"/>
                <w:highlight w:val="none"/>
              </w:rPr>
            </w:pPr>
          </w:p>
        </w:tc>
        <w:tc>
          <w:tcPr>
            <w:tcW w:w="1276" w:type="dxa"/>
            <w:vAlign w:val="center"/>
          </w:tcPr>
          <w:p w14:paraId="23A5A2F3">
            <w:pPr>
              <w:pStyle w:val="15"/>
              <w:keepNext/>
              <w:spacing w:line="440" w:lineRule="exact"/>
              <w:ind w:left="63" w:right="63"/>
              <w:rPr>
                <w:rFonts w:ascii="宋体" w:hAnsi="宋体"/>
                <w:color w:val="auto"/>
                <w:kern w:val="2"/>
                <w:szCs w:val="30"/>
                <w:highlight w:val="none"/>
              </w:rPr>
            </w:pPr>
          </w:p>
        </w:tc>
        <w:tc>
          <w:tcPr>
            <w:tcW w:w="1450" w:type="dxa"/>
            <w:vAlign w:val="center"/>
          </w:tcPr>
          <w:p w14:paraId="2469040B">
            <w:pPr>
              <w:pStyle w:val="15"/>
              <w:keepNext/>
              <w:spacing w:line="440" w:lineRule="exact"/>
              <w:ind w:left="63" w:right="63"/>
              <w:rPr>
                <w:rFonts w:ascii="宋体" w:hAnsi="宋体"/>
                <w:color w:val="auto"/>
                <w:kern w:val="2"/>
                <w:szCs w:val="30"/>
                <w:highlight w:val="none"/>
              </w:rPr>
            </w:pPr>
          </w:p>
        </w:tc>
        <w:tc>
          <w:tcPr>
            <w:tcW w:w="1243" w:type="dxa"/>
            <w:vAlign w:val="center"/>
          </w:tcPr>
          <w:p w14:paraId="6BCCE393">
            <w:pPr>
              <w:pStyle w:val="15"/>
              <w:keepNext/>
              <w:spacing w:line="440" w:lineRule="exact"/>
              <w:ind w:left="63" w:right="63"/>
              <w:rPr>
                <w:rFonts w:ascii="宋体" w:hAnsi="宋体"/>
                <w:color w:val="auto"/>
                <w:kern w:val="2"/>
                <w:szCs w:val="30"/>
                <w:highlight w:val="none"/>
              </w:rPr>
            </w:pPr>
          </w:p>
        </w:tc>
        <w:tc>
          <w:tcPr>
            <w:tcW w:w="1450" w:type="dxa"/>
            <w:vAlign w:val="center"/>
          </w:tcPr>
          <w:p w14:paraId="2E43667B">
            <w:pPr>
              <w:pStyle w:val="15"/>
              <w:keepNext/>
              <w:spacing w:line="440" w:lineRule="exact"/>
              <w:ind w:left="63" w:right="63"/>
              <w:rPr>
                <w:rFonts w:ascii="宋体" w:hAnsi="宋体"/>
                <w:color w:val="auto"/>
                <w:kern w:val="2"/>
                <w:szCs w:val="30"/>
                <w:highlight w:val="none"/>
              </w:rPr>
            </w:pPr>
          </w:p>
        </w:tc>
        <w:tc>
          <w:tcPr>
            <w:tcW w:w="1667" w:type="dxa"/>
            <w:vAlign w:val="center"/>
          </w:tcPr>
          <w:p w14:paraId="6ABF3BB2">
            <w:pPr>
              <w:pStyle w:val="15"/>
              <w:keepNext/>
              <w:spacing w:line="440" w:lineRule="exact"/>
              <w:ind w:left="63" w:right="63"/>
              <w:rPr>
                <w:rFonts w:ascii="宋体" w:hAnsi="宋体"/>
                <w:color w:val="auto"/>
                <w:kern w:val="2"/>
                <w:szCs w:val="30"/>
                <w:highlight w:val="none"/>
              </w:rPr>
            </w:pPr>
          </w:p>
        </w:tc>
      </w:tr>
      <w:tr w14:paraId="3E0DE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72553A">
            <w:pPr>
              <w:rPr>
                <w:rFonts w:ascii="宋体" w:hAnsi="宋体"/>
                <w:color w:val="auto"/>
                <w:sz w:val="24"/>
                <w:szCs w:val="30"/>
                <w:highlight w:val="none"/>
              </w:rPr>
            </w:pPr>
          </w:p>
        </w:tc>
        <w:tc>
          <w:tcPr>
            <w:tcW w:w="1276" w:type="dxa"/>
          </w:tcPr>
          <w:p w14:paraId="633C73A0">
            <w:pPr>
              <w:rPr>
                <w:rFonts w:ascii="宋体" w:hAnsi="宋体"/>
                <w:color w:val="auto"/>
                <w:sz w:val="24"/>
                <w:szCs w:val="30"/>
                <w:highlight w:val="none"/>
              </w:rPr>
            </w:pPr>
          </w:p>
        </w:tc>
        <w:tc>
          <w:tcPr>
            <w:tcW w:w="1450" w:type="dxa"/>
          </w:tcPr>
          <w:p w14:paraId="212CADFF">
            <w:pPr>
              <w:rPr>
                <w:rFonts w:ascii="宋体" w:hAnsi="宋体"/>
                <w:color w:val="auto"/>
                <w:sz w:val="24"/>
                <w:szCs w:val="30"/>
                <w:highlight w:val="none"/>
              </w:rPr>
            </w:pPr>
          </w:p>
        </w:tc>
        <w:tc>
          <w:tcPr>
            <w:tcW w:w="1243" w:type="dxa"/>
          </w:tcPr>
          <w:p w14:paraId="4A1BE68E">
            <w:pPr>
              <w:rPr>
                <w:rFonts w:ascii="宋体" w:hAnsi="宋体"/>
                <w:color w:val="auto"/>
                <w:sz w:val="24"/>
                <w:szCs w:val="30"/>
                <w:highlight w:val="none"/>
              </w:rPr>
            </w:pPr>
          </w:p>
        </w:tc>
        <w:tc>
          <w:tcPr>
            <w:tcW w:w="1450" w:type="dxa"/>
          </w:tcPr>
          <w:p w14:paraId="2B68A40A">
            <w:pPr>
              <w:rPr>
                <w:rFonts w:ascii="宋体" w:hAnsi="宋体"/>
                <w:color w:val="auto"/>
                <w:sz w:val="24"/>
                <w:szCs w:val="30"/>
                <w:highlight w:val="none"/>
              </w:rPr>
            </w:pPr>
          </w:p>
        </w:tc>
        <w:tc>
          <w:tcPr>
            <w:tcW w:w="1667" w:type="dxa"/>
          </w:tcPr>
          <w:p w14:paraId="6869CDED">
            <w:pPr>
              <w:rPr>
                <w:rFonts w:ascii="宋体" w:hAnsi="宋体"/>
                <w:color w:val="auto"/>
                <w:sz w:val="24"/>
                <w:szCs w:val="30"/>
                <w:highlight w:val="none"/>
              </w:rPr>
            </w:pPr>
          </w:p>
        </w:tc>
      </w:tr>
      <w:tr w14:paraId="1E524C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5CD31E9">
            <w:pPr>
              <w:rPr>
                <w:rFonts w:ascii="宋体" w:hAnsi="宋体"/>
                <w:color w:val="auto"/>
                <w:sz w:val="24"/>
                <w:szCs w:val="30"/>
                <w:highlight w:val="none"/>
              </w:rPr>
            </w:pPr>
          </w:p>
        </w:tc>
        <w:tc>
          <w:tcPr>
            <w:tcW w:w="1276" w:type="dxa"/>
          </w:tcPr>
          <w:p w14:paraId="1C00819A">
            <w:pPr>
              <w:rPr>
                <w:rFonts w:ascii="宋体" w:hAnsi="宋体"/>
                <w:color w:val="auto"/>
                <w:sz w:val="24"/>
                <w:szCs w:val="30"/>
                <w:highlight w:val="none"/>
              </w:rPr>
            </w:pPr>
          </w:p>
        </w:tc>
        <w:tc>
          <w:tcPr>
            <w:tcW w:w="1450" w:type="dxa"/>
          </w:tcPr>
          <w:p w14:paraId="5A78AF22">
            <w:pPr>
              <w:rPr>
                <w:rFonts w:ascii="宋体" w:hAnsi="宋体"/>
                <w:color w:val="auto"/>
                <w:sz w:val="24"/>
                <w:szCs w:val="30"/>
                <w:highlight w:val="none"/>
              </w:rPr>
            </w:pPr>
          </w:p>
        </w:tc>
        <w:tc>
          <w:tcPr>
            <w:tcW w:w="1243" w:type="dxa"/>
          </w:tcPr>
          <w:p w14:paraId="62E3A269">
            <w:pPr>
              <w:rPr>
                <w:rFonts w:ascii="宋体" w:hAnsi="宋体"/>
                <w:color w:val="auto"/>
                <w:sz w:val="24"/>
                <w:szCs w:val="30"/>
                <w:highlight w:val="none"/>
              </w:rPr>
            </w:pPr>
          </w:p>
        </w:tc>
        <w:tc>
          <w:tcPr>
            <w:tcW w:w="1450" w:type="dxa"/>
          </w:tcPr>
          <w:p w14:paraId="51DA8809">
            <w:pPr>
              <w:rPr>
                <w:rFonts w:ascii="宋体" w:hAnsi="宋体"/>
                <w:color w:val="auto"/>
                <w:sz w:val="24"/>
                <w:szCs w:val="30"/>
                <w:highlight w:val="none"/>
              </w:rPr>
            </w:pPr>
          </w:p>
        </w:tc>
        <w:tc>
          <w:tcPr>
            <w:tcW w:w="1667" w:type="dxa"/>
          </w:tcPr>
          <w:p w14:paraId="47A19EB4">
            <w:pPr>
              <w:rPr>
                <w:rFonts w:ascii="宋体" w:hAnsi="宋体"/>
                <w:color w:val="auto"/>
                <w:sz w:val="24"/>
                <w:szCs w:val="30"/>
                <w:highlight w:val="none"/>
              </w:rPr>
            </w:pPr>
          </w:p>
        </w:tc>
      </w:tr>
      <w:tr w14:paraId="1443BB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652DC9C">
            <w:pPr>
              <w:rPr>
                <w:rFonts w:ascii="宋体" w:hAnsi="宋体"/>
                <w:color w:val="auto"/>
                <w:sz w:val="24"/>
                <w:szCs w:val="30"/>
                <w:highlight w:val="none"/>
              </w:rPr>
            </w:pPr>
          </w:p>
        </w:tc>
        <w:tc>
          <w:tcPr>
            <w:tcW w:w="1276" w:type="dxa"/>
          </w:tcPr>
          <w:p w14:paraId="43E62CE1">
            <w:pPr>
              <w:rPr>
                <w:rFonts w:ascii="宋体" w:hAnsi="宋体"/>
                <w:color w:val="auto"/>
                <w:sz w:val="24"/>
                <w:szCs w:val="30"/>
                <w:highlight w:val="none"/>
              </w:rPr>
            </w:pPr>
          </w:p>
        </w:tc>
        <w:tc>
          <w:tcPr>
            <w:tcW w:w="1450" w:type="dxa"/>
          </w:tcPr>
          <w:p w14:paraId="70549644">
            <w:pPr>
              <w:rPr>
                <w:rFonts w:ascii="宋体" w:hAnsi="宋体"/>
                <w:color w:val="auto"/>
                <w:sz w:val="24"/>
                <w:szCs w:val="30"/>
                <w:highlight w:val="none"/>
              </w:rPr>
            </w:pPr>
          </w:p>
        </w:tc>
        <w:tc>
          <w:tcPr>
            <w:tcW w:w="1243" w:type="dxa"/>
          </w:tcPr>
          <w:p w14:paraId="7815A96F">
            <w:pPr>
              <w:rPr>
                <w:rFonts w:ascii="宋体" w:hAnsi="宋体"/>
                <w:color w:val="auto"/>
                <w:sz w:val="24"/>
                <w:szCs w:val="30"/>
                <w:highlight w:val="none"/>
              </w:rPr>
            </w:pPr>
          </w:p>
        </w:tc>
        <w:tc>
          <w:tcPr>
            <w:tcW w:w="1450" w:type="dxa"/>
          </w:tcPr>
          <w:p w14:paraId="7211F58A">
            <w:pPr>
              <w:rPr>
                <w:rFonts w:ascii="宋体" w:hAnsi="宋体"/>
                <w:color w:val="auto"/>
                <w:sz w:val="24"/>
                <w:szCs w:val="30"/>
                <w:highlight w:val="none"/>
              </w:rPr>
            </w:pPr>
          </w:p>
        </w:tc>
        <w:tc>
          <w:tcPr>
            <w:tcW w:w="1667" w:type="dxa"/>
          </w:tcPr>
          <w:p w14:paraId="3605B6D4">
            <w:pPr>
              <w:rPr>
                <w:rFonts w:ascii="宋体" w:hAnsi="宋体"/>
                <w:color w:val="auto"/>
                <w:sz w:val="24"/>
                <w:szCs w:val="30"/>
                <w:highlight w:val="none"/>
              </w:rPr>
            </w:pPr>
          </w:p>
        </w:tc>
      </w:tr>
      <w:tr w14:paraId="61CE0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56BF257">
            <w:pPr>
              <w:rPr>
                <w:rFonts w:ascii="宋体" w:hAnsi="宋体"/>
                <w:color w:val="auto"/>
                <w:sz w:val="24"/>
                <w:szCs w:val="30"/>
                <w:highlight w:val="none"/>
              </w:rPr>
            </w:pPr>
          </w:p>
        </w:tc>
        <w:tc>
          <w:tcPr>
            <w:tcW w:w="1276" w:type="dxa"/>
          </w:tcPr>
          <w:p w14:paraId="193C9673">
            <w:pPr>
              <w:rPr>
                <w:rFonts w:ascii="宋体" w:hAnsi="宋体"/>
                <w:color w:val="auto"/>
                <w:sz w:val="24"/>
                <w:szCs w:val="30"/>
                <w:highlight w:val="none"/>
              </w:rPr>
            </w:pPr>
          </w:p>
        </w:tc>
        <w:tc>
          <w:tcPr>
            <w:tcW w:w="1450" w:type="dxa"/>
          </w:tcPr>
          <w:p w14:paraId="44647F03">
            <w:pPr>
              <w:rPr>
                <w:rFonts w:ascii="宋体" w:hAnsi="宋体"/>
                <w:color w:val="auto"/>
                <w:sz w:val="24"/>
                <w:szCs w:val="30"/>
                <w:highlight w:val="none"/>
              </w:rPr>
            </w:pPr>
          </w:p>
        </w:tc>
        <w:tc>
          <w:tcPr>
            <w:tcW w:w="1243" w:type="dxa"/>
          </w:tcPr>
          <w:p w14:paraId="5E6969A2">
            <w:pPr>
              <w:rPr>
                <w:rFonts w:ascii="宋体" w:hAnsi="宋体"/>
                <w:color w:val="auto"/>
                <w:sz w:val="24"/>
                <w:szCs w:val="30"/>
                <w:highlight w:val="none"/>
              </w:rPr>
            </w:pPr>
          </w:p>
        </w:tc>
        <w:tc>
          <w:tcPr>
            <w:tcW w:w="1450" w:type="dxa"/>
          </w:tcPr>
          <w:p w14:paraId="0D065A00">
            <w:pPr>
              <w:rPr>
                <w:rFonts w:ascii="宋体" w:hAnsi="宋体"/>
                <w:color w:val="auto"/>
                <w:sz w:val="24"/>
                <w:szCs w:val="30"/>
                <w:highlight w:val="none"/>
              </w:rPr>
            </w:pPr>
          </w:p>
        </w:tc>
        <w:tc>
          <w:tcPr>
            <w:tcW w:w="1667" w:type="dxa"/>
          </w:tcPr>
          <w:p w14:paraId="47B765ED">
            <w:pPr>
              <w:rPr>
                <w:rFonts w:ascii="宋体" w:hAnsi="宋体"/>
                <w:color w:val="auto"/>
                <w:sz w:val="24"/>
                <w:szCs w:val="30"/>
                <w:highlight w:val="none"/>
              </w:rPr>
            </w:pPr>
          </w:p>
        </w:tc>
      </w:tr>
      <w:tr w14:paraId="572AA3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86AC702">
            <w:pPr>
              <w:rPr>
                <w:rFonts w:ascii="宋体" w:hAnsi="宋体"/>
                <w:color w:val="auto"/>
                <w:sz w:val="24"/>
                <w:szCs w:val="30"/>
                <w:highlight w:val="none"/>
              </w:rPr>
            </w:pPr>
          </w:p>
        </w:tc>
        <w:tc>
          <w:tcPr>
            <w:tcW w:w="1276" w:type="dxa"/>
          </w:tcPr>
          <w:p w14:paraId="73616832">
            <w:pPr>
              <w:rPr>
                <w:rFonts w:ascii="宋体" w:hAnsi="宋体"/>
                <w:color w:val="auto"/>
                <w:sz w:val="24"/>
                <w:szCs w:val="30"/>
                <w:highlight w:val="none"/>
              </w:rPr>
            </w:pPr>
          </w:p>
        </w:tc>
        <w:tc>
          <w:tcPr>
            <w:tcW w:w="1450" w:type="dxa"/>
          </w:tcPr>
          <w:p w14:paraId="7AE74983">
            <w:pPr>
              <w:rPr>
                <w:rFonts w:ascii="宋体" w:hAnsi="宋体"/>
                <w:color w:val="auto"/>
                <w:sz w:val="24"/>
                <w:szCs w:val="30"/>
                <w:highlight w:val="none"/>
              </w:rPr>
            </w:pPr>
          </w:p>
        </w:tc>
        <w:tc>
          <w:tcPr>
            <w:tcW w:w="1243" w:type="dxa"/>
          </w:tcPr>
          <w:p w14:paraId="15FC1077">
            <w:pPr>
              <w:rPr>
                <w:rFonts w:ascii="宋体" w:hAnsi="宋体"/>
                <w:color w:val="auto"/>
                <w:sz w:val="24"/>
                <w:szCs w:val="30"/>
                <w:highlight w:val="none"/>
              </w:rPr>
            </w:pPr>
          </w:p>
        </w:tc>
        <w:tc>
          <w:tcPr>
            <w:tcW w:w="1450" w:type="dxa"/>
          </w:tcPr>
          <w:p w14:paraId="02107209">
            <w:pPr>
              <w:rPr>
                <w:rFonts w:ascii="宋体" w:hAnsi="宋体"/>
                <w:color w:val="auto"/>
                <w:sz w:val="24"/>
                <w:szCs w:val="30"/>
                <w:highlight w:val="none"/>
              </w:rPr>
            </w:pPr>
          </w:p>
        </w:tc>
        <w:tc>
          <w:tcPr>
            <w:tcW w:w="1667" w:type="dxa"/>
          </w:tcPr>
          <w:p w14:paraId="4BF37DB7">
            <w:pPr>
              <w:rPr>
                <w:rFonts w:ascii="宋体" w:hAnsi="宋体"/>
                <w:color w:val="auto"/>
                <w:sz w:val="24"/>
                <w:szCs w:val="30"/>
                <w:highlight w:val="none"/>
              </w:rPr>
            </w:pPr>
          </w:p>
        </w:tc>
      </w:tr>
      <w:tr w14:paraId="7B6565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9BD5AAD">
            <w:pPr>
              <w:rPr>
                <w:rFonts w:ascii="宋体" w:hAnsi="宋体"/>
                <w:color w:val="auto"/>
                <w:sz w:val="24"/>
                <w:szCs w:val="30"/>
                <w:highlight w:val="none"/>
              </w:rPr>
            </w:pPr>
          </w:p>
        </w:tc>
        <w:tc>
          <w:tcPr>
            <w:tcW w:w="1276" w:type="dxa"/>
          </w:tcPr>
          <w:p w14:paraId="104C607D">
            <w:pPr>
              <w:rPr>
                <w:rFonts w:ascii="宋体" w:hAnsi="宋体"/>
                <w:color w:val="auto"/>
                <w:sz w:val="24"/>
                <w:szCs w:val="30"/>
                <w:highlight w:val="none"/>
              </w:rPr>
            </w:pPr>
          </w:p>
        </w:tc>
        <w:tc>
          <w:tcPr>
            <w:tcW w:w="1450" w:type="dxa"/>
          </w:tcPr>
          <w:p w14:paraId="5D1E5361">
            <w:pPr>
              <w:rPr>
                <w:rFonts w:ascii="宋体" w:hAnsi="宋体"/>
                <w:color w:val="auto"/>
                <w:sz w:val="24"/>
                <w:szCs w:val="30"/>
                <w:highlight w:val="none"/>
              </w:rPr>
            </w:pPr>
          </w:p>
        </w:tc>
        <w:tc>
          <w:tcPr>
            <w:tcW w:w="1243" w:type="dxa"/>
          </w:tcPr>
          <w:p w14:paraId="6F71A460">
            <w:pPr>
              <w:rPr>
                <w:rFonts w:ascii="宋体" w:hAnsi="宋体"/>
                <w:color w:val="auto"/>
                <w:sz w:val="24"/>
                <w:szCs w:val="30"/>
                <w:highlight w:val="none"/>
              </w:rPr>
            </w:pPr>
          </w:p>
        </w:tc>
        <w:tc>
          <w:tcPr>
            <w:tcW w:w="1450" w:type="dxa"/>
          </w:tcPr>
          <w:p w14:paraId="75BBE58B">
            <w:pPr>
              <w:rPr>
                <w:rFonts w:ascii="宋体" w:hAnsi="宋体"/>
                <w:color w:val="auto"/>
                <w:sz w:val="24"/>
                <w:szCs w:val="30"/>
                <w:highlight w:val="none"/>
              </w:rPr>
            </w:pPr>
          </w:p>
        </w:tc>
        <w:tc>
          <w:tcPr>
            <w:tcW w:w="1667" w:type="dxa"/>
          </w:tcPr>
          <w:p w14:paraId="4461EA46">
            <w:pPr>
              <w:rPr>
                <w:rFonts w:ascii="宋体" w:hAnsi="宋体"/>
                <w:color w:val="auto"/>
                <w:sz w:val="24"/>
                <w:szCs w:val="30"/>
                <w:highlight w:val="none"/>
              </w:rPr>
            </w:pPr>
          </w:p>
        </w:tc>
      </w:tr>
      <w:tr w14:paraId="499D3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BE4A94D">
            <w:pPr>
              <w:rPr>
                <w:rFonts w:ascii="宋体" w:hAnsi="宋体"/>
                <w:color w:val="auto"/>
                <w:sz w:val="24"/>
                <w:szCs w:val="30"/>
                <w:highlight w:val="none"/>
              </w:rPr>
            </w:pPr>
          </w:p>
        </w:tc>
        <w:tc>
          <w:tcPr>
            <w:tcW w:w="1276" w:type="dxa"/>
          </w:tcPr>
          <w:p w14:paraId="0E3FEFC7">
            <w:pPr>
              <w:rPr>
                <w:rFonts w:ascii="宋体" w:hAnsi="宋体"/>
                <w:color w:val="auto"/>
                <w:sz w:val="24"/>
                <w:szCs w:val="30"/>
                <w:highlight w:val="none"/>
              </w:rPr>
            </w:pPr>
          </w:p>
        </w:tc>
        <w:tc>
          <w:tcPr>
            <w:tcW w:w="1450" w:type="dxa"/>
          </w:tcPr>
          <w:p w14:paraId="45DE620F">
            <w:pPr>
              <w:rPr>
                <w:rFonts w:ascii="宋体" w:hAnsi="宋体"/>
                <w:color w:val="auto"/>
                <w:sz w:val="24"/>
                <w:szCs w:val="30"/>
                <w:highlight w:val="none"/>
              </w:rPr>
            </w:pPr>
          </w:p>
        </w:tc>
        <w:tc>
          <w:tcPr>
            <w:tcW w:w="1243" w:type="dxa"/>
          </w:tcPr>
          <w:p w14:paraId="7F64BF33">
            <w:pPr>
              <w:rPr>
                <w:rFonts w:ascii="宋体" w:hAnsi="宋体"/>
                <w:color w:val="auto"/>
                <w:sz w:val="24"/>
                <w:szCs w:val="30"/>
                <w:highlight w:val="none"/>
              </w:rPr>
            </w:pPr>
          </w:p>
        </w:tc>
        <w:tc>
          <w:tcPr>
            <w:tcW w:w="1450" w:type="dxa"/>
          </w:tcPr>
          <w:p w14:paraId="5707FAFE">
            <w:pPr>
              <w:rPr>
                <w:rFonts w:ascii="宋体" w:hAnsi="宋体"/>
                <w:color w:val="auto"/>
                <w:sz w:val="24"/>
                <w:szCs w:val="30"/>
                <w:highlight w:val="none"/>
              </w:rPr>
            </w:pPr>
          </w:p>
        </w:tc>
        <w:tc>
          <w:tcPr>
            <w:tcW w:w="1667" w:type="dxa"/>
          </w:tcPr>
          <w:p w14:paraId="6834B8AA">
            <w:pPr>
              <w:rPr>
                <w:rFonts w:ascii="宋体" w:hAnsi="宋体"/>
                <w:color w:val="auto"/>
                <w:sz w:val="24"/>
                <w:szCs w:val="30"/>
                <w:highlight w:val="none"/>
              </w:rPr>
            </w:pPr>
          </w:p>
        </w:tc>
      </w:tr>
      <w:tr w14:paraId="7E514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019A1AD">
            <w:pPr>
              <w:rPr>
                <w:rFonts w:ascii="宋体" w:hAnsi="宋体"/>
                <w:color w:val="auto"/>
                <w:sz w:val="24"/>
                <w:szCs w:val="30"/>
                <w:highlight w:val="none"/>
              </w:rPr>
            </w:pPr>
          </w:p>
        </w:tc>
        <w:tc>
          <w:tcPr>
            <w:tcW w:w="1276" w:type="dxa"/>
          </w:tcPr>
          <w:p w14:paraId="625C26D6">
            <w:pPr>
              <w:rPr>
                <w:rFonts w:ascii="宋体" w:hAnsi="宋体"/>
                <w:color w:val="auto"/>
                <w:sz w:val="24"/>
                <w:szCs w:val="30"/>
                <w:highlight w:val="none"/>
              </w:rPr>
            </w:pPr>
          </w:p>
        </w:tc>
        <w:tc>
          <w:tcPr>
            <w:tcW w:w="1450" w:type="dxa"/>
          </w:tcPr>
          <w:p w14:paraId="044ADA67">
            <w:pPr>
              <w:rPr>
                <w:rFonts w:ascii="宋体" w:hAnsi="宋体"/>
                <w:color w:val="auto"/>
                <w:sz w:val="24"/>
                <w:szCs w:val="30"/>
                <w:highlight w:val="none"/>
              </w:rPr>
            </w:pPr>
          </w:p>
        </w:tc>
        <w:tc>
          <w:tcPr>
            <w:tcW w:w="1243" w:type="dxa"/>
          </w:tcPr>
          <w:p w14:paraId="46A96228">
            <w:pPr>
              <w:rPr>
                <w:rFonts w:ascii="宋体" w:hAnsi="宋体"/>
                <w:color w:val="auto"/>
                <w:sz w:val="24"/>
                <w:szCs w:val="30"/>
                <w:highlight w:val="none"/>
              </w:rPr>
            </w:pPr>
          </w:p>
        </w:tc>
        <w:tc>
          <w:tcPr>
            <w:tcW w:w="1450" w:type="dxa"/>
          </w:tcPr>
          <w:p w14:paraId="6B276FF8">
            <w:pPr>
              <w:rPr>
                <w:rFonts w:ascii="宋体" w:hAnsi="宋体"/>
                <w:color w:val="auto"/>
                <w:sz w:val="24"/>
                <w:szCs w:val="30"/>
                <w:highlight w:val="none"/>
              </w:rPr>
            </w:pPr>
          </w:p>
        </w:tc>
        <w:tc>
          <w:tcPr>
            <w:tcW w:w="1667" w:type="dxa"/>
          </w:tcPr>
          <w:p w14:paraId="62FF7C52">
            <w:pPr>
              <w:rPr>
                <w:rFonts w:ascii="宋体" w:hAnsi="宋体"/>
                <w:color w:val="auto"/>
                <w:sz w:val="24"/>
                <w:szCs w:val="30"/>
                <w:highlight w:val="none"/>
              </w:rPr>
            </w:pPr>
          </w:p>
        </w:tc>
      </w:tr>
      <w:tr w14:paraId="7010E5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E1568B6">
            <w:pPr>
              <w:rPr>
                <w:rFonts w:ascii="宋体" w:hAnsi="宋体"/>
                <w:color w:val="auto"/>
                <w:sz w:val="24"/>
                <w:szCs w:val="30"/>
                <w:highlight w:val="none"/>
              </w:rPr>
            </w:pPr>
          </w:p>
        </w:tc>
        <w:tc>
          <w:tcPr>
            <w:tcW w:w="1276" w:type="dxa"/>
          </w:tcPr>
          <w:p w14:paraId="665ECF61">
            <w:pPr>
              <w:rPr>
                <w:rFonts w:ascii="宋体" w:hAnsi="宋体"/>
                <w:color w:val="auto"/>
                <w:sz w:val="24"/>
                <w:szCs w:val="30"/>
                <w:highlight w:val="none"/>
              </w:rPr>
            </w:pPr>
          </w:p>
        </w:tc>
        <w:tc>
          <w:tcPr>
            <w:tcW w:w="1450" w:type="dxa"/>
          </w:tcPr>
          <w:p w14:paraId="5E469E18">
            <w:pPr>
              <w:rPr>
                <w:rFonts w:ascii="宋体" w:hAnsi="宋体"/>
                <w:color w:val="auto"/>
                <w:sz w:val="24"/>
                <w:szCs w:val="30"/>
                <w:highlight w:val="none"/>
              </w:rPr>
            </w:pPr>
          </w:p>
        </w:tc>
        <w:tc>
          <w:tcPr>
            <w:tcW w:w="1243" w:type="dxa"/>
          </w:tcPr>
          <w:p w14:paraId="562BE119">
            <w:pPr>
              <w:rPr>
                <w:rFonts w:ascii="宋体" w:hAnsi="宋体"/>
                <w:color w:val="auto"/>
                <w:sz w:val="24"/>
                <w:szCs w:val="30"/>
                <w:highlight w:val="none"/>
              </w:rPr>
            </w:pPr>
          </w:p>
        </w:tc>
        <w:tc>
          <w:tcPr>
            <w:tcW w:w="1450" w:type="dxa"/>
          </w:tcPr>
          <w:p w14:paraId="6C6768E0">
            <w:pPr>
              <w:rPr>
                <w:rFonts w:ascii="宋体" w:hAnsi="宋体"/>
                <w:color w:val="auto"/>
                <w:sz w:val="24"/>
                <w:szCs w:val="30"/>
                <w:highlight w:val="none"/>
              </w:rPr>
            </w:pPr>
          </w:p>
        </w:tc>
        <w:tc>
          <w:tcPr>
            <w:tcW w:w="1667" w:type="dxa"/>
          </w:tcPr>
          <w:p w14:paraId="562F4FB0">
            <w:pPr>
              <w:rPr>
                <w:rFonts w:ascii="宋体" w:hAnsi="宋体"/>
                <w:color w:val="auto"/>
                <w:sz w:val="24"/>
                <w:szCs w:val="30"/>
                <w:highlight w:val="none"/>
              </w:rPr>
            </w:pPr>
          </w:p>
        </w:tc>
      </w:tr>
    </w:tbl>
    <w:p w14:paraId="53446C61">
      <w:pPr>
        <w:spacing w:line="440" w:lineRule="exact"/>
        <w:rPr>
          <w:rFonts w:ascii="宋体" w:hAnsi="宋体"/>
          <w:color w:val="auto"/>
          <w:sz w:val="24"/>
          <w:szCs w:val="30"/>
          <w:highlight w:val="none"/>
        </w:rPr>
      </w:pPr>
    </w:p>
    <w:p w14:paraId="02FEAAC5">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附件5</w:t>
      </w:r>
    </w:p>
    <w:p w14:paraId="7EE9FFC2">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EDAD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162" w:type="dxa"/>
            <w:tcBorders>
              <w:top w:val="single" w:color="auto" w:sz="12" w:space="0"/>
              <w:bottom w:val="double" w:color="auto" w:sz="6" w:space="0"/>
            </w:tcBorders>
            <w:vAlign w:val="center"/>
          </w:tcPr>
          <w:p w14:paraId="7205BE85">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418" w:type="dxa"/>
            <w:tcBorders>
              <w:top w:val="single" w:color="auto" w:sz="12" w:space="0"/>
              <w:bottom w:val="double" w:color="auto" w:sz="6" w:space="0"/>
            </w:tcBorders>
            <w:vAlign w:val="center"/>
          </w:tcPr>
          <w:p w14:paraId="616AEDA0">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机械或</w:t>
            </w:r>
          </w:p>
          <w:p w14:paraId="5E2AEFF6">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设备名称</w:t>
            </w:r>
          </w:p>
        </w:tc>
        <w:tc>
          <w:tcPr>
            <w:tcW w:w="850" w:type="dxa"/>
            <w:tcBorders>
              <w:top w:val="single" w:color="auto" w:sz="12" w:space="0"/>
              <w:bottom w:val="double" w:color="auto" w:sz="6" w:space="0"/>
            </w:tcBorders>
            <w:vAlign w:val="center"/>
          </w:tcPr>
          <w:p w14:paraId="30448C3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规格型号</w:t>
            </w:r>
          </w:p>
        </w:tc>
        <w:tc>
          <w:tcPr>
            <w:tcW w:w="1058" w:type="dxa"/>
            <w:tcBorders>
              <w:top w:val="single" w:color="auto" w:sz="12" w:space="0"/>
              <w:bottom w:val="double" w:color="auto" w:sz="6" w:space="0"/>
            </w:tcBorders>
            <w:vAlign w:val="center"/>
          </w:tcPr>
          <w:p w14:paraId="50C4816F">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880" w:type="dxa"/>
            <w:tcBorders>
              <w:top w:val="single" w:color="auto" w:sz="12" w:space="0"/>
              <w:bottom w:val="double" w:color="auto" w:sz="6" w:space="0"/>
            </w:tcBorders>
            <w:vAlign w:val="center"/>
          </w:tcPr>
          <w:p w14:paraId="1DA65C8A">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产地</w:t>
            </w:r>
          </w:p>
        </w:tc>
        <w:tc>
          <w:tcPr>
            <w:tcW w:w="1020" w:type="dxa"/>
            <w:tcBorders>
              <w:top w:val="single" w:color="auto" w:sz="12" w:space="0"/>
              <w:bottom w:val="double" w:color="auto" w:sz="6" w:space="0"/>
            </w:tcBorders>
            <w:vAlign w:val="center"/>
          </w:tcPr>
          <w:p w14:paraId="1238CC1D">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制造年份</w:t>
            </w:r>
          </w:p>
        </w:tc>
        <w:tc>
          <w:tcPr>
            <w:tcW w:w="1480" w:type="dxa"/>
            <w:tcBorders>
              <w:top w:val="single" w:color="auto" w:sz="12" w:space="0"/>
              <w:bottom w:val="double" w:color="auto" w:sz="6" w:space="0"/>
            </w:tcBorders>
            <w:vAlign w:val="center"/>
          </w:tcPr>
          <w:p w14:paraId="27FB2DEF">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额定功率</w:t>
            </w:r>
          </w:p>
          <w:p w14:paraId="6A1DE28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(kW)</w:t>
            </w:r>
          </w:p>
        </w:tc>
        <w:tc>
          <w:tcPr>
            <w:tcW w:w="1020" w:type="dxa"/>
            <w:tcBorders>
              <w:top w:val="single" w:color="auto" w:sz="12" w:space="0"/>
              <w:bottom w:val="double" w:color="auto" w:sz="6" w:space="0"/>
            </w:tcBorders>
            <w:vAlign w:val="center"/>
          </w:tcPr>
          <w:p w14:paraId="1788DB98">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生产</w:t>
            </w:r>
          </w:p>
          <w:p w14:paraId="785D1BAD">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能力</w:t>
            </w:r>
          </w:p>
        </w:tc>
        <w:tc>
          <w:tcPr>
            <w:tcW w:w="921" w:type="dxa"/>
            <w:tcBorders>
              <w:top w:val="single" w:color="auto" w:sz="12" w:space="0"/>
              <w:bottom w:val="double" w:color="auto" w:sz="6" w:space="0"/>
            </w:tcBorders>
            <w:vAlign w:val="center"/>
          </w:tcPr>
          <w:p w14:paraId="26FBA44D">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5424E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CD86C7B">
            <w:pPr>
              <w:pStyle w:val="15"/>
              <w:keepNext/>
              <w:spacing w:line="440" w:lineRule="exact"/>
              <w:ind w:left="63" w:right="63"/>
              <w:rPr>
                <w:rFonts w:ascii="宋体" w:hAnsi="宋体"/>
                <w:color w:val="auto"/>
                <w:kern w:val="2"/>
                <w:szCs w:val="30"/>
                <w:highlight w:val="none"/>
              </w:rPr>
            </w:pPr>
          </w:p>
        </w:tc>
        <w:tc>
          <w:tcPr>
            <w:tcW w:w="1418" w:type="dxa"/>
            <w:tcBorders>
              <w:top w:val="double" w:color="auto" w:sz="6" w:space="0"/>
              <w:bottom w:val="single" w:color="auto" w:sz="6" w:space="0"/>
            </w:tcBorders>
            <w:vAlign w:val="center"/>
          </w:tcPr>
          <w:p w14:paraId="25C6935C">
            <w:pPr>
              <w:pStyle w:val="15"/>
              <w:keepNext/>
              <w:spacing w:line="440" w:lineRule="exact"/>
              <w:ind w:left="63" w:right="63"/>
              <w:rPr>
                <w:rFonts w:ascii="宋体" w:hAnsi="宋体"/>
                <w:color w:val="auto"/>
                <w:kern w:val="2"/>
                <w:szCs w:val="30"/>
                <w:highlight w:val="none"/>
              </w:rPr>
            </w:pPr>
          </w:p>
        </w:tc>
        <w:tc>
          <w:tcPr>
            <w:tcW w:w="850" w:type="dxa"/>
            <w:tcBorders>
              <w:top w:val="double" w:color="auto" w:sz="6" w:space="0"/>
              <w:bottom w:val="single" w:color="auto" w:sz="6" w:space="0"/>
            </w:tcBorders>
            <w:vAlign w:val="center"/>
          </w:tcPr>
          <w:p w14:paraId="4E1000BF">
            <w:pPr>
              <w:pStyle w:val="15"/>
              <w:keepNext/>
              <w:spacing w:line="440" w:lineRule="exact"/>
              <w:ind w:left="63" w:right="63"/>
              <w:rPr>
                <w:rFonts w:ascii="宋体" w:hAnsi="宋体"/>
                <w:color w:val="auto"/>
                <w:kern w:val="2"/>
                <w:szCs w:val="30"/>
                <w:highlight w:val="none"/>
              </w:rPr>
            </w:pPr>
          </w:p>
        </w:tc>
        <w:tc>
          <w:tcPr>
            <w:tcW w:w="1058" w:type="dxa"/>
            <w:tcBorders>
              <w:top w:val="double" w:color="auto" w:sz="6" w:space="0"/>
              <w:bottom w:val="single" w:color="auto" w:sz="6" w:space="0"/>
            </w:tcBorders>
            <w:vAlign w:val="center"/>
          </w:tcPr>
          <w:p w14:paraId="56F96E6F">
            <w:pPr>
              <w:pStyle w:val="15"/>
              <w:keepNext/>
              <w:spacing w:line="440" w:lineRule="exact"/>
              <w:ind w:left="63" w:right="63"/>
              <w:rPr>
                <w:rFonts w:ascii="宋体" w:hAnsi="宋体"/>
                <w:color w:val="auto"/>
                <w:kern w:val="2"/>
                <w:szCs w:val="30"/>
                <w:highlight w:val="none"/>
              </w:rPr>
            </w:pPr>
          </w:p>
        </w:tc>
        <w:tc>
          <w:tcPr>
            <w:tcW w:w="880" w:type="dxa"/>
            <w:tcBorders>
              <w:top w:val="double" w:color="auto" w:sz="6" w:space="0"/>
              <w:bottom w:val="single" w:color="auto" w:sz="6" w:space="0"/>
            </w:tcBorders>
            <w:vAlign w:val="center"/>
          </w:tcPr>
          <w:p w14:paraId="3A0E8A5E">
            <w:pPr>
              <w:pStyle w:val="15"/>
              <w:keepNext/>
              <w:spacing w:line="440" w:lineRule="exact"/>
              <w:ind w:left="63" w:right="63"/>
              <w:rPr>
                <w:rFonts w:ascii="宋体" w:hAnsi="宋体"/>
                <w:color w:val="auto"/>
                <w:kern w:val="2"/>
                <w:szCs w:val="30"/>
                <w:highlight w:val="none"/>
              </w:rPr>
            </w:pPr>
          </w:p>
        </w:tc>
        <w:tc>
          <w:tcPr>
            <w:tcW w:w="1020" w:type="dxa"/>
            <w:tcBorders>
              <w:top w:val="double" w:color="auto" w:sz="6" w:space="0"/>
              <w:bottom w:val="single" w:color="auto" w:sz="6" w:space="0"/>
            </w:tcBorders>
            <w:vAlign w:val="center"/>
          </w:tcPr>
          <w:p w14:paraId="5ADEFD28">
            <w:pPr>
              <w:pStyle w:val="15"/>
              <w:keepNext/>
              <w:spacing w:line="440" w:lineRule="exact"/>
              <w:ind w:left="63" w:right="63"/>
              <w:rPr>
                <w:rFonts w:ascii="宋体" w:hAnsi="宋体"/>
                <w:color w:val="auto"/>
                <w:kern w:val="2"/>
                <w:szCs w:val="30"/>
                <w:highlight w:val="none"/>
              </w:rPr>
            </w:pPr>
          </w:p>
        </w:tc>
        <w:tc>
          <w:tcPr>
            <w:tcW w:w="1480" w:type="dxa"/>
            <w:tcBorders>
              <w:top w:val="double" w:color="auto" w:sz="6" w:space="0"/>
              <w:bottom w:val="single" w:color="auto" w:sz="6" w:space="0"/>
            </w:tcBorders>
            <w:vAlign w:val="center"/>
          </w:tcPr>
          <w:p w14:paraId="37A2CC89">
            <w:pPr>
              <w:pStyle w:val="15"/>
              <w:keepNext/>
              <w:spacing w:line="440" w:lineRule="exact"/>
              <w:ind w:left="63" w:right="63"/>
              <w:rPr>
                <w:rFonts w:ascii="宋体" w:hAnsi="宋体"/>
                <w:color w:val="auto"/>
                <w:kern w:val="2"/>
                <w:szCs w:val="30"/>
                <w:highlight w:val="none"/>
              </w:rPr>
            </w:pPr>
          </w:p>
        </w:tc>
        <w:tc>
          <w:tcPr>
            <w:tcW w:w="1020" w:type="dxa"/>
            <w:tcBorders>
              <w:top w:val="double" w:color="auto" w:sz="6" w:space="0"/>
              <w:bottom w:val="single" w:color="auto" w:sz="6" w:space="0"/>
            </w:tcBorders>
            <w:vAlign w:val="center"/>
          </w:tcPr>
          <w:p w14:paraId="7B8D77E9">
            <w:pPr>
              <w:pStyle w:val="15"/>
              <w:keepNext/>
              <w:spacing w:line="440" w:lineRule="exact"/>
              <w:ind w:left="63" w:right="63"/>
              <w:rPr>
                <w:rFonts w:ascii="宋体" w:hAnsi="宋体"/>
                <w:color w:val="auto"/>
                <w:kern w:val="2"/>
                <w:szCs w:val="30"/>
                <w:highlight w:val="none"/>
              </w:rPr>
            </w:pPr>
          </w:p>
        </w:tc>
        <w:tc>
          <w:tcPr>
            <w:tcW w:w="921" w:type="dxa"/>
            <w:tcBorders>
              <w:top w:val="double" w:color="auto" w:sz="6" w:space="0"/>
              <w:bottom w:val="single" w:color="auto" w:sz="6" w:space="0"/>
            </w:tcBorders>
            <w:vAlign w:val="center"/>
          </w:tcPr>
          <w:p w14:paraId="7D3E252B">
            <w:pPr>
              <w:pStyle w:val="15"/>
              <w:keepNext/>
              <w:spacing w:line="440" w:lineRule="exact"/>
              <w:ind w:left="63" w:right="63"/>
              <w:rPr>
                <w:rFonts w:ascii="宋体" w:hAnsi="宋体"/>
                <w:color w:val="auto"/>
                <w:kern w:val="2"/>
                <w:szCs w:val="30"/>
                <w:highlight w:val="none"/>
              </w:rPr>
            </w:pPr>
          </w:p>
        </w:tc>
      </w:tr>
      <w:tr w14:paraId="4456F9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2704800E">
            <w:pPr>
              <w:pStyle w:val="15"/>
              <w:keepNext/>
              <w:spacing w:line="440" w:lineRule="exact"/>
              <w:ind w:left="63" w:right="63"/>
              <w:rPr>
                <w:rFonts w:ascii="宋体" w:hAnsi="宋体"/>
                <w:color w:val="auto"/>
                <w:kern w:val="2"/>
                <w:szCs w:val="30"/>
                <w:highlight w:val="none"/>
              </w:rPr>
            </w:pPr>
          </w:p>
        </w:tc>
        <w:tc>
          <w:tcPr>
            <w:tcW w:w="1418" w:type="dxa"/>
            <w:tcBorders>
              <w:top w:val="nil"/>
            </w:tcBorders>
            <w:vAlign w:val="center"/>
          </w:tcPr>
          <w:p w14:paraId="72B162AA">
            <w:pPr>
              <w:pStyle w:val="15"/>
              <w:keepNext/>
              <w:spacing w:line="440" w:lineRule="exact"/>
              <w:ind w:left="63" w:right="63"/>
              <w:rPr>
                <w:rFonts w:ascii="宋体" w:hAnsi="宋体"/>
                <w:color w:val="auto"/>
                <w:kern w:val="2"/>
                <w:szCs w:val="30"/>
                <w:highlight w:val="none"/>
              </w:rPr>
            </w:pPr>
          </w:p>
        </w:tc>
        <w:tc>
          <w:tcPr>
            <w:tcW w:w="850" w:type="dxa"/>
            <w:tcBorders>
              <w:top w:val="nil"/>
            </w:tcBorders>
            <w:vAlign w:val="center"/>
          </w:tcPr>
          <w:p w14:paraId="1A22FBD6">
            <w:pPr>
              <w:pStyle w:val="15"/>
              <w:keepNext/>
              <w:spacing w:line="440" w:lineRule="exact"/>
              <w:ind w:left="63" w:right="63"/>
              <w:rPr>
                <w:rFonts w:ascii="宋体" w:hAnsi="宋体"/>
                <w:color w:val="auto"/>
                <w:kern w:val="2"/>
                <w:szCs w:val="30"/>
                <w:highlight w:val="none"/>
              </w:rPr>
            </w:pPr>
          </w:p>
        </w:tc>
        <w:tc>
          <w:tcPr>
            <w:tcW w:w="1058" w:type="dxa"/>
            <w:tcBorders>
              <w:top w:val="nil"/>
            </w:tcBorders>
            <w:vAlign w:val="center"/>
          </w:tcPr>
          <w:p w14:paraId="4B23FFC2">
            <w:pPr>
              <w:pStyle w:val="15"/>
              <w:keepNext/>
              <w:spacing w:line="440" w:lineRule="exact"/>
              <w:ind w:left="63" w:right="63"/>
              <w:rPr>
                <w:rFonts w:ascii="宋体" w:hAnsi="宋体"/>
                <w:color w:val="auto"/>
                <w:kern w:val="2"/>
                <w:szCs w:val="30"/>
                <w:highlight w:val="none"/>
              </w:rPr>
            </w:pPr>
          </w:p>
        </w:tc>
        <w:tc>
          <w:tcPr>
            <w:tcW w:w="880" w:type="dxa"/>
            <w:tcBorders>
              <w:top w:val="nil"/>
            </w:tcBorders>
            <w:vAlign w:val="center"/>
          </w:tcPr>
          <w:p w14:paraId="3F17861A">
            <w:pPr>
              <w:pStyle w:val="15"/>
              <w:keepNext/>
              <w:spacing w:line="440" w:lineRule="exact"/>
              <w:ind w:left="63" w:right="63"/>
              <w:rPr>
                <w:rFonts w:ascii="宋体" w:hAnsi="宋体"/>
                <w:color w:val="auto"/>
                <w:kern w:val="2"/>
                <w:szCs w:val="30"/>
                <w:highlight w:val="none"/>
              </w:rPr>
            </w:pPr>
          </w:p>
        </w:tc>
        <w:tc>
          <w:tcPr>
            <w:tcW w:w="1020" w:type="dxa"/>
            <w:tcBorders>
              <w:top w:val="nil"/>
            </w:tcBorders>
            <w:vAlign w:val="center"/>
          </w:tcPr>
          <w:p w14:paraId="04805802">
            <w:pPr>
              <w:pStyle w:val="15"/>
              <w:keepNext/>
              <w:spacing w:line="440" w:lineRule="exact"/>
              <w:ind w:left="63" w:right="63"/>
              <w:rPr>
                <w:rFonts w:ascii="宋体" w:hAnsi="宋体"/>
                <w:color w:val="auto"/>
                <w:kern w:val="2"/>
                <w:szCs w:val="30"/>
                <w:highlight w:val="none"/>
              </w:rPr>
            </w:pPr>
          </w:p>
        </w:tc>
        <w:tc>
          <w:tcPr>
            <w:tcW w:w="1480" w:type="dxa"/>
            <w:tcBorders>
              <w:top w:val="nil"/>
            </w:tcBorders>
            <w:vAlign w:val="center"/>
          </w:tcPr>
          <w:p w14:paraId="4ABCFFEB">
            <w:pPr>
              <w:pStyle w:val="15"/>
              <w:keepNext/>
              <w:spacing w:line="440" w:lineRule="exact"/>
              <w:ind w:left="63" w:right="63"/>
              <w:rPr>
                <w:rFonts w:ascii="宋体" w:hAnsi="宋体"/>
                <w:color w:val="auto"/>
                <w:kern w:val="2"/>
                <w:szCs w:val="30"/>
                <w:highlight w:val="none"/>
              </w:rPr>
            </w:pPr>
          </w:p>
        </w:tc>
        <w:tc>
          <w:tcPr>
            <w:tcW w:w="1020" w:type="dxa"/>
            <w:tcBorders>
              <w:top w:val="nil"/>
            </w:tcBorders>
            <w:vAlign w:val="center"/>
          </w:tcPr>
          <w:p w14:paraId="4FB2C73E">
            <w:pPr>
              <w:pStyle w:val="15"/>
              <w:keepNext/>
              <w:spacing w:line="440" w:lineRule="exact"/>
              <w:ind w:left="63" w:right="63"/>
              <w:rPr>
                <w:rFonts w:ascii="宋体" w:hAnsi="宋体"/>
                <w:color w:val="auto"/>
                <w:kern w:val="2"/>
                <w:szCs w:val="30"/>
                <w:highlight w:val="none"/>
              </w:rPr>
            </w:pPr>
          </w:p>
        </w:tc>
        <w:tc>
          <w:tcPr>
            <w:tcW w:w="921" w:type="dxa"/>
            <w:tcBorders>
              <w:top w:val="nil"/>
            </w:tcBorders>
            <w:vAlign w:val="center"/>
          </w:tcPr>
          <w:p w14:paraId="18926C71">
            <w:pPr>
              <w:pStyle w:val="15"/>
              <w:keepNext/>
              <w:spacing w:line="440" w:lineRule="exact"/>
              <w:ind w:left="63" w:right="63"/>
              <w:rPr>
                <w:rFonts w:ascii="宋体" w:hAnsi="宋体"/>
                <w:color w:val="auto"/>
                <w:kern w:val="2"/>
                <w:szCs w:val="30"/>
                <w:highlight w:val="none"/>
              </w:rPr>
            </w:pPr>
          </w:p>
        </w:tc>
      </w:tr>
      <w:tr w14:paraId="281D8E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7AE8428">
            <w:pPr>
              <w:pStyle w:val="15"/>
              <w:keepNext/>
              <w:spacing w:line="440" w:lineRule="exact"/>
              <w:ind w:left="63" w:right="63"/>
              <w:rPr>
                <w:rFonts w:ascii="宋体" w:hAnsi="宋体"/>
                <w:color w:val="auto"/>
                <w:kern w:val="2"/>
                <w:szCs w:val="30"/>
                <w:highlight w:val="none"/>
              </w:rPr>
            </w:pPr>
          </w:p>
        </w:tc>
        <w:tc>
          <w:tcPr>
            <w:tcW w:w="1418" w:type="dxa"/>
            <w:vAlign w:val="center"/>
          </w:tcPr>
          <w:p w14:paraId="5D10D882">
            <w:pPr>
              <w:pStyle w:val="15"/>
              <w:keepNext/>
              <w:spacing w:line="440" w:lineRule="exact"/>
              <w:ind w:left="63" w:right="63"/>
              <w:rPr>
                <w:rFonts w:ascii="宋体" w:hAnsi="宋体"/>
                <w:color w:val="auto"/>
                <w:kern w:val="2"/>
                <w:szCs w:val="30"/>
                <w:highlight w:val="none"/>
              </w:rPr>
            </w:pPr>
          </w:p>
        </w:tc>
        <w:tc>
          <w:tcPr>
            <w:tcW w:w="850" w:type="dxa"/>
            <w:vAlign w:val="center"/>
          </w:tcPr>
          <w:p w14:paraId="6A4ED53B">
            <w:pPr>
              <w:pStyle w:val="15"/>
              <w:keepNext/>
              <w:spacing w:line="440" w:lineRule="exact"/>
              <w:ind w:left="63" w:right="63"/>
              <w:rPr>
                <w:rFonts w:ascii="宋体" w:hAnsi="宋体"/>
                <w:color w:val="auto"/>
                <w:kern w:val="2"/>
                <w:szCs w:val="30"/>
                <w:highlight w:val="none"/>
              </w:rPr>
            </w:pPr>
          </w:p>
        </w:tc>
        <w:tc>
          <w:tcPr>
            <w:tcW w:w="1058" w:type="dxa"/>
            <w:vAlign w:val="center"/>
          </w:tcPr>
          <w:p w14:paraId="6D5728C0">
            <w:pPr>
              <w:pStyle w:val="15"/>
              <w:keepNext/>
              <w:spacing w:line="440" w:lineRule="exact"/>
              <w:ind w:left="63" w:right="63"/>
              <w:rPr>
                <w:rFonts w:ascii="宋体" w:hAnsi="宋体"/>
                <w:color w:val="auto"/>
                <w:kern w:val="2"/>
                <w:szCs w:val="30"/>
                <w:highlight w:val="none"/>
              </w:rPr>
            </w:pPr>
          </w:p>
        </w:tc>
        <w:tc>
          <w:tcPr>
            <w:tcW w:w="880" w:type="dxa"/>
            <w:vAlign w:val="center"/>
          </w:tcPr>
          <w:p w14:paraId="43C3324E">
            <w:pPr>
              <w:pStyle w:val="15"/>
              <w:keepNext/>
              <w:spacing w:line="440" w:lineRule="exact"/>
              <w:ind w:left="63" w:right="63"/>
              <w:rPr>
                <w:rFonts w:ascii="宋体" w:hAnsi="宋体"/>
                <w:color w:val="auto"/>
                <w:kern w:val="2"/>
                <w:szCs w:val="30"/>
                <w:highlight w:val="none"/>
              </w:rPr>
            </w:pPr>
          </w:p>
        </w:tc>
        <w:tc>
          <w:tcPr>
            <w:tcW w:w="1020" w:type="dxa"/>
            <w:vAlign w:val="center"/>
          </w:tcPr>
          <w:p w14:paraId="326DAB2F">
            <w:pPr>
              <w:pStyle w:val="15"/>
              <w:keepNext/>
              <w:spacing w:line="440" w:lineRule="exact"/>
              <w:ind w:left="63" w:right="63"/>
              <w:rPr>
                <w:rFonts w:ascii="宋体" w:hAnsi="宋体"/>
                <w:color w:val="auto"/>
                <w:kern w:val="2"/>
                <w:szCs w:val="30"/>
                <w:highlight w:val="none"/>
              </w:rPr>
            </w:pPr>
          </w:p>
        </w:tc>
        <w:tc>
          <w:tcPr>
            <w:tcW w:w="1480" w:type="dxa"/>
            <w:vAlign w:val="center"/>
          </w:tcPr>
          <w:p w14:paraId="344D038A">
            <w:pPr>
              <w:pStyle w:val="15"/>
              <w:keepNext/>
              <w:spacing w:line="440" w:lineRule="exact"/>
              <w:ind w:left="63" w:right="63"/>
              <w:rPr>
                <w:rFonts w:ascii="宋体" w:hAnsi="宋体"/>
                <w:color w:val="auto"/>
                <w:kern w:val="2"/>
                <w:szCs w:val="30"/>
                <w:highlight w:val="none"/>
              </w:rPr>
            </w:pPr>
          </w:p>
        </w:tc>
        <w:tc>
          <w:tcPr>
            <w:tcW w:w="1020" w:type="dxa"/>
            <w:vAlign w:val="center"/>
          </w:tcPr>
          <w:p w14:paraId="098D9A54">
            <w:pPr>
              <w:pStyle w:val="15"/>
              <w:keepNext/>
              <w:spacing w:line="440" w:lineRule="exact"/>
              <w:ind w:left="63" w:right="63"/>
              <w:rPr>
                <w:rFonts w:ascii="宋体" w:hAnsi="宋体"/>
                <w:color w:val="auto"/>
                <w:kern w:val="2"/>
                <w:szCs w:val="30"/>
                <w:highlight w:val="none"/>
              </w:rPr>
            </w:pPr>
          </w:p>
        </w:tc>
        <w:tc>
          <w:tcPr>
            <w:tcW w:w="921" w:type="dxa"/>
            <w:vAlign w:val="center"/>
          </w:tcPr>
          <w:p w14:paraId="18665026">
            <w:pPr>
              <w:pStyle w:val="15"/>
              <w:keepNext/>
              <w:spacing w:line="440" w:lineRule="exact"/>
              <w:ind w:left="63" w:right="63"/>
              <w:rPr>
                <w:rFonts w:ascii="宋体" w:hAnsi="宋体"/>
                <w:color w:val="auto"/>
                <w:kern w:val="2"/>
                <w:szCs w:val="30"/>
                <w:highlight w:val="none"/>
              </w:rPr>
            </w:pPr>
          </w:p>
        </w:tc>
      </w:tr>
      <w:tr w14:paraId="7C9417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0E371E5">
            <w:pPr>
              <w:pStyle w:val="15"/>
              <w:keepNext/>
              <w:spacing w:line="440" w:lineRule="exact"/>
              <w:ind w:left="63" w:right="63"/>
              <w:rPr>
                <w:rFonts w:ascii="宋体" w:hAnsi="宋体"/>
                <w:color w:val="auto"/>
                <w:kern w:val="2"/>
                <w:szCs w:val="30"/>
                <w:highlight w:val="none"/>
              </w:rPr>
            </w:pPr>
          </w:p>
        </w:tc>
        <w:tc>
          <w:tcPr>
            <w:tcW w:w="1418" w:type="dxa"/>
            <w:vAlign w:val="center"/>
          </w:tcPr>
          <w:p w14:paraId="00951E1C">
            <w:pPr>
              <w:pStyle w:val="15"/>
              <w:keepNext/>
              <w:spacing w:line="440" w:lineRule="exact"/>
              <w:ind w:left="63" w:right="63"/>
              <w:rPr>
                <w:rFonts w:ascii="宋体" w:hAnsi="宋体"/>
                <w:color w:val="auto"/>
                <w:kern w:val="2"/>
                <w:szCs w:val="30"/>
                <w:highlight w:val="none"/>
              </w:rPr>
            </w:pPr>
          </w:p>
        </w:tc>
        <w:tc>
          <w:tcPr>
            <w:tcW w:w="850" w:type="dxa"/>
            <w:vAlign w:val="center"/>
          </w:tcPr>
          <w:p w14:paraId="73B0C952">
            <w:pPr>
              <w:pStyle w:val="15"/>
              <w:keepNext/>
              <w:spacing w:line="440" w:lineRule="exact"/>
              <w:ind w:left="63" w:right="63"/>
              <w:rPr>
                <w:rFonts w:ascii="宋体" w:hAnsi="宋体"/>
                <w:color w:val="auto"/>
                <w:kern w:val="2"/>
                <w:szCs w:val="30"/>
                <w:highlight w:val="none"/>
              </w:rPr>
            </w:pPr>
          </w:p>
        </w:tc>
        <w:tc>
          <w:tcPr>
            <w:tcW w:w="1058" w:type="dxa"/>
            <w:vAlign w:val="center"/>
          </w:tcPr>
          <w:p w14:paraId="602854FC">
            <w:pPr>
              <w:pStyle w:val="15"/>
              <w:keepNext/>
              <w:spacing w:line="440" w:lineRule="exact"/>
              <w:ind w:left="63" w:right="63"/>
              <w:rPr>
                <w:rFonts w:ascii="宋体" w:hAnsi="宋体"/>
                <w:color w:val="auto"/>
                <w:kern w:val="2"/>
                <w:szCs w:val="30"/>
                <w:highlight w:val="none"/>
              </w:rPr>
            </w:pPr>
          </w:p>
        </w:tc>
        <w:tc>
          <w:tcPr>
            <w:tcW w:w="880" w:type="dxa"/>
            <w:vAlign w:val="center"/>
          </w:tcPr>
          <w:p w14:paraId="06513938">
            <w:pPr>
              <w:pStyle w:val="15"/>
              <w:keepNext/>
              <w:spacing w:line="440" w:lineRule="exact"/>
              <w:ind w:left="63" w:right="63"/>
              <w:rPr>
                <w:rFonts w:ascii="宋体" w:hAnsi="宋体"/>
                <w:color w:val="auto"/>
                <w:kern w:val="2"/>
                <w:szCs w:val="30"/>
                <w:highlight w:val="none"/>
              </w:rPr>
            </w:pPr>
          </w:p>
        </w:tc>
        <w:tc>
          <w:tcPr>
            <w:tcW w:w="1020" w:type="dxa"/>
            <w:vAlign w:val="center"/>
          </w:tcPr>
          <w:p w14:paraId="750CBB82">
            <w:pPr>
              <w:pStyle w:val="15"/>
              <w:keepNext/>
              <w:spacing w:line="440" w:lineRule="exact"/>
              <w:ind w:left="63" w:right="63"/>
              <w:rPr>
                <w:rFonts w:ascii="宋体" w:hAnsi="宋体"/>
                <w:color w:val="auto"/>
                <w:kern w:val="2"/>
                <w:szCs w:val="30"/>
                <w:highlight w:val="none"/>
              </w:rPr>
            </w:pPr>
          </w:p>
        </w:tc>
        <w:tc>
          <w:tcPr>
            <w:tcW w:w="1480" w:type="dxa"/>
            <w:vAlign w:val="center"/>
          </w:tcPr>
          <w:p w14:paraId="048263D7">
            <w:pPr>
              <w:pStyle w:val="15"/>
              <w:keepNext/>
              <w:spacing w:line="440" w:lineRule="exact"/>
              <w:ind w:left="63" w:right="63"/>
              <w:rPr>
                <w:rFonts w:ascii="宋体" w:hAnsi="宋体"/>
                <w:color w:val="auto"/>
                <w:kern w:val="2"/>
                <w:szCs w:val="30"/>
                <w:highlight w:val="none"/>
              </w:rPr>
            </w:pPr>
          </w:p>
        </w:tc>
        <w:tc>
          <w:tcPr>
            <w:tcW w:w="1020" w:type="dxa"/>
            <w:vAlign w:val="center"/>
          </w:tcPr>
          <w:p w14:paraId="193CDB17">
            <w:pPr>
              <w:pStyle w:val="15"/>
              <w:keepNext/>
              <w:spacing w:line="440" w:lineRule="exact"/>
              <w:ind w:left="63" w:right="63"/>
              <w:rPr>
                <w:rFonts w:ascii="宋体" w:hAnsi="宋体"/>
                <w:color w:val="auto"/>
                <w:kern w:val="2"/>
                <w:szCs w:val="30"/>
                <w:highlight w:val="none"/>
              </w:rPr>
            </w:pPr>
          </w:p>
        </w:tc>
        <w:tc>
          <w:tcPr>
            <w:tcW w:w="921" w:type="dxa"/>
            <w:vAlign w:val="center"/>
          </w:tcPr>
          <w:p w14:paraId="4EADCCBC">
            <w:pPr>
              <w:pStyle w:val="15"/>
              <w:keepNext/>
              <w:spacing w:line="440" w:lineRule="exact"/>
              <w:ind w:left="63" w:right="63"/>
              <w:rPr>
                <w:rFonts w:ascii="宋体" w:hAnsi="宋体"/>
                <w:color w:val="auto"/>
                <w:kern w:val="2"/>
                <w:szCs w:val="30"/>
                <w:highlight w:val="none"/>
              </w:rPr>
            </w:pPr>
          </w:p>
        </w:tc>
      </w:tr>
      <w:tr w14:paraId="08F08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861BC3C">
            <w:pPr>
              <w:pStyle w:val="15"/>
              <w:keepNext/>
              <w:spacing w:line="440" w:lineRule="exact"/>
              <w:ind w:left="63" w:right="63"/>
              <w:rPr>
                <w:rFonts w:ascii="宋体" w:hAnsi="宋体"/>
                <w:color w:val="auto"/>
                <w:kern w:val="2"/>
                <w:szCs w:val="30"/>
                <w:highlight w:val="none"/>
              </w:rPr>
            </w:pPr>
          </w:p>
        </w:tc>
        <w:tc>
          <w:tcPr>
            <w:tcW w:w="1418" w:type="dxa"/>
            <w:vAlign w:val="center"/>
          </w:tcPr>
          <w:p w14:paraId="387F1C72">
            <w:pPr>
              <w:pStyle w:val="15"/>
              <w:keepNext/>
              <w:spacing w:line="440" w:lineRule="exact"/>
              <w:ind w:left="63" w:right="63"/>
              <w:rPr>
                <w:rFonts w:ascii="宋体" w:hAnsi="宋体"/>
                <w:color w:val="auto"/>
                <w:kern w:val="2"/>
                <w:szCs w:val="30"/>
                <w:highlight w:val="none"/>
              </w:rPr>
            </w:pPr>
          </w:p>
        </w:tc>
        <w:tc>
          <w:tcPr>
            <w:tcW w:w="850" w:type="dxa"/>
            <w:vAlign w:val="center"/>
          </w:tcPr>
          <w:p w14:paraId="7F73024C">
            <w:pPr>
              <w:pStyle w:val="15"/>
              <w:keepNext/>
              <w:spacing w:line="440" w:lineRule="exact"/>
              <w:ind w:left="63" w:right="63"/>
              <w:rPr>
                <w:rFonts w:ascii="宋体" w:hAnsi="宋体"/>
                <w:color w:val="auto"/>
                <w:kern w:val="2"/>
                <w:szCs w:val="30"/>
                <w:highlight w:val="none"/>
              </w:rPr>
            </w:pPr>
          </w:p>
        </w:tc>
        <w:tc>
          <w:tcPr>
            <w:tcW w:w="1058" w:type="dxa"/>
            <w:vAlign w:val="center"/>
          </w:tcPr>
          <w:p w14:paraId="7A2C2959">
            <w:pPr>
              <w:pStyle w:val="15"/>
              <w:keepNext/>
              <w:spacing w:line="440" w:lineRule="exact"/>
              <w:ind w:left="63" w:right="63"/>
              <w:rPr>
                <w:rFonts w:ascii="宋体" w:hAnsi="宋体"/>
                <w:color w:val="auto"/>
                <w:kern w:val="2"/>
                <w:szCs w:val="30"/>
                <w:highlight w:val="none"/>
              </w:rPr>
            </w:pPr>
          </w:p>
        </w:tc>
        <w:tc>
          <w:tcPr>
            <w:tcW w:w="880" w:type="dxa"/>
            <w:vAlign w:val="center"/>
          </w:tcPr>
          <w:p w14:paraId="0B3B3266">
            <w:pPr>
              <w:pStyle w:val="15"/>
              <w:keepNext/>
              <w:spacing w:line="440" w:lineRule="exact"/>
              <w:ind w:left="63" w:right="63"/>
              <w:rPr>
                <w:rFonts w:ascii="宋体" w:hAnsi="宋体"/>
                <w:color w:val="auto"/>
                <w:kern w:val="2"/>
                <w:szCs w:val="30"/>
                <w:highlight w:val="none"/>
              </w:rPr>
            </w:pPr>
          </w:p>
        </w:tc>
        <w:tc>
          <w:tcPr>
            <w:tcW w:w="1020" w:type="dxa"/>
            <w:vAlign w:val="center"/>
          </w:tcPr>
          <w:p w14:paraId="7909184A">
            <w:pPr>
              <w:pStyle w:val="15"/>
              <w:keepNext/>
              <w:spacing w:line="440" w:lineRule="exact"/>
              <w:ind w:left="63" w:right="63"/>
              <w:rPr>
                <w:rFonts w:ascii="宋体" w:hAnsi="宋体"/>
                <w:color w:val="auto"/>
                <w:kern w:val="2"/>
                <w:szCs w:val="30"/>
                <w:highlight w:val="none"/>
              </w:rPr>
            </w:pPr>
          </w:p>
        </w:tc>
        <w:tc>
          <w:tcPr>
            <w:tcW w:w="1480" w:type="dxa"/>
            <w:vAlign w:val="center"/>
          </w:tcPr>
          <w:p w14:paraId="6CF5D9A6">
            <w:pPr>
              <w:pStyle w:val="15"/>
              <w:keepNext/>
              <w:spacing w:line="440" w:lineRule="exact"/>
              <w:ind w:left="63" w:right="63"/>
              <w:rPr>
                <w:rFonts w:ascii="宋体" w:hAnsi="宋体"/>
                <w:color w:val="auto"/>
                <w:kern w:val="2"/>
                <w:szCs w:val="30"/>
                <w:highlight w:val="none"/>
              </w:rPr>
            </w:pPr>
          </w:p>
        </w:tc>
        <w:tc>
          <w:tcPr>
            <w:tcW w:w="1020" w:type="dxa"/>
            <w:vAlign w:val="center"/>
          </w:tcPr>
          <w:p w14:paraId="2EAB9E6E">
            <w:pPr>
              <w:pStyle w:val="15"/>
              <w:keepNext/>
              <w:spacing w:line="440" w:lineRule="exact"/>
              <w:ind w:left="63" w:right="63"/>
              <w:rPr>
                <w:rFonts w:ascii="宋体" w:hAnsi="宋体"/>
                <w:color w:val="auto"/>
                <w:kern w:val="2"/>
                <w:szCs w:val="30"/>
                <w:highlight w:val="none"/>
              </w:rPr>
            </w:pPr>
          </w:p>
        </w:tc>
        <w:tc>
          <w:tcPr>
            <w:tcW w:w="921" w:type="dxa"/>
            <w:vAlign w:val="center"/>
          </w:tcPr>
          <w:p w14:paraId="08E9B5CF">
            <w:pPr>
              <w:pStyle w:val="15"/>
              <w:keepNext/>
              <w:spacing w:line="440" w:lineRule="exact"/>
              <w:ind w:left="63" w:right="63"/>
              <w:rPr>
                <w:rFonts w:ascii="宋体" w:hAnsi="宋体"/>
                <w:color w:val="auto"/>
                <w:kern w:val="2"/>
                <w:szCs w:val="30"/>
                <w:highlight w:val="none"/>
              </w:rPr>
            </w:pPr>
          </w:p>
        </w:tc>
      </w:tr>
      <w:tr w14:paraId="758462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DF14295">
            <w:pPr>
              <w:pStyle w:val="15"/>
              <w:keepNext/>
              <w:spacing w:line="440" w:lineRule="exact"/>
              <w:ind w:left="63" w:right="63"/>
              <w:rPr>
                <w:rFonts w:ascii="宋体" w:hAnsi="宋体"/>
                <w:color w:val="auto"/>
                <w:kern w:val="2"/>
                <w:szCs w:val="30"/>
                <w:highlight w:val="none"/>
              </w:rPr>
            </w:pPr>
          </w:p>
        </w:tc>
        <w:tc>
          <w:tcPr>
            <w:tcW w:w="1418" w:type="dxa"/>
            <w:vAlign w:val="center"/>
          </w:tcPr>
          <w:p w14:paraId="7B93FE61">
            <w:pPr>
              <w:pStyle w:val="15"/>
              <w:keepNext/>
              <w:spacing w:line="440" w:lineRule="exact"/>
              <w:ind w:left="63" w:right="63"/>
              <w:rPr>
                <w:rFonts w:ascii="宋体" w:hAnsi="宋体"/>
                <w:color w:val="auto"/>
                <w:kern w:val="2"/>
                <w:szCs w:val="30"/>
                <w:highlight w:val="none"/>
              </w:rPr>
            </w:pPr>
          </w:p>
        </w:tc>
        <w:tc>
          <w:tcPr>
            <w:tcW w:w="850" w:type="dxa"/>
            <w:vAlign w:val="center"/>
          </w:tcPr>
          <w:p w14:paraId="7792CE8A">
            <w:pPr>
              <w:pStyle w:val="15"/>
              <w:keepNext/>
              <w:spacing w:line="440" w:lineRule="exact"/>
              <w:ind w:left="63" w:right="63"/>
              <w:rPr>
                <w:rFonts w:ascii="宋体" w:hAnsi="宋体"/>
                <w:color w:val="auto"/>
                <w:kern w:val="2"/>
                <w:szCs w:val="30"/>
                <w:highlight w:val="none"/>
              </w:rPr>
            </w:pPr>
          </w:p>
        </w:tc>
        <w:tc>
          <w:tcPr>
            <w:tcW w:w="1058" w:type="dxa"/>
            <w:vAlign w:val="center"/>
          </w:tcPr>
          <w:p w14:paraId="560A7559">
            <w:pPr>
              <w:pStyle w:val="15"/>
              <w:keepNext/>
              <w:spacing w:line="440" w:lineRule="exact"/>
              <w:ind w:left="63" w:right="63"/>
              <w:rPr>
                <w:rFonts w:ascii="宋体" w:hAnsi="宋体"/>
                <w:color w:val="auto"/>
                <w:kern w:val="2"/>
                <w:szCs w:val="30"/>
                <w:highlight w:val="none"/>
              </w:rPr>
            </w:pPr>
          </w:p>
        </w:tc>
        <w:tc>
          <w:tcPr>
            <w:tcW w:w="880" w:type="dxa"/>
            <w:vAlign w:val="center"/>
          </w:tcPr>
          <w:p w14:paraId="6A44C2DA">
            <w:pPr>
              <w:pStyle w:val="15"/>
              <w:keepNext/>
              <w:spacing w:line="440" w:lineRule="exact"/>
              <w:ind w:left="63" w:right="63"/>
              <w:rPr>
                <w:rFonts w:ascii="宋体" w:hAnsi="宋体"/>
                <w:color w:val="auto"/>
                <w:kern w:val="2"/>
                <w:szCs w:val="30"/>
                <w:highlight w:val="none"/>
              </w:rPr>
            </w:pPr>
          </w:p>
        </w:tc>
        <w:tc>
          <w:tcPr>
            <w:tcW w:w="1020" w:type="dxa"/>
            <w:vAlign w:val="center"/>
          </w:tcPr>
          <w:p w14:paraId="6AF41822">
            <w:pPr>
              <w:pStyle w:val="15"/>
              <w:keepNext/>
              <w:spacing w:line="440" w:lineRule="exact"/>
              <w:ind w:left="63" w:right="63"/>
              <w:rPr>
                <w:rFonts w:ascii="宋体" w:hAnsi="宋体"/>
                <w:color w:val="auto"/>
                <w:kern w:val="2"/>
                <w:szCs w:val="30"/>
                <w:highlight w:val="none"/>
              </w:rPr>
            </w:pPr>
          </w:p>
        </w:tc>
        <w:tc>
          <w:tcPr>
            <w:tcW w:w="1480" w:type="dxa"/>
            <w:vAlign w:val="center"/>
          </w:tcPr>
          <w:p w14:paraId="314EC29E">
            <w:pPr>
              <w:pStyle w:val="15"/>
              <w:keepNext/>
              <w:spacing w:line="440" w:lineRule="exact"/>
              <w:ind w:left="63" w:right="63"/>
              <w:rPr>
                <w:rFonts w:ascii="宋体" w:hAnsi="宋体"/>
                <w:color w:val="auto"/>
                <w:kern w:val="2"/>
                <w:szCs w:val="30"/>
                <w:highlight w:val="none"/>
              </w:rPr>
            </w:pPr>
          </w:p>
        </w:tc>
        <w:tc>
          <w:tcPr>
            <w:tcW w:w="1020" w:type="dxa"/>
            <w:vAlign w:val="center"/>
          </w:tcPr>
          <w:p w14:paraId="358D0163">
            <w:pPr>
              <w:pStyle w:val="15"/>
              <w:keepNext/>
              <w:spacing w:line="440" w:lineRule="exact"/>
              <w:ind w:left="63" w:right="63"/>
              <w:rPr>
                <w:rFonts w:ascii="宋体" w:hAnsi="宋体"/>
                <w:color w:val="auto"/>
                <w:kern w:val="2"/>
                <w:szCs w:val="30"/>
                <w:highlight w:val="none"/>
              </w:rPr>
            </w:pPr>
          </w:p>
        </w:tc>
        <w:tc>
          <w:tcPr>
            <w:tcW w:w="921" w:type="dxa"/>
            <w:vAlign w:val="center"/>
          </w:tcPr>
          <w:p w14:paraId="7D7B1292">
            <w:pPr>
              <w:pStyle w:val="15"/>
              <w:keepNext/>
              <w:spacing w:line="440" w:lineRule="exact"/>
              <w:ind w:left="63" w:right="63"/>
              <w:rPr>
                <w:rFonts w:ascii="宋体" w:hAnsi="宋体"/>
                <w:color w:val="auto"/>
                <w:kern w:val="2"/>
                <w:szCs w:val="30"/>
                <w:highlight w:val="none"/>
              </w:rPr>
            </w:pPr>
          </w:p>
        </w:tc>
      </w:tr>
      <w:tr w14:paraId="04932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2C58A45">
            <w:pPr>
              <w:pStyle w:val="15"/>
              <w:keepNext/>
              <w:spacing w:line="440" w:lineRule="exact"/>
              <w:ind w:left="63" w:right="63"/>
              <w:rPr>
                <w:rFonts w:ascii="宋体" w:hAnsi="宋体"/>
                <w:color w:val="auto"/>
                <w:kern w:val="2"/>
                <w:szCs w:val="30"/>
                <w:highlight w:val="none"/>
              </w:rPr>
            </w:pPr>
          </w:p>
        </w:tc>
        <w:tc>
          <w:tcPr>
            <w:tcW w:w="1418" w:type="dxa"/>
            <w:vAlign w:val="center"/>
          </w:tcPr>
          <w:p w14:paraId="1F566B2F">
            <w:pPr>
              <w:pStyle w:val="15"/>
              <w:keepNext/>
              <w:spacing w:line="440" w:lineRule="exact"/>
              <w:ind w:left="63" w:right="63"/>
              <w:rPr>
                <w:rFonts w:ascii="宋体" w:hAnsi="宋体"/>
                <w:color w:val="auto"/>
                <w:kern w:val="2"/>
                <w:szCs w:val="30"/>
                <w:highlight w:val="none"/>
              </w:rPr>
            </w:pPr>
          </w:p>
        </w:tc>
        <w:tc>
          <w:tcPr>
            <w:tcW w:w="850" w:type="dxa"/>
            <w:vAlign w:val="center"/>
          </w:tcPr>
          <w:p w14:paraId="515AB620">
            <w:pPr>
              <w:pStyle w:val="15"/>
              <w:keepNext/>
              <w:spacing w:line="440" w:lineRule="exact"/>
              <w:ind w:left="63" w:right="63"/>
              <w:rPr>
                <w:rFonts w:ascii="宋体" w:hAnsi="宋体"/>
                <w:color w:val="auto"/>
                <w:kern w:val="2"/>
                <w:szCs w:val="30"/>
                <w:highlight w:val="none"/>
              </w:rPr>
            </w:pPr>
          </w:p>
        </w:tc>
        <w:tc>
          <w:tcPr>
            <w:tcW w:w="1058" w:type="dxa"/>
            <w:vAlign w:val="center"/>
          </w:tcPr>
          <w:p w14:paraId="2009D17A">
            <w:pPr>
              <w:pStyle w:val="15"/>
              <w:keepNext/>
              <w:spacing w:line="440" w:lineRule="exact"/>
              <w:ind w:left="63" w:right="63"/>
              <w:rPr>
                <w:rFonts w:ascii="宋体" w:hAnsi="宋体"/>
                <w:color w:val="auto"/>
                <w:kern w:val="2"/>
                <w:szCs w:val="30"/>
                <w:highlight w:val="none"/>
              </w:rPr>
            </w:pPr>
          </w:p>
        </w:tc>
        <w:tc>
          <w:tcPr>
            <w:tcW w:w="880" w:type="dxa"/>
            <w:vAlign w:val="center"/>
          </w:tcPr>
          <w:p w14:paraId="33B605B8">
            <w:pPr>
              <w:pStyle w:val="15"/>
              <w:keepNext/>
              <w:spacing w:line="440" w:lineRule="exact"/>
              <w:ind w:left="63" w:right="63"/>
              <w:rPr>
                <w:rFonts w:ascii="宋体" w:hAnsi="宋体"/>
                <w:color w:val="auto"/>
                <w:kern w:val="2"/>
                <w:szCs w:val="30"/>
                <w:highlight w:val="none"/>
              </w:rPr>
            </w:pPr>
          </w:p>
        </w:tc>
        <w:tc>
          <w:tcPr>
            <w:tcW w:w="1020" w:type="dxa"/>
            <w:vAlign w:val="center"/>
          </w:tcPr>
          <w:p w14:paraId="690639DC">
            <w:pPr>
              <w:pStyle w:val="15"/>
              <w:keepNext/>
              <w:spacing w:line="440" w:lineRule="exact"/>
              <w:ind w:left="63" w:right="63"/>
              <w:rPr>
                <w:rFonts w:ascii="宋体" w:hAnsi="宋体"/>
                <w:color w:val="auto"/>
                <w:kern w:val="2"/>
                <w:szCs w:val="30"/>
                <w:highlight w:val="none"/>
              </w:rPr>
            </w:pPr>
          </w:p>
        </w:tc>
        <w:tc>
          <w:tcPr>
            <w:tcW w:w="1480" w:type="dxa"/>
            <w:vAlign w:val="center"/>
          </w:tcPr>
          <w:p w14:paraId="2EE69AD8">
            <w:pPr>
              <w:pStyle w:val="15"/>
              <w:keepNext/>
              <w:spacing w:line="440" w:lineRule="exact"/>
              <w:ind w:left="63" w:right="63"/>
              <w:rPr>
                <w:rFonts w:ascii="宋体" w:hAnsi="宋体"/>
                <w:color w:val="auto"/>
                <w:kern w:val="2"/>
                <w:szCs w:val="30"/>
                <w:highlight w:val="none"/>
              </w:rPr>
            </w:pPr>
          </w:p>
        </w:tc>
        <w:tc>
          <w:tcPr>
            <w:tcW w:w="1020" w:type="dxa"/>
            <w:vAlign w:val="center"/>
          </w:tcPr>
          <w:p w14:paraId="5FCF15DA">
            <w:pPr>
              <w:pStyle w:val="15"/>
              <w:keepNext/>
              <w:spacing w:line="440" w:lineRule="exact"/>
              <w:ind w:left="63" w:right="63"/>
              <w:rPr>
                <w:rFonts w:ascii="宋体" w:hAnsi="宋体"/>
                <w:color w:val="auto"/>
                <w:kern w:val="2"/>
                <w:szCs w:val="30"/>
                <w:highlight w:val="none"/>
              </w:rPr>
            </w:pPr>
          </w:p>
        </w:tc>
        <w:tc>
          <w:tcPr>
            <w:tcW w:w="921" w:type="dxa"/>
            <w:vAlign w:val="center"/>
          </w:tcPr>
          <w:p w14:paraId="26862DAE">
            <w:pPr>
              <w:pStyle w:val="15"/>
              <w:keepNext/>
              <w:spacing w:line="440" w:lineRule="exact"/>
              <w:ind w:left="63" w:right="63"/>
              <w:rPr>
                <w:rFonts w:ascii="宋体" w:hAnsi="宋体"/>
                <w:color w:val="auto"/>
                <w:kern w:val="2"/>
                <w:szCs w:val="30"/>
                <w:highlight w:val="none"/>
              </w:rPr>
            </w:pPr>
          </w:p>
        </w:tc>
      </w:tr>
      <w:tr w14:paraId="26EF1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D023FCA">
            <w:pPr>
              <w:pStyle w:val="15"/>
              <w:keepNext/>
              <w:spacing w:line="440" w:lineRule="exact"/>
              <w:ind w:left="63" w:right="63"/>
              <w:rPr>
                <w:rFonts w:ascii="宋体" w:hAnsi="宋体"/>
                <w:color w:val="auto"/>
                <w:kern w:val="2"/>
                <w:szCs w:val="30"/>
                <w:highlight w:val="none"/>
              </w:rPr>
            </w:pPr>
          </w:p>
        </w:tc>
        <w:tc>
          <w:tcPr>
            <w:tcW w:w="1418" w:type="dxa"/>
            <w:vAlign w:val="center"/>
          </w:tcPr>
          <w:p w14:paraId="7A55F674">
            <w:pPr>
              <w:pStyle w:val="15"/>
              <w:keepNext/>
              <w:spacing w:line="440" w:lineRule="exact"/>
              <w:ind w:left="63" w:right="63"/>
              <w:rPr>
                <w:rFonts w:ascii="宋体" w:hAnsi="宋体"/>
                <w:color w:val="auto"/>
                <w:kern w:val="2"/>
                <w:szCs w:val="30"/>
                <w:highlight w:val="none"/>
              </w:rPr>
            </w:pPr>
          </w:p>
        </w:tc>
        <w:tc>
          <w:tcPr>
            <w:tcW w:w="850" w:type="dxa"/>
            <w:vAlign w:val="center"/>
          </w:tcPr>
          <w:p w14:paraId="4EDCCAAF">
            <w:pPr>
              <w:pStyle w:val="15"/>
              <w:keepNext/>
              <w:spacing w:line="440" w:lineRule="exact"/>
              <w:ind w:left="63" w:right="63"/>
              <w:rPr>
                <w:rFonts w:ascii="宋体" w:hAnsi="宋体"/>
                <w:color w:val="auto"/>
                <w:kern w:val="2"/>
                <w:szCs w:val="30"/>
                <w:highlight w:val="none"/>
              </w:rPr>
            </w:pPr>
          </w:p>
        </w:tc>
        <w:tc>
          <w:tcPr>
            <w:tcW w:w="1058" w:type="dxa"/>
            <w:vAlign w:val="center"/>
          </w:tcPr>
          <w:p w14:paraId="07586FDF">
            <w:pPr>
              <w:pStyle w:val="15"/>
              <w:keepNext/>
              <w:spacing w:line="440" w:lineRule="exact"/>
              <w:ind w:left="63" w:right="63"/>
              <w:rPr>
                <w:rFonts w:ascii="宋体" w:hAnsi="宋体"/>
                <w:color w:val="auto"/>
                <w:kern w:val="2"/>
                <w:szCs w:val="30"/>
                <w:highlight w:val="none"/>
              </w:rPr>
            </w:pPr>
          </w:p>
        </w:tc>
        <w:tc>
          <w:tcPr>
            <w:tcW w:w="880" w:type="dxa"/>
            <w:vAlign w:val="center"/>
          </w:tcPr>
          <w:p w14:paraId="66C87EBF">
            <w:pPr>
              <w:pStyle w:val="15"/>
              <w:keepNext/>
              <w:spacing w:line="440" w:lineRule="exact"/>
              <w:ind w:left="63" w:right="63"/>
              <w:rPr>
                <w:rFonts w:ascii="宋体" w:hAnsi="宋体"/>
                <w:color w:val="auto"/>
                <w:kern w:val="2"/>
                <w:szCs w:val="30"/>
                <w:highlight w:val="none"/>
              </w:rPr>
            </w:pPr>
          </w:p>
        </w:tc>
        <w:tc>
          <w:tcPr>
            <w:tcW w:w="1020" w:type="dxa"/>
            <w:vAlign w:val="center"/>
          </w:tcPr>
          <w:p w14:paraId="34B36331">
            <w:pPr>
              <w:pStyle w:val="15"/>
              <w:keepNext/>
              <w:spacing w:line="440" w:lineRule="exact"/>
              <w:ind w:left="63" w:right="63"/>
              <w:rPr>
                <w:rFonts w:ascii="宋体" w:hAnsi="宋体"/>
                <w:color w:val="auto"/>
                <w:kern w:val="2"/>
                <w:szCs w:val="30"/>
                <w:highlight w:val="none"/>
              </w:rPr>
            </w:pPr>
          </w:p>
        </w:tc>
        <w:tc>
          <w:tcPr>
            <w:tcW w:w="1480" w:type="dxa"/>
            <w:vAlign w:val="center"/>
          </w:tcPr>
          <w:p w14:paraId="60F127AA">
            <w:pPr>
              <w:pStyle w:val="15"/>
              <w:keepNext/>
              <w:spacing w:line="440" w:lineRule="exact"/>
              <w:ind w:left="63" w:right="63"/>
              <w:rPr>
                <w:rFonts w:ascii="宋体" w:hAnsi="宋体"/>
                <w:color w:val="auto"/>
                <w:kern w:val="2"/>
                <w:szCs w:val="30"/>
                <w:highlight w:val="none"/>
              </w:rPr>
            </w:pPr>
          </w:p>
        </w:tc>
        <w:tc>
          <w:tcPr>
            <w:tcW w:w="1020" w:type="dxa"/>
            <w:vAlign w:val="center"/>
          </w:tcPr>
          <w:p w14:paraId="1E8B8EEF">
            <w:pPr>
              <w:pStyle w:val="15"/>
              <w:keepNext/>
              <w:spacing w:line="440" w:lineRule="exact"/>
              <w:ind w:left="63" w:right="63"/>
              <w:rPr>
                <w:rFonts w:ascii="宋体" w:hAnsi="宋体"/>
                <w:color w:val="auto"/>
                <w:kern w:val="2"/>
                <w:szCs w:val="30"/>
                <w:highlight w:val="none"/>
              </w:rPr>
            </w:pPr>
          </w:p>
        </w:tc>
        <w:tc>
          <w:tcPr>
            <w:tcW w:w="921" w:type="dxa"/>
            <w:vAlign w:val="center"/>
          </w:tcPr>
          <w:p w14:paraId="6AF7290F">
            <w:pPr>
              <w:pStyle w:val="15"/>
              <w:keepNext/>
              <w:spacing w:line="440" w:lineRule="exact"/>
              <w:ind w:left="63" w:right="63"/>
              <w:rPr>
                <w:rFonts w:ascii="宋体" w:hAnsi="宋体"/>
                <w:color w:val="auto"/>
                <w:kern w:val="2"/>
                <w:szCs w:val="30"/>
                <w:highlight w:val="none"/>
              </w:rPr>
            </w:pPr>
          </w:p>
        </w:tc>
      </w:tr>
      <w:tr w14:paraId="60EB5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CE588DE">
            <w:pPr>
              <w:rPr>
                <w:rFonts w:ascii="宋体" w:hAnsi="宋体"/>
                <w:color w:val="auto"/>
                <w:sz w:val="24"/>
                <w:szCs w:val="30"/>
                <w:highlight w:val="none"/>
              </w:rPr>
            </w:pPr>
          </w:p>
        </w:tc>
        <w:tc>
          <w:tcPr>
            <w:tcW w:w="1418" w:type="dxa"/>
          </w:tcPr>
          <w:p w14:paraId="4CC07EEB">
            <w:pPr>
              <w:rPr>
                <w:rFonts w:ascii="宋体" w:hAnsi="宋体"/>
                <w:color w:val="auto"/>
                <w:sz w:val="24"/>
                <w:szCs w:val="30"/>
                <w:highlight w:val="none"/>
              </w:rPr>
            </w:pPr>
          </w:p>
        </w:tc>
        <w:tc>
          <w:tcPr>
            <w:tcW w:w="850" w:type="dxa"/>
          </w:tcPr>
          <w:p w14:paraId="0FD1E826">
            <w:pPr>
              <w:rPr>
                <w:rFonts w:ascii="宋体" w:hAnsi="宋体"/>
                <w:color w:val="auto"/>
                <w:sz w:val="24"/>
                <w:szCs w:val="30"/>
                <w:highlight w:val="none"/>
              </w:rPr>
            </w:pPr>
          </w:p>
        </w:tc>
        <w:tc>
          <w:tcPr>
            <w:tcW w:w="1058" w:type="dxa"/>
          </w:tcPr>
          <w:p w14:paraId="02C3A711">
            <w:pPr>
              <w:rPr>
                <w:rFonts w:ascii="宋体" w:hAnsi="宋体"/>
                <w:color w:val="auto"/>
                <w:sz w:val="24"/>
                <w:szCs w:val="30"/>
                <w:highlight w:val="none"/>
              </w:rPr>
            </w:pPr>
          </w:p>
        </w:tc>
        <w:tc>
          <w:tcPr>
            <w:tcW w:w="880" w:type="dxa"/>
          </w:tcPr>
          <w:p w14:paraId="26ECDF90">
            <w:pPr>
              <w:rPr>
                <w:rFonts w:ascii="宋体" w:hAnsi="宋体"/>
                <w:color w:val="auto"/>
                <w:sz w:val="24"/>
                <w:szCs w:val="30"/>
                <w:highlight w:val="none"/>
              </w:rPr>
            </w:pPr>
          </w:p>
        </w:tc>
        <w:tc>
          <w:tcPr>
            <w:tcW w:w="1020" w:type="dxa"/>
          </w:tcPr>
          <w:p w14:paraId="68496D7B">
            <w:pPr>
              <w:rPr>
                <w:rFonts w:ascii="宋体" w:hAnsi="宋体"/>
                <w:color w:val="auto"/>
                <w:sz w:val="24"/>
                <w:szCs w:val="30"/>
                <w:highlight w:val="none"/>
              </w:rPr>
            </w:pPr>
          </w:p>
        </w:tc>
        <w:tc>
          <w:tcPr>
            <w:tcW w:w="1480" w:type="dxa"/>
          </w:tcPr>
          <w:p w14:paraId="63F9F42E">
            <w:pPr>
              <w:rPr>
                <w:rFonts w:ascii="宋体" w:hAnsi="宋体"/>
                <w:color w:val="auto"/>
                <w:sz w:val="24"/>
                <w:szCs w:val="30"/>
                <w:highlight w:val="none"/>
              </w:rPr>
            </w:pPr>
          </w:p>
        </w:tc>
        <w:tc>
          <w:tcPr>
            <w:tcW w:w="1020" w:type="dxa"/>
          </w:tcPr>
          <w:p w14:paraId="07196327">
            <w:pPr>
              <w:rPr>
                <w:rFonts w:ascii="宋体" w:hAnsi="宋体"/>
                <w:color w:val="auto"/>
                <w:sz w:val="24"/>
                <w:szCs w:val="30"/>
                <w:highlight w:val="none"/>
              </w:rPr>
            </w:pPr>
          </w:p>
        </w:tc>
        <w:tc>
          <w:tcPr>
            <w:tcW w:w="921" w:type="dxa"/>
          </w:tcPr>
          <w:p w14:paraId="73FD8BDB">
            <w:pPr>
              <w:rPr>
                <w:rFonts w:ascii="宋体" w:hAnsi="宋体"/>
                <w:color w:val="auto"/>
                <w:sz w:val="24"/>
                <w:szCs w:val="30"/>
                <w:highlight w:val="none"/>
              </w:rPr>
            </w:pPr>
          </w:p>
        </w:tc>
      </w:tr>
      <w:tr w14:paraId="12B14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F43D20D">
            <w:pPr>
              <w:pStyle w:val="15"/>
              <w:keepNext/>
              <w:spacing w:line="440" w:lineRule="exact"/>
              <w:ind w:left="63" w:right="63"/>
              <w:rPr>
                <w:rFonts w:ascii="宋体" w:hAnsi="宋体"/>
                <w:color w:val="auto"/>
                <w:kern w:val="2"/>
                <w:szCs w:val="30"/>
                <w:highlight w:val="none"/>
              </w:rPr>
            </w:pPr>
          </w:p>
        </w:tc>
        <w:tc>
          <w:tcPr>
            <w:tcW w:w="1418" w:type="dxa"/>
            <w:vAlign w:val="center"/>
          </w:tcPr>
          <w:p w14:paraId="27DE19A3">
            <w:pPr>
              <w:pStyle w:val="15"/>
              <w:keepNext/>
              <w:spacing w:line="440" w:lineRule="exact"/>
              <w:ind w:left="63" w:right="63"/>
              <w:rPr>
                <w:rFonts w:ascii="宋体" w:hAnsi="宋体"/>
                <w:color w:val="auto"/>
                <w:kern w:val="2"/>
                <w:szCs w:val="30"/>
                <w:highlight w:val="none"/>
              </w:rPr>
            </w:pPr>
          </w:p>
        </w:tc>
        <w:tc>
          <w:tcPr>
            <w:tcW w:w="850" w:type="dxa"/>
            <w:vAlign w:val="center"/>
          </w:tcPr>
          <w:p w14:paraId="0E8A3EAF">
            <w:pPr>
              <w:pStyle w:val="15"/>
              <w:keepNext/>
              <w:spacing w:line="440" w:lineRule="exact"/>
              <w:ind w:left="63" w:right="63"/>
              <w:rPr>
                <w:rFonts w:ascii="宋体" w:hAnsi="宋体"/>
                <w:color w:val="auto"/>
                <w:kern w:val="2"/>
                <w:szCs w:val="30"/>
                <w:highlight w:val="none"/>
              </w:rPr>
            </w:pPr>
          </w:p>
        </w:tc>
        <w:tc>
          <w:tcPr>
            <w:tcW w:w="1058" w:type="dxa"/>
            <w:vAlign w:val="center"/>
          </w:tcPr>
          <w:p w14:paraId="68938974">
            <w:pPr>
              <w:pStyle w:val="15"/>
              <w:keepNext/>
              <w:spacing w:line="440" w:lineRule="exact"/>
              <w:ind w:left="63" w:right="63"/>
              <w:rPr>
                <w:rFonts w:ascii="宋体" w:hAnsi="宋体"/>
                <w:color w:val="auto"/>
                <w:kern w:val="2"/>
                <w:szCs w:val="30"/>
                <w:highlight w:val="none"/>
              </w:rPr>
            </w:pPr>
          </w:p>
        </w:tc>
        <w:tc>
          <w:tcPr>
            <w:tcW w:w="880" w:type="dxa"/>
            <w:vAlign w:val="center"/>
          </w:tcPr>
          <w:p w14:paraId="7F0D04B9">
            <w:pPr>
              <w:pStyle w:val="15"/>
              <w:keepNext/>
              <w:spacing w:line="440" w:lineRule="exact"/>
              <w:ind w:left="63" w:right="63"/>
              <w:rPr>
                <w:rFonts w:ascii="宋体" w:hAnsi="宋体"/>
                <w:color w:val="auto"/>
                <w:kern w:val="2"/>
                <w:szCs w:val="30"/>
                <w:highlight w:val="none"/>
              </w:rPr>
            </w:pPr>
          </w:p>
        </w:tc>
        <w:tc>
          <w:tcPr>
            <w:tcW w:w="1020" w:type="dxa"/>
            <w:vAlign w:val="center"/>
          </w:tcPr>
          <w:p w14:paraId="317B2864">
            <w:pPr>
              <w:pStyle w:val="15"/>
              <w:keepNext/>
              <w:spacing w:line="440" w:lineRule="exact"/>
              <w:ind w:left="63" w:right="63"/>
              <w:rPr>
                <w:rFonts w:ascii="宋体" w:hAnsi="宋体"/>
                <w:color w:val="auto"/>
                <w:kern w:val="2"/>
                <w:szCs w:val="30"/>
                <w:highlight w:val="none"/>
              </w:rPr>
            </w:pPr>
          </w:p>
        </w:tc>
        <w:tc>
          <w:tcPr>
            <w:tcW w:w="1480" w:type="dxa"/>
            <w:vAlign w:val="center"/>
          </w:tcPr>
          <w:p w14:paraId="5CC94F7B">
            <w:pPr>
              <w:pStyle w:val="15"/>
              <w:keepNext/>
              <w:spacing w:line="440" w:lineRule="exact"/>
              <w:ind w:left="63" w:right="63"/>
              <w:rPr>
                <w:rFonts w:ascii="宋体" w:hAnsi="宋体"/>
                <w:color w:val="auto"/>
                <w:kern w:val="2"/>
                <w:szCs w:val="30"/>
                <w:highlight w:val="none"/>
              </w:rPr>
            </w:pPr>
          </w:p>
        </w:tc>
        <w:tc>
          <w:tcPr>
            <w:tcW w:w="1020" w:type="dxa"/>
            <w:vAlign w:val="center"/>
          </w:tcPr>
          <w:p w14:paraId="31FB02A4">
            <w:pPr>
              <w:pStyle w:val="15"/>
              <w:keepNext/>
              <w:spacing w:line="440" w:lineRule="exact"/>
              <w:ind w:left="63" w:right="63"/>
              <w:rPr>
                <w:rFonts w:ascii="宋体" w:hAnsi="宋体"/>
                <w:color w:val="auto"/>
                <w:kern w:val="2"/>
                <w:szCs w:val="30"/>
                <w:highlight w:val="none"/>
              </w:rPr>
            </w:pPr>
          </w:p>
        </w:tc>
        <w:tc>
          <w:tcPr>
            <w:tcW w:w="921" w:type="dxa"/>
            <w:vAlign w:val="center"/>
          </w:tcPr>
          <w:p w14:paraId="05A12912">
            <w:pPr>
              <w:pStyle w:val="15"/>
              <w:keepNext/>
              <w:spacing w:line="440" w:lineRule="exact"/>
              <w:ind w:left="63" w:right="63"/>
              <w:rPr>
                <w:rFonts w:ascii="宋体" w:hAnsi="宋体"/>
                <w:color w:val="auto"/>
                <w:kern w:val="2"/>
                <w:szCs w:val="30"/>
                <w:highlight w:val="none"/>
              </w:rPr>
            </w:pPr>
          </w:p>
        </w:tc>
      </w:tr>
      <w:tr w14:paraId="3F44E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58987B">
            <w:pPr>
              <w:rPr>
                <w:rFonts w:ascii="宋体" w:hAnsi="宋体"/>
                <w:color w:val="auto"/>
                <w:sz w:val="24"/>
                <w:szCs w:val="30"/>
                <w:highlight w:val="none"/>
              </w:rPr>
            </w:pPr>
          </w:p>
        </w:tc>
        <w:tc>
          <w:tcPr>
            <w:tcW w:w="1418" w:type="dxa"/>
          </w:tcPr>
          <w:p w14:paraId="22DE7D27">
            <w:pPr>
              <w:rPr>
                <w:rFonts w:ascii="宋体" w:hAnsi="宋体"/>
                <w:color w:val="auto"/>
                <w:sz w:val="24"/>
                <w:szCs w:val="30"/>
                <w:highlight w:val="none"/>
              </w:rPr>
            </w:pPr>
          </w:p>
        </w:tc>
        <w:tc>
          <w:tcPr>
            <w:tcW w:w="850" w:type="dxa"/>
          </w:tcPr>
          <w:p w14:paraId="4C740C2C">
            <w:pPr>
              <w:rPr>
                <w:rFonts w:ascii="宋体" w:hAnsi="宋体"/>
                <w:color w:val="auto"/>
                <w:sz w:val="24"/>
                <w:szCs w:val="30"/>
                <w:highlight w:val="none"/>
              </w:rPr>
            </w:pPr>
          </w:p>
        </w:tc>
        <w:tc>
          <w:tcPr>
            <w:tcW w:w="1058" w:type="dxa"/>
          </w:tcPr>
          <w:p w14:paraId="1B03C702">
            <w:pPr>
              <w:rPr>
                <w:rFonts w:ascii="宋体" w:hAnsi="宋体"/>
                <w:color w:val="auto"/>
                <w:sz w:val="24"/>
                <w:szCs w:val="30"/>
                <w:highlight w:val="none"/>
              </w:rPr>
            </w:pPr>
          </w:p>
        </w:tc>
        <w:tc>
          <w:tcPr>
            <w:tcW w:w="880" w:type="dxa"/>
          </w:tcPr>
          <w:p w14:paraId="7AF65517">
            <w:pPr>
              <w:rPr>
                <w:rFonts w:ascii="宋体" w:hAnsi="宋体"/>
                <w:color w:val="auto"/>
                <w:sz w:val="24"/>
                <w:szCs w:val="30"/>
                <w:highlight w:val="none"/>
              </w:rPr>
            </w:pPr>
          </w:p>
        </w:tc>
        <w:tc>
          <w:tcPr>
            <w:tcW w:w="1020" w:type="dxa"/>
          </w:tcPr>
          <w:p w14:paraId="572B4A7E">
            <w:pPr>
              <w:rPr>
                <w:rFonts w:ascii="宋体" w:hAnsi="宋体"/>
                <w:color w:val="auto"/>
                <w:sz w:val="24"/>
                <w:szCs w:val="30"/>
                <w:highlight w:val="none"/>
              </w:rPr>
            </w:pPr>
          </w:p>
        </w:tc>
        <w:tc>
          <w:tcPr>
            <w:tcW w:w="1480" w:type="dxa"/>
          </w:tcPr>
          <w:p w14:paraId="32D5966C">
            <w:pPr>
              <w:rPr>
                <w:rFonts w:ascii="宋体" w:hAnsi="宋体"/>
                <w:color w:val="auto"/>
                <w:sz w:val="24"/>
                <w:szCs w:val="30"/>
                <w:highlight w:val="none"/>
              </w:rPr>
            </w:pPr>
          </w:p>
        </w:tc>
        <w:tc>
          <w:tcPr>
            <w:tcW w:w="1020" w:type="dxa"/>
          </w:tcPr>
          <w:p w14:paraId="46F86E1F">
            <w:pPr>
              <w:rPr>
                <w:rFonts w:ascii="宋体" w:hAnsi="宋体"/>
                <w:color w:val="auto"/>
                <w:sz w:val="24"/>
                <w:szCs w:val="30"/>
                <w:highlight w:val="none"/>
              </w:rPr>
            </w:pPr>
          </w:p>
        </w:tc>
        <w:tc>
          <w:tcPr>
            <w:tcW w:w="921" w:type="dxa"/>
          </w:tcPr>
          <w:p w14:paraId="43A580A4">
            <w:pPr>
              <w:rPr>
                <w:rFonts w:ascii="宋体" w:hAnsi="宋体"/>
                <w:color w:val="auto"/>
                <w:sz w:val="24"/>
                <w:szCs w:val="30"/>
                <w:highlight w:val="none"/>
              </w:rPr>
            </w:pPr>
          </w:p>
        </w:tc>
      </w:tr>
      <w:tr w14:paraId="5C2178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0F36373">
            <w:pPr>
              <w:rPr>
                <w:rFonts w:ascii="宋体" w:hAnsi="宋体"/>
                <w:color w:val="auto"/>
                <w:sz w:val="24"/>
                <w:szCs w:val="30"/>
                <w:highlight w:val="none"/>
              </w:rPr>
            </w:pPr>
          </w:p>
        </w:tc>
        <w:tc>
          <w:tcPr>
            <w:tcW w:w="1418" w:type="dxa"/>
          </w:tcPr>
          <w:p w14:paraId="243B1456">
            <w:pPr>
              <w:rPr>
                <w:rFonts w:ascii="宋体" w:hAnsi="宋体"/>
                <w:color w:val="auto"/>
                <w:sz w:val="24"/>
                <w:szCs w:val="30"/>
                <w:highlight w:val="none"/>
              </w:rPr>
            </w:pPr>
          </w:p>
        </w:tc>
        <w:tc>
          <w:tcPr>
            <w:tcW w:w="850" w:type="dxa"/>
          </w:tcPr>
          <w:p w14:paraId="0987EDC1">
            <w:pPr>
              <w:rPr>
                <w:rFonts w:ascii="宋体" w:hAnsi="宋体"/>
                <w:color w:val="auto"/>
                <w:sz w:val="24"/>
                <w:szCs w:val="30"/>
                <w:highlight w:val="none"/>
              </w:rPr>
            </w:pPr>
          </w:p>
        </w:tc>
        <w:tc>
          <w:tcPr>
            <w:tcW w:w="1058" w:type="dxa"/>
          </w:tcPr>
          <w:p w14:paraId="3EB8B5AB">
            <w:pPr>
              <w:rPr>
                <w:rFonts w:ascii="宋体" w:hAnsi="宋体"/>
                <w:color w:val="auto"/>
                <w:sz w:val="24"/>
                <w:szCs w:val="30"/>
                <w:highlight w:val="none"/>
              </w:rPr>
            </w:pPr>
          </w:p>
        </w:tc>
        <w:tc>
          <w:tcPr>
            <w:tcW w:w="880" w:type="dxa"/>
          </w:tcPr>
          <w:p w14:paraId="4F1E2F92">
            <w:pPr>
              <w:rPr>
                <w:rFonts w:ascii="宋体" w:hAnsi="宋体"/>
                <w:color w:val="auto"/>
                <w:sz w:val="24"/>
                <w:szCs w:val="30"/>
                <w:highlight w:val="none"/>
              </w:rPr>
            </w:pPr>
          </w:p>
        </w:tc>
        <w:tc>
          <w:tcPr>
            <w:tcW w:w="1020" w:type="dxa"/>
          </w:tcPr>
          <w:p w14:paraId="5413D4B2">
            <w:pPr>
              <w:rPr>
                <w:rFonts w:ascii="宋体" w:hAnsi="宋体"/>
                <w:color w:val="auto"/>
                <w:sz w:val="24"/>
                <w:szCs w:val="30"/>
                <w:highlight w:val="none"/>
              </w:rPr>
            </w:pPr>
          </w:p>
        </w:tc>
        <w:tc>
          <w:tcPr>
            <w:tcW w:w="1480" w:type="dxa"/>
          </w:tcPr>
          <w:p w14:paraId="17D396A5">
            <w:pPr>
              <w:rPr>
                <w:rFonts w:ascii="宋体" w:hAnsi="宋体"/>
                <w:color w:val="auto"/>
                <w:sz w:val="24"/>
                <w:szCs w:val="30"/>
                <w:highlight w:val="none"/>
              </w:rPr>
            </w:pPr>
          </w:p>
        </w:tc>
        <w:tc>
          <w:tcPr>
            <w:tcW w:w="1020" w:type="dxa"/>
          </w:tcPr>
          <w:p w14:paraId="2B46F396">
            <w:pPr>
              <w:rPr>
                <w:rFonts w:ascii="宋体" w:hAnsi="宋体"/>
                <w:color w:val="auto"/>
                <w:sz w:val="24"/>
                <w:szCs w:val="30"/>
                <w:highlight w:val="none"/>
              </w:rPr>
            </w:pPr>
          </w:p>
        </w:tc>
        <w:tc>
          <w:tcPr>
            <w:tcW w:w="921" w:type="dxa"/>
          </w:tcPr>
          <w:p w14:paraId="5BFB8B72">
            <w:pPr>
              <w:rPr>
                <w:rFonts w:ascii="宋体" w:hAnsi="宋体"/>
                <w:color w:val="auto"/>
                <w:sz w:val="24"/>
                <w:szCs w:val="30"/>
                <w:highlight w:val="none"/>
              </w:rPr>
            </w:pPr>
          </w:p>
        </w:tc>
      </w:tr>
      <w:tr w14:paraId="3D9E5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2A92CC">
            <w:pPr>
              <w:rPr>
                <w:rFonts w:ascii="宋体" w:hAnsi="宋体"/>
                <w:color w:val="auto"/>
                <w:sz w:val="24"/>
                <w:szCs w:val="30"/>
                <w:highlight w:val="none"/>
              </w:rPr>
            </w:pPr>
          </w:p>
        </w:tc>
        <w:tc>
          <w:tcPr>
            <w:tcW w:w="1418" w:type="dxa"/>
          </w:tcPr>
          <w:p w14:paraId="7B4E4145">
            <w:pPr>
              <w:rPr>
                <w:rFonts w:ascii="宋体" w:hAnsi="宋体"/>
                <w:color w:val="auto"/>
                <w:sz w:val="24"/>
                <w:szCs w:val="30"/>
                <w:highlight w:val="none"/>
              </w:rPr>
            </w:pPr>
          </w:p>
        </w:tc>
        <w:tc>
          <w:tcPr>
            <w:tcW w:w="850" w:type="dxa"/>
          </w:tcPr>
          <w:p w14:paraId="042AF7DF">
            <w:pPr>
              <w:rPr>
                <w:rFonts w:ascii="宋体" w:hAnsi="宋体"/>
                <w:color w:val="auto"/>
                <w:sz w:val="24"/>
                <w:szCs w:val="30"/>
                <w:highlight w:val="none"/>
              </w:rPr>
            </w:pPr>
          </w:p>
        </w:tc>
        <w:tc>
          <w:tcPr>
            <w:tcW w:w="1058" w:type="dxa"/>
          </w:tcPr>
          <w:p w14:paraId="7F73C69A">
            <w:pPr>
              <w:rPr>
                <w:rFonts w:ascii="宋体" w:hAnsi="宋体"/>
                <w:color w:val="auto"/>
                <w:sz w:val="24"/>
                <w:szCs w:val="30"/>
                <w:highlight w:val="none"/>
              </w:rPr>
            </w:pPr>
          </w:p>
        </w:tc>
        <w:tc>
          <w:tcPr>
            <w:tcW w:w="880" w:type="dxa"/>
          </w:tcPr>
          <w:p w14:paraId="179702AD">
            <w:pPr>
              <w:rPr>
                <w:rFonts w:ascii="宋体" w:hAnsi="宋体"/>
                <w:color w:val="auto"/>
                <w:sz w:val="24"/>
                <w:szCs w:val="30"/>
                <w:highlight w:val="none"/>
              </w:rPr>
            </w:pPr>
          </w:p>
        </w:tc>
        <w:tc>
          <w:tcPr>
            <w:tcW w:w="1020" w:type="dxa"/>
          </w:tcPr>
          <w:p w14:paraId="174E5CB9">
            <w:pPr>
              <w:rPr>
                <w:rFonts w:ascii="宋体" w:hAnsi="宋体"/>
                <w:color w:val="auto"/>
                <w:sz w:val="24"/>
                <w:szCs w:val="30"/>
                <w:highlight w:val="none"/>
              </w:rPr>
            </w:pPr>
          </w:p>
        </w:tc>
        <w:tc>
          <w:tcPr>
            <w:tcW w:w="1480" w:type="dxa"/>
          </w:tcPr>
          <w:p w14:paraId="3447EFB0">
            <w:pPr>
              <w:rPr>
                <w:rFonts w:ascii="宋体" w:hAnsi="宋体"/>
                <w:color w:val="auto"/>
                <w:sz w:val="24"/>
                <w:szCs w:val="30"/>
                <w:highlight w:val="none"/>
              </w:rPr>
            </w:pPr>
          </w:p>
        </w:tc>
        <w:tc>
          <w:tcPr>
            <w:tcW w:w="1020" w:type="dxa"/>
          </w:tcPr>
          <w:p w14:paraId="46C2FB8B">
            <w:pPr>
              <w:rPr>
                <w:rFonts w:ascii="宋体" w:hAnsi="宋体"/>
                <w:color w:val="auto"/>
                <w:sz w:val="24"/>
                <w:szCs w:val="30"/>
                <w:highlight w:val="none"/>
              </w:rPr>
            </w:pPr>
          </w:p>
        </w:tc>
        <w:tc>
          <w:tcPr>
            <w:tcW w:w="921" w:type="dxa"/>
          </w:tcPr>
          <w:p w14:paraId="4138DDB6">
            <w:pPr>
              <w:rPr>
                <w:rFonts w:ascii="宋体" w:hAnsi="宋体"/>
                <w:color w:val="auto"/>
                <w:sz w:val="24"/>
                <w:szCs w:val="30"/>
                <w:highlight w:val="none"/>
              </w:rPr>
            </w:pPr>
          </w:p>
        </w:tc>
      </w:tr>
      <w:tr w14:paraId="5C7A56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F6CE4D9">
            <w:pPr>
              <w:rPr>
                <w:rFonts w:ascii="宋体" w:hAnsi="宋体"/>
                <w:color w:val="auto"/>
                <w:sz w:val="24"/>
                <w:szCs w:val="30"/>
                <w:highlight w:val="none"/>
              </w:rPr>
            </w:pPr>
          </w:p>
        </w:tc>
        <w:tc>
          <w:tcPr>
            <w:tcW w:w="1418" w:type="dxa"/>
          </w:tcPr>
          <w:p w14:paraId="0F944F4C">
            <w:pPr>
              <w:rPr>
                <w:rFonts w:ascii="宋体" w:hAnsi="宋体"/>
                <w:color w:val="auto"/>
                <w:sz w:val="24"/>
                <w:szCs w:val="30"/>
                <w:highlight w:val="none"/>
              </w:rPr>
            </w:pPr>
          </w:p>
        </w:tc>
        <w:tc>
          <w:tcPr>
            <w:tcW w:w="850" w:type="dxa"/>
          </w:tcPr>
          <w:p w14:paraId="47B2D0D4">
            <w:pPr>
              <w:rPr>
                <w:rFonts w:ascii="宋体" w:hAnsi="宋体"/>
                <w:color w:val="auto"/>
                <w:sz w:val="24"/>
                <w:szCs w:val="30"/>
                <w:highlight w:val="none"/>
              </w:rPr>
            </w:pPr>
          </w:p>
        </w:tc>
        <w:tc>
          <w:tcPr>
            <w:tcW w:w="1058" w:type="dxa"/>
          </w:tcPr>
          <w:p w14:paraId="32023407">
            <w:pPr>
              <w:rPr>
                <w:rFonts w:ascii="宋体" w:hAnsi="宋体"/>
                <w:color w:val="auto"/>
                <w:sz w:val="24"/>
                <w:szCs w:val="30"/>
                <w:highlight w:val="none"/>
              </w:rPr>
            </w:pPr>
          </w:p>
        </w:tc>
        <w:tc>
          <w:tcPr>
            <w:tcW w:w="880" w:type="dxa"/>
          </w:tcPr>
          <w:p w14:paraId="1992B04F">
            <w:pPr>
              <w:rPr>
                <w:rFonts w:ascii="宋体" w:hAnsi="宋体"/>
                <w:color w:val="auto"/>
                <w:sz w:val="24"/>
                <w:szCs w:val="30"/>
                <w:highlight w:val="none"/>
              </w:rPr>
            </w:pPr>
          </w:p>
        </w:tc>
        <w:tc>
          <w:tcPr>
            <w:tcW w:w="1020" w:type="dxa"/>
          </w:tcPr>
          <w:p w14:paraId="2B829048">
            <w:pPr>
              <w:rPr>
                <w:rFonts w:ascii="宋体" w:hAnsi="宋体"/>
                <w:color w:val="auto"/>
                <w:sz w:val="24"/>
                <w:szCs w:val="30"/>
                <w:highlight w:val="none"/>
              </w:rPr>
            </w:pPr>
          </w:p>
        </w:tc>
        <w:tc>
          <w:tcPr>
            <w:tcW w:w="1480" w:type="dxa"/>
          </w:tcPr>
          <w:p w14:paraId="4AE5DBDE">
            <w:pPr>
              <w:rPr>
                <w:rFonts w:ascii="宋体" w:hAnsi="宋体"/>
                <w:color w:val="auto"/>
                <w:sz w:val="24"/>
                <w:szCs w:val="30"/>
                <w:highlight w:val="none"/>
              </w:rPr>
            </w:pPr>
          </w:p>
        </w:tc>
        <w:tc>
          <w:tcPr>
            <w:tcW w:w="1020" w:type="dxa"/>
          </w:tcPr>
          <w:p w14:paraId="6F30B8F3">
            <w:pPr>
              <w:rPr>
                <w:rFonts w:ascii="宋体" w:hAnsi="宋体"/>
                <w:color w:val="auto"/>
                <w:sz w:val="24"/>
                <w:szCs w:val="30"/>
                <w:highlight w:val="none"/>
              </w:rPr>
            </w:pPr>
          </w:p>
        </w:tc>
        <w:tc>
          <w:tcPr>
            <w:tcW w:w="921" w:type="dxa"/>
          </w:tcPr>
          <w:p w14:paraId="3B34324C">
            <w:pPr>
              <w:rPr>
                <w:rFonts w:ascii="宋体" w:hAnsi="宋体"/>
                <w:color w:val="auto"/>
                <w:sz w:val="24"/>
                <w:szCs w:val="30"/>
                <w:highlight w:val="none"/>
              </w:rPr>
            </w:pPr>
          </w:p>
        </w:tc>
      </w:tr>
      <w:tr w14:paraId="69462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C5015EF">
            <w:pPr>
              <w:rPr>
                <w:rFonts w:ascii="宋体" w:hAnsi="宋体"/>
                <w:color w:val="auto"/>
                <w:sz w:val="24"/>
                <w:szCs w:val="30"/>
                <w:highlight w:val="none"/>
              </w:rPr>
            </w:pPr>
          </w:p>
        </w:tc>
        <w:tc>
          <w:tcPr>
            <w:tcW w:w="1418" w:type="dxa"/>
          </w:tcPr>
          <w:p w14:paraId="07665E19">
            <w:pPr>
              <w:rPr>
                <w:rFonts w:ascii="宋体" w:hAnsi="宋体"/>
                <w:color w:val="auto"/>
                <w:sz w:val="24"/>
                <w:szCs w:val="30"/>
                <w:highlight w:val="none"/>
              </w:rPr>
            </w:pPr>
          </w:p>
        </w:tc>
        <w:tc>
          <w:tcPr>
            <w:tcW w:w="850" w:type="dxa"/>
          </w:tcPr>
          <w:p w14:paraId="7D34AA9D">
            <w:pPr>
              <w:rPr>
                <w:rFonts w:ascii="宋体" w:hAnsi="宋体"/>
                <w:color w:val="auto"/>
                <w:sz w:val="24"/>
                <w:szCs w:val="30"/>
                <w:highlight w:val="none"/>
              </w:rPr>
            </w:pPr>
          </w:p>
        </w:tc>
        <w:tc>
          <w:tcPr>
            <w:tcW w:w="1058" w:type="dxa"/>
          </w:tcPr>
          <w:p w14:paraId="68823874">
            <w:pPr>
              <w:rPr>
                <w:rFonts w:ascii="宋体" w:hAnsi="宋体"/>
                <w:color w:val="auto"/>
                <w:sz w:val="24"/>
                <w:szCs w:val="30"/>
                <w:highlight w:val="none"/>
              </w:rPr>
            </w:pPr>
          </w:p>
        </w:tc>
        <w:tc>
          <w:tcPr>
            <w:tcW w:w="880" w:type="dxa"/>
          </w:tcPr>
          <w:p w14:paraId="66BC97E0">
            <w:pPr>
              <w:rPr>
                <w:rFonts w:ascii="宋体" w:hAnsi="宋体"/>
                <w:color w:val="auto"/>
                <w:sz w:val="24"/>
                <w:szCs w:val="30"/>
                <w:highlight w:val="none"/>
              </w:rPr>
            </w:pPr>
          </w:p>
        </w:tc>
        <w:tc>
          <w:tcPr>
            <w:tcW w:w="1020" w:type="dxa"/>
          </w:tcPr>
          <w:p w14:paraId="6C1B4F21">
            <w:pPr>
              <w:rPr>
                <w:rFonts w:ascii="宋体" w:hAnsi="宋体"/>
                <w:color w:val="auto"/>
                <w:sz w:val="24"/>
                <w:szCs w:val="30"/>
                <w:highlight w:val="none"/>
              </w:rPr>
            </w:pPr>
          </w:p>
        </w:tc>
        <w:tc>
          <w:tcPr>
            <w:tcW w:w="1480" w:type="dxa"/>
          </w:tcPr>
          <w:p w14:paraId="6EB78E43">
            <w:pPr>
              <w:rPr>
                <w:rFonts w:ascii="宋体" w:hAnsi="宋体"/>
                <w:color w:val="auto"/>
                <w:sz w:val="24"/>
                <w:szCs w:val="30"/>
                <w:highlight w:val="none"/>
              </w:rPr>
            </w:pPr>
          </w:p>
        </w:tc>
        <w:tc>
          <w:tcPr>
            <w:tcW w:w="1020" w:type="dxa"/>
          </w:tcPr>
          <w:p w14:paraId="12D98220">
            <w:pPr>
              <w:rPr>
                <w:rFonts w:ascii="宋体" w:hAnsi="宋体"/>
                <w:color w:val="auto"/>
                <w:sz w:val="24"/>
                <w:szCs w:val="30"/>
                <w:highlight w:val="none"/>
              </w:rPr>
            </w:pPr>
          </w:p>
        </w:tc>
        <w:tc>
          <w:tcPr>
            <w:tcW w:w="921" w:type="dxa"/>
          </w:tcPr>
          <w:p w14:paraId="3D61BAC0">
            <w:pPr>
              <w:rPr>
                <w:rFonts w:ascii="宋体" w:hAnsi="宋体"/>
                <w:color w:val="auto"/>
                <w:sz w:val="24"/>
                <w:szCs w:val="30"/>
                <w:highlight w:val="none"/>
              </w:rPr>
            </w:pPr>
          </w:p>
        </w:tc>
      </w:tr>
      <w:tr w14:paraId="09F91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3AA2DE2">
            <w:pPr>
              <w:rPr>
                <w:rFonts w:ascii="宋体" w:hAnsi="宋体"/>
                <w:color w:val="auto"/>
                <w:sz w:val="24"/>
                <w:szCs w:val="30"/>
                <w:highlight w:val="none"/>
              </w:rPr>
            </w:pPr>
          </w:p>
        </w:tc>
        <w:tc>
          <w:tcPr>
            <w:tcW w:w="1418" w:type="dxa"/>
          </w:tcPr>
          <w:p w14:paraId="72AF0D91">
            <w:pPr>
              <w:rPr>
                <w:rFonts w:ascii="宋体" w:hAnsi="宋体"/>
                <w:color w:val="auto"/>
                <w:sz w:val="24"/>
                <w:szCs w:val="30"/>
                <w:highlight w:val="none"/>
              </w:rPr>
            </w:pPr>
          </w:p>
        </w:tc>
        <w:tc>
          <w:tcPr>
            <w:tcW w:w="850" w:type="dxa"/>
          </w:tcPr>
          <w:p w14:paraId="40A8650B">
            <w:pPr>
              <w:rPr>
                <w:rFonts w:ascii="宋体" w:hAnsi="宋体"/>
                <w:color w:val="auto"/>
                <w:sz w:val="24"/>
                <w:szCs w:val="30"/>
                <w:highlight w:val="none"/>
              </w:rPr>
            </w:pPr>
          </w:p>
        </w:tc>
        <w:tc>
          <w:tcPr>
            <w:tcW w:w="1058" w:type="dxa"/>
          </w:tcPr>
          <w:p w14:paraId="17392A18">
            <w:pPr>
              <w:rPr>
                <w:rFonts w:ascii="宋体" w:hAnsi="宋体"/>
                <w:color w:val="auto"/>
                <w:sz w:val="24"/>
                <w:szCs w:val="30"/>
                <w:highlight w:val="none"/>
              </w:rPr>
            </w:pPr>
          </w:p>
        </w:tc>
        <w:tc>
          <w:tcPr>
            <w:tcW w:w="880" w:type="dxa"/>
          </w:tcPr>
          <w:p w14:paraId="07109F0F">
            <w:pPr>
              <w:rPr>
                <w:rFonts w:ascii="宋体" w:hAnsi="宋体"/>
                <w:color w:val="auto"/>
                <w:sz w:val="24"/>
                <w:szCs w:val="30"/>
                <w:highlight w:val="none"/>
              </w:rPr>
            </w:pPr>
          </w:p>
        </w:tc>
        <w:tc>
          <w:tcPr>
            <w:tcW w:w="1020" w:type="dxa"/>
          </w:tcPr>
          <w:p w14:paraId="23B2A8BD">
            <w:pPr>
              <w:rPr>
                <w:rFonts w:ascii="宋体" w:hAnsi="宋体"/>
                <w:color w:val="auto"/>
                <w:sz w:val="24"/>
                <w:szCs w:val="30"/>
                <w:highlight w:val="none"/>
              </w:rPr>
            </w:pPr>
          </w:p>
        </w:tc>
        <w:tc>
          <w:tcPr>
            <w:tcW w:w="1480" w:type="dxa"/>
          </w:tcPr>
          <w:p w14:paraId="18002D89">
            <w:pPr>
              <w:rPr>
                <w:rFonts w:ascii="宋体" w:hAnsi="宋体"/>
                <w:color w:val="auto"/>
                <w:sz w:val="24"/>
                <w:szCs w:val="30"/>
                <w:highlight w:val="none"/>
              </w:rPr>
            </w:pPr>
          </w:p>
        </w:tc>
        <w:tc>
          <w:tcPr>
            <w:tcW w:w="1020" w:type="dxa"/>
          </w:tcPr>
          <w:p w14:paraId="59DF9033">
            <w:pPr>
              <w:rPr>
                <w:rFonts w:ascii="宋体" w:hAnsi="宋体"/>
                <w:color w:val="auto"/>
                <w:sz w:val="24"/>
                <w:szCs w:val="30"/>
                <w:highlight w:val="none"/>
              </w:rPr>
            </w:pPr>
          </w:p>
        </w:tc>
        <w:tc>
          <w:tcPr>
            <w:tcW w:w="921" w:type="dxa"/>
          </w:tcPr>
          <w:p w14:paraId="70ABCD8A">
            <w:pPr>
              <w:rPr>
                <w:rFonts w:ascii="宋体" w:hAnsi="宋体"/>
                <w:color w:val="auto"/>
                <w:sz w:val="24"/>
                <w:szCs w:val="30"/>
                <w:highlight w:val="none"/>
              </w:rPr>
            </w:pPr>
          </w:p>
        </w:tc>
      </w:tr>
      <w:tr w14:paraId="636D4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306DF5">
            <w:pPr>
              <w:rPr>
                <w:rFonts w:ascii="宋体" w:hAnsi="宋体"/>
                <w:color w:val="auto"/>
                <w:sz w:val="24"/>
                <w:szCs w:val="30"/>
                <w:highlight w:val="none"/>
              </w:rPr>
            </w:pPr>
          </w:p>
        </w:tc>
        <w:tc>
          <w:tcPr>
            <w:tcW w:w="1418" w:type="dxa"/>
          </w:tcPr>
          <w:p w14:paraId="1DF72114">
            <w:pPr>
              <w:rPr>
                <w:rFonts w:ascii="宋体" w:hAnsi="宋体"/>
                <w:color w:val="auto"/>
                <w:sz w:val="24"/>
                <w:szCs w:val="30"/>
                <w:highlight w:val="none"/>
              </w:rPr>
            </w:pPr>
          </w:p>
        </w:tc>
        <w:tc>
          <w:tcPr>
            <w:tcW w:w="850" w:type="dxa"/>
          </w:tcPr>
          <w:p w14:paraId="2CBCC446">
            <w:pPr>
              <w:rPr>
                <w:rFonts w:ascii="宋体" w:hAnsi="宋体"/>
                <w:color w:val="auto"/>
                <w:sz w:val="24"/>
                <w:szCs w:val="30"/>
                <w:highlight w:val="none"/>
              </w:rPr>
            </w:pPr>
          </w:p>
        </w:tc>
        <w:tc>
          <w:tcPr>
            <w:tcW w:w="1058" w:type="dxa"/>
          </w:tcPr>
          <w:p w14:paraId="60C27A42">
            <w:pPr>
              <w:rPr>
                <w:rFonts w:ascii="宋体" w:hAnsi="宋体"/>
                <w:color w:val="auto"/>
                <w:sz w:val="24"/>
                <w:szCs w:val="30"/>
                <w:highlight w:val="none"/>
              </w:rPr>
            </w:pPr>
          </w:p>
        </w:tc>
        <w:tc>
          <w:tcPr>
            <w:tcW w:w="880" w:type="dxa"/>
          </w:tcPr>
          <w:p w14:paraId="1FD92519">
            <w:pPr>
              <w:rPr>
                <w:rFonts w:ascii="宋体" w:hAnsi="宋体"/>
                <w:color w:val="auto"/>
                <w:sz w:val="24"/>
                <w:szCs w:val="30"/>
                <w:highlight w:val="none"/>
              </w:rPr>
            </w:pPr>
          </w:p>
        </w:tc>
        <w:tc>
          <w:tcPr>
            <w:tcW w:w="1020" w:type="dxa"/>
          </w:tcPr>
          <w:p w14:paraId="6870F1DE">
            <w:pPr>
              <w:rPr>
                <w:rFonts w:ascii="宋体" w:hAnsi="宋体"/>
                <w:color w:val="auto"/>
                <w:sz w:val="24"/>
                <w:szCs w:val="30"/>
                <w:highlight w:val="none"/>
              </w:rPr>
            </w:pPr>
          </w:p>
        </w:tc>
        <w:tc>
          <w:tcPr>
            <w:tcW w:w="1480" w:type="dxa"/>
          </w:tcPr>
          <w:p w14:paraId="4FFBBDEB">
            <w:pPr>
              <w:rPr>
                <w:rFonts w:ascii="宋体" w:hAnsi="宋体"/>
                <w:color w:val="auto"/>
                <w:sz w:val="24"/>
                <w:szCs w:val="30"/>
                <w:highlight w:val="none"/>
              </w:rPr>
            </w:pPr>
          </w:p>
        </w:tc>
        <w:tc>
          <w:tcPr>
            <w:tcW w:w="1020" w:type="dxa"/>
          </w:tcPr>
          <w:p w14:paraId="07B1CC46">
            <w:pPr>
              <w:rPr>
                <w:rFonts w:ascii="宋体" w:hAnsi="宋体"/>
                <w:color w:val="auto"/>
                <w:sz w:val="24"/>
                <w:szCs w:val="30"/>
                <w:highlight w:val="none"/>
              </w:rPr>
            </w:pPr>
          </w:p>
        </w:tc>
        <w:tc>
          <w:tcPr>
            <w:tcW w:w="921" w:type="dxa"/>
          </w:tcPr>
          <w:p w14:paraId="4AF63C1F">
            <w:pPr>
              <w:rPr>
                <w:rFonts w:ascii="宋体" w:hAnsi="宋体"/>
                <w:color w:val="auto"/>
                <w:sz w:val="24"/>
                <w:szCs w:val="30"/>
                <w:highlight w:val="none"/>
              </w:rPr>
            </w:pPr>
          </w:p>
        </w:tc>
      </w:tr>
      <w:tr w14:paraId="5365B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3798F85">
            <w:pPr>
              <w:rPr>
                <w:rFonts w:ascii="宋体" w:hAnsi="宋体"/>
                <w:color w:val="auto"/>
                <w:sz w:val="24"/>
                <w:szCs w:val="30"/>
                <w:highlight w:val="none"/>
              </w:rPr>
            </w:pPr>
          </w:p>
        </w:tc>
        <w:tc>
          <w:tcPr>
            <w:tcW w:w="1418" w:type="dxa"/>
          </w:tcPr>
          <w:p w14:paraId="1983CEB7">
            <w:pPr>
              <w:rPr>
                <w:rFonts w:ascii="宋体" w:hAnsi="宋体"/>
                <w:color w:val="auto"/>
                <w:sz w:val="24"/>
                <w:szCs w:val="30"/>
                <w:highlight w:val="none"/>
              </w:rPr>
            </w:pPr>
          </w:p>
        </w:tc>
        <w:tc>
          <w:tcPr>
            <w:tcW w:w="850" w:type="dxa"/>
          </w:tcPr>
          <w:p w14:paraId="709DFD72">
            <w:pPr>
              <w:rPr>
                <w:rFonts w:ascii="宋体" w:hAnsi="宋体"/>
                <w:color w:val="auto"/>
                <w:sz w:val="24"/>
                <w:szCs w:val="30"/>
                <w:highlight w:val="none"/>
              </w:rPr>
            </w:pPr>
          </w:p>
        </w:tc>
        <w:tc>
          <w:tcPr>
            <w:tcW w:w="1058" w:type="dxa"/>
          </w:tcPr>
          <w:p w14:paraId="7810FCBD">
            <w:pPr>
              <w:rPr>
                <w:rFonts w:ascii="宋体" w:hAnsi="宋体"/>
                <w:color w:val="auto"/>
                <w:sz w:val="24"/>
                <w:szCs w:val="30"/>
                <w:highlight w:val="none"/>
              </w:rPr>
            </w:pPr>
          </w:p>
        </w:tc>
        <w:tc>
          <w:tcPr>
            <w:tcW w:w="880" w:type="dxa"/>
          </w:tcPr>
          <w:p w14:paraId="3EBCE874">
            <w:pPr>
              <w:rPr>
                <w:rFonts w:ascii="宋体" w:hAnsi="宋体"/>
                <w:color w:val="auto"/>
                <w:sz w:val="24"/>
                <w:szCs w:val="30"/>
                <w:highlight w:val="none"/>
              </w:rPr>
            </w:pPr>
          </w:p>
        </w:tc>
        <w:tc>
          <w:tcPr>
            <w:tcW w:w="1020" w:type="dxa"/>
          </w:tcPr>
          <w:p w14:paraId="702E857A">
            <w:pPr>
              <w:rPr>
                <w:rFonts w:ascii="宋体" w:hAnsi="宋体"/>
                <w:color w:val="auto"/>
                <w:sz w:val="24"/>
                <w:szCs w:val="30"/>
                <w:highlight w:val="none"/>
              </w:rPr>
            </w:pPr>
          </w:p>
        </w:tc>
        <w:tc>
          <w:tcPr>
            <w:tcW w:w="1480" w:type="dxa"/>
          </w:tcPr>
          <w:p w14:paraId="43C38345">
            <w:pPr>
              <w:rPr>
                <w:rFonts w:ascii="宋体" w:hAnsi="宋体"/>
                <w:color w:val="auto"/>
                <w:sz w:val="24"/>
                <w:szCs w:val="30"/>
                <w:highlight w:val="none"/>
              </w:rPr>
            </w:pPr>
          </w:p>
        </w:tc>
        <w:tc>
          <w:tcPr>
            <w:tcW w:w="1020" w:type="dxa"/>
          </w:tcPr>
          <w:p w14:paraId="3E8FC1E9">
            <w:pPr>
              <w:rPr>
                <w:rFonts w:ascii="宋体" w:hAnsi="宋体"/>
                <w:color w:val="auto"/>
                <w:sz w:val="24"/>
                <w:szCs w:val="30"/>
                <w:highlight w:val="none"/>
              </w:rPr>
            </w:pPr>
          </w:p>
        </w:tc>
        <w:tc>
          <w:tcPr>
            <w:tcW w:w="921" w:type="dxa"/>
          </w:tcPr>
          <w:p w14:paraId="2C0EEB4D">
            <w:pPr>
              <w:rPr>
                <w:rFonts w:ascii="宋体" w:hAnsi="宋体"/>
                <w:color w:val="auto"/>
                <w:sz w:val="24"/>
                <w:szCs w:val="30"/>
                <w:highlight w:val="none"/>
              </w:rPr>
            </w:pPr>
          </w:p>
        </w:tc>
      </w:tr>
      <w:tr w14:paraId="0AEEE7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F8852E8">
            <w:pPr>
              <w:rPr>
                <w:rFonts w:ascii="宋体" w:hAnsi="宋体"/>
                <w:color w:val="auto"/>
                <w:sz w:val="24"/>
                <w:szCs w:val="30"/>
                <w:highlight w:val="none"/>
              </w:rPr>
            </w:pPr>
          </w:p>
        </w:tc>
        <w:tc>
          <w:tcPr>
            <w:tcW w:w="1418" w:type="dxa"/>
          </w:tcPr>
          <w:p w14:paraId="2BE18D96">
            <w:pPr>
              <w:rPr>
                <w:rFonts w:ascii="宋体" w:hAnsi="宋体"/>
                <w:color w:val="auto"/>
                <w:sz w:val="24"/>
                <w:szCs w:val="30"/>
                <w:highlight w:val="none"/>
              </w:rPr>
            </w:pPr>
          </w:p>
        </w:tc>
        <w:tc>
          <w:tcPr>
            <w:tcW w:w="850" w:type="dxa"/>
          </w:tcPr>
          <w:p w14:paraId="07017E59">
            <w:pPr>
              <w:rPr>
                <w:rFonts w:ascii="宋体" w:hAnsi="宋体"/>
                <w:color w:val="auto"/>
                <w:sz w:val="24"/>
                <w:szCs w:val="30"/>
                <w:highlight w:val="none"/>
              </w:rPr>
            </w:pPr>
          </w:p>
        </w:tc>
        <w:tc>
          <w:tcPr>
            <w:tcW w:w="1058" w:type="dxa"/>
          </w:tcPr>
          <w:p w14:paraId="5F58E16A">
            <w:pPr>
              <w:rPr>
                <w:rFonts w:ascii="宋体" w:hAnsi="宋体"/>
                <w:color w:val="auto"/>
                <w:sz w:val="24"/>
                <w:szCs w:val="30"/>
                <w:highlight w:val="none"/>
              </w:rPr>
            </w:pPr>
          </w:p>
        </w:tc>
        <w:tc>
          <w:tcPr>
            <w:tcW w:w="880" w:type="dxa"/>
          </w:tcPr>
          <w:p w14:paraId="6FCC8B7A">
            <w:pPr>
              <w:rPr>
                <w:rFonts w:ascii="宋体" w:hAnsi="宋体"/>
                <w:color w:val="auto"/>
                <w:sz w:val="24"/>
                <w:szCs w:val="30"/>
                <w:highlight w:val="none"/>
              </w:rPr>
            </w:pPr>
          </w:p>
        </w:tc>
        <w:tc>
          <w:tcPr>
            <w:tcW w:w="1020" w:type="dxa"/>
          </w:tcPr>
          <w:p w14:paraId="150FBDB6">
            <w:pPr>
              <w:rPr>
                <w:rFonts w:ascii="宋体" w:hAnsi="宋体"/>
                <w:color w:val="auto"/>
                <w:sz w:val="24"/>
                <w:szCs w:val="30"/>
                <w:highlight w:val="none"/>
              </w:rPr>
            </w:pPr>
          </w:p>
        </w:tc>
        <w:tc>
          <w:tcPr>
            <w:tcW w:w="1480" w:type="dxa"/>
          </w:tcPr>
          <w:p w14:paraId="17EDA24C">
            <w:pPr>
              <w:rPr>
                <w:rFonts w:ascii="宋体" w:hAnsi="宋体"/>
                <w:color w:val="auto"/>
                <w:sz w:val="24"/>
                <w:szCs w:val="30"/>
                <w:highlight w:val="none"/>
              </w:rPr>
            </w:pPr>
          </w:p>
        </w:tc>
        <w:tc>
          <w:tcPr>
            <w:tcW w:w="1020" w:type="dxa"/>
          </w:tcPr>
          <w:p w14:paraId="1277F369">
            <w:pPr>
              <w:rPr>
                <w:rFonts w:ascii="宋体" w:hAnsi="宋体"/>
                <w:color w:val="auto"/>
                <w:sz w:val="24"/>
                <w:szCs w:val="30"/>
                <w:highlight w:val="none"/>
              </w:rPr>
            </w:pPr>
          </w:p>
        </w:tc>
        <w:tc>
          <w:tcPr>
            <w:tcW w:w="921" w:type="dxa"/>
          </w:tcPr>
          <w:p w14:paraId="1EC1C6A8">
            <w:pPr>
              <w:rPr>
                <w:rFonts w:ascii="宋体" w:hAnsi="宋体"/>
                <w:color w:val="auto"/>
                <w:sz w:val="24"/>
                <w:szCs w:val="30"/>
                <w:highlight w:val="none"/>
              </w:rPr>
            </w:pPr>
          </w:p>
        </w:tc>
      </w:tr>
    </w:tbl>
    <w:p w14:paraId="0A3DD752">
      <w:pPr>
        <w:spacing w:line="440" w:lineRule="exact"/>
        <w:rPr>
          <w:rFonts w:ascii="宋体" w:hAnsi="宋体" w:cs="黑体"/>
          <w:color w:val="auto"/>
          <w:sz w:val="24"/>
          <w:szCs w:val="32"/>
          <w:highlight w:val="none"/>
        </w:rPr>
      </w:pPr>
      <w:r>
        <w:rPr>
          <w:rFonts w:hint="eastAsia" w:ascii="宋体" w:hAnsi="宋体" w:cs="黑体"/>
          <w:color w:val="auto"/>
          <w:sz w:val="24"/>
          <w:szCs w:val="32"/>
          <w:highlight w:val="none"/>
        </w:rPr>
        <w:t>附件6</w:t>
      </w:r>
    </w:p>
    <w:p w14:paraId="017A101A">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090C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42C86879">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    称</w:t>
            </w:r>
          </w:p>
        </w:tc>
        <w:tc>
          <w:tcPr>
            <w:tcW w:w="1418" w:type="dxa"/>
            <w:tcBorders>
              <w:top w:val="single" w:color="auto" w:sz="12" w:space="0"/>
              <w:bottom w:val="double" w:color="auto" w:sz="6" w:space="0"/>
            </w:tcBorders>
            <w:vAlign w:val="center"/>
          </w:tcPr>
          <w:p w14:paraId="1D5CB830">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姓名</w:t>
            </w:r>
          </w:p>
        </w:tc>
        <w:tc>
          <w:tcPr>
            <w:tcW w:w="1134" w:type="dxa"/>
            <w:tcBorders>
              <w:top w:val="single" w:color="auto" w:sz="12" w:space="0"/>
              <w:bottom w:val="double" w:color="auto" w:sz="6" w:space="0"/>
            </w:tcBorders>
            <w:vAlign w:val="center"/>
          </w:tcPr>
          <w:p w14:paraId="0912BA4B">
            <w:pPr>
              <w:pStyle w:val="15"/>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职务</w:t>
            </w:r>
          </w:p>
        </w:tc>
        <w:tc>
          <w:tcPr>
            <w:tcW w:w="1134" w:type="dxa"/>
            <w:tcBorders>
              <w:top w:val="single" w:color="auto" w:sz="12" w:space="0"/>
              <w:bottom w:val="double" w:color="auto" w:sz="6" w:space="0"/>
            </w:tcBorders>
            <w:vAlign w:val="center"/>
          </w:tcPr>
          <w:p w14:paraId="2E819335">
            <w:pPr>
              <w:pStyle w:val="15"/>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职称</w:t>
            </w:r>
          </w:p>
        </w:tc>
        <w:tc>
          <w:tcPr>
            <w:tcW w:w="4252" w:type="dxa"/>
            <w:tcBorders>
              <w:top w:val="single" w:color="auto" w:sz="12" w:space="0"/>
              <w:bottom w:val="double" w:color="auto" w:sz="6" w:space="0"/>
            </w:tcBorders>
            <w:vAlign w:val="center"/>
          </w:tcPr>
          <w:p w14:paraId="3BF9286E">
            <w:pPr>
              <w:pStyle w:val="15"/>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主要资历、经验及承担过的项目</w:t>
            </w:r>
          </w:p>
        </w:tc>
      </w:tr>
      <w:tr w14:paraId="71818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CE53DD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一、总部人员</w:t>
            </w:r>
          </w:p>
        </w:tc>
      </w:tr>
      <w:tr w14:paraId="7911A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1E155B2">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项目主管</w:t>
            </w:r>
          </w:p>
        </w:tc>
        <w:tc>
          <w:tcPr>
            <w:tcW w:w="1418" w:type="dxa"/>
            <w:tcBorders>
              <w:top w:val="nil"/>
            </w:tcBorders>
            <w:vAlign w:val="center"/>
          </w:tcPr>
          <w:p w14:paraId="0CA13E72">
            <w:pPr>
              <w:pStyle w:val="15"/>
              <w:keepNext/>
              <w:spacing w:line="440" w:lineRule="exact"/>
              <w:ind w:left="63" w:right="63"/>
              <w:rPr>
                <w:rFonts w:ascii="宋体" w:hAnsi="宋体"/>
                <w:color w:val="auto"/>
                <w:kern w:val="2"/>
                <w:sz w:val="22"/>
                <w:szCs w:val="30"/>
                <w:highlight w:val="none"/>
              </w:rPr>
            </w:pPr>
          </w:p>
        </w:tc>
        <w:tc>
          <w:tcPr>
            <w:tcW w:w="1134" w:type="dxa"/>
            <w:tcBorders>
              <w:top w:val="nil"/>
            </w:tcBorders>
            <w:vAlign w:val="center"/>
          </w:tcPr>
          <w:p w14:paraId="20E55868">
            <w:pPr>
              <w:pStyle w:val="15"/>
              <w:keepNext/>
              <w:spacing w:line="440" w:lineRule="exact"/>
              <w:ind w:left="63" w:right="63"/>
              <w:rPr>
                <w:rFonts w:ascii="宋体" w:hAnsi="宋体"/>
                <w:color w:val="auto"/>
                <w:kern w:val="2"/>
                <w:szCs w:val="30"/>
                <w:highlight w:val="none"/>
              </w:rPr>
            </w:pPr>
          </w:p>
        </w:tc>
        <w:tc>
          <w:tcPr>
            <w:tcW w:w="1134" w:type="dxa"/>
            <w:tcBorders>
              <w:top w:val="nil"/>
            </w:tcBorders>
            <w:vAlign w:val="center"/>
          </w:tcPr>
          <w:p w14:paraId="197D6214">
            <w:pPr>
              <w:pStyle w:val="15"/>
              <w:keepNext/>
              <w:spacing w:line="440" w:lineRule="exact"/>
              <w:ind w:left="63" w:right="63"/>
              <w:rPr>
                <w:rFonts w:ascii="宋体" w:hAnsi="宋体"/>
                <w:color w:val="auto"/>
                <w:kern w:val="2"/>
                <w:szCs w:val="30"/>
                <w:highlight w:val="none"/>
              </w:rPr>
            </w:pPr>
          </w:p>
        </w:tc>
        <w:tc>
          <w:tcPr>
            <w:tcW w:w="4252" w:type="dxa"/>
            <w:tcBorders>
              <w:top w:val="nil"/>
            </w:tcBorders>
            <w:vAlign w:val="center"/>
          </w:tcPr>
          <w:p w14:paraId="7A285A00">
            <w:pPr>
              <w:pStyle w:val="15"/>
              <w:keepNext/>
              <w:spacing w:line="440" w:lineRule="exact"/>
              <w:ind w:left="63" w:right="63"/>
              <w:rPr>
                <w:rFonts w:ascii="宋体" w:hAnsi="宋体"/>
                <w:color w:val="auto"/>
                <w:kern w:val="2"/>
                <w:szCs w:val="30"/>
                <w:highlight w:val="none"/>
              </w:rPr>
            </w:pPr>
          </w:p>
        </w:tc>
      </w:tr>
      <w:tr w14:paraId="50CAC4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6924AC7">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254B7F26">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5C5999E3">
            <w:pPr>
              <w:pStyle w:val="15"/>
              <w:keepNext/>
              <w:spacing w:line="440" w:lineRule="exact"/>
              <w:ind w:left="63" w:right="63"/>
              <w:rPr>
                <w:rFonts w:ascii="宋体" w:hAnsi="宋体"/>
                <w:color w:val="auto"/>
                <w:kern w:val="2"/>
                <w:szCs w:val="30"/>
                <w:highlight w:val="none"/>
              </w:rPr>
            </w:pPr>
          </w:p>
        </w:tc>
        <w:tc>
          <w:tcPr>
            <w:tcW w:w="1134" w:type="dxa"/>
            <w:vAlign w:val="center"/>
          </w:tcPr>
          <w:p w14:paraId="7471856F">
            <w:pPr>
              <w:pStyle w:val="15"/>
              <w:keepNext/>
              <w:spacing w:line="440" w:lineRule="exact"/>
              <w:ind w:left="63" w:right="63"/>
              <w:rPr>
                <w:rFonts w:ascii="宋体" w:hAnsi="宋体"/>
                <w:color w:val="auto"/>
                <w:kern w:val="2"/>
                <w:szCs w:val="30"/>
                <w:highlight w:val="none"/>
              </w:rPr>
            </w:pPr>
          </w:p>
        </w:tc>
        <w:tc>
          <w:tcPr>
            <w:tcW w:w="4252" w:type="dxa"/>
            <w:vAlign w:val="center"/>
          </w:tcPr>
          <w:p w14:paraId="4218E9B6">
            <w:pPr>
              <w:pStyle w:val="15"/>
              <w:keepNext/>
              <w:spacing w:line="440" w:lineRule="exact"/>
              <w:ind w:left="63" w:right="63"/>
              <w:rPr>
                <w:rFonts w:ascii="宋体" w:hAnsi="宋体"/>
                <w:color w:val="auto"/>
                <w:kern w:val="2"/>
                <w:szCs w:val="30"/>
                <w:highlight w:val="none"/>
              </w:rPr>
            </w:pPr>
          </w:p>
        </w:tc>
      </w:tr>
      <w:tr w14:paraId="729D53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DE73D32">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7B236AAC">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18C03B94">
            <w:pPr>
              <w:pStyle w:val="15"/>
              <w:keepNext/>
              <w:spacing w:line="440" w:lineRule="exact"/>
              <w:ind w:left="63" w:right="63"/>
              <w:rPr>
                <w:rFonts w:ascii="宋体" w:hAnsi="宋体"/>
                <w:color w:val="auto"/>
                <w:kern w:val="2"/>
                <w:szCs w:val="30"/>
                <w:highlight w:val="none"/>
              </w:rPr>
            </w:pPr>
          </w:p>
        </w:tc>
        <w:tc>
          <w:tcPr>
            <w:tcW w:w="1134" w:type="dxa"/>
            <w:vAlign w:val="center"/>
          </w:tcPr>
          <w:p w14:paraId="21BA503E">
            <w:pPr>
              <w:pStyle w:val="15"/>
              <w:keepNext/>
              <w:spacing w:line="440" w:lineRule="exact"/>
              <w:ind w:left="63" w:right="63"/>
              <w:rPr>
                <w:rFonts w:ascii="宋体" w:hAnsi="宋体"/>
                <w:color w:val="auto"/>
                <w:kern w:val="2"/>
                <w:szCs w:val="30"/>
                <w:highlight w:val="none"/>
              </w:rPr>
            </w:pPr>
          </w:p>
        </w:tc>
        <w:tc>
          <w:tcPr>
            <w:tcW w:w="4252" w:type="dxa"/>
            <w:vAlign w:val="center"/>
          </w:tcPr>
          <w:p w14:paraId="03A52C33">
            <w:pPr>
              <w:pStyle w:val="15"/>
              <w:keepNext/>
              <w:spacing w:line="440" w:lineRule="exact"/>
              <w:ind w:left="63" w:right="63"/>
              <w:rPr>
                <w:rFonts w:ascii="宋体" w:hAnsi="宋体"/>
                <w:color w:val="auto"/>
                <w:kern w:val="2"/>
                <w:szCs w:val="30"/>
                <w:highlight w:val="none"/>
              </w:rPr>
            </w:pPr>
          </w:p>
        </w:tc>
      </w:tr>
      <w:tr w14:paraId="3F798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89B3CD0">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1678C351">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31E9C667">
            <w:pPr>
              <w:pStyle w:val="15"/>
              <w:keepNext/>
              <w:spacing w:line="440" w:lineRule="exact"/>
              <w:ind w:left="63" w:right="63"/>
              <w:rPr>
                <w:rFonts w:ascii="宋体" w:hAnsi="宋体"/>
                <w:color w:val="auto"/>
                <w:kern w:val="2"/>
                <w:szCs w:val="30"/>
                <w:highlight w:val="none"/>
              </w:rPr>
            </w:pPr>
          </w:p>
        </w:tc>
        <w:tc>
          <w:tcPr>
            <w:tcW w:w="1134" w:type="dxa"/>
            <w:vAlign w:val="center"/>
          </w:tcPr>
          <w:p w14:paraId="706D3E4C">
            <w:pPr>
              <w:pStyle w:val="15"/>
              <w:keepNext/>
              <w:spacing w:line="440" w:lineRule="exact"/>
              <w:ind w:left="63" w:right="63"/>
              <w:rPr>
                <w:rFonts w:ascii="宋体" w:hAnsi="宋体"/>
                <w:color w:val="auto"/>
                <w:kern w:val="2"/>
                <w:szCs w:val="30"/>
                <w:highlight w:val="none"/>
              </w:rPr>
            </w:pPr>
          </w:p>
        </w:tc>
        <w:tc>
          <w:tcPr>
            <w:tcW w:w="4252" w:type="dxa"/>
            <w:vAlign w:val="center"/>
          </w:tcPr>
          <w:p w14:paraId="29FBE47E">
            <w:pPr>
              <w:pStyle w:val="15"/>
              <w:keepNext/>
              <w:spacing w:line="440" w:lineRule="exact"/>
              <w:ind w:left="63" w:right="63"/>
              <w:rPr>
                <w:rFonts w:ascii="宋体" w:hAnsi="宋体"/>
                <w:color w:val="auto"/>
                <w:kern w:val="2"/>
                <w:szCs w:val="30"/>
                <w:highlight w:val="none"/>
              </w:rPr>
            </w:pPr>
          </w:p>
        </w:tc>
      </w:tr>
      <w:tr w14:paraId="03090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4E652F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二、现场人员</w:t>
            </w:r>
          </w:p>
        </w:tc>
      </w:tr>
      <w:tr w14:paraId="7B717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752651">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项目经理</w:t>
            </w:r>
          </w:p>
        </w:tc>
        <w:tc>
          <w:tcPr>
            <w:tcW w:w="1418" w:type="dxa"/>
            <w:vAlign w:val="center"/>
          </w:tcPr>
          <w:p w14:paraId="624B9C36">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09B4A999">
            <w:pPr>
              <w:pStyle w:val="15"/>
              <w:keepNext/>
              <w:spacing w:line="440" w:lineRule="exact"/>
              <w:ind w:left="63" w:right="63"/>
              <w:rPr>
                <w:rFonts w:ascii="宋体" w:hAnsi="宋体"/>
                <w:color w:val="auto"/>
                <w:kern w:val="2"/>
                <w:szCs w:val="30"/>
                <w:highlight w:val="none"/>
              </w:rPr>
            </w:pPr>
          </w:p>
        </w:tc>
        <w:tc>
          <w:tcPr>
            <w:tcW w:w="1134" w:type="dxa"/>
            <w:vAlign w:val="center"/>
          </w:tcPr>
          <w:p w14:paraId="72DB0E39">
            <w:pPr>
              <w:pStyle w:val="15"/>
              <w:keepNext/>
              <w:spacing w:line="440" w:lineRule="exact"/>
              <w:ind w:left="63" w:right="63"/>
              <w:rPr>
                <w:rFonts w:ascii="宋体" w:hAnsi="宋体"/>
                <w:color w:val="auto"/>
                <w:kern w:val="2"/>
                <w:szCs w:val="30"/>
                <w:highlight w:val="none"/>
              </w:rPr>
            </w:pPr>
          </w:p>
        </w:tc>
        <w:tc>
          <w:tcPr>
            <w:tcW w:w="4252" w:type="dxa"/>
            <w:vAlign w:val="center"/>
          </w:tcPr>
          <w:p w14:paraId="58BD9106">
            <w:pPr>
              <w:pStyle w:val="15"/>
              <w:keepNext/>
              <w:spacing w:line="440" w:lineRule="exact"/>
              <w:ind w:left="63" w:right="63"/>
              <w:rPr>
                <w:rFonts w:ascii="宋体" w:hAnsi="宋体"/>
                <w:color w:val="auto"/>
                <w:kern w:val="2"/>
                <w:szCs w:val="30"/>
                <w:highlight w:val="none"/>
              </w:rPr>
            </w:pPr>
          </w:p>
        </w:tc>
      </w:tr>
      <w:tr w14:paraId="278E56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B0E17DD">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项目副经理</w:t>
            </w:r>
          </w:p>
        </w:tc>
        <w:tc>
          <w:tcPr>
            <w:tcW w:w="1418" w:type="dxa"/>
            <w:vAlign w:val="center"/>
          </w:tcPr>
          <w:p w14:paraId="76B66734">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4EA221A3">
            <w:pPr>
              <w:pStyle w:val="15"/>
              <w:keepNext/>
              <w:spacing w:line="440" w:lineRule="exact"/>
              <w:ind w:left="63" w:right="63"/>
              <w:rPr>
                <w:rFonts w:ascii="宋体" w:hAnsi="宋体"/>
                <w:color w:val="auto"/>
                <w:kern w:val="2"/>
                <w:szCs w:val="30"/>
                <w:highlight w:val="none"/>
              </w:rPr>
            </w:pPr>
          </w:p>
        </w:tc>
        <w:tc>
          <w:tcPr>
            <w:tcW w:w="1134" w:type="dxa"/>
            <w:vAlign w:val="center"/>
          </w:tcPr>
          <w:p w14:paraId="3CF14BD9">
            <w:pPr>
              <w:pStyle w:val="15"/>
              <w:keepNext/>
              <w:spacing w:line="440" w:lineRule="exact"/>
              <w:ind w:left="63" w:right="63"/>
              <w:rPr>
                <w:rFonts w:ascii="宋体" w:hAnsi="宋体"/>
                <w:color w:val="auto"/>
                <w:kern w:val="2"/>
                <w:szCs w:val="30"/>
                <w:highlight w:val="none"/>
              </w:rPr>
            </w:pPr>
          </w:p>
        </w:tc>
        <w:tc>
          <w:tcPr>
            <w:tcW w:w="4252" w:type="dxa"/>
            <w:vAlign w:val="center"/>
          </w:tcPr>
          <w:p w14:paraId="0FF79150">
            <w:pPr>
              <w:pStyle w:val="15"/>
              <w:keepNext/>
              <w:spacing w:line="440" w:lineRule="exact"/>
              <w:ind w:left="63" w:right="63"/>
              <w:rPr>
                <w:rFonts w:ascii="宋体" w:hAnsi="宋体"/>
                <w:color w:val="auto"/>
                <w:kern w:val="2"/>
                <w:szCs w:val="30"/>
                <w:highlight w:val="none"/>
              </w:rPr>
            </w:pPr>
          </w:p>
        </w:tc>
      </w:tr>
      <w:tr w14:paraId="705A8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A9914F7">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技术负责人</w:t>
            </w:r>
          </w:p>
        </w:tc>
        <w:tc>
          <w:tcPr>
            <w:tcW w:w="1418" w:type="dxa"/>
            <w:vAlign w:val="center"/>
          </w:tcPr>
          <w:p w14:paraId="7DC5FE80">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2FC16C3D">
            <w:pPr>
              <w:pStyle w:val="15"/>
              <w:keepNext/>
              <w:spacing w:line="440" w:lineRule="exact"/>
              <w:ind w:left="63" w:right="63"/>
              <w:rPr>
                <w:rFonts w:ascii="宋体" w:hAnsi="宋体"/>
                <w:color w:val="auto"/>
                <w:kern w:val="2"/>
                <w:szCs w:val="30"/>
                <w:highlight w:val="none"/>
              </w:rPr>
            </w:pPr>
          </w:p>
        </w:tc>
        <w:tc>
          <w:tcPr>
            <w:tcW w:w="1134" w:type="dxa"/>
            <w:vAlign w:val="center"/>
          </w:tcPr>
          <w:p w14:paraId="2A621DD4">
            <w:pPr>
              <w:pStyle w:val="15"/>
              <w:keepNext/>
              <w:spacing w:line="440" w:lineRule="exact"/>
              <w:ind w:left="63" w:right="63"/>
              <w:rPr>
                <w:rFonts w:ascii="宋体" w:hAnsi="宋体"/>
                <w:color w:val="auto"/>
                <w:kern w:val="2"/>
                <w:szCs w:val="30"/>
                <w:highlight w:val="none"/>
              </w:rPr>
            </w:pPr>
          </w:p>
        </w:tc>
        <w:tc>
          <w:tcPr>
            <w:tcW w:w="4252" w:type="dxa"/>
            <w:vAlign w:val="center"/>
          </w:tcPr>
          <w:p w14:paraId="111F144D">
            <w:pPr>
              <w:pStyle w:val="15"/>
              <w:keepNext/>
              <w:spacing w:line="440" w:lineRule="exact"/>
              <w:ind w:left="63" w:right="63"/>
              <w:rPr>
                <w:rFonts w:ascii="宋体" w:hAnsi="宋体"/>
                <w:color w:val="auto"/>
                <w:kern w:val="2"/>
                <w:szCs w:val="30"/>
                <w:highlight w:val="none"/>
              </w:rPr>
            </w:pPr>
          </w:p>
        </w:tc>
      </w:tr>
      <w:tr w14:paraId="584FB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D52915C">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合同管理</w:t>
            </w:r>
          </w:p>
        </w:tc>
        <w:tc>
          <w:tcPr>
            <w:tcW w:w="1418" w:type="dxa"/>
            <w:vAlign w:val="center"/>
          </w:tcPr>
          <w:p w14:paraId="439F55F5">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52B1622F">
            <w:pPr>
              <w:pStyle w:val="15"/>
              <w:keepNext/>
              <w:spacing w:line="440" w:lineRule="exact"/>
              <w:ind w:left="63" w:right="63"/>
              <w:rPr>
                <w:rFonts w:ascii="宋体" w:hAnsi="宋体"/>
                <w:color w:val="auto"/>
                <w:kern w:val="2"/>
                <w:szCs w:val="30"/>
                <w:highlight w:val="none"/>
              </w:rPr>
            </w:pPr>
          </w:p>
        </w:tc>
        <w:tc>
          <w:tcPr>
            <w:tcW w:w="1134" w:type="dxa"/>
            <w:vAlign w:val="center"/>
          </w:tcPr>
          <w:p w14:paraId="7A10782B">
            <w:pPr>
              <w:pStyle w:val="15"/>
              <w:keepNext/>
              <w:spacing w:line="440" w:lineRule="exact"/>
              <w:ind w:left="63" w:right="63"/>
              <w:rPr>
                <w:rFonts w:ascii="宋体" w:hAnsi="宋体"/>
                <w:color w:val="auto"/>
                <w:kern w:val="2"/>
                <w:szCs w:val="30"/>
                <w:highlight w:val="none"/>
              </w:rPr>
            </w:pPr>
          </w:p>
        </w:tc>
        <w:tc>
          <w:tcPr>
            <w:tcW w:w="4252" w:type="dxa"/>
            <w:vAlign w:val="center"/>
          </w:tcPr>
          <w:p w14:paraId="64DEF451">
            <w:pPr>
              <w:pStyle w:val="15"/>
              <w:keepNext/>
              <w:spacing w:line="440" w:lineRule="exact"/>
              <w:ind w:left="63" w:right="63"/>
              <w:rPr>
                <w:rFonts w:ascii="宋体" w:hAnsi="宋体"/>
                <w:color w:val="auto"/>
                <w:kern w:val="2"/>
                <w:szCs w:val="30"/>
                <w:highlight w:val="none"/>
              </w:rPr>
            </w:pPr>
          </w:p>
        </w:tc>
      </w:tr>
      <w:tr w14:paraId="02313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5B053ED">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施工管理</w:t>
            </w:r>
          </w:p>
        </w:tc>
        <w:tc>
          <w:tcPr>
            <w:tcW w:w="1418" w:type="dxa"/>
            <w:vAlign w:val="center"/>
          </w:tcPr>
          <w:p w14:paraId="58905A87">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34EDC60F">
            <w:pPr>
              <w:pStyle w:val="15"/>
              <w:keepNext/>
              <w:spacing w:line="440" w:lineRule="exact"/>
              <w:ind w:left="63" w:right="63"/>
              <w:rPr>
                <w:rFonts w:ascii="宋体" w:hAnsi="宋体"/>
                <w:color w:val="auto"/>
                <w:kern w:val="2"/>
                <w:szCs w:val="30"/>
                <w:highlight w:val="none"/>
              </w:rPr>
            </w:pPr>
          </w:p>
        </w:tc>
        <w:tc>
          <w:tcPr>
            <w:tcW w:w="1134" w:type="dxa"/>
            <w:vAlign w:val="center"/>
          </w:tcPr>
          <w:p w14:paraId="20D3FF33">
            <w:pPr>
              <w:pStyle w:val="15"/>
              <w:keepNext/>
              <w:spacing w:line="440" w:lineRule="exact"/>
              <w:ind w:left="63" w:right="63"/>
              <w:rPr>
                <w:rFonts w:ascii="宋体" w:hAnsi="宋体"/>
                <w:color w:val="auto"/>
                <w:kern w:val="2"/>
                <w:szCs w:val="30"/>
                <w:highlight w:val="none"/>
              </w:rPr>
            </w:pPr>
          </w:p>
        </w:tc>
        <w:tc>
          <w:tcPr>
            <w:tcW w:w="4252" w:type="dxa"/>
            <w:vAlign w:val="center"/>
          </w:tcPr>
          <w:p w14:paraId="7FF20185">
            <w:pPr>
              <w:pStyle w:val="15"/>
              <w:keepNext/>
              <w:spacing w:line="440" w:lineRule="exact"/>
              <w:ind w:left="63" w:right="63"/>
              <w:rPr>
                <w:rFonts w:ascii="宋体" w:hAnsi="宋体"/>
                <w:color w:val="auto"/>
                <w:kern w:val="2"/>
                <w:szCs w:val="30"/>
                <w:highlight w:val="none"/>
              </w:rPr>
            </w:pPr>
          </w:p>
        </w:tc>
      </w:tr>
      <w:tr w14:paraId="4A8A1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5CF5A39">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材料管理</w:t>
            </w:r>
          </w:p>
        </w:tc>
        <w:tc>
          <w:tcPr>
            <w:tcW w:w="1418" w:type="dxa"/>
            <w:vAlign w:val="center"/>
          </w:tcPr>
          <w:p w14:paraId="6EC50C21">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186F5383">
            <w:pPr>
              <w:pStyle w:val="15"/>
              <w:keepNext/>
              <w:spacing w:line="440" w:lineRule="exact"/>
              <w:ind w:left="63" w:right="63"/>
              <w:rPr>
                <w:rFonts w:ascii="宋体" w:hAnsi="宋体"/>
                <w:color w:val="auto"/>
                <w:kern w:val="2"/>
                <w:szCs w:val="30"/>
                <w:highlight w:val="none"/>
              </w:rPr>
            </w:pPr>
          </w:p>
        </w:tc>
        <w:tc>
          <w:tcPr>
            <w:tcW w:w="1134" w:type="dxa"/>
            <w:vAlign w:val="center"/>
          </w:tcPr>
          <w:p w14:paraId="01E39672">
            <w:pPr>
              <w:pStyle w:val="15"/>
              <w:keepNext/>
              <w:spacing w:line="440" w:lineRule="exact"/>
              <w:ind w:left="63" w:right="63"/>
              <w:rPr>
                <w:rFonts w:ascii="宋体" w:hAnsi="宋体"/>
                <w:color w:val="auto"/>
                <w:kern w:val="2"/>
                <w:szCs w:val="30"/>
                <w:highlight w:val="none"/>
              </w:rPr>
            </w:pPr>
          </w:p>
        </w:tc>
        <w:tc>
          <w:tcPr>
            <w:tcW w:w="4252" w:type="dxa"/>
            <w:vAlign w:val="center"/>
          </w:tcPr>
          <w:p w14:paraId="130F3C54">
            <w:pPr>
              <w:pStyle w:val="15"/>
              <w:keepNext/>
              <w:spacing w:line="440" w:lineRule="exact"/>
              <w:ind w:left="63" w:right="63"/>
              <w:rPr>
                <w:rFonts w:ascii="宋体" w:hAnsi="宋体"/>
                <w:color w:val="auto"/>
                <w:kern w:val="2"/>
                <w:szCs w:val="30"/>
                <w:highlight w:val="none"/>
              </w:rPr>
            </w:pPr>
          </w:p>
        </w:tc>
      </w:tr>
      <w:tr w14:paraId="0057C2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F7D4E4F">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质量管理</w:t>
            </w:r>
          </w:p>
        </w:tc>
        <w:tc>
          <w:tcPr>
            <w:tcW w:w="1418" w:type="dxa"/>
            <w:vAlign w:val="center"/>
          </w:tcPr>
          <w:p w14:paraId="753209C2">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1BAD483F">
            <w:pPr>
              <w:pStyle w:val="15"/>
              <w:keepNext/>
              <w:spacing w:line="440" w:lineRule="exact"/>
              <w:ind w:left="63" w:right="63"/>
              <w:rPr>
                <w:rFonts w:ascii="宋体" w:hAnsi="宋体"/>
                <w:color w:val="auto"/>
                <w:kern w:val="2"/>
                <w:szCs w:val="30"/>
                <w:highlight w:val="none"/>
              </w:rPr>
            </w:pPr>
          </w:p>
        </w:tc>
        <w:tc>
          <w:tcPr>
            <w:tcW w:w="1134" w:type="dxa"/>
            <w:vAlign w:val="center"/>
          </w:tcPr>
          <w:p w14:paraId="61B95A99">
            <w:pPr>
              <w:pStyle w:val="15"/>
              <w:keepNext/>
              <w:spacing w:line="440" w:lineRule="exact"/>
              <w:ind w:left="63" w:right="63"/>
              <w:rPr>
                <w:rFonts w:ascii="宋体" w:hAnsi="宋体"/>
                <w:color w:val="auto"/>
                <w:kern w:val="2"/>
                <w:szCs w:val="30"/>
                <w:highlight w:val="none"/>
              </w:rPr>
            </w:pPr>
          </w:p>
        </w:tc>
        <w:tc>
          <w:tcPr>
            <w:tcW w:w="4252" w:type="dxa"/>
            <w:vAlign w:val="center"/>
          </w:tcPr>
          <w:p w14:paraId="1ED584E3">
            <w:pPr>
              <w:pStyle w:val="15"/>
              <w:keepNext/>
              <w:spacing w:line="440" w:lineRule="exact"/>
              <w:ind w:left="63" w:right="63"/>
              <w:rPr>
                <w:rFonts w:ascii="宋体" w:hAnsi="宋体"/>
                <w:color w:val="auto"/>
                <w:kern w:val="2"/>
                <w:szCs w:val="30"/>
                <w:highlight w:val="none"/>
              </w:rPr>
            </w:pPr>
          </w:p>
        </w:tc>
      </w:tr>
      <w:tr w14:paraId="1985F7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BEE7F1">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安全管理</w:t>
            </w:r>
          </w:p>
        </w:tc>
        <w:tc>
          <w:tcPr>
            <w:tcW w:w="1418" w:type="dxa"/>
            <w:vAlign w:val="center"/>
          </w:tcPr>
          <w:p w14:paraId="53D4E9BC">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2A17A9B7">
            <w:pPr>
              <w:pStyle w:val="15"/>
              <w:keepNext/>
              <w:spacing w:line="440" w:lineRule="exact"/>
              <w:ind w:left="63" w:right="63"/>
              <w:rPr>
                <w:rFonts w:ascii="宋体" w:hAnsi="宋体"/>
                <w:color w:val="auto"/>
                <w:kern w:val="2"/>
                <w:szCs w:val="30"/>
                <w:highlight w:val="none"/>
              </w:rPr>
            </w:pPr>
          </w:p>
        </w:tc>
        <w:tc>
          <w:tcPr>
            <w:tcW w:w="1134" w:type="dxa"/>
            <w:vAlign w:val="center"/>
          </w:tcPr>
          <w:p w14:paraId="68D691D7">
            <w:pPr>
              <w:pStyle w:val="15"/>
              <w:keepNext/>
              <w:spacing w:line="440" w:lineRule="exact"/>
              <w:ind w:left="63" w:right="63"/>
              <w:rPr>
                <w:rFonts w:ascii="宋体" w:hAnsi="宋体"/>
                <w:color w:val="auto"/>
                <w:kern w:val="2"/>
                <w:szCs w:val="30"/>
                <w:highlight w:val="none"/>
              </w:rPr>
            </w:pPr>
          </w:p>
        </w:tc>
        <w:tc>
          <w:tcPr>
            <w:tcW w:w="4252" w:type="dxa"/>
            <w:vAlign w:val="center"/>
          </w:tcPr>
          <w:p w14:paraId="0AA5E66F">
            <w:pPr>
              <w:pStyle w:val="15"/>
              <w:keepNext/>
              <w:spacing w:line="440" w:lineRule="exact"/>
              <w:ind w:left="63" w:right="63"/>
              <w:rPr>
                <w:rFonts w:ascii="宋体" w:hAnsi="宋体"/>
                <w:color w:val="auto"/>
                <w:kern w:val="2"/>
                <w:szCs w:val="30"/>
                <w:highlight w:val="none"/>
              </w:rPr>
            </w:pPr>
          </w:p>
        </w:tc>
      </w:tr>
      <w:tr w14:paraId="1FBA7F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721F43">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财务管理</w:t>
            </w:r>
          </w:p>
        </w:tc>
        <w:tc>
          <w:tcPr>
            <w:tcW w:w="1418" w:type="dxa"/>
            <w:vAlign w:val="center"/>
          </w:tcPr>
          <w:p w14:paraId="0C262130">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2DD3EBBB">
            <w:pPr>
              <w:pStyle w:val="15"/>
              <w:keepNext/>
              <w:spacing w:line="440" w:lineRule="exact"/>
              <w:ind w:left="63" w:right="63"/>
              <w:rPr>
                <w:rFonts w:ascii="宋体" w:hAnsi="宋体"/>
                <w:color w:val="auto"/>
                <w:kern w:val="2"/>
                <w:szCs w:val="30"/>
                <w:highlight w:val="none"/>
              </w:rPr>
            </w:pPr>
          </w:p>
        </w:tc>
        <w:tc>
          <w:tcPr>
            <w:tcW w:w="1134" w:type="dxa"/>
            <w:vAlign w:val="center"/>
          </w:tcPr>
          <w:p w14:paraId="36072EBD">
            <w:pPr>
              <w:pStyle w:val="15"/>
              <w:keepNext/>
              <w:spacing w:line="440" w:lineRule="exact"/>
              <w:ind w:left="63" w:right="63"/>
              <w:rPr>
                <w:rFonts w:ascii="宋体" w:hAnsi="宋体"/>
                <w:color w:val="auto"/>
                <w:kern w:val="2"/>
                <w:szCs w:val="30"/>
                <w:highlight w:val="none"/>
              </w:rPr>
            </w:pPr>
          </w:p>
        </w:tc>
        <w:tc>
          <w:tcPr>
            <w:tcW w:w="4252" w:type="dxa"/>
            <w:vAlign w:val="center"/>
          </w:tcPr>
          <w:p w14:paraId="4C98DF47">
            <w:pPr>
              <w:pStyle w:val="15"/>
              <w:keepNext/>
              <w:spacing w:line="440" w:lineRule="exact"/>
              <w:ind w:left="63" w:right="63"/>
              <w:rPr>
                <w:rFonts w:ascii="宋体" w:hAnsi="宋体"/>
                <w:color w:val="auto"/>
                <w:kern w:val="2"/>
                <w:szCs w:val="30"/>
                <w:highlight w:val="none"/>
              </w:rPr>
            </w:pPr>
          </w:p>
        </w:tc>
      </w:tr>
      <w:tr w14:paraId="74BE3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0C31A13">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标准管理</w:t>
            </w:r>
          </w:p>
        </w:tc>
        <w:tc>
          <w:tcPr>
            <w:tcW w:w="1418" w:type="dxa"/>
            <w:vAlign w:val="center"/>
          </w:tcPr>
          <w:p w14:paraId="67CC2F61">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1F428C55">
            <w:pPr>
              <w:pStyle w:val="15"/>
              <w:keepNext/>
              <w:spacing w:line="440" w:lineRule="exact"/>
              <w:ind w:left="63" w:right="63"/>
              <w:rPr>
                <w:rFonts w:ascii="宋体" w:hAnsi="宋体"/>
                <w:color w:val="auto"/>
                <w:kern w:val="2"/>
                <w:szCs w:val="30"/>
                <w:highlight w:val="none"/>
              </w:rPr>
            </w:pPr>
          </w:p>
        </w:tc>
        <w:tc>
          <w:tcPr>
            <w:tcW w:w="1134" w:type="dxa"/>
            <w:vAlign w:val="center"/>
          </w:tcPr>
          <w:p w14:paraId="570E6887">
            <w:pPr>
              <w:pStyle w:val="15"/>
              <w:keepNext/>
              <w:spacing w:line="440" w:lineRule="exact"/>
              <w:ind w:left="63" w:right="63"/>
              <w:rPr>
                <w:rFonts w:ascii="宋体" w:hAnsi="宋体"/>
                <w:color w:val="auto"/>
                <w:kern w:val="2"/>
                <w:szCs w:val="30"/>
                <w:highlight w:val="none"/>
              </w:rPr>
            </w:pPr>
          </w:p>
        </w:tc>
        <w:tc>
          <w:tcPr>
            <w:tcW w:w="4252" w:type="dxa"/>
            <w:vAlign w:val="center"/>
          </w:tcPr>
          <w:p w14:paraId="5ECCE01A">
            <w:pPr>
              <w:pStyle w:val="15"/>
              <w:keepNext/>
              <w:spacing w:line="440" w:lineRule="exact"/>
              <w:ind w:left="63" w:right="63"/>
              <w:rPr>
                <w:rFonts w:ascii="宋体" w:hAnsi="宋体"/>
                <w:color w:val="auto"/>
                <w:kern w:val="2"/>
                <w:szCs w:val="30"/>
                <w:highlight w:val="none"/>
              </w:rPr>
            </w:pPr>
          </w:p>
        </w:tc>
      </w:tr>
      <w:tr w14:paraId="7416E9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0329D9E">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机械管理</w:t>
            </w:r>
          </w:p>
        </w:tc>
        <w:tc>
          <w:tcPr>
            <w:tcW w:w="1418" w:type="dxa"/>
            <w:vAlign w:val="center"/>
          </w:tcPr>
          <w:p w14:paraId="70D594BB">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4CB7BE12">
            <w:pPr>
              <w:pStyle w:val="15"/>
              <w:keepNext/>
              <w:spacing w:line="440" w:lineRule="exact"/>
              <w:ind w:left="63" w:right="63"/>
              <w:rPr>
                <w:rFonts w:ascii="宋体" w:hAnsi="宋体"/>
                <w:color w:val="auto"/>
                <w:kern w:val="2"/>
                <w:szCs w:val="30"/>
                <w:highlight w:val="none"/>
              </w:rPr>
            </w:pPr>
          </w:p>
        </w:tc>
        <w:tc>
          <w:tcPr>
            <w:tcW w:w="1134" w:type="dxa"/>
            <w:vAlign w:val="center"/>
          </w:tcPr>
          <w:p w14:paraId="4003A75C">
            <w:pPr>
              <w:pStyle w:val="15"/>
              <w:keepNext/>
              <w:spacing w:line="440" w:lineRule="exact"/>
              <w:ind w:left="63" w:right="63"/>
              <w:rPr>
                <w:rFonts w:ascii="宋体" w:hAnsi="宋体"/>
                <w:color w:val="auto"/>
                <w:kern w:val="2"/>
                <w:szCs w:val="30"/>
                <w:highlight w:val="none"/>
              </w:rPr>
            </w:pPr>
          </w:p>
        </w:tc>
        <w:tc>
          <w:tcPr>
            <w:tcW w:w="4252" w:type="dxa"/>
            <w:vAlign w:val="center"/>
          </w:tcPr>
          <w:p w14:paraId="673840B2">
            <w:pPr>
              <w:pStyle w:val="15"/>
              <w:keepNext/>
              <w:spacing w:line="440" w:lineRule="exact"/>
              <w:ind w:left="63" w:right="63"/>
              <w:rPr>
                <w:rFonts w:ascii="宋体" w:hAnsi="宋体"/>
                <w:color w:val="auto"/>
                <w:kern w:val="2"/>
                <w:szCs w:val="30"/>
                <w:highlight w:val="none"/>
              </w:rPr>
            </w:pPr>
          </w:p>
        </w:tc>
      </w:tr>
      <w:tr w14:paraId="7C200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E059845">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劳务管理</w:t>
            </w:r>
          </w:p>
        </w:tc>
        <w:tc>
          <w:tcPr>
            <w:tcW w:w="1418" w:type="dxa"/>
            <w:vAlign w:val="center"/>
          </w:tcPr>
          <w:p w14:paraId="27AF6636">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0EF0E29D">
            <w:pPr>
              <w:pStyle w:val="15"/>
              <w:keepNext/>
              <w:spacing w:line="440" w:lineRule="exact"/>
              <w:ind w:left="63" w:right="63"/>
              <w:rPr>
                <w:rFonts w:ascii="宋体" w:hAnsi="宋体"/>
                <w:color w:val="auto"/>
                <w:kern w:val="2"/>
                <w:szCs w:val="30"/>
                <w:highlight w:val="none"/>
              </w:rPr>
            </w:pPr>
          </w:p>
        </w:tc>
        <w:tc>
          <w:tcPr>
            <w:tcW w:w="1134" w:type="dxa"/>
            <w:vAlign w:val="center"/>
          </w:tcPr>
          <w:p w14:paraId="4A324EF7">
            <w:pPr>
              <w:pStyle w:val="15"/>
              <w:keepNext/>
              <w:spacing w:line="440" w:lineRule="exact"/>
              <w:ind w:left="63" w:right="63"/>
              <w:rPr>
                <w:rFonts w:ascii="宋体" w:hAnsi="宋体"/>
                <w:color w:val="auto"/>
                <w:kern w:val="2"/>
                <w:szCs w:val="30"/>
                <w:highlight w:val="none"/>
              </w:rPr>
            </w:pPr>
          </w:p>
        </w:tc>
        <w:tc>
          <w:tcPr>
            <w:tcW w:w="4252" w:type="dxa"/>
            <w:vAlign w:val="center"/>
          </w:tcPr>
          <w:p w14:paraId="070C40D6">
            <w:pPr>
              <w:pStyle w:val="15"/>
              <w:keepNext/>
              <w:spacing w:line="440" w:lineRule="exact"/>
              <w:ind w:left="63" w:right="63"/>
              <w:rPr>
                <w:rFonts w:ascii="宋体" w:hAnsi="宋体"/>
                <w:color w:val="auto"/>
                <w:kern w:val="2"/>
                <w:szCs w:val="30"/>
                <w:highlight w:val="none"/>
              </w:rPr>
            </w:pPr>
          </w:p>
        </w:tc>
      </w:tr>
      <w:tr w14:paraId="533F04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3190B27">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资料管理</w:t>
            </w:r>
          </w:p>
        </w:tc>
        <w:tc>
          <w:tcPr>
            <w:tcW w:w="1418" w:type="dxa"/>
            <w:vAlign w:val="center"/>
          </w:tcPr>
          <w:p w14:paraId="22CDC17E">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4A84CF05">
            <w:pPr>
              <w:pStyle w:val="15"/>
              <w:keepNext/>
              <w:spacing w:line="440" w:lineRule="exact"/>
              <w:ind w:left="63" w:right="63"/>
              <w:rPr>
                <w:rFonts w:ascii="宋体" w:hAnsi="宋体"/>
                <w:color w:val="auto"/>
                <w:kern w:val="2"/>
                <w:szCs w:val="30"/>
                <w:highlight w:val="none"/>
              </w:rPr>
            </w:pPr>
          </w:p>
        </w:tc>
        <w:tc>
          <w:tcPr>
            <w:tcW w:w="1134" w:type="dxa"/>
            <w:vAlign w:val="center"/>
          </w:tcPr>
          <w:p w14:paraId="6406E142">
            <w:pPr>
              <w:pStyle w:val="15"/>
              <w:keepNext/>
              <w:spacing w:line="440" w:lineRule="exact"/>
              <w:ind w:left="63" w:right="63"/>
              <w:rPr>
                <w:rFonts w:ascii="宋体" w:hAnsi="宋体"/>
                <w:color w:val="auto"/>
                <w:kern w:val="2"/>
                <w:szCs w:val="30"/>
                <w:highlight w:val="none"/>
              </w:rPr>
            </w:pPr>
          </w:p>
        </w:tc>
        <w:tc>
          <w:tcPr>
            <w:tcW w:w="4252" w:type="dxa"/>
            <w:vAlign w:val="center"/>
          </w:tcPr>
          <w:p w14:paraId="76FC9723">
            <w:pPr>
              <w:pStyle w:val="15"/>
              <w:keepNext/>
              <w:spacing w:line="440" w:lineRule="exact"/>
              <w:ind w:left="63" w:right="63"/>
              <w:rPr>
                <w:rFonts w:ascii="宋体" w:hAnsi="宋体"/>
                <w:color w:val="auto"/>
                <w:kern w:val="2"/>
                <w:szCs w:val="30"/>
                <w:highlight w:val="none"/>
              </w:rPr>
            </w:pPr>
          </w:p>
        </w:tc>
      </w:tr>
      <w:tr w14:paraId="3D321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33A4A2A5">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4E005654">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7DFCABCE">
            <w:pPr>
              <w:pStyle w:val="15"/>
              <w:keepNext/>
              <w:spacing w:line="440" w:lineRule="exact"/>
              <w:ind w:left="63" w:right="63"/>
              <w:rPr>
                <w:rFonts w:ascii="宋体" w:hAnsi="宋体"/>
                <w:color w:val="auto"/>
                <w:kern w:val="2"/>
                <w:szCs w:val="30"/>
                <w:highlight w:val="none"/>
              </w:rPr>
            </w:pPr>
          </w:p>
        </w:tc>
        <w:tc>
          <w:tcPr>
            <w:tcW w:w="1134" w:type="dxa"/>
            <w:vAlign w:val="center"/>
          </w:tcPr>
          <w:p w14:paraId="6157EF20">
            <w:pPr>
              <w:pStyle w:val="15"/>
              <w:keepNext/>
              <w:spacing w:line="440" w:lineRule="exact"/>
              <w:ind w:left="63" w:right="63"/>
              <w:rPr>
                <w:rFonts w:ascii="宋体" w:hAnsi="宋体"/>
                <w:color w:val="auto"/>
                <w:kern w:val="2"/>
                <w:szCs w:val="30"/>
                <w:highlight w:val="none"/>
              </w:rPr>
            </w:pPr>
          </w:p>
        </w:tc>
        <w:tc>
          <w:tcPr>
            <w:tcW w:w="4252" w:type="dxa"/>
            <w:vAlign w:val="center"/>
          </w:tcPr>
          <w:p w14:paraId="057D910B">
            <w:pPr>
              <w:pStyle w:val="15"/>
              <w:keepNext/>
              <w:spacing w:line="440" w:lineRule="exact"/>
              <w:ind w:left="63" w:right="63"/>
              <w:rPr>
                <w:rFonts w:ascii="宋体" w:hAnsi="宋体"/>
                <w:color w:val="auto"/>
                <w:kern w:val="2"/>
                <w:szCs w:val="30"/>
                <w:highlight w:val="none"/>
              </w:rPr>
            </w:pPr>
          </w:p>
        </w:tc>
      </w:tr>
      <w:tr w14:paraId="7BFD57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548A972">
            <w:pPr>
              <w:pStyle w:val="15"/>
              <w:keepNext/>
              <w:spacing w:line="440" w:lineRule="exact"/>
              <w:ind w:left="63" w:right="63"/>
              <w:rPr>
                <w:rFonts w:ascii="宋体" w:hAnsi="宋体"/>
                <w:color w:val="auto"/>
                <w:kern w:val="2"/>
                <w:sz w:val="22"/>
                <w:szCs w:val="30"/>
                <w:highlight w:val="none"/>
              </w:rPr>
            </w:pPr>
          </w:p>
        </w:tc>
        <w:tc>
          <w:tcPr>
            <w:tcW w:w="1418" w:type="dxa"/>
            <w:tcBorders>
              <w:bottom w:val="nil"/>
            </w:tcBorders>
            <w:vAlign w:val="center"/>
          </w:tcPr>
          <w:p w14:paraId="0F99506F">
            <w:pPr>
              <w:pStyle w:val="15"/>
              <w:keepNext/>
              <w:spacing w:line="440" w:lineRule="exact"/>
              <w:ind w:left="63" w:right="63"/>
              <w:rPr>
                <w:rFonts w:ascii="宋体" w:hAnsi="宋体"/>
                <w:color w:val="auto"/>
                <w:kern w:val="2"/>
                <w:sz w:val="22"/>
                <w:szCs w:val="30"/>
                <w:highlight w:val="none"/>
              </w:rPr>
            </w:pPr>
          </w:p>
        </w:tc>
        <w:tc>
          <w:tcPr>
            <w:tcW w:w="1134" w:type="dxa"/>
            <w:tcBorders>
              <w:bottom w:val="nil"/>
            </w:tcBorders>
            <w:vAlign w:val="center"/>
          </w:tcPr>
          <w:p w14:paraId="07AF79E2">
            <w:pPr>
              <w:pStyle w:val="15"/>
              <w:keepNext/>
              <w:spacing w:line="440" w:lineRule="exact"/>
              <w:ind w:left="63" w:right="63"/>
              <w:rPr>
                <w:rFonts w:ascii="宋体" w:hAnsi="宋体"/>
                <w:color w:val="auto"/>
                <w:kern w:val="2"/>
                <w:szCs w:val="30"/>
                <w:highlight w:val="none"/>
              </w:rPr>
            </w:pPr>
          </w:p>
        </w:tc>
        <w:tc>
          <w:tcPr>
            <w:tcW w:w="1134" w:type="dxa"/>
            <w:tcBorders>
              <w:bottom w:val="nil"/>
            </w:tcBorders>
            <w:vAlign w:val="center"/>
          </w:tcPr>
          <w:p w14:paraId="71E3987C">
            <w:pPr>
              <w:pStyle w:val="15"/>
              <w:keepNext/>
              <w:spacing w:line="440" w:lineRule="exact"/>
              <w:ind w:left="63" w:right="63"/>
              <w:rPr>
                <w:rFonts w:ascii="宋体" w:hAnsi="宋体"/>
                <w:color w:val="auto"/>
                <w:kern w:val="2"/>
                <w:szCs w:val="30"/>
                <w:highlight w:val="none"/>
              </w:rPr>
            </w:pPr>
          </w:p>
        </w:tc>
        <w:tc>
          <w:tcPr>
            <w:tcW w:w="4252" w:type="dxa"/>
            <w:tcBorders>
              <w:bottom w:val="nil"/>
            </w:tcBorders>
            <w:vAlign w:val="center"/>
          </w:tcPr>
          <w:p w14:paraId="435DAE87">
            <w:pPr>
              <w:pStyle w:val="15"/>
              <w:keepNext/>
              <w:spacing w:line="440" w:lineRule="exact"/>
              <w:ind w:left="63" w:right="63"/>
              <w:rPr>
                <w:rFonts w:ascii="宋体" w:hAnsi="宋体"/>
                <w:color w:val="auto"/>
                <w:kern w:val="2"/>
                <w:szCs w:val="30"/>
                <w:highlight w:val="none"/>
              </w:rPr>
            </w:pPr>
          </w:p>
        </w:tc>
      </w:tr>
      <w:tr w14:paraId="76F29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1003CD3">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412A349B">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0B3102DE">
            <w:pPr>
              <w:pStyle w:val="15"/>
              <w:keepNext/>
              <w:spacing w:line="440" w:lineRule="exact"/>
              <w:ind w:left="63" w:right="63"/>
              <w:rPr>
                <w:rFonts w:ascii="宋体" w:hAnsi="宋体"/>
                <w:color w:val="auto"/>
                <w:kern w:val="2"/>
                <w:szCs w:val="30"/>
                <w:highlight w:val="none"/>
              </w:rPr>
            </w:pPr>
          </w:p>
        </w:tc>
        <w:tc>
          <w:tcPr>
            <w:tcW w:w="1134" w:type="dxa"/>
            <w:vAlign w:val="center"/>
          </w:tcPr>
          <w:p w14:paraId="7247A8FB">
            <w:pPr>
              <w:pStyle w:val="15"/>
              <w:keepNext/>
              <w:spacing w:line="440" w:lineRule="exact"/>
              <w:ind w:left="63" w:right="63"/>
              <w:rPr>
                <w:rFonts w:ascii="宋体" w:hAnsi="宋体"/>
                <w:color w:val="auto"/>
                <w:kern w:val="2"/>
                <w:szCs w:val="30"/>
                <w:highlight w:val="none"/>
              </w:rPr>
            </w:pPr>
          </w:p>
        </w:tc>
        <w:tc>
          <w:tcPr>
            <w:tcW w:w="4252" w:type="dxa"/>
            <w:vAlign w:val="center"/>
          </w:tcPr>
          <w:p w14:paraId="422A9713">
            <w:pPr>
              <w:pStyle w:val="15"/>
              <w:keepNext/>
              <w:spacing w:line="440" w:lineRule="exact"/>
              <w:ind w:left="63" w:right="63"/>
              <w:rPr>
                <w:rFonts w:ascii="宋体" w:hAnsi="宋体"/>
                <w:color w:val="auto"/>
                <w:kern w:val="2"/>
                <w:szCs w:val="30"/>
                <w:highlight w:val="none"/>
              </w:rPr>
            </w:pPr>
          </w:p>
        </w:tc>
      </w:tr>
      <w:tr w14:paraId="6615D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BE7D7D">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70E0F7F4">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019539CA">
            <w:pPr>
              <w:pStyle w:val="15"/>
              <w:keepNext/>
              <w:spacing w:line="440" w:lineRule="exact"/>
              <w:ind w:left="63" w:right="63"/>
              <w:rPr>
                <w:rFonts w:ascii="宋体" w:hAnsi="宋体"/>
                <w:color w:val="auto"/>
                <w:kern w:val="2"/>
                <w:szCs w:val="30"/>
                <w:highlight w:val="none"/>
              </w:rPr>
            </w:pPr>
          </w:p>
        </w:tc>
        <w:tc>
          <w:tcPr>
            <w:tcW w:w="1134" w:type="dxa"/>
            <w:vAlign w:val="center"/>
          </w:tcPr>
          <w:p w14:paraId="54D6AE75">
            <w:pPr>
              <w:pStyle w:val="15"/>
              <w:keepNext/>
              <w:spacing w:line="440" w:lineRule="exact"/>
              <w:ind w:left="63" w:right="63"/>
              <w:rPr>
                <w:rFonts w:ascii="宋体" w:hAnsi="宋体"/>
                <w:color w:val="auto"/>
                <w:kern w:val="2"/>
                <w:szCs w:val="30"/>
                <w:highlight w:val="none"/>
              </w:rPr>
            </w:pPr>
          </w:p>
        </w:tc>
        <w:tc>
          <w:tcPr>
            <w:tcW w:w="4252" w:type="dxa"/>
            <w:vAlign w:val="center"/>
          </w:tcPr>
          <w:p w14:paraId="4AEFA18F">
            <w:pPr>
              <w:pStyle w:val="15"/>
              <w:keepNext/>
              <w:spacing w:line="440" w:lineRule="exact"/>
              <w:ind w:left="63" w:right="63"/>
              <w:rPr>
                <w:rFonts w:ascii="宋体" w:hAnsi="宋体"/>
                <w:color w:val="auto"/>
                <w:kern w:val="2"/>
                <w:szCs w:val="30"/>
                <w:highlight w:val="none"/>
              </w:rPr>
            </w:pPr>
          </w:p>
        </w:tc>
      </w:tr>
      <w:tr w14:paraId="5389C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EA0CEBB">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2A27C788">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531E7FF3">
            <w:pPr>
              <w:pStyle w:val="15"/>
              <w:keepNext/>
              <w:spacing w:line="440" w:lineRule="exact"/>
              <w:ind w:left="63" w:right="63"/>
              <w:rPr>
                <w:rFonts w:ascii="宋体" w:hAnsi="宋体"/>
                <w:color w:val="auto"/>
                <w:kern w:val="2"/>
                <w:szCs w:val="30"/>
                <w:highlight w:val="none"/>
              </w:rPr>
            </w:pPr>
          </w:p>
        </w:tc>
        <w:tc>
          <w:tcPr>
            <w:tcW w:w="1134" w:type="dxa"/>
            <w:vAlign w:val="center"/>
          </w:tcPr>
          <w:p w14:paraId="541F7B6C">
            <w:pPr>
              <w:pStyle w:val="15"/>
              <w:keepNext/>
              <w:spacing w:line="440" w:lineRule="exact"/>
              <w:ind w:left="63" w:right="63"/>
              <w:rPr>
                <w:rFonts w:ascii="宋体" w:hAnsi="宋体"/>
                <w:color w:val="auto"/>
                <w:kern w:val="2"/>
                <w:szCs w:val="30"/>
                <w:highlight w:val="none"/>
              </w:rPr>
            </w:pPr>
          </w:p>
        </w:tc>
        <w:tc>
          <w:tcPr>
            <w:tcW w:w="4252" w:type="dxa"/>
            <w:vAlign w:val="center"/>
          </w:tcPr>
          <w:p w14:paraId="56CEB886">
            <w:pPr>
              <w:pStyle w:val="15"/>
              <w:keepNext/>
              <w:spacing w:line="440" w:lineRule="exact"/>
              <w:ind w:left="63" w:right="63"/>
              <w:rPr>
                <w:rFonts w:ascii="宋体" w:hAnsi="宋体"/>
                <w:color w:val="auto"/>
                <w:kern w:val="2"/>
                <w:szCs w:val="30"/>
                <w:highlight w:val="none"/>
              </w:rPr>
            </w:pPr>
          </w:p>
        </w:tc>
      </w:tr>
      <w:tr w14:paraId="1A9131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6DC9622">
            <w:pPr>
              <w:pStyle w:val="15"/>
              <w:keepNext/>
              <w:spacing w:line="440" w:lineRule="exact"/>
              <w:ind w:left="63" w:right="63"/>
              <w:rPr>
                <w:rFonts w:ascii="宋体" w:hAnsi="宋体"/>
                <w:color w:val="auto"/>
                <w:kern w:val="2"/>
                <w:sz w:val="22"/>
                <w:szCs w:val="30"/>
                <w:highlight w:val="none"/>
              </w:rPr>
            </w:pPr>
          </w:p>
        </w:tc>
        <w:tc>
          <w:tcPr>
            <w:tcW w:w="1418" w:type="dxa"/>
            <w:tcBorders>
              <w:bottom w:val="single" w:color="auto" w:sz="12" w:space="0"/>
            </w:tcBorders>
            <w:vAlign w:val="center"/>
          </w:tcPr>
          <w:p w14:paraId="37788D30">
            <w:pPr>
              <w:pStyle w:val="15"/>
              <w:keepNext/>
              <w:spacing w:line="440" w:lineRule="exact"/>
              <w:ind w:left="63" w:right="63"/>
              <w:rPr>
                <w:rFonts w:ascii="宋体" w:hAnsi="宋体"/>
                <w:color w:val="auto"/>
                <w:kern w:val="2"/>
                <w:sz w:val="22"/>
                <w:szCs w:val="30"/>
                <w:highlight w:val="none"/>
              </w:rPr>
            </w:pPr>
          </w:p>
        </w:tc>
        <w:tc>
          <w:tcPr>
            <w:tcW w:w="1134" w:type="dxa"/>
            <w:tcBorders>
              <w:bottom w:val="single" w:color="auto" w:sz="12" w:space="0"/>
            </w:tcBorders>
            <w:vAlign w:val="center"/>
          </w:tcPr>
          <w:p w14:paraId="26CD476D">
            <w:pPr>
              <w:pStyle w:val="15"/>
              <w:keepNext/>
              <w:spacing w:line="440" w:lineRule="exact"/>
              <w:ind w:left="63" w:right="63"/>
              <w:rPr>
                <w:rFonts w:ascii="宋体" w:hAnsi="宋体"/>
                <w:color w:val="auto"/>
                <w:kern w:val="2"/>
                <w:szCs w:val="30"/>
                <w:highlight w:val="none"/>
              </w:rPr>
            </w:pPr>
          </w:p>
        </w:tc>
        <w:tc>
          <w:tcPr>
            <w:tcW w:w="1134" w:type="dxa"/>
            <w:tcBorders>
              <w:bottom w:val="single" w:color="auto" w:sz="12" w:space="0"/>
            </w:tcBorders>
            <w:vAlign w:val="center"/>
          </w:tcPr>
          <w:p w14:paraId="2C39E409">
            <w:pPr>
              <w:pStyle w:val="15"/>
              <w:keepNext/>
              <w:spacing w:line="440" w:lineRule="exact"/>
              <w:ind w:left="63" w:right="63"/>
              <w:rPr>
                <w:rFonts w:ascii="宋体" w:hAnsi="宋体"/>
                <w:color w:val="auto"/>
                <w:kern w:val="2"/>
                <w:szCs w:val="30"/>
                <w:highlight w:val="none"/>
              </w:rPr>
            </w:pPr>
          </w:p>
        </w:tc>
        <w:tc>
          <w:tcPr>
            <w:tcW w:w="4252" w:type="dxa"/>
            <w:tcBorders>
              <w:bottom w:val="single" w:color="auto" w:sz="12" w:space="0"/>
            </w:tcBorders>
            <w:vAlign w:val="center"/>
          </w:tcPr>
          <w:p w14:paraId="43EDF307">
            <w:pPr>
              <w:pStyle w:val="15"/>
              <w:keepNext/>
              <w:spacing w:line="440" w:lineRule="exact"/>
              <w:ind w:left="63" w:right="63"/>
              <w:rPr>
                <w:rFonts w:ascii="宋体" w:hAnsi="宋体"/>
                <w:color w:val="auto"/>
                <w:kern w:val="2"/>
                <w:szCs w:val="30"/>
                <w:highlight w:val="none"/>
              </w:rPr>
            </w:pPr>
          </w:p>
        </w:tc>
      </w:tr>
    </w:tbl>
    <w:p w14:paraId="4F24F329">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附件7</w:t>
      </w:r>
    </w:p>
    <w:p w14:paraId="579148CE">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942FE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BA2E9AA">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    称</w:t>
            </w:r>
          </w:p>
        </w:tc>
        <w:tc>
          <w:tcPr>
            <w:tcW w:w="1418" w:type="dxa"/>
            <w:tcBorders>
              <w:top w:val="single" w:color="auto" w:sz="12" w:space="0"/>
              <w:bottom w:val="double" w:color="auto" w:sz="6" w:space="0"/>
            </w:tcBorders>
            <w:vAlign w:val="center"/>
          </w:tcPr>
          <w:p w14:paraId="33EB0F00">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姓名</w:t>
            </w:r>
          </w:p>
        </w:tc>
        <w:tc>
          <w:tcPr>
            <w:tcW w:w="1134" w:type="dxa"/>
            <w:tcBorders>
              <w:top w:val="single" w:color="auto" w:sz="12" w:space="0"/>
              <w:bottom w:val="double" w:color="auto" w:sz="6" w:space="0"/>
            </w:tcBorders>
            <w:vAlign w:val="center"/>
          </w:tcPr>
          <w:p w14:paraId="5BAB50BC">
            <w:pPr>
              <w:pStyle w:val="15"/>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职务</w:t>
            </w:r>
          </w:p>
        </w:tc>
        <w:tc>
          <w:tcPr>
            <w:tcW w:w="1134" w:type="dxa"/>
            <w:tcBorders>
              <w:top w:val="single" w:color="auto" w:sz="12" w:space="0"/>
              <w:bottom w:val="double" w:color="auto" w:sz="6" w:space="0"/>
            </w:tcBorders>
            <w:vAlign w:val="center"/>
          </w:tcPr>
          <w:p w14:paraId="56451F0D">
            <w:pPr>
              <w:pStyle w:val="15"/>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职称</w:t>
            </w:r>
          </w:p>
        </w:tc>
        <w:tc>
          <w:tcPr>
            <w:tcW w:w="4252" w:type="dxa"/>
            <w:tcBorders>
              <w:top w:val="single" w:color="auto" w:sz="12" w:space="0"/>
              <w:bottom w:val="double" w:color="auto" w:sz="6" w:space="0"/>
            </w:tcBorders>
            <w:vAlign w:val="center"/>
          </w:tcPr>
          <w:p w14:paraId="34C51EFF">
            <w:pPr>
              <w:pStyle w:val="15"/>
              <w:keepNext/>
              <w:spacing w:line="440" w:lineRule="exact"/>
              <w:ind w:left="63" w:right="63"/>
              <w:rPr>
                <w:rFonts w:ascii="宋体" w:hAnsi="宋体"/>
                <w:color w:val="auto"/>
                <w:kern w:val="2"/>
                <w:szCs w:val="30"/>
                <w:highlight w:val="none"/>
              </w:rPr>
            </w:pPr>
            <w:r>
              <w:rPr>
                <w:rFonts w:ascii="宋体" w:hAnsi="宋体"/>
                <w:color w:val="auto"/>
                <w:kern w:val="2"/>
                <w:szCs w:val="30"/>
                <w:highlight w:val="none"/>
              </w:rPr>
              <w:t>主要资历、经验及承担过的项目</w:t>
            </w:r>
          </w:p>
        </w:tc>
      </w:tr>
      <w:tr w14:paraId="0D479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A244A69">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一、总部人员</w:t>
            </w:r>
          </w:p>
        </w:tc>
      </w:tr>
      <w:tr w14:paraId="35A2F7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DE64147">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项目主管</w:t>
            </w:r>
          </w:p>
        </w:tc>
        <w:tc>
          <w:tcPr>
            <w:tcW w:w="1418" w:type="dxa"/>
            <w:tcBorders>
              <w:top w:val="nil"/>
            </w:tcBorders>
            <w:vAlign w:val="center"/>
          </w:tcPr>
          <w:p w14:paraId="5562F40B">
            <w:pPr>
              <w:pStyle w:val="15"/>
              <w:keepNext/>
              <w:spacing w:line="440" w:lineRule="exact"/>
              <w:ind w:left="63" w:right="63"/>
              <w:rPr>
                <w:rFonts w:ascii="宋体" w:hAnsi="宋体"/>
                <w:color w:val="auto"/>
                <w:kern w:val="2"/>
                <w:sz w:val="22"/>
                <w:szCs w:val="30"/>
                <w:highlight w:val="none"/>
              </w:rPr>
            </w:pPr>
          </w:p>
        </w:tc>
        <w:tc>
          <w:tcPr>
            <w:tcW w:w="1134" w:type="dxa"/>
            <w:tcBorders>
              <w:top w:val="nil"/>
            </w:tcBorders>
            <w:vAlign w:val="center"/>
          </w:tcPr>
          <w:p w14:paraId="50392D20">
            <w:pPr>
              <w:pStyle w:val="15"/>
              <w:keepNext/>
              <w:spacing w:line="440" w:lineRule="exact"/>
              <w:ind w:left="63" w:right="63"/>
              <w:rPr>
                <w:rFonts w:ascii="宋体" w:hAnsi="宋体"/>
                <w:color w:val="auto"/>
                <w:kern w:val="2"/>
                <w:szCs w:val="30"/>
                <w:highlight w:val="none"/>
              </w:rPr>
            </w:pPr>
          </w:p>
        </w:tc>
        <w:tc>
          <w:tcPr>
            <w:tcW w:w="1134" w:type="dxa"/>
            <w:tcBorders>
              <w:top w:val="nil"/>
            </w:tcBorders>
            <w:vAlign w:val="center"/>
          </w:tcPr>
          <w:p w14:paraId="3C850A61">
            <w:pPr>
              <w:pStyle w:val="15"/>
              <w:keepNext/>
              <w:spacing w:line="440" w:lineRule="exact"/>
              <w:ind w:left="63" w:right="63"/>
              <w:rPr>
                <w:rFonts w:ascii="宋体" w:hAnsi="宋体"/>
                <w:color w:val="auto"/>
                <w:kern w:val="2"/>
                <w:szCs w:val="30"/>
                <w:highlight w:val="none"/>
              </w:rPr>
            </w:pPr>
          </w:p>
        </w:tc>
        <w:tc>
          <w:tcPr>
            <w:tcW w:w="4252" w:type="dxa"/>
            <w:tcBorders>
              <w:top w:val="nil"/>
            </w:tcBorders>
            <w:vAlign w:val="center"/>
          </w:tcPr>
          <w:p w14:paraId="56EBF857">
            <w:pPr>
              <w:pStyle w:val="15"/>
              <w:keepNext/>
              <w:spacing w:line="440" w:lineRule="exact"/>
              <w:ind w:left="63" w:right="63"/>
              <w:rPr>
                <w:rFonts w:ascii="宋体" w:hAnsi="宋体"/>
                <w:color w:val="auto"/>
                <w:kern w:val="2"/>
                <w:szCs w:val="30"/>
                <w:highlight w:val="none"/>
              </w:rPr>
            </w:pPr>
          </w:p>
        </w:tc>
      </w:tr>
      <w:tr w14:paraId="3674E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480DFC2A">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5B8FB285">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32C07B4C">
            <w:pPr>
              <w:pStyle w:val="15"/>
              <w:keepNext/>
              <w:spacing w:line="440" w:lineRule="exact"/>
              <w:ind w:left="63" w:right="63"/>
              <w:rPr>
                <w:rFonts w:ascii="宋体" w:hAnsi="宋体"/>
                <w:color w:val="auto"/>
                <w:kern w:val="2"/>
                <w:szCs w:val="30"/>
                <w:highlight w:val="none"/>
              </w:rPr>
            </w:pPr>
          </w:p>
        </w:tc>
        <w:tc>
          <w:tcPr>
            <w:tcW w:w="1134" w:type="dxa"/>
            <w:vAlign w:val="center"/>
          </w:tcPr>
          <w:p w14:paraId="1D46EA6E">
            <w:pPr>
              <w:pStyle w:val="15"/>
              <w:keepNext/>
              <w:spacing w:line="440" w:lineRule="exact"/>
              <w:ind w:left="63" w:right="63"/>
              <w:rPr>
                <w:rFonts w:ascii="宋体" w:hAnsi="宋体"/>
                <w:color w:val="auto"/>
                <w:kern w:val="2"/>
                <w:szCs w:val="30"/>
                <w:highlight w:val="none"/>
              </w:rPr>
            </w:pPr>
          </w:p>
        </w:tc>
        <w:tc>
          <w:tcPr>
            <w:tcW w:w="4252" w:type="dxa"/>
            <w:vAlign w:val="center"/>
          </w:tcPr>
          <w:p w14:paraId="449C2CF1">
            <w:pPr>
              <w:pStyle w:val="15"/>
              <w:keepNext/>
              <w:spacing w:line="440" w:lineRule="exact"/>
              <w:ind w:left="63" w:right="63"/>
              <w:rPr>
                <w:rFonts w:ascii="宋体" w:hAnsi="宋体"/>
                <w:color w:val="auto"/>
                <w:kern w:val="2"/>
                <w:szCs w:val="30"/>
                <w:highlight w:val="none"/>
              </w:rPr>
            </w:pPr>
          </w:p>
        </w:tc>
      </w:tr>
      <w:tr w14:paraId="2C9BA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F063C5F">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6D46E69F">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540A40FF">
            <w:pPr>
              <w:pStyle w:val="15"/>
              <w:keepNext/>
              <w:spacing w:line="440" w:lineRule="exact"/>
              <w:ind w:left="63" w:right="63"/>
              <w:rPr>
                <w:rFonts w:ascii="宋体" w:hAnsi="宋体"/>
                <w:color w:val="auto"/>
                <w:kern w:val="2"/>
                <w:szCs w:val="30"/>
                <w:highlight w:val="none"/>
              </w:rPr>
            </w:pPr>
          </w:p>
        </w:tc>
        <w:tc>
          <w:tcPr>
            <w:tcW w:w="1134" w:type="dxa"/>
            <w:vAlign w:val="center"/>
          </w:tcPr>
          <w:p w14:paraId="286C4B62">
            <w:pPr>
              <w:pStyle w:val="15"/>
              <w:keepNext/>
              <w:spacing w:line="440" w:lineRule="exact"/>
              <w:ind w:left="63" w:right="63"/>
              <w:rPr>
                <w:rFonts w:ascii="宋体" w:hAnsi="宋体"/>
                <w:color w:val="auto"/>
                <w:kern w:val="2"/>
                <w:szCs w:val="30"/>
                <w:highlight w:val="none"/>
              </w:rPr>
            </w:pPr>
          </w:p>
        </w:tc>
        <w:tc>
          <w:tcPr>
            <w:tcW w:w="4252" w:type="dxa"/>
            <w:vAlign w:val="center"/>
          </w:tcPr>
          <w:p w14:paraId="5D94B2C9">
            <w:pPr>
              <w:pStyle w:val="15"/>
              <w:keepNext/>
              <w:spacing w:line="440" w:lineRule="exact"/>
              <w:ind w:left="63" w:right="63"/>
              <w:rPr>
                <w:rFonts w:ascii="宋体" w:hAnsi="宋体"/>
                <w:color w:val="auto"/>
                <w:kern w:val="2"/>
                <w:szCs w:val="30"/>
                <w:highlight w:val="none"/>
              </w:rPr>
            </w:pPr>
          </w:p>
        </w:tc>
      </w:tr>
      <w:tr w14:paraId="091997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B72D031">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2EA9E336">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467E4863">
            <w:pPr>
              <w:pStyle w:val="15"/>
              <w:keepNext/>
              <w:spacing w:line="440" w:lineRule="exact"/>
              <w:ind w:left="63" w:right="63"/>
              <w:rPr>
                <w:rFonts w:ascii="宋体" w:hAnsi="宋体"/>
                <w:color w:val="auto"/>
                <w:kern w:val="2"/>
                <w:szCs w:val="30"/>
                <w:highlight w:val="none"/>
              </w:rPr>
            </w:pPr>
          </w:p>
        </w:tc>
        <w:tc>
          <w:tcPr>
            <w:tcW w:w="1134" w:type="dxa"/>
            <w:vAlign w:val="center"/>
          </w:tcPr>
          <w:p w14:paraId="75ABD986">
            <w:pPr>
              <w:pStyle w:val="15"/>
              <w:keepNext/>
              <w:spacing w:line="440" w:lineRule="exact"/>
              <w:ind w:left="63" w:right="63"/>
              <w:rPr>
                <w:rFonts w:ascii="宋体" w:hAnsi="宋体"/>
                <w:color w:val="auto"/>
                <w:kern w:val="2"/>
                <w:szCs w:val="30"/>
                <w:highlight w:val="none"/>
              </w:rPr>
            </w:pPr>
          </w:p>
        </w:tc>
        <w:tc>
          <w:tcPr>
            <w:tcW w:w="4252" w:type="dxa"/>
            <w:vAlign w:val="center"/>
          </w:tcPr>
          <w:p w14:paraId="5CC4E888">
            <w:pPr>
              <w:pStyle w:val="15"/>
              <w:keepNext/>
              <w:spacing w:line="440" w:lineRule="exact"/>
              <w:ind w:left="63" w:right="63"/>
              <w:rPr>
                <w:rFonts w:ascii="宋体" w:hAnsi="宋体"/>
                <w:color w:val="auto"/>
                <w:kern w:val="2"/>
                <w:szCs w:val="30"/>
                <w:highlight w:val="none"/>
              </w:rPr>
            </w:pPr>
          </w:p>
        </w:tc>
      </w:tr>
      <w:tr w14:paraId="0CED2342">
        <w:tblPrEx>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5C97729">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二、现场人员</w:t>
            </w:r>
          </w:p>
        </w:tc>
      </w:tr>
      <w:tr w14:paraId="5F7E0B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06E59C5">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项目经理</w:t>
            </w:r>
          </w:p>
        </w:tc>
        <w:tc>
          <w:tcPr>
            <w:tcW w:w="1418" w:type="dxa"/>
            <w:vAlign w:val="center"/>
          </w:tcPr>
          <w:p w14:paraId="24769649">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74703F71">
            <w:pPr>
              <w:pStyle w:val="15"/>
              <w:keepNext/>
              <w:spacing w:line="440" w:lineRule="exact"/>
              <w:ind w:left="63" w:right="63"/>
              <w:rPr>
                <w:rFonts w:ascii="宋体" w:hAnsi="宋体"/>
                <w:color w:val="auto"/>
                <w:kern w:val="2"/>
                <w:szCs w:val="30"/>
                <w:highlight w:val="none"/>
              </w:rPr>
            </w:pPr>
          </w:p>
        </w:tc>
        <w:tc>
          <w:tcPr>
            <w:tcW w:w="1134" w:type="dxa"/>
            <w:vAlign w:val="center"/>
          </w:tcPr>
          <w:p w14:paraId="113EBDFD">
            <w:pPr>
              <w:pStyle w:val="15"/>
              <w:keepNext/>
              <w:spacing w:line="440" w:lineRule="exact"/>
              <w:ind w:left="63" w:right="63"/>
              <w:rPr>
                <w:rFonts w:ascii="宋体" w:hAnsi="宋体"/>
                <w:color w:val="auto"/>
                <w:kern w:val="2"/>
                <w:szCs w:val="30"/>
                <w:highlight w:val="none"/>
              </w:rPr>
            </w:pPr>
          </w:p>
        </w:tc>
        <w:tc>
          <w:tcPr>
            <w:tcW w:w="4252" w:type="dxa"/>
            <w:vAlign w:val="center"/>
          </w:tcPr>
          <w:p w14:paraId="2F0B4C62">
            <w:pPr>
              <w:pStyle w:val="15"/>
              <w:keepNext/>
              <w:spacing w:line="440" w:lineRule="exact"/>
              <w:ind w:left="63" w:right="63"/>
              <w:rPr>
                <w:rFonts w:ascii="宋体" w:hAnsi="宋体"/>
                <w:color w:val="auto"/>
                <w:kern w:val="2"/>
                <w:szCs w:val="30"/>
                <w:highlight w:val="none"/>
              </w:rPr>
            </w:pPr>
          </w:p>
        </w:tc>
      </w:tr>
      <w:tr w14:paraId="1A10D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183FEDD">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项目副经理</w:t>
            </w:r>
          </w:p>
        </w:tc>
        <w:tc>
          <w:tcPr>
            <w:tcW w:w="1418" w:type="dxa"/>
            <w:vAlign w:val="center"/>
          </w:tcPr>
          <w:p w14:paraId="3FD503C1">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69FDE80A">
            <w:pPr>
              <w:pStyle w:val="15"/>
              <w:keepNext/>
              <w:spacing w:line="440" w:lineRule="exact"/>
              <w:ind w:left="63" w:right="63"/>
              <w:rPr>
                <w:rFonts w:ascii="宋体" w:hAnsi="宋体"/>
                <w:color w:val="auto"/>
                <w:kern w:val="2"/>
                <w:szCs w:val="30"/>
                <w:highlight w:val="none"/>
              </w:rPr>
            </w:pPr>
          </w:p>
        </w:tc>
        <w:tc>
          <w:tcPr>
            <w:tcW w:w="1134" w:type="dxa"/>
            <w:vAlign w:val="center"/>
          </w:tcPr>
          <w:p w14:paraId="4CBBC6A3">
            <w:pPr>
              <w:pStyle w:val="15"/>
              <w:keepNext/>
              <w:spacing w:line="440" w:lineRule="exact"/>
              <w:ind w:left="63" w:right="63"/>
              <w:rPr>
                <w:rFonts w:ascii="宋体" w:hAnsi="宋体"/>
                <w:color w:val="auto"/>
                <w:kern w:val="2"/>
                <w:szCs w:val="30"/>
                <w:highlight w:val="none"/>
              </w:rPr>
            </w:pPr>
          </w:p>
        </w:tc>
        <w:tc>
          <w:tcPr>
            <w:tcW w:w="4252" w:type="dxa"/>
            <w:vAlign w:val="center"/>
          </w:tcPr>
          <w:p w14:paraId="5AC0307B">
            <w:pPr>
              <w:pStyle w:val="15"/>
              <w:keepNext/>
              <w:spacing w:line="440" w:lineRule="exact"/>
              <w:ind w:left="63" w:right="63"/>
              <w:rPr>
                <w:rFonts w:ascii="宋体" w:hAnsi="宋体"/>
                <w:color w:val="auto"/>
                <w:kern w:val="2"/>
                <w:szCs w:val="30"/>
                <w:highlight w:val="none"/>
              </w:rPr>
            </w:pPr>
          </w:p>
        </w:tc>
      </w:tr>
      <w:tr w14:paraId="7E5A8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2944F8A">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技术负责人</w:t>
            </w:r>
          </w:p>
        </w:tc>
        <w:tc>
          <w:tcPr>
            <w:tcW w:w="1418" w:type="dxa"/>
            <w:vAlign w:val="center"/>
          </w:tcPr>
          <w:p w14:paraId="5EBC1881">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7104EF9E">
            <w:pPr>
              <w:pStyle w:val="15"/>
              <w:keepNext/>
              <w:spacing w:line="440" w:lineRule="exact"/>
              <w:ind w:left="63" w:right="63"/>
              <w:rPr>
                <w:rFonts w:ascii="宋体" w:hAnsi="宋体"/>
                <w:color w:val="auto"/>
                <w:kern w:val="2"/>
                <w:szCs w:val="30"/>
                <w:highlight w:val="none"/>
              </w:rPr>
            </w:pPr>
          </w:p>
        </w:tc>
        <w:tc>
          <w:tcPr>
            <w:tcW w:w="1134" w:type="dxa"/>
            <w:vAlign w:val="center"/>
          </w:tcPr>
          <w:p w14:paraId="656969AC">
            <w:pPr>
              <w:pStyle w:val="15"/>
              <w:keepNext/>
              <w:spacing w:line="440" w:lineRule="exact"/>
              <w:ind w:left="63" w:right="63"/>
              <w:rPr>
                <w:rFonts w:ascii="宋体" w:hAnsi="宋体"/>
                <w:color w:val="auto"/>
                <w:kern w:val="2"/>
                <w:szCs w:val="30"/>
                <w:highlight w:val="none"/>
              </w:rPr>
            </w:pPr>
          </w:p>
        </w:tc>
        <w:tc>
          <w:tcPr>
            <w:tcW w:w="4252" w:type="dxa"/>
            <w:vAlign w:val="center"/>
          </w:tcPr>
          <w:p w14:paraId="1807CD45">
            <w:pPr>
              <w:pStyle w:val="15"/>
              <w:keepNext/>
              <w:spacing w:line="440" w:lineRule="exact"/>
              <w:ind w:left="63" w:right="63"/>
              <w:rPr>
                <w:rFonts w:ascii="宋体" w:hAnsi="宋体"/>
                <w:color w:val="auto"/>
                <w:kern w:val="2"/>
                <w:szCs w:val="30"/>
                <w:highlight w:val="none"/>
              </w:rPr>
            </w:pPr>
          </w:p>
        </w:tc>
      </w:tr>
      <w:tr w14:paraId="4B62BB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1B19A73">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合同管理</w:t>
            </w:r>
          </w:p>
        </w:tc>
        <w:tc>
          <w:tcPr>
            <w:tcW w:w="1418" w:type="dxa"/>
            <w:vAlign w:val="center"/>
          </w:tcPr>
          <w:p w14:paraId="457F23CA">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398CD985">
            <w:pPr>
              <w:pStyle w:val="15"/>
              <w:keepNext/>
              <w:spacing w:line="440" w:lineRule="exact"/>
              <w:ind w:left="63" w:right="63"/>
              <w:rPr>
                <w:rFonts w:ascii="宋体" w:hAnsi="宋体"/>
                <w:color w:val="auto"/>
                <w:kern w:val="2"/>
                <w:szCs w:val="30"/>
                <w:highlight w:val="none"/>
              </w:rPr>
            </w:pPr>
          </w:p>
        </w:tc>
        <w:tc>
          <w:tcPr>
            <w:tcW w:w="1134" w:type="dxa"/>
            <w:vAlign w:val="center"/>
          </w:tcPr>
          <w:p w14:paraId="6B8194B0">
            <w:pPr>
              <w:pStyle w:val="15"/>
              <w:keepNext/>
              <w:spacing w:line="440" w:lineRule="exact"/>
              <w:ind w:left="63" w:right="63"/>
              <w:rPr>
                <w:rFonts w:ascii="宋体" w:hAnsi="宋体"/>
                <w:color w:val="auto"/>
                <w:kern w:val="2"/>
                <w:szCs w:val="30"/>
                <w:highlight w:val="none"/>
              </w:rPr>
            </w:pPr>
          </w:p>
        </w:tc>
        <w:tc>
          <w:tcPr>
            <w:tcW w:w="4252" w:type="dxa"/>
            <w:vAlign w:val="center"/>
          </w:tcPr>
          <w:p w14:paraId="653207D1">
            <w:pPr>
              <w:pStyle w:val="15"/>
              <w:keepNext/>
              <w:spacing w:line="440" w:lineRule="exact"/>
              <w:ind w:left="63" w:right="63"/>
              <w:rPr>
                <w:rFonts w:ascii="宋体" w:hAnsi="宋体"/>
                <w:color w:val="auto"/>
                <w:kern w:val="2"/>
                <w:szCs w:val="30"/>
                <w:highlight w:val="none"/>
              </w:rPr>
            </w:pPr>
          </w:p>
        </w:tc>
      </w:tr>
      <w:tr w14:paraId="1C23AB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C80657">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施工管理</w:t>
            </w:r>
          </w:p>
        </w:tc>
        <w:tc>
          <w:tcPr>
            <w:tcW w:w="1418" w:type="dxa"/>
            <w:vAlign w:val="center"/>
          </w:tcPr>
          <w:p w14:paraId="05A80D8D">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1B1C9AD0">
            <w:pPr>
              <w:pStyle w:val="15"/>
              <w:keepNext/>
              <w:spacing w:line="440" w:lineRule="exact"/>
              <w:ind w:left="63" w:right="63"/>
              <w:rPr>
                <w:rFonts w:ascii="宋体" w:hAnsi="宋体"/>
                <w:color w:val="auto"/>
                <w:kern w:val="2"/>
                <w:szCs w:val="30"/>
                <w:highlight w:val="none"/>
              </w:rPr>
            </w:pPr>
          </w:p>
        </w:tc>
        <w:tc>
          <w:tcPr>
            <w:tcW w:w="1134" w:type="dxa"/>
            <w:vAlign w:val="center"/>
          </w:tcPr>
          <w:p w14:paraId="336BE711">
            <w:pPr>
              <w:pStyle w:val="15"/>
              <w:keepNext/>
              <w:spacing w:line="440" w:lineRule="exact"/>
              <w:ind w:left="63" w:right="63"/>
              <w:rPr>
                <w:rFonts w:ascii="宋体" w:hAnsi="宋体"/>
                <w:color w:val="auto"/>
                <w:kern w:val="2"/>
                <w:szCs w:val="30"/>
                <w:highlight w:val="none"/>
              </w:rPr>
            </w:pPr>
          </w:p>
        </w:tc>
        <w:tc>
          <w:tcPr>
            <w:tcW w:w="4252" w:type="dxa"/>
            <w:vAlign w:val="center"/>
          </w:tcPr>
          <w:p w14:paraId="4D8C5848">
            <w:pPr>
              <w:pStyle w:val="15"/>
              <w:keepNext/>
              <w:spacing w:line="440" w:lineRule="exact"/>
              <w:ind w:left="63" w:right="63"/>
              <w:rPr>
                <w:rFonts w:ascii="宋体" w:hAnsi="宋体"/>
                <w:color w:val="auto"/>
                <w:kern w:val="2"/>
                <w:szCs w:val="30"/>
                <w:highlight w:val="none"/>
              </w:rPr>
            </w:pPr>
          </w:p>
        </w:tc>
      </w:tr>
      <w:tr w14:paraId="1A639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F7A3C69">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材料管理</w:t>
            </w:r>
          </w:p>
        </w:tc>
        <w:tc>
          <w:tcPr>
            <w:tcW w:w="1418" w:type="dxa"/>
            <w:vAlign w:val="center"/>
          </w:tcPr>
          <w:p w14:paraId="2F6C5459">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69ECA9C1">
            <w:pPr>
              <w:pStyle w:val="15"/>
              <w:keepNext/>
              <w:spacing w:line="440" w:lineRule="exact"/>
              <w:ind w:left="63" w:right="63"/>
              <w:rPr>
                <w:rFonts w:ascii="宋体" w:hAnsi="宋体"/>
                <w:color w:val="auto"/>
                <w:kern w:val="2"/>
                <w:szCs w:val="30"/>
                <w:highlight w:val="none"/>
              </w:rPr>
            </w:pPr>
          </w:p>
        </w:tc>
        <w:tc>
          <w:tcPr>
            <w:tcW w:w="1134" w:type="dxa"/>
            <w:vAlign w:val="center"/>
          </w:tcPr>
          <w:p w14:paraId="37393FA2">
            <w:pPr>
              <w:pStyle w:val="15"/>
              <w:keepNext/>
              <w:spacing w:line="440" w:lineRule="exact"/>
              <w:ind w:left="63" w:right="63"/>
              <w:rPr>
                <w:rFonts w:ascii="宋体" w:hAnsi="宋体"/>
                <w:color w:val="auto"/>
                <w:kern w:val="2"/>
                <w:szCs w:val="30"/>
                <w:highlight w:val="none"/>
              </w:rPr>
            </w:pPr>
          </w:p>
        </w:tc>
        <w:tc>
          <w:tcPr>
            <w:tcW w:w="4252" w:type="dxa"/>
            <w:vAlign w:val="center"/>
          </w:tcPr>
          <w:p w14:paraId="2A4B009F">
            <w:pPr>
              <w:pStyle w:val="15"/>
              <w:keepNext/>
              <w:spacing w:line="440" w:lineRule="exact"/>
              <w:ind w:left="63" w:right="63"/>
              <w:rPr>
                <w:rFonts w:ascii="宋体" w:hAnsi="宋体"/>
                <w:color w:val="auto"/>
                <w:kern w:val="2"/>
                <w:szCs w:val="30"/>
                <w:highlight w:val="none"/>
              </w:rPr>
            </w:pPr>
          </w:p>
        </w:tc>
      </w:tr>
      <w:tr w14:paraId="2784B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93C2A5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质量管理</w:t>
            </w:r>
          </w:p>
        </w:tc>
        <w:tc>
          <w:tcPr>
            <w:tcW w:w="1418" w:type="dxa"/>
            <w:vAlign w:val="center"/>
          </w:tcPr>
          <w:p w14:paraId="1430BDBF">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2CEC0B26">
            <w:pPr>
              <w:pStyle w:val="15"/>
              <w:keepNext/>
              <w:spacing w:line="440" w:lineRule="exact"/>
              <w:ind w:left="63" w:right="63"/>
              <w:rPr>
                <w:rFonts w:ascii="宋体" w:hAnsi="宋体"/>
                <w:color w:val="auto"/>
                <w:kern w:val="2"/>
                <w:szCs w:val="30"/>
                <w:highlight w:val="none"/>
              </w:rPr>
            </w:pPr>
          </w:p>
        </w:tc>
        <w:tc>
          <w:tcPr>
            <w:tcW w:w="1134" w:type="dxa"/>
            <w:vAlign w:val="center"/>
          </w:tcPr>
          <w:p w14:paraId="76748492">
            <w:pPr>
              <w:pStyle w:val="15"/>
              <w:keepNext/>
              <w:spacing w:line="440" w:lineRule="exact"/>
              <w:ind w:left="63" w:right="63"/>
              <w:rPr>
                <w:rFonts w:ascii="宋体" w:hAnsi="宋体"/>
                <w:color w:val="auto"/>
                <w:kern w:val="2"/>
                <w:szCs w:val="30"/>
                <w:highlight w:val="none"/>
              </w:rPr>
            </w:pPr>
          </w:p>
        </w:tc>
        <w:tc>
          <w:tcPr>
            <w:tcW w:w="4252" w:type="dxa"/>
            <w:vAlign w:val="center"/>
          </w:tcPr>
          <w:p w14:paraId="6F0ED816">
            <w:pPr>
              <w:pStyle w:val="15"/>
              <w:keepNext/>
              <w:spacing w:line="440" w:lineRule="exact"/>
              <w:ind w:left="63" w:right="63"/>
              <w:rPr>
                <w:rFonts w:ascii="宋体" w:hAnsi="宋体"/>
                <w:color w:val="auto"/>
                <w:kern w:val="2"/>
                <w:szCs w:val="30"/>
                <w:highlight w:val="none"/>
              </w:rPr>
            </w:pPr>
          </w:p>
        </w:tc>
      </w:tr>
      <w:tr w14:paraId="7EC47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9A15859">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安全管理</w:t>
            </w:r>
          </w:p>
        </w:tc>
        <w:tc>
          <w:tcPr>
            <w:tcW w:w="1418" w:type="dxa"/>
            <w:vAlign w:val="center"/>
          </w:tcPr>
          <w:p w14:paraId="2DC70747">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476F0A6E">
            <w:pPr>
              <w:pStyle w:val="15"/>
              <w:keepNext/>
              <w:spacing w:line="440" w:lineRule="exact"/>
              <w:ind w:left="63" w:right="63"/>
              <w:rPr>
                <w:rFonts w:ascii="宋体" w:hAnsi="宋体"/>
                <w:color w:val="auto"/>
                <w:kern w:val="2"/>
                <w:szCs w:val="30"/>
                <w:highlight w:val="none"/>
              </w:rPr>
            </w:pPr>
          </w:p>
        </w:tc>
        <w:tc>
          <w:tcPr>
            <w:tcW w:w="1134" w:type="dxa"/>
            <w:vAlign w:val="center"/>
          </w:tcPr>
          <w:p w14:paraId="09EFFD6C">
            <w:pPr>
              <w:pStyle w:val="15"/>
              <w:keepNext/>
              <w:spacing w:line="440" w:lineRule="exact"/>
              <w:ind w:left="63" w:right="63"/>
              <w:rPr>
                <w:rFonts w:ascii="宋体" w:hAnsi="宋体"/>
                <w:color w:val="auto"/>
                <w:kern w:val="2"/>
                <w:szCs w:val="30"/>
                <w:highlight w:val="none"/>
              </w:rPr>
            </w:pPr>
          </w:p>
        </w:tc>
        <w:tc>
          <w:tcPr>
            <w:tcW w:w="4252" w:type="dxa"/>
            <w:vAlign w:val="center"/>
          </w:tcPr>
          <w:p w14:paraId="56D9DB72">
            <w:pPr>
              <w:pStyle w:val="15"/>
              <w:keepNext/>
              <w:spacing w:line="440" w:lineRule="exact"/>
              <w:ind w:left="63" w:right="63"/>
              <w:rPr>
                <w:rFonts w:ascii="宋体" w:hAnsi="宋体"/>
                <w:color w:val="auto"/>
                <w:kern w:val="2"/>
                <w:szCs w:val="30"/>
                <w:highlight w:val="none"/>
              </w:rPr>
            </w:pPr>
          </w:p>
        </w:tc>
      </w:tr>
      <w:tr w14:paraId="4A2A9E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2C7B9D0">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财务管理</w:t>
            </w:r>
          </w:p>
        </w:tc>
        <w:tc>
          <w:tcPr>
            <w:tcW w:w="1418" w:type="dxa"/>
            <w:vAlign w:val="center"/>
          </w:tcPr>
          <w:p w14:paraId="533030CF">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7ACD63A4">
            <w:pPr>
              <w:pStyle w:val="15"/>
              <w:keepNext/>
              <w:spacing w:line="440" w:lineRule="exact"/>
              <w:ind w:left="63" w:right="63"/>
              <w:rPr>
                <w:rFonts w:ascii="宋体" w:hAnsi="宋体"/>
                <w:color w:val="auto"/>
                <w:kern w:val="2"/>
                <w:szCs w:val="30"/>
                <w:highlight w:val="none"/>
              </w:rPr>
            </w:pPr>
          </w:p>
        </w:tc>
        <w:tc>
          <w:tcPr>
            <w:tcW w:w="1134" w:type="dxa"/>
            <w:vAlign w:val="center"/>
          </w:tcPr>
          <w:p w14:paraId="347480BE">
            <w:pPr>
              <w:pStyle w:val="15"/>
              <w:keepNext/>
              <w:spacing w:line="440" w:lineRule="exact"/>
              <w:ind w:left="63" w:right="63"/>
              <w:rPr>
                <w:rFonts w:ascii="宋体" w:hAnsi="宋体"/>
                <w:color w:val="auto"/>
                <w:kern w:val="2"/>
                <w:szCs w:val="30"/>
                <w:highlight w:val="none"/>
              </w:rPr>
            </w:pPr>
          </w:p>
        </w:tc>
        <w:tc>
          <w:tcPr>
            <w:tcW w:w="4252" w:type="dxa"/>
            <w:vAlign w:val="center"/>
          </w:tcPr>
          <w:p w14:paraId="747BBDBB">
            <w:pPr>
              <w:pStyle w:val="15"/>
              <w:keepNext/>
              <w:spacing w:line="440" w:lineRule="exact"/>
              <w:ind w:left="63" w:right="63"/>
              <w:rPr>
                <w:rFonts w:ascii="宋体" w:hAnsi="宋体"/>
                <w:color w:val="auto"/>
                <w:kern w:val="2"/>
                <w:szCs w:val="30"/>
                <w:highlight w:val="none"/>
              </w:rPr>
            </w:pPr>
          </w:p>
        </w:tc>
      </w:tr>
      <w:tr w14:paraId="42663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00CA03A">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标准管理</w:t>
            </w:r>
          </w:p>
        </w:tc>
        <w:tc>
          <w:tcPr>
            <w:tcW w:w="1418" w:type="dxa"/>
            <w:vAlign w:val="center"/>
          </w:tcPr>
          <w:p w14:paraId="5F6BA8BC">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40352211">
            <w:pPr>
              <w:pStyle w:val="15"/>
              <w:keepNext/>
              <w:spacing w:line="440" w:lineRule="exact"/>
              <w:ind w:left="63" w:right="63"/>
              <w:rPr>
                <w:rFonts w:ascii="宋体" w:hAnsi="宋体"/>
                <w:color w:val="auto"/>
                <w:kern w:val="2"/>
                <w:szCs w:val="30"/>
                <w:highlight w:val="none"/>
              </w:rPr>
            </w:pPr>
          </w:p>
        </w:tc>
        <w:tc>
          <w:tcPr>
            <w:tcW w:w="1134" w:type="dxa"/>
            <w:vAlign w:val="center"/>
          </w:tcPr>
          <w:p w14:paraId="5168C3FC">
            <w:pPr>
              <w:pStyle w:val="15"/>
              <w:keepNext/>
              <w:spacing w:line="440" w:lineRule="exact"/>
              <w:ind w:left="63" w:right="63"/>
              <w:rPr>
                <w:rFonts w:ascii="宋体" w:hAnsi="宋体"/>
                <w:color w:val="auto"/>
                <w:kern w:val="2"/>
                <w:szCs w:val="30"/>
                <w:highlight w:val="none"/>
              </w:rPr>
            </w:pPr>
          </w:p>
        </w:tc>
        <w:tc>
          <w:tcPr>
            <w:tcW w:w="4252" w:type="dxa"/>
            <w:vAlign w:val="center"/>
          </w:tcPr>
          <w:p w14:paraId="3B338445">
            <w:pPr>
              <w:pStyle w:val="15"/>
              <w:keepNext/>
              <w:spacing w:line="440" w:lineRule="exact"/>
              <w:ind w:left="63" w:right="63"/>
              <w:rPr>
                <w:rFonts w:ascii="宋体" w:hAnsi="宋体"/>
                <w:color w:val="auto"/>
                <w:kern w:val="2"/>
                <w:szCs w:val="30"/>
                <w:highlight w:val="none"/>
              </w:rPr>
            </w:pPr>
          </w:p>
        </w:tc>
      </w:tr>
      <w:tr w14:paraId="39D4E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554B66C">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机械管理</w:t>
            </w:r>
          </w:p>
        </w:tc>
        <w:tc>
          <w:tcPr>
            <w:tcW w:w="1418" w:type="dxa"/>
            <w:vAlign w:val="center"/>
          </w:tcPr>
          <w:p w14:paraId="7DE74484">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2C3C82C0">
            <w:pPr>
              <w:pStyle w:val="15"/>
              <w:keepNext/>
              <w:spacing w:line="440" w:lineRule="exact"/>
              <w:ind w:left="63" w:right="63"/>
              <w:rPr>
                <w:rFonts w:ascii="宋体" w:hAnsi="宋体"/>
                <w:color w:val="auto"/>
                <w:kern w:val="2"/>
                <w:szCs w:val="30"/>
                <w:highlight w:val="none"/>
              </w:rPr>
            </w:pPr>
          </w:p>
        </w:tc>
        <w:tc>
          <w:tcPr>
            <w:tcW w:w="1134" w:type="dxa"/>
            <w:vAlign w:val="center"/>
          </w:tcPr>
          <w:p w14:paraId="2870D0E6">
            <w:pPr>
              <w:pStyle w:val="15"/>
              <w:keepNext/>
              <w:spacing w:line="440" w:lineRule="exact"/>
              <w:ind w:left="63" w:right="63"/>
              <w:rPr>
                <w:rFonts w:ascii="宋体" w:hAnsi="宋体"/>
                <w:color w:val="auto"/>
                <w:kern w:val="2"/>
                <w:szCs w:val="30"/>
                <w:highlight w:val="none"/>
              </w:rPr>
            </w:pPr>
          </w:p>
        </w:tc>
        <w:tc>
          <w:tcPr>
            <w:tcW w:w="4252" w:type="dxa"/>
            <w:vAlign w:val="center"/>
          </w:tcPr>
          <w:p w14:paraId="0B0AD688">
            <w:pPr>
              <w:pStyle w:val="15"/>
              <w:keepNext/>
              <w:spacing w:line="440" w:lineRule="exact"/>
              <w:ind w:left="63" w:right="63"/>
              <w:rPr>
                <w:rFonts w:ascii="宋体" w:hAnsi="宋体"/>
                <w:color w:val="auto"/>
                <w:kern w:val="2"/>
                <w:szCs w:val="30"/>
                <w:highlight w:val="none"/>
              </w:rPr>
            </w:pPr>
          </w:p>
        </w:tc>
      </w:tr>
      <w:tr w14:paraId="7901E3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401C08">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劳务管理</w:t>
            </w:r>
          </w:p>
        </w:tc>
        <w:tc>
          <w:tcPr>
            <w:tcW w:w="1418" w:type="dxa"/>
            <w:vAlign w:val="center"/>
          </w:tcPr>
          <w:p w14:paraId="31801D2C">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1AEBF8A7">
            <w:pPr>
              <w:pStyle w:val="15"/>
              <w:keepNext/>
              <w:spacing w:line="440" w:lineRule="exact"/>
              <w:ind w:left="63" w:right="63"/>
              <w:rPr>
                <w:rFonts w:ascii="宋体" w:hAnsi="宋体"/>
                <w:color w:val="auto"/>
                <w:kern w:val="2"/>
                <w:szCs w:val="30"/>
                <w:highlight w:val="none"/>
              </w:rPr>
            </w:pPr>
          </w:p>
        </w:tc>
        <w:tc>
          <w:tcPr>
            <w:tcW w:w="1134" w:type="dxa"/>
            <w:vAlign w:val="center"/>
          </w:tcPr>
          <w:p w14:paraId="69AEE613">
            <w:pPr>
              <w:pStyle w:val="15"/>
              <w:keepNext/>
              <w:spacing w:line="440" w:lineRule="exact"/>
              <w:ind w:left="63" w:right="63"/>
              <w:rPr>
                <w:rFonts w:ascii="宋体" w:hAnsi="宋体"/>
                <w:color w:val="auto"/>
                <w:kern w:val="2"/>
                <w:szCs w:val="30"/>
                <w:highlight w:val="none"/>
              </w:rPr>
            </w:pPr>
          </w:p>
        </w:tc>
        <w:tc>
          <w:tcPr>
            <w:tcW w:w="4252" w:type="dxa"/>
            <w:vAlign w:val="center"/>
          </w:tcPr>
          <w:p w14:paraId="75BD44B6">
            <w:pPr>
              <w:pStyle w:val="15"/>
              <w:keepNext/>
              <w:spacing w:line="440" w:lineRule="exact"/>
              <w:ind w:left="63" w:right="63"/>
              <w:rPr>
                <w:rFonts w:ascii="宋体" w:hAnsi="宋体"/>
                <w:color w:val="auto"/>
                <w:kern w:val="2"/>
                <w:szCs w:val="30"/>
                <w:highlight w:val="none"/>
              </w:rPr>
            </w:pPr>
          </w:p>
        </w:tc>
      </w:tr>
      <w:tr w14:paraId="6C46B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88E9455">
            <w:pPr>
              <w:pStyle w:val="15"/>
              <w:keepNext/>
              <w:spacing w:line="440" w:lineRule="exact"/>
              <w:ind w:left="63" w:right="63"/>
              <w:rPr>
                <w:rFonts w:ascii="宋体" w:hAnsi="宋体"/>
                <w:color w:val="auto"/>
                <w:kern w:val="2"/>
                <w:sz w:val="22"/>
                <w:szCs w:val="30"/>
                <w:highlight w:val="none"/>
              </w:rPr>
            </w:pPr>
            <w:r>
              <w:rPr>
                <w:rFonts w:hint="eastAsia" w:ascii="宋体" w:hAnsi="宋体"/>
                <w:color w:val="auto"/>
                <w:kern w:val="2"/>
                <w:sz w:val="22"/>
                <w:szCs w:val="30"/>
                <w:highlight w:val="none"/>
              </w:rPr>
              <w:t>资料管理</w:t>
            </w:r>
          </w:p>
        </w:tc>
        <w:tc>
          <w:tcPr>
            <w:tcW w:w="1418" w:type="dxa"/>
            <w:vAlign w:val="center"/>
          </w:tcPr>
          <w:p w14:paraId="70DD6A00">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79387C21">
            <w:pPr>
              <w:pStyle w:val="15"/>
              <w:keepNext/>
              <w:spacing w:line="440" w:lineRule="exact"/>
              <w:ind w:left="63" w:right="63"/>
              <w:rPr>
                <w:rFonts w:ascii="宋体" w:hAnsi="宋体"/>
                <w:color w:val="auto"/>
                <w:kern w:val="2"/>
                <w:szCs w:val="30"/>
                <w:highlight w:val="none"/>
              </w:rPr>
            </w:pPr>
          </w:p>
        </w:tc>
        <w:tc>
          <w:tcPr>
            <w:tcW w:w="1134" w:type="dxa"/>
            <w:vAlign w:val="center"/>
          </w:tcPr>
          <w:p w14:paraId="06FF0131">
            <w:pPr>
              <w:pStyle w:val="15"/>
              <w:keepNext/>
              <w:spacing w:line="440" w:lineRule="exact"/>
              <w:ind w:left="63" w:right="63"/>
              <w:rPr>
                <w:rFonts w:ascii="宋体" w:hAnsi="宋体"/>
                <w:color w:val="auto"/>
                <w:kern w:val="2"/>
                <w:szCs w:val="30"/>
                <w:highlight w:val="none"/>
              </w:rPr>
            </w:pPr>
          </w:p>
        </w:tc>
        <w:tc>
          <w:tcPr>
            <w:tcW w:w="4252" w:type="dxa"/>
            <w:vAlign w:val="center"/>
          </w:tcPr>
          <w:p w14:paraId="7FDD6A5F">
            <w:pPr>
              <w:pStyle w:val="15"/>
              <w:keepNext/>
              <w:spacing w:line="440" w:lineRule="exact"/>
              <w:ind w:left="63" w:right="63"/>
              <w:rPr>
                <w:rFonts w:ascii="宋体" w:hAnsi="宋体"/>
                <w:color w:val="auto"/>
                <w:kern w:val="2"/>
                <w:szCs w:val="30"/>
                <w:highlight w:val="none"/>
              </w:rPr>
            </w:pPr>
          </w:p>
        </w:tc>
      </w:tr>
      <w:tr w14:paraId="6B7EA5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0546CB5">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其他人员</w:t>
            </w:r>
          </w:p>
        </w:tc>
        <w:tc>
          <w:tcPr>
            <w:tcW w:w="1418" w:type="dxa"/>
            <w:vAlign w:val="center"/>
          </w:tcPr>
          <w:p w14:paraId="71DB427A">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039243BA">
            <w:pPr>
              <w:pStyle w:val="15"/>
              <w:keepNext/>
              <w:spacing w:line="440" w:lineRule="exact"/>
              <w:ind w:left="63" w:right="63"/>
              <w:rPr>
                <w:rFonts w:ascii="宋体" w:hAnsi="宋体"/>
                <w:color w:val="auto"/>
                <w:kern w:val="2"/>
                <w:szCs w:val="30"/>
                <w:highlight w:val="none"/>
              </w:rPr>
            </w:pPr>
          </w:p>
        </w:tc>
        <w:tc>
          <w:tcPr>
            <w:tcW w:w="1134" w:type="dxa"/>
            <w:vAlign w:val="center"/>
          </w:tcPr>
          <w:p w14:paraId="1D3CDE5C">
            <w:pPr>
              <w:pStyle w:val="15"/>
              <w:keepNext/>
              <w:spacing w:line="440" w:lineRule="exact"/>
              <w:ind w:left="63" w:right="63"/>
              <w:rPr>
                <w:rFonts w:ascii="宋体" w:hAnsi="宋体"/>
                <w:color w:val="auto"/>
                <w:kern w:val="2"/>
                <w:szCs w:val="30"/>
                <w:highlight w:val="none"/>
              </w:rPr>
            </w:pPr>
          </w:p>
        </w:tc>
        <w:tc>
          <w:tcPr>
            <w:tcW w:w="4252" w:type="dxa"/>
            <w:vAlign w:val="center"/>
          </w:tcPr>
          <w:p w14:paraId="432B3435">
            <w:pPr>
              <w:pStyle w:val="15"/>
              <w:keepNext/>
              <w:spacing w:line="440" w:lineRule="exact"/>
              <w:ind w:left="63" w:right="63"/>
              <w:rPr>
                <w:rFonts w:ascii="宋体" w:hAnsi="宋体"/>
                <w:color w:val="auto"/>
                <w:kern w:val="2"/>
                <w:szCs w:val="30"/>
                <w:highlight w:val="none"/>
              </w:rPr>
            </w:pPr>
          </w:p>
        </w:tc>
      </w:tr>
      <w:tr w14:paraId="33B05D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49A4E33">
            <w:pPr>
              <w:pStyle w:val="15"/>
              <w:keepNext/>
              <w:spacing w:line="440" w:lineRule="exact"/>
              <w:ind w:left="63" w:right="63"/>
              <w:rPr>
                <w:rFonts w:ascii="宋体" w:hAnsi="宋体"/>
                <w:color w:val="auto"/>
                <w:kern w:val="2"/>
                <w:sz w:val="22"/>
                <w:szCs w:val="30"/>
                <w:highlight w:val="none"/>
              </w:rPr>
            </w:pPr>
          </w:p>
        </w:tc>
        <w:tc>
          <w:tcPr>
            <w:tcW w:w="1418" w:type="dxa"/>
            <w:tcBorders>
              <w:bottom w:val="nil"/>
            </w:tcBorders>
            <w:vAlign w:val="center"/>
          </w:tcPr>
          <w:p w14:paraId="5EB6F8EE">
            <w:pPr>
              <w:pStyle w:val="15"/>
              <w:keepNext/>
              <w:spacing w:line="440" w:lineRule="exact"/>
              <w:ind w:left="63" w:right="63"/>
              <w:rPr>
                <w:rFonts w:ascii="宋体" w:hAnsi="宋体"/>
                <w:color w:val="auto"/>
                <w:kern w:val="2"/>
                <w:sz w:val="22"/>
                <w:szCs w:val="30"/>
                <w:highlight w:val="none"/>
              </w:rPr>
            </w:pPr>
          </w:p>
        </w:tc>
        <w:tc>
          <w:tcPr>
            <w:tcW w:w="1134" w:type="dxa"/>
            <w:tcBorders>
              <w:bottom w:val="nil"/>
            </w:tcBorders>
            <w:vAlign w:val="center"/>
          </w:tcPr>
          <w:p w14:paraId="2C78ACC9">
            <w:pPr>
              <w:pStyle w:val="15"/>
              <w:keepNext/>
              <w:spacing w:line="440" w:lineRule="exact"/>
              <w:ind w:left="63" w:right="63"/>
              <w:rPr>
                <w:rFonts w:ascii="宋体" w:hAnsi="宋体"/>
                <w:color w:val="auto"/>
                <w:kern w:val="2"/>
                <w:szCs w:val="30"/>
                <w:highlight w:val="none"/>
              </w:rPr>
            </w:pPr>
          </w:p>
        </w:tc>
        <w:tc>
          <w:tcPr>
            <w:tcW w:w="1134" w:type="dxa"/>
            <w:tcBorders>
              <w:bottom w:val="nil"/>
            </w:tcBorders>
            <w:vAlign w:val="center"/>
          </w:tcPr>
          <w:p w14:paraId="2C896B32">
            <w:pPr>
              <w:pStyle w:val="15"/>
              <w:keepNext/>
              <w:spacing w:line="440" w:lineRule="exact"/>
              <w:ind w:left="63" w:right="63"/>
              <w:rPr>
                <w:rFonts w:ascii="宋体" w:hAnsi="宋体"/>
                <w:color w:val="auto"/>
                <w:kern w:val="2"/>
                <w:szCs w:val="30"/>
                <w:highlight w:val="none"/>
              </w:rPr>
            </w:pPr>
          </w:p>
        </w:tc>
        <w:tc>
          <w:tcPr>
            <w:tcW w:w="4252" w:type="dxa"/>
            <w:tcBorders>
              <w:bottom w:val="nil"/>
            </w:tcBorders>
            <w:vAlign w:val="center"/>
          </w:tcPr>
          <w:p w14:paraId="2EE21E47">
            <w:pPr>
              <w:pStyle w:val="15"/>
              <w:keepNext/>
              <w:spacing w:line="440" w:lineRule="exact"/>
              <w:ind w:left="63" w:right="63"/>
              <w:rPr>
                <w:rFonts w:ascii="宋体" w:hAnsi="宋体"/>
                <w:color w:val="auto"/>
                <w:kern w:val="2"/>
                <w:szCs w:val="30"/>
                <w:highlight w:val="none"/>
              </w:rPr>
            </w:pPr>
          </w:p>
        </w:tc>
      </w:tr>
      <w:tr w14:paraId="68C316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007F9BE">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1D04B3B6">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586EFDBF">
            <w:pPr>
              <w:pStyle w:val="15"/>
              <w:keepNext/>
              <w:spacing w:line="440" w:lineRule="exact"/>
              <w:ind w:left="63" w:right="63"/>
              <w:rPr>
                <w:rFonts w:ascii="宋体" w:hAnsi="宋体"/>
                <w:color w:val="auto"/>
                <w:kern w:val="2"/>
                <w:szCs w:val="30"/>
                <w:highlight w:val="none"/>
              </w:rPr>
            </w:pPr>
          </w:p>
        </w:tc>
        <w:tc>
          <w:tcPr>
            <w:tcW w:w="1134" w:type="dxa"/>
            <w:vAlign w:val="center"/>
          </w:tcPr>
          <w:p w14:paraId="35095DCE">
            <w:pPr>
              <w:pStyle w:val="15"/>
              <w:keepNext/>
              <w:spacing w:line="440" w:lineRule="exact"/>
              <w:ind w:left="63" w:right="63"/>
              <w:rPr>
                <w:rFonts w:ascii="宋体" w:hAnsi="宋体"/>
                <w:color w:val="auto"/>
                <w:kern w:val="2"/>
                <w:szCs w:val="30"/>
                <w:highlight w:val="none"/>
              </w:rPr>
            </w:pPr>
          </w:p>
        </w:tc>
        <w:tc>
          <w:tcPr>
            <w:tcW w:w="4252" w:type="dxa"/>
            <w:vAlign w:val="center"/>
          </w:tcPr>
          <w:p w14:paraId="4360845F">
            <w:pPr>
              <w:pStyle w:val="15"/>
              <w:keepNext/>
              <w:spacing w:line="440" w:lineRule="exact"/>
              <w:ind w:left="63" w:right="63"/>
              <w:rPr>
                <w:rFonts w:ascii="宋体" w:hAnsi="宋体"/>
                <w:color w:val="auto"/>
                <w:kern w:val="2"/>
                <w:szCs w:val="30"/>
                <w:highlight w:val="none"/>
              </w:rPr>
            </w:pPr>
          </w:p>
        </w:tc>
      </w:tr>
      <w:tr w14:paraId="444CC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F50FAC6">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00B13348">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29091139">
            <w:pPr>
              <w:pStyle w:val="15"/>
              <w:keepNext/>
              <w:spacing w:line="440" w:lineRule="exact"/>
              <w:ind w:left="63" w:right="63"/>
              <w:rPr>
                <w:rFonts w:ascii="宋体" w:hAnsi="宋体"/>
                <w:color w:val="auto"/>
                <w:kern w:val="2"/>
                <w:szCs w:val="30"/>
                <w:highlight w:val="none"/>
              </w:rPr>
            </w:pPr>
          </w:p>
        </w:tc>
        <w:tc>
          <w:tcPr>
            <w:tcW w:w="1134" w:type="dxa"/>
            <w:vAlign w:val="center"/>
          </w:tcPr>
          <w:p w14:paraId="5BE676CC">
            <w:pPr>
              <w:pStyle w:val="15"/>
              <w:keepNext/>
              <w:spacing w:line="440" w:lineRule="exact"/>
              <w:ind w:left="63" w:right="63"/>
              <w:rPr>
                <w:rFonts w:ascii="宋体" w:hAnsi="宋体"/>
                <w:color w:val="auto"/>
                <w:kern w:val="2"/>
                <w:szCs w:val="30"/>
                <w:highlight w:val="none"/>
              </w:rPr>
            </w:pPr>
          </w:p>
        </w:tc>
        <w:tc>
          <w:tcPr>
            <w:tcW w:w="4252" w:type="dxa"/>
            <w:vAlign w:val="center"/>
          </w:tcPr>
          <w:p w14:paraId="33685334">
            <w:pPr>
              <w:pStyle w:val="15"/>
              <w:keepNext/>
              <w:spacing w:line="440" w:lineRule="exact"/>
              <w:ind w:left="63" w:right="63"/>
              <w:rPr>
                <w:rFonts w:ascii="宋体" w:hAnsi="宋体"/>
                <w:color w:val="auto"/>
                <w:kern w:val="2"/>
                <w:szCs w:val="30"/>
                <w:highlight w:val="none"/>
              </w:rPr>
            </w:pPr>
          </w:p>
        </w:tc>
      </w:tr>
      <w:tr w14:paraId="586A9E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F958919">
            <w:pPr>
              <w:pStyle w:val="15"/>
              <w:keepNext/>
              <w:spacing w:line="440" w:lineRule="exact"/>
              <w:ind w:left="63" w:right="63"/>
              <w:rPr>
                <w:rFonts w:ascii="宋体" w:hAnsi="宋体"/>
                <w:color w:val="auto"/>
                <w:kern w:val="2"/>
                <w:sz w:val="22"/>
                <w:szCs w:val="30"/>
                <w:highlight w:val="none"/>
              </w:rPr>
            </w:pPr>
          </w:p>
        </w:tc>
        <w:tc>
          <w:tcPr>
            <w:tcW w:w="1418" w:type="dxa"/>
            <w:vAlign w:val="center"/>
          </w:tcPr>
          <w:p w14:paraId="36B96B56">
            <w:pPr>
              <w:pStyle w:val="15"/>
              <w:keepNext/>
              <w:spacing w:line="440" w:lineRule="exact"/>
              <w:ind w:left="63" w:right="63"/>
              <w:rPr>
                <w:rFonts w:ascii="宋体" w:hAnsi="宋体"/>
                <w:color w:val="auto"/>
                <w:kern w:val="2"/>
                <w:sz w:val="22"/>
                <w:szCs w:val="30"/>
                <w:highlight w:val="none"/>
              </w:rPr>
            </w:pPr>
          </w:p>
        </w:tc>
        <w:tc>
          <w:tcPr>
            <w:tcW w:w="1134" w:type="dxa"/>
            <w:vAlign w:val="center"/>
          </w:tcPr>
          <w:p w14:paraId="02578143">
            <w:pPr>
              <w:pStyle w:val="15"/>
              <w:keepNext/>
              <w:spacing w:line="440" w:lineRule="exact"/>
              <w:ind w:left="63" w:right="63"/>
              <w:rPr>
                <w:rFonts w:ascii="宋体" w:hAnsi="宋体"/>
                <w:color w:val="auto"/>
                <w:kern w:val="2"/>
                <w:szCs w:val="30"/>
                <w:highlight w:val="none"/>
              </w:rPr>
            </w:pPr>
          </w:p>
        </w:tc>
        <w:tc>
          <w:tcPr>
            <w:tcW w:w="1134" w:type="dxa"/>
            <w:vAlign w:val="center"/>
          </w:tcPr>
          <w:p w14:paraId="72069199">
            <w:pPr>
              <w:pStyle w:val="15"/>
              <w:keepNext/>
              <w:spacing w:line="440" w:lineRule="exact"/>
              <w:ind w:left="63" w:right="63"/>
              <w:rPr>
                <w:rFonts w:ascii="宋体" w:hAnsi="宋体"/>
                <w:color w:val="auto"/>
                <w:kern w:val="2"/>
                <w:szCs w:val="30"/>
                <w:highlight w:val="none"/>
              </w:rPr>
            </w:pPr>
          </w:p>
        </w:tc>
        <w:tc>
          <w:tcPr>
            <w:tcW w:w="4252" w:type="dxa"/>
            <w:vAlign w:val="center"/>
          </w:tcPr>
          <w:p w14:paraId="010C8583">
            <w:pPr>
              <w:pStyle w:val="15"/>
              <w:keepNext/>
              <w:spacing w:line="440" w:lineRule="exact"/>
              <w:ind w:left="63" w:right="63"/>
              <w:rPr>
                <w:rFonts w:ascii="宋体" w:hAnsi="宋体"/>
                <w:color w:val="auto"/>
                <w:kern w:val="2"/>
                <w:szCs w:val="30"/>
                <w:highlight w:val="none"/>
              </w:rPr>
            </w:pPr>
          </w:p>
        </w:tc>
      </w:tr>
      <w:tr w14:paraId="33DC37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D4C790B">
            <w:pPr>
              <w:pStyle w:val="15"/>
              <w:keepNext/>
              <w:spacing w:line="440" w:lineRule="exact"/>
              <w:ind w:left="63" w:right="63"/>
              <w:rPr>
                <w:rFonts w:ascii="宋体" w:hAnsi="宋体"/>
                <w:color w:val="auto"/>
                <w:kern w:val="2"/>
                <w:sz w:val="22"/>
                <w:szCs w:val="30"/>
                <w:highlight w:val="none"/>
              </w:rPr>
            </w:pPr>
          </w:p>
        </w:tc>
        <w:tc>
          <w:tcPr>
            <w:tcW w:w="1418" w:type="dxa"/>
            <w:tcBorders>
              <w:bottom w:val="single" w:color="auto" w:sz="12" w:space="0"/>
            </w:tcBorders>
            <w:vAlign w:val="center"/>
          </w:tcPr>
          <w:p w14:paraId="49CC57D6">
            <w:pPr>
              <w:pStyle w:val="15"/>
              <w:keepNext/>
              <w:spacing w:line="440" w:lineRule="exact"/>
              <w:ind w:left="63" w:right="63"/>
              <w:rPr>
                <w:rFonts w:ascii="宋体" w:hAnsi="宋体"/>
                <w:color w:val="auto"/>
                <w:kern w:val="2"/>
                <w:sz w:val="22"/>
                <w:szCs w:val="30"/>
                <w:highlight w:val="none"/>
              </w:rPr>
            </w:pPr>
          </w:p>
        </w:tc>
        <w:tc>
          <w:tcPr>
            <w:tcW w:w="1134" w:type="dxa"/>
            <w:tcBorders>
              <w:bottom w:val="single" w:color="auto" w:sz="12" w:space="0"/>
            </w:tcBorders>
            <w:vAlign w:val="center"/>
          </w:tcPr>
          <w:p w14:paraId="3F529977">
            <w:pPr>
              <w:pStyle w:val="15"/>
              <w:keepNext/>
              <w:spacing w:line="440" w:lineRule="exact"/>
              <w:ind w:left="63" w:right="63"/>
              <w:rPr>
                <w:rFonts w:ascii="宋体" w:hAnsi="宋体"/>
                <w:color w:val="auto"/>
                <w:kern w:val="2"/>
                <w:szCs w:val="30"/>
                <w:highlight w:val="none"/>
              </w:rPr>
            </w:pPr>
          </w:p>
        </w:tc>
        <w:tc>
          <w:tcPr>
            <w:tcW w:w="1134" w:type="dxa"/>
            <w:tcBorders>
              <w:bottom w:val="single" w:color="auto" w:sz="12" w:space="0"/>
            </w:tcBorders>
            <w:vAlign w:val="center"/>
          </w:tcPr>
          <w:p w14:paraId="5ED63336">
            <w:pPr>
              <w:pStyle w:val="15"/>
              <w:keepNext/>
              <w:spacing w:line="440" w:lineRule="exact"/>
              <w:ind w:left="63" w:right="63"/>
              <w:rPr>
                <w:rFonts w:ascii="宋体" w:hAnsi="宋体"/>
                <w:color w:val="auto"/>
                <w:kern w:val="2"/>
                <w:szCs w:val="30"/>
                <w:highlight w:val="none"/>
              </w:rPr>
            </w:pPr>
          </w:p>
        </w:tc>
        <w:tc>
          <w:tcPr>
            <w:tcW w:w="4252" w:type="dxa"/>
            <w:tcBorders>
              <w:bottom w:val="single" w:color="auto" w:sz="12" w:space="0"/>
            </w:tcBorders>
            <w:vAlign w:val="center"/>
          </w:tcPr>
          <w:p w14:paraId="5A77754F">
            <w:pPr>
              <w:pStyle w:val="15"/>
              <w:keepNext/>
              <w:spacing w:line="440" w:lineRule="exact"/>
              <w:ind w:left="63" w:right="63"/>
              <w:rPr>
                <w:rFonts w:ascii="宋体" w:hAnsi="宋体"/>
                <w:color w:val="auto"/>
                <w:kern w:val="2"/>
                <w:szCs w:val="30"/>
                <w:highlight w:val="none"/>
              </w:rPr>
            </w:pPr>
          </w:p>
        </w:tc>
      </w:tr>
    </w:tbl>
    <w:p w14:paraId="224E2255">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附件8</w:t>
      </w:r>
    </w:p>
    <w:p w14:paraId="2A87D55F">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履约担保</w:t>
      </w:r>
    </w:p>
    <w:p w14:paraId="381163B8">
      <w:pPr>
        <w:spacing w:line="440" w:lineRule="exact"/>
        <w:rPr>
          <w:rFonts w:ascii="宋体" w:hAnsi="宋体"/>
          <w:color w:val="auto"/>
          <w:sz w:val="24"/>
          <w:szCs w:val="30"/>
          <w:highlight w:val="none"/>
        </w:rPr>
      </w:pPr>
      <w:r>
        <w:rPr>
          <w:rFonts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rPr>
        <w:t>（发包人名称）：</w:t>
      </w:r>
    </w:p>
    <w:p w14:paraId="0E2B6B41">
      <w:pPr>
        <w:spacing w:line="440" w:lineRule="exact"/>
        <w:rPr>
          <w:rFonts w:ascii="宋体" w:hAnsi="宋体"/>
          <w:color w:val="auto"/>
          <w:sz w:val="24"/>
          <w:szCs w:val="30"/>
          <w:highlight w:val="none"/>
        </w:rPr>
      </w:pPr>
    </w:p>
    <w:p w14:paraId="32BE552F">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鉴于</w:t>
      </w:r>
      <w:r>
        <w:rPr>
          <w:rFonts w:ascii="宋体" w:hAnsi="宋体"/>
          <w:color w:val="auto"/>
          <w:sz w:val="24"/>
          <w:szCs w:val="30"/>
          <w:highlight w:val="none"/>
          <w:u w:val="single"/>
        </w:rPr>
        <w:t xml:space="preserve">                </w:t>
      </w:r>
      <w:r>
        <w:rPr>
          <w:rFonts w:ascii="宋体" w:hAnsi="宋体"/>
          <w:color w:val="auto"/>
          <w:sz w:val="24"/>
          <w:szCs w:val="30"/>
          <w:highlight w:val="none"/>
        </w:rPr>
        <w:t>（发包人名称，以下简称“发包人”）与</w:t>
      </w:r>
    </w:p>
    <w:p w14:paraId="4AD6CB3C">
      <w:pPr>
        <w:spacing w:line="360" w:lineRule="auto"/>
        <w:rPr>
          <w:rFonts w:ascii="宋体" w:hAnsi="宋体"/>
          <w:color w:val="auto"/>
          <w:sz w:val="24"/>
          <w:szCs w:val="30"/>
          <w:highlight w:val="none"/>
        </w:rPr>
      </w:pP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（承包人名称）（以下称“承包人”）于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日就</w:t>
      </w:r>
      <w:r>
        <w:rPr>
          <w:rFonts w:ascii="宋体" w:hAnsi="宋体"/>
          <w:color w:val="auto"/>
          <w:sz w:val="24"/>
          <w:szCs w:val="30"/>
          <w:highlight w:val="none"/>
          <w:u w:val="single"/>
        </w:rPr>
        <w:t xml:space="preserve">                         </w:t>
      </w:r>
      <w:r>
        <w:rPr>
          <w:rFonts w:ascii="宋体" w:hAnsi="宋体"/>
          <w:color w:val="auto"/>
          <w:sz w:val="24"/>
          <w:szCs w:val="30"/>
          <w:highlight w:val="none"/>
        </w:rPr>
        <w:t xml:space="preserve">（工程名称）施工及有关事项协商一致共同签订《建设工程施工合同》。我方愿意无条件地、不可撤销地就承包人履行与你方签订的合同，向你方提供连带责任担保。 </w:t>
      </w:r>
    </w:p>
    <w:p w14:paraId="2D3F8A80">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1.担保金额人民币（大写）</w:t>
      </w:r>
      <w:r>
        <w:rPr>
          <w:rFonts w:ascii="宋体" w:hAnsi="宋体"/>
          <w:color w:val="auto"/>
          <w:sz w:val="24"/>
          <w:szCs w:val="30"/>
          <w:highlight w:val="none"/>
          <w:u w:val="single"/>
        </w:rPr>
        <w:t xml:space="preserve">                 </w:t>
      </w:r>
      <w:r>
        <w:rPr>
          <w:rFonts w:ascii="宋体" w:hAnsi="宋体"/>
          <w:color w:val="auto"/>
          <w:sz w:val="24"/>
          <w:szCs w:val="30"/>
          <w:highlight w:val="none"/>
        </w:rPr>
        <w:t>元（¥</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79B111D6">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2.担保有效期自你方与承包人签订的合同生效之日起至你方签发或应签发工程接收证书之日止。</w:t>
      </w:r>
    </w:p>
    <w:p w14:paraId="1906279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3.在本担保有效期内，因承包人违反合同约定的义务给你方造成经济损失时，我方在收到你方以书面形式提出的在担保金额内的赔偿要求后，在7天内无条件支付。</w:t>
      </w:r>
    </w:p>
    <w:p w14:paraId="1C28C403">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4.你方和承包人按合同约定变更合同时，我方承担本担保规定的义务不变。</w:t>
      </w:r>
    </w:p>
    <w:p w14:paraId="62F474DD">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5.因本保函发生的纠纷，可由双方协商解决，协商不成的，任何一方均可提请</w:t>
      </w:r>
      <w:r>
        <w:rPr>
          <w:rFonts w:ascii="宋体" w:hAnsi="宋体"/>
          <w:color w:val="auto"/>
          <w:sz w:val="24"/>
          <w:szCs w:val="30"/>
          <w:highlight w:val="none"/>
          <w:u w:val="single"/>
        </w:rPr>
        <w:t xml:space="preserve">        </w:t>
      </w:r>
      <w:r>
        <w:rPr>
          <w:rFonts w:ascii="宋体" w:hAnsi="宋体"/>
          <w:color w:val="auto"/>
          <w:sz w:val="24"/>
          <w:szCs w:val="30"/>
          <w:highlight w:val="none"/>
        </w:rPr>
        <w:t>仲裁委员会仲裁。</w:t>
      </w:r>
    </w:p>
    <w:p w14:paraId="573430F4">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6.本保函自我方法定代表人（或其授权代理人）签字并加盖公章之日起生效。</w:t>
      </w:r>
    </w:p>
    <w:p w14:paraId="0846E559">
      <w:pPr>
        <w:spacing w:line="360" w:lineRule="auto"/>
        <w:rPr>
          <w:rFonts w:ascii="宋体" w:hAnsi="宋体"/>
          <w:color w:val="auto"/>
          <w:sz w:val="24"/>
          <w:szCs w:val="30"/>
          <w:highlight w:val="none"/>
        </w:rPr>
      </w:pPr>
    </w:p>
    <w:p w14:paraId="22D93F9B">
      <w:pPr>
        <w:spacing w:line="360" w:lineRule="auto"/>
        <w:rPr>
          <w:rFonts w:ascii="宋体" w:hAnsi="宋体"/>
          <w:color w:val="auto"/>
          <w:sz w:val="24"/>
          <w:szCs w:val="30"/>
          <w:highlight w:val="none"/>
        </w:rPr>
      </w:pPr>
      <w:r>
        <w:rPr>
          <w:rFonts w:ascii="宋体" w:hAnsi="宋体"/>
          <w:color w:val="auto"/>
          <w:sz w:val="24"/>
          <w:szCs w:val="30"/>
          <w:highlight w:val="none"/>
        </w:rPr>
        <w:t>担 保 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（盖单位章）</w:t>
      </w:r>
    </w:p>
    <w:p w14:paraId="0369E099">
      <w:pPr>
        <w:spacing w:line="360" w:lineRule="auto"/>
        <w:rPr>
          <w:rFonts w:ascii="宋体" w:hAnsi="宋体"/>
          <w:color w:val="auto"/>
          <w:sz w:val="24"/>
          <w:szCs w:val="30"/>
          <w:highlight w:val="none"/>
        </w:rPr>
      </w:pPr>
      <w:r>
        <w:rPr>
          <w:rFonts w:ascii="宋体" w:hAnsi="宋体"/>
          <w:color w:val="auto"/>
          <w:sz w:val="24"/>
          <w:szCs w:val="30"/>
          <w:highlight w:val="none"/>
        </w:rPr>
        <w:t>法定代表人或其委托代理人：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（签字）</w:t>
      </w:r>
    </w:p>
    <w:p w14:paraId="0FDA0568">
      <w:pPr>
        <w:spacing w:line="360" w:lineRule="auto"/>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3A0E269F">
      <w:pPr>
        <w:spacing w:line="360" w:lineRule="auto"/>
        <w:rPr>
          <w:rFonts w:ascii="宋体" w:hAnsi="宋体"/>
          <w:color w:val="auto"/>
          <w:sz w:val="24"/>
          <w:szCs w:val="30"/>
          <w:highlight w:val="none"/>
        </w:rPr>
      </w:pPr>
      <w:r>
        <w:rPr>
          <w:rFonts w:ascii="宋体" w:hAnsi="宋体"/>
          <w:color w:val="auto"/>
          <w:sz w:val="24"/>
          <w:szCs w:val="30"/>
          <w:highlight w:val="none"/>
        </w:rPr>
        <w:t xml:space="preserve">邮政编码：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4BEC724F">
      <w:pPr>
        <w:spacing w:line="360" w:lineRule="auto"/>
        <w:rPr>
          <w:rFonts w:ascii="宋体" w:hAnsi="宋体"/>
          <w:color w:val="auto"/>
          <w:sz w:val="24"/>
          <w:szCs w:val="30"/>
          <w:highlight w:val="none"/>
          <w:u w:val="single"/>
        </w:rPr>
      </w:pPr>
      <w:r>
        <w:rPr>
          <w:rFonts w:ascii="宋体" w:hAnsi="宋体"/>
          <w:color w:val="auto"/>
          <w:sz w:val="24"/>
          <w:szCs w:val="30"/>
          <w:highlight w:val="none"/>
        </w:rPr>
        <w:t>电    话：</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48EA24A7">
      <w:pPr>
        <w:spacing w:line="360" w:lineRule="auto"/>
        <w:rPr>
          <w:rFonts w:ascii="宋体" w:hAnsi="宋体"/>
          <w:color w:val="auto"/>
          <w:sz w:val="24"/>
          <w:szCs w:val="30"/>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598D0058">
      <w:pPr>
        <w:spacing w:line="360" w:lineRule="auto"/>
        <w:jc w:val="left"/>
        <w:rPr>
          <w:rFonts w:ascii="宋体" w:hAnsi="宋体"/>
          <w:color w:val="auto"/>
          <w:sz w:val="24"/>
          <w:szCs w:val="30"/>
          <w:highlight w:val="none"/>
          <w:u w:val="single"/>
        </w:rPr>
      </w:pPr>
    </w:p>
    <w:p w14:paraId="11531C78">
      <w:pPr>
        <w:spacing w:line="360" w:lineRule="auto"/>
        <w:ind w:left="1519" w:hanging="1519" w:hangingChars="633"/>
        <w:rPr>
          <w:rFonts w:ascii="宋体" w:hAnsi="宋体"/>
          <w:color w:val="auto"/>
          <w:sz w:val="24"/>
          <w:szCs w:val="30"/>
          <w:highlight w:val="none"/>
        </w:rPr>
      </w:pPr>
      <w:r>
        <w:rPr>
          <w:rFonts w:ascii="宋体" w:hAnsi="宋体"/>
          <w:color w:val="auto"/>
          <w:sz w:val="24"/>
          <w:szCs w:val="30"/>
          <w:highlight w:val="none"/>
        </w:rPr>
        <w:t xml:space="preserve">             </w:t>
      </w:r>
      <w:r>
        <w:rPr>
          <w:rFonts w:hint="eastAsia"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3C77DBAB">
      <w:pPr>
        <w:spacing w:line="360" w:lineRule="auto"/>
        <w:ind w:left="1519" w:hanging="1519" w:hangingChars="633"/>
        <w:rPr>
          <w:rFonts w:ascii="宋体" w:hAnsi="宋体"/>
          <w:color w:val="auto"/>
          <w:sz w:val="24"/>
          <w:szCs w:val="30"/>
          <w:highlight w:val="none"/>
        </w:rPr>
      </w:pPr>
    </w:p>
    <w:p w14:paraId="5D33122D">
      <w:pPr>
        <w:spacing w:line="360" w:lineRule="auto"/>
        <w:ind w:left="1519" w:hanging="1519" w:hangingChars="633"/>
        <w:rPr>
          <w:rFonts w:ascii="宋体" w:hAnsi="宋体"/>
          <w:color w:val="auto"/>
          <w:sz w:val="24"/>
          <w:szCs w:val="30"/>
          <w:highlight w:val="none"/>
        </w:rPr>
      </w:pPr>
    </w:p>
    <w:p w14:paraId="0B4D2723">
      <w:pPr>
        <w:spacing w:line="360" w:lineRule="auto"/>
        <w:ind w:left="1519" w:hanging="1519" w:hangingChars="633"/>
        <w:rPr>
          <w:rFonts w:ascii="宋体" w:hAnsi="宋体"/>
          <w:color w:val="auto"/>
          <w:sz w:val="24"/>
          <w:szCs w:val="30"/>
          <w:highlight w:val="none"/>
        </w:rPr>
      </w:pPr>
    </w:p>
    <w:p w14:paraId="29E31493">
      <w:pPr>
        <w:spacing w:line="440" w:lineRule="exact"/>
        <w:rPr>
          <w:rFonts w:ascii="宋体" w:hAnsi="宋体" w:cs="黑体"/>
          <w:color w:val="auto"/>
          <w:sz w:val="24"/>
          <w:szCs w:val="32"/>
          <w:highlight w:val="none"/>
        </w:rPr>
      </w:pPr>
      <w:r>
        <w:rPr>
          <w:rFonts w:ascii="宋体" w:hAnsi="宋体" w:cs="黑体"/>
          <w:color w:val="auto"/>
          <w:sz w:val="24"/>
          <w:szCs w:val="32"/>
          <w:highlight w:val="none"/>
        </w:rPr>
        <w:br w:type="page"/>
      </w:r>
      <w:r>
        <w:rPr>
          <w:rFonts w:hint="eastAsia" w:ascii="宋体" w:hAnsi="宋体" w:cs="黑体"/>
          <w:color w:val="auto"/>
          <w:sz w:val="24"/>
          <w:szCs w:val="32"/>
          <w:highlight w:val="none"/>
        </w:rPr>
        <w:t>附件9</w:t>
      </w:r>
    </w:p>
    <w:p w14:paraId="07992159">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预付款担保</w:t>
      </w:r>
    </w:p>
    <w:p w14:paraId="18A113EC">
      <w:pPr>
        <w:spacing w:line="360" w:lineRule="auto"/>
        <w:rPr>
          <w:rFonts w:ascii="宋体" w:hAnsi="宋体"/>
          <w:color w:val="auto"/>
          <w:sz w:val="24"/>
          <w:szCs w:val="30"/>
          <w:highlight w:val="none"/>
        </w:rPr>
      </w:pPr>
      <w:r>
        <w:rPr>
          <w:rFonts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 xml:space="preserve"> </w:t>
      </w:r>
      <w:r>
        <w:rPr>
          <w:rFonts w:ascii="宋体" w:hAnsi="宋体"/>
          <w:color w:val="auto"/>
          <w:sz w:val="24"/>
          <w:szCs w:val="30"/>
          <w:highlight w:val="none"/>
        </w:rPr>
        <w:t xml:space="preserve"> （发包人名称）：</w:t>
      </w:r>
    </w:p>
    <w:p w14:paraId="76860E3C">
      <w:pPr>
        <w:spacing w:line="360" w:lineRule="auto"/>
        <w:rPr>
          <w:rFonts w:ascii="宋体" w:hAnsi="宋体"/>
          <w:color w:val="auto"/>
          <w:sz w:val="24"/>
          <w:szCs w:val="30"/>
          <w:highlight w:val="none"/>
        </w:rPr>
      </w:pPr>
    </w:p>
    <w:p w14:paraId="0FDD1B45">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根据</w:t>
      </w:r>
      <w:r>
        <w:rPr>
          <w:rFonts w:ascii="宋体" w:hAnsi="宋体"/>
          <w:color w:val="auto"/>
          <w:sz w:val="24"/>
          <w:szCs w:val="30"/>
          <w:highlight w:val="none"/>
          <w:u w:val="single"/>
        </w:rPr>
        <w:t xml:space="preserve">                 </w:t>
      </w:r>
      <w:r>
        <w:rPr>
          <w:rFonts w:ascii="宋体" w:hAnsi="宋体"/>
          <w:color w:val="auto"/>
          <w:sz w:val="24"/>
          <w:szCs w:val="30"/>
          <w:highlight w:val="none"/>
        </w:rPr>
        <w:t>（承包人名称）（以下称</w:t>
      </w:r>
      <w:r>
        <w:rPr>
          <w:rFonts w:hint="eastAsia" w:ascii="宋体" w:hAnsi="宋体"/>
          <w:color w:val="auto"/>
          <w:sz w:val="24"/>
          <w:szCs w:val="30"/>
          <w:highlight w:val="none"/>
        </w:rPr>
        <w:t>“</w:t>
      </w:r>
      <w:r>
        <w:rPr>
          <w:rFonts w:ascii="宋体" w:hAnsi="宋体"/>
          <w:color w:val="auto"/>
          <w:sz w:val="24"/>
          <w:szCs w:val="30"/>
          <w:highlight w:val="none"/>
        </w:rPr>
        <w:t>承包人</w:t>
      </w:r>
      <w:r>
        <w:rPr>
          <w:rFonts w:hint="eastAsia" w:ascii="宋体" w:hAnsi="宋体"/>
          <w:color w:val="auto"/>
          <w:sz w:val="24"/>
          <w:szCs w:val="30"/>
          <w:highlight w:val="none"/>
        </w:rPr>
        <w:t>”</w:t>
      </w:r>
      <w:r>
        <w:rPr>
          <w:rFonts w:ascii="宋体" w:hAnsi="宋体"/>
          <w:color w:val="auto"/>
          <w:sz w:val="24"/>
          <w:szCs w:val="30"/>
          <w:highlight w:val="none"/>
        </w:rPr>
        <w:t>）与</w:t>
      </w:r>
    </w:p>
    <w:p w14:paraId="306BE921">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（发包人名称）（以下简称</w:t>
      </w:r>
      <w:r>
        <w:rPr>
          <w:rFonts w:hint="eastAsia" w:ascii="宋体" w:hAnsi="宋体"/>
          <w:color w:val="auto"/>
          <w:sz w:val="24"/>
          <w:szCs w:val="30"/>
          <w:highlight w:val="none"/>
        </w:rPr>
        <w:t>“</w:t>
      </w:r>
      <w:r>
        <w:rPr>
          <w:rFonts w:ascii="宋体" w:hAnsi="宋体"/>
          <w:color w:val="auto"/>
          <w:sz w:val="24"/>
          <w:szCs w:val="30"/>
          <w:highlight w:val="none"/>
        </w:rPr>
        <w:t>发包人</w:t>
      </w:r>
      <w:r>
        <w:rPr>
          <w:rFonts w:hint="eastAsia" w:ascii="宋体" w:hAnsi="宋体"/>
          <w:color w:val="auto"/>
          <w:sz w:val="24"/>
          <w:szCs w:val="30"/>
          <w:highlight w:val="none"/>
        </w:rPr>
        <w:t>”</w:t>
      </w:r>
      <w:r>
        <w:rPr>
          <w:rFonts w:ascii="宋体" w:hAnsi="宋体"/>
          <w:color w:val="auto"/>
          <w:sz w:val="24"/>
          <w:szCs w:val="30"/>
          <w:highlight w:val="none"/>
        </w:rPr>
        <w:t>）</w:t>
      </w:r>
    </w:p>
    <w:p w14:paraId="36DB6045">
      <w:pPr>
        <w:spacing w:line="360" w:lineRule="auto"/>
        <w:rPr>
          <w:rFonts w:ascii="宋体" w:hAnsi="宋体"/>
          <w:color w:val="auto"/>
          <w:sz w:val="24"/>
          <w:szCs w:val="30"/>
          <w:highlight w:val="none"/>
        </w:rPr>
      </w:pPr>
      <w:r>
        <w:rPr>
          <w:rFonts w:ascii="宋体" w:hAnsi="宋体"/>
          <w:color w:val="auto"/>
          <w:sz w:val="24"/>
          <w:szCs w:val="30"/>
          <w:highlight w:val="none"/>
        </w:rPr>
        <w:t>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日签订的</w:t>
      </w:r>
      <w:r>
        <w:rPr>
          <w:rFonts w:ascii="宋体" w:hAnsi="宋体"/>
          <w:color w:val="auto"/>
          <w:sz w:val="24"/>
          <w:szCs w:val="30"/>
          <w:highlight w:val="none"/>
          <w:u w:val="single"/>
        </w:rPr>
        <w:t xml:space="preserve">                   </w:t>
      </w:r>
      <w:r>
        <w:rPr>
          <w:rFonts w:ascii="宋体" w:hAnsi="宋体"/>
          <w:color w:val="auto"/>
          <w:sz w:val="24"/>
          <w:szCs w:val="30"/>
          <w:highlight w:val="none"/>
        </w:rPr>
        <w:t>（工程名称）《建设工程施工合同》，承包人按约定的金额向</w:t>
      </w:r>
      <w:r>
        <w:rPr>
          <w:rFonts w:hint="eastAsia" w:ascii="宋体" w:hAnsi="宋体"/>
          <w:color w:val="auto"/>
          <w:sz w:val="24"/>
          <w:szCs w:val="30"/>
          <w:highlight w:val="none"/>
        </w:rPr>
        <w:t>你方</w:t>
      </w:r>
      <w:r>
        <w:rPr>
          <w:rFonts w:ascii="宋体" w:hAnsi="宋体"/>
          <w:color w:val="auto"/>
          <w:sz w:val="24"/>
          <w:szCs w:val="30"/>
          <w:highlight w:val="none"/>
        </w:rPr>
        <w:t>提交一份预付款担保，即有权得到</w:t>
      </w:r>
      <w:r>
        <w:rPr>
          <w:rFonts w:hint="eastAsia" w:ascii="宋体" w:hAnsi="宋体"/>
          <w:color w:val="auto"/>
          <w:sz w:val="24"/>
          <w:szCs w:val="30"/>
          <w:highlight w:val="none"/>
        </w:rPr>
        <w:t>你方</w:t>
      </w:r>
      <w:r>
        <w:rPr>
          <w:rFonts w:ascii="宋体" w:hAnsi="宋体"/>
          <w:color w:val="auto"/>
          <w:sz w:val="24"/>
          <w:szCs w:val="30"/>
          <w:highlight w:val="none"/>
        </w:rPr>
        <w:t>支付相等金额的预付款。我方愿意就你方提供给承包人的预付款</w:t>
      </w:r>
      <w:r>
        <w:rPr>
          <w:rFonts w:hint="eastAsia" w:ascii="宋体" w:hAnsi="宋体"/>
          <w:color w:val="auto"/>
          <w:sz w:val="24"/>
          <w:szCs w:val="30"/>
          <w:highlight w:val="none"/>
        </w:rPr>
        <w:t>为承包人</w:t>
      </w:r>
      <w:r>
        <w:rPr>
          <w:rFonts w:ascii="宋体" w:hAnsi="宋体"/>
          <w:color w:val="auto"/>
          <w:sz w:val="24"/>
          <w:szCs w:val="30"/>
          <w:highlight w:val="none"/>
        </w:rPr>
        <w:t>提供连带责任担保。</w:t>
      </w:r>
    </w:p>
    <w:p w14:paraId="19090345">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1.担保金额人民币（大写）</w:t>
      </w:r>
      <w:r>
        <w:rPr>
          <w:rFonts w:ascii="宋体" w:hAnsi="宋体"/>
          <w:color w:val="auto"/>
          <w:sz w:val="24"/>
          <w:szCs w:val="30"/>
          <w:highlight w:val="none"/>
          <w:u w:val="single"/>
        </w:rPr>
        <w:t xml:space="preserve">                </w:t>
      </w:r>
      <w:r>
        <w:rPr>
          <w:rFonts w:hint="eastAsia" w:ascii="宋体" w:hAnsi="宋体"/>
          <w:color w:val="auto"/>
          <w:sz w:val="24"/>
          <w:szCs w:val="30"/>
          <w:highlight w:val="none"/>
        </w:rPr>
        <w:t>元</w:t>
      </w:r>
      <w:r>
        <w:rPr>
          <w:rFonts w:ascii="宋体" w:hAnsi="宋体"/>
          <w:color w:val="auto"/>
          <w:sz w:val="24"/>
          <w:szCs w:val="30"/>
          <w:highlight w:val="none"/>
        </w:rPr>
        <w:t>（¥</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09CF3D7E">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2.担保有效期自预付款支付给承包人起生效，至你方</w:t>
      </w:r>
      <w:r>
        <w:rPr>
          <w:rFonts w:ascii="宋体" w:hAnsi="宋体"/>
          <w:color w:val="auto"/>
          <w:sz w:val="24"/>
          <w:szCs w:val="30"/>
          <w:highlight w:val="none"/>
        </w:rPr>
        <w:t>签发的</w:t>
      </w:r>
      <w:r>
        <w:rPr>
          <w:rFonts w:hint="eastAsia" w:ascii="宋体" w:hAnsi="宋体"/>
          <w:color w:val="auto"/>
          <w:sz w:val="24"/>
          <w:szCs w:val="30"/>
          <w:highlight w:val="none"/>
        </w:rPr>
        <w:t>进</w:t>
      </w:r>
      <w:r>
        <w:rPr>
          <w:rFonts w:ascii="宋体" w:hAnsi="宋体"/>
          <w:color w:val="auto"/>
          <w:sz w:val="24"/>
          <w:szCs w:val="30"/>
          <w:highlight w:val="none"/>
        </w:rPr>
        <w:t>度款支付证书说明已完全扣清止。</w:t>
      </w:r>
    </w:p>
    <w:p w14:paraId="6E76D2ED">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3.在本保函有效期内，因承包人违反合同约定的义务而要求收</w:t>
      </w:r>
      <w:r>
        <w:rPr>
          <w:rFonts w:ascii="宋体" w:hAnsi="宋体"/>
          <w:color w:val="auto"/>
          <w:sz w:val="24"/>
          <w:szCs w:val="30"/>
          <w:highlight w:val="none"/>
        </w:rPr>
        <w:t>回预付款时，我方在收到你方的书面通知后，在７天内无条件支付。但本保函的担保金额，在任何时候不应超过预付款金额减去</w:t>
      </w:r>
      <w:r>
        <w:rPr>
          <w:rFonts w:hint="eastAsia" w:ascii="宋体" w:hAnsi="宋体"/>
          <w:color w:val="auto"/>
          <w:sz w:val="24"/>
          <w:szCs w:val="30"/>
          <w:highlight w:val="none"/>
        </w:rPr>
        <w:t>你方</w:t>
      </w:r>
      <w:r>
        <w:rPr>
          <w:rFonts w:ascii="宋体" w:hAnsi="宋体"/>
          <w:color w:val="auto"/>
          <w:sz w:val="24"/>
          <w:szCs w:val="30"/>
          <w:highlight w:val="none"/>
        </w:rPr>
        <w:t>按合同约定在向承包人签发的进度款支付证书中扣除的金额。</w:t>
      </w:r>
    </w:p>
    <w:p w14:paraId="5F86CB3A">
      <w:pPr>
        <w:spacing w:line="360" w:lineRule="auto"/>
        <w:ind w:firstLine="480" w:firstLineChars="200"/>
        <w:rPr>
          <w:rFonts w:ascii="宋体" w:hAnsi="宋体"/>
          <w:color w:val="auto"/>
          <w:sz w:val="24"/>
          <w:szCs w:val="30"/>
          <w:highlight w:val="none"/>
        </w:rPr>
      </w:pPr>
      <w:r>
        <w:rPr>
          <w:rFonts w:hint="eastAsia" w:ascii="宋体" w:hAnsi="宋体"/>
          <w:color w:val="auto"/>
          <w:sz w:val="24"/>
          <w:szCs w:val="30"/>
          <w:highlight w:val="none"/>
        </w:rPr>
        <w:t>4.你方</w:t>
      </w:r>
      <w:r>
        <w:rPr>
          <w:rFonts w:ascii="宋体" w:hAnsi="宋体"/>
          <w:color w:val="auto"/>
          <w:sz w:val="24"/>
          <w:szCs w:val="30"/>
          <w:highlight w:val="none"/>
        </w:rPr>
        <w:t>和承包人按合同约定变更合同时，我方承担本保函规定的义务不变。</w:t>
      </w:r>
    </w:p>
    <w:p w14:paraId="512F5719">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5.因本保函发生的纠纷，可由双方协商解决，协商不成的，任何一方均可提请</w:t>
      </w:r>
      <w:r>
        <w:rPr>
          <w:rFonts w:ascii="宋体" w:hAnsi="宋体"/>
          <w:color w:val="auto"/>
          <w:sz w:val="24"/>
          <w:szCs w:val="30"/>
          <w:highlight w:val="none"/>
          <w:u w:val="single"/>
        </w:rPr>
        <w:t xml:space="preserve">        </w:t>
      </w:r>
      <w:r>
        <w:rPr>
          <w:rFonts w:ascii="宋体" w:hAnsi="宋体"/>
          <w:color w:val="auto"/>
          <w:sz w:val="24"/>
          <w:szCs w:val="30"/>
          <w:highlight w:val="none"/>
        </w:rPr>
        <w:t>仲裁委员会仲裁。</w:t>
      </w:r>
    </w:p>
    <w:p w14:paraId="202D2A8F">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6.本保函自我方法定代表人（或其授权代理人）签字并加盖公章之日起生效。</w:t>
      </w:r>
    </w:p>
    <w:p w14:paraId="7FC66692">
      <w:pPr>
        <w:spacing w:line="360" w:lineRule="auto"/>
        <w:rPr>
          <w:rFonts w:ascii="宋体" w:hAnsi="宋体"/>
          <w:color w:val="auto"/>
          <w:sz w:val="24"/>
          <w:szCs w:val="30"/>
          <w:highlight w:val="none"/>
        </w:rPr>
      </w:pPr>
    </w:p>
    <w:p w14:paraId="7959D8D6">
      <w:pPr>
        <w:spacing w:line="360" w:lineRule="auto"/>
        <w:rPr>
          <w:rFonts w:ascii="宋体" w:hAnsi="宋体"/>
          <w:color w:val="auto"/>
          <w:sz w:val="24"/>
          <w:szCs w:val="30"/>
          <w:highlight w:val="none"/>
        </w:rPr>
      </w:pPr>
    </w:p>
    <w:p w14:paraId="06E075DE">
      <w:pPr>
        <w:spacing w:line="360" w:lineRule="auto"/>
        <w:rPr>
          <w:rFonts w:ascii="宋体" w:hAnsi="宋体"/>
          <w:color w:val="auto"/>
          <w:sz w:val="24"/>
          <w:szCs w:val="30"/>
          <w:highlight w:val="none"/>
        </w:rPr>
      </w:pPr>
      <w:r>
        <w:rPr>
          <w:rFonts w:ascii="宋体" w:hAnsi="宋体"/>
          <w:color w:val="auto"/>
          <w:sz w:val="24"/>
          <w:szCs w:val="30"/>
          <w:highlight w:val="none"/>
        </w:rPr>
        <w:t>担保人：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（盖单位章）</w:t>
      </w:r>
    </w:p>
    <w:p w14:paraId="6C167D51">
      <w:pPr>
        <w:spacing w:line="360" w:lineRule="auto"/>
        <w:rPr>
          <w:rFonts w:ascii="宋体" w:hAnsi="宋体"/>
          <w:color w:val="auto"/>
          <w:sz w:val="24"/>
          <w:szCs w:val="30"/>
          <w:highlight w:val="none"/>
        </w:rPr>
      </w:pPr>
      <w:r>
        <w:rPr>
          <w:rFonts w:ascii="宋体" w:hAnsi="宋体"/>
          <w:color w:val="auto"/>
          <w:sz w:val="24"/>
          <w:szCs w:val="30"/>
          <w:highlight w:val="none"/>
        </w:rPr>
        <w:t>法定代表人或其委托代理人：</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（签字）</w:t>
      </w:r>
    </w:p>
    <w:p w14:paraId="35D28B0E">
      <w:pPr>
        <w:spacing w:line="360" w:lineRule="auto"/>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692D7106">
      <w:pPr>
        <w:spacing w:line="360" w:lineRule="auto"/>
        <w:rPr>
          <w:rFonts w:ascii="宋体" w:hAnsi="宋体"/>
          <w:color w:val="auto"/>
          <w:sz w:val="24"/>
          <w:szCs w:val="30"/>
          <w:highlight w:val="none"/>
          <w:u w:val="single"/>
        </w:rPr>
      </w:pPr>
      <w:r>
        <w:rPr>
          <w:rFonts w:ascii="宋体" w:hAnsi="宋体"/>
          <w:color w:val="auto"/>
          <w:sz w:val="24"/>
          <w:szCs w:val="30"/>
          <w:highlight w:val="none"/>
        </w:rPr>
        <w:t>邮政编码：</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0F55E453">
      <w:pPr>
        <w:spacing w:line="360" w:lineRule="auto"/>
        <w:rPr>
          <w:rFonts w:ascii="宋体" w:hAnsi="宋体"/>
          <w:color w:val="auto"/>
          <w:sz w:val="24"/>
          <w:szCs w:val="30"/>
          <w:highlight w:val="none"/>
          <w:u w:val="single"/>
        </w:rPr>
      </w:pPr>
      <w:r>
        <w:rPr>
          <w:rFonts w:ascii="宋体" w:hAnsi="宋体"/>
          <w:color w:val="auto"/>
          <w:sz w:val="24"/>
          <w:szCs w:val="30"/>
          <w:highlight w:val="none"/>
        </w:rPr>
        <w:t>电    话：</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6D250244">
      <w:pPr>
        <w:spacing w:line="360" w:lineRule="auto"/>
        <w:rPr>
          <w:rFonts w:ascii="宋体" w:hAnsi="宋体"/>
          <w:color w:val="auto"/>
          <w:sz w:val="24"/>
          <w:szCs w:val="30"/>
          <w:highlight w:val="none"/>
          <w:u w:val="single"/>
        </w:rPr>
      </w:pPr>
      <w:r>
        <w:rPr>
          <w:rFonts w:ascii="宋体" w:hAnsi="宋体"/>
          <w:color w:val="auto"/>
          <w:sz w:val="24"/>
          <w:szCs w:val="30"/>
          <w:highlight w:val="none"/>
        </w:rPr>
        <w:t>传    真：</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ab/>
      </w:r>
      <w:r>
        <w:rPr>
          <w:rFonts w:ascii="宋体" w:hAnsi="宋体"/>
          <w:color w:val="auto"/>
          <w:sz w:val="24"/>
          <w:szCs w:val="30"/>
          <w:highlight w:val="none"/>
          <w:u w:val="single"/>
        </w:rPr>
        <w:tab/>
      </w:r>
      <w:r>
        <w:rPr>
          <w:rFonts w:ascii="宋体" w:hAnsi="宋体"/>
          <w:color w:val="auto"/>
          <w:sz w:val="24"/>
          <w:szCs w:val="30"/>
          <w:highlight w:val="none"/>
          <w:u w:val="single"/>
        </w:rPr>
        <w:tab/>
      </w:r>
    </w:p>
    <w:p w14:paraId="3FD4DACC">
      <w:pPr>
        <w:spacing w:line="360" w:lineRule="auto"/>
        <w:rPr>
          <w:rFonts w:ascii="宋体" w:hAnsi="宋体"/>
          <w:color w:val="auto"/>
          <w:sz w:val="24"/>
          <w:szCs w:val="30"/>
          <w:highlight w:val="none"/>
          <w:u w:val="single"/>
        </w:rPr>
      </w:pPr>
      <w:r>
        <w:rPr>
          <w:rFonts w:ascii="宋体" w:hAnsi="宋体"/>
          <w:color w:val="auto"/>
          <w:sz w:val="24"/>
          <w:szCs w:val="30"/>
          <w:highlight w:val="none"/>
        </w:rPr>
        <w:t xml:space="preserve"> </w:t>
      </w:r>
    </w:p>
    <w:p w14:paraId="63DA93C2">
      <w:pPr>
        <w:spacing w:line="360" w:lineRule="auto"/>
        <w:rPr>
          <w:rFonts w:ascii="宋体" w:hAnsi="宋体"/>
          <w:color w:val="auto"/>
          <w:sz w:val="24"/>
          <w:szCs w:val="30"/>
          <w:highlight w:val="none"/>
        </w:rPr>
      </w:pPr>
      <w:r>
        <w:rPr>
          <w:rFonts w:ascii="宋体" w:hAnsi="宋体"/>
          <w:color w:val="auto"/>
          <w:sz w:val="24"/>
          <w:szCs w:val="30"/>
          <w:highlight w:val="non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53635689">
      <w:pPr>
        <w:spacing w:line="440" w:lineRule="exact"/>
        <w:rPr>
          <w:rFonts w:ascii="宋体" w:hAnsi="宋体"/>
          <w:color w:val="auto"/>
          <w:sz w:val="24"/>
          <w:szCs w:val="30"/>
          <w:highlight w:val="none"/>
        </w:rPr>
      </w:pPr>
      <w:r>
        <w:rPr>
          <w:rFonts w:ascii="宋体" w:hAnsi="宋体"/>
          <w:b/>
          <w:color w:val="auto"/>
          <w:sz w:val="24"/>
          <w:szCs w:val="30"/>
          <w:highlight w:val="none"/>
        </w:rPr>
        <w:br w:type="page"/>
      </w:r>
      <w:r>
        <w:rPr>
          <w:rFonts w:hint="eastAsia" w:ascii="宋体" w:hAnsi="宋体" w:cs="黑体"/>
          <w:color w:val="auto"/>
          <w:sz w:val="24"/>
          <w:szCs w:val="32"/>
          <w:highlight w:val="none"/>
        </w:rPr>
        <w:t>附件10</w:t>
      </w:r>
    </w:p>
    <w:p w14:paraId="24FBB68A">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支付担保</w:t>
      </w:r>
    </w:p>
    <w:p w14:paraId="67968DC5">
      <w:pPr>
        <w:spacing w:line="440" w:lineRule="exact"/>
        <w:jc w:val="left"/>
        <w:rPr>
          <w:rFonts w:ascii="宋体" w:hAnsi="宋体"/>
          <w:color w:val="auto"/>
          <w:sz w:val="24"/>
          <w:szCs w:val="30"/>
          <w:highlight w:val="none"/>
        </w:rPr>
      </w:pPr>
      <w:r>
        <w:rPr>
          <w:rFonts w:ascii="宋体" w:hAnsi="宋体"/>
          <w:color w:val="auto"/>
          <w:sz w:val="24"/>
          <w:szCs w:val="30"/>
          <w:highlight w:val="none"/>
          <w:u w:val="single"/>
        </w:rPr>
        <w:t xml:space="preserve">             </w:t>
      </w:r>
      <w:r>
        <w:rPr>
          <w:rFonts w:ascii="宋体" w:hAnsi="宋体"/>
          <w:color w:val="auto"/>
          <w:sz w:val="24"/>
          <w:szCs w:val="30"/>
          <w:highlight w:val="none"/>
        </w:rPr>
        <w:t>（承包人）：</w:t>
      </w:r>
    </w:p>
    <w:p w14:paraId="15C99CE7">
      <w:pPr>
        <w:spacing w:line="440" w:lineRule="exact"/>
        <w:jc w:val="left"/>
        <w:rPr>
          <w:rFonts w:ascii="宋体" w:hAnsi="宋体"/>
          <w:color w:val="auto"/>
          <w:sz w:val="24"/>
          <w:szCs w:val="30"/>
          <w:highlight w:val="none"/>
        </w:rPr>
      </w:pPr>
    </w:p>
    <w:p w14:paraId="729517B1">
      <w:pPr>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鉴于你方作为承包人已经与</w:t>
      </w:r>
      <w:r>
        <w:rPr>
          <w:rFonts w:ascii="宋体" w:hAnsi="宋体"/>
          <w:color w:val="auto"/>
          <w:sz w:val="24"/>
          <w:szCs w:val="30"/>
          <w:highlight w:val="none"/>
          <w:u w:val="single"/>
        </w:rPr>
        <w:t xml:space="preserve">             </w:t>
      </w:r>
      <w:r>
        <w:rPr>
          <w:rFonts w:ascii="宋体" w:hAnsi="宋体"/>
          <w:color w:val="auto"/>
          <w:sz w:val="24"/>
          <w:szCs w:val="30"/>
          <w:highlight w:val="none"/>
        </w:rPr>
        <w:t>（发包人名称）（以下称</w:t>
      </w:r>
      <w:r>
        <w:rPr>
          <w:rFonts w:hint="eastAsia" w:ascii="宋体" w:hAnsi="宋体"/>
          <w:color w:val="auto"/>
          <w:sz w:val="24"/>
          <w:szCs w:val="30"/>
          <w:highlight w:val="none"/>
        </w:rPr>
        <w:t>“</w:t>
      </w:r>
      <w:r>
        <w:rPr>
          <w:rFonts w:ascii="宋体" w:hAnsi="宋体"/>
          <w:color w:val="auto"/>
          <w:sz w:val="24"/>
          <w:szCs w:val="30"/>
          <w:highlight w:val="none"/>
        </w:rPr>
        <w:t>发包人</w:t>
      </w:r>
      <w:r>
        <w:rPr>
          <w:rFonts w:hint="eastAsia" w:ascii="宋体" w:hAnsi="宋体"/>
          <w:color w:val="auto"/>
          <w:sz w:val="24"/>
          <w:szCs w:val="30"/>
          <w:highlight w:val="none"/>
        </w:rPr>
        <w:t>”</w:t>
      </w:r>
      <w:r>
        <w:rPr>
          <w:rFonts w:ascii="宋体" w:hAnsi="宋体"/>
          <w:color w:val="auto"/>
          <w:sz w:val="24"/>
          <w:szCs w:val="30"/>
          <w:highlight w:val="none"/>
        </w:rPr>
        <w:t>）于</w:t>
      </w:r>
      <w:r>
        <w:rPr>
          <w:rFonts w:ascii="宋体" w:hAnsi="宋体"/>
          <w:color w:val="auto"/>
          <w:sz w:val="24"/>
          <w:szCs w:val="30"/>
          <w:highlight w:val="none"/>
          <w:u w:val="single"/>
        </w:rPr>
        <w:t xml:space="preserve">   </w:t>
      </w:r>
      <w:r>
        <w:rPr>
          <w:rFonts w:ascii="宋体" w:hAnsi="宋体"/>
          <w:color w:val="auto"/>
          <w:sz w:val="24"/>
          <w:szCs w:val="30"/>
          <w:highlight w:val="none"/>
        </w:rPr>
        <w:t>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日签订了</w:t>
      </w:r>
      <w:r>
        <w:rPr>
          <w:rFonts w:ascii="宋体" w:hAnsi="宋体"/>
          <w:color w:val="auto"/>
          <w:sz w:val="24"/>
          <w:szCs w:val="30"/>
          <w:highlight w:val="none"/>
          <w:u w:val="single"/>
        </w:rPr>
        <w:t xml:space="preserve">             </w:t>
      </w:r>
      <w:r>
        <w:rPr>
          <w:rFonts w:ascii="宋体" w:hAnsi="宋体"/>
          <w:color w:val="auto"/>
          <w:sz w:val="24"/>
          <w:szCs w:val="30"/>
          <w:highlight w:val="none"/>
        </w:rPr>
        <w:t>（工程名称）《建设工程施工合同》（以下称</w:t>
      </w:r>
      <w:r>
        <w:rPr>
          <w:rFonts w:hint="eastAsia" w:ascii="宋体" w:hAnsi="宋体"/>
          <w:color w:val="auto"/>
          <w:sz w:val="24"/>
          <w:szCs w:val="30"/>
          <w:highlight w:val="none"/>
        </w:rPr>
        <w:t>“</w:t>
      </w:r>
      <w:r>
        <w:rPr>
          <w:rFonts w:ascii="宋体" w:hAnsi="宋体"/>
          <w:color w:val="auto"/>
          <w:sz w:val="24"/>
          <w:szCs w:val="30"/>
          <w:highlight w:val="none"/>
        </w:rPr>
        <w:t>主合同</w:t>
      </w:r>
      <w:r>
        <w:rPr>
          <w:rFonts w:hint="eastAsia" w:ascii="宋体" w:hAnsi="宋体"/>
          <w:color w:val="auto"/>
          <w:sz w:val="24"/>
          <w:szCs w:val="30"/>
          <w:highlight w:val="none"/>
        </w:rPr>
        <w:t>”</w:t>
      </w:r>
      <w:r>
        <w:rPr>
          <w:rFonts w:ascii="宋体" w:hAnsi="宋体"/>
          <w:color w:val="auto"/>
          <w:sz w:val="24"/>
          <w:szCs w:val="30"/>
          <w:highlight w:val="none"/>
        </w:rPr>
        <w:t>），应发包人的申请，我方愿就发包人履行主合同约定的工程款支付义务以保证的方式向你方提供如下担保：</w:t>
      </w:r>
    </w:p>
    <w:p w14:paraId="5CBACFF8">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一、保证的范围及保证金额</w:t>
      </w:r>
    </w:p>
    <w:p w14:paraId="05C941E0">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1.我方的保证范围是主合同约定的工程款。</w:t>
      </w:r>
    </w:p>
    <w:p w14:paraId="14F0ED9E">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2.本保函所称主合同约定的工程款是指主合同约定的除工程质量保证金以外的合同价款</w:t>
      </w:r>
      <w:r>
        <w:rPr>
          <w:rFonts w:hint="eastAsia" w:ascii="宋体" w:hAnsi="宋体"/>
          <w:iCs/>
          <w:color w:val="auto"/>
          <w:sz w:val="24"/>
          <w:szCs w:val="30"/>
          <w:highlight w:val="none"/>
        </w:rPr>
        <w:t>，包括人工费与其他工程款</w:t>
      </w:r>
      <w:r>
        <w:rPr>
          <w:rFonts w:ascii="宋体" w:hAnsi="宋体"/>
          <w:color w:val="auto"/>
          <w:sz w:val="24"/>
          <w:szCs w:val="30"/>
          <w:highlight w:val="none"/>
        </w:rPr>
        <w:t>。</w:t>
      </w:r>
    </w:p>
    <w:p w14:paraId="79D8858F">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3.我方保证的金额是主合同约定的工程款的</w:t>
      </w:r>
      <w:r>
        <w:rPr>
          <w:rFonts w:ascii="宋体" w:hAnsi="宋体"/>
          <w:color w:val="auto"/>
          <w:sz w:val="24"/>
          <w:szCs w:val="30"/>
          <w:highlight w:val="none"/>
          <w:u w:val="single"/>
        </w:rPr>
        <w:t xml:space="preserve">      </w:t>
      </w:r>
      <w:r>
        <w:rPr>
          <w:rFonts w:ascii="宋体" w:hAnsi="宋体"/>
          <w:color w:val="auto"/>
          <w:sz w:val="24"/>
          <w:szCs w:val="30"/>
          <w:highlight w:val="none"/>
        </w:rPr>
        <w:t>%，数额最高不超过人民币元（大写：</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ascii="宋体" w:hAnsi="宋体"/>
          <w:color w:val="auto"/>
          <w:sz w:val="24"/>
          <w:szCs w:val="30"/>
          <w:highlight w:val="none"/>
        </w:rPr>
        <w:t>）。</w:t>
      </w:r>
    </w:p>
    <w:p w14:paraId="0288C3E0">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4.我方保证范围内主合同约定的人工费支付采用以下第</w:t>
      </w:r>
      <w:r>
        <w:rPr>
          <w:rFonts w:hint="eastAsia" w:ascii="宋体" w:hAnsi="宋体"/>
          <w:iCs/>
          <w:color w:val="auto"/>
          <w:sz w:val="24"/>
          <w:szCs w:val="30"/>
          <w:highlight w:val="none"/>
          <w:u w:val="single"/>
        </w:rPr>
        <w:t xml:space="preserve">    </w:t>
      </w:r>
      <w:r>
        <w:rPr>
          <w:rFonts w:hint="eastAsia" w:ascii="宋体" w:hAnsi="宋体"/>
          <w:iCs/>
          <w:color w:val="auto"/>
          <w:sz w:val="24"/>
          <w:szCs w:val="30"/>
          <w:highlight w:val="none"/>
        </w:rPr>
        <w:t>种方式：</w:t>
      </w:r>
    </w:p>
    <w:p w14:paraId="53CF24D7">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（1）一次性预付；</w:t>
      </w:r>
    </w:p>
    <w:p w14:paraId="4CC53C5A">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（2）按月预付；</w:t>
      </w:r>
    </w:p>
    <w:p w14:paraId="45A916EC">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（3）按节点预付；</w:t>
      </w:r>
    </w:p>
    <w:p w14:paraId="02E1277E">
      <w:pPr>
        <w:spacing w:line="360" w:lineRule="auto"/>
        <w:ind w:firstLine="480" w:firstLineChars="200"/>
        <w:jc w:val="left"/>
        <w:rPr>
          <w:rFonts w:ascii="宋体" w:hAnsi="宋体"/>
          <w:iCs/>
          <w:color w:val="auto"/>
          <w:sz w:val="24"/>
          <w:szCs w:val="30"/>
          <w:highlight w:val="none"/>
        </w:rPr>
      </w:pPr>
      <w:r>
        <w:rPr>
          <w:rFonts w:hint="eastAsia" w:ascii="宋体" w:hAnsi="宋体"/>
          <w:iCs/>
          <w:color w:val="auto"/>
          <w:sz w:val="24"/>
          <w:szCs w:val="30"/>
          <w:highlight w:val="none"/>
        </w:rPr>
        <w:t>（4）按月支付。</w:t>
      </w:r>
    </w:p>
    <w:p w14:paraId="12B4B264">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二、保证的方式及保证期间</w:t>
      </w:r>
    </w:p>
    <w:p w14:paraId="392C60DA">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w:t>
      </w:r>
      <w:r>
        <w:rPr>
          <w:rFonts w:ascii="宋体" w:hAnsi="宋体"/>
          <w:color w:val="auto"/>
          <w:sz w:val="24"/>
          <w:szCs w:val="30"/>
          <w:highlight w:val="none"/>
        </w:rPr>
        <w:t>我方保证的方式为：连带责任保证。</w:t>
      </w:r>
    </w:p>
    <w:p w14:paraId="768C505A">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2.我方保证的期间为：自本合同生效之日</w:t>
      </w:r>
      <w:r>
        <w:rPr>
          <w:rFonts w:ascii="宋体" w:hAnsi="宋体"/>
          <w:color w:val="auto"/>
          <w:sz w:val="24"/>
          <w:szCs w:val="30"/>
          <w:highlight w:val="none"/>
        </w:rPr>
        <w:t>起至主合同约定的工程款支付完毕之日后</w:t>
      </w:r>
      <w:r>
        <w:rPr>
          <w:rFonts w:ascii="宋体" w:hAnsi="宋体"/>
          <w:color w:val="auto"/>
          <w:sz w:val="24"/>
          <w:szCs w:val="30"/>
          <w:highlight w:val="none"/>
          <w:u w:val="single"/>
        </w:rPr>
        <w:t xml:space="preserve">    </w:t>
      </w:r>
      <w:r>
        <w:rPr>
          <w:rFonts w:ascii="宋体" w:hAnsi="宋体"/>
          <w:color w:val="auto"/>
          <w:sz w:val="24"/>
          <w:szCs w:val="30"/>
          <w:highlight w:val="none"/>
        </w:rPr>
        <w:t>日内。</w:t>
      </w:r>
    </w:p>
    <w:p w14:paraId="7FF37FA2">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3.你方与发包人协议变更工程款支付日期的，经我方书面同意后，保证期间按照变更后的支付日期做相应调整。</w:t>
      </w:r>
    </w:p>
    <w:p w14:paraId="3B745C45">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三、承担保证责任的形式</w:t>
      </w:r>
    </w:p>
    <w:p w14:paraId="7A0484A0">
      <w:pPr>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我方承担保证责任的形式是代为支付。发包人未按主合同约定向你方支付工程款的，由我方在保证金额内代为支付。</w:t>
      </w:r>
    </w:p>
    <w:p w14:paraId="1A60EBDB">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四、代偿的安排</w:t>
      </w:r>
    </w:p>
    <w:p w14:paraId="1345029C">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1.你方要求我方承担保证责任的，应向我方发出书面索赔通知及发包人未支付主合同约定工程款的证明材料。索赔通知应写明要求索赔的金额，支付款项应到达的账号。</w:t>
      </w:r>
    </w:p>
    <w:p w14:paraId="5981CA2D">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2.在出现你方与发包人因工程质量发生争议，发包人拒绝向你方支付工程款的情形时，你方要求我方履行保证责任代为支付的，需提供符合相应条件要求的工程质量检测机构出具的质量说明材料。</w:t>
      </w:r>
    </w:p>
    <w:p w14:paraId="63360054">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3.我方收到你方的书面索赔通知及相应的证明材料后７天内无条件支付。</w:t>
      </w:r>
    </w:p>
    <w:p w14:paraId="29B78A82">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五、保证责任的解除</w:t>
      </w:r>
    </w:p>
    <w:p w14:paraId="0149579A">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1.在本保函承诺的保证期间内，你方未书面向我方主张保证责任的，</w:t>
      </w:r>
      <w:r>
        <w:rPr>
          <w:rFonts w:ascii="宋体" w:hAnsi="宋体"/>
          <w:color w:val="auto"/>
          <w:sz w:val="24"/>
          <w:szCs w:val="30"/>
          <w:highlight w:val="none"/>
        </w:rPr>
        <w:t>自保证期间届满次日起，我方保证责任解除。</w:t>
      </w:r>
    </w:p>
    <w:p w14:paraId="75B24F29">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2.发包人按主合同约定履行了工程款的全部支付义务的，自本保函承诺的保证期间届满次日起，我方保证责任解除。</w:t>
      </w:r>
    </w:p>
    <w:p w14:paraId="5493DC25">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3.我方按照本保函向你方履行保证责任所支付金额达到本保函保证金额时，自我方向你方支付（支付款项从我方账户划出）之日起，保证责任即解除。</w:t>
      </w:r>
    </w:p>
    <w:p w14:paraId="47714D62">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4.按照法律法规的规定或出现应解除我方保证责任的其他情形的，我方在本保函项下的保证责任亦解除。</w:t>
      </w:r>
    </w:p>
    <w:p w14:paraId="60B28F8D">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5.我方解除保证责任后，你方应自我方保证责任解除之日起</w:t>
      </w:r>
      <w:r>
        <w:rPr>
          <w:rFonts w:hint="eastAsia" w:ascii="宋体" w:hAnsi="宋体"/>
          <w:color w:val="auto"/>
          <w:sz w:val="24"/>
          <w:szCs w:val="30"/>
          <w:highlight w:val="none"/>
          <w:u w:val="single"/>
        </w:rPr>
        <w:t xml:space="preserve">  </w:t>
      </w:r>
      <w:r>
        <w:rPr>
          <w:rFonts w:ascii="宋体" w:hAnsi="宋体"/>
          <w:color w:val="auto"/>
          <w:sz w:val="24"/>
          <w:szCs w:val="30"/>
          <w:highlight w:val="none"/>
        </w:rPr>
        <w:t>个工作日内，将本保函原件返还我方。</w:t>
      </w:r>
    </w:p>
    <w:p w14:paraId="3D3A0417">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六、免责条款</w:t>
      </w:r>
    </w:p>
    <w:p w14:paraId="75BBC776">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1.</w:t>
      </w:r>
      <w:r>
        <w:rPr>
          <w:rFonts w:ascii="宋体" w:hAnsi="宋体"/>
          <w:color w:val="auto"/>
          <w:sz w:val="24"/>
          <w:szCs w:val="30"/>
          <w:highlight w:val="none"/>
        </w:rPr>
        <w:t>因你方违约致使发包人不能履行义务的，我方不承担保证责任。</w:t>
      </w:r>
    </w:p>
    <w:p w14:paraId="3FDFE34B">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2.依照法律法规的规定或你方与发包人的另行约定，免除发包人部分或全部义务的，我方亦免除其相应的保证责任。</w:t>
      </w:r>
    </w:p>
    <w:p w14:paraId="0B1F7D9B">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3.你方与发包人协议变更主合同的，如加重发包人责任致使我方保证责任加重的，需征得我方书面同意，否则我方不再承担因此而加重部分的保证责任，但主合同第</w:t>
      </w:r>
      <w:r>
        <w:rPr>
          <w:rFonts w:ascii="宋体" w:hAnsi="宋体"/>
          <w:color w:val="auto"/>
          <w:sz w:val="24"/>
          <w:szCs w:val="30"/>
          <w:highlight w:val="none"/>
        </w:rPr>
        <w:t>10条</w:t>
      </w:r>
      <w:r>
        <w:rPr>
          <w:rFonts w:hint="eastAsia" w:ascii="宋体" w:hAnsi="宋体"/>
          <w:color w:val="auto"/>
          <w:sz w:val="24"/>
          <w:szCs w:val="30"/>
          <w:highlight w:val="none"/>
        </w:rPr>
        <w:t>〔</w:t>
      </w:r>
      <w:r>
        <w:rPr>
          <w:rFonts w:ascii="宋体" w:hAnsi="宋体"/>
          <w:color w:val="auto"/>
          <w:sz w:val="24"/>
          <w:szCs w:val="30"/>
          <w:highlight w:val="none"/>
        </w:rPr>
        <w:t>变更</w:t>
      </w:r>
      <w:r>
        <w:rPr>
          <w:rFonts w:hint="eastAsia" w:ascii="宋体" w:hAnsi="宋体"/>
          <w:color w:val="auto"/>
          <w:sz w:val="24"/>
          <w:szCs w:val="30"/>
          <w:highlight w:val="none"/>
        </w:rPr>
        <w:t>〕</w:t>
      </w:r>
      <w:r>
        <w:rPr>
          <w:rFonts w:ascii="宋体" w:hAnsi="宋体"/>
          <w:color w:val="auto"/>
          <w:sz w:val="24"/>
          <w:szCs w:val="30"/>
          <w:highlight w:val="none"/>
        </w:rPr>
        <w:t>约定的变更不受本款限制。</w:t>
      </w:r>
    </w:p>
    <w:p w14:paraId="5222501D">
      <w:pPr>
        <w:spacing w:line="360" w:lineRule="auto"/>
        <w:ind w:firstLine="480" w:firstLineChars="200"/>
        <w:jc w:val="left"/>
        <w:rPr>
          <w:rFonts w:ascii="宋体" w:hAnsi="宋体"/>
          <w:color w:val="auto"/>
          <w:sz w:val="24"/>
          <w:szCs w:val="30"/>
          <w:highlight w:val="none"/>
        </w:rPr>
      </w:pPr>
      <w:r>
        <w:rPr>
          <w:rFonts w:hint="eastAsia" w:ascii="宋体" w:hAnsi="宋体"/>
          <w:color w:val="auto"/>
          <w:sz w:val="24"/>
          <w:szCs w:val="30"/>
          <w:highlight w:val="none"/>
        </w:rPr>
        <w:t>4.因不可抗力造成发包人不能履行义务的，我方不承担保证责任。</w:t>
      </w:r>
    </w:p>
    <w:p w14:paraId="09685A34">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七、争议解决</w:t>
      </w:r>
    </w:p>
    <w:p w14:paraId="0359456D">
      <w:pPr>
        <w:spacing w:after="120" w:line="360" w:lineRule="auto"/>
        <w:ind w:firstLine="480" w:firstLineChars="200"/>
        <w:rPr>
          <w:rFonts w:ascii="宋体" w:hAnsi="宋体"/>
          <w:color w:val="auto"/>
          <w:sz w:val="24"/>
          <w:szCs w:val="32"/>
          <w:highlight w:val="none"/>
        </w:rPr>
      </w:pPr>
      <w:r>
        <w:rPr>
          <w:rFonts w:ascii="宋体" w:hAnsi="宋体"/>
          <w:color w:val="auto"/>
          <w:sz w:val="24"/>
          <w:szCs w:val="30"/>
          <w:highlight w:val="none"/>
        </w:rPr>
        <w:t>因本保函或本保函相关事项发生的纠纷，可由双方协商解决，协商不成的，</w:t>
      </w:r>
      <w:r>
        <w:rPr>
          <w:rFonts w:ascii="宋体" w:hAnsi="宋体"/>
          <w:color w:val="auto"/>
          <w:sz w:val="24"/>
          <w:szCs w:val="32"/>
          <w:highlight w:val="none"/>
        </w:rPr>
        <w:t>按下列第</w:t>
      </w:r>
      <w:r>
        <w:rPr>
          <w:rFonts w:ascii="宋体" w:hAnsi="宋体"/>
          <w:color w:val="auto"/>
          <w:sz w:val="24"/>
          <w:szCs w:val="32"/>
          <w:highlight w:val="none"/>
          <w:u w:val="single"/>
        </w:rPr>
        <w:t xml:space="preserve">     </w:t>
      </w:r>
      <w:r>
        <w:rPr>
          <w:rFonts w:ascii="宋体" w:hAnsi="宋体"/>
          <w:color w:val="auto"/>
          <w:sz w:val="24"/>
          <w:szCs w:val="32"/>
          <w:highlight w:val="none"/>
        </w:rPr>
        <w:t>种方式</w:t>
      </w:r>
      <w:r>
        <w:rPr>
          <w:rFonts w:hint="eastAsia" w:ascii="宋体" w:hAnsi="宋体"/>
          <w:color w:val="auto"/>
          <w:sz w:val="24"/>
          <w:szCs w:val="32"/>
          <w:highlight w:val="none"/>
        </w:rPr>
        <w:t>解</w:t>
      </w:r>
      <w:r>
        <w:rPr>
          <w:rFonts w:ascii="宋体" w:hAnsi="宋体"/>
          <w:color w:val="auto"/>
          <w:sz w:val="24"/>
          <w:szCs w:val="32"/>
          <w:highlight w:val="none"/>
        </w:rPr>
        <w:t>决：</w:t>
      </w:r>
    </w:p>
    <w:p w14:paraId="12C9137C">
      <w:pPr>
        <w:spacing w:line="360" w:lineRule="auto"/>
        <w:ind w:firstLine="480" w:firstLineChars="200"/>
        <w:jc w:val="left"/>
        <w:rPr>
          <w:rFonts w:ascii="宋体" w:hAnsi="宋体"/>
          <w:color w:val="auto"/>
          <w:sz w:val="24"/>
          <w:szCs w:val="32"/>
          <w:highlight w:val="none"/>
        </w:rPr>
      </w:pPr>
      <w:r>
        <w:rPr>
          <w:rFonts w:ascii="宋体" w:hAnsi="宋体"/>
          <w:color w:val="auto"/>
          <w:sz w:val="24"/>
          <w:szCs w:val="32"/>
          <w:highlight w:val="none"/>
        </w:rPr>
        <w:t>（1）向</w:t>
      </w:r>
      <w:r>
        <w:rPr>
          <w:rFonts w:ascii="宋体" w:hAnsi="宋体"/>
          <w:color w:val="auto"/>
          <w:sz w:val="24"/>
          <w:szCs w:val="32"/>
          <w:highlight w:val="none"/>
          <w:u w:val="single"/>
        </w:rPr>
        <w:t xml:space="preserve">                     </w:t>
      </w:r>
      <w:r>
        <w:rPr>
          <w:rFonts w:ascii="宋体" w:hAnsi="宋体"/>
          <w:color w:val="auto"/>
          <w:sz w:val="24"/>
          <w:szCs w:val="32"/>
          <w:highlight w:val="none"/>
        </w:rPr>
        <w:t>仲裁委员会申请仲裁；</w:t>
      </w:r>
    </w:p>
    <w:p w14:paraId="46FD27F4">
      <w:pPr>
        <w:spacing w:line="360" w:lineRule="auto"/>
        <w:ind w:firstLine="480" w:firstLineChars="200"/>
        <w:jc w:val="left"/>
        <w:rPr>
          <w:rFonts w:ascii="宋体" w:hAnsi="宋体"/>
          <w:color w:val="auto"/>
          <w:sz w:val="24"/>
          <w:szCs w:val="30"/>
          <w:highlight w:val="none"/>
        </w:rPr>
      </w:pPr>
      <w:r>
        <w:rPr>
          <w:rFonts w:ascii="宋体" w:hAnsi="宋体"/>
          <w:color w:val="auto"/>
          <w:sz w:val="24"/>
          <w:szCs w:val="32"/>
          <w:highlight w:val="none"/>
        </w:rPr>
        <w:t>（2）向</w:t>
      </w:r>
      <w:r>
        <w:rPr>
          <w:rFonts w:ascii="宋体" w:hAnsi="宋体"/>
          <w:color w:val="auto"/>
          <w:sz w:val="24"/>
          <w:szCs w:val="32"/>
          <w:highlight w:val="none"/>
          <w:u w:val="single"/>
        </w:rPr>
        <w:t xml:space="preserve">                     </w:t>
      </w:r>
      <w:r>
        <w:rPr>
          <w:rFonts w:ascii="宋体" w:hAnsi="宋体"/>
          <w:color w:val="auto"/>
          <w:sz w:val="24"/>
          <w:szCs w:val="32"/>
          <w:highlight w:val="none"/>
        </w:rPr>
        <w:t>人民法院起诉。</w:t>
      </w:r>
    </w:p>
    <w:p w14:paraId="78F2A669">
      <w:pPr>
        <w:spacing w:line="360" w:lineRule="auto"/>
        <w:ind w:firstLine="480" w:firstLineChars="200"/>
        <w:rPr>
          <w:rFonts w:ascii="宋体" w:hAnsi="宋体"/>
          <w:color w:val="auto"/>
          <w:sz w:val="24"/>
          <w:szCs w:val="30"/>
          <w:highlight w:val="none"/>
        </w:rPr>
      </w:pPr>
      <w:r>
        <w:rPr>
          <w:rFonts w:ascii="宋体" w:hAnsi="宋体"/>
          <w:color w:val="auto"/>
          <w:sz w:val="24"/>
          <w:szCs w:val="30"/>
          <w:highlight w:val="none"/>
        </w:rPr>
        <w:t>八、保函的生效</w:t>
      </w:r>
    </w:p>
    <w:p w14:paraId="0FE70422">
      <w:pPr>
        <w:spacing w:line="360" w:lineRule="auto"/>
        <w:ind w:firstLine="480" w:firstLineChars="200"/>
        <w:jc w:val="left"/>
        <w:rPr>
          <w:rFonts w:ascii="宋体" w:hAnsi="宋体"/>
          <w:color w:val="auto"/>
          <w:sz w:val="24"/>
          <w:szCs w:val="30"/>
          <w:highlight w:val="none"/>
        </w:rPr>
      </w:pPr>
      <w:r>
        <w:rPr>
          <w:rFonts w:ascii="宋体" w:hAnsi="宋体"/>
          <w:color w:val="auto"/>
          <w:sz w:val="24"/>
          <w:szCs w:val="30"/>
          <w:highlight w:val="none"/>
        </w:rPr>
        <w:t>本保函自我方法定代表人（或其授权代理人）签字并加盖公章之日起生效。</w:t>
      </w:r>
    </w:p>
    <w:p w14:paraId="2C9634BD">
      <w:pPr>
        <w:spacing w:line="360" w:lineRule="auto"/>
        <w:ind w:firstLine="480" w:firstLineChars="200"/>
        <w:jc w:val="left"/>
        <w:rPr>
          <w:rFonts w:ascii="宋体" w:hAnsi="宋体"/>
          <w:color w:val="auto"/>
          <w:sz w:val="24"/>
          <w:szCs w:val="30"/>
          <w:highlight w:val="none"/>
        </w:rPr>
      </w:pPr>
    </w:p>
    <w:p w14:paraId="19720CD5">
      <w:pPr>
        <w:spacing w:line="360" w:lineRule="auto"/>
        <w:ind w:right="600"/>
        <w:jc w:val="left"/>
        <w:rPr>
          <w:rFonts w:ascii="宋体" w:hAnsi="宋体"/>
          <w:color w:val="auto"/>
          <w:sz w:val="24"/>
          <w:szCs w:val="30"/>
          <w:highlight w:val="none"/>
        </w:rPr>
      </w:pPr>
    </w:p>
    <w:p w14:paraId="4762F682">
      <w:pPr>
        <w:spacing w:line="360" w:lineRule="auto"/>
        <w:ind w:right="600"/>
        <w:jc w:val="left"/>
        <w:rPr>
          <w:rFonts w:ascii="宋体" w:hAnsi="宋体"/>
          <w:color w:val="auto"/>
          <w:sz w:val="24"/>
          <w:szCs w:val="30"/>
          <w:highlight w:val="none"/>
        </w:rPr>
      </w:pPr>
    </w:p>
    <w:p w14:paraId="3A97BCBB">
      <w:pPr>
        <w:spacing w:line="360" w:lineRule="auto"/>
        <w:ind w:right="600"/>
        <w:jc w:val="left"/>
        <w:rPr>
          <w:rFonts w:ascii="宋体" w:hAnsi="宋体"/>
          <w:color w:val="auto"/>
          <w:sz w:val="24"/>
          <w:szCs w:val="30"/>
          <w:highlight w:val="none"/>
        </w:rPr>
      </w:pPr>
    </w:p>
    <w:p w14:paraId="6A30342A">
      <w:pPr>
        <w:spacing w:line="360" w:lineRule="auto"/>
        <w:ind w:right="600"/>
        <w:jc w:val="left"/>
        <w:rPr>
          <w:rFonts w:ascii="宋体" w:hAnsi="宋体"/>
          <w:color w:val="auto"/>
          <w:sz w:val="24"/>
          <w:szCs w:val="30"/>
          <w:highlight w:val="none"/>
        </w:rPr>
      </w:pPr>
      <w:r>
        <w:rPr>
          <w:rFonts w:ascii="宋体" w:hAnsi="宋体"/>
          <w:color w:val="auto"/>
          <w:sz w:val="24"/>
          <w:szCs w:val="30"/>
          <w:highlight w:val="none"/>
        </w:rPr>
        <w:t>担保人：</w:t>
      </w:r>
      <w:r>
        <w:rPr>
          <w:rFonts w:ascii="宋体" w:hAnsi="宋体"/>
          <w:color w:val="auto"/>
          <w:sz w:val="24"/>
          <w:szCs w:val="30"/>
          <w:highlight w:val="none"/>
          <w:u w:val="single"/>
        </w:rPr>
        <w:t xml:space="preserve">                                   </w:t>
      </w:r>
      <w:r>
        <w:rPr>
          <w:rFonts w:ascii="宋体" w:hAnsi="宋体"/>
          <w:color w:val="auto"/>
          <w:sz w:val="24"/>
          <w:szCs w:val="30"/>
          <w:highlight w:val="none"/>
        </w:rPr>
        <w:t>（盖章）</w:t>
      </w:r>
    </w:p>
    <w:p w14:paraId="564E0E1E">
      <w:pPr>
        <w:spacing w:line="360" w:lineRule="auto"/>
        <w:ind w:right="1200"/>
        <w:rPr>
          <w:rFonts w:ascii="宋体" w:hAnsi="宋体"/>
          <w:color w:val="auto"/>
          <w:sz w:val="24"/>
          <w:szCs w:val="30"/>
          <w:highlight w:val="none"/>
        </w:rPr>
      </w:pPr>
      <w:r>
        <w:rPr>
          <w:rFonts w:ascii="宋体" w:hAnsi="宋体"/>
          <w:color w:val="auto"/>
          <w:sz w:val="24"/>
          <w:szCs w:val="30"/>
          <w:highlight w:val="none"/>
        </w:rPr>
        <w:t>法定代表人或委托代理人：</w:t>
      </w:r>
      <w:r>
        <w:rPr>
          <w:rFonts w:ascii="宋体" w:hAnsi="宋体"/>
          <w:color w:val="auto"/>
          <w:sz w:val="24"/>
          <w:szCs w:val="30"/>
          <w:highlight w:val="none"/>
          <w:u w:val="single"/>
        </w:rPr>
        <w:t xml:space="preserve">                   </w:t>
      </w:r>
      <w:r>
        <w:rPr>
          <w:rFonts w:ascii="宋体" w:hAnsi="宋体"/>
          <w:color w:val="auto"/>
          <w:sz w:val="24"/>
          <w:szCs w:val="30"/>
          <w:highlight w:val="none"/>
        </w:rPr>
        <w:t>（签字）</w:t>
      </w:r>
    </w:p>
    <w:p w14:paraId="0B806D18">
      <w:pPr>
        <w:spacing w:line="360" w:lineRule="auto"/>
        <w:jc w:val="left"/>
        <w:rPr>
          <w:rFonts w:ascii="宋体" w:hAnsi="宋体"/>
          <w:color w:val="auto"/>
          <w:sz w:val="24"/>
          <w:szCs w:val="30"/>
          <w:highlight w:val="none"/>
        </w:rPr>
      </w:pPr>
      <w:r>
        <w:rPr>
          <w:rFonts w:ascii="宋体" w:hAnsi="宋体"/>
          <w:color w:val="auto"/>
          <w:sz w:val="24"/>
          <w:szCs w:val="30"/>
          <w:highlight w:val="none"/>
        </w:rPr>
        <w:t>地    址：</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58E5DD2D">
      <w:pPr>
        <w:spacing w:line="360" w:lineRule="auto"/>
        <w:jc w:val="left"/>
        <w:rPr>
          <w:rFonts w:ascii="宋体" w:hAnsi="宋体"/>
          <w:color w:val="auto"/>
          <w:sz w:val="24"/>
          <w:szCs w:val="30"/>
          <w:highlight w:val="none"/>
        </w:rPr>
      </w:pPr>
      <w:r>
        <w:rPr>
          <w:rFonts w:ascii="宋体" w:hAnsi="宋体"/>
          <w:color w:val="auto"/>
          <w:sz w:val="24"/>
          <w:szCs w:val="30"/>
          <w:highlight w:val="none"/>
        </w:rPr>
        <w:t xml:space="preserve">邮政编码：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0562EEAD">
      <w:pPr>
        <w:spacing w:line="360" w:lineRule="auto"/>
        <w:jc w:val="left"/>
        <w:rPr>
          <w:rFonts w:ascii="宋体" w:hAnsi="宋体"/>
          <w:color w:val="auto"/>
          <w:sz w:val="24"/>
          <w:szCs w:val="30"/>
          <w:highlight w:val="none"/>
        </w:rPr>
      </w:pPr>
      <w:r>
        <w:rPr>
          <w:rFonts w:ascii="宋体" w:hAnsi="宋体"/>
          <w:color w:val="auto"/>
          <w:sz w:val="24"/>
          <w:szCs w:val="30"/>
          <w:highlight w:val="none"/>
        </w:rPr>
        <w:t>传    真：</w:t>
      </w:r>
      <w:r>
        <w:rPr>
          <w:rFonts w:ascii="宋体" w:hAnsi="宋体"/>
          <w:color w:val="auto"/>
          <w:sz w:val="24"/>
          <w:szCs w:val="30"/>
          <w:highlight w:val="none"/>
          <w:u w:val="single"/>
        </w:rPr>
        <w:t xml:space="preserve">      </w:t>
      </w:r>
      <w:r>
        <w:rPr>
          <w:rFonts w:hint="eastAsia" w:ascii="宋体" w:hAnsi="宋体"/>
          <w:color w:val="auto"/>
          <w:sz w:val="24"/>
          <w:szCs w:val="30"/>
          <w:highlight w:val="none"/>
          <w:u w:val="single"/>
        </w:rPr>
        <w:t xml:space="preserve">        </w:t>
      </w:r>
      <w:r>
        <w:rPr>
          <w:rFonts w:ascii="宋体" w:hAnsi="宋体"/>
          <w:color w:val="auto"/>
          <w:sz w:val="24"/>
          <w:szCs w:val="30"/>
          <w:highlight w:val="none"/>
          <w:u w:val="single"/>
        </w:rPr>
        <w:t xml:space="preserve">                          </w:t>
      </w:r>
    </w:p>
    <w:p w14:paraId="3F6B28D5">
      <w:pPr>
        <w:spacing w:line="360" w:lineRule="auto"/>
        <w:ind w:right="150" w:firstLine="480" w:firstLineChars="200"/>
        <w:jc w:val="left"/>
        <w:rPr>
          <w:rFonts w:ascii="宋体" w:hAnsi="宋体"/>
          <w:color w:val="auto"/>
          <w:sz w:val="24"/>
          <w:szCs w:val="30"/>
          <w:highlight w:val="none"/>
          <w:u w:val="single"/>
        </w:rPr>
      </w:pPr>
    </w:p>
    <w:p w14:paraId="0D0A3FE2">
      <w:pPr>
        <w:spacing w:line="360" w:lineRule="auto"/>
        <w:ind w:right="150" w:firstLine="480" w:firstLineChars="200"/>
        <w:jc w:val="left"/>
        <w:rPr>
          <w:rFonts w:ascii="宋体" w:hAnsi="宋体"/>
          <w:color w:val="auto"/>
          <w:sz w:val="24"/>
          <w:szCs w:val="30"/>
          <w:highlight w:val="none"/>
        </w:rPr>
      </w:pPr>
      <w:r>
        <w:rPr>
          <w:rFonts w:ascii="宋体" w:hAnsi="宋体"/>
          <w:color w:val="auto"/>
          <w:sz w:val="24"/>
          <w:szCs w:val="30"/>
          <w:highlight w:val="none"/>
        </w:rPr>
        <w:t xml:space="preserve">                            年</w:t>
      </w:r>
      <w:r>
        <w:rPr>
          <w:rFonts w:ascii="宋体" w:hAnsi="宋体"/>
          <w:color w:val="auto"/>
          <w:sz w:val="24"/>
          <w:szCs w:val="30"/>
          <w:highlight w:val="none"/>
          <w:u w:val="single"/>
        </w:rPr>
        <w:t xml:space="preserve">      </w:t>
      </w:r>
      <w:r>
        <w:rPr>
          <w:rFonts w:ascii="宋体" w:hAnsi="宋体"/>
          <w:color w:val="auto"/>
          <w:sz w:val="24"/>
          <w:szCs w:val="30"/>
          <w:highlight w:val="none"/>
        </w:rPr>
        <w:t>月</w:t>
      </w:r>
      <w:r>
        <w:rPr>
          <w:rFonts w:ascii="宋体" w:hAnsi="宋体"/>
          <w:color w:val="auto"/>
          <w:sz w:val="24"/>
          <w:szCs w:val="30"/>
          <w:highlight w:val="none"/>
          <w:u w:val="single"/>
        </w:rPr>
        <w:t xml:space="preserve">      </w:t>
      </w:r>
      <w:r>
        <w:rPr>
          <w:rFonts w:ascii="宋体" w:hAnsi="宋体"/>
          <w:color w:val="auto"/>
          <w:sz w:val="24"/>
          <w:szCs w:val="30"/>
          <w:highlight w:val="none"/>
        </w:rPr>
        <w:t>日</w:t>
      </w:r>
    </w:p>
    <w:p w14:paraId="5D418609">
      <w:pPr>
        <w:spacing w:line="440" w:lineRule="exact"/>
        <w:rPr>
          <w:rFonts w:ascii="宋体" w:hAnsi="宋体"/>
          <w:color w:val="auto"/>
          <w:sz w:val="24"/>
          <w:szCs w:val="30"/>
          <w:highlight w:val="none"/>
        </w:rPr>
      </w:pPr>
      <w:r>
        <w:rPr>
          <w:rFonts w:ascii="宋体" w:hAnsi="宋体"/>
          <w:color w:val="auto"/>
          <w:sz w:val="24"/>
          <w:szCs w:val="30"/>
          <w:highlight w:val="none"/>
        </w:rPr>
        <w:br w:type="page"/>
      </w:r>
      <w:r>
        <w:rPr>
          <w:rFonts w:hint="eastAsia" w:ascii="宋体" w:hAnsi="宋体" w:cs="黑体"/>
          <w:color w:val="auto"/>
          <w:sz w:val="24"/>
          <w:szCs w:val="32"/>
          <w:highlight w:val="none"/>
        </w:rPr>
        <w:t>附件11</w:t>
      </w:r>
    </w:p>
    <w:p w14:paraId="35BFE54E">
      <w:pPr>
        <w:spacing w:line="360" w:lineRule="auto"/>
        <w:ind w:firstLine="480" w:firstLineChars="200"/>
        <w:jc w:val="center"/>
        <w:rPr>
          <w:rFonts w:ascii="宋体" w:hAnsi="宋体"/>
          <w:color w:val="auto"/>
          <w:sz w:val="24"/>
          <w:szCs w:val="30"/>
          <w:highlight w:val="none"/>
        </w:rPr>
      </w:pPr>
      <w:r>
        <w:rPr>
          <w:rFonts w:ascii="宋体" w:hAnsi="宋体"/>
          <w:color w:val="auto"/>
          <w:sz w:val="24"/>
          <w:szCs w:val="30"/>
          <w:highlight w:val="none"/>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944EF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DCCB99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984" w:type="dxa"/>
            <w:tcBorders>
              <w:top w:val="single" w:color="auto" w:sz="12" w:space="0"/>
              <w:bottom w:val="double" w:color="auto" w:sz="6" w:space="0"/>
            </w:tcBorders>
          </w:tcPr>
          <w:p w14:paraId="51F921BC">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名称</w:t>
            </w:r>
          </w:p>
        </w:tc>
        <w:tc>
          <w:tcPr>
            <w:tcW w:w="851" w:type="dxa"/>
            <w:tcBorders>
              <w:top w:val="single" w:color="auto" w:sz="12" w:space="0"/>
              <w:bottom w:val="double" w:color="auto" w:sz="6" w:space="0"/>
            </w:tcBorders>
          </w:tcPr>
          <w:p w14:paraId="5D900C80">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w:t>
            </w:r>
          </w:p>
        </w:tc>
        <w:tc>
          <w:tcPr>
            <w:tcW w:w="774" w:type="dxa"/>
            <w:tcBorders>
              <w:top w:val="single" w:color="auto" w:sz="12" w:space="0"/>
              <w:bottom w:val="double" w:color="auto" w:sz="6" w:space="0"/>
            </w:tcBorders>
          </w:tcPr>
          <w:p w14:paraId="7A3C7738">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1352" w:type="dxa"/>
            <w:tcBorders>
              <w:top w:val="single" w:color="auto" w:sz="12" w:space="0"/>
              <w:bottom w:val="double" w:color="auto" w:sz="6" w:space="0"/>
            </w:tcBorders>
          </w:tcPr>
          <w:p w14:paraId="7CB68EAF">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单价</w:t>
            </w:r>
            <w:r>
              <w:rPr>
                <w:rFonts w:hint="eastAsia" w:ascii="宋体" w:hAnsi="宋体"/>
                <w:color w:val="auto"/>
                <w:kern w:val="2"/>
                <w:sz w:val="22"/>
                <w:szCs w:val="30"/>
                <w:highlight w:val="none"/>
              </w:rPr>
              <w:t>（元）</w:t>
            </w:r>
          </w:p>
        </w:tc>
        <w:tc>
          <w:tcPr>
            <w:tcW w:w="1418" w:type="dxa"/>
            <w:tcBorders>
              <w:top w:val="single" w:color="auto" w:sz="12" w:space="0"/>
              <w:bottom w:val="double" w:color="auto" w:sz="6" w:space="0"/>
            </w:tcBorders>
          </w:tcPr>
          <w:p w14:paraId="028CCCC9">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合价（元）</w:t>
            </w:r>
          </w:p>
        </w:tc>
        <w:tc>
          <w:tcPr>
            <w:tcW w:w="1701" w:type="dxa"/>
            <w:tcBorders>
              <w:top w:val="single" w:color="auto" w:sz="12" w:space="0"/>
              <w:bottom w:val="double" w:color="auto" w:sz="6" w:space="0"/>
            </w:tcBorders>
          </w:tcPr>
          <w:p w14:paraId="6E98DC36">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7E8D1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649FBB58">
            <w:pPr>
              <w:pStyle w:val="15"/>
              <w:keepNext/>
              <w:spacing w:line="440" w:lineRule="exact"/>
              <w:ind w:left="63" w:right="63"/>
              <w:rPr>
                <w:rFonts w:ascii="宋体" w:hAnsi="宋体"/>
                <w:color w:val="auto"/>
                <w:kern w:val="2"/>
                <w:sz w:val="22"/>
                <w:szCs w:val="30"/>
                <w:highlight w:val="none"/>
              </w:rPr>
            </w:pPr>
          </w:p>
        </w:tc>
        <w:tc>
          <w:tcPr>
            <w:tcW w:w="1984" w:type="dxa"/>
            <w:tcBorders>
              <w:top w:val="double" w:color="auto" w:sz="6" w:space="0"/>
              <w:bottom w:val="single" w:color="auto" w:sz="6" w:space="0"/>
            </w:tcBorders>
          </w:tcPr>
          <w:p w14:paraId="5EE302D9">
            <w:pPr>
              <w:pStyle w:val="15"/>
              <w:keepNext/>
              <w:spacing w:line="440" w:lineRule="exact"/>
              <w:ind w:left="63" w:right="63"/>
              <w:rPr>
                <w:rFonts w:ascii="宋体" w:hAnsi="宋体"/>
                <w:color w:val="auto"/>
                <w:kern w:val="2"/>
                <w:sz w:val="22"/>
                <w:szCs w:val="30"/>
                <w:highlight w:val="none"/>
              </w:rPr>
            </w:pPr>
          </w:p>
        </w:tc>
        <w:tc>
          <w:tcPr>
            <w:tcW w:w="851" w:type="dxa"/>
            <w:tcBorders>
              <w:top w:val="double" w:color="auto" w:sz="6" w:space="0"/>
              <w:bottom w:val="single" w:color="auto" w:sz="6" w:space="0"/>
            </w:tcBorders>
          </w:tcPr>
          <w:p w14:paraId="45F11D8B">
            <w:pPr>
              <w:pStyle w:val="15"/>
              <w:keepNext/>
              <w:spacing w:line="440" w:lineRule="exact"/>
              <w:ind w:left="63" w:right="63"/>
              <w:rPr>
                <w:rFonts w:ascii="宋体" w:hAnsi="宋体"/>
                <w:color w:val="auto"/>
                <w:kern w:val="2"/>
                <w:sz w:val="22"/>
                <w:szCs w:val="30"/>
                <w:highlight w:val="none"/>
              </w:rPr>
            </w:pPr>
          </w:p>
        </w:tc>
        <w:tc>
          <w:tcPr>
            <w:tcW w:w="774" w:type="dxa"/>
            <w:tcBorders>
              <w:top w:val="double" w:color="auto" w:sz="6" w:space="0"/>
              <w:bottom w:val="single" w:color="auto" w:sz="6" w:space="0"/>
            </w:tcBorders>
          </w:tcPr>
          <w:p w14:paraId="4E0727C0">
            <w:pPr>
              <w:pStyle w:val="15"/>
              <w:keepNext/>
              <w:spacing w:line="440" w:lineRule="exact"/>
              <w:ind w:left="63" w:right="63"/>
              <w:rPr>
                <w:rFonts w:ascii="宋体" w:hAnsi="宋体"/>
                <w:color w:val="auto"/>
                <w:kern w:val="2"/>
                <w:sz w:val="22"/>
                <w:szCs w:val="30"/>
                <w:highlight w:val="none"/>
              </w:rPr>
            </w:pPr>
          </w:p>
        </w:tc>
        <w:tc>
          <w:tcPr>
            <w:tcW w:w="1352" w:type="dxa"/>
            <w:tcBorders>
              <w:top w:val="double" w:color="auto" w:sz="6" w:space="0"/>
              <w:bottom w:val="single" w:color="auto" w:sz="6" w:space="0"/>
            </w:tcBorders>
          </w:tcPr>
          <w:p w14:paraId="038CCAD1">
            <w:pPr>
              <w:pStyle w:val="15"/>
              <w:keepNext/>
              <w:spacing w:line="440" w:lineRule="exact"/>
              <w:ind w:left="63" w:right="63"/>
              <w:rPr>
                <w:rFonts w:ascii="宋体" w:hAnsi="宋体"/>
                <w:color w:val="auto"/>
                <w:kern w:val="2"/>
                <w:sz w:val="22"/>
                <w:szCs w:val="30"/>
                <w:highlight w:val="none"/>
              </w:rPr>
            </w:pPr>
          </w:p>
        </w:tc>
        <w:tc>
          <w:tcPr>
            <w:tcW w:w="1418" w:type="dxa"/>
            <w:tcBorders>
              <w:top w:val="double" w:color="auto" w:sz="6" w:space="0"/>
              <w:bottom w:val="single" w:color="auto" w:sz="6" w:space="0"/>
            </w:tcBorders>
          </w:tcPr>
          <w:p w14:paraId="4B4D7424">
            <w:pPr>
              <w:pStyle w:val="15"/>
              <w:keepNext/>
              <w:spacing w:line="440" w:lineRule="exact"/>
              <w:ind w:left="63" w:right="63"/>
              <w:rPr>
                <w:rFonts w:ascii="宋体" w:hAnsi="宋体"/>
                <w:color w:val="auto"/>
                <w:kern w:val="2"/>
                <w:sz w:val="22"/>
                <w:szCs w:val="30"/>
                <w:highlight w:val="none"/>
              </w:rPr>
            </w:pPr>
          </w:p>
        </w:tc>
        <w:tc>
          <w:tcPr>
            <w:tcW w:w="1701" w:type="dxa"/>
            <w:tcBorders>
              <w:top w:val="double" w:color="auto" w:sz="6" w:space="0"/>
              <w:bottom w:val="single" w:color="auto" w:sz="6" w:space="0"/>
            </w:tcBorders>
          </w:tcPr>
          <w:p w14:paraId="756D561A">
            <w:pPr>
              <w:pStyle w:val="15"/>
              <w:keepNext/>
              <w:spacing w:line="440" w:lineRule="exact"/>
              <w:ind w:left="63" w:right="63"/>
              <w:rPr>
                <w:rFonts w:ascii="宋体" w:hAnsi="宋体"/>
                <w:color w:val="auto"/>
                <w:kern w:val="2"/>
                <w:sz w:val="22"/>
                <w:szCs w:val="30"/>
                <w:highlight w:val="none"/>
              </w:rPr>
            </w:pPr>
          </w:p>
        </w:tc>
      </w:tr>
      <w:tr w14:paraId="1A338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060AFB29">
            <w:pPr>
              <w:pStyle w:val="15"/>
              <w:keepNext/>
              <w:spacing w:line="440" w:lineRule="exact"/>
              <w:ind w:left="63" w:right="63"/>
              <w:rPr>
                <w:rFonts w:ascii="宋体" w:hAnsi="宋体"/>
                <w:color w:val="auto"/>
                <w:kern w:val="2"/>
                <w:sz w:val="22"/>
                <w:szCs w:val="30"/>
                <w:highlight w:val="none"/>
              </w:rPr>
            </w:pPr>
          </w:p>
        </w:tc>
        <w:tc>
          <w:tcPr>
            <w:tcW w:w="1984" w:type="dxa"/>
            <w:tcBorders>
              <w:top w:val="nil"/>
            </w:tcBorders>
          </w:tcPr>
          <w:p w14:paraId="6E520F76">
            <w:pPr>
              <w:pStyle w:val="15"/>
              <w:keepNext/>
              <w:spacing w:line="440" w:lineRule="exact"/>
              <w:ind w:left="63" w:right="63"/>
              <w:rPr>
                <w:rFonts w:ascii="宋体" w:hAnsi="宋体"/>
                <w:color w:val="auto"/>
                <w:kern w:val="2"/>
                <w:sz w:val="22"/>
                <w:szCs w:val="30"/>
                <w:highlight w:val="none"/>
              </w:rPr>
            </w:pPr>
          </w:p>
        </w:tc>
        <w:tc>
          <w:tcPr>
            <w:tcW w:w="851" w:type="dxa"/>
            <w:tcBorders>
              <w:top w:val="nil"/>
            </w:tcBorders>
          </w:tcPr>
          <w:p w14:paraId="5D280B37">
            <w:pPr>
              <w:pStyle w:val="15"/>
              <w:keepNext/>
              <w:spacing w:line="440" w:lineRule="exact"/>
              <w:ind w:left="63" w:right="63"/>
              <w:rPr>
                <w:rFonts w:ascii="宋体" w:hAnsi="宋体"/>
                <w:color w:val="auto"/>
                <w:kern w:val="2"/>
                <w:sz w:val="22"/>
                <w:szCs w:val="30"/>
                <w:highlight w:val="none"/>
              </w:rPr>
            </w:pPr>
          </w:p>
        </w:tc>
        <w:tc>
          <w:tcPr>
            <w:tcW w:w="774" w:type="dxa"/>
            <w:tcBorders>
              <w:top w:val="nil"/>
            </w:tcBorders>
          </w:tcPr>
          <w:p w14:paraId="644325CE">
            <w:pPr>
              <w:pStyle w:val="15"/>
              <w:keepNext/>
              <w:spacing w:line="440" w:lineRule="exact"/>
              <w:ind w:left="63" w:right="63"/>
              <w:rPr>
                <w:rFonts w:ascii="宋体" w:hAnsi="宋体"/>
                <w:color w:val="auto"/>
                <w:kern w:val="2"/>
                <w:sz w:val="22"/>
                <w:szCs w:val="30"/>
                <w:highlight w:val="none"/>
              </w:rPr>
            </w:pPr>
          </w:p>
        </w:tc>
        <w:tc>
          <w:tcPr>
            <w:tcW w:w="1352" w:type="dxa"/>
            <w:tcBorders>
              <w:top w:val="nil"/>
            </w:tcBorders>
          </w:tcPr>
          <w:p w14:paraId="7F0E2E18">
            <w:pPr>
              <w:pStyle w:val="15"/>
              <w:keepNext/>
              <w:spacing w:line="440" w:lineRule="exact"/>
              <w:ind w:left="63" w:right="63"/>
              <w:rPr>
                <w:rFonts w:ascii="宋体" w:hAnsi="宋体"/>
                <w:color w:val="auto"/>
                <w:kern w:val="2"/>
                <w:sz w:val="22"/>
                <w:szCs w:val="30"/>
                <w:highlight w:val="none"/>
              </w:rPr>
            </w:pPr>
          </w:p>
        </w:tc>
        <w:tc>
          <w:tcPr>
            <w:tcW w:w="1418" w:type="dxa"/>
            <w:tcBorders>
              <w:top w:val="nil"/>
            </w:tcBorders>
          </w:tcPr>
          <w:p w14:paraId="5E0B3BE3">
            <w:pPr>
              <w:pStyle w:val="15"/>
              <w:keepNext/>
              <w:spacing w:line="440" w:lineRule="exact"/>
              <w:ind w:left="63" w:right="63"/>
              <w:rPr>
                <w:rFonts w:ascii="宋体" w:hAnsi="宋体"/>
                <w:color w:val="auto"/>
                <w:kern w:val="2"/>
                <w:sz w:val="22"/>
                <w:szCs w:val="30"/>
                <w:highlight w:val="none"/>
              </w:rPr>
            </w:pPr>
          </w:p>
        </w:tc>
        <w:tc>
          <w:tcPr>
            <w:tcW w:w="1701" w:type="dxa"/>
            <w:tcBorders>
              <w:top w:val="nil"/>
            </w:tcBorders>
          </w:tcPr>
          <w:p w14:paraId="70056654">
            <w:pPr>
              <w:pStyle w:val="15"/>
              <w:keepNext/>
              <w:spacing w:line="440" w:lineRule="exact"/>
              <w:ind w:left="63" w:right="63"/>
              <w:rPr>
                <w:rFonts w:ascii="宋体" w:hAnsi="宋体"/>
                <w:color w:val="auto"/>
                <w:kern w:val="2"/>
                <w:sz w:val="22"/>
                <w:szCs w:val="30"/>
                <w:highlight w:val="none"/>
              </w:rPr>
            </w:pPr>
          </w:p>
        </w:tc>
      </w:tr>
      <w:tr w14:paraId="7A3A2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720FC99">
            <w:pPr>
              <w:pStyle w:val="15"/>
              <w:keepNext/>
              <w:spacing w:line="440" w:lineRule="exact"/>
              <w:ind w:left="63" w:right="63"/>
              <w:rPr>
                <w:rFonts w:ascii="宋体" w:hAnsi="宋体"/>
                <w:color w:val="auto"/>
                <w:kern w:val="2"/>
                <w:sz w:val="22"/>
                <w:szCs w:val="30"/>
                <w:highlight w:val="none"/>
              </w:rPr>
            </w:pPr>
          </w:p>
        </w:tc>
        <w:tc>
          <w:tcPr>
            <w:tcW w:w="1984" w:type="dxa"/>
          </w:tcPr>
          <w:p w14:paraId="578751D9">
            <w:pPr>
              <w:pStyle w:val="15"/>
              <w:keepNext/>
              <w:spacing w:line="440" w:lineRule="exact"/>
              <w:ind w:left="63" w:right="63"/>
              <w:rPr>
                <w:rFonts w:ascii="宋体" w:hAnsi="宋体"/>
                <w:color w:val="auto"/>
                <w:kern w:val="2"/>
                <w:sz w:val="22"/>
                <w:szCs w:val="30"/>
                <w:highlight w:val="none"/>
              </w:rPr>
            </w:pPr>
          </w:p>
        </w:tc>
        <w:tc>
          <w:tcPr>
            <w:tcW w:w="851" w:type="dxa"/>
          </w:tcPr>
          <w:p w14:paraId="7D5BCA9E">
            <w:pPr>
              <w:pStyle w:val="15"/>
              <w:keepNext/>
              <w:spacing w:line="440" w:lineRule="exact"/>
              <w:ind w:left="63" w:right="63"/>
              <w:rPr>
                <w:rFonts w:ascii="宋体" w:hAnsi="宋体"/>
                <w:color w:val="auto"/>
                <w:kern w:val="2"/>
                <w:sz w:val="22"/>
                <w:szCs w:val="30"/>
                <w:highlight w:val="none"/>
              </w:rPr>
            </w:pPr>
          </w:p>
        </w:tc>
        <w:tc>
          <w:tcPr>
            <w:tcW w:w="774" w:type="dxa"/>
          </w:tcPr>
          <w:p w14:paraId="457918F7">
            <w:pPr>
              <w:pStyle w:val="15"/>
              <w:keepNext/>
              <w:spacing w:line="440" w:lineRule="exact"/>
              <w:ind w:left="63" w:right="63"/>
              <w:rPr>
                <w:rFonts w:ascii="宋体" w:hAnsi="宋体"/>
                <w:color w:val="auto"/>
                <w:kern w:val="2"/>
                <w:sz w:val="22"/>
                <w:szCs w:val="30"/>
                <w:highlight w:val="none"/>
              </w:rPr>
            </w:pPr>
          </w:p>
        </w:tc>
        <w:tc>
          <w:tcPr>
            <w:tcW w:w="1352" w:type="dxa"/>
          </w:tcPr>
          <w:p w14:paraId="51BFA873">
            <w:pPr>
              <w:pStyle w:val="15"/>
              <w:keepNext/>
              <w:spacing w:line="440" w:lineRule="exact"/>
              <w:ind w:left="63" w:right="63"/>
              <w:rPr>
                <w:rFonts w:ascii="宋体" w:hAnsi="宋体"/>
                <w:color w:val="auto"/>
                <w:kern w:val="2"/>
                <w:sz w:val="22"/>
                <w:szCs w:val="30"/>
                <w:highlight w:val="none"/>
              </w:rPr>
            </w:pPr>
          </w:p>
        </w:tc>
        <w:tc>
          <w:tcPr>
            <w:tcW w:w="1418" w:type="dxa"/>
          </w:tcPr>
          <w:p w14:paraId="40AE331F">
            <w:pPr>
              <w:pStyle w:val="15"/>
              <w:keepNext/>
              <w:spacing w:line="440" w:lineRule="exact"/>
              <w:ind w:left="63" w:right="63"/>
              <w:rPr>
                <w:rFonts w:ascii="宋体" w:hAnsi="宋体"/>
                <w:color w:val="auto"/>
                <w:kern w:val="2"/>
                <w:sz w:val="22"/>
                <w:szCs w:val="30"/>
                <w:highlight w:val="none"/>
              </w:rPr>
            </w:pPr>
          </w:p>
        </w:tc>
        <w:tc>
          <w:tcPr>
            <w:tcW w:w="1701" w:type="dxa"/>
          </w:tcPr>
          <w:p w14:paraId="75EC02F3">
            <w:pPr>
              <w:pStyle w:val="15"/>
              <w:keepNext/>
              <w:spacing w:line="440" w:lineRule="exact"/>
              <w:ind w:left="63" w:right="63"/>
              <w:rPr>
                <w:rFonts w:ascii="宋体" w:hAnsi="宋体"/>
                <w:color w:val="auto"/>
                <w:kern w:val="2"/>
                <w:sz w:val="22"/>
                <w:szCs w:val="30"/>
                <w:highlight w:val="none"/>
              </w:rPr>
            </w:pPr>
          </w:p>
        </w:tc>
      </w:tr>
      <w:tr w14:paraId="1F9FF3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7F29E2">
            <w:pPr>
              <w:pStyle w:val="15"/>
              <w:keepNext/>
              <w:spacing w:line="440" w:lineRule="exact"/>
              <w:ind w:left="63" w:right="63"/>
              <w:rPr>
                <w:rFonts w:ascii="宋体" w:hAnsi="宋体"/>
                <w:color w:val="auto"/>
                <w:kern w:val="2"/>
                <w:sz w:val="22"/>
                <w:szCs w:val="30"/>
                <w:highlight w:val="none"/>
              </w:rPr>
            </w:pPr>
          </w:p>
        </w:tc>
        <w:tc>
          <w:tcPr>
            <w:tcW w:w="1984" w:type="dxa"/>
          </w:tcPr>
          <w:p w14:paraId="3D7681AB">
            <w:pPr>
              <w:pStyle w:val="15"/>
              <w:keepNext/>
              <w:spacing w:line="440" w:lineRule="exact"/>
              <w:ind w:left="63" w:right="63"/>
              <w:rPr>
                <w:rFonts w:ascii="宋体" w:hAnsi="宋体"/>
                <w:color w:val="auto"/>
                <w:kern w:val="2"/>
                <w:sz w:val="22"/>
                <w:szCs w:val="30"/>
                <w:highlight w:val="none"/>
              </w:rPr>
            </w:pPr>
          </w:p>
        </w:tc>
        <w:tc>
          <w:tcPr>
            <w:tcW w:w="851" w:type="dxa"/>
          </w:tcPr>
          <w:p w14:paraId="06594A4D">
            <w:pPr>
              <w:pStyle w:val="15"/>
              <w:keepNext/>
              <w:spacing w:line="440" w:lineRule="exact"/>
              <w:ind w:left="63" w:right="63"/>
              <w:rPr>
                <w:rFonts w:ascii="宋体" w:hAnsi="宋体"/>
                <w:color w:val="auto"/>
                <w:kern w:val="2"/>
                <w:sz w:val="22"/>
                <w:szCs w:val="30"/>
                <w:highlight w:val="none"/>
              </w:rPr>
            </w:pPr>
          </w:p>
        </w:tc>
        <w:tc>
          <w:tcPr>
            <w:tcW w:w="774" w:type="dxa"/>
          </w:tcPr>
          <w:p w14:paraId="2A8422E6">
            <w:pPr>
              <w:pStyle w:val="15"/>
              <w:keepNext/>
              <w:spacing w:line="440" w:lineRule="exact"/>
              <w:ind w:left="63" w:right="63"/>
              <w:rPr>
                <w:rFonts w:ascii="宋体" w:hAnsi="宋体"/>
                <w:color w:val="auto"/>
                <w:kern w:val="2"/>
                <w:sz w:val="22"/>
                <w:szCs w:val="30"/>
                <w:highlight w:val="none"/>
              </w:rPr>
            </w:pPr>
          </w:p>
        </w:tc>
        <w:tc>
          <w:tcPr>
            <w:tcW w:w="1352" w:type="dxa"/>
          </w:tcPr>
          <w:p w14:paraId="2A3B8A80">
            <w:pPr>
              <w:pStyle w:val="15"/>
              <w:keepNext/>
              <w:spacing w:line="440" w:lineRule="exact"/>
              <w:ind w:left="63" w:right="63"/>
              <w:rPr>
                <w:rFonts w:ascii="宋体" w:hAnsi="宋体"/>
                <w:color w:val="auto"/>
                <w:kern w:val="2"/>
                <w:sz w:val="22"/>
                <w:szCs w:val="30"/>
                <w:highlight w:val="none"/>
              </w:rPr>
            </w:pPr>
          </w:p>
        </w:tc>
        <w:tc>
          <w:tcPr>
            <w:tcW w:w="1418" w:type="dxa"/>
          </w:tcPr>
          <w:p w14:paraId="493D2C23">
            <w:pPr>
              <w:pStyle w:val="15"/>
              <w:keepNext/>
              <w:spacing w:line="440" w:lineRule="exact"/>
              <w:ind w:left="63" w:right="63"/>
              <w:rPr>
                <w:rFonts w:ascii="宋体" w:hAnsi="宋体"/>
                <w:color w:val="auto"/>
                <w:kern w:val="2"/>
                <w:sz w:val="22"/>
                <w:szCs w:val="30"/>
                <w:highlight w:val="none"/>
              </w:rPr>
            </w:pPr>
          </w:p>
        </w:tc>
        <w:tc>
          <w:tcPr>
            <w:tcW w:w="1701" w:type="dxa"/>
          </w:tcPr>
          <w:p w14:paraId="4AD31A2C">
            <w:pPr>
              <w:pStyle w:val="15"/>
              <w:keepNext/>
              <w:spacing w:line="440" w:lineRule="exact"/>
              <w:ind w:left="63" w:right="63"/>
              <w:rPr>
                <w:rFonts w:ascii="宋体" w:hAnsi="宋体"/>
                <w:color w:val="auto"/>
                <w:kern w:val="2"/>
                <w:sz w:val="22"/>
                <w:szCs w:val="30"/>
                <w:highlight w:val="none"/>
              </w:rPr>
            </w:pPr>
          </w:p>
        </w:tc>
      </w:tr>
      <w:tr w14:paraId="77629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64F8C2A">
            <w:pPr>
              <w:pStyle w:val="15"/>
              <w:keepNext/>
              <w:spacing w:line="440" w:lineRule="exact"/>
              <w:ind w:left="63" w:right="63"/>
              <w:rPr>
                <w:rFonts w:ascii="宋体" w:hAnsi="宋体"/>
                <w:color w:val="auto"/>
                <w:kern w:val="2"/>
                <w:sz w:val="22"/>
                <w:szCs w:val="30"/>
                <w:highlight w:val="none"/>
              </w:rPr>
            </w:pPr>
          </w:p>
        </w:tc>
        <w:tc>
          <w:tcPr>
            <w:tcW w:w="1984" w:type="dxa"/>
          </w:tcPr>
          <w:p w14:paraId="44C11195">
            <w:pPr>
              <w:pStyle w:val="15"/>
              <w:keepNext/>
              <w:spacing w:line="440" w:lineRule="exact"/>
              <w:ind w:left="63" w:right="63"/>
              <w:rPr>
                <w:rFonts w:ascii="宋体" w:hAnsi="宋体"/>
                <w:color w:val="auto"/>
                <w:kern w:val="2"/>
                <w:sz w:val="22"/>
                <w:szCs w:val="30"/>
                <w:highlight w:val="none"/>
              </w:rPr>
            </w:pPr>
          </w:p>
        </w:tc>
        <w:tc>
          <w:tcPr>
            <w:tcW w:w="851" w:type="dxa"/>
          </w:tcPr>
          <w:p w14:paraId="3DCC514D">
            <w:pPr>
              <w:pStyle w:val="15"/>
              <w:keepNext/>
              <w:spacing w:line="440" w:lineRule="exact"/>
              <w:ind w:left="63" w:right="63"/>
              <w:rPr>
                <w:rFonts w:ascii="宋体" w:hAnsi="宋体"/>
                <w:color w:val="auto"/>
                <w:kern w:val="2"/>
                <w:sz w:val="22"/>
                <w:szCs w:val="30"/>
                <w:highlight w:val="none"/>
              </w:rPr>
            </w:pPr>
          </w:p>
        </w:tc>
        <w:tc>
          <w:tcPr>
            <w:tcW w:w="774" w:type="dxa"/>
          </w:tcPr>
          <w:p w14:paraId="6257DE72">
            <w:pPr>
              <w:pStyle w:val="15"/>
              <w:keepNext/>
              <w:spacing w:line="440" w:lineRule="exact"/>
              <w:ind w:left="63" w:right="63"/>
              <w:rPr>
                <w:rFonts w:ascii="宋体" w:hAnsi="宋体"/>
                <w:color w:val="auto"/>
                <w:kern w:val="2"/>
                <w:sz w:val="22"/>
                <w:szCs w:val="30"/>
                <w:highlight w:val="none"/>
              </w:rPr>
            </w:pPr>
          </w:p>
        </w:tc>
        <w:tc>
          <w:tcPr>
            <w:tcW w:w="1352" w:type="dxa"/>
          </w:tcPr>
          <w:p w14:paraId="5FFDB5B2">
            <w:pPr>
              <w:pStyle w:val="15"/>
              <w:keepNext/>
              <w:spacing w:line="440" w:lineRule="exact"/>
              <w:ind w:left="63" w:right="63"/>
              <w:rPr>
                <w:rFonts w:ascii="宋体" w:hAnsi="宋体"/>
                <w:color w:val="auto"/>
                <w:kern w:val="2"/>
                <w:sz w:val="22"/>
                <w:szCs w:val="30"/>
                <w:highlight w:val="none"/>
              </w:rPr>
            </w:pPr>
          </w:p>
        </w:tc>
        <w:tc>
          <w:tcPr>
            <w:tcW w:w="1418" w:type="dxa"/>
          </w:tcPr>
          <w:p w14:paraId="2330584A">
            <w:pPr>
              <w:pStyle w:val="15"/>
              <w:keepNext/>
              <w:spacing w:line="440" w:lineRule="exact"/>
              <w:ind w:left="63" w:right="63"/>
              <w:rPr>
                <w:rFonts w:ascii="宋体" w:hAnsi="宋体"/>
                <w:color w:val="auto"/>
                <w:kern w:val="2"/>
                <w:sz w:val="22"/>
                <w:szCs w:val="30"/>
                <w:highlight w:val="none"/>
              </w:rPr>
            </w:pPr>
          </w:p>
        </w:tc>
        <w:tc>
          <w:tcPr>
            <w:tcW w:w="1701" w:type="dxa"/>
          </w:tcPr>
          <w:p w14:paraId="10B7D492">
            <w:pPr>
              <w:pStyle w:val="15"/>
              <w:keepNext/>
              <w:spacing w:line="440" w:lineRule="exact"/>
              <w:ind w:left="63" w:right="63"/>
              <w:rPr>
                <w:rFonts w:ascii="宋体" w:hAnsi="宋体"/>
                <w:color w:val="auto"/>
                <w:kern w:val="2"/>
                <w:sz w:val="22"/>
                <w:szCs w:val="30"/>
                <w:highlight w:val="none"/>
              </w:rPr>
            </w:pPr>
          </w:p>
        </w:tc>
      </w:tr>
      <w:tr w14:paraId="17D5F3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C14968B">
            <w:pPr>
              <w:pStyle w:val="15"/>
              <w:keepNext/>
              <w:spacing w:line="440" w:lineRule="exact"/>
              <w:ind w:left="63" w:right="63"/>
              <w:rPr>
                <w:rFonts w:ascii="宋体" w:hAnsi="宋体"/>
                <w:color w:val="auto"/>
                <w:kern w:val="2"/>
                <w:sz w:val="22"/>
                <w:szCs w:val="30"/>
                <w:highlight w:val="none"/>
              </w:rPr>
            </w:pPr>
          </w:p>
        </w:tc>
        <w:tc>
          <w:tcPr>
            <w:tcW w:w="1984" w:type="dxa"/>
          </w:tcPr>
          <w:p w14:paraId="5CE008AB">
            <w:pPr>
              <w:pStyle w:val="15"/>
              <w:keepNext/>
              <w:spacing w:line="440" w:lineRule="exact"/>
              <w:ind w:left="63" w:right="63"/>
              <w:rPr>
                <w:rFonts w:ascii="宋体" w:hAnsi="宋体"/>
                <w:color w:val="auto"/>
                <w:kern w:val="2"/>
                <w:sz w:val="22"/>
                <w:szCs w:val="30"/>
                <w:highlight w:val="none"/>
              </w:rPr>
            </w:pPr>
          </w:p>
        </w:tc>
        <w:tc>
          <w:tcPr>
            <w:tcW w:w="851" w:type="dxa"/>
          </w:tcPr>
          <w:p w14:paraId="19B96E7A">
            <w:pPr>
              <w:pStyle w:val="15"/>
              <w:keepNext/>
              <w:spacing w:line="440" w:lineRule="exact"/>
              <w:ind w:left="63" w:right="63"/>
              <w:rPr>
                <w:rFonts w:ascii="宋体" w:hAnsi="宋体"/>
                <w:color w:val="auto"/>
                <w:kern w:val="2"/>
                <w:sz w:val="22"/>
                <w:szCs w:val="30"/>
                <w:highlight w:val="none"/>
              </w:rPr>
            </w:pPr>
          </w:p>
        </w:tc>
        <w:tc>
          <w:tcPr>
            <w:tcW w:w="774" w:type="dxa"/>
          </w:tcPr>
          <w:p w14:paraId="79CFF670">
            <w:pPr>
              <w:pStyle w:val="15"/>
              <w:keepNext/>
              <w:spacing w:line="440" w:lineRule="exact"/>
              <w:ind w:left="63" w:right="63"/>
              <w:rPr>
                <w:rFonts w:ascii="宋体" w:hAnsi="宋体"/>
                <w:color w:val="auto"/>
                <w:kern w:val="2"/>
                <w:sz w:val="22"/>
                <w:szCs w:val="30"/>
                <w:highlight w:val="none"/>
              </w:rPr>
            </w:pPr>
          </w:p>
        </w:tc>
        <w:tc>
          <w:tcPr>
            <w:tcW w:w="1352" w:type="dxa"/>
          </w:tcPr>
          <w:p w14:paraId="3A2E28C4">
            <w:pPr>
              <w:pStyle w:val="15"/>
              <w:keepNext/>
              <w:spacing w:line="440" w:lineRule="exact"/>
              <w:ind w:left="63" w:right="63"/>
              <w:rPr>
                <w:rFonts w:ascii="宋体" w:hAnsi="宋体"/>
                <w:color w:val="auto"/>
                <w:kern w:val="2"/>
                <w:sz w:val="22"/>
                <w:szCs w:val="30"/>
                <w:highlight w:val="none"/>
              </w:rPr>
            </w:pPr>
          </w:p>
        </w:tc>
        <w:tc>
          <w:tcPr>
            <w:tcW w:w="1418" w:type="dxa"/>
          </w:tcPr>
          <w:p w14:paraId="17DEA745">
            <w:pPr>
              <w:pStyle w:val="15"/>
              <w:keepNext/>
              <w:spacing w:line="440" w:lineRule="exact"/>
              <w:ind w:left="63" w:right="63"/>
              <w:rPr>
                <w:rFonts w:ascii="宋体" w:hAnsi="宋体"/>
                <w:color w:val="auto"/>
                <w:kern w:val="2"/>
                <w:sz w:val="22"/>
                <w:szCs w:val="30"/>
                <w:highlight w:val="none"/>
              </w:rPr>
            </w:pPr>
          </w:p>
        </w:tc>
        <w:tc>
          <w:tcPr>
            <w:tcW w:w="1701" w:type="dxa"/>
          </w:tcPr>
          <w:p w14:paraId="53C3C128">
            <w:pPr>
              <w:pStyle w:val="15"/>
              <w:keepNext/>
              <w:spacing w:line="440" w:lineRule="exact"/>
              <w:ind w:left="63" w:right="63"/>
              <w:rPr>
                <w:rFonts w:ascii="宋体" w:hAnsi="宋体"/>
                <w:color w:val="auto"/>
                <w:kern w:val="2"/>
                <w:sz w:val="22"/>
                <w:szCs w:val="30"/>
                <w:highlight w:val="none"/>
              </w:rPr>
            </w:pPr>
          </w:p>
        </w:tc>
      </w:tr>
      <w:tr w14:paraId="66C92F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DCD311">
            <w:pPr>
              <w:pStyle w:val="15"/>
              <w:keepNext/>
              <w:spacing w:line="440" w:lineRule="exact"/>
              <w:ind w:left="63" w:right="63"/>
              <w:rPr>
                <w:rFonts w:ascii="宋体" w:hAnsi="宋体"/>
                <w:color w:val="auto"/>
                <w:kern w:val="2"/>
                <w:sz w:val="22"/>
                <w:szCs w:val="30"/>
                <w:highlight w:val="none"/>
              </w:rPr>
            </w:pPr>
          </w:p>
        </w:tc>
        <w:tc>
          <w:tcPr>
            <w:tcW w:w="1984" w:type="dxa"/>
          </w:tcPr>
          <w:p w14:paraId="0399EEBF">
            <w:pPr>
              <w:pStyle w:val="15"/>
              <w:keepNext/>
              <w:spacing w:line="440" w:lineRule="exact"/>
              <w:ind w:left="63" w:right="63"/>
              <w:rPr>
                <w:rFonts w:ascii="宋体" w:hAnsi="宋体"/>
                <w:color w:val="auto"/>
                <w:kern w:val="2"/>
                <w:sz w:val="22"/>
                <w:szCs w:val="30"/>
                <w:highlight w:val="none"/>
              </w:rPr>
            </w:pPr>
          </w:p>
        </w:tc>
        <w:tc>
          <w:tcPr>
            <w:tcW w:w="851" w:type="dxa"/>
          </w:tcPr>
          <w:p w14:paraId="4368D85F">
            <w:pPr>
              <w:pStyle w:val="15"/>
              <w:keepNext/>
              <w:spacing w:line="440" w:lineRule="exact"/>
              <w:ind w:left="63" w:right="63"/>
              <w:rPr>
                <w:rFonts w:ascii="宋体" w:hAnsi="宋体"/>
                <w:color w:val="auto"/>
                <w:kern w:val="2"/>
                <w:sz w:val="22"/>
                <w:szCs w:val="30"/>
                <w:highlight w:val="none"/>
              </w:rPr>
            </w:pPr>
          </w:p>
        </w:tc>
        <w:tc>
          <w:tcPr>
            <w:tcW w:w="774" w:type="dxa"/>
          </w:tcPr>
          <w:p w14:paraId="28419D30">
            <w:pPr>
              <w:pStyle w:val="15"/>
              <w:keepNext/>
              <w:spacing w:line="440" w:lineRule="exact"/>
              <w:ind w:left="63" w:right="63"/>
              <w:rPr>
                <w:rFonts w:ascii="宋体" w:hAnsi="宋体"/>
                <w:color w:val="auto"/>
                <w:kern w:val="2"/>
                <w:sz w:val="22"/>
                <w:szCs w:val="30"/>
                <w:highlight w:val="none"/>
              </w:rPr>
            </w:pPr>
          </w:p>
        </w:tc>
        <w:tc>
          <w:tcPr>
            <w:tcW w:w="1352" w:type="dxa"/>
          </w:tcPr>
          <w:p w14:paraId="78380AC2">
            <w:pPr>
              <w:pStyle w:val="15"/>
              <w:keepNext/>
              <w:spacing w:line="440" w:lineRule="exact"/>
              <w:ind w:left="63" w:right="63"/>
              <w:rPr>
                <w:rFonts w:ascii="宋体" w:hAnsi="宋体"/>
                <w:color w:val="auto"/>
                <w:kern w:val="2"/>
                <w:sz w:val="22"/>
                <w:szCs w:val="30"/>
                <w:highlight w:val="none"/>
              </w:rPr>
            </w:pPr>
          </w:p>
        </w:tc>
        <w:tc>
          <w:tcPr>
            <w:tcW w:w="1418" w:type="dxa"/>
          </w:tcPr>
          <w:p w14:paraId="1901A9E4">
            <w:pPr>
              <w:pStyle w:val="15"/>
              <w:keepNext/>
              <w:spacing w:line="440" w:lineRule="exact"/>
              <w:ind w:left="63" w:right="63"/>
              <w:rPr>
                <w:rFonts w:ascii="宋体" w:hAnsi="宋体"/>
                <w:color w:val="auto"/>
                <w:kern w:val="2"/>
                <w:sz w:val="22"/>
                <w:szCs w:val="30"/>
                <w:highlight w:val="none"/>
              </w:rPr>
            </w:pPr>
          </w:p>
        </w:tc>
        <w:tc>
          <w:tcPr>
            <w:tcW w:w="1701" w:type="dxa"/>
          </w:tcPr>
          <w:p w14:paraId="6FDF5B94">
            <w:pPr>
              <w:pStyle w:val="15"/>
              <w:keepNext/>
              <w:spacing w:line="440" w:lineRule="exact"/>
              <w:ind w:left="63" w:right="63"/>
              <w:rPr>
                <w:rFonts w:ascii="宋体" w:hAnsi="宋体"/>
                <w:color w:val="auto"/>
                <w:kern w:val="2"/>
                <w:sz w:val="22"/>
                <w:szCs w:val="30"/>
                <w:highlight w:val="none"/>
              </w:rPr>
            </w:pPr>
          </w:p>
        </w:tc>
      </w:tr>
      <w:tr w14:paraId="13466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F20FFD7">
            <w:pPr>
              <w:pStyle w:val="15"/>
              <w:keepNext/>
              <w:spacing w:line="440" w:lineRule="exact"/>
              <w:ind w:left="63" w:right="63"/>
              <w:rPr>
                <w:rFonts w:ascii="宋体" w:hAnsi="宋体"/>
                <w:color w:val="auto"/>
                <w:kern w:val="2"/>
                <w:sz w:val="22"/>
                <w:szCs w:val="30"/>
                <w:highlight w:val="none"/>
              </w:rPr>
            </w:pPr>
          </w:p>
        </w:tc>
        <w:tc>
          <w:tcPr>
            <w:tcW w:w="1984" w:type="dxa"/>
          </w:tcPr>
          <w:p w14:paraId="4003BD90">
            <w:pPr>
              <w:pStyle w:val="15"/>
              <w:keepNext/>
              <w:spacing w:line="440" w:lineRule="exact"/>
              <w:ind w:left="63" w:right="63"/>
              <w:rPr>
                <w:rFonts w:ascii="宋体" w:hAnsi="宋体"/>
                <w:color w:val="auto"/>
                <w:kern w:val="2"/>
                <w:sz w:val="22"/>
                <w:szCs w:val="30"/>
                <w:highlight w:val="none"/>
              </w:rPr>
            </w:pPr>
          </w:p>
        </w:tc>
        <w:tc>
          <w:tcPr>
            <w:tcW w:w="851" w:type="dxa"/>
          </w:tcPr>
          <w:p w14:paraId="6A8C0AB6">
            <w:pPr>
              <w:pStyle w:val="15"/>
              <w:keepNext/>
              <w:spacing w:line="440" w:lineRule="exact"/>
              <w:ind w:left="63" w:right="63"/>
              <w:rPr>
                <w:rFonts w:ascii="宋体" w:hAnsi="宋体"/>
                <w:color w:val="auto"/>
                <w:kern w:val="2"/>
                <w:sz w:val="22"/>
                <w:szCs w:val="30"/>
                <w:highlight w:val="none"/>
              </w:rPr>
            </w:pPr>
          </w:p>
        </w:tc>
        <w:tc>
          <w:tcPr>
            <w:tcW w:w="774" w:type="dxa"/>
          </w:tcPr>
          <w:p w14:paraId="1983DA50">
            <w:pPr>
              <w:pStyle w:val="15"/>
              <w:keepNext/>
              <w:spacing w:line="440" w:lineRule="exact"/>
              <w:ind w:left="63" w:right="63"/>
              <w:rPr>
                <w:rFonts w:ascii="宋体" w:hAnsi="宋体"/>
                <w:color w:val="auto"/>
                <w:kern w:val="2"/>
                <w:sz w:val="22"/>
                <w:szCs w:val="30"/>
                <w:highlight w:val="none"/>
              </w:rPr>
            </w:pPr>
          </w:p>
        </w:tc>
        <w:tc>
          <w:tcPr>
            <w:tcW w:w="1352" w:type="dxa"/>
          </w:tcPr>
          <w:p w14:paraId="725ADBA4">
            <w:pPr>
              <w:pStyle w:val="15"/>
              <w:keepNext/>
              <w:spacing w:line="440" w:lineRule="exact"/>
              <w:ind w:left="63" w:right="63"/>
              <w:rPr>
                <w:rFonts w:ascii="宋体" w:hAnsi="宋体"/>
                <w:color w:val="auto"/>
                <w:kern w:val="2"/>
                <w:sz w:val="22"/>
                <w:szCs w:val="30"/>
                <w:highlight w:val="none"/>
              </w:rPr>
            </w:pPr>
          </w:p>
        </w:tc>
        <w:tc>
          <w:tcPr>
            <w:tcW w:w="1418" w:type="dxa"/>
          </w:tcPr>
          <w:p w14:paraId="22A925B4">
            <w:pPr>
              <w:pStyle w:val="15"/>
              <w:keepNext/>
              <w:spacing w:line="440" w:lineRule="exact"/>
              <w:ind w:left="63" w:right="63"/>
              <w:rPr>
                <w:rFonts w:ascii="宋体" w:hAnsi="宋体"/>
                <w:color w:val="auto"/>
                <w:kern w:val="2"/>
                <w:sz w:val="22"/>
                <w:szCs w:val="30"/>
                <w:highlight w:val="none"/>
              </w:rPr>
            </w:pPr>
          </w:p>
        </w:tc>
        <w:tc>
          <w:tcPr>
            <w:tcW w:w="1701" w:type="dxa"/>
          </w:tcPr>
          <w:p w14:paraId="4E183F6F">
            <w:pPr>
              <w:pStyle w:val="15"/>
              <w:keepNext/>
              <w:spacing w:line="440" w:lineRule="exact"/>
              <w:ind w:left="63" w:right="63"/>
              <w:rPr>
                <w:rFonts w:ascii="宋体" w:hAnsi="宋体"/>
                <w:color w:val="auto"/>
                <w:kern w:val="2"/>
                <w:sz w:val="22"/>
                <w:szCs w:val="30"/>
                <w:highlight w:val="none"/>
              </w:rPr>
            </w:pPr>
          </w:p>
        </w:tc>
      </w:tr>
      <w:tr w14:paraId="05F16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EAC3533">
            <w:pPr>
              <w:pStyle w:val="15"/>
              <w:keepNext/>
              <w:spacing w:line="440" w:lineRule="exact"/>
              <w:ind w:left="63" w:right="63"/>
              <w:rPr>
                <w:rFonts w:ascii="宋体" w:hAnsi="宋体"/>
                <w:color w:val="auto"/>
                <w:kern w:val="2"/>
                <w:sz w:val="22"/>
                <w:szCs w:val="30"/>
                <w:highlight w:val="none"/>
              </w:rPr>
            </w:pPr>
          </w:p>
        </w:tc>
        <w:tc>
          <w:tcPr>
            <w:tcW w:w="1984" w:type="dxa"/>
          </w:tcPr>
          <w:p w14:paraId="7F819BC6">
            <w:pPr>
              <w:pStyle w:val="15"/>
              <w:keepNext/>
              <w:spacing w:line="440" w:lineRule="exact"/>
              <w:ind w:left="63" w:right="63"/>
              <w:rPr>
                <w:rFonts w:ascii="宋体" w:hAnsi="宋体"/>
                <w:color w:val="auto"/>
                <w:kern w:val="2"/>
                <w:sz w:val="22"/>
                <w:szCs w:val="30"/>
                <w:highlight w:val="none"/>
              </w:rPr>
            </w:pPr>
          </w:p>
        </w:tc>
        <w:tc>
          <w:tcPr>
            <w:tcW w:w="851" w:type="dxa"/>
          </w:tcPr>
          <w:p w14:paraId="2A41E840">
            <w:pPr>
              <w:pStyle w:val="15"/>
              <w:keepNext/>
              <w:spacing w:line="440" w:lineRule="exact"/>
              <w:ind w:left="63" w:right="63"/>
              <w:rPr>
                <w:rFonts w:ascii="宋体" w:hAnsi="宋体"/>
                <w:color w:val="auto"/>
                <w:kern w:val="2"/>
                <w:sz w:val="22"/>
                <w:szCs w:val="30"/>
                <w:highlight w:val="none"/>
              </w:rPr>
            </w:pPr>
          </w:p>
        </w:tc>
        <w:tc>
          <w:tcPr>
            <w:tcW w:w="774" w:type="dxa"/>
          </w:tcPr>
          <w:p w14:paraId="3D77B9B0">
            <w:pPr>
              <w:pStyle w:val="15"/>
              <w:keepNext/>
              <w:spacing w:line="440" w:lineRule="exact"/>
              <w:ind w:left="63" w:right="63"/>
              <w:rPr>
                <w:rFonts w:ascii="宋体" w:hAnsi="宋体"/>
                <w:color w:val="auto"/>
                <w:kern w:val="2"/>
                <w:sz w:val="22"/>
                <w:szCs w:val="30"/>
                <w:highlight w:val="none"/>
              </w:rPr>
            </w:pPr>
          </w:p>
        </w:tc>
        <w:tc>
          <w:tcPr>
            <w:tcW w:w="1352" w:type="dxa"/>
          </w:tcPr>
          <w:p w14:paraId="351B77FE">
            <w:pPr>
              <w:pStyle w:val="15"/>
              <w:keepNext/>
              <w:spacing w:line="440" w:lineRule="exact"/>
              <w:ind w:left="63" w:right="63"/>
              <w:rPr>
                <w:rFonts w:ascii="宋体" w:hAnsi="宋体"/>
                <w:color w:val="auto"/>
                <w:kern w:val="2"/>
                <w:sz w:val="22"/>
                <w:szCs w:val="30"/>
                <w:highlight w:val="none"/>
              </w:rPr>
            </w:pPr>
          </w:p>
        </w:tc>
        <w:tc>
          <w:tcPr>
            <w:tcW w:w="1418" w:type="dxa"/>
          </w:tcPr>
          <w:p w14:paraId="79D72A0E">
            <w:pPr>
              <w:pStyle w:val="15"/>
              <w:keepNext/>
              <w:spacing w:line="440" w:lineRule="exact"/>
              <w:ind w:left="63" w:right="63"/>
              <w:rPr>
                <w:rFonts w:ascii="宋体" w:hAnsi="宋体"/>
                <w:color w:val="auto"/>
                <w:kern w:val="2"/>
                <w:sz w:val="22"/>
                <w:szCs w:val="30"/>
                <w:highlight w:val="none"/>
              </w:rPr>
            </w:pPr>
          </w:p>
        </w:tc>
        <w:tc>
          <w:tcPr>
            <w:tcW w:w="1701" w:type="dxa"/>
          </w:tcPr>
          <w:p w14:paraId="4E7552AC">
            <w:pPr>
              <w:pStyle w:val="15"/>
              <w:keepNext/>
              <w:spacing w:line="440" w:lineRule="exact"/>
              <w:ind w:left="63" w:right="63"/>
              <w:rPr>
                <w:rFonts w:ascii="宋体" w:hAnsi="宋体"/>
                <w:color w:val="auto"/>
                <w:kern w:val="2"/>
                <w:sz w:val="22"/>
                <w:szCs w:val="30"/>
                <w:highlight w:val="none"/>
              </w:rPr>
            </w:pPr>
          </w:p>
        </w:tc>
      </w:tr>
      <w:tr w14:paraId="4A1DD0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F34A8D">
            <w:pPr>
              <w:pStyle w:val="15"/>
              <w:keepNext/>
              <w:spacing w:line="440" w:lineRule="exact"/>
              <w:ind w:left="63" w:right="63"/>
              <w:rPr>
                <w:rFonts w:ascii="宋体" w:hAnsi="宋体"/>
                <w:color w:val="auto"/>
                <w:kern w:val="2"/>
                <w:sz w:val="22"/>
                <w:szCs w:val="30"/>
                <w:highlight w:val="none"/>
              </w:rPr>
            </w:pPr>
          </w:p>
        </w:tc>
        <w:tc>
          <w:tcPr>
            <w:tcW w:w="1984" w:type="dxa"/>
          </w:tcPr>
          <w:p w14:paraId="487FCCBA">
            <w:pPr>
              <w:pStyle w:val="15"/>
              <w:keepNext/>
              <w:spacing w:line="440" w:lineRule="exact"/>
              <w:ind w:left="63" w:right="63"/>
              <w:rPr>
                <w:rFonts w:ascii="宋体" w:hAnsi="宋体"/>
                <w:color w:val="auto"/>
                <w:kern w:val="2"/>
                <w:sz w:val="22"/>
                <w:szCs w:val="30"/>
                <w:highlight w:val="none"/>
              </w:rPr>
            </w:pPr>
          </w:p>
        </w:tc>
        <w:tc>
          <w:tcPr>
            <w:tcW w:w="851" w:type="dxa"/>
          </w:tcPr>
          <w:p w14:paraId="69DDDCAD">
            <w:pPr>
              <w:pStyle w:val="15"/>
              <w:keepNext/>
              <w:spacing w:line="440" w:lineRule="exact"/>
              <w:ind w:left="63" w:right="63"/>
              <w:rPr>
                <w:rFonts w:ascii="宋体" w:hAnsi="宋体"/>
                <w:color w:val="auto"/>
                <w:kern w:val="2"/>
                <w:sz w:val="22"/>
                <w:szCs w:val="30"/>
                <w:highlight w:val="none"/>
              </w:rPr>
            </w:pPr>
          </w:p>
        </w:tc>
        <w:tc>
          <w:tcPr>
            <w:tcW w:w="774" w:type="dxa"/>
          </w:tcPr>
          <w:p w14:paraId="7F67C245">
            <w:pPr>
              <w:pStyle w:val="15"/>
              <w:keepNext/>
              <w:spacing w:line="440" w:lineRule="exact"/>
              <w:ind w:left="63" w:right="63"/>
              <w:rPr>
                <w:rFonts w:ascii="宋体" w:hAnsi="宋体"/>
                <w:color w:val="auto"/>
                <w:kern w:val="2"/>
                <w:sz w:val="22"/>
                <w:szCs w:val="30"/>
                <w:highlight w:val="none"/>
              </w:rPr>
            </w:pPr>
          </w:p>
        </w:tc>
        <w:tc>
          <w:tcPr>
            <w:tcW w:w="1352" w:type="dxa"/>
          </w:tcPr>
          <w:p w14:paraId="4A94C0B6">
            <w:pPr>
              <w:pStyle w:val="15"/>
              <w:keepNext/>
              <w:spacing w:line="440" w:lineRule="exact"/>
              <w:ind w:left="63" w:right="63"/>
              <w:rPr>
                <w:rFonts w:ascii="宋体" w:hAnsi="宋体"/>
                <w:color w:val="auto"/>
                <w:kern w:val="2"/>
                <w:sz w:val="22"/>
                <w:szCs w:val="30"/>
                <w:highlight w:val="none"/>
              </w:rPr>
            </w:pPr>
          </w:p>
        </w:tc>
        <w:tc>
          <w:tcPr>
            <w:tcW w:w="1418" w:type="dxa"/>
          </w:tcPr>
          <w:p w14:paraId="47B1D278">
            <w:pPr>
              <w:pStyle w:val="15"/>
              <w:keepNext/>
              <w:spacing w:line="440" w:lineRule="exact"/>
              <w:ind w:left="63" w:right="63"/>
              <w:rPr>
                <w:rFonts w:ascii="宋体" w:hAnsi="宋体"/>
                <w:color w:val="auto"/>
                <w:kern w:val="2"/>
                <w:sz w:val="22"/>
                <w:szCs w:val="30"/>
                <w:highlight w:val="none"/>
              </w:rPr>
            </w:pPr>
          </w:p>
        </w:tc>
        <w:tc>
          <w:tcPr>
            <w:tcW w:w="1701" w:type="dxa"/>
          </w:tcPr>
          <w:p w14:paraId="0BE422F5">
            <w:pPr>
              <w:pStyle w:val="15"/>
              <w:keepNext/>
              <w:spacing w:line="440" w:lineRule="exact"/>
              <w:ind w:left="63" w:right="63"/>
              <w:rPr>
                <w:rFonts w:ascii="宋体" w:hAnsi="宋体"/>
                <w:color w:val="auto"/>
                <w:kern w:val="2"/>
                <w:sz w:val="22"/>
                <w:szCs w:val="30"/>
                <w:highlight w:val="none"/>
              </w:rPr>
            </w:pPr>
          </w:p>
        </w:tc>
      </w:tr>
      <w:tr w14:paraId="65787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4E49EE2">
            <w:pPr>
              <w:pStyle w:val="15"/>
              <w:keepNext/>
              <w:spacing w:line="440" w:lineRule="exact"/>
              <w:ind w:left="63" w:right="63"/>
              <w:rPr>
                <w:rFonts w:ascii="宋体" w:hAnsi="宋体"/>
                <w:color w:val="auto"/>
                <w:kern w:val="2"/>
                <w:sz w:val="22"/>
                <w:szCs w:val="30"/>
                <w:highlight w:val="none"/>
              </w:rPr>
            </w:pPr>
          </w:p>
        </w:tc>
        <w:tc>
          <w:tcPr>
            <w:tcW w:w="1984" w:type="dxa"/>
          </w:tcPr>
          <w:p w14:paraId="01B04A4D">
            <w:pPr>
              <w:pStyle w:val="15"/>
              <w:keepNext/>
              <w:spacing w:line="440" w:lineRule="exact"/>
              <w:ind w:left="63" w:right="63"/>
              <w:rPr>
                <w:rFonts w:ascii="宋体" w:hAnsi="宋体"/>
                <w:color w:val="auto"/>
                <w:kern w:val="2"/>
                <w:sz w:val="22"/>
                <w:szCs w:val="30"/>
                <w:highlight w:val="none"/>
              </w:rPr>
            </w:pPr>
          </w:p>
        </w:tc>
        <w:tc>
          <w:tcPr>
            <w:tcW w:w="851" w:type="dxa"/>
          </w:tcPr>
          <w:p w14:paraId="631F2BBC">
            <w:pPr>
              <w:pStyle w:val="15"/>
              <w:keepNext/>
              <w:spacing w:line="440" w:lineRule="exact"/>
              <w:ind w:left="63" w:right="63"/>
              <w:rPr>
                <w:rFonts w:ascii="宋体" w:hAnsi="宋体"/>
                <w:color w:val="auto"/>
                <w:kern w:val="2"/>
                <w:sz w:val="22"/>
                <w:szCs w:val="30"/>
                <w:highlight w:val="none"/>
              </w:rPr>
            </w:pPr>
          </w:p>
        </w:tc>
        <w:tc>
          <w:tcPr>
            <w:tcW w:w="774" w:type="dxa"/>
          </w:tcPr>
          <w:p w14:paraId="3DDDBB3E">
            <w:pPr>
              <w:pStyle w:val="15"/>
              <w:keepNext/>
              <w:spacing w:line="440" w:lineRule="exact"/>
              <w:ind w:left="63" w:right="63"/>
              <w:rPr>
                <w:rFonts w:ascii="宋体" w:hAnsi="宋体"/>
                <w:color w:val="auto"/>
                <w:kern w:val="2"/>
                <w:sz w:val="22"/>
                <w:szCs w:val="30"/>
                <w:highlight w:val="none"/>
              </w:rPr>
            </w:pPr>
          </w:p>
        </w:tc>
        <w:tc>
          <w:tcPr>
            <w:tcW w:w="1352" w:type="dxa"/>
          </w:tcPr>
          <w:p w14:paraId="7E65123C">
            <w:pPr>
              <w:pStyle w:val="15"/>
              <w:keepNext/>
              <w:spacing w:line="440" w:lineRule="exact"/>
              <w:ind w:left="63" w:right="63"/>
              <w:rPr>
                <w:rFonts w:ascii="宋体" w:hAnsi="宋体"/>
                <w:color w:val="auto"/>
                <w:kern w:val="2"/>
                <w:sz w:val="22"/>
                <w:szCs w:val="30"/>
                <w:highlight w:val="none"/>
              </w:rPr>
            </w:pPr>
          </w:p>
        </w:tc>
        <w:tc>
          <w:tcPr>
            <w:tcW w:w="1418" w:type="dxa"/>
          </w:tcPr>
          <w:p w14:paraId="06798A67">
            <w:pPr>
              <w:pStyle w:val="15"/>
              <w:keepNext/>
              <w:spacing w:line="440" w:lineRule="exact"/>
              <w:ind w:left="63" w:right="63"/>
              <w:rPr>
                <w:rFonts w:ascii="宋体" w:hAnsi="宋体"/>
                <w:color w:val="auto"/>
                <w:kern w:val="2"/>
                <w:sz w:val="22"/>
                <w:szCs w:val="30"/>
                <w:highlight w:val="none"/>
              </w:rPr>
            </w:pPr>
          </w:p>
        </w:tc>
        <w:tc>
          <w:tcPr>
            <w:tcW w:w="1701" w:type="dxa"/>
          </w:tcPr>
          <w:p w14:paraId="7FBF359B">
            <w:pPr>
              <w:pStyle w:val="15"/>
              <w:keepNext/>
              <w:spacing w:line="440" w:lineRule="exact"/>
              <w:ind w:left="63" w:right="63"/>
              <w:rPr>
                <w:rFonts w:ascii="宋体" w:hAnsi="宋体"/>
                <w:color w:val="auto"/>
                <w:kern w:val="2"/>
                <w:sz w:val="22"/>
                <w:szCs w:val="30"/>
                <w:highlight w:val="none"/>
              </w:rPr>
            </w:pPr>
          </w:p>
        </w:tc>
      </w:tr>
      <w:tr w14:paraId="40FA5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89D5421">
            <w:pPr>
              <w:pStyle w:val="15"/>
              <w:keepNext/>
              <w:spacing w:line="440" w:lineRule="exact"/>
              <w:ind w:left="63" w:right="63"/>
              <w:rPr>
                <w:rFonts w:ascii="宋体" w:hAnsi="宋体"/>
                <w:color w:val="auto"/>
                <w:kern w:val="2"/>
                <w:sz w:val="22"/>
                <w:szCs w:val="30"/>
                <w:highlight w:val="none"/>
              </w:rPr>
            </w:pPr>
          </w:p>
        </w:tc>
        <w:tc>
          <w:tcPr>
            <w:tcW w:w="1984" w:type="dxa"/>
          </w:tcPr>
          <w:p w14:paraId="26B15274">
            <w:pPr>
              <w:pStyle w:val="15"/>
              <w:keepNext/>
              <w:spacing w:line="440" w:lineRule="exact"/>
              <w:ind w:left="63" w:right="63"/>
              <w:rPr>
                <w:rFonts w:ascii="宋体" w:hAnsi="宋体"/>
                <w:color w:val="auto"/>
                <w:kern w:val="2"/>
                <w:sz w:val="22"/>
                <w:szCs w:val="30"/>
                <w:highlight w:val="none"/>
              </w:rPr>
            </w:pPr>
          </w:p>
        </w:tc>
        <w:tc>
          <w:tcPr>
            <w:tcW w:w="851" w:type="dxa"/>
          </w:tcPr>
          <w:p w14:paraId="7BB4E528">
            <w:pPr>
              <w:pStyle w:val="15"/>
              <w:keepNext/>
              <w:spacing w:line="440" w:lineRule="exact"/>
              <w:ind w:left="63" w:right="63"/>
              <w:rPr>
                <w:rFonts w:ascii="宋体" w:hAnsi="宋体"/>
                <w:color w:val="auto"/>
                <w:kern w:val="2"/>
                <w:sz w:val="22"/>
                <w:szCs w:val="30"/>
                <w:highlight w:val="none"/>
              </w:rPr>
            </w:pPr>
          </w:p>
        </w:tc>
        <w:tc>
          <w:tcPr>
            <w:tcW w:w="774" w:type="dxa"/>
          </w:tcPr>
          <w:p w14:paraId="65C83880">
            <w:pPr>
              <w:pStyle w:val="15"/>
              <w:keepNext/>
              <w:spacing w:line="440" w:lineRule="exact"/>
              <w:ind w:left="63" w:right="63"/>
              <w:rPr>
                <w:rFonts w:ascii="宋体" w:hAnsi="宋体"/>
                <w:color w:val="auto"/>
                <w:kern w:val="2"/>
                <w:sz w:val="22"/>
                <w:szCs w:val="30"/>
                <w:highlight w:val="none"/>
              </w:rPr>
            </w:pPr>
          </w:p>
        </w:tc>
        <w:tc>
          <w:tcPr>
            <w:tcW w:w="1352" w:type="dxa"/>
          </w:tcPr>
          <w:p w14:paraId="4D2C61D6">
            <w:pPr>
              <w:pStyle w:val="15"/>
              <w:keepNext/>
              <w:spacing w:line="440" w:lineRule="exact"/>
              <w:ind w:left="63" w:right="63"/>
              <w:rPr>
                <w:rFonts w:ascii="宋体" w:hAnsi="宋体"/>
                <w:color w:val="auto"/>
                <w:kern w:val="2"/>
                <w:sz w:val="22"/>
                <w:szCs w:val="30"/>
                <w:highlight w:val="none"/>
              </w:rPr>
            </w:pPr>
          </w:p>
        </w:tc>
        <w:tc>
          <w:tcPr>
            <w:tcW w:w="1418" w:type="dxa"/>
          </w:tcPr>
          <w:p w14:paraId="3AB238B1">
            <w:pPr>
              <w:pStyle w:val="15"/>
              <w:keepNext/>
              <w:spacing w:line="440" w:lineRule="exact"/>
              <w:ind w:left="63" w:right="63"/>
              <w:rPr>
                <w:rFonts w:ascii="宋体" w:hAnsi="宋体"/>
                <w:color w:val="auto"/>
                <w:kern w:val="2"/>
                <w:sz w:val="22"/>
                <w:szCs w:val="30"/>
                <w:highlight w:val="none"/>
              </w:rPr>
            </w:pPr>
          </w:p>
        </w:tc>
        <w:tc>
          <w:tcPr>
            <w:tcW w:w="1701" w:type="dxa"/>
          </w:tcPr>
          <w:p w14:paraId="6235B1FE">
            <w:pPr>
              <w:pStyle w:val="15"/>
              <w:keepNext/>
              <w:spacing w:line="440" w:lineRule="exact"/>
              <w:ind w:left="63" w:right="63"/>
              <w:rPr>
                <w:rFonts w:ascii="宋体" w:hAnsi="宋体"/>
                <w:color w:val="auto"/>
                <w:kern w:val="2"/>
                <w:sz w:val="22"/>
                <w:szCs w:val="30"/>
                <w:highlight w:val="none"/>
              </w:rPr>
            </w:pPr>
          </w:p>
        </w:tc>
      </w:tr>
      <w:tr w14:paraId="13D31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F42CA1A">
            <w:pPr>
              <w:pStyle w:val="15"/>
              <w:keepNext/>
              <w:spacing w:line="440" w:lineRule="exact"/>
              <w:ind w:left="63" w:right="63"/>
              <w:rPr>
                <w:rFonts w:ascii="宋体" w:hAnsi="宋体"/>
                <w:color w:val="auto"/>
                <w:kern w:val="2"/>
                <w:sz w:val="22"/>
                <w:szCs w:val="30"/>
                <w:highlight w:val="none"/>
              </w:rPr>
            </w:pPr>
          </w:p>
        </w:tc>
        <w:tc>
          <w:tcPr>
            <w:tcW w:w="1984" w:type="dxa"/>
          </w:tcPr>
          <w:p w14:paraId="205043AE">
            <w:pPr>
              <w:pStyle w:val="15"/>
              <w:keepNext/>
              <w:spacing w:line="440" w:lineRule="exact"/>
              <w:ind w:left="63" w:right="63"/>
              <w:rPr>
                <w:rFonts w:ascii="宋体" w:hAnsi="宋体"/>
                <w:color w:val="auto"/>
                <w:kern w:val="2"/>
                <w:sz w:val="22"/>
                <w:szCs w:val="30"/>
                <w:highlight w:val="none"/>
              </w:rPr>
            </w:pPr>
          </w:p>
        </w:tc>
        <w:tc>
          <w:tcPr>
            <w:tcW w:w="851" w:type="dxa"/>
          </w:tcPr>
          <w:p w14:paraId="424123D5">
            <w:pPr>
              <w:pStyle w:val="15"/>
              <w:keepNext/>
              <w:spacing w:line="440" w:lineRule="exact"/>
              <w:ind w:left="63" w:right="63"/>
              <w:rPr>
                <w:rFonts w:ascii="宋体" w:hAnsi="宋体"/>
                <w:color w:val="auto"/>
                <w:kern w:val="2"/>
                <w:sz w:val="22"/>
                <w:szCs w:val="30"/>
                <w:highlight w:val="none"/>
              </w:rPr>
            </w:pPr>
          </w:p>
        </w:tc>
        <w:tc>
          <w:tcPr>
            <w:tcW w:w="774" w:type="dxa"/>
          </w:tcPr>
          <w:p w14:paraId="58087001">
            <w:pPr>
              <w:pStyle w:val="15"/>
              <w:keepNext/>
              <w:spacing w:line="440" w:lineRule="exact"/>
              <w:ind w:left="63" w:right="63"/>
              <w:rPr>
                <w:rFonts w:ascii="宋体" w:hAnsi="宋体"/>
                <w:color w:val="auto"/>
                <w:kern w:val="2"/>
                <w:sz w:val="22"/>
                <w:szCs w:val="30"/>
                <w:highlight w:val="none"/>
              </w:rPr>
            </w:pPr>
          </w:p>
        </w:tc>
        <w:tc>
          <w:tcPr>
            <w:tcW w:w="1352" w:type="dxa"/>
          </w:tcPr>
          <w:p w14:paraId="56BDB718">
            <w:pPr>
              <w:pStyle w:val="15"/>
              <w:keepNext/>
              <w:spacing w:line="440" w:lineRule="exact"/>
              <w:ind w:left="63" w:right="63"/>
              <w:rPr>
                <w:rFonts w:ascii="宋体" w:hAnsi="宋体"/>
                <w:color w:val="auto"/>
                <w:kern w:val="2"/>
                <w:sz w:val="22"/>
                <w:szCs w:val="30"/>
                <w:highlight w:val="none"/>
              </w:rPr>
            </w:pPr>
          </w:p>
        </w:tc>
        <w:tc>
          <w:tcPr>
            <w:tcW w:w="1418" w:type="dxa"/>
          </w:tcPr>
          <w:p w14:paraId="472600AA">
            <w:pPr>
              <w:pStyle w:val="15"/>
              <w:keepNext/>
              <w:spacing w:line="440" w:lineRule="exact"/>
              <w:ind w:left="63" w:right="63"/>
              <w:rPr>
                <w:rFonts w:ascii="宋体" w:hAnsi="宋体"/>
                <w:color w:val="auto"/>
                <w:kern w:val="2"/>
                <w:sz w:val="22"/>
                <w:szCs w:val="30"/>
                <w:highlight w:val="none"/>
              </w:rPr>
            </w:pPr>
          </w:p>
        </w:tc>
        <w:tc>
          <w:tcPr>
            <w:tcW w:w="1701" w:type="dxa"/>
          </w:tcPr>
          <w:p w14:paraId="17F457A5">
            <w:pPr>
              <w:pStyle w:val="15"/>
              <w:keepNext/>
              <w:spacing w:line="440" w:lineRule="exact"/>
              <w:ind w:left="63" w:right="63"/>
              <w:rPr>
                <w:rFonts w:ascii="宋体" w:hAnsi="宋体"/>
                <w:color w:val="auto"/>
                <w:kern w:val="2"/>
                <w:sz w:val="22"/>
                <w:szCs w:val="30"/>
                <w:highlight w:val="none"/>
              </w:rPr>
            </w:pPr>
          </w:p>
        </w:tc>
      </w:tr>
      <w:tr w14:paraId="67AB4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5637B1A">
            <w:pPr>
              <w:pStyle w:val="15"/>
              <w:keepNext/>
              <w:spacing w:line="440" w:lineRule="exact"/>
              <w:ind w:left="63" w:right="63"/>
              <w:rPr>
                <w:rFonts w:ascii="宋体" w:hAnsi="宋体"/>
                <w:color w:val="auto"/>
                <w:kern w:val="2"/>
                <w:sz w:val="22"/>
                <w:szCs w:val="30"/>
                <w:highlight w:val="none"/>
              </w:rPr>
            </w:pPr>
          </w:p>
        </w:tc>
        <w:tc>
          <w:tcPr>
            <w:tcW w:w="1984" w:type="dxa"/>
          </w:tcPr>
          <w:p w14:paraId="74765089">
            <w:pPr>
              <w:pStyle w:val="15"/>
              <w:keepNext/>
              <w:spacing w:line="440" w:lineRule="exact"/>
              <w:ind w:left="63" w:right="63"/>
              <w:rPr>
                <w:rFonts w:ascii="宋体" w:hAnsi="宋体"/>
                <w:color w:val="auto"/>
                <w:kern w:val="2"/>
                <w:sz w:val="22"/>
                <w:szCs w:val="30"/>
                <w:highlight w:val="none"/>
              </w:rPr>
            </w:pPr>
          </w:p>
        </w:tc>
        <w:tc>
          <w:tcPr>
            <w:tcW w:w="851" w:type="dxa"/>
          </w:tcPr>
          <w:p w14:paraId="79FC8B88">
            <w:pPr>
              <w:pStyle w:val="15"/>
              <w:keepNext/>
              <w:spacing w:line="440" w:lineRule="exact"/>
              <w:ind w:left="63" w:right="63"/>
              <w:rPr>
                <w:rFonts w:ascii="宋体" w:hAnsi="宋体"/>
                <w:color w:val="auto"/>
                <w:kern w:val="2"/>
                <w:sz w:val="22"/>
                <w:szCs w:val="30"/>
                <w:highlight w:val="none"/>
              </w:rPr>
            </w:pPr>
          </w:p>
        </w:tc>
        <w:tc>
          <w:tcPr>
            <w:tcW w:w="774" w:type="dxa"/>
          </w:tcPr>
          <w:p w14:paraId="6881D2AB">
            <w:pPr>
              <w:pStyle w:val="15"/>
              <w:keepNext/>
              <w:spacing w:line="440" w:lineRule="exact"/>
              <w:ind w:left="63" w:right="63"/>
              <w:rPr>
                <w:rFonts w:ascii="宋体" w:hAnsi="宋体"/>
                <w:color w:val="auto"/>
                <w:kern w:val="2"/>
                <w:sz w:val="22"/>
                <w:szCs w:val="30"/>
                <w:highlight w:val="none"/>
              </w:rPr>
            </w:pPr>
          </w:p>
        </w:tc>
        <w:tc>
          <w:tcPr>
            <w:tcW w:w="1352" w:type="dxa"/>
          </w:tcPr>
          <w:p w14:paraId="577BEA79">
            <w:pPr>
              <w:pStyle w:val="15"/>
              <w:keepNext/>
              <w:spacing w:line="440" w:lineRule="exact"/>
              <w:ind w:left="63" w:right="63"/>
              <w:rPr>
                <w:rFonts w:ascii="宋体" w:hAnsi="宋体"/>
                <w:color w:val="auto"/>
                <w:kern w:val="2"/>
                <w:sz w:val="22"/>
                <w:szCs w:val="30"/>
                <w:highlight w:val="none"/>
              </w:rPr>
            </w:pPr>
          </w:p>
        </w:tc>
        <w:tc>
          <w:tcPr>
            <w:tcW w:w="1418" w:type="dxa"/>
          </w:tcPr>
          <w:p w14:paraId="47DF0391">
            <w:pPr>
              <w:pStyle w:val="15"/>
              <w:keepNext/>
              <w:spacing w:line="440" w:lineRule="exact"/>
              <w:ind w:left="63" w:right="63"/>
              <w:rPr>
                <w:rFonts w:ascii="宋体" w:hAnsi="宋体"/>
                <w:color w:val="auto"/>
                <w:kern w:val="2"/>
                <w:sz w:val="22"/>
                <w:szCs w:val="30"/>
                <w:highlight w:val="none"/>
              </w:rPr>
            </w:pPr>
          </w:p>
        </w:tc>
        <w:tc>
          <w:tcPr>
            <w:tcW w:w="1701" w:type="dxa"/>
          </w:tcPr>
          <w:p w14:paraId="5198A2D3">
            <w:pPr>
              <w:pStyle w:val="15"/>
              <w:keepNext/>
              <w:spacing w:line="440" w:lineRule="exact"/>
              <w:ind w:left="63" w:right="63"/>
              <w:rPr>
                <w:rFonts w:ascii="宋体" w:hAnsi="宋体"/>
                <w:color w:val="auto"/>
                <w:kern w:val="2"/>
                <w:sz w:val="22"/>
                <w:szCs w:val="30"/>
                <w:highlight w:val="none"/>
              </w:rPr>
            </w:pPr>
          </w:p>
        </w:tc>
      </w:tr>
      <w:tr w14:paraId="5193C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0E7B033">
            <w:pPr>
              <w:pStyle w:val="15"/>
              <w:keepNext/>
              <w:spacing w:line="440" w:lineRule="exact"/>
              <w:ind w:left="63" w:right="63"/>
              <w:rPr>
                <w:rFonts w:ascii="宋体" w:hAnsi="宋体"/>
                <w:color w:val="auto"/>
                <w:kern w:val="2"/>
                <w:sz w:val="22"/>
                <w:szCs w:val="30"/>
                <w:highlight w:val="none"/>
              </w:rPr>
            </w:pPr>
          </w:p>
        </w:tc>
        <w:tc>
          <w:tcPr>
            <w:tcW w:w="1984" w:type="dxa"/>
          </w:tcPr>
          <w:p w14:paraId="435F5DA8">
            <w:pPr>
              <w:pStyle w:val="15"/>
              <w:keepNext/>
              <w:spacing w:line="440" w:lineRule="exact"/>
              <w:ind w:left="63" w:right="63"/>
              <w:rPr>
                <w:rFonts w:ascii="宋体" w:hAnsi="宋体"/>
                <w:color w:val="auto"/>
                <w:kern w:val="2"/>
                <w:sz w:val="22"/>
                <w:szCs w:val="30"/>
                <w:highlight w:val="none"/>
              </w:rPr>
            </w:pPr>
          </w:p>
        </w:tc>
        <w:tc>
          <w:tcPr>
            <w:tcW w:w="851" w:type="dxa"/>
          </w:tcPr>
          <w:p w14:paraId="3C98DAA9">
            <w:pPr>
              <w:pStyle w:val="15"/>
              <w:keepNext/>
              <w:spacing w:line="440" w:lineRule="exact"/>
              <w:ind w:left="63" w:right="63"/>
              <w:rPr>
                <w:rFonts w:ascii="宋体" w:hAnsi="宋体"/>
                <w:color w:val="auto"/>
                <w:kern w:val="2"/>
                <w:sz w:val="22"/>
                <w:szCs w:val="30"/>
                <w:highlight w:val="none"/>
              </w:rPr>
            </w:pPr>
          </w:p>
        </w:tc>
        <w:tc>
          <w:tcPr>
            <w:tcW w:w="774" w:type="dxa"/>
          </w:tcPr>
          <w:p w14:paraId="4F095D0F">
            <w:pPr>
              <w:pStyle w:val="15"/>
              <w:keepNext/>
              <w:spacing w:line="440" w:lineRule="exact"/>
              <w:ind w:left="63" w:right="63"/>
              <w:rPr>
                <w:rFonts w:ascii="宋体" w:hAnsi="宋体"/>
                <w:color w:val="auto"/>
                <w:kern w:val="2"/>
                <w:sz w:val="22"/>
                <w:szCs w:val="30"/>
                <w:highlight w:val="none"/>
              </w:rPr>
            </w:pPr>
          </w:p>
        </w:tc>
        <w:tc>
          <w:tcPr>
            <w:tcW w:w="1352" w:type="dxa"/>
          </w:tcPr>
          <w:p w14:paraId="3543F638">
            <w:pPr>
              <w:pStyle w:val="15"/>
              <w:keepNext/>
              <w:spacing w:line="440" w:lineRule="exact"/>
              <w:ind w:left="63" w:right="63"/>
              <w:rPr>
                <w:rFonts w:ascii="宋体" w:hAnsi="宋体"/>
                <w:color w:val="auto"/>
                <w:kern w:val="2"/>
                <w:sz w:val="22"/>
                <w:szCs w:val="30"/>
                <w:highlight w:val="none"/>
              </w:rPr>
            </w:pPr>
          </w:p>
        </w:tc>
        <w:tc>
          <w:tcPr>
            <w:tcW w:w="1418" w:type="dxa"/>
          </w:tcPr>
          <w:p w14:paraId="0B49A028">
            <w:pPr>
              <w:pStyle w:val="15"/>
              <w:keepNext/>
              <w:spacing w:line="440" w:lineRule="exact"/>
              <w:ind w:left="63" w:right="63"/>
              <w:rPr>
                <w:rFonts w:ascii="宋体" w:hAnsi="宋体"/>
                <w:color w:val="auto"/>
                <w:kern w:val="2"/>
                <w:sz w:val="22"/>
                <w:szCs w:val="30"/>
                <w:highlight w:val="none"/>
              </w:rPr>
            </w:pPr>
          </w:p>
        </w:tc>
        <w:tc>
          <w:tcPr>
            <w:tcW w:w="1701" w:type="dxa"/>
          </w:tcPr>
          <w:p w14:paraId="2291E1E5">
            <w:pPr>
              <w:pStyle w:val="15"/>
              <w:keepNext/>
              <w:spacing w:line="440" w:lineRule="exact"/>
              <w:ind w:left="63" w:right="63"/>
              <w:rPr>
                <w:rFonts w:ascii="宋体" w:hAnsi="宋体"/>
                <w:color w:val="auto"/>
                <w:kern w:val="2"/>
                <w:sz w:val="22"/>
                <w:szCs w:val="30"/>
                <w:highlight w:val="none"/>
              </w:rPr>
            </w:pPr>
          </w:p>
        </w:tc>
      </w:tr>
      <w:tr w14:paraId="56370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2B9B44">
            <w:pPr>
              <w:pStyle w:val="15"/>
              <w:keepNext/>
              <w:spacing w:line="440" w:lineRule="exact"/>
              <w:ind w:left="63" w:right="63"/>
              <w:rPr>
                <w:rFonts w:ascii="宋体" w:hAnsi="宋体"/>
                <w:color w:val="auto"/>
                <w:kern w:val="2"/>
                <w:sz w:val="22"/>
                <w:szCs w:val="30"/>
                <w:highlight w:val="none"/>
              </w:rPr>
            </w:pPr>
          </w:p>
        </w:tc>
        <w:tc>
          <w:tcPr>
            <w:tcW w:w="1984" w:type="dxa"/>
          </w:tcPr>
          <w:p w14:paraId="59F050A0">
            <w:pPr>
              <w:pStyle w:val="15"/>
              <w:keepNext/>
              <w:spacing w:line="440" w:lineRule="exact"/>
              <w:ind w:left="63" w:right="63"/>
              <w:rPr>
                <w:rFonts w:ascii="宋体" w:hAnsi="宋体"/>
                <w:color w:val="auto"/>
                <w:kern w:val="2"/>
                <w:sz w:val="22"/>
                <w:szCs w:val="30"/>
                <w:highlight w:val="none"/>
              </w:rPr>
            </w:pPr>
          </w:p>
        </w:tc>
        <w:tc>
          <w:tcPr>
            <w:tcW w:w="851" w:type="dxa"/>
          </w:tcPr>
          <w:p w14:paraId="7351EA8E">
            <w:pPr>
              <w:pStyle w:val="15"/>
              <w:keepNext/>
              <w:spacing w:line="440" w:lineRule="exact"/>
              <w:ind w:left="63" w:right="63"/>
              <w:rPr>
                <w:rFonts w:ascii="宋体" w:hAnsi="宋体"/>
                <w:color w:val="auto"/>
                <w:kern w:val="2"/>
                <w:sz w:val="22"/>
                <w:szCs w:val="30"/>
                <w:highlight w:val="none"/>
              </w:rPr>
            </w:pPr>
          </w:p>
        </w:tc>
        <w:tc>
          <w:tcPr>
            <w:tcW w:w="774" w:type="dxa"/>
          </w:tcPr>
          <w:p w14:paraId="28A04106">
            <w:pPr>
              <w:pStyle w:val="15"/>
              <w:keepNext/>
              <w:spacing w:line="440" w:lineRule="exact"/>
              <w:ind w:left="63" w:right="63"/>
              <w:rPr>
                <w:rFonts w:ascii="宋体" w:hAnsi="宋体"/>
                <w:color w:val="auto"/>
                <w:kern w:val="2"/>
                <w:sz w:val="22"/>
                <w:szCs w:val="30"/>
                <w:highlight w:val="none"/>
              </w:rPr>
            </w:pPr>
          </w:p>
        </w:tc>
        <w:tc>
          <w:tcPr>
            <w:tcW w:w="1352" w:type="dxa"/>
          </w:tcPr>
          <w:p w14:paraId="26EB4B56">
            <w:pPr>
              <w:pStyle w:val="15"/>
              <w:keepNext/>
              <w:spacing w:line="440" w:lineRule="exact"/>
              <w:ind w:left="63" w:right="63"/>
              <w:rPr>
                <w:rFonts w:ascii="宋体" w:hAnsi="宋体"/>
                <w:color w:val="auto"/>
                <w:kern w:val="2"/>
                <w:sz w:val="22"/>
                <w:szCs w:val="30"/>
                <w:highlight w:val="none"/>
              </w:rPr>
            </w:pPr>
          </w:p>
        </w:tc>
        <w:tc>
          <w:tcPr>
            <w:tcW w:w="1418" w:type="dxa"/>
          </w:tcPr>
          <w:p w14:paraId="2BB5F903">
            <w:pPr>
              <w:pStyle w:val="15"/>
              <w:keepNext/>
              <w:spacing w:line="440" w:lineRule="exact"/>
              <w:ind w:left="63" w:right="63"/>
              <w:rPr>
                <w:rFonts w:ascii="宋体" w:hAnsi="宋体"/>
                <w:color w:val="auto"/>
                <w:kern w:val="2"/>
                <w:sz w:val="22"/>
                <w:szCs w:val="30"/>
                <w:highlight w:val="none"/>
              </w:rPr>
            </w:pPr>
          </w:p>
        </w:tc>
        <w:tc>
          <w:tcPr>
            <w:tcW w:w="1701" w:type="dxa"/>
          </w:tcPr>
          <w:p w14:paraId="7F1EA899">
            <w:pPr>
              <w:pStyle w:val="15"/>
              <w:keepNext/>
              <w:spacing w:line="440" w:lineRule="exact"/>
              <w:ind w:left="63" w:right="63"/>
              <w:rPr>
                <w:rFonts w:ascii="宋体" w:hAnsi="宋体"/>
                <w:color w:val="auto"/>
                <w:kern w:val="2"/>
                <w:sz w:val="22"/>
                <w:szCs w:val="30"/>
                <w:highlight w:val="none"/>
              </w:rPr>
            </w:pPr>
          </w:p>
        </w:tc>
      </w:tr>
      <w:tr w14:paraId="77721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C1B7B3">
            <w:pPr>
              <w:pStyle w:val="15"/>
              <w:keepNext/>
              <w:spacing w:line="440" w:lineRule="exact"/>
              <w:ind w:left="63" w:right="63"/>
              <w:rPr>
                <w:rFonts w:ascii="宋体" w:hAnsi="宋体"/>
                <w:color w:val="auto"/>
                <w:kern w:val="2"/>
                <w:sz w:val="22"/>
                <w:szCs w:val="30"/>
                <w:highlight w:val="none"/>
              </w:rPr>
            </w:pPr>
          </w:p>
        </w:tc>
        <w:tc>
          <w:tcPr>
            <w:tcW w:w="1984" w:type="dxa"/>
          </w:tcPr>
          <w:p w14:paraId="7DB110B6">
            <w:pPr>
              <w:pStyle w:val="15"/>
              <w:keepNext/>
              <w:spacing w:line="440" w:lineRule="exact"/>
              <w:ind w:left="63" w:right="63"/>
              <w:rPr>
                <w:rFonts w:ascii="宋体" w:hAnsi="宋体"/>
                <w:color w:val="auto"/>
                <w:kern w:val="2"/>
                <w:sz w:val="22"/>
                <w:szCs w:val="30"/>
                <w:highlight w:val="none"/>
              </w:rPr>
            </w:pPr>
          </w:p>
        </w:tc>
        <w:tc>
          <w:tcPr>
            <w:tcW w:w="851" w:type="dxa"/>
          </w:tcPr>
          <w:p w14:paraId="0CDB0949">
            <w:pPr>
              <w:pStyle w:val="15"/>
              <w:keepNext/>
              <w:spacing w:line="440" w:lineRule="exact"/>
              <w:ind w:left="63" w:right="63"/>
              <w:rPr>
                <w:rFonts w:ascii="宋体" w:hAnsi="宋体"/>
                <w:color w:val="auto"/>
                <w:kern w:val="2"/>
                <w:sz w:val="22"/>
                <w:szCs w:val="30"/>
                <w:highlight w:val="none"/>
              </w:rPr>
            </w:pPr>
          </w:p>
        </w:tc>
        <w:tc>
          <w:tcPr>
            <w:tcW w:w="774" w:type="dxa"/>
          </w:tcPr>
          <w:p w14:paraId="49FFF00A">
            <w:pPr>
              <w:pStyle w:val="15"/>
              <w:keepNext/>
              <w:spacing w:line="440" w:lineRule="exact"/>
              <w:ind w:left="63" w:right="63"/>
              <w:rPr>
                <w:rFonts w:ascii="宋体" w:hAnsi="宋体"/>
                <w:color w:val="auto"/>
                <w:kern w:val="2"/>
                <w:sz w:val="22"/>
                <w:szCs w:val="30"/>
                <w:highlight w:val="none"/>
              </w:rPr>
            </w:pPr>
          </w:p>
        </w:tc>
        <w:tc>
          <w:tcPr>
            <w:tcW w:w="1352" w:type="dxa"/>
          </w:tcPr>
          <w:p w14:paraId="7AA88426">
            <w:pPr>
              <w:pStyle w:val="15"/>
              <w:keepNext/>
              <w:spacing w:line="440" w:lineRule="exact"/>
              <w:ind w:left="63" w:right="63"/>
              <w:rPr>
                <w:rFonts w:ascii="宋体" w:hAnsi="宋体"/>
                <w:color w:val="auto"/>
                <w:kern w:val="2"/>
                <w:sz w:val="22"/>
                <w:szCs w:val="30"/>
                <w:highlight w:val="none"/>
              </w:rPr>
            </w:pPr>
          </w:p>
        </w:tc>
        <w:tc>
          <w:tcPr>
            <w:tcW w:w="1418" w:type="dxa"/>
          </w:tcPr>
          <w:p w14:paraId="2DE2A1D0">
            <w:pPr>
              <w:pStyle w:val="15"/>
              <w:keepNext/>
              <w:spacing w:line="440" w:lineRule="exact"/>
              <w:ind w:left="63" w:right="63"/>
              <w:rPr>
                <w:rFonts w:ascii="宋体" w:hAnsi="宋体"/>
                <w:color w:val="auto"/>
                <w:kern w:val="2"/>
                <w:sz w:val="22"/>
                <w:szCs w:val="30"/>
                <w:highlight w:val="none"/>
              </w:rPr>
            </w:pPr>
          </w:p>
        </w:tc>
        <w:tc>
          <w:tcPr>
            <w:tcW w:w="1701" w:type="dxa"/>
          </w:tcPr>
          <w:p w14:paraId="6A6673B7">
            <w:pPr>
              <w:pStyle w:val="15"/>
              <w:keepNext/>
              <w:spacing w:line="440" w:lineRule="exact"/>
              <w:ind w:left="63" w:right="63"/>
              <w:rPr>
                <w:rFonts w:ascii="宋体" w:hAnsi="宋体"/>
                <w:color w:val="auto"/>
                <w:kern w:val="2"/>
                <w:sz w:val="22"/>
                <w:szCs w:val="30"/>
                <w:highlight w:val="none"/>
              </w:rPr>
            </w:pPr>
          </w:p>
        </w:tc>
      </w:tr>
      <w:tr w14:paraId="13BF08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E86E82C">
            <w:pPr>
              <w:pStyle w:val="15"/>
              <w:keepNext/>
              <w:spacing w:line="440" w:lineRule="exact"/>
              <w:ind w:left="63" w:right="63"/>
              <w:rPr>
                <w:rFonts w:ascii="宋体" w:hAnsi="宋体"/>
                <w:color w:val="auto"/>
                <w:kern w:val="2"/>
                <w:sz w:val="22"/>
                <w:szCs w:val="30"/>
                <w:highlight w:val="none"/>
              </w:rPr>
            </w:pPr>
          </w:p>
        </w:tc>
        <w:tc>
          <w:tcPr>
            <w:tcW w:w="1984" w:type="dxa"/>
          </w:tcPr>
          <w:p w14:paraId="4885D7F2">
            <w:pPr>
              <w:pStyle w:val="15"/>
              <w:keepNext/>
              <w:spacing w:line="440" w:lineRule="exact"/>
              <w:ind w:left="63" w:right="63"/>
              <w:rPr>
                <w:rFonts w:ascii="宋体" w:hAnsi="宋体"/>
                <w:color w:val="auto"/>
                <w:kern w:val="2"/>
                <w:sz w:val="22"/>
                <w:szCs w:val="30"/>
                <w:highlight w:val="none"/>
              </w:rPr>
            </w:pPr>
          </w:p>
        </w:tc>
        <w:tc>
          <w:tcPr>
            <w:tcW w:w="851" w:type="dxa"/>
          </w:tcPr>
          <w:p w14:paraId="51BA3169">
            <w:pPr>
              <w:pStyle w:val="15"/>
              <w:keepNext/>
              <w:spacing w:line="440" w:lineRule="exact"/>
              <w:ind w:left="63" w:right="63"/>
              <w:rPr>
                <w:rFonts w:ascii="宋体" w:hAnsi="宋体"/>
                <w:color w:val="auto"/>
                <w:kern w:val="2"/>
                <w:sz w:val="22"/>
                <w:szCs w:val="30"/>
                <w:highlight w:val="none"/>
              </w:rPr>
            </w:pPr>
          </w:p>
        </w:tc>
        <w:tc>
          <w:tcPr>
            <w:tcW w:w="774" w:type="dxa"/>
          </w:tcPr>
          <w:p w14:paraId="6F066275">
            <w:pPr>
              <w:pStyle w:val="15"/>
              <w:keepNext/>
              <w:spacing w:line="440" w:lineRule="exact"/>
              <w:ind w:left="63" w:right="63"/>
              <w:rPr>
                <w:rFonts w:ascii="宋体" w:hAnsi="宋体"/>
                <w:color w:val="auto"/>
                <w:kern w:val="2"/>
                <w:sz w:val="22"/>
                <w:szCs w:val="30"/>
                <w:highlight w:val="none"/>
              </w:rPr>
            </w:pPr>
          </w:p>
        </w:tc>
        <w:tc>
          <w:tcPr>
            <w:tcW w:w="1352" w:type="dxa"/>
          </w:tcPr>
          <w:p w14:paraId="62FC101F">
            <w:pPr>
              <w:pStyle w:val="15"/>
              <w:keepNext/>
              <w:spacing w:line="440" w:lineRule="exact"/>
              <w:ind w:left="63" w:right="63"/>
              <w:rPr>
                <w:rFonts w:ascii="宋体" w:hAnsi="宋体"/>
                <w:color w:val="auto"/>
                <w:kern w:val="2"/>
                <w:sz w:val="22"/>
                <w:szCs w:val="30"/>
                <w:highlight w:val="none"/>
              </w:rPr>
            </w:pPr>
          </w:p>
        </w:tc>
        <w:tc>
          <w:tcPr>
            <w:tcW w:w="1418" w:type="dxa"/>
          </w:tcPr>
          <w:p w14:paraId="7B036B92">
            <w:pPr>
              <w:pStyle w:val="15"/>
              <w:keepNext/>
              <w:spacing w:line="440" w:lineRule="exact"/>
              <w:ind w:left="63" w:right="63"/>
              <w:rPr>
                <w:rFonts w:ascii="宋体" w:hAnsi="宋体"/>
                <w:color w:val="auto"/>
                <w:kern w:val="2"/>
                <w:sz w:val="22"/>
                <w:szCs w:val="30"/>
                <w:highlight w:val="none"/>
              </w:rPr>
            </w:pPr>
          </w:p>
        </w:tc>
        <w:tc>
          <w:tcPr>
            <w:tcW w:w="1701" w:type="dxa"/>
          </w:tcPr>
          <w:p w14:paraId="4D42B8F9">
            <w:pPr>
              <w:pStyle w:val="15"/>
              <w:keepNext/>
              <w:spacing w:line="440" w:lineRule="exact"/>
              <w:ind w:left="63" w:right="63"/>
              <w:rPr>
                <w:rFonts w:ascii="宋体" w:hAnsi="宋体"/>
                <w:color w:val="auto"/>
                <w:kern w:val="2"/>
                <w:sz w:val="22"/>
                <w:szCs w:val="30"/>
                <w:highlight w:val="none"/>
              </w:rPr>
            </w:pPr>
          </w:p>
        </w:tc>
      </w:tr>
      <w:tr w14:paraId="40032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C4E3E7">
            <w:pPr>
              <w:pStyle w:val="15"/>
              <w:keepNext/>
              <w:spacing w:line="440" w:lineRule="exact"/>
              <w:ind w:left="63" w:right="63"/>
              <w:rPr>
                <w:rFonts w:ascii="宋体" w:hAnsi="宋体"/>
                <w:color w:val="auto"/>
                <w:kern w:val="2"/>
                <w:sz w:val="22"/>
                <w:szCs w:val="30"/>
                <w:highlight w:val="none"/>
              </w:rPr>
            </w:pPr>
          </w:p>
        </w:tc>
        <w:tc>
          <w:tcPr>
            <w:tcW w:w="1984" w:type="dxa"/>
          </w:tcPr>
          <w:p w14:paraId="7667DCEC">
            <w:pPr>
              <w:pStyle w:val="15"/>
              <w:keepNext/>
              <w:spacing w:line="440" w:lineRule="exact"/>
              <w:ind w:left="63" w:right="63"/>
              <w:rPr>
                <w:rFonts w:ascii="宋体" w:hAnsi="宋体"/>
                <w:color w:val="auto"/>
                <w:kern w:val="2"/>
                <w:sz w:val="22"/>
                <w:szCs w:val="30"/>
                <w:highlight w:val="none"/>
              </w:rPr>
            </w:pPr>
          </w:p>
        </w:tc>
        <w:tc>
          <w:tcPr>
            <w:tcW w:w="851" w:type="dxa"/>
          </w:tcPr>
          <w:p w14:paraId="099338EE">
            <w:pPr>
              <w:pStyle w:val="15"/>
              <w:keepNext/>
              <w:spacing w:line="440" w:lineRule="exact"/>
              <w:ind w:left="63" w:right="63"/>
              <w:rPr>
                <w:rFonts w:ascii="宋体" w:hAnsi="宋体"/>
                <w:color w:val="auto"/>
                <w:kern w:val="2"/>
                <w:sz w:val="22"/>
                <w:szCs w:val="30"/>
                <w:highlight w:val="none"/>
              </w:rPr>
            </w:pPr>
          </w:p>
        </w:tc>
        <w:tc>
          <w:tcPr>
            <w:tcW w:w="774" w:type="dxa"/>
          </w:tcPr>
          <w:p w14:paraId="6FFBCB37">
            <w:pPr>
              <w:pStyle w:val="15"/>
              <w:keepNext/>
              <w:spacing w:line="440" w:lineRule="exact"/>
              <w:ind w:left="63" w:right="63"/>
              <w:rPr>
                <w:rFonts w:ascii="宋体" w:hAnsi="宋体"/>
                <w:color w:val="auto"/>
                <w:kern w:val="2"/>
                <w:sz w:val="22"/>
                <w:szCs w:val="30"/>
                <w:highlight w:val="none"/>
              </w:rPr>
            </w:pPr>
          </w:p>
        </w:tc>
        <w:tc>
          <w:tcPr>
            <w:tcW w:w="1352" w:type="dxa"/>
          </w:tcPr>
          <w:p w14:paraId="29AFE522">
            <w:pPr>
              <w:pStyle w:val="15"/>
              <w:keepNext/>
              <w:spacing w:line="440" w:lineRule="exact"/>
              <w:ind w:left="63" w:right="63"/>
              <w:rPr>
                <w:rFonts w:ascii="宋体" w:hAnsi="宋体"/>
                <w:color w:val="auto"/>
                <w:kern w:val="2"/>
                <w:sz w:val="22"/>
                <w:szCs w:val="30"/>
                <w:highlight w:val="none"/>
              </w:rPr>
            </w:pPr>
          </w:p>
        </w:tc>
        <w:tc>
          <w:tcPr>
            <w:tcW w:w="1418" w:type="dxa"/>
          </w:tcPr>
          <w:p w14:paraId="5BF60F68">
            <w:pPr>
              <w:pStyle w:val="15"/>
              <w:keepNext/>
              <w:spacing w:line="440" w:lineRule="exact"/>
              <w:ind w:left="63" w:right="63"/>
              <w:rPr>
                <w:rFonts w:ascii="宋体" w:hAnsi="宋体"/>
                <w:color w:val="auto"/>
                <w:kern w:val="2"/>
                <w:sz w:val="22"/>
                <w:szCs w:val="30"/>
                <w:highlight w:val="none"/>
              </w:rPr>
            </w:pPr>
          </w:p>
        </w:tc>
        <w:tc>
          <w:tcPr>
            <w:tcW w:w="1701" w:type="dxa"/>
          </w:tcPr>
          <w:p w14:paraId="09BA029E">
            <w:pPr>
              <w:pStyle w:val="15"/>
              <w:keepNext/>
              <w:spacing w:line="440" w:lineRule="exact"/>
              <w:ind w:left="63" w:right="63"/>
              <w:rPr>
                <w:rFonts w:ascii="宋体" w:hAnsi="宋体"/>
                <w:color w:val="auto"/>
                <w:kern w:val="2"/>
                <w:sz w:val="22"/>
                <w:szCs w:val="30"/>
                <w:highlight w:val="none"/>
              </w:rPr>
            </w:pPr>
          </w:p>
        </w:tc>
      </w:tr>
      <w:tr w14:paraId="47B172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42A7E07">
            <w:pPr>
              <w:pStyle w:val="15"/>
              <w:keepNext/>
              <w:spacing w:line="440" w:lineRule="exact"/>
              <w:ind w:left="63" w:right="63"/>
              <w:rPr>
                <w:rFonts w:ascii="宋体" w:hAnsi="宋体"/>
                <w:color w:val="auto"/>
                <w:kern w:val="2"/>
                <w:sz w:val="22"/>
                <w:szCs w:val="30"/>
                <w:highlight w:val="none"/>
              </w:rPr>
            </w:pPr>
          </w:p>
        </w:tc>
        <w:tc>
          <w:tcPr>
            <w:tcW w:w="1984" w:type="dxa"/>
          </w:tcPr>
          <w:p w14:paraId="7D31A749">
            <w:pPr>
              <w:pStyle w:val="15"/>
              <w:keepNext/>
              <w:spacing w:line="440" w:lineRule="exact"/>
              <w:ind w:left="63" w:right="63"/>
              <w:rPr>
                <w:rFonts w:ascii="宋体" w:hAnsi="宋体"/>
                <w:color w:val="auto"/>
                <w:kern w:val="2"/>
                <w:sz w:val="22"/>
                <w:szCs w:val="30"/>
                <w:highlight w:val="none"/>
              </w:rPr>
            </w:pPr>
          </w:p>
        </w:tc>
        <w:tc>
          <w:tcPr>
            <w:tcW w:w="851" w:type="dxa"/>
          </w:tcPr>
          <w:p w14:paraId="74EB8611">
            <w:pPr>
              <w:pStyle w:val="15"/>
              <w:keepNext/>
              <w:spacing w:line="440" w:lineRule="exact"/>
              <w:ind w:left="63" w:right="63"/>
              <w:rPr>
                <w:rFonts w:ascii="宋体" w:hAnsi="宋体"/>
                <w:color w:val="auto"/>
                <w:kern w:val="2"/>
                <w:sz w:val="22"/>
                <w:szCs w:val="30"/>
                <w:highlight w:val="none"/>
              </w:rPr>
            </w:pPr>
          </w:p>
        </w:tc>
        <w:tc>
          <w:tcPr>
            <w:tcW w:w="774" w:type="dxa"/>
          </w:tcPr>
          <w:p w14:paraId="0A831F68">
            <w:pPr>
              <w:pStyle w:val="15"/>
              <w:keepNext/>
              <w:spacing w:line="440" w:lineRule="exact"/>
              <w:ind w:left="63" w:right="63"/>
              <w:rPr>
                <w:rFonts w:ascii="宋体" w:hAnsi="宋体"/>
                <w:color w:val="auto"/>
                <w:kern w:val="2"/>
                <w:sz w:val="22"/>
                <w:szCs w:val="30"/>
                <w:highlight w:val="none"/>
              </w:rPr>
            </w:pPr>
          </w:p>
        </w:tc>
        <w:tc>
          <w:tcPr>
            <w:tcW w:w="1352" w:type="dxa"/>
          </w:tcPr>
          <w:p w14:paraId="63589B8A">
            <w:pPr>
              <w:pStyle w:val="15"/>
              <w:keepNext/>
              <w:spacing w:line="440" w:lineRule="exact"/>
              <w:ind w:left="63" w:right="63"/>
              <w:rPr>
                <w:rFonts w:ascii="宋体" w:hAnsi="宋体"/>
                <w:color w:val="auto"/>
                <w:kern w:val="2"/>
                <w:sz w:val="22"/>
                <w:szCs w:val="30"/>
                <w:highlight w:val="none"/>
              </w:rPr>
            </w:pPr>
          </w:p>
        </w:tc>
        <w:tc>
          <w:tcPr>
            <w:tcW w:w="1418" w:type="dxa"/>
          </w:tcPr>
          <w:p w14:paraId="5953F744">
            <w:pPr>
              <w:pStyle w:val="15"/>
              <w:keepNext/>
              <w:spacing w:line="440" w:lineRule="exact"/>
              <w:ind w:left="63" w:right="63"/>
              <w:rPr>
                <w:rFonts w:ascii="宋体" w:hAnsi="宋体"/>
                <w:color w:val="auto"/>
                <w:kern w:val="2"/>
                <w:sz w:val="22"/>
                <w:szCs w:val="30"/>
                <w:highlight w:val="none"/>
              </w:rPr>
            </w:pPr>
          </w:p>
        </w:tc>
        <w:tc>
          <w:tcPr>
            <w:tcW w:w="1701" w:type="dxa"/>
          </w:tcPr>
          <w:p w14:paraId="0541C865">
            <w:pPr>
              <w:pStyle w:val="15"/>
              <w:keepNext/>
              <w:spacing w:line="440" w:lineRule="exact"/>
              <w:ind w:left="63" w:right="63"/>
              <w:rPr>
                <w:rFonts w:ascii="宋体" w:hAnsi="宋体"/>
                <w:color w:val="auto"/>
                <w:kern w:val="2"/>
                <w:sz w:val="22"/>
                <w:szCs w:val="30"/>
                <w:highlight w:val="none"/>
              </w:rPr>
            </w:pPr>
          </w:p>
        </w:tc>
      </w:tr>
      <w:tr w14:paraId="482C3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78FDDA">
            <w:pPr>
              <w:pStyle w:val="15"/>
              <w:keepNext/>
              <w:spacing w:line="440" w:lineRule="exact"/>
              <w:ind w:left="63" w:right="63"/>
              <w:rPr>
                <w:rFonts w:ascii="宋体" w:hAnsi="宋体"/>
                <w:color w:val="auto"/>
                <w:kern w:val="2"/>
                <w:sz w:val="22"/>
                <w:szCs w:val="30"/>
                <w:highlight w:val="none"/>
              </w:rPr>
            </w:pPr>
          </w:p>
        </w:tc>
        <w:tc>
          <w:tcPr>
            <w:tcW w:w="1984" w:type="dxa"/>
          </w:tcPr>
          <w:p w14:paraId="25AF9706">
            <w:pPr>
              <w:pStyle w:val="15"/>
              <w:keepNext/>
              <w:spacing w:line="440" w:lineRule="exact"/>
              <w:ind w:left="63" w:right="63"/>
              <w:rPr>
                <w:rFonts w:ascii="宋体" w:hAnsi="宋体"/>
                <w:color w:val="auto"/>
                <w:kern w:val="2"/>
                <w:sz w:val="22"/>
                <w:szCs w:val="30"/>
                <w:highlight w:val="none"/>
              </w:rPr>
            </w:pPr>
          </w:p>
        </w:tc>
        <w:tc>
          <w:tcPr>
            <w:tcW w:w="851" w:type="dxa"/>
          </w:tcPr>
          <w:p w14:paraId="5C417A59">
            <w:pPr>
              <w:pStyle w:val="15"/>
              <w:keepNext/>
              <w:spacing w:line="440" w:lineRule="exact"/>
              <w:ind w:left="63" w:right="63"/>
              <w:rPr>
                <w:rFonts w:ascii="宋体" w:hAnsi="宋体"/>
                <w:color w:val="auto"/>
                <w:kern w:val="2"/>
                <w:sz w:val="22"/>
                <w:szCs w:val="30"/>
                <w:highlight w:val="none"/>
              </w:rPr>
            </w:pPr>
          </w:p>
        </w:tc>
        <w:tc>
          <w:tcPr>
            <w:tcW w:w="774" w:type="dxa"/>
          </w:tcPr>
          <w:p w14:paraId="56FF98E0">
            <w:pPr>
              <w:pStyle w:val="15"/>
              <w:keepNext/>
              <w:spacing w:line="440" w:lineRule="exact"/>
              <w:ind w:left="63" w:right="63"/>
              <w:rPr>
                <w:rFonts w:ascii="宋体" w:hAnsi="宋体"/>
                <w:color w:val="auto"/>
                <w:kern w:val="2"/>
                <w:sz w:val="22"/>
                <w:szCs w:val="30"/>
                <w:highlight w:val="none"/>
              </w:rPr>
            </w:pPr>
          </w:p>
        </w:tc>
        <w:tc>
          <w:tcPr>
            <w:tcW w:w="1352" w:type="dxa"/>
          </w:tcPr>
          <w:p w14:paraId="26989C79">
            <w:pPr>
              <w:pStyle w:val="15"/>
              <w:keepNext/>
              <w:spacing w:line="440" w:lineRule="exact"/>
              <w:ind w:left="63" w:right="63"/>
              <w:rPr>
                <w:rFonts w:ascii="宋体" w:hAnsi="宋体"/>
                <w:color w:val="auto"/>
                <w:kern w:val="2"/>
                <w:sz w:val="22"/>
                <w:szCs w:val="30"/>
                <w:highlight w:val="none"/>
              </w:rPr>
            </w:pPr>
          </w:p>
        </w:tc>
        <w:tc>
          <w:tcPr>
            <w:tcW w:w="1418" w:type="dxa"/>
          </w:tcPr>
          <w:p w14:paraId="47B7924B">
            <w:pPr>
              <w:pStyle w:val="15"/>
              <w:keepNext/>
              <w:spacing w:line="440" w:lineRule="exact"/>
              <w:ind w:left="63" w:right="63"/>
              <w:rPr>
                <w:rFonts w:ascii="宋体" w:hAnsi="宋体"/>
                <w:color w:val="auto"/>
                <w:kern w:val="2"/>
                <w:sz w:val="22"/>
                <w:szCs w:val="30"/>
                <w:highlight w:val="none"/>
              </w:rPr>
            </w:pPr>
          </w:p>
        </w:tc>
        <w:tc>
          <w:tcPr>
            <w:tcW w:w="1701" w:type="dxa"/>
          </w:tcPr>
          <w:p w14:paraId="687413E5">
            <w:pPr>
              <w:pStyle w:val="15"/>
              <w:keepNext/>
              <w:spacing w:line="440" w:lineRule="exact"/>
              <w:ind w:left="63" w:right="63"/>
              <w:rPr>
                <w:rFonts w:ascii="宋体" w:hAnsi="宋体"/>
                <w:color w:val="auto"/>
                <w:kern w:val="2"/>
                <w:sz w:val="22"/>
                <w:szCs w:val="30"/>
                <w:highlight w:val="none"/>
              </w:rPr>
            </w:pPr>
          </w:p>
        </w:tc>
      </w:tr>
      <w:tr w14:paraId="1DCCF8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270F864">
            <w:pPr>
              <w:pStyle w:val="15"/>
              <w:keepNext/>
              <w:spacing w:line="440" w:lineRule="exact"/>
              <w:ind w:left="63" w:right="63"/>
              <w:rPr>
                <w:rFonts w:ascii="宋体" w:hAnsi="宋体"/>
                <w:color w:val="auto"/>
                <w:kern w:val="2"/>
                <w:sz w:val="22"/>
                <w:szCs w:val="30"/>
                <w:highlight w:val="none"/>
              </w:rPr>
            </w:pPr>
          </w:p>
        </w:tc>
        <w:tc>
          <w:tcPr>
            <w:tcW w:w="1984" w:type="dxa"/>
          </w:tcPr>
          <w:p w14:paraId="22F5ED58">
            <w:pPr>
              <w:pStyle w:val="15"/>
              <w:keepNext/>
              <w:spacing w:line="440" w:lineRule="exact"/>
              <w:ind w:left="63" w:right="63"/>
              <w:rPr>
                <w:rFonts w:ascii="宋体" w:hAnsi="宋体"/>
                <w:color w:val="auto"/>
                <w:kern w:val="2"/>
                <w:sz w:val="22"/>
                <w:szCs w:val="30"/>
                <w:highlight w:val="none"/>
              </w:rPr>
            </w:pPr>
          </w:p>
        </w:tc>
        <w:tc>
          <w:tcPr>
            <w:tcW w:w="851" w:type="dxa"/>
          </w:tcPr>
          <w:p w14:paraId="4F9F1AB7">
            <w:pPr>
              <w:pStyle w:val="15"/>
              <w:keepNext/>
              <w:spacing w:line="440" w:lineRule="exact"/>
              <w:ind w:left="63" w:right="63"/>
              <w:rPr>
                <w:rFonts w:ascii="宋体" w:hAnsi="宋体"/>
                <w:color w:val="auto"/>
                <w:kern w:val="2"/>
                <w:sz w:val="22"/>
                <w:szCs w:val="30"/>
                <w:highlight w:val="none"/>
              </w:rPr>
            </w:pPr>
          </w:p>
        </w:tc>
        <w:tc>
          <w:tcPr>
            <w:tcW w:w="774" w:type="dxa"/>
          </w:tcPr>
          <w:p w14:paraId="25D0BED7">
            <w:pPr>
              <w:pStyle w:val="15"/>
              <w:keepNext/>
              <w:spacing w:line="440" w:lineRule="exact"/>
              <w:ind w:left="63" w:right="63"/>
              <w:rPr>
                <w:rFonts w:ascii="宋体" w:hAnsi="宋体"/>
                <w:color w:val="auto"/>
                <w:kern w:val="2"/>
                <w:sz w:val="22"/>
                <w:szCs w:val="30"/>
                <w:highlight w:val="none"/>
              </w:rPr>
            </w:pPr>
          </w:p>
        </w:tc>
        <w:tc>
          <w:tcPr>
            <w:tcW w:w="1352" w:type="dxa"/>
          </w:tcPr>
          <w:p w14:paraId="54360835">
            <w:pPr>
              <w:pStyle w:val="15"/>
              <w:keepNext/>
              <w:spacing w:line="440" w:lineRule="exact"/>
              <w:ind w:left="63" w:right="63"/>
              <w:rPr>
                <w:rFonts w:ascii="宋体" w:hAnsi="宋体"/>
                <w:color w:val="auto"/>
                <w:kern w:val="2"/>
                <w:sz w:val="22"/>
                <w:szCs w:val="30"/>
                <w:highlight w:val="none"/>
              </w:rPr>
            </w:pPr>
          </w:p>
        </w:tc>
        <w:tc>
          <w:tcPr>
            <w:tcW w:w="1418" w:type="dxa"/>
          </w:tcPr>
          <w:p w14:paraId="37E5CBBF">
            <w:pPr>
              <w:pStyle w:val="15"/>
              <w:keepNext/>
              <w:spacing w:line="440" w:lineRule="exact"/>
              <w:ind w:left="63" w:right="63"/>
              <w:rPr>
                <w:rFonts w:ascii="宋体" w:hAnsi="宋体"/>
                <w:color w:val="auto"/>
                <w:kern w:val="2"/>
                <w:sz w:val="22"/>
                <w:szCs w:val="30"/>
                <w:highlight w:val="none"/>
              </w:rPr>
            </w:pPr>
          </w:p>
        </w:tc>
        <w:tc>
          <w:tcPr>
            <w:tcW w:w="1701" w:type="dxa"/>
          </w:tcPr>
          <w:p w14:paraId="05C626D9">
            <w:pPr>
              <w:pStyle w:val="15"/>
              <w:keepNext/>
              <w:spacing w:line="440" w:lineRule="exact"/>
              <w:ind w:left="63" w:right="63"/>
              <w:rPr>
                <w:rFonts w:ascii="宋体" w:hAnsi="宋体"/>
                <w:color w:val="auto"/>
                <w:kern w:val="2"/>
                <w:sz w:val="22"/>
                <w:szCs w:val="30"/>
                <w:highlight w:val="none"/>
              </w:rPr>
            </w:pPr>
          </w:p>
        </w:tc>
      </w:tr>
      <w:tr w14:paraId="3216E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B6F8DC7">
            <w:pPr>
              <w:pStyle w:val="15"/>
              <w:keepNext/>
              <w:spacing w:line="440" w:lineRule="exact"/>
              <w:ind w:left="63" w:right="63"/>
              <w:rPr>
                <w:rFonts w:ascii="宋体" w:hAnsi="宋体"/>
                <w:color w:val="auto"/>
                <w:kern w:val="2"/>
                <w:sz w:val="22"/>
                <w:szCs w:val="30"/>
                <w:highlight w:val="none"/>
              </w:rPr>
            </w:pPr>
          </w:p>
        </w:tc>
        <w:tc>
          <w:tcPr>
            <w:tcW w:w="1984" w:type="dxa"/>
          </w:tcPr>
          <w:p w14:paraId="619EF5B0">
            <w:pPr>
              <w:pStyle w:val="15"/>
              <w:keepNext/>
              <w:spacing w:line="440" w:lineRule="exact"/>
              <w:ind w:left="63" w:right="63"/>
              <w:rPr>
                <w:rFonts w:ascii="宋体" w:hAnsi="宋体"/>
                <w:color w:val="auto"/>
                <w:kern w:val="2"/>
                <w:sz w:val="22"/>
                <w:szCs w:val="30"/>
                <w:highlight w:val="none"/>
              </w:rPr>
            </w:pPr>
          </w:p>
        </w:tc>
        <w:tc>
          <w:tcPr>
            <w:tcW w:w="851" w:type="dxa"/>
          </w:tcPr>
          <w:p w14:paraId="2A445E72">
            <w:pPr>
              <w:pStyle w:val="15"/>
              <w:keepNext/>
              <w:spacing w:line="440" w:lineRule="exact"/>
              <w:ind w:left="63" w:right="63"/>
              <w:rPr>
                <w:rFonts w:ascii="宋体" w:hAnsi="宋体"/>
                <w:color w:val="auto"/>
                <w:kern w:val="2"/>
                <w:sz w:val="22"/>
                <w:szCs w:val="30"/>
                <w:highlight w:val="none"/>
              </w:rPr>
            </w:pPr>
          </w:p>
        </w:tc>
        <w:tc>
          <w:tcPr>
            <w:tcW w:w="774" w:type="dxa"/>
          </w:tcPr>
          <w:p w14:paraId="1BE7F869">
            <w:pPr>
              <w:pStyle w:val="15"/>
              <w:keepNext/>
              <w:spacing w:line="440" w:lineRule="exact"/>
              <w:ind w:left="63" w:right="63"/>
              <w:rPr>
                <w:rFonts w:ascii="宋体" w:hAnsi="宋体"/>
                <w:color w:val="auto"/>
                <w:kern w:val="2"/>
                <w:sz w:val="22"/>
                <w:szCs w:val="30"/>
                <w:highlight w:val="none"/>
              </w:rPr>
            </w:pPr>
          </w:p>
        </w:tc>
        <w:tc>
          <w:tcPr>
            <w:tcW w:w="1352" w:type="dxa"/>
          </w:tcPr>
          <w:p w14:paraId="2D318214">
            <w:pPr>
              <w:pStyle w:val="15"/>
              <w:keepNext/>
              <w:spacing w:line="440" w:lineRule="exact"/>
              <w:ind w:left="63" w:right="63"/>
              <w:rPr>
                <w:rFonts w:ascii="宋体" w:hAnsi="宋体"/>
                <w:color w:val="auto"/>
                <w:kern w:val="2"/>
                <w:sz w:val="22"/>
                <w:szCs w:val="30"/>
                <w:highlight w:val="none"/>
              </w:rPr>
            </w:pPr>
          </w:p>
        </w:tc>
        <w:tc>
          <w:tcPr>
            <w:tcW w:w="1418" w:type="dxa"/>
          </w:tcPr>
          <w:p w14:paraId="5F57FA01">
            <w:pPr>
              <w:pStyle w:val="15"/>
              <w:keepNext/>
              <w:spacing w:line="440" w:lineRule="exact"/>
              <w:ind w:left="63" w:right="63"/>
              <w:rPr>
                <w:rFonts w:ascii="宋体" w:hAnsi="宋体"/>
                <w:color w:val="auto"/>
                <w:kern w:val="2"/>
                <w:sz w:val="22"/>
                <w:szCs w:val="30"/>
                <w:highlight w:val="none"/>
              </w:rPr>
            </w:pPr>
          </w:p>
        </w:tc>
        <w:tc>
          <w:tcPr>
            <w:tcW w:w="1701" w:type="dxa"/>
          </w:tcPr>
          <w:p w14:paraId="4D1ECFCE">
            <w:pPr>
              <w:pStyle w:val="15"/>
              <w:keepNext/>
              <w:spacing w:line="440" w:lineRule="exact"/>
              <w:ind w:left="63" w:right="63"/>
              <w:rPr>
                <w:rFonts w:ascii="宋体" w:hAnsi="宋体"/>
                <w:color w:val="auto"/>
                <w:kern w:val="2"/>
                <w:sz w:val="22"/>
                <w:szCs w:val="30"/>
                <w:highlight w:val="none"/>
              </w:rPr>
            </w:pPr>
          </w:p>
        </w:tc>
      </w:tr>
      <w:tr w14:paraId="5902B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436BF34">
            <w:pPr>
              <w:pStyle w:val="15"/>
              <w:keepNext/>
              <w:spacing w:line="440" w:lineRule="exact"/>
              <w:ind w:left="63" w:right="63"/>
              <w:rPr>
                <w:rFonts w:ascii="宋体" w:hAnsi="宋体"/>
                <w:color w:val="auto"/>
                <w:kern w:val="2"/>
                <w:sz w:val="22"/>
                <w:szCs w:val="30"/>
                <w:highlight w:val="none"/>
              </w:rPr>
            </w:pPr>
          </w:p>
        </w:tc>
        <w:tc>
          <w:tcPr>
            <w:tcW w:w="1984" w:type="dxa"/>
          </w:tcPr>
          <w:p w14:paraId="3351F021">
            <w:pPr>
              <w:pStyle w:val="15"/>
              <w:keepNext/>
              <w:spacing w:line="440" w:lineRule="exact"/>
              <w:ind w:left="63" w:right="63"/>
              <w:rPr>
                <w:rFonts w:ascii="宋体" w:hAnsi="宋体"/>
                <w:color w:val="auto"/>
                <w:kern w:val="2"/>
                <w:sz w:val="22"/>
                <w:szCs w:val="30"/>
                <w:highlight w:val="none"/>
              </w:rPr>
            </w:pPr>
          </w:p>
        </w:tc>
        <w:tc>
          <w:tcPr>
            <w:tcW w:w="851" w:type="dxa"/>
          </w:tcPr>
          <w:p w14:paraId="6975EB57">
            <w:pPr>
              <w:pStyle w:val="15"/>
              <w:keepNext/>
              <w:spacing w:line="440" w:lineRule="exact"/>
              <w:ind w:left="63" w:right="63"/>
              <w:rPr>
                <w:rFonts w:ascii="宋体" w:hAnsi="宋体"/>
                <w:color w:val="auto"/>
                <w:kern w:val="2"/>
                <w:sz w:val="22"/>
                <w:szCs w:val="30"/>
                <w:highlight w:val="none"/>
              </w:rPr>
            </w:pPr>
          </w:p>
        </w:tc>
        <w:tc>
          <w:tcPr>
            <w:tcW w:w="774" w:type="dxa"/>
          </w:tcPr>
          <w:p w14:paraId="6BD26223">
            <w:pPr>
              <w:pStyle w:val="15"/>
              <w:keepNext/>
              <w:spacing w:line="440" w:lineRule="exact"/>
              <w:ind w:left="63" w:right="63"/>
              <w:rPr>
                <w:rFonts w:ascii="宋体" w:hAnsi="宋体"/>
                <w:color w:val="auto"/>
                <w:kern w:val="2"/>
                <w:sz w:val="22"/>
                <w:szCs w:val="30"/>
                <w:highlight w:val="none"/>
              </w:rPr>
            </w:pPr>
          </w:p>
        </w:tc>
        <w:tc>
          <w:tcPr>
            <w:tcW w:w="1352" w:type="dxa"/>
          </w:tcPr>
          <w:p w14:paraId="010BCA63">
            <w:pPr>
              <w:pStyle w:val="15"/>
              <w:keepNext/>
              <w:spacing w:line="440" w:lineRule="exact"/>
              <w:ind w:left="63" w:right="63"/>
              <w:rPr>
                <w:rFonts w:ascii="宋体" w:hAnsi="宋体"/>
                <w:color w:val="auto"/>
                <w:kern w:val="2"/>
                <w:sz w:val="22"/>
                <w:szCs w:val="30"/>
                <w:highlight w:val="none"/>
              </w:rPr>
            </w:pPr>
          </w:p>
        </w:tc>
        <w:tc>
          <w:tcPr>
            <w:tcW w:w="1418" w:type="dxa"/>
          </w:tcPr>
          <w:p w14:paraId="3C5FDA35">
            <w:pPr>
              <w:pStyle w:val="15"/>
              <w:keepNext/>
              <w:spacing w:line="440" w:lineRule="exact"/>
              <w:ind w:left="63" w:right="63"/>
              <w:rPr>
                <w:rFonts w:ascii="宋体" w:hAnsi="宋体"/>
                <w:color w:val="auto"/>
                <w:kern w:val="2"/>
                <w:sz w:val="22"/>
                <w:szCs w:val="30"/>
                <w:highlight w:val="none"/>
              </w:rPr>
            </w:pPr>
          </w:p>
        </w:tc>
        <w:tc>
          <w:tcPr>
            <w:tcW w:w="1701" w:type="dxa"/>
          </w:tcPr>
          <w:p w14:paraId="4442FD78">
            <w:pPr>
              <w:pStyle w:val="15"/>
              <w:keepNext/>
              <w:spacing w:line="440" w:lineRule="exact"/>
              <w:ind w:left="63" w:right="63"/>
              <w:rPr>
                <w:rFonts w:ascii="宋体" w:hAnsi="宋体"/>
                <w:color w:val="auto"/>
                <w:kern w:val="2"/>
                <w:sz w:val="22"/>
                <w:szCs w:val="30"/>
                <w:highlight w:val="none"/>
              </w:rPr>
            </w:pPr>
          </w:p>
        </w:tc>
      </w:tr>
      <w:tr w14:paraId="15F27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947DA62">
            <w:pPr>
              <w:pStyle w:val="15"/>
              <w:keepNext/>
              <w:spacing w:line="440" w:lineRule="exact"/>
              <w:ind w:left="63" w:right="63"/>
              <w:rPr>
                <w:rFonts w:ascii="宋体" w:hAnsi="宋体"/>
                <w:color w:val="auto"/>
                <w:kern w:val="2"/>
                <w:sz w:val="22"/>
                <w:szCs w:val="30"/>
                <w:highlight w:val="none"/>
              </w:rPr>
            </w:pPr>
          </w:p>
        </w:tc>
        <w:tc>
          <w:tcPr>
            <w:tcW w:w="1984" w:type="dxa"/>
          </w:tcPr>
          <w:p w14:paraId="3491C75B">
            <w:pPr>
              <w:pStyle w:val="15"/>
              <w:keepNext/>
              <w:spacing w:line="440" w:lineRule="exact"/>
              <w:ind w:left="63" w:right="63"/>
              <w:rPr>
                <w:rFonts w:ascii="宋体" w:hAnsi="宋体"/>
                <w:color w:val="auto"/>
                <w:kern w:val="2"/>
                <w:sz w:val="22"/>
                <w:szCs w:val="30"/>
                <w:highlight w:val="none"/>
              </w:rPr>
            </w:pPr>
          </w:p>
        </w:tc>
        <w:tc>
          <w:tcPr>
            <w:tcW w:w="851" w:type="dxa"/>
          </w:tcPr>
          <w:p w14:paraId="5799BB29">
            <w:pPr>
              <w:pStyle w:val="15"/>
              <w:keepNext/>
              <w:spacing w:line="440" w:lineRule="exact"/>
              <w:ind w:left="63" w:right="63"/>
              <w:rPr>
                <w:rFonts w:ascii="宋体" w:hAnsi="宋体"/>
                <w:color w:val="auto"/>
                <w:kern w:val="2"/>
                <w:sz w:val="22"/>
                <w:szCs w:val="30"/>
                <w:highlight w:val="none"/>
              </w:rPr>
            </w:pPr>
          </w:p>
        </w:tc>
        <w:tc>
          <w:tcPr>
            <w:tcW w:w="774" w:type="dxa"/>
          </w:tcPr>
          <w:p w14:paraId="3FADEA36">
            <w:pPr>
              <w:pStyle w:val="15"/>
              <w:keepNext/>
              <w:spacing w:line="440" w:lineRule="exact"/>
              <w:ind w:left="63" w:right="63"/>
              <w:rPr>
                <w:rFonts w:ascii="宋体" w:hAnsi="宋体"/>
                <w:color w:val="auto"/>
                <w:kern w:val="2"/>
                <w:sz w:val="22"/>
                <w:szCs w:val="30"/>
                <w:highlight w:val="none"/>
              </w:rPr>
            </w:pPr>
          </w:p>
        </w:tc>
        <w:tc>
          <w:tcPr>
            <w:tcW w:w="1352" w:type="dxa"/>
          </w:tcPr>
          <w:p w14:paraId="0DFEFD0D">
            <w:pPr>
              <w:pStyle w:val="15"/>
              <w:keepNext/>
              <w:spacing w:line="440" w:lineRule="exact"/>
              <w:ind w:left="63" w:right="63"/>
              <w:rPr>
                <w:rFonts w:ascii="宋体" w:hAnsi="宋体"/>
                <w:color w:val="auto"/>
                <w:kern w:val="2"/>
                <w:sz w:val="22"/>
                <w:szCs w:val="30"/>
                <w:highlight w:val="none"/>
              </w:rPr>
            </w:pPr>
          </w:p>
        </w:tc>
        <w:tc>
          <w:tcPr>
            <w:tcW w:w="1418" w:type="dxa"/>
          </w:tcPr>
          <w:p w14:paraId="0A3E90A0">
            <w:pPr>
              <w:pStyle w:val="15"/>
              <w:keepNext/>
              <w:spacing w:line="440" w:lineRule="exact"/>
              <w:ind w:left="63" w:right="63"/>
              <w:rPr>
                <w:rFonts w:ascii="宋体" w:hAnsi="宋体"/>
                <w:color w:val="auto"/>
                <w:kern w:val="2"/>
                <w:sz w:val="22"/>
                <w:szCs w:val="30"/>
                <w:highlight w:val="none"/>
              </w:rPr>
            </w:pPr>
          </w:p>
        </w:tc>
        <w:tc>
          <w:tcPr>
            <w:tcW w:w="1701" w:type="dxa"/>
          </w:tcPr>
          <w:p w14:paraId="1D3F06BF">
            <w:pPr>
              <w:pStyle w:val="15"/>
              <w:keepNext/>
              <w:spacing w:line="440" w:lineRule="exact"/>
              <w:ind w:left="63" w:right="63"/>
              <w:rPr>
                <w:rFonts w:ascii="宋体" w:hAnsi="宋体"/>
                <w:color w:val="auto"/>
                <w:kern w:val="2"/>
                <w:sz w:val="22"/>
                <w:szCs w:val="30"/>
                <w:highlight w:val="none"/>
              </w:rPr>
            </w:pPr>
          </w:p>
        </w:tc>
      </w:tr>
    </w:tbl>
    <w:p w14:paraId="12F8D374">
      <w:pPr>
        <w:spacing w:before="156" w:beforeLines="50" w:after="156" w:afterLines="50" w:line="440" w:lineRule="exact"/>
        <w:rPr>
          <w:rFonts w:ascii="宋体" w:hAnsi="宋体"/>
          <w:color w:val="auto"/>
          <w:sz w:val="24"/>
          <w:szCs w:val="30"/>
          <w:highlight w:val="none"/>
        </w:rPr>
      </w:pPr>
    </w:p>
    <w:p w14:paraId="6ED4B858">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CB48C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1B0F270">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984" w:type="dxa"/>
            <w:tcBorders>
              <w:top w:val="single" w:color="auto" w:sz="12" w:space="0"/>
              <w:bottom w:val="double" w:color="auto" w:sz="6" w:space="0"/>
            </w:tcBorders>
          </w:tcPr>
          <w:p w14:paraId="2C51B73D">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名称</w:t>
            </w:r>
          </w:p>
        </w:tc>
        <w:tc>
          <w:tcPr>
            <w:tcW w:w="851" w:type="dxa"/>
            <w:tcBorders>
              <w:top w:val="single" w:color="auto" w:sz="12" w:space="0"/>
              <w:bottom w:val="double" w:color="auto" w:sz="6" w:space="0"/>
            </w:tcBorders>
          </w:tcPr>
          <w:p w14:paraId="55EF5F13">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单位</w:t>
            </w:r>
          </w:p>
        </w:tc>
        <w:tc>
          <w:tcPr>
            <w:tcW w:w="774" w:type="dxa"/>
            <w:tcBorders>
              <w:top w:val="single" w:color="auto" w:sz="12" w:space="0"/>
              <w:bottom w:val="double" w:color="auto" w:sz="6" w:space="0"/>
            </w:tcBorders>
          </w:tcPr>
          <w:p w14:paraId="5B1F336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数量</w:t>
            </w:r>
          </w:p>
        </w:tc>
        <w:tc>
          <w:tcPr>
            <w:tcW w:w="1352" w:type="dxa"/>
            <w:tcBorders>
              <w:top w:val="single" w:color="auto" w:sz="12" w:space="0"/>
              <w:bottom w:val="double" w:color="auto" w:sz="6" w:space="0"/>
            </w:tcBorders>
          </w:tcPr>
          <w:p w14:paraId="57046FB4">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单价</w:t>
            </w:r>
            <w:r>
              <w:rPr>
                <w:rFonts w:hint="eastAsia" w:ascii="宋体" w:hAnsi="宋体"/>
                <w:color w:val="auto"/>
                <w:kern w:val="2"/>
                <w:sz w:val="22"/>
                <w:szCs w:val="30"/>
                <w:highlight w:val="none"/>
              </w:rPr>
              <w:t>（元）</w:t>
            </w:r>
          </w:p>
        </w:tc>
        <w:tc>
          <w:tcPr>
            <w:tcW w:w="1418" w:type="dxa"/>
            <w:tcBorders>
              <w:top w:val="single" w:color="auto" w:sz="12" w:space="0"/>
              <w:bottom w:val="double" w:color="auto" w:sz="6" w:space="0"/>
            </w:tcBorders>
          </w:tcPr>
          <w:p w14:paraId="603E3271">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合价（元）</w:t>
            </w:r>
          </w:p>
        </w:tc>
        <w:tc>
          <w:tcPr>
            <w:tcW w:w="1701" w:type="dxa"/>
            <w:tcBorders>
              <w:top w:val="single" w:color="auto" w:sz="12" w:space="0"/>
              <w:bottom w:val="double" w:color="auto" w:sz="6" w:space="0"/>
            </w:tcBorders>
          </w:tcPr>
          <w:p w14:paraId="4D220206">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备注</w:t>
            </w:r>
          </w:p>
        </w:tc>
      </w:tr>
      <w:tr w14:paraId="2A24A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257A23CE">
            <w:pPr>
              <w:pStyle w:val="15"/>
              <w:keepNext/>
              <w:spacing w:line="440" w:lineRule="exact"/>
              <w:ind w:left="63" w:right="63"/>
              <w:rPr>
                <w:rFonts w:ascii="宋体" w:hAnsi="宋体"/>
                <w:color w:val="auto"/>
                <w:kern w:val="2"/>
                <w:sz w:val="22"/>
                <w:szCs w:val="30"/>
                <w:highlight w:val="none"/>
              </w:rPr>
            </w:pPr>
          </w:p>
        </w:tc>
        <w:tc>
          <w:tcPr>
            <w:tcW w:w="1984" w:type="dxa"/>
            <w:tcBorders>
              <w:top w:val="double" w:color="auto" w:sz="6" w:space="0"/>
              <w:bottom w:val="single" w:color="auto" w:sz="6" w:space="0"/>
            </w:tcBorders>
          </w:tcPr>
          <w:p w14:paraId="59BC6303">
            <w:pPr>
              <w:pStyle w:val="15"/>
              <w:keepNext/>
              <w:spacing w:line="440" w:lineRule="exact"/>
              <w:ind w:left="63" w:right="63"/>
              <w:rPr>
                <w:rFonts w:ascii="宋体" w:hAnsi="宋体"/>
                <w:color w:val="auto"/>
                <w:kern w:val="2"/>
                <w:sz w:val="22"/>
                <w:szCs w:val="30"/>
                <w:highlight w:val="none"/>
              </w:rPr>
            </w:pPr>
          </w:p>
        </w:tc>
        <w:tc>
          <w:tcPr>
            <w:tcW w:w="851" w:type="dxa"/>
            <w:tcBorders>
              <w:top w:val="double" w:color="auto" w:sz="6" w:space="0"/>
              <w:bottom w:val="single" w:color="auto" w:sz="6" w:space="0"/>
            </w:tcBorders>
          </w:tcPr>
          <w:p w14:paraId="2B2F4761">
            <w:pPr>
              <w:pStyle w:val="15"/>
              <w:keepNext/>
              <w:spacing w:line="440" w:lineRule="exact"/>
              <w:ind w:left="63" w:right="63"/>
              <w:rPr>
                <w:rFonts w:ascii="宋体" w:hAnsi="宋体"/>
                <w:color w:val="auto"/>
                <w:kern w:val="2"/>
                <w:sz w:val="22"/>
                <w:szCs w:val="30"/>
                <w:highlight w:val="none"/>
              </w:rPr>
            </w:pPr>
          </w:p>
        </w:tc>
        <w:tc>
          <w:tcPr>
            <w:tcW w:w="774" w:type="dxa"/>
            <w:tcBorders>
              <w:top w:val="double" w:color="auto" w:sz="6" w:space="0"/>
              <w:bottom w:val="single" w:color="auto" w:sz="6" w:space="0"/>
            </w:tcBorders>
          </w:tcPr>
          <w:p w14:paraId="4FD20D2F">
            <w:pPr>
              <w:pStyle w:val="15"/>
              <w:keepNext/>
              <w:spacing w:line="440" w:lineRule="exact"/>
              <w:ind w:left="63" w:right="63"/>
              <w:rPr>
                <w:rFonts w:ascii="宋体" w:hAnsi="宋体"/>
                <w:color w:val="auto"/>
                <w:kern w:val="2"/>
                <w:sz w:val="22"/>
                <w:szCs w:val="30"/>
                <w:highlight w:val="none"/>
              </w:rPr>
            </w:pPr>
          </w:p>
        </w:tc>
        <w:tc>
          <w:tcPr>
            <w:tcW w:w="1352" w:type="dxa"/>
            <w:tcBorders>
              <w:top w:val="double" w:color="auto" w:sz="6" w:space="0"/>
              <w:bottom w:val="single" w:color="auto" w:sz="6" w:space="0"/>
            </w:tcBorders>
          </w:tcPr>
          <w:p w14:paraId="48509FB6">
            <w:pPr>
              <w:pStyle w:val="15"/>
              <w:keepNext/>
              <w:spacing w:line="440" w:lineRule="exact"/>
              <w:ind w:left="63" w:right="63"/>
              <w:rPr>
                <w:rFonts w:ascii="宋体" w:hAnsi="宋体"/>
                <w:color w:val="auto"/>
                <w:kern w:val="2"/>
                <w:sz w:val="22"/>
                <w:szCs w:val="30"/>
                <w:highlight w:val="none"/>
              </w:rPr>
            </w:pPr>
          </w:p>
        </w:tc>
        <w:tc>
          <w:tcPr>
            <w:tcW w:w="1418" w:type="dxa"/>
            <w:tcBorders>
              <w:top w:val="double" w:color="auto" w:sz="6" w:space="0"/>
              <w:bottom w:val="single" w:color="auto" w:sz="6" w:space="0"/>
            </w:tcBorders>
          </w:tcPr>
          <w:p w14:paraId="580BE893">
            <w:pPr>
              <w:pStyle w:val="15"/>
              <w:keepNext/>
              <w:spacing w:line="440" w:lineRule="exact"/>
              <w:ind w:left="63" w:right="63"/>
              <w:rPr>
                <w:rFonts w:ascii="宋体" w:hAnsi="宋体"/>
                <w:color w:val="auto"/>
                <w:kern w:val="2"/>
                <w:sz w:val="22"/>
                <w:szCs w:val="30"/>
                <w:highlight w:val="none"/>
              </w:rPr>
            </w:pPr>
          </w:p>
        </w:tc>
        <w:tc>
          <w:tcPr>
            <w:tcW w:w="1701" w:type="dxa"/>
            <w:tcBorders>
              <w:top w:val="double" w:color="auto" w:sz="6" w:space="0"/>
              <w:bottom w:val="single" w:color="auto" w:sz="6" w:space="0"/>
            </w:tcBorders>
          </w:tcPr>
          <w:p w14:paraId="5BE638FA">
            <w:pPr>
              <w:pStyle w:val="15"/>
              <w:keepNext/>
              <w:spacing w:line="440" w:lineRule="exact"/>
              <w:ind w:left="63" w:right="63"/>
              <w:rPr>
                <w:rFonts w:ascii="宋体" w:hAnsi="宋体"/>
                <w:color w:val="auto"/>
                <w:kern w:val="2"/>
                <w:sz w:val="22"/>
                <w:szCs w:val="30"/>
                <w:highlight w:val="none"/>
              </w:rPr>
            </w:pPr>
          </w:p>
        </w:tc>
      </w:tr>
      <w:tr w14:paraId="227AC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B029197">
            <w:pPr>
              <w:pStyle w:val="15"/>
              <w:keepNext/>
              <w:spacing w:line="440" w:lineRule="exact"/>
              <w:ind w:left="63" w:right="63"/>
              <w:rPr>
                <w:rFonts w:ascii="宋体" w:hAnsi="宋体"/>
                <w:color w:val="auto"/>
                <w:kern w:val="2"/>
                <w:sz w:val="22"/>
                <w:szCs w:val="30"/>
                <w:highlight w:val="none"/>
              </w:rPr>
            </w:pPr>
          </w:p>
        </w:tc>
        <w:tc>
          <w:tcPr>
            <w:tcW w:w="1984" w:type="dxa"/>
            <w:tcBorders>
              <w:top w:val="nil"/>
            </w:tcBorders>
          </w:tcPr>
          <w:p w14:paraId="0C984465">
            <w:pPr>
              <w:pStyle w:val="15"/>
              <w:keepNext/>
              <w:spacing w:line="440" w:lineRule="exact"/>
              <w:ind w:left="63" w:right="63"/>
              <w:rPr>
                <w:rFonts w:ascii="宋体" w:hAnsi="宋体"/>
                <w:color w:val="auto"/>
                <w:kern w:val="2"/>
                <w:sz w:val="22"/>
                <w:szCs w:val="30"/>
                <w:highlight w:val="none"/>
              </w:rPr>
            </w:pPr>
          </w:p>
        </w:tc>
        <w:tc>
          <w:tcPr>
            <w:tcW w:w="851" w:type="dxa"/>
            <w:tcBorders>
              <w:top w:val="nil"/>
            </w:tcBorders>
          </w:tcPr>
          <w:p w14:paraId="488497CE">
            <w:pPr>
              <w:pStyle w:val="15"/>
              <w:keepNext/>
              <w:spacing w:line="440" w:lineRule="exact"/>
              <w:ind w:left="63" w:right="63"/>
              <w:rPr>
                <w:rFonts w:ascii="宋体" w:hAnsi="宋体"/>
                <w:color w:val="auto"/>
                <w:kern w:val="2"/>
                <w:sz w:val="22"/>
                <w:szCs w:val="30"/>
                <w:highlight w:val="none"/>
              </w:rPr>
            </w:pPr>
          </w:p>
        </w:tc>
        <w:tc>
          <w:tcPr>
            <w:tcW w:w="774" w:type="dxa"/>
            <w:tcBorders>
              <w:top w:val="nil"/>
            </w:tcBorders>
          </w:tcPr>
          <w:p w14:paraId="21C08DC2">
            <w:pPr>
              <w:pStyle w:val="15"/>
              <w:keepNext/>
              <w:spacing w:line="440" w:lineRule="exact"/>
              <w:ind w:left="63" w:right="63"/>
              <w:rPr>
                <w:rFonts w:ascii="宋体" w:hAnsi="宋体"/>
                <w:color w:val="auto"/>
                <w:kern w:val="2"/>
                <w:sz w:val="22"/>
                <w:szCs w:val="30"/>
                <w:highlight w:val="none"/>
              </w:rPr>
            </w:pPr>
          </w:p>
        </w:tc>
        <w:tc>
          <w:tcPr>
            <w:tcW w:w="1352" w:type="dxa"/>
            <w:tcBorders>
              <w:top w:val="nil"/>
            </w:tcBorders>
          </w:tcPr>
          <w:p w14:paraId="730B0FBC">
            <w:pPr>
              <w:pStyle w:val="15"/>
              <w:keepNext/>
              <w:spacing w:line="440" w:lineRule="exact"/>
              <w:ind w:left="63" w:right="63"/>
              <w:rPr>
                <w:rFonts w:ascii="宋体" w:hAnsi="宋体"/>
                <w:color w:val="auto"/>
                <w:kern w:val="2"/>
                <w:sz w:val="22"/>
                <w:szCs w:val="30"/>
                <w:highlight w:val="none"/>
              </w:rPr>
            </w:pPr>
          </w:p>
        </w:tc>
        <w:tc>
          <w:tcPr>
            <w:tcW w:w="1418" w:type="dxa"/>
            <w:tcBorders>
              <w:top w:val="nil"/>
            </w:tcBorders>
          </w:tcPr>
          <w:p w14:paraId="0A678B59">
            <w:pPr>
              <w:pStyle w:val="15"/>
              <w:keepNext/>
              <w:spacing w:line="440" w:lineRule="exact"/>
              <w:ind w:left="63" w:right="63"/>
              <w:rPr>
                <w:rFonts w:ascii="宋体" w:hAnsi="宋体"/>
                <w:color w:val="auto"/>
                <w:kern w:val="2"/>
                <w:sz w:val="22"/>
                <w:szCs w:val="30"/>
                <w:highlight w:val="none"/>
              </w:rPr>
            </w:pPr>
          </w:p>
        </w:tc>
        <w:tc>
          <w:tcPr>
            <w:tcW w:w="1701" w:type="dxa"/>
            <w:tcBorders>
              <w:top w:val="nil"/>
            </w:tcBorders>
          </w:tcPr>
          <w:p w14:paraId="4159861C">
            <w:pPr>
              <w:pStyle w:val="15"/>
              <w:keepNext/>
              <w:spacing w:line="440" w:lineRule="exact"/>
              <w:ind w:left="63" w:right="63"/>
              <w:rPr>
                <w:rFonts w:ascii="宋体" w:hAnsi="宋体"/>
                <w:color w:val="auto"/>
                <w:kern w:val="2"/>
                <w:sz w:val="22"/>
                <w:szCs w:val="30"/>
                <w:highlight w:val="none"/>
              </w:rPr>
            </w:pPr>
          </w:p>
        </w:tc>
      </w:tr>
      <w:tr w14:paraId="3D2C52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ABE656">
            <w:pPr>
              <w:pStyle w:val="15"/>
              <w:keepNext/>
              <w:spacing w:line="440" w:lineRule="exact"/>
              <w:ind w:left="63" w:right="63"/>
              <w:rPr>
                <w:rFonts w:ascii="宋体" w:hAnsi="宋体"/>
                <w:color w:val="auto"/>
                <w:kern w:val="2"/>
                <w:sz w:val="22"/>
                <w:szCs w:val="30"/>
                <w:highlight w:val="none"/>
              </w:rPr>
            </w:pPr>
          </w:p>
        </w:tc>
        <w:tc>
          <w:tcPr>
            <w:tcW w:w="1984" w:type="dxa"/>
          </w:tcPr>
          <w:p w14:paraId="0FB05859">
            <w:pPr>
              <w:pStyle w:val="15"/>
              <w:keepNext/>
              <w:spacing w:line="440" w:lineRule="exact"/>
              <w:ind w:left="63" w:right="63"/>
              <w:rPr>
                <w:rFonts w:ascii="宋体" w:hAnsi="宋体"/>
                <w:color w:val="auto"/>
                <w:kern w:val="2"/>
                <w:sz w:val="22"/>
                <w:szCs w:val="30"/>
                <w:highlight w:val="none"/>
              </w:rPr>
            </w:pPr>
          </w:p>
        </w:tc>
        <w:tc>
          <w:tcPr>
            <w:tcW w:w="851" w:type="dxa"/>
          </w:tcPr>
          <w:p w14:paraId="7B39FF68">
            <w:pPr>
              <w:pStyle w:val="15"/>
              <w:keepNext/>
              <w:spacing w:line="440" w:lineRule="exact"/>
              <w:ind w:left="63" w:right="63"/>
              <w:rPr>
                <w:rFonts w:ascii="宋体" w:hAnsi="宋体"/>
                <w:color w:val="auto"/>
                <w:kern w:val="2"/>
                <w:sz w:val="22"/>
                <w:szCs w:val="30"/>
                <w:highlight w:val="none"/>
              </w:rPr>
            </w:pPr>
          </w:p>
        </w:tc>
        <w:tc>
          <w:tcPr>
            <w:tcW w:w="774" w:type="dxa"/>
          </w:tcPr>
          <w:p w14:paraId="7B083802">
            <w:pPr>
              <w:pStyle w:val="15"/>
              <w:keepNext/>
              <w:spacing w:line="440" w:lineRule="exact"/>
              <w:ind w:left="63" w:right="63"/>
              <w:rPr>
                <w:rFonts w:ascii="宋体" w:hAnsi="宋体"/>
                <w:color w:val="auto"/>
                <w:kern w:val="2"/>
                <w:sz w:val="22"/>
                <w:szCs w:val="30"/>
                <w:highlight w:val="none"/>
              </w:rPr>
            </w:pPr>
          </w:p>
        </w:tc>
        <w:tc>
          <w:tcPr>
            <w:tcW w:w="1352" w:type="dxa"/>
          </w:tcPr>
          <w:p w14:paraId="05598F0E">
            <w:pPr>
              <w:pStyle w:val="15"/>
              <w:keepNext/>
              <w:spacing w:line="440" w:lineRule="exact"/>
              <w:ind w:left="63" w:right="63"/>
              <w:rPr>
                <w:rFonts w:ascii="宋体" w:hAnsi="宋体"/>
                <w:color w:val="auto"/>
                <w:kern w:val="2"/>
                <w:sz w:val="22"/>
                <w:szCs w:val="30"/>
                <w:highlight w:val="none"/>
              </w:rPr>
            </w:pPr>
          </w:p>
        </w:tc>
        <w:tc>
          <w:tcPr>
            <w:tcW w:w="1418" w:type="dxa"/>
          </w:tcPr>
          <w:p w14:paraId="57D1B5F8">
            <w:pPr>
              <w:pStyle w:val="15"/>
              <w:keepNext/>
              <w:spacing w:line="440" w:lineRule="exact"/>
              <w:ind w:left="63" w:right="63"/>
              <w:rPr>
                <w:rFonts w:ascii="宋体" w:hAnsi="宋体"/>
                <w:color w:val="auto"/>
                <w:kern w:val="2"/>
                <w:sz w:val="22"/>
                <w:szCs w:val="30"/>
                <w:highlight w:val="none"/>
              </w:rPr>
            </w:pPr>
          </w:p>
        </w:tc>
        <w:tc>
          <w:tcPr>
            <w:tcW w:w="1701" w:type="dxa"/>
          </w:tcPr>
          <w:p w14:paraId="233ED98A">
            <w:pPr>
              <w:pStyle w:val="15"/>
              <w:keepNext/>
              <w:spacing w:line="440" w:lineRule="exact"/>
              <w:ind w:left="63" w:right="63"/>
              <w:rPr>
                <w:rFonts w:ascii="宋体" w:hAnsi="宋体"/>
                <w:color w:val="auto"/>
                <w:kern w:val="2"/>
                <w:sz w:val="22"/>
                <w:szCs w:val="30"/>
                <w:highlight w:val="none"/>
              </w:rPr>
            </w:pPr>
          </w:p>
        </w:tc>
      </w:tr>
      <w:tr w14:paraId="0E540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765F75">
            <w:pPr>
              <w:pStyle w:val="15"/>
              <w:keepNext/>
              <w:spacing w:line="440" w:lineRule="exact"/>
              <w:ind w:left="63" w:right="63"/>
              <w:rPr>
                <w:rFonts w:ascii="宋体" w:hAnsi="宋体"/>
                <w:color w:val="auto"/>
                <w:kern w:val="2"/>
                <w:sz w:val="22"/>
                <w:szCs w:val="30"/>
                <w:highlight w:val="none"/>
              </w:rPr>
            </w:pPr>
          </w:p>
        </w:tc>
        <w:tc>
          <w:tcPr>
            <w:tcW w:w="1984" w:type="dxa"/>
          </w:tcPr>
          <w:p w14:paraId="2038F408">
            <w:pPr>
              <w:pStyle w:val="15"/>
              <w:keepNext/>
              <w:spacing w:line="440" w:lineRule="exact"/>
              <w:ind w:left="63" w:right="63"/>
              <w:rPr>
                <w:rFonts w:ascii="宋体" w:hAnsi="宋体"/>
                <w:color w:val="auto"/>
                <w:kern w:val="2"/>
                <w:sz w:val="22"/>
                <w:szCs w:val="30"/>
                <w:highlight w:val="none"/>
              </w:rPr>
            </w:pPr>
          </w:p>
        </w:tc>
        <w:tc>
          <w:tcPr>
            <w:tcW w:w="851" w:type="dxa"/>
          </w:tcPr>
          <w:p w14:paraId="43F6994B">
            <w:pPr>
              <w:pStyle w:val="15"/>
              <w:keepNext/>
              <w:spacing w:line="440" w:lineRule="exact"/>
              <w:ind w:left="63" w:right="63"/>
              <w:rPr>
                <w:rFonts w:ascii="宋体" w:hAnsi="宋体"/>
                <w:color w:val="auto"/>
                <w:kern w:val="2"/>
                <w:sz w:val="22"/>
                <w:szCs w:val="30"/>
                <w:highlight w:val="none"/>
              </w:rPr>
            </w:pPr>
          </w:p>
        </w:tc>
        <w:tc>
          <w:tcPr>
            <w:tcW w:w="774" w:type="dxa"/>
          </w:tcPr>
          <w:p w14:paraId="6663A989">
            <w:pPr>
              <w:pStyle w:val="15"/>
              <w:keepNext/>
              <w:spacing w:line="440" w:lineRule="exact"/>
              <w:ind w:left="63" w:right="63"/>
              <w:rPr>
                <w:rFonts w:ascii="宋体" w:hAnsi="宋体"/>
                <w:color w:val="auto"/>
                <w:kern w:val="2"/>
                <w:sz w:val="22"/>
                <w:szCs w:val="30"/>
                <w:highlight w:val="none"/>
              </w:rPr>
            </w:pPr>
          </w:p>
        </w:tc>
        <w:tc>
          <w:tcPr>
            <w:tcW w:w="1352" w:type="dxa"/>
          </w:tcPr>
          <w:p w14:paraId="186BDE10">
            <w:pPr>
              <w:pStyle w:val="15"/>
              <w:keepNext/>
              <w:spacing w:line="440" w:lineRule="exact"/>
              <w:ind w:left="63" w:right="63"/>
              <w:rPr>
                <w:rFonts w:ascii="宋体" w:hAnsi="宋体"/>
                <w:color w:val="auto"/>
                <w:kern w:val="2"/>
                <w:sz w:val="22"/>
                <w:szCs w:val="30"/>
                <w:highlight w:val="none"/>
              </w:rPr>
            </w:pPr>
          </w:p>
        </w:tc>
        <w:tc>
          <w:tcPr>
            <w:tcW w:w="1418" w:type="dxa"/>
          </w:tcPr>
          <w:p w14:paraId="7D32D7DC">
            <w:pPr>
              <w:pStyle w:val="15"/>
              <w:keepNext/>
              <w:spacing w:line="440" w:lineRule="exact"/>
              <w:ind w:left="63" w:right="63"/>
              <w:rPr>
                <w:rFonts w:ascii="宋体" w:hAnsi="宋体"/>
                <w:color w:val="auto"/>
                <w:kern w:val="2"/>
                <w:sz w:val="22"/>
                <w:szCs w:val="30"/>
                <w:highlight w:val="none"/>
              </w:rPr>
            </w:pPr>
          </w:p>
        </w:tc>
        <w:tc>
          <w:tcPr>
            <w:tcW w:w="1701" w:type="dxa"/>
          </w:tcPr>
          <w:p w14:paraId="22902123">
            <w:pPr>
              <w:pStyle w:val="15"/>
              <w:keepNext/>
              <w:spacing w:line="440" w:lineRule="exact"/>
              <w:ind w:left="63" w:right="63"/>
              <w:rPr>
                <w:rFonts w:ascii="宋体" w:hAnsi="宋体"/>
                <w:color w:val="auto"/>
                <w:kern w:val="2"/>
                <w:sz w:val="22"/>
                <w:szCs w:val="30"/>
                <w:highlight w:val="none"/>
              </w:rPr>
            </w:pPr>
          </w:p>
        </w:tc>
      </w:tr>
      <w:tr w14:paraId="467AD3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674A4B">
            <w:pPr>
              <w:pStyle w:val="15"/>
              <w:keepNext/>
              <w:spacing w:line="440" w:lineRule="exact"/>
              <w:ind w:left="63" w:right="63"/>
              <w:rPr>
                <w:rFonts w:ascii="宋体" w:hAnsi="宋体"/>
                <w:color w:val="auto"/>
                <w:kern w:val="2"/>
                <w:sz w:val="22"/>
                <w:szCs w:val="30"/>
                <w:highlight w:val="none"/>
              </w:rPr>
            </w:pPr>
          </w:p>
        </w:tc>
        <w:tc>
          <w:tcPr>
            <w:tcW w:w="1984" w:type="dxa"/>
          </w:tcPr>
          <w:p w14:paraId="1A9A04ED">
            <w:pPr>
              <w:pStyle w:val="15"/>
              <w:keepNext/>
              <w:spacing w:line="440" w:lineRule="exact"/>
              <w:ind w:left="63" w:right="63"/>
              <w:rPr>
                <w:rFonts w:ascii="宋体" w:hAnsi="宋体"/>
                <w:color w:val="auto"/>
                <w:kern w:val="2"/>
                <w:sz w:val="22"/>
                <w:szCs w:val="30"/>
                <w:highlight w:val="none"/>
              </w:rPr>
            </w:pPr>
          </w:p>
        </w:tc>
        <w:tc>
          <w:tcPr>
            <w:tcW w:w="851" w:type="dxa"/>
          </w:tcPr>
          <w:p w14:paraId="21BBBE3C">
            <w:pPr>
              <w:pStyle w:val="15"/>
              <w:keepNext/>
              <w:spacing w:line="440" w:lineRule="exact"/>
              <w:ind w:left="63" w:right="63"/>
              <w:rPr>
                <w:rFonts w:ascii="宋体" w:hAnsi="宋体"/>
                <w:color w:val="auto"/>
                <w:kern w:val="2"/>
                <w:sz w:val="22"/>
                <w:szCs w:val="30"/>
                <w:highlight w:val="none"/>
              </w:rPr>
            </w:pPr>
          </w:p>
        </w:tc>
        <w:tc>
          <w:tcPr>
            <w:tcW w:w="774" w:type="dxa"/>
          </w:tcPr>
          <w:p w14:paraId="3A7DB7DF">
            <w:pPr>
              <w:pStyle w:val="15"/>
              <w:keepNext/>
              <w:spacing w:line="440" w:lineRule="exact"/>
              <w:ind w:left="63" w:right="63"/>
              <w:rPr>
                <w:rFonts w:ascii="宋体" w:hAnsi="宋体"/>
                <w:color w:val="auto"/>
                <w:kern w:val="2"/>
                <w:sz w:val="22"/>
                <w:szCs w:val="30"/>
                <w:highlight w:val="none"/>
              </w:rPr>
            </w:pPr>
          </w:p>
        </w:tc>
        <w:tc>
          <w:tcPr>
            <w:tcW w:w="1352" w:type="dxa"/>
          </w:tcPr>
          <w:p w14:paraId="0403C912">
            <w:pPr>
              <w:pStyle w:val="15"/>
              <w:keepNext/>
              <w:spacing w:line="440" w:lineRule="exact"/>
              <w:ind w:left="63" w:right="63"/>
              <w:rPr>
                <w:rFonts w:ascii="宋体" w:hAnsi="宋体"/>
                <w:color w:val="auto"/>
                <w:kern w:val="2"/>
                <w:sz w:val="22"/>
                <w:szCs w:val="30"/>
                <w:highlight w:val="none"/>
              </w:rPr>
            </w:pPr>
          </w:p>
        </w:tc>
        <w:tc>
          <w:tcPr>
            <w:tcW w:w="1418" w:type="dxa"/>
          </w:tcPr>
          <w:p w14:paraId="20456FF6">
            <w:pPr>
              <w:pStyle w:val="15"/>
              <w:keepNext/>
              <w:spacing w:line="440" w:lineRule="exact"/>
              <w:ind w:left="63" w:right="63"/>
              <w:rPr>
                <w:rFonts w:ascii="宋体" w:hAnsi="宋体"/>
                <w:color w:val="auto"/>
                <w:kern w:val="2"/>
                <w:sz w:val="22"/>
                <w:szCs w:val="30"/>
                <w:highlight w:val="none"/>
              </w:rPr>
            </w:pPr>
          </w:p>
        </w:tc>
        <w:tc>
          <w:tcPr>
            <w:tcW w:w="1701" w:type="dxa"/>
          </w:tcPr>
          <w:p w14:paraId="22E50197">
            <w:pPr>
              <w:pStyle w:val="15"/>
              <w:keepNext/>
              <w:spacing w:line="440" w:lineRule="exact"/>
              <w:ind w:left="63" w:right="63"/>
              <w:rPr>
                <w:rFonts w:ascii="宋体" w:hAnsi="宋体"/>
                <w:color w:val="auto"/>
                <w:kern w:val="2"/>
                <w:sz w:val="22"/>
                <w:szCs w:val="30"/>
                <w:highlight w:val="none"/>
              </w:rPr>
            </w:pPr>
          </w:p>
        </w:tc>
      </w:tr>
      <w:tr w14:paraId="47B430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11C200F">
            <w:pPr>
              <w:pStyle w:val="15"/>
              <w:keepNext/>
              <w:spacing w:line="440" w:lineRule="exact"/>
              <w:ind w:left="63" w:right="63"/>
              <w:rPr>
                <w:rFonts w:ascii="宋体" w:hAnsi="宋体"/>
                <w:color w:val="auto"/>
                <w:kern w:val="2"/>
                <w:sz w:val="22"/>
                <w:szCs w:val="30"/>
                <w:highlight w:val="none"/>
              </w:rPr>
            </w:pPr>
          </w:p>
        </w:tc>
        <w:tc>
          <w:tcPr>
            <w:tcW w:w="1984" w:type="dxa"/>
          </w:tcPr>
          <w:p w14:paraId="5F06CF51">
            <w:pPr>
              <w:pStyle w:val="15"/>
              <w:keepNext/>
              <w:spacing w:line="440" w:lineRule="exact"/>
              <w:ind w:left="63" w:right="63"/>
              <w:rPr>
                <w:rFonts w:ascii="宋体" w:hAnsi="宋体"/>
                <w:color w:val="auto"/>
                <w:kern w:val="2"/>
                <w:sz w:val="22"/>
                <w:szCs w:val="30"/>
                <w:highlight w:val="none"/>
              </w:rPr>
            </w:pPr>
          </w:p>
        </w:tc>
        <w:tc>
          <w:tcPr>
            <w:tcW w:w="851" w:type="dxa"/>
          </w:tcPr>
          <w:p w14:paraId="234C379C">
            <w:pPr>
              <w:pStyle w:val="15"/>
              <w:keepNext/>
              <w:spacing w:line="440" w:lineRule="exact"/>
              <w:ind w:left="63" w:right="63"/>
              <w:rPr>
                <w:rFonts w:ascii="宋体" w:hAnsi="宋体"/>
                <w:color w:val="auto"/>
                <w:kern w:val="2"/>
                <w:sz w:val="22"/>
                <w:szCs w:val="30"/>
                <w:highlight w:val="none"/>
              </w:rPr>
            </w:pPr>
          </w:p>
        </w:tc>
        <w:tc>
          <w:tcPr>
            <w:tcW w:w="774" w:type="dxa"/>
          </w:tcPr>
          <w:p w14:paraId="3DFE25B4">
            <w:pPr>
              <w:pStyle w:val="15"/>
              <w:keepNext/>
              <w:spacing w:line="440" w:lineRule="exact"/>
              <w:ind w:left="63" w:right="63"/>
              <w:rPr>
                <w:rFonts w:ascii="宋体" w:hAnsi="宋体"/>
                <w:color w:val="auto"/>
                <w:kern w:val="2"/>
                <w:sz w:val="22"/>
                <w:szCs w:val="30"/>
                <w:highlight w:val="none"/>
              </w:rPr>
            </w:pPr>
          </w:p>
        </w:tc>
        <w:tc>
          <w:tcPr>
            <w:tcW w:w="1352" w:type="dxa"/>
          </w:tcPr>
          <w:p w14:paraId="59F92F8C">
            <w:pPr>
              <w:pStyle w:val="15"/>
              <w:keepNext/>
              <w:spacing w:line="440" w:lineRule="exact"/>
              <w:ind w:left="63" w:right="63"/>
              <w:rPr>
                <w:rFonts w:ascii="宋体" w:hAnsi="宋体"/>
                <w:color w:val="auto"/>
                <w:kern w:val="2"/>
                <w:sz w:val="22"/>
                <w:szCs w:val="30"/>
                <w:highlight w:val="none"/>
              </w:rPr>
            </w:pPr>
          </w:p>
        </w:tc>
        <w:tc>
          <w:tcPr>
            <w:tcW w:w="1418" w:type="dxa"/>
          </w:tcPr>
          <w:p w14:paraId="47A200CD">
            <w:pPr>
              <w:pStyle w:val="15"/>
              <w:keepNext/>
              <w:spacing w:line="440" w:lineRule="exact"/>
              <w:ind w:left="63" w:right="63"/>
              <w:rPr>
                <w:rFonts w:ascii="宋体" w:hAnsi="宋体"/>
                <w:color w:val="auto"/>
                <w:kern w:val="2"/>
                <w:sz w:val="22"/>
                <w:szCs w:val="30"/>
                <w:highlight w:val="none"/>
              </w:rPr>
            </w:pPr>
          </w:p>
        </w:tc>
        <w:tc>
          <w:tcPr>
            <w:tcW w:w="1701" w:type="dxa"/>
          </w:tcPr>
          <w:p w14:paraId="2D058460">
            <w:pPr>
              <w:pStyle w:val="15"/>
              <w:keepNext/>
              <w:spacing w:line="440" w:lineRule="exact"/>
              <w:ind w:left="63" w:right="63"/>
              <w:rPr>
                <w:rFonts w:ascii="宋体" w:hAnsi="宋体"/>
                <w:color w:val="auto"/>
                <w:kern w:val="2"/>
                <w:sz w:val="22"/>
                <w:szCs w:val="30"/>
                <w:highlight w:val="none"/>
              </w:rPr>
            </w:pPr>
          </w:p>
        </w:tc>
      </w:tr>
      <w:tr w14:paraId="407975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6C08E05">
            <w:pPr>
              <w:pStyle w:val="15"/>
              <w:keepNext/>
              <w:spacing w:line="440" w:lineRule="exact"/>
              <w:ind w:left="63" w:right="63"/>
              <w:rPr>
                <w:rFonts w:ascii="宋体" w:hAnsi="宋体"/>
                <w:color w:val="auto"/>
                <w:kern w:val="2"/>
                <w:sz w:val="22"/>
                <w:szCs w:val="30"/>
                <w:highlight w:val="none"/>
              </w:rPr>
            </w:pPr>
          </w:p>
        </w:tc>
        <w:tc>
          <w:tcPr>
            <w:tcW w:w="1984" w:type="dxa"/>
          </w:tcPr>
          <w:p w14:paraId="04155174">
            <w:pPr>
              <w:pStyle w:val="15"/>
              <w:keepNext/>
              <w:spacing w:line="440" w:lineRule="exact"/>
              <w:ind w:left="63" w:right="63"/>
              <w:rPr>
                <w:rFonts w:ascii="宋体" w:hAnsi="宋体"/>
                <w:color w:val="auto"/>
                <w:kern w:val="2"/>
                <w:sz w:val="22"/>
                <w:szCs w:val="30"/>
                <w:highlight w:val="none"/>
              </w:rPr>
            </w:pPr>
          </w:p>
        </w:tc>
        <w:tc>
          <w:tcPr>
            <w:tcW w:w="851" w:type="dxa"/>
          </w:tcPr>
          <w:p w14:paraId="40E27761">
            <w:pPr>
              <w:pStyle w:val="15"/>
              <w:keepNext/>
              <w:spacing w:line="440" w:lineRule="exact"/>
              <w:ind w:left="63" w:right="63"/>
              <w:rPr>
                <w:rFonts w:ascii="宋体" w:hAnsi="宋体"/>
                <w:color w:val="auto"/>
                <w:kern w:val="2"/>
                <w:sz w:val="22"/>
                <w:szCs w:val="30"/>
                <w:highlight w:val="none"/>
              </w:rPr>
            </w:pPr>
          </w:p>
        </w:tc>
        <w:tc>
          <w:tcPr>
            <w:tcW w:w="774" w:type="dxa"/>
          </w:tcPr>
          <w:p w14:paraId="4B0A8C78">
            <w:pPr>
              <w:pStyle w:val="15"/>
              <w:keepNext/>
              <w:spacing w:line="440" w:lineRule="exact"/>
              <w:ind w:left="63" w:right="63"/>
              <w:rPr>
                <w:rFonts w:ascii="宋体" w:hAnsi="宋体"/>
                <w:color w:val="auto"/>
                <w:kern w:val="2"/>
                <w:sz w:val="22"/>
                <w:szCs w:val="30"/>
                <w:highlight w:val="none"/>
              </w:rPr>
            </w:pPr>
          </w:p>
        </w:tc>
        <w:tc>
          <w:tcPr>
            <w:tcW w:w="1352" w:type="dxa"/>
          </w:tcPr>
          <w:p w14:paraId="6EBBB554">
            <w:pPr>
              <w:pStyle w:val="15"/>
              <w:keepNext/>
              <w:spacing w:line="440" w:lineRule="exact"/>
              <w:ind w:left="63" w:right="63"/>
              <w:rPr>
                <w:rFonts w:ascii="宋体" w:hAnsi="宋体"/>
                <w:color w:val="auto"/>
                <w:kern w:val="2"/>
                <w:sz w:val="22"/>
                <w:szCs w:val="30"/>
                <w:highlight w:val="none"/>
              </w:rPr>
            </w:pPr>
          </w:p>
        </w:tc>
        <w:tc>
          <w:tcPr>
            <w:tcW w:w="1418" w:type="dxa"/>
          </w:tcPr>
          <w:p w14:paraId="32283A46">
            <w:pPr>
              <w:pStyle w:val="15"/>
              <w:keepNext/>
              <w:spacing w:line="440" w:lineRule="exact"/>
              <w:ind w:left="63" w:right="63"/>
              <w:rPr>
                <w:rFonts w:ascii="宋体" w:hAnsi="宋体"/>
                <w:color w:val="auto"/>
                <w:kern w:val="2"/>
                <w:sz w:val="22"/>
                <w:szCs w:val="30"/>
                <w:highlight w:val="none"/>
              </w:rPr>
            </w:pPr>
          </w:p>
        </w:tc>
        <w:tc>
          <w:tcPr>
            <w:tcW w:w="1701" w:type="dxa"/>
          </w:tcPr>
          <w:p w14:paraId="4C50527D">
            <w:pPr>
              <w:pStyle w:val="15"/>
              <w:keepNext/>
              <w:spacing w:line="440" w:lineRule="exact"/>
              <w:ind w:left="63" w:right="63"/>
              <w:rPr>
                <w:rFonts w:ascii="宋体" w:hAnsi="宋体"/>
                <w:color w:val="auto"/>
                <w:kern w:val="2"/>
                <w:sz w:val="22"/>
                <w:szCs w:val="30"/>
                <w:highlight w:val="none"/>
              </w:rPr>
            </w:pPr>
          </w:p>
        </w:tc>
      </w:tr>
      <w:tr w14:paraId="7196E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E8C664B">
            <w:pPr>
              <w:pStyle w:val="15"/>
              <w:keepNext/>
              <w:spacing w:line="440" w:lineRule="exact"/>
              <w:ind w:left="63" w:right="63"/>
              <w:rPr>
                <w:rFonts w:ascii="宋体" w:hAnsi="宋体"/>
                <w:color w:val="auto"/>
                <w:kern w:val="2"/>
                <w:sz w:val="22"/>
                <w:szCs w:val="30"/>
                <w:highlight w:val="none"/>
              </w:rPr>
            </w:pPr>
          </w:p>
        </w:tc>
        <w:tc>
          <w:tcPr>
            <w:tcW w:w="1984" w:type="dxa"/>
          </w:tcPr>
          <w:p w14:paraId="3B3CF44F">
            <w:pPr>
              <w:pStyle w:val="15"/>
              <w:keepNext/>
              <w:spacing w:line="440" w:lineRule="exact"/>
              <w:ind w:left="63" w:right="63"/>
              <w:rPr>
                <w:rFonts w:ascii="宋体" w:hAnsi="宋体"/>
                <w:color w:val="auto"/>
                <w:kern w:val="2"/>
                <w:sz w:val="22"/>
                <w:szCs w:val="30"/>
                <w:highlight w:val="none"/>
              </w:rPr>
            </w:pPr>
          </w:p>
        </w:tc>
        <w:tc>
          <w:tcPr>
            <w:tcW w:w="851" w:type="dxa"/>
          </w:tcPr>
          <w:p w14:paraId="2C7542DB">
            <w:pPr>
              <w:pStyle w:val="15"/>
              <w:keepNext/>
              <w:spacing w:line="440" w:lineRule="exact"/>
              <w:ind w:left="63" w:right="63"/>
              <w:rPr>
                <w:rFonts w:ascii="宋体" w:hAnsi="宋体"/>
                <w:color w:val="auto"/>
                <w:kern w:val="2"/>
                <w:sz w:val="22"/>
                <w:szCs w:val="30"/>
                <w:highlight w:val="none"/>
              </w:rPr>
            </w:pPr>
          </w:p>
        </w:tc>
        <w:tc>
          <w:tcPr>
            <w:tcW w:w="774" w:type="dxa"/>
          </w:tcPr>
          <w:p w14:paraId="2992A254">
            <w:pPr>
              <w:pStyle w:val="15"/>
              <w:keepNext/>
              <w:spacing w:line="440" w:lineRule="exact"/>
              <w:ind w:left="63" w:right="63"/>
              <w:rPr>
                <w:rFonts w:ascii="宋体" w:hAnsi="宋体"/>
                <w:color w:val="auto"/>
                <w:kern w:val="2"/>
                <w:sz w:val="22"/>
                <w:szCs w:val="30"/>
                <w:highlight w:val="none"/>
              </w:rPr>
            </w:pPr>
          </w:p>
        </w:tc>
        <w:tc>
          <w:tcPr>
            <w:tcW w:w="1352" w:type="dxa"/>
          </w:tcPr>
          <w:p w14:paraId="796A3107">
            <w:pPr>
              <w:pStyle w:val="15"/>
              <w:keepNext/>
              <w:spacing w:line="440" w:lineRule="exact"/>
              <w:ind w:left="63" w:right="63"/>
              <w:rPr>
                <w:rFonts w:ascii="宋体" w:hAnsi="宋体"/>
                <w:color w:val="auto"/>
                <w:kern w:val="2"/>
                <w:sz w:val="22"/>
                <w:szCs w:val="30"/>
                <w:highlight w:val="none"/>
              </w:rPr>
            </w:pPr>
          </w:p>
        </w:tc>
        <w:tc>
          <w:tcPr>
            <w:tcW w:w="1418" w:type="dxa"/>
          </w:tcPr>
          <w:p w14:paraId="79E7C270">
            <w:pPr>
              <w:pStyle w:val="15"/>
              <w:keepNext/>
              <w:spacing w:line="440" w:lineRule="exact"/>
              <w:ind w:left="63" w:right="63"/>
              <w:rPr>
                <w:rFonts w:ascii="宋体" w:hAnsi="宋体"/>
                <w:color w:val="auto"/>
                <w:kern w:val="2"/>
                <w:sz w:val="22"/>
                <w:szCs w:val="30"/>
                <w:highlight w:val="none"/>
              </w:rPr>
            </w:pPr>
          </w:p>
        </w:tc>
        <w:tc>
          <w:tcPr>
            <w:tcW w:w="1701" w:type="dxa"/>
          </w:tcPr>
          <w:p w14:paraId="4B1B4E47">
            <w:pPr>
              <w:pStyle w:val="15"/>
              <w:keepNext/>
              <w:spacing w:line="440" w:lineRule="exact"/>
              <w:ind w:left="63" w:right="63"/>
              <w:rPr>
                <w:rFonts w:ascii="宋体" w:hAnsi="宋体"/>
                <w:color w:val="auto"/>
                <w:kern w:val="2"/>
                <w:sz w:val="22"/>
                <w:szCs w:val="30"/>
                <w:highlight w:val="none"/>
              </w:rPr>
            </w:pPr>
          </w:p>
        </w:tc>
      </w:tr>
      <w:tr w14:paraId="31FC0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8C2524">
            <w:pPr>
              <w:pStyle w:val="15"/>
              <w:keepNext/>
              <w:spacing w:line="440" w:lineRule="exact"/>
              <w:ind w:left="63" w:right="63"/>
              <w:rPr>
                <w:rFonts w:ascii="宋体" w:hAnsi="宋体"/>
                <w:color w:val="auto"/>
                <w:kern w:val="2"/>
                <w:sz w:val="22"/>
                <w:szCs w:val="30"/>
                <w:highlight w:val="none"/>
              </w:rPr>
            </w:pPr>
          </w:p>
        </w:tc>
        <w:tc>
          <w:tcPr>
            <w:tcW w:w="1984" w:type="dxa"/>
          </w:tcPr>
          <w:p w14:paraId="4F79B2EA">
            <w:pPr>
              <w:pStyle w:val="15"/>
              <w:keepNext/>
              <w:spacing w:line="440" w:lineRule="exact"/>
              <w:ind w:left="63" w:right="63"/>
              <w:rPr>
                <w:rFonts w:ascii="宋体" w:hAnsi="宋体"/>
                <w:color w:val="auto"/>
                <w:kern w:val="2"/>
                <w:sz w:val="22"/>
                <w:szCs w:val="30"/>
                <w:highlight w:val="none"/>
              </w:rPr>
            </w:pPr>
          </w:p>
        </w:tc>
        <w:tc>
          <w:tcPr>
            <w:tcW w:w="851" w:type="dxa"/>
          </w:tcPr>
          <w:p w14:paraId="0AD196E0">
            <w:pPr>
              <w:pStyle w:val="15"/>
              <w:keepNext/>
              <w:spacing w:line="440" w:lineRule="exact"/>
              <w:ind w:left="63" w:right="63"/>
              <w:rPr>
                <w:rFonts w:ascii="宋体" w:hAnsi="宋体"/>
                <w:color w:val="auto"/>
                <w:kern w:val="2"/>
                <w:sz w:val="22"/>
                <w:szCs w:val="30"/>
                <w:highlight w:val="none"/>
              </w:rPr>
            </w:pPr>
          </w:p>
        </w:tc>
        <w:tc>
          <w:tcPr>
            <w:tcW w:w="774" w:type="dxa"/>
          </w:tcPr>
          <w:p w14:paraId="2595B704">
            <w:pPr>
              <w:pStyle w:val="15"/>
              <w:keepNext/>
              <w:spacing w:line="440" w:lineRule="exact"/>
              <w:ind w:left="63" w:right="63"/>
              <w:rPr>
                <w:rFonts w:ascii="宋体" w:hAnsi="宋体"/>
                <w:color w:val="auto"/>
                <w:kern w:val="2"/>
                <w:sz w:val="22"/>
                <w:szCs w:val="30"/>
                <w:highlight w:val="none"/>
              </w:rPr>
            </w:pPr>
          </w:p>
        </w:tc>
        <w:tc>
          <w:tcPr>
            <w:tcW w:w="1352" w:type="dxa"/>
          </w:tcPr>
          <w:p w14:paraId="7B9ACB4C">
            <w:pPr>
              <w:pStyle w:val="15"/>
              <w:keepNext/>
              <w:spacing w:line="440" w:lineRule="exact"/>
              <w:ind w:left="63" w:right="63"/>
              <w:rPr>
                <w:rFonts w:ascii="宋体" w:hAnsi="宋体"/>
                <w:color w:val="auto"/>
                <w:kern w:val="2"/>
                <w:sz w:val="22"/>
                <w:szCs w:val="30"/>
                <w:highlight w:val="none"/>
              </w:rPr>
            </w:pPr>
          </w:p>
        </w:tc>
        <w:tc>
          <w:tcPr>
            <w:tcW w:w="1418" w:type="dxa"/>
          </w:tcPr>
          <w:p w14:paraId="7C76214F">
            <w:pPr>
              <w:pStyle w:val="15"/>
              <w:keepNext/>
              <w:spacing w:line="440" w:lineRule="exact"/>
              <w:ind w:left="63" w:right="63"/>
              <w:rPr>
                <w:rFonts w:ascii="宋体" w:hAnsi="宋体"/>
                <w:color w:val="auto"/>
                <w:kern w:val="2"/>
                <w:sz w:val="22"/>
                <w:szCs w:val="30"/>
                <w:highlight w:val="none"/>
              </w:rPr>
            </w:pPr>
          </w:p>
        </w:tc>
        <w:tc>
          <w:tcPr>
            <w:tcW w:w="1701" w:type="dxa"/>
          </w:tcPr>
          <w:p w14:paraId="5AE8D9E5">
            <w:pPr>
              <w:pStyle w:val="15"/>
              <w:keepNext/>
              <w:spacing w:line="440" w:lineRule="exact"/>
              <w:ind w:left="63" w:right="63"/>
              <w:rPr>
                <w:rFonts w:ascii="宋体" w:hAnsi="宋体"/>
                <w:color w:val="auto"/>
                <w:kern w:val="2"/>
                <w:sz w:val="22"/>
                <w:szCs w:val="30"/>
                <w:highlight w:val="none"/>
              </w:rPr>
            </w:pPr>
          </w:p>
        </w:tc>
      </w:tr>
      <w:tr w14:paraId="13D8C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D716F5F">
            <w:pPr>
              <w:pStyle w:val="15"/>
              <w:keepNext/>
              <w:spacing w:line="440" w:lineRule="exact"/>
              <w:ind w:left="63" w:right="63"/>
              <w:rPr>
                <w:rFonts w:ascii="宋体" w:hAnsi="宋体"/>
                <w:color w:val="auto"/>
                <w:kern w:val="2"/>
                <w:sz w:val="22"/>
                <w:szCs w:val="30"/>
                <w:highlight w:val="none"/>
              </w:rPr>
            </w:pPr>
          </w:p>
        </w:tc>
        <w:tc>
          <w:tcPr>
            <w:tcW w:w="1984" w:type="dxa"/>
          </w:tcPr>
          <w:p w14:paraId="73CA5139">
            <w:pPr>
              <w:pStyle w:val="15"/>
              <w:keepNext/>
              <w:spacing w:line="440" w:lineRule="exact"/>
              <w:ind w:left="63" w:right="63"/>
              <w:rPr>
                <w:rFonts w:ascii="宋体" w:hAnsi="宋体"/>
                <w:color w:val="auto"/>
                <w:kern w:val="2"/>
                <w:sz w:val="22"/>
                <w:szCs w:val="30"/>
                <w:highlight w:val="none"/>
              </w:rPr>
            </w:pPr>
          </w:p>
        </w:tc>
        <w:tc>
          <w:tcPr>
            <w:tcW w:w="851" w:type="dxa"/>
          </w:tcPr>
          <w:p w14:paraId="339ADD03">
            <w:pPr>
              <w:pStyle w:val="15"/>
              <w:keepNext/>
              <w:spacing w:line="440" w:lineRule="exact"/>
              <w:ind w:left="63" w:right="63"/>
              <w:rPr>
                <w:rFonts w:ascii="宋体" w:hAnsi="宋体"/>
                <w:color w:val="auto"/>
                <w:kern w:val="2"/>
                <w:sz w:val="22"/>
                <w:szCs w:val="30"/>
                <w:highlight w:val="none"/>
              </w:rPr>
            </w:pPr>
          </w:p>
        </w:tc>
        <w:tc>
          <w:tcPr>
            <w:tcW w:w="774" w:type="dxa"/>
          </w:tcPr>
          <w:p w14:paraId="571D85BE">
            <w:pPr>
              <w:pStyle w:val="15"/>
              <w:keepNext/>
              <w:spacing w:line="440" w:lineRule="exact"/>
              <w:ind w:left="63" w:right="63"/>
              <w:rPr>
                <w:rFonts w:ascii="宋体" w:hAnsi="宋体"/>
                <w:color w:val="auto"/>
                <w:kern w:val="2"/>
                <w:sz w:val="22"/>
                <w:szCs w:val="30"/>
                <w:highlight w:val="none"/>
              </w:rPr>
            </w:pPr>
          </w:p>
        </w:tc>
        <w:tc>
          <w:tcPr>
            <w:tcW w:w="1352" w:type="dxa"/>
          </w:tcPr>
          <w:p w14:paraId="22A0B912">
            <w:pPr>
              <w:pStyle w:val="15"/>
              <w:keepNext/>
              <w:spacing w:line="440" w:lineRule="exact"/>
              <w:ind w:left="63" w:right="63"/>
              <w:rPr>
                <w:rFonts w:ascii="宋体" w:hAnsi="宋体"/>
                <w:color w:val="auto"/>
                <w:kern w:val="2"/>
                <w:sz w:val="22"/>
                <w:szCs w:val="30"/>
                <w:highlight w:val="none"/>
              </w:rPr>
            </w:pPr>
          </w:p>
        </w:tc>
        <w:tc>
          <w:tcPr>
            <w:tcW w:w="1418" w:type="dxa"/>
          </w:tcPr>
          <w:p w14:paraId="0AE8A25D">
            <w:pPr>
              <w:pStyle w:val="15"/>
              <w:keepNext/>
              <w:spacing w:line="440" w:lineRule="exact"/>
              <w:ind w:left="63" w:right="63"/>
              <w:rPr>
                <w:rFonts w:ascii="宋体" w:hAnsi="宋体"/>
                <w:color w:val="auto"/>
                <w:kern w:val="2"/>
                <w:sz w:val="22"/>
                <w:szCs w:val="30"/>
                <w:highlight w:val="none"/>
              </w:rPr>
            </w:pPr>
          </w:p>
        </w:tc>
        <w:tc>
          <w:tcPr>
            <w:tcW w:w="1701" w:type="dxa"/>
          </w:tcPr>
          <w:p w14:paraId="19A96D74">
            <w:pPr>
              <w:pStyle w:val="15"/>
              <w:keepNext/>
              <w:spacing w:line="440" w:lineRule="exact"/>
              <w:ind w:left="63" w:right="63"/>
              <w:rPr>
                <w:rFonts w:ascii="宋体" w:hAnsi="宋体"/>
                <w:color w:val="auto"/>
                <w:kern w:val="2"/>
                <w:sz w:val="22"/>
                <w:szCs w:val="30"/>
                <w:highlight w:val="none"/>
              </w:rPr>
            </w:pPr>
          </w:p>
        </w:tc>
      </w:tr>
      <w:tr w14:paraId="519E00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56168C">
            <w:pPr>
              <w:pStyle w:val="15"/>
              <w:keepNext/>
              <w:spacing w:line="440" w:lineRule="exact"/>
              <w:ind w:left="63" w:right="63"/>
              <w:rPr>
                <w:rFonts w:ascii="宋体" w:hAnsi="宋体"/>
                <w:color w:val="auto"/>
                <w:kern w:val="2"/>
                <w:sz w:val="22"/>
                <w:szCs w:val="30"/>
                <w:highlight w:val="none"/>
              </w:rPr>
            </w:pPr>
          </w:p>
        </w:tc>
        <w:tc>
          <w:tcPr>
            <w:tcW w:w="1984" w:type="dxa"/>
          </w:tcPr>
          <w:p w14:paraId="6AABEB1F">
            <w:pPr>
              <w:pStyle w:val="15"/>
              <w:keepNext/>
              <w:spacing w:line="440" w:lineRule="exact"/>
              <w:ind w:left="63" w:right="63"/>
              <w:rPr>
                <w:rFonts w:ascii="宋体" w:hAnsi="宋体"/>
                <w:color w:val="auto"/>
                <w:kern w:val="2"/>
                <w:sz w:val="22"/>
                <w:szCs w:val="30"/>
                <w:highlight w:val="none"/>
              </w:rPr>
            </w:pPr>
          </w:p>
        </w:tc>
        <w:tc>
          <w:tcPr>
            <w:tcW w:w="851" w:type="dxa"/>
          </w:tcPr>
          <w:p w14:paraId="6068049D">
            <w:pPr>
              <w:pStyle w:val="15"/>
              <w:keepNext/>
              <w:spacing w:line="440" w:lineRule="exact"/>
              <w:ind w:left="63" w:right="63"/>
              <w:rPr>
                <w:rFonts w:ascii="宋体" w:hAnsi="宋体"/>
                <w:color w:val="auto"/>
                <w:kern w:val="2"/>
                <w:sz w:val="22"/>
                <w:szCs w:val="30"/>
                <w:highlight w:val="none"/>
              </w:rPr>
            </w:pPr>
          </w:p>
        </w:tc>
        <w:tc>
          <w:tcPr>
            <w:tcW w:w="774" w:type="dxa"/>
          </w:tcPr>
          <w:p w14:paraId="1185DAA6">
            <w:pPr>
              <w:pStyle w:val="15"/>
              <w:keepNext/>
              <w:spacing w:line="440" w:lineRule="exact"/>
              <w:ind w:left="63" w:right="63"/>
              <w:rPr>
                <w:rFonts w:ascii="宋体" w:hAnsi="宋体"/>
                <w:color w:val="auto"/>
                <w:kern w:val="2"/>
                <w:sz w:val="22"/>
                <w:szCs w:val="30"/>
                <w:highlight w:val="none"/>
              </w:rPr>
            </w:pPr>
          </w:p>
        </w:tc>
        <w:tc>
          <w:tcPr>
            <w:tcW w:w="1352" w:type="dxa"/>
          </w:tcPr>
          <w:p w14:paraId="5721BD16">
            <w:pPr>
              <w:pStyle w:val="15"/>
              <w:keepNext/>
              <w:spacing w:line="440" w:lineRule="exact"/>
              <w:ind w:left="63" w:right="63"/>
              <w:rPr>
                <w:rFonts w:ascii="宋体" w:hAnsi="宋体"/>
                <w:color w:val="auto"/>
                <w:kern w:val="2"/>
                <w:sz w:val="22"/>
                <w:szCs w:val="30"/>
                <w:highlight w:val="none"/>
              </w:rPr>
            </w:pPr>
          </w:p>
        </w:tc>
        <w:tc>
          <w:tcPr>
            <w:tcW w:w="1418" w:type="dxa"/>
          </w:tcPr>
          <w:p w14:paraId="445FEA54">
            <w:pPr>
              <w:pStyle w:val="15"/>
              <w:keepNext/>
              <w:spacing w:line="440" w:lineRule="exact"/>
              <w:ind w:left="63" w:right="63"/>
              <w:rPr>
                <w:rFonts w:ascii="宋体" w:hAnsi="宋体"/>
                <w:color w:val="auto"/>
                <w:kern w:val="2"/>
                <w:sz w:val="22"/>
                <w:szCs w:val="30"/>
                <w:highlight w:val="none"/>
              </w:rPr>
            </w:pPr>
          </w:p>
        </w:tc>
        <w:tc>
          <w:tcPr>
            <w:tcW w:w="1701" w:type="dxa"/>
          </w:tcPr>
          <w:p w14:paraId="2EAD8397">
            <w:pPr>
              <w:pStyle w:val="15"/>
              <w:keepNext/>
              <w:spacing w:line="440" w:lineRule="exact"/>
              <w:ind w:left="63" w:right="63"/>
              <w:rPr>
                <w:rFonts w:ascii="宋体" w:hAnsi="宋体"/>
                <w:color w:val="auto"/>
                <w:kern w:val="2"/>
                <w:sz w:val="22"/>
                <w:szCs w:val="30"/>
                <w:highlight w:val="none"/>
              </w:rPr>
            </w:pPr>
          </w:p>
        </w:tc>
      </w:tr>
      <w:tr w14:paraId="1D57E8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598A82D">
            <w:pPr>
              <w:pStyle w:val="15"/>
              <w:keepNext/>
              <w:spacing w:line="440" w:lineRule="exact"/>
              <w:ind w:left="63" w:right="63"/>
              <w:rPr>
                <w:rFonts w:ascii="宋体" w:hAnsi="宋体"/>
                <w:color w:val="auto"/>
                <w:kern w:val="2"/>
                <w:sz w:val="22"/>
                <w:szCs w:val="30"/>
                <w:highlight w:val="none"/>
              </w:rPr>
            </w:pPr>
          </w:p>
        </w:tc>
        <w:tc>
          <w:tcPr>
            <w:tcW w:w="1984" w:type="dxa"/>
          </w:tcPr>
          <w:p w14:paraId="3C789E04">
            <w:pPr>
              <w:pStyle w:val="15"/>
              <w:keepNext/>
              <w:spacing w:line="440" w:lineRule="exact"/>
              <w:ind w:left="63" w:right="63"/>
              <w:rPr>
                <w:rFonts w:ascii="宋体" w:hAnsi="宋体"/>
                <w:color w:val="auto"/>
                <w:kern w:val="2"/>
                <w:sz w:val="22"/>
                <w:szCs w:val="30"/>
                <w:highlight w:val="none"/>
              </w:rPr>
            </w:pPr>
          </w:p>
        </w:tc>
        <w:tc>
          <w:tcPr>
            <w:tcW w:w="851" w:type="dxa"/>
          </w:tcPr>
          <w:p w14:paraId="7A52C6DB">
            <w:pPr>
              <w:pStyle w:val="15"/>
              <w:keepNext/>
              <w:spacing w:line="440" w:lineRule="exact"/>
              <w:ind w:left="63" w:right="63"/>
              <w:rPr>
                <w:rFonts w:ascii="宋体" w:hAnsi="宋体"/>
                <w:color w:val="auto"/>
                <w:kern w:val="2"/>
                <w:sz w:val="22"/>
                <w:szCs w:val="30"/>
                <w:highlight w:val="none"/>
              </w:rPr>
            </w:pPr>
          </w:p>
        </w:tc>
        <w:tc>
          <w:tcPr>
            <w:tcW w:w="774" w:type="dxa"/>
          </w:tcPr>
          <w:p w14:paraId="54A3C3BB">
            <w:pPr>
              <w:pStyle w:val="15"/>
              <w:keepNext/>
              <w:spacing w:line="440" w:lineRule="exact"/>
              <w:ind w:left="63" w:right="63"/>
              <w:rPr>
                <w:rFonts w:ascii="宋体" w:hAnsi="宋体"/>
                <w:color w:val="auto"/>
                <w:kern w:val="2"/>
                <w:sz w:val="22"/>
                <w:szCs w:val="30"/>
                <w:highlight w:val="none"/>
              </w:rPr>
            </w:pPr>
          </w:p>
        </w:tc>
        <w:tc>
          <w:tcPr>
            <w:tcW w:w="1352" w:type="dxa"/>
          </w:tcPr>
          <w:p w14:paraId="2998C6A9">
            <w:pPr>
              <w:pStyle w:val="15"/>
              <w:keepNext/>
              <w:spacing w:line="440" w:lineRule="exact"/>
              <w:ind w:left="63" w:right="63"/>
              <w:rPr>
                <w:rFonts w:ascii="宋体" w:hAnsi="宋体"/>
                <w:color w:val="auto"/>
                <w:kern w:val="2"/>
                <w:sz w:val="22"/>
                <w:szCs w:val="30"/>
                <w:highlight w:val="none"/>
              </w:rPr>
            </w:pPr>
          </w:p>
        </w:tc>
        <w:tc>
          <w:tcPr>
            <w:tcW w:w="1418" w:type="dxa"/>
          </w:tcPr>
          <w:p w14:paraId="650A002F">
            <w:pPr>
              <w:pStyle w:val="15"/>
              <w:keepNext/>
              <w:spacing w:line="440" w:lineRule="exact"/>
              <w:ind w:left="63" w:right="63"/>
              <w:rPr>
                <w:rFonts w:ascii="宋体" w:hAnsi="宋体"/>
                <w:color w:val="auto"/>
                <w:kern w:val="2"/>
                <w:sz w:val="22"/>
                <w:szCs w:val="30"/>
                <w:highlight w:val="none"/>
              </w:rPr>
            </w:pPr>
          </w:p>
        </w:tc>
        <w:tc>
          <w:tcPr>
            <w:tcW w:w="1701" w:type="dxa"/>
          </w:tcPr>
          <w:p w14:paraId="4BB5ED28">
            <w:pPr>
              <w:pStyle w:val="15"/>
              <w:keepNext/>
              <w:spacing w:line="440" w:lineRule="exact"/>
              <w:ind w:left="63" w:right="63"/>
              <w:rPr>
                <w:rFonts w:ascii="宋体" w:hAnsi="宋体"/>
                <w:color w:val="auto"/>
                <w:kern w:val="2"/>
                <w:sz w:val="22"/>
                <w:szCs w:val="30"/>
                <w:highlight w:val="none"/>
              </w:rPr>
            </w:pPr>
          </w:p>
        </w:tc>
      </w:tr>
      <w:tr w14:paraId="37C70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07D8A93">
            <w:pPr>
              <w:pStyle w:val="15"/>
              <w:keepNext/>
              <w:spacing w:line="440" w:lineRule="exact"/>
              <w:ind w:left="63" w:right="63"/>
              <w:rPr>
                <w:rFonts w:ascii="宋体" w:hAnsi="宋体"/>
                <w:color w:val="auto"/>
                <w:kern w:val="2"/>
                <w:sz w:val="22"/>
                <w:szCs w:val="30"/>
                <w:highlight w:val="none"/>
              </w:rPr>
            </w:pPr>
          </w:p>
        </w:tc>
        <w:tc>
          <w:tcPr>
            <w:tcW w:w="1984" w:type="dxa"/>
          </w:tcPr>
          <w:p w14:paraId="7B39FA79">
            <w:pPr>
              <w:pStyle w:val="15"/>
              <w:keepNext/>
              <w:spacing w:line="440" w:lineRule="exact"/>
              <w:ind w:left="63" w:right="63"/>
              <w:rPr>
                <w:rFonts w:ascii="宋体" w:hAnsi="宋体"/>
                <w:color w:val="auto"/>
                <w:kern w:val="2"/>
                <w:sz w:val="22"/>
                <w:szCs w:val="30"/>
                <w:highlight w:val="none"/>
              </w:rPr>
            </w:pPr>
          </w:p>
        </w:tc>
        <w:tc>
          <w:tcPr>
            <w:tcW w:w="851" w:type="dxa"/>
          </w:tcPr>
          <w:p w14:paraId="7A4AE253">
            <w:pPr>
              <w:pStyle w:val="15"/>
              <w:keepNext/>
              <w:spacing w:line="440" w:lineRule="exact"/>
              <w:ind w:left="63" w:right="63"/>
              <w:rPr>
                <w:rFonts w:ascii="宋体" w:hAnsi="宋体"/>
                <w:color w:val="auto"/>
                <w:kern w:val="2"/>
                <w:sz w:val="22"/>
                <w:szCs w:val="30"/>
                <w:highlight w:val="none"/>
              </w:rPr>
            </w:pPr>
          </w:p>
        </w:tc>
        <w:tc>
          <w:tcPr>
            <w:tcW w:w="774" w:type="dxa"/>
          </w:tcPr>
          <w:p w14:paraId="25D9796C">
            <w:pPr>
              <w:pStyle w:val="15"/>
              <w:keepNext/>
              <w:spacing w:line="440" w:lineRule="exact"/>
              <w:ind w:left="63" w:right="63"/>
              <w:rPr>
                <w:rFonts w:ascii="宋体" w:hAnsi="宋体"/>
                <w:color w:val="auto"/>
                <w:kern w:val="2"/>
                <w:sz w:val="22"/>
                <w:szCs w:val="30"/>
                <w:highlight w:val="none"/>
              </w:rPr>
            </w:pPr>
          </w:p>
        </w:tc>
        <w:tc>
          <w:tcPr>
            <w:tcW w:w="1352" w:type="dxa"/>
          </w:tcPr>
          <w:p w14:paraId="2313F409">
            <w:pPr>
              <w:pStyle w:val="15"/>
              <w:keepNext/>
              <w:spacing w:line="440" w:lineRule="exact"/>
              <w:ind w:left="63" w:right="63"/>
              <w:rPr>
                <w:rFonts w:ascii="宋体" w:hAnsi="宋体"/>
                <w:color w:val="auto"/>
                <w:kern w:val="2"/>
                <w:sz w:val="22"/>
                <w:szCs w:val="30"/>
                <w:highlight w:val="none"/>
              </w:rPr>
            </w:pPr>
          </w:p>
        </w:tc>
        <w:tc>
          <w:tcPr>
            <w:tcW w:w="1418" w:type="dxa"/>
          </w:tcPr>
          <w:p w14:paraId="4F85C1E7">
            <w:pPr>
              <w:pStyle w:val="15"/>
              <w:keepNext/>
              <w:spacing w:line="440" w:lineRule="exact"/>
              <w:ind w:left="63" w:right="63"/>
              <w:rPr>
                <w:rFonts w:ascii="宋体" w:hAnsi="宋体"/>
                <w:color w:val="auto"/>
                <w:kern w:val="2"/>
                <w:sz w:val="22"/>
                <w:szCs w:val="30"/>
                <w:highlight w:val="none"/>
              </w:rPr>
            </w:pPr>
          </w:p>
        </w:tc>
        <w:tc>
          <w:tcPr>
            <w:tcW w:w="1701" w:type="dxa"/>
          </w:tcPr>
          <w:p w14:paraId="596CA371">
            <w:pPr>
              <w:pStyle w:val="15"/>
              <w:keepNext/>
              <w:spacing w:line="440" w:lineRule="exact"/>
              <w:ind w:left="63" w:right="63"/>
              <w:rPr>
                <w:rFonts w:ascii="宋体" w:hAnsi="宋体"/>
                <w:color w:val="auto"/>
                <w:kern w:val="2"/>
                <w:sz w:val="22"/>
                <w:szCs w:val="30"/>
                <w:highlight w:val="none"/>
              </w:rPr>
            </w:pPr>
          </w:p>
        </w:tc>
      </w:tr>
      <w:tr w14:paraId="6C94B4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A8FA5C3">
            <w:pPr>
              <w:pStyle w:val="15"/>
              <w:keepNext/>
              <w:spacing w:line="440" w:lineRule="exact"/>
              <w:ind w:left="63" w:right="63"/>
              <w:rPr>
                <w:rFonts w:ascii="宋体" w:hAnsi="宋体"/>
                <w:color w:val="auto"/>
                <w:kern w:val="2"/>
                <w:sz w:val="22"/>
                <w:szCs w:val="30"/>
                <w:highlight w:val="none"/>
              </w:rPr>
            </w:pPr>
          </w:p>
        </w:tc>
        <w:tc>
          <w:tcPr>
            <w:tcW w:w="1984" w:type="dxa"/>
          </w:tcPr>
          <w:p w14:paraId="23D71B22">
            <w:pPr>
              <w:pStyle w:val="15"/>
              <w:keepNext/>
              <w:spacing w:line="440" w:lineRule="exact"/>
              <w:ind w:left="63" w:right="63"/>
              <w:rPr>
                <w:rFonts w:ascii="宋体" w:hAnsi="宋体"/>
                <w:color w:val="auto"/>
                <w:kern w:val="2"/>
                <w:sz w:val="22"/>
                <w:szCs w:val="30"/>
                <w:highlight w:val="none"/>
              </w:rPr>
            </w:pPr>
          </w:p>
        </w:tc>
        <w:tc>
          <w:tcPr>
            <w:tcW w:w="851" w:type="dxa"/>
          </w:tcPr>
          <w:p w14:paraId="0E38B368">
            <w:pPr>
              <w:pStyle w:val="15"/>
              <w:keepNext/>
              <w:spacing w:line="440" w:lineRule="exact"/>
              <w:ind w:left="63" w:right="63"/>
              <w:rPr>
                <w:rFonts w:ascii="宋体" w:hAnsi="宋体"/>
                <w:color w:val="auto"/>
                <w:kern w:val="2"/>
                <w:sz w:val="22"/>
                <w:szCs w:val="30"/>
                <w:highlight w:val="none"/>
              </w:rPr>
            </w:pPr>
          </w:p>
        </w:tc>
        <w:tc>
          <w:tcPr>
            <w:tcW w:w="774" w:type="dxa"/>
          </w:tcPr>
          <w:p w14:paraId="30475E45">
            <w:pPr>
              <w:pStyle w:val="15"/>
              <w:keepNext/>
              <w:spacing w:line="440" w:lineRule="exact"/>
              <w:ind w:left="63" w:right="63"/>
              <w:rPr>
                <w:rFonts w:ascii="宋体" w:hAnsi="宋体"/>
                <w:color w:val="auto"/>
                <w:kern w:val="2"/>
                <w:sz w:val="22"/>
                <w:szCs w:val="30"/>
                <w:highlight w:val="none"/>
              </w:rPr>
            </w:pPr>
          </w:p>
        </w:tc>
        <w:tc>
          <w:tcPr>
            <w:tcW w:w="1352" w:type="dxa"/>
          </w:tcPr>
          <w:p w14:paraId="3CF84D77">
            <w:pPr>
              <w:pStyle w:val="15"/>
              <w:keepNext/>
              <w:spacing w:line="440" w:lineRule="exact"/>
              <w:ind w:left="63" w:right="63"/>
              <w:rPr>
                <w:rFonts w:ascii="宋体" w:hAnsi="宋体"/>
                <w:color w:val="auto"/>
                <w:kern w:val="2"/>
                <w:sz w:val="22"/>
                <w:szCs w:val="30"/>
                <w:highlight w:val="none"/>
              </w:rPr>
            </w:pPr>
          </w:p>
        </w:tc>
        <w:tc>
          <w:tcPr>
            <w:tcW w:w="1418" w:type="dxa"/>
          </w:tcPr>
          <w:p w14:paraId="1CC0A440">
            <w:pPr>
              <w:pStyle w:val="15"/>
              <w:keepNext/>
              <w:spacing w:line="440" w:lineRule="exact"/>
              <w:ind w:left="63" w:right="63"/>
              <w:rPr>
                <w:rFonts w:ascii="宋体" w:hAnsi="宋体"/>
                <w:color w:val="auto"/>
                <w:kern w:val="2"/>
                <w:sz w:val="22"/>
                <w:szCs w:val="30"/>
                <w:highlight w:val="none"/>
              </w:rPr>
            </w:pPr>
          </w:p>
        </w:tc>
        <w:tc>
          <w:tcPr>
            <w:tcW w:w="1701" w:type="dxa"/>
          </w:tcPr>
          <w:p w14:paraId="2569F2CF">
            <w:pPr>
              <w:pStyle w:val="15"/>
              <w:keepNext/>
              <w:spacing w:line="440" w:lineRule="exact"/>
              <w:ind w:left="63" w:right="63"/>
              <w:rPr>
                <w:rFonts w:ascii="宋体" w:hAnsi="宋体"/>
                <w:color w:val="auto"/>
                <w:kern w:val="2"/>
                <w:sz w:val="22"/>
                <w:szCs w:val="30"/>
                <w:highlight w:val="none"/>
              </w:rPr>
            </w:pPr>
          </w:p>
        </w:tc>
      </w:tr>
      <w:tr w14:paraId="5BBB5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FE0999D">
            <w:pPr>
              <w:pStyle w:val="15"/>
              <w:keepNext/>
              <w:spacing w:line="440" w:lineRule="exact"/>
              <w:ind w:left="63" w:right="63"/>
              <w:rPr>
                <w:rFonts w:ascii="宋体" w:hAnsi="宋体"/>
                <w:color w:val="auto"/>
                <w:kern w:val="2"/>
                <w:sz w:val="22"/>
                <w:szCs w:val="30"/>
                <w:highlight w:val="none"/>
              </w:rPr>
            </w:pPr>
          </w:p>
        </w:tc>
        <w:tc>
          <w:tcPr>
            <w:tcW w:w="1984" w:type="dxa"/>
          </w:tcPr>
          <w:p w14:paraId="0671DBA7">
            <w:pPr>
              <w:pStyle w:val="15"/>
              <w:keepNext/>
              <w:spacing w:line="440" w:lineRule="exact"/>
              <w:ind w:left="63" w:right="63"/>
              <w:rPr>
                <w:rFonts w:ascii="宋体" w:hAnsi="宋体"/>
                <w:color w:val="auto"/>
                <w:kern w:val="2"/>
                <w:sz w:val="22"/>
                <w:szCs w:val="30"/>
                <w:highlight w:val="none"/>
              </w:rPr>
            </w:pPr>
          </w:p>
        </w:tc>
        <w:tc>
          <w:tcPr>
            <w:tcW w:w="851" w:type="dxa"/>
          </w:tcPr>
          <w:p w14:paraId="5904514F">
            <w:pPr>
              <w:pStyle w:val="15"/>
              <w:keepNext/>
              <w:spacing w:line="440" w:lineRule="exact"/>
              <w:ind w:left="63" w:right="63"/>
              <w:rPr>
                <w:rFonts w:ascii="宋体" w:hAnsi="宋体"/>
                <w:color w:val="auto"/>
                <w:kern w:val="2"/>
                <w:sz w:val="22"/>
                <w:szCs w:val="30"/>
                <w:highlight w:val="none"/>
              </w:rPr>
            </w:pPr>
          </w:p>
        </w:tc>
        <w:tc>
          <w:tcPr>
            <w:tcW w:w="774" w:type="dxa"/>
          </w:tcPr>
          <w:p w14:paraId="15B03405">
            <w:pPr>
              <w:pStyle w:val="15"/>
              <w:keepNext/>
              <w:spacing w:line="440" w:lineRule="exact"/>
              <w:ind w:left="63" w:right="63"/>
              <w:rPr>
                <w:rFonts w:ascii="宋体" w:hAnsi="宋体"/>
                <w:color w:val="auto"/>
                <w:kern w:val="2"/>
                <w:sz w:val="22"/>
                <w:szCs w:val="30"/>
                <w:highlight w:val="none"/>
              </w:rPr>
            </w:pPr>
          </w:p>
        </w:tc>
        <w:tc>
          <w:tcPr>
            <w:tcW w:w="1352" w:type="dxa"/>
          </w:tcPr>
          <w:p w14:paraId="23C86202">
            <w:pPr>
              <w:pStyle w:val="15"/>
              <w:keepNext/>
              <w:spacing w:line="440" w:lineRule="exact"/>
              <w:ind w:left="63" w:right="63"/>
              <w:rPr>
                <w:rFonts w:ascii="宋体" w:hAnsi="宋体"/>
                <w:color w:val="auto"/>
                <w:kern w:val="2"/>
                <w:sz w:val="22"/>
                <w:szCs w:val="30"/>
                <w:highlight w:val="none"/>
              </w:rPr>
            </w:pPr>
          </w:p>
        </w:tc>
        <w:tc>
          <w:tcPr>
            <w:tcW w:w="1418" w:type="dxa"/>
          </w:tcPr>
          <w:p w14:paraId="5964B76C">
            <w:pPr>
              <w:pStyle w:val="15"/>
              <w:keepNext/>
              <w:spacing w:line="440" w:lineRule="exact"/>
              <w:ind w:left="63" w:right="63"/>
              <w:rPr>
                <w:rFonts w:ascii="宋体" w:hAnsi="宋体"/>
                <w:color w:val="auto"/>
                <w:kern w:val="2"/>
                <w:sz w:val="22"/>
                <w:szCs w:val="30"/>
                <w:highlight w:val="none"/>
              </w:rPr>
            </w:pPr>
          </w:p>
        </w:tc>
        <w:tc>
          <w:tcPr>
            <w:tcW w:w="1701" w:type="dxa"/>
          </w:tcPr>
          <w:p w14:paraId="07DD9C21">
            <w:pPr>
              <w:pStyle w:val="15"/>
              <w:keepNext/>
              <w:spacing w:line="440" w:lineRule="exact"/>
              <w:ind w:left="63" w:right="63"/>
              <w:rPr>
                <w:rFonts w:ascii="宋体" w:hAnsi="宋体"/>
                <w:color w:val="auto"/>
                <w:kern w:val="2"/>
                <w:sz w:val="22"/>
                <w:szCs w:val="30"/>
                <w:highlight w:val="none"/>
              </w:rPr>
            </w:pPr>
          </w:p>
        </w:tc>
      </w:tr>
      <w:tr w14:paraId="785F9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CBB0DB2">
            <w:pPr>
              <w:pStyle w:val="15"/>
              <w:keepNext/>
              <w:spacing w:line="440" w:lineRule="exact"/>
              <w:ind w:left="63" w:right="63"/>
              <w:rPr>
                <w:rFonts w:ascii="宋体" w:hAnsi="宋体"/>
                <w:color w:val="auto"/>
                <w:kern w:val="2"/>
                <w:sz w:val="22"/>
                <w:szCs w:val="30"/>
                <w:highlight w:val="none"/>
              </w:rPr>
            </w:pPr>
          </w:p>
        </w:tc>
        <w:tc>
          <w:tcPr>
            <w:tcW w:w="1984" w:type="dxa"/>
          </w:tcPr>
          <w:p w14:paraId="6F09390F">
            <w:pPr>
              <w:pStyle w:val="15"/>
              <w:keepNext/>
              <w:spacing w:line="440" w:lineRule="exact"/>
              <w:ind w:left="63" w:right="63"/>
              <w:rPr>
                <w:rFonts w:ascii="宋体" w:hAnsi="宋体"/>
                <w:color w:val="auto"/>
                <w:kern w:val="2"/>
                <w:sz w:val="22"/>
                <w:szCs w:val="30"/>
                <w:highlight w:val="none"/>
              </w:rPr>
            </w:pPr>
          </w:p>
        </w:tc>
        <w:tc>
          <w:tcPr>
            <w:tcW w:w="851" w:type="dxa"/>
          </w:tcPr>
          <w:p w14:paraId="4FDED4A8">
            <w:pPr>
              <w:pStyle w:val="15"/>
              <w:keepNext/>
              <w:spacing w:line="440" w:lineRule="exact"/>
              <w:ind w:left="63" w:right="63"/>
              <w:rPr>
                <w:rFonts w:ascii="宋体" w:hAnsi="宋体"/>
                <w:color w:val="auto"/>
                <w:kern w:val="2"/>
                <w:sz w:val="22"/>
                <w:szCs w:val="30"/>
                <w:highlight w:val="none"/>
              </w:rPr>
            </w:pPr>
          </w:p>
        </w:tc>
        <w:tc>
          <w:tcPr>
            <w:tcW w:w="774" w:type="dxa"/>
          </w:tcPr>
          <w:p w14:paraId="32911390">
            <w:pPr>
              <w:pStyle w:val="15"/>
              <w:keepNext/>
              <w:spacing w:line="440" w:lineRule="exact"/>
              <w:ind w:left="63" w:right="63"/>
              <w:rPr>
                <w:rFonts w:ascii="宋体" w:hAnsi="宋体"/>
                <w:color w:val="auto"/>
                <w:kern w:val="2"/>
                <w:sz w:val="22"/>
                <w:szCs w:val="30"/>
                <w:highlight w:val="none"/>
              </w:rPr>
            </w:pPr>
          </w:p>
        </w:tc>
        <w:tc>
          <w:tcPr>
            <w:tcW w:w="1352" w:type="dxa"/>
          </w:tcPr>
          <w:p w14:paraId="02A84FB0">
            <w:pPr>
              <w:pStyle w:val="15"/>
              <w:keepNext/>
              <w:spacing w:line="440" w:lineRule="exact"/>
              <w:ind w:left="63" w:right="63"/>
              <w:rPr>
                <w:rFonts w:ascii="宋体" w:hAnsi="宋体"/>
                <w:color w:val="auto"/>
                <w:kern w:val="2"/>
                <w:sz w:val="22"/>
                <w:szCs w:val="30"/>
                <w:highlight w:val="none"/>
              </w:rPr>
            </w:pPr>
          </w:p>
        </w:tc>
        <w:tc>
          <w:tcPr>
            <w:tcW w:w="1418" w:type="dxa"/>
          </w:tcPr>
          <w:p w14:paraId="0E05B449">
            <w:pPr>
              <w:pStyle w:val="15"/>
              <w:keepNext/>
              <w:spacing w:line="440" w:lineRule="exact"/>
              <w:ind w:left="63" w:right="63"/>
              <w:rPr>
                <w:rFonts w:ascii="宋体" w:hAnsi="宋体"/>
                <w:color w:val="auto"/>
                <w:kern w:val="2"/>
                <w:sz w:val="22"/>
                <w:szCs w:val="30"/>
                <w:highlight w:val="none"/>
              </w:rPr>
            </w:pPr>
          </w:p>
        </w:tc>
        <w:tc>
          <w:tcPr>
            <w:tcW w:w="1701" w:type="dxa"/>
          </w:tcPr>
          <w:p w14:paraId="0BE2017B">
            <w:pPr>
              <w:pStyle w:val="15"/>
              <w:keepNext/>
              <w:spacing w:line="440" w:lineRule="exact"/>
              <w:ind w:left="63" w:right="63"/>
              <w:rPr>
                <w:rFonts w:ascii="宋体" w:hAnsi="宋体"/>
                <w:color w:val="auto"/>
                <w:kern w:val="2"/>
                <w:sz w:val="22"/>
                <w:szCs w:val="30"/>
                <w:highlight w:val="none"/>
              </w:rPr>
            </w:pPr>
          </w:p>
        </w:tc>
      </w:tr>
      <w:tr w14:paraId="513A7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F992E7">
            <w:pPr>
              <w:pStyle w:val="15"/>
              <w:keepNext/>
              <w:spacing w:line="440" w:lineRule="exact"/>
              <w:ind w:left="63" w:right="63"/>
              <w:rPr>
                <w:rFonts w:ascii="宋体" w:hAnsi="宋体"/>
                <w:color w:val="auto"/>
                <w:kern w:val="2"/>
                <w:sz w:val="22"/>
                <w:szCs w:val="30"/>
                <w:highlight w:val="none"/>
              </w:rPr>
            </w:pPr>
          </w:p>
        </w:tc>
        <w:tc>
          <w:tcPr>
            <w:tcW w:w="1984" w:type="dxa"/>
          </w:tcPr>
          <w:p w14:paraId="52855673">
            <w:pPr>
              <w:pStyle w:val="15"/>
              <w:keepNext/>
              <w:spacing w:line="440" w:lineRule="exact"/>
              <w:ind w:left="63" w:right="63"/>
              <w:rPr>
                <w:rFonts w:ascii="宋体" w:hAnsi="宋体"/>
                <w:color w:val="auto"/>
                <w:kern w:val="2"/>
                <w:sz w:val="22"/>
                <w:szCs w:val="30"/>
                <w:highlight w:val="none"/>
              </w:rPr>
            </w:pPr>
          </w:p>
        </w:tc>
        <w:tc>
          <w:tcPr>
            <w:tcW w:w="851" w:type="dxa"/>
          </w:tcPr>
          <w:p w14:paraId="60524BE6">
            <w:pPr>
              <w:pStyle w:val="15"/>
              <w:keepNext/>
              <w:spacing w:line="440" w:lineRule="exact"/>
              <w:ind w:left="63" w:right="63"/>
              <w:rPr>
                <w:rFonts w:ascii="宋体" w:hAnsi="宋体"/>
                <w:color w:val="auto"/>
                <w:kern w:val="2"/>
                <w:sz w:val="22"/>
                <w:szCs w:val="30"/>
                <w:highlight w:val="none"/>
              </w:rPr>
            </w:pPr>
          </w:p>
        </w:tc>
        <w:tc>
          <w:tcPr>
            <w:tcW w:w="774" w:type="dxa"/>
          </w:tcPr>
          <w:p w14:paraId="50369364">
            <w:pPr>
              <w:pStyle w:val="15"/>
              <w:keepNext/>
              <w:spacing w:line="440" w:lineRule="exact"/>
              <w:ind w:left="63" w:right="63"/>
              <w:rPr>
                <w:rFonts w:ascii="宋体" w:hAnsi="宋体"/>
                <w:color w:val="auto"/>
                <w:kern w:val="2"/>
                <w:sz w:val="22"/>
                <w:szCs w:val="30"/>
                <w:highlight w:val="none"/>
              </w:rPr>
            </w:pPr>
          </w:p>
        </w:tc>
        <w:tc>
          <w:tcPr>
            <w:tcW w:w="1352" w:type="dxa"/>
          </w:tcPr>
          <w:p w14:paraId="58C13F30">
            <w:pPr>
              <w:pStyle w:val="15"/>
              <w:keepNext/>
              <w:spacing w:line="440" w:lineRule="exact"/>
              <w:ind w:left="63" w:right="63"/>
              <w:rPr>
                <w:rFonts w:ascii="宋体" w:hAnsi="宋体"/>
                <w:color w:val="auto"/>
                <w:kern w:val="2"/>
                <w:sz w:val="22"/>
                <w:szCs w:val="30"/>
                <w:highlight w:val="none"/>
              </w:rPr>
            </w:pPr>
          </w:p>
        </w:tc>
        <w:tc>
          <w:tcPr>
            <w:tcW w:w="1418" w:type="dxa"/>
          </w:tcPr>
          <w:p w14:paraId="08A208CE">
            <w:pPr>
              <w:pStyle w:val="15"/>
              <w:keepNext/>
              <w:spacing w:line="440" w:lineRule="exact"/>
              <w:ind w:left="63" w:right="63"/>
              <w:rPr>
                <w:rFonts w:ascii="宋体" w:hAnsi="宋体"/>
                <w:color w:val="auto"/>
                <w:kern w:val="2"/>
                <w:sz w:val="22"/>
                <w:szCs w:val="30"/>
                <w:highlight w:val="none"/>
              </w:rPr>
            </w:pPr>
          </w:p>
        </w:tc>
        <w:tc>
          <w:tcPr>
            <w:tcW w:w="1701" w:type="dxa"/>
          </w:tcPr>
          <w:p w14:paraId="4B387DAF">
            <w:pPr>
              <w:pStyle w:val="15"/>
              <w:keepNext/>
              <w:spacing w:line="440" w:lineRule="exact"/>
              <w:ind w:left="63" w:right="63"/>
              <w:rPr>
                <w:rFonts w:ascii="宋体" w:hAnsi="宋体"/>
                <w:color w:val="auto"/>
                <w:kern w:val="2"/>
                <w:sz w:val="22"/>
                <w:szCs w:val="30"/>
                <w:highlight w:val="none"/>
              </w:rPr>
            </w:pPr>
          </w:p>
        </w:tc>
      </w:tr>
      <w:tr w14:paraId="0C647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8A42C4">
            <w:pPr>
              <w:pStyle w:val="15"/>
              <w:keepNext/>
              <w:spacing w:line="440" w:lineRule="exact"/>
              <w:ind w:left="63" w:right="63"/>
              <w:rPr>
                <w:rFonts w:ascii="宋体" w:hAnsi="宋体"/>
                <w:color w:val="auto"/>
                <w:kern w:val="2"/>
                <w:sz w:val="22"/>
                <w:szCs w:val="30"/>
                <w:highlight w:val="none"/>
              </w:rPr>
            </w:pPr>
          </w:p>
        </w:tc>
        <w:tc>
          <w:tcPr>
            <w:tcW w:w="1984" w:type="dxa"/>
          </w:tcPr>
          <w:p w14:paraId="1230384A">
            <w:pPr>
              <w:pStyle w:val="15"/>
              <w:keepNext/>
              <w:spacing w:line="440" w:lineRule="exact"/>
              <w:ind w:left="63" w:right="63"/>
              <w:rPr>
                <w:rFonts w:ascii="宋体" w:hAnsi="宋体"/>
                <w:color w:val="auto"/>
                <w:kern w:val="2"/>
                <w:sz w:val="22"/>
                <w:szCs w:val="30"/>
                <w:highlight w:val="none"/>
              </w:rPr>
            </w:pPr>
          </w:p>
        </w:tc>
        <w:tc>
          <w:tcPr>
            <w:tcW w:w="851" w:type="dxa"/>
          </w:tcPr>
          <w:p w14:paraId="5EEC359D">
            <w:pPr>
              <w:pStyle w:val="15"/>
              <w:keepNext/>
              <w:spacing w:line="440" w:lineRule="exact"/>
              <w:ind w:left="63" w:right="63"/>
              <w:rPr>
                <w:rFonts w:ascii="宋体" w:hAnsi="宋体"/>
                <w:color w:val="auto"/>
                <w:kern w:val="2"/>
                <w:sz w:val="22"/>
                <w:szCs w:val="30"/>
                <w:highlight w:val="none"/>
              </w:rPr>
            </w:pPr>
          </w:p>
        </w:tc>
        <w:tc>
          <w:tcPr>
            <w:tcW w:w="774" w:type="dxa"/>
          </w:tcPr>
          <w:p w14:paraId="26D1B3DC">
            <w:pPr>
              <w:pStyle w:val="15"/>
              <w:keepNext/>
              <w:spacing w:line="440" w:lineRule="exact"/>
              <w:ind w:left="63" w:right="63"/>
              <w:rPr>
                <w:rFonts w:ascii="宋体" w:hAnsi="宋体"/>
                <w:color w:val="auto"/>
                <w:kern w:val="2"/>
                <w:sz w:val="22"/>
                <w:szCs w:val="30"/>
                <w:highlight w:val="none"/>
              </w:rPr>
            </w:pPr>
          </w:p>
        </w:tc>
        <w:tc>
          <w:tcPr>
            <w:tcW w:w="1352" w:type="dxa"/>
          </w:tcPr>
          <w:p w14:paraId="55EDC102">
            <w:pPr>
              <w:pStyle w:val="15"/>
              <w:keepNext/>
              <w:spacing w:line="440" w:lineRule="exact"/>
              <w:ind w:left="63" w:right="63"/>
              <w:rPr>
                <w:rFonts w:ascii="宋体" w:hAnsi="宋体"/>
                <w:color w:val="auto"/>
                <w:kern w:val="2"/>
                <w:sz w:val="22"/>
                <w:szCs w:val="30"/>
                <w:highlight w:val="none"/>
              </w:rPr>
            </w:pPr>
          </w:p>
        </w:tc>
        <w:tc>
          <w:tcPr>
            <w:tcW w:w="1418" w:type="dxa"/>
          </w:tcPr>
          <w:p w14:paraId="1D124B83">
            <w:pPr>
              <w:pStyle w:val="15"/>
              <w:keepNext/>
              <w:spacing w:line="440" w:lineRule="exact"/>
              <w:ind w:left="63" w:right="63"/>
              <w:rPr>
                <w:rFonts w:ascii="宋体" w:hAnsi="宋体"/>
                <w:color w:val="auto"/>
                <w:kern w:val="2"/>
                <w:sz w:val="22"/>
                <w:szCs w:val="30"/>
                <w:highlight w:val="none"/>
              </w:rPr>
            </w:pPr>
          </w:p>
        </w:tc>
        <w:tc>
          <w:tcPr>
            <w:tcW w:w="1701" w:type="dxa"/>
          </w:tcPr>
          <w:p w14:paraId="61E795A3">
            <w:pPr>
              <w:pStyle w:val="15"/>
              <w:keepNext/>
              <w:spacing w:line="440" w:lineRule="exact"/>
              <w:ind w:left="63" w:right="63"/>
              <w:rPr>
                <w:rFonts w:ascii="宋体" w:hAnsi="宋体"/>
                <w:color w:val="auto"/>
                <w:kern w:val="2"/>
                <w:sz w:val="22"/>
                <w:szCs w:val="30"/>
                <w:highlight w:val="none"/>
              </w:rPr>
            </w:pPr>
          </w:p>
        </w:tc>
      </w:tr>
      <w:tr w14:paraId="7C2E3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6E0AEE">
            <w:pPr>
              <w:pStyle w:val="15"/>
              <w:keepNext/>
              <w:spacing w:line="440" w:lineRule="exact"/>
              <w:ind w:left="63" w:right="63"/>
              <w:rPr>
                <w:rFonts w:ascii="宋体" w:hAnsi="宋体"/>
                <w:color w:val="auto"/>
                <w:kern w:val="2"/>
                <w:sz w:val="22"/>
                <w:szCs w:val="30"/>
                <w:highlight w:val="none"/>
              </w:rPr>
            </w:pPr>
          </w:p>
        </w:tc>
        <w:tc>
          <w:tcPr>
            <w:tcW w:w="1984" w:type="dxa"/>
          </w:tcPr>
          <w:p w14:paraId="46A5FC31">
            <w:pPr>
              <w:pStyle w:val="15"/>
              <w:keepNext/>
              <w:spacing w:line="440" w:lineRule="exact"/>
              <w:ind w:left="63" w:right="63"/>
              <w:rPr>
                <w:rFonts w:ascii="宋体" w:hAnsi="宋体"/>
                <w:color w:val="auto"/>
                <w:kern w:val="2"/>
                <w:sz w:val="22"/>
                <w:szCs w:val="30"/>
                <w:highlight w:val="none"/>
              </w:rPr>
            </w:pPr>
          </w:p>
        </w:tc>
        <w:tc>
          <w:tcPr>
            <w:tcW w:w="851" w:type="dxa"/>
          </w:tcPr>
          <w:p w14:paraId="68C8B253">
            <w:pPr>
              <w:pStyle w:val="15"/>
              <w:keepNext/>
              <w:spacing w:line="440" w:lineRule="exact"/>
              <w:ind w:left="63" w:right="63"/>
              <w:rPr>
                <w:rFonts w:ascii="宋体" w:hAnsi="宋体"/>
                <w:color w:val="auto"/>
                <w:kern w:val="2"/>
                <w:sz w:val="22"/>
                <w:szCs w:val="30"/>
                <w:highlight w:val="none"/>
              </w:rPr>
            </w:pPr>
          </w:p>
        </w:tc>
        <w:tc>
          <w:tcPr>
            <w:tcW w:w="774" w:type="dxa"/>
          </w:tcPr>
          <w:p w14:paraId="766E01C6">
            <w:pPr>
              <w:pStyle w:val="15"/>
              <w:keepNext/>
              <w:spacing w:line="440" w:lineRule="exact"/>
              <w:ind w:left="63" w:right="63"/>
              <w:rPr>
                <w:rFonts w:ascii="宋体" w:hAnsi="宋体"/>
                <w:color w:val="auto"/>
                <w:kern w:val="2"/>
                <w:sz w:val="22"/>
                <w:szCs w:val="30"/>
                <w:highlight w:val="none"/>
              </w:rPr>
            </w:pPr>
          </w:p>
        </w:tc>
        <w:tc>
          <w:tcPr>
            <w:tcW w:w="1352" w:type="dxa"/>
          </w:tcPr>
          <w:p w14:paraId="75471125">
            <w:pPr>
              <w:pStyle w:val="15"/>
              <w:keepNext/>
              <w:spacing w:line="440" w:lineRule="exact"/>
              <w:ind w:left="63" w:right="63"/>
              <w:rPr>
                <w:rFonts w:ascii="宋体" w:hAnsi="宋体"/>
                <w:color w:val="auto"/>
                <w:kern w:val="2"/>
                <w:sz w:val="22"/>
                <w:szCs w:val="30"/>
                <w:highlight w:val="none"/>
              </w:rPr>
            </w:pPr>
          </w:p>
        </w:tc>
        <w:tc>
          <w:tcPr>
            <w:tcW w:w="1418" w:type="dxa"/>
          </w:tcPr>
          <w:p w14:paraId="4269C156">
            <w:pPr>
              <w:pStyle w:val="15"/>
              <w:keepNext/>
              <w:spacing w:line="440" w:lineRule="exact"/>
              <w:ind w:left="63" w:right="63"/>
              <w:rPr>
                <w:rFonts w:ascii="宋体" w:hAnsi="宋体"/>
                <w:color w:val="auto"/>
                <w:kern w:val="2"/>
                <w:sz w:val="22"/>
                <w:szCs w:val="30"/>
                <w:highlight w:val="none"/>
              </w:rPr>
            </w:pPr>
          </w:p>
        </w:tc>
        <w:tc>
          <w:tcPr>
            <w:tcW w:w="1701" w:type="dxa"/>
          </w:tcPr>
          <w:p w14:paraId="6E2AD4AF">
            <w:pPr>
              <w:pStyle w:val="15"/>
              <w:keepNext/>
              <w:spacing w:line="440" w:lineRule="exact"/>
              <w:ind w:left="63" w:right="63"/>
              <w:rPr>
                <w:rFonts w:ascii="宋体" w:hAnsi="宋体"/>
                <w:color w:val="auto"/>
                <w:kern w:val="2"/>
                <w:sz w:val="22"/>
                <w:szCs w:val="30"/>
                <w:highlight w:val="none"/>
              </w:rPr>
            </w:pPr>
          </w:p>
        </w:tc>
      </w:tr>
      <w:tr w14:paraId="0190E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3588063">
            <w:pPr>
              <w:pStyle w:val="15"/>
              <w:keepNext/>
              <w:spacing w:line="440" w:lineRule="exact"/>
              <w:ind w:left="63" w:right="63"/>
              <w:rPr>
                <w:rFonts w:ascii="宋体" w:hAnsi="宋体"/>
                <w:color w:val="auto"/>
                <w:kern w:val="2"/>
                <w:sz w:val="22"/>
                <w:szCs w:val="30"/>
                <w:highlight w:val="none"/>
              </w:rPr>
            </w:pPr>
          </w:p>
        </w:tc>
        <w:tc>
          <w:tcPr>
            <w:tcW w:w="1984" w:type="dxa"/>
          </w:tcPr>
          <w:p w14:paraId="4542173A">
            <w:pPr>
              <w:pStyle w:val="15"/>
              <w:keepNext/>
              <w:spacing w:line="440" w:lineRule="exact"/>
              <w:ind w:left="63" w:right="63"/>
              <w:rPr>
                <w:rFonts w:ascii="宋体" w:hAnsi="宋体"/>
                <w:color w:val="auto"/>
                <w:kern w:val="2"/>
                <w:sz w:val="22"/>
                <w:szCs w:val="30"/>
                <w:highlight w:val="none"/>
              </w:rPr>
            </w:pPr>
          </w:p>
        </w:tc>
        <w:tc>
          <w:tcPr>
            <w:tcW w:w="851" w:type="dxa"/>
          </w:tcPr>
          <w:p w14:paraId="1381EDEE">
            <w:pPr>
              <w:pStyle w:val="15"/>
              <w:keepNext/>
              <w:spacing w:line="440" w:lineRule="exact"/>
              <w:ind w:left="63" w:right="63"/>
              <w:rPr>
                <w:rFonts w:ascii="宋体" w:hAnsi="宋体"/>
                <w:color w:val="auto"/>
                <w:kern w:val="2"/>
                <w:sz w:val="22"/>
                <w:szCs w:val="30"/>
                <w:highlight w:val="none"/>
              </w:rPr>
            </w:pPr>
          </w:p>
        </w:tc>
        <w:tc>
          <w:tcPr>
            <w:tcW w:w="774" w:type="dxa"/>
          </w:tcPr>
          <w:p w14:paraId="7A917F7A">
            <w:pPr>
              <w:pStyle w:val="15"/>
              <w:keepNext/>
              <w:spacing w:line="440" w:lineRule="exact"/>
              <w:ind w:left="63" w:right="63"/>
              <w:rPr>
                <w:rFonts w:ascii="宋体" w:hAnsi="宋体"/>
                <w:color w:val="auto"/>
                <w:kern w:val="2"/>
                <w:sz w:val="22"/>
                <w:szCs w:val="30"/>
                <w:highlight w:val="none"/>
              </w:rPr>
            </w:pPr>
          </w:p>
        </w:tc>
        <w:tc>
          <w:tcPr>
            <w:tcW w:w="1352" w:type="dxa"/>
          </w:tcPr>
          <w:p w14:paraId="3AD4581E">
            <w:pPr>
              <w:pStyle w:val="15"/>
              <w:keepNext/>
              <w:spacing w:line="440" w:lineRule="exact"/>
              <w:ind w:left="63" w:right="63"/>
              <w:rPr>
                <w:rFonts w:ascii="宋体" w:hAnsi="宋体"/>
                <w:color w:val="auto"/>
                <w:kern w:val="2"/>
                <w:sz w:val="22"/>
                <w:szCs w:val="30"/>
                <w:highlight w:val="none"/>
              </w:rPr>
            </w:pPr>
          </w:p>
        </w:tc>
        <w:tc>
          <w:tcPr>
            <w:tcW w:w="1418" w:type="dxa"/>
          </w:tcPr>
          <w:p w14:paraId="7F4546D8">
            <w:pPr>
              <w:pStyle w:val="15"/>
              <w:keepNext/>
              <w:spacing w:line="440" w:lineRule="exact"/>
              <w:ind w:left="63" w:right="63"/>
              <w:rPr>
                <w:rFonts w:ascii="宋体" w:hAnsi="宋体"/>
                <w:color w:val="auto"/>
                <w:kern w:val="2"/>
                <w:sz w:val="22"/>
                <w:szCs w:val="30"/>
                <w:highlight w:val="none"/>
              </w:rPr>
            </w:pPr>
          </w:p>
        </w:tc>
        <w:tc>
          <w:tcPr>
            <w:tcW w:w="1701" w:type="dxa"/>
          </w:tcPr>
          <w:p w14:paraId="1FBBC568">
            <w:pPr>
              <w:pStyle w:val="15"/>
              <w:keepNext/>
              <w:spacing w:line="440" w:lineRule="exact"/>
              <w:ind w:left="63" w:right="63"/>
              <w:rPr>
                <w:rFonts w:ascii="宋体" w:hAnsi="宋体"/>
                <w:color w:val="auto"/>
                <w:kern w:val="2"/>
                <w:sz w:val="22"/>
                <w:szCs w:val="30"/>
                <w:highlight w:val="none"/>
              </w:rPr>
            </w:pPr>
          </w:p>
        </w:tc>
      </w:tr>
      <w:tr w14:paraId="4A7F44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0EDC45">
            <w:pPr>
              <w:pStyle w:val="15"/>
              <w:keepNext/>
              <w:spacing w:line="440" w:lineRule="exact"/>
              <w:ind w:left="63" w:right="63"/>
              <w:rPr>
                <w:rFonts w:ascii="宋体" w:hAnsi="宋体"/>
                <w:color w:val="auto"/>
                <w:kern w:val="2"/>
                <w:sz w:val="22"/>
                <w:szCs w:val="30"/>
                <w:highlight w:val="none"/>
              </w:rPr>
            </w:pPr>
          </w:p>
        </w:tc>
        <w:tc>
          <w:tcPr>
            <w:tcW w:w="1984" w:type="dxa"/>
          </w:tcPr>
          <w:p w14:paraId="0B250B14">
            <w:pPr>
              <w:pStyle w:val="15"/>
              <w:keepNext/>
              <w:spacing w:line="440" w:lineRule="exact"/>
              <w:ind w:left="63" w:right="63"/>
              <w:rPr>
                <w:rFonts w:ascii="宋体" w:hAnsi="宋体"/>
                <w:color w:val="auto"/>
                <w:kern w:val="2"/>
                <w:sz w:val="22"/>
                <w:szCs w:val="30"/>
                <w:highlight w:val="none"/>
              </w:rPr>
            </w:pPr>
          </w:p>
        </w:tc>
        <w:tc>
          <w:tcPr>
            <w:tcW w:w="851" w:type="dxa"/>
          </w:tcPr>
          <w:p w14:paraId="2726AC3C">
            <w:pPr>
              <w:pStyle w:val="15"/>
              <w:keepNext/>
              <w:spacing w:line="440" w:lineRule="exact"/>
              <w:ind w:left="63" w:right="63"/>
              <w:rPr>
                <w:rFonts w:ascii="宋体" w:hAnsi="宋体"/>
                <w:color w:val="auto"/>
                <w:kern w:val="2"/>
                <w:sz w:val="22"/>
                <w:szCs w:val="30"/>
                <w:highlight w:val="none"/>
              </w:rPr>
            </w:pPr>
          </w:p>
        </w:tc>
        <w:tc>
          <w:tcPr>
            <w:tcW w:w="774" w:type="dxa"/>
          </w:tcPr>
          <w:p w14:paraId="11AA5134">
            <w:pPr>
              <w:pStyle w:val="15"/>
              <w:keepNext/>
              <w:spacing w:line="440" w:lineRule="exact"/>
              <w:ind w:left="63" w:right="63"/>
              <w:rPr>
                <w:rFonts w:ascii="宋体" w:hAnsi="宋体"/>
                <w:color w:val="auto"/>
                <w:kern w:val="2"/>
                <w:sz w:val="22"/>
                <w:szCs w:val="30"/>
                <w:highlight w:val="none"/>
              </w:rPr>
            </w:pPr>
          </w:p>
        </w:tc>
        <w:tc>
          <w:tcPr>
            <w:tcW w:w="1352" w:type="dxa"/>
          </w:tcPr>
          <w:p w14:paraId="4DF9FA17">
            <w:pPr>
              <w:pStyle w:val="15"/>
              <w:keepNext/>
              <w:spacing w:line="440" w:lineRule="exact"/>
              <w:ind w:left="63" w:right="63"/>
              <w:rPr>
                <w:rFonts w:ascii="宋体" w:hAnsi="宋体"/>
                <w:color w:val="auto"/>
                <w:kern w:val="2"/>
                <w:sz w:val="22"/>
                <w:szCs w:val="30"/>
                <w:highlight w:val="none"/>
              </w:rPr>
            </w:pPr>
          </w:p>
        </w:tc>
        <w:tc>
          <w:tcPr>
            <w:tcW w:w="1418" w:type="dxa"/>
          </w:tcPr>
          <w:p w14:paraId="09FC1D69">
            <w:pPr>
              <w:pStyle w:val="15"/>
              <w:keepNext/>
              <w:spacing w:line="440" w:lineRule="exact"/>
              <w:ind w:left="63" w:right="63"/>
              <w:rPr>
                <w:rFonts w:ascii="宋体" w:hAnsi="宋体"/>
                <w:color w:val="auto"/>
                <w:kern w:val="2"/>
                <w:sz w:val="22"/>
                <w:szCs w:val="30"/>
                <w:highlight w:val="none"/>
              </w:rPr>
            </w:pPr>
          </w:p>
        </w:tc>
        <w:tc>
          <w:tcPr>
            <w:tcW w:w="1701" w:type="dxa"/>
          </w:tcPr>
          <w:p w14:paraId="2801073C">
            <w:pPr>
              <w:pStyle w:val="15"/>
              <w:keepNext/>
              <w:spacing w:line="440" w:lineRule="exact"/>
              <w:ind w:left="63" w:right="63"/>
              <w:rPr>
                <w:rFonts w:ascii="宋体" w:hAnsi="宋体"/>
                <w:color w:val="auto"/>
                <w:kern w:val="2"/>
                <w:sz w:val="22"/>
                <w:szCs w:val="30"/>
                <w:highlight w:val="none"/>
              </w:rPr>
            </w:pPr>
          </w:p>
        </w:tc>
      </w:tr>
      <w:tr w14:paraId="27BAC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F68CD65">
            <w:pPr>
              <w:pStyle w:val="15"/>
              <w:keepNext/>
              <w:spacing w:line="440" w:lineRule="exact"/>
              <w:ind w:left="63" w:right="63"/>
              <w:rPr>
                <w:rFonts w:ascii="宋体" w:hAnsi="宋体"/>
                <w:color w:val="auto"/>
                <w:kern w:val="2"/>
                <w:sz w:val="22"/>
                <w:szCs w:val="30"/>
                <w:highlight w:val="none"/>
              </w:rPr>
            </w:pPr>
          </w:p>
        </w:tc>
        <w:tc>
          <w:tcPr>
            <w:tcW w:w="1984" w:type="dxa"/>
          </w:tcPr>
          <w:p w14:paraId="429C663F">
            <w:pPr>
              <w:pStyle w:val="15"/>
              <w:keepNext/>
              <w:spacing w:line="440" w:lineRule="exact"/>
              <w:ind w:left="63" w:right="63"/>
              <w:rPr>
                <w:rFonts w:ascii="宋体" w:hAnsi="宋体"/>
                <w:color w:val="auto"/>
                <w:kern w:val="2"/>
                <w:sz w:val="22"/>
                <w:szCs w:val="30"/>
                <w:highlight w:val="none"/>
              </w:rPr>
            </w:pPr>
          </w:p>
        </w:tc>
        <w:tc>
          <w:tcPr>
            <w:tcW w:w="851" w:type="dxa"/>
          </w:tcPr>
          <w:p w14:paraId="050B4E77">
            <w:pPr>
              <w:pStyle w:val="15"/>
              <w:keepNext/>
              <w:spacing w:line="440" w:lineRule="exact"/>
              <w:ind w:left="63" w:right="63"/>
              <w:rPr>
                <w:rFonts w:ascii="宋体" w:hAnsi="宋体"/>
                <w:color w:val="auto"/>
                <w:kern w:val="2"/>
                <w:sz w:val="22"/>
                <w:szCs w:val="30"/>
                <w:highlight w:val="none"/>
              </w:rPr>
            </w:pPr>
          </w:p>
        </w:tc>
        <w:tc>
          <w:tcPr>
            <w:tcW w:w="774" w:type="dxa"/>
          </w:tcPr>
          <w:p w14:paraId="1DCDDAF6">
            <w:pPr>
              <w:pStyle w:val="15"/>
              <w:keepNext/>
              <w:spacing w:line="440" w:lineRule="exact"/>
              <w:ind w:left="63" w:right="63"/>
              <w:rPr>
                <w:rFonts w:ascii="宋体" w:hAnsi="宋体"/>
                <w:color w:val="auto"/>
                <w:kern w:val="2"/>
                <w:sz w:val="22"/>
                <w:szCs w:val="30"/>
                <w:highlight w:val="none"/>
              </w:rPr>
            </w:pPr>
          </w:p>
        </w:tc>
        <w:tc>
          <w:tcPr>
            <w:tcW w:w="1352" w:type="dxa"/>
          </w:tcPr>
          <w:p w14:paraId="7D55DDE3">
            <w:pPr>
              <w:pStyle w:val="15"/>
              <w:keepNext/>
              <w:spacing w:line="440" w:lineRule="exact"/>
              <w:ind w:left="63" w:right="63"/>
              <w:rPr>
                <w:rFonts w:ascii="宋体" w:hAnsi="宋体"/>
                <w:color w:val="auto"/>
                <w:kern w:val="2"/>
                <w:sz w:val="22"/>
                <w:szCs w:val="30"/>
                <w:highlight w:val="none"/>
              </w:rPr>
            </w:pPr>
          </w:p>
        </w:tc>
        <w:tc>
          <w:tcPr>
            <w:tcW w:w="1418" w:type="dxa"/>
          </w:tcPr>
          <w:p w14:paraId="622E5B74">
            <w:pPr>
              <w:pStyle w:val="15"/>
              <w:keepNext/>
              <w:spacing w:line="440" w:lineRule="exact"/>
              <w:ind w:left="63" w:right="63"/>
              <w:rPr>
                <w:rFonts w:ascii="宋体" w:hAnsi="宋体"/>
                <w:color w:val="auto"/>
                <w:kern w:val="2"/>
                <w:sz w:val="22"/>
                <w:szCs w:val="30"/>
                <w:highlight w:val="none"/>
              </w:rPr>
            </w:pPr>
          </w:p>
        </w:tc>
        <w:tc>
          <w:tcPr>
            <w:tcW w:w="1701" w:type="dxa"/>
          </w:tcPr>
          <w:p w14:paraId="27775313">
            <w:pPr>
              <w:pStyle w:val="15"/>
              <w:keepNext/>
              <w:spacing w:line="440" w:lineRule="exact"/>
              <w:ind w:left="63" w:right="63"/>
              <w:rPr>
                <w:rFonts w:ascii="宋体" w:hAnsi="宋体"/>
                <w:color w:val="auto"/>
                <w:kern w:val="2"/>
                <w:sz w:val="22"/>
                <w:szCs w:val="30"/>
                <w:highlight w:val="none"/>
              </w:rPr>
            </w:pPr>
          </w:p>
        </w:tc>
      </w:tr>
      <w:tr w14:paraId="40A63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D36724">
            <w:pPr>
              <w:pStyle w:val="15"/>
              <w:keepNext/>
              <w:spacing w:line="440" w:lineRule="exact"/>
              <w:ind w:left="63" w:right="63"/>
              <w:rPr>
                <w:rFonts w:ascii="宋体" w:hAnsi="宋体"/>
                <w:color w:val="auto"/>
                <w:kern w:val="2"/>
                <w:sz w:val="22"/>
                <w:szCs w:val="30"/>
                <w:highlight w:val="none"/>
              </w:rPr>
            </w:pPr>
          </w:p>
        </w:tc>
        <w:tc>
          <w:tcPr>
            <w:tcW w:w="1984" w:type="dxa"/>
          </w:tcPr>
          <w:p w14:paraId="4328A067">
            <w:pPr>
              <w:pStyle w:val="15"/>
              <w:keepNext/>
              <w:spacing w:line="440" w:lineRule="exact"/>
              <w:ind w:left="63" w:right="63"/>
              <w:rPr>
                <w:rFonts w:ascii="宋体" w:hAnsi="宋体"/>
                <w:color w:val="auto"/>
                <w:kern w:val="2"/>
                <w:sz w:val="22"/>
                <w:szCs w:val="30"/>
                <w:highlight w:val="none"/>
              </w:rPr>
            </w:pPr>
          </w:p>
        </w:tc>
        <w:tc>
          <w:tcPr>
            <w:tcW w:w="851" w:type="dxa"/>
          </w:tcPr>
          <w:p w14:paraId="089E5E79">
            <w:pPr>
              <w:pStyle w:val="15"/>
              <w:keepNext/>
              <w:spacing w:line="440" w:lineRule="exact"/>
              <w:ind w:left="63" w:right="63"/>
              <w:rPr>
                <w:rFonts w:ascii="宋体" w:hAnsi="宋体"/>
                <w:color w:val="auto"/>
                <w:kern w:val="2"/>
                <w:sz w:val="22"/>
                <w:szCs w:val="30"/>
                <w:highlight w:val="none"/>
              </w:rPr>
            </w:pPr>
          </w:p>
        </w:tc>
        <w:tc>
          <w:tcPr>
            <w:tcW w:w="774" w:type="dxa"/>
          </w:tcPr>
          <w:p w14:paraId="3E9AED46">
            <w:pPr>
              <w:pStyle w:val="15"/>
              <w:keepNext/>
              <w:spacing w:line="440" w:lineRule="exact"/>
              <w:ind w:left="63" w:right="63"/>
              <w:rPr>
                <w:rFonts w:ascii="宋体" w:hAnsi="宋体"/>
                <w:color w:val="auto"/>
                <w:kern w:val="2"/>
                <w:sz w:val="22"/>
                <w:szCs w:val="30"/>
                <w:highlight w:val="none"/>
              </w:rPr>
            </w:pPr>
          </w:p>
        </w:tc>
        <w:tc>
          <w:tcPr>
            <w:tcW w:w="1352" w:type="dxa"/>
          </w:tcPr>
          <w:p w14:paraId="588D5B70">
            <w:pPr>
              <w:pStyle w:val="15"/>
              <w:keepNext/>
              <w:spacing w:line="440" w:lineRule="exact"/>
              <w:ind w:left="63" w:right="63"/>
              <w:rPr>
                <w:rFonts w:ascii="宋体" w:hAnsi="宋体"/>
                <w:color w:val="auto"/>
                <w:kern w:val="2"/>
                <w:sz w:val="22"/>
                <w:szCs w:val="30"/>
                <w:highlight w:val="none"/>
              </w:rPr>
            </w:pPr>
          </w:p>
        </w:tc>
        <w:tc>
          <w:tcPr>
            <w:tcW w:w="1418" w:type="dxa"/>
          </w:tcPr>
          <w:p w14:paraId="41F9BCB1">
            <w:pPr>
              <w:pStyle w:val="15"/>
              <w:keepNext/>
              <w:spacing w:line="440" w:lineRule="exact"/>
              <w:ind w:left="63" w:right="63"/>
              <w:rPr>
                <w:rFonts w:ascii="宋体" w:hAnsi="宋体"/>
                <w:color w:val="auto"/>
                <w:kern w:val="2"/>
                <w:sz w:val="22"/>
                <w:szCs w:val="30"/>
                <w:highlight w:val="none"/>
              </w:rPr>
            </w:pPr>
          </w:p>
        </w:tc>
        <w:tc>
          <w:tcPr>
            <w:tcW w:w="1701" w:type="dxa"/>
          </w:tcPr>
          <w:p w14:paraId="24C8A672">
            <w:pPr>
              <w:pStyle w:val="15"/>
              <w:keepNext/>
              <w:spacing w:line="440" w:lineRule="exact"/>
              <w:ind w:left="63" w:right="63"/>
              <w:rPr>
                <w:rFonts w:ascii="宋体" w:hAnsi="宋体"/>
                <w:color w:val="auto"/>
                <w:kern w:val="2"/>
                <w:sz w:val="22"/>
                <w:szCs w:val="30"/>
                <w:highlight w:val="none"/>
              </w:rPr>
            </w:pPr>
          </w:p>
        </w:tc>
      </w:tr>
      <w:tr w14:paraId="0CC8B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6ED973">
            <w:pPr>
              <w:pStyle w:val="15"/>
              <w:keepNext/>
              <w:spacing w:line="440" w:lineRule="exact"/>
              <w:ind w:left="63" w:right="63"/>
              <w:rPr>
                <w:rFonts w:ascii="宋体" w:hAnsi="宋体"/>
                <w:color w:val="auto"/>
                <w:kern w:val="2"/>
                <w:sz w:val="22"/>
                <w:szCs w:val="30"/>
                <w:highlight w:val="none"/>
              </w:rPr>
            </w:pPr>
          </w:p>
        </w:tc>
        <w:tc>
          <w:tcPr>
            <w:tcW w:w="1984" w:type="dxa"/>
          </w:tcPr>
          <w:p w14:paraId="6B98E8E4">
            <w:pPr>
              <w:pStyle w:val="15"/>
              <w:keepNext/>
              <w:spacing w:line="440" w:lineRule="exact"/>
              <w:ind w:left="63" w:right="63"/>
              <w:rPr>
                <w:rFonts w:ascii="宋体" w:hAnsi="宋体"/>
                <w:color w:val="auto"/>
                <w:kern w:val="2"/>
                <w:sz w:val="22"/>
                <w:szCs w:val="30"/>
                <w:highlight w:val="none"/>
              </w:rPr>
            </w:pPr>
          </w:p>
        </w:tc>
        <w:tc>
          <w:tcPr>
            <w:tcW w:w="851" w:type="dxa"/>
          </w:tcPr>
          <w:p w14:paraId="642B640B">
            <w:pPr>
              <w:pStyle w:val="15"/>
              <w:keepNext/>
              <w:spacing w:line="440" w:lineRule="exact"/>
              <w:ind w:left="63" w:right="63"/>
              <w:rPr>
                <w:rFonts w:ascii="宋体" w:hAnsi="宋体"/>
                <w:color w:val="auto"/>
                <w:kern w:val="2"/>
                <w:sz w:val="22"/>
                <w:szCs w:val="30"/>
                <w:highlight w:val="none"/>
              </w:rPr>
            </w:pPr>
          </w:p>
        </w:tc>
        <w:tc>
          <w:tcPr>
            <w:tcW w:w="774" w:type="dxa"/>
          </w:tcPr>
          <w:p w14:paraId="6FA9E584">
            <w:pPr>
              <w:pStyle w:val="15"/>
              <w:keepNext/>
              <w:spacing w:line="440" w:lineRule="exact"/>
              <w:ind w:left="63" w:right="63"/>
              <w:rPr>
                <w:rFonts w:ascii="宋体" w:hAnsi="宋体"/>
                <w:color w:val="auto"/>
                <w:kern w:val="2"/>
                <w:sz w:val="22"/>
                <w:szCs w:val="30"/>
                <w:highlight w:val="none"/>
              </w:rPr>
            </w:pPr>
          </w:p>
        </w:tc>
        <w:tc>
          <w:tcPr>
            <w:tcW w:w="1352" w:type="dxa"/>
          </w:tcPr>
          <w:p w14:paraId="63D6EBE4">
            <w:pPr>
              <w:pStyle w:val="15"/>
              <w:keepNext/>
              <w:spacing w:line="440" w:lineRule="exact"/>
              <w:ind w:left="63" w:right="63"/>
              <w:rPr>
                <w:rFonts w:ascii="宋体" w:hAnsi="宋体"/>
                <w:color w:val="auto"/>
                <w:kern w:val="2"/>
                <w:sz w:val="22"/>
                <w:szCs w:val="30"/>
                <w:highlight w:val="none"/>
              </w:rPr>
            </w:pPr>
          </w:p>
        </w:tc>
        <w:tc>
          <w:tcPr>
            <w:tcW w:w="1418" w:type="dxa"/>
          </w:tcPr>
          <w:p w14:paraId="47247C3E">
            <w:pPr>
              <w:pStyle w:val="15"/>
              <w:keepNext/>
              <w:spacing w:line="440" w:lineRule="exact"/>
              <w:ind w:left="63" w:right="63"/>
              <w:rPr>
                <w:rFonts w:ascii="宋体" w:hAnsi="宋体"/>
                <w:color w:val="auto"/>
                <w:kern w:val="2"/>
                <w:sz w:val="22"/>
                <w:szCs w:val="30"/>
                <w:highlight w:val="none"/>
              </w:rPr>
            </w:pPr>
          </w:p>
        </w:tc>
        <w:tc>
          <w:tcPr>
            <w:tcW w:w="1701" w:type="dxa"/>
          </w:tcPr>
          <w:p w14:paraId="5DBF3E5F">
            <w:pPr>
              <w:pStyle w:val="15"/>
              <w:keepNext/>
              <w:spacing w:line="440" w:lineRule="exact"/>
              <w:ind w:left="63" w:right="63"/>
              <w:rPr>
                <w:rFonts w:ascii="宋体" w:hAnsi="宋体"/>
                <w:color w:val="auto"/>
                <w:kern w:val="2"/>
                <w:sz w:val="22"/>
                <w:szCs w:val="30"/>
                <w:highlight w:val="none"/>
              </w:rPr>
            </w:pPr>
          </w:p>
        </w:tc>
      </w:tr>
      <w:tr w14:paraId="397D8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B788873">
            <w:pPr>
              <w:pStyle w:val="15"/>
              <w:keepNext/>
              <w:spacing w:line="440" w:lineRule="exact"/>
              <w:ind w:left="63" w:right="63"/>
              <w:rPr>
                <w:rFonts w:ascii="宋体" w:hAnsi="宋体"/>
                <w:color w:val="auto"/>
                <w:kern w:val="2"/>
                <w:sz w:val="22"/>
                <w:szCs w:val="30"/>
                <w:highlight w:val="none"/>
              </w:rPr>
            </w:pPr>
          </w:p>
        </w:tc>
        <w:tc>
          <w:tcPr>
            <w:tcW w:w="1984" w:type="dxa"/>
          </w:tcPr>
          <w:p w14:paraId="2A176B56">
            <w:pPr>
              <w:pStyle w:val="15"/>
              <w:keepNext/>
              <w:spacing w:line="440" w:lineRule="exact"/>
              <w:ind w:left="63" w:right="63"/>
              <w:rPr>
                <w:rFonts w:ascii="宋体" w:hAnsi="宋体"/>
                <w:color w:val="auto"/>
                <w:kern w:val="2"/>
                <w:sz w:val="22"/>
                <w:szCs w:val="30"/>
                <w:highlight w:val="none"/>
              </w:rPr>
            </w:pPr>
          </w:p>
        </w:tc>
        <w:tc>
          <w:tcPr>
            <w:tcW w:w="851" w:type="dxa"/>
          </w:tcPr>
          <w:p w14:paraId="5F7D87A0">
            <w:pPr>
              <w:pStyle w:val="15"/>
              <w:keepNext/>
              <w:spacing w:line="440" w:lineRule="exact"/>
              <w:ind w:left="63" w:right="63"/>
              <w:rPr>
                <w:rFonts w:ascii="宋体" w:hAnsi="宋体"/>
                <w:color w:val="auto"/>
                <w:kern w:val="2"/>
                <w:sz w:val="22"/>
                <w:szCs w:val="30"/>
                <w:highlight w:val="none"/>
              </w:rPr>
            </w:pPr>
          </w:p>
        </w:tc>
        <w:tc>
          <w:tcPr>
            <w:tcW w:w="774" w:type="dxa"/>
          </w:tcPr>
          <w:p w14:paraId="6DC8E69B">
            <w:pPr>
              <w:pStyle w:val="15"/>
              <w:keepNext/>
              <w:spacing w:line="440" w:lineRule="exact"/>
              <w:ind w:left="63" w:right="63"/>
              <w:rPr>
                <w:rFonts w:ascii="宋体" w:hAnsi="宋体"/>
                <w:color w:val="auto"/>
                <w:kern w:val="2"/>
                <w:sz w:val="22"/>
                <w:szCs w:val="30"/>
                <w:highlight w:val="none"/>
              </w:rPr>
            </w:pPr>
          </w:p>
        </w:tc>
        <w:tc>
          <w:tcPr>
            <w:tcW w:w="1352" w:type="dxa"/>
          </w:tcPr>
          <w:p w14:paraId="4F43AE36">
            <w:pPr>
              <w:pStyle w:val="15"/>
              <w:keepNext/>
              <w:spacing w:line="440" w:lineRule="exact"/>
              <w:ind w:left="63" w:right="63"/>
              <w:rPr>
                <w:rFonts w:ascii="宋体" w:hAnsi="宋体"/>
                <w:color w:val="auto"/>
                <w:kern w:val="2"/>
                <w:sz w:val="22"/>
                <w:szCs w:val="30"/>
                <w:highlight w:val="none"/>
              </w:rPr>
            </w:pPr>
          </w:p>
        </w:tc>
        <w:tc>
          <w:tcPr>
            <w:tcW w:w="1418" w:type="dxa"/>
          </w:tcPr>
          <w:p w14:paraId="727F28A7">
            <w:pPr>
              <w:pStyle w:val="15"/>
              <w:keepNext/>
              <w:spacing w:line="440" w:lineRule="exact"/>
              <w:ind w:left="63" w:right="63"/>
              <w:rPr>
                <w:rFonts w:ascii="宋体" w:hAnsi="宋体"/>
                <w:color w:val="auto"/>
                <w:kern w:val="2"/>
                <w:sz w:val="22"/>
                <w:szCs w:val="30"/>
                <w:highlight w:val="none"/>
              </w:rPr>
            </w:pPr>
          </w:p>
        </w:tc>
        <w:tc>
          <w:tcPr>
            <w:tcW w:w="1701" w:type="dxa"/>
          </w:tcPr>
          <w:p w14:paraId="1347831C">
            <w:pPr>
              <w:pStyle w:val="15"/>
              <w:keepNext/>
              <w:spacing w:line="440" w:lineRule="exact"/>
              <w:ind w:left="63" w:right="63"/>
              <w:rPr>
                <w:rFonts w:ascii="宋体" w:hAnsi="宋体"/>
                <w:color w:val="auto"/>
                <w:kern w:val="2"/>
                <w:sz w:val="22"/>
                <w:szCs w:val="30"/>
                <w:highlight w:val="none"/>
              </w:rPr>
            </w:pPr>
          </w:p>
        </w:tc>
      </w:tr>
    </w:tbl>
    <w:p w14:paraId="1FB62BE0">
      <w:pPr>
        <w:spacing w:line="440" w:lineRule="exact"/>
        <w:rPr>
          <w:rFonts w:ascii="宋体" w:hAnsi="宋体"/>
          <w:color w:val="auto"/>
          <w:sz w:val="24"/>
          <w:szCs w:val="30"/>
          <w:highlight w:val="none"/>
        </w:rPr>
      </w:pPr>
    </w:p>
    <w:p w14:paraId="2ABDE1E7">
      <w:pPr>
        <w:spacing w:before="156" w:beforeLines="50" w:after="156" w:afterLines="50" w:line="440" w:lineRule="exact"/>
        <w:jc w:val="center"/>
        <w:rPr>
          <w:rFonts w:ascii="宋体" w:hAnsi="宋体"/>
          <w:color w:val="auto"/>
          <w:sz w:val="24"/>
          <w:szCs w:val="30"/>
          <w:highlight w:val="none"/>
        </w:rPr>
      </w:pPr>
      <w:r>
        <w:rPr>
          <w:rFonts w:ascii="宋体" w:hAnsi="宋体"/>
          <w:color w:val="auto"/>
          <w:sz w:val="24"/>
          <w:szCs w:val="30"/>
          <w:highlight w:val="none"/>
        </w:rPr>
        <w:br w:type="page"/>
      </w:r>
      <w:r>
        <w:rPr>
          <w:rFonts w:ascii="宋体" w:hAnsi="宋体"/>
          <w:color w:val="auto"/>
          <w:sz w:val="24"/>
          <w:szCs w:val="30"/>
          <w:highlight w:val="none"/>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40453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5190373B">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序号</w:t>
            </w:r>
          </w:p>
        </w:tc>
        <w:tc>
          <w:tcPr>
            <w:tcW w:w="1984" w:type="dxa"/>
            <w:tcBorders>
              <w:top w:val="single" w:color="auto" w:sz="12" w:space="0"/>
              <w:bottom w:val="double" w:color="auto" w:sz="6" w:space="0"/>
            </w:tcBorders>
          </w:tcPr>
          <w:p w14:paraId="24A3A3E2">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专业工程名称</w:t>
            </w:r>
          </w:p>
        </w:tc>
        <w:tc>
          <w:tcPr>
            <w:tcW w:w="4678" w:type="dxa"/>
            <w:tcBorders>
              <w:top w:val="single" w:color="auto" w:sz="12" w:space="0"/>
              <w:bottom w:val="double" w:color="auto" w:sz="6" w:space="0"/>
            </w:tcBorders>
          </w:tcPr>
          <w:p w14:paraId="34D2D996">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工程内容</w:t>
            </w:r>
          </w:p>
        </w:tc>
        <w:tc>
          <w:tcPr>
            <w:tcW w:w="1276" w:type="dxa"/>
            <w:tcBorders>
              <w:top w:val="single" w:color="auto" w:sz="12" w:space="0"/>
              <w:bottom w:val="double" w:color="auto" w:sz="6" w:space="0"/>
            </w:tcBorders>
          </w:tcPr>
          <w:p w14:paraId="17F22A15">
            <w:pPr>
              <w:pStyle w:val="15"/>
              <w:keepNext/>
              <w:spacing w:line="440" w:lineRule="exact"/>
              <w:ind w:left="63" w:right="63"/>
              <w:rPr>
                <w:rFonts w:ascii="宋体" w:hAnsi="宋体"/>
                <w:color w:val="auto"/>
                <w:kern w:val="2"/>
                <w:sz w:val="22"/>
                <w:szCs w:val="30"/>
                <w:highlight w:val="none"/>
              </w:rPr>
            </w:pPr>
            <w:r>
              <w:rPr>
                <w:rFonts w:ascii="宋体" w:hAnsi="宋体"/>
                <w:color w:val="auto"/>
                <w:kern w:val="2"/>
                <w:sz w:val="22"/>
                <w:szCs w:val="30"/>
                <w:highlight w:val="none"/>
              </w:rPr>
              <w:t>金额</w:t>
            </w:r>
          </w:p>
        </w:tc>
      </w:tr>
      <w:tr w14:paraId="4806A3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39A5E485">
            <w:pPr>
              <w:pStyle w:val="15"/>
              <w:keepNext/>
              <w:spacing w:line="440" w:lineRule="exact"/>
              <w:ind w:left="63" w:right="63"/>
              <w:rPr>
                <w:rFonts w:ascii="宋体" w:hAnsi="宋体"/>
                <w:color w:val="auto"/>
                <w:kern w:val="2"/>
                <w:sz w:val="18"/>
                <w:szCs w:val="21"/>
                <w:highlight w:val="none"/>
              </w:rPr>
            </w:pPr>
          </w:p>
        </w:tc>
        <w:tc>
          <w:tcPr>
            <w:tcW w:w="1984" w:type="dxa"/>
            <w:tcBorders>
              <w:top w:val="double" w:color="auto" w:sz="6" w:space="0"/>
              <w:bottom w:val="single" w:color="auto" w:sz="6" w:space="0"/>
            </w:tcBorders>
          </w:tcPr>
          <w:p w14:paraId="2C3C944A">
            <w:pPr>
              <w:pStyle w:val="15"/>
              <w:keepNext/>
              <w:spacing w:line="440" w:lineRule="exact"/>
              <w:ind w:left="63" w:right="63"/>
              <w:rPr>
                <w:rFonts w:ascii="宋体" w:hAnsi="宋体"/>
                <w:color w:val="auto"/>
                <w:kern w:val="2"/>
                <w:sz w:val="18"/>
                <w:szCs w:val="21"/>
                <w:highlight w:val="none"/>
              </w:rPr>
            </w:pPr>
          </w:p>
        </w:tc>
        <w:tc>
          <w:tcPr>
            <w:tcW w:w="4678" w:type="dxa"/>
            <w:tcBorders>
              <w:top w:val="double" w:color="auto" w:sz="6" w:space="0"/>
              <w:bottom w:val="single" w:color="auto" w:sz="6" w:space="0"/>
            </w:tcBorders>
          </w:tcPr>
          <w:p w14:paraId="2B11A9C9">
            <w:pPr>
              <w:pStyle w:val="15"/>
              <w:keepNext/>
              <w:spacing w:line="440" w:lineRule="exact"/>
              <w:ind w:left="63" w:right="63"/>
              <w:rPr>
                <w:rFonts w:ascii="宋体" w:hAnsi="宋体"/>
                <w:color w:val="auto"/>
                <w:kern w:val="2"/>
                <w:sz w:val="18"/>
                <w:szCs w:val="21"/>
                <w:highlight w:val="none"/>
              </w:rPr>
            </w:pPr>
          </w:p>
        </w:tc>
        <w:tc>
          <w:tcPr>
            <w:tcW w:w="1276" w:type="dxa"/>
            <w:tcBorders>
              <w:top w:val="double" w:color="auto" w:sz="6" w:space="0"/>
              <w:bottom w:val="single" w:color="auto" w:sz="6" w:space="0"/>
            </w:tcBorders>
          </w:tcPr>
          <w:p w14:paraId="5FAB41C2">
            <w:pPr>
              <w:pStyle w:val="15"/>
              <w:keepNext/>
              <w:spacing w:line="440" w:lineRule="exact"/>
              <w:ind w:left="63" w:right="63"/>
              <w:rPr>
                <w:rFonts w:ascii="宋体" w:hAnsi="宋体"/>
                <w:color w:val="auto"/>
                <w:kern w:val="2"/>
                <w:sz w:val="18"/>
                <w:szCs w:val="21"/>
                <w:highlight w:val="none"/>
              </w:rPr>
            </w:pPr>
          </w:p>
        </w:tc>
      </w:tr>
      <w:tr w14:paraId="07B878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41AB8D9C">
            <w:pPr>
              <w:pStyle w:val="15"/>
              <w:keepNext/>
              <w:spacing w:line="440" w:lineRule="exact"/>
              <w:ind w:left="63" w:right="63"/>
              <w:rPr>
                <w:rFonts w:ascii="宋体" w:hAnsi="宋体"/>
                <w:color w:val="auto"/>
                <w:kern w:val="2"/>
                <w:sz w:val="18"/>
                <w:szCs w:val="21"/>
                <w:highlight w:val="none"/>
              </w:rPr>
            </w:pPr>
          </w:p>
        </w:tc>
        <w:tc>
          <w:tcPr>
            <w:tcW w:w="1984" w:type="dxa"/>
            <w:tcBorders>
              <w:top w:val="nil"/>
            </w:tcBorders>
          </w:tcPr>
          <w:p w14:paraId="6D6474DB">
            <w:pPr>
              <w:pStyle w:val="15"/>
              <w:keepNext/>
              <w:spacing w:line="440" w:lineRule="exact"/>
              <w:ind w:left="63" w:right="63"/>
              <w:rPr>
                <w:rFonts w:ascii="宋体" w:hAnsi="宋体"/>
                <w:color w:val="auto"/>
                <w:kern w:val="2"/>
                <w:sz w:val="18"/>
                <w:szCs w:val="21"/>
                <w:highlight w:val="none"/>
              </w:rPr>
            </w:pPr>
          </w:p>
        </w:tc>
        <w:tc>
          <w:tcPr>
            <w:tcW w:w="4678" w:type="dxa"/>
            <w:tcBorders>
              <w:top w:val="nil"/>
            </w:tcBorders>
          </w:tcPr>
          <w:p w14:paraId="41E3F7EF">
            <w:pPr>
              <w:pStyle w:val="15"/>
              <w:keepNext/>
              <w:spacing w:line="440" w:lineRule="exact"/>
              <w:ind w:left="63" w:right="63"/>
              <w:rPr>
                <w:rFonts w:ascii="宋体" w:hAnsi="宋体"/>
                <w:color w:val="auto"/>
                <w:kern w:val="2"/>
                <w:sz w:val="18"/>
                <w:szCs w:val="21"/>
                <w:highlight w:val="none"/>
              </w:rPr>
            </w:pPr>
          </w:p>
        </w:tc>
        <w:tc>
          <w:tcPr>
            <w:tcW w:w="1276" w:type="dxa"/>
            <w:tcBorders>
              <w:top w:val="nil"/>
            </w:tcBorders>
          </w:tcPr>
          <w:p w14:paraId="61AB67C2">
            <w:pPr>
              <w:pStyle w:val="15"/>
              <w:keepNext/>
              <w:spacing w:line="440" w:lineRule="exact"/>
              <w:ind w:left="63" w:right="63"/>
              <w:rPr>
                <w:rFonts w:ascii="宋体" w:hAnsi="宋体"/>
                <w:color w:val="auto"/>
                <w:kern w:val="2"/>
                <w:sz w:val="18"/>
                <w:szCs w:val="21"/>
                <w:highlight w:val="none"/>
              </w:rPr>
            </w:pPr>
          </w:p>
        </w:tc>
      </w:tr>
      <w:tr w14:paraId="37C11A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4AFF764A">
            <w:pPr>
              <w:pStyle w:val="15"/>
              <w:keepNext/>
              <w:spacing w:line="440" w:lineRule="exact"/>
              <w:ind w:left="63" w:right="63"/>
              <w:rPr>
                <w:rFonts w:ascii="宋体" w:hAnsi="宋体"/>
                <w:color w:val="auto"/>
                <w:kern w:val="2"/>
                <w:sz w:val="18"/>
                <w:szCs w:val="21"/>
                <w:highlight w:val="none"/>
              </w:rPr>
            </w:pPr>
          </w:p>
        </w:tc>
        <w:tc>
          <w:tcPr>
            <w:tcW w:w="1984" w:type="dxa"/>
            <w:tcBorders>
              <w:top w:val="nil"/>
            </w:tcBorders>
          </w:tcPr>
          <w:p w14:paraId="4569CD99">
            <w:pPr>
              <w:pStyle w:val="15"/>
              <w:keepNext/>
              <w:spacing w:line="440" w:lineRule="exact"/>
              <w:ind w:left="63" w:right="63"/>
              <w:rPr>
                <w:rFonts w:ascii="宋体" w:hAnsi="宋体"/>
                <w:color w:val="auto"/>
                <w:kern w:val="2"/>
                <w:sz w:val="18"/>
                <w:szCs w:val="21"/>
                <w:highlight w:val="none"/>
              </w:rPr>
            </w:pPr>
          </w:p>
        </w:tc>
        <w:tc>
          <w:tcPr>
            <w:tcW w:w="4678" w:type="dxa"/>
            <w:tcBorders>
              <w:top w:val="nil"/>
            </w:tcBorders>
          </w:tcPr>
          <w:p w14:paraId="070142D3">
            <w:pPr>
              <w:pStyle w:val="15"/>
              <w:keepNext/>
              <w:spacing w:line="440" w:lineRule="exact"/>
              <w:ind w:left="63" w:right="63"/>
              <w:rPr>
                <w:rFonts w:ascii="宋体" w:hAnsi="宋体"/>
                <w:color w:val="auto"/>
                <w:kern w:val="2"/>
                <w:sz w:val="18"/>
                <w:szCs w:val="21"/>
                <w:highlight w:val="none"/>
              </w:rPr>
            </w:pPr>
          </w:p>
        </w:tc>
        <w:tc>
          <w:tcPr>
            <w:tcW w:w="1276" w:type="dxa"/>
            <w:tcBorders>
              <w:top w:val="nil"/>
            </w:tcBorders>
          </w:tcPr>
          <w:p w14:paraId="566D3CC4">
            <w:pPr>
              <w:pStyle w:val="15"/>
              <w:keepNext/>
              <w:spacing w:line="440" w:lineRule="exact"/>
              <w:ind w:left="63" w:right="63"/>
              <w:rPr>
                <w:rFonts w:ascii="宋体" w:hAnsi="宋体"/>
                <w:color w:val="auto"/>
                <w:kern w:val="2"/>
                <w:sz w:val="18"/>
                <w:szCs w:val="21"/>
                <w:highlight w:val="none"/>
              </w:rPr>
            </w:pPr>
          </w:p>
        </w:tc>
      </w:tr>
      <w:tr w14:paraId="33E16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615E434">
            <w:pPr>
              <w:pStyle w:val="15"/>
              <w:keepNext/>
              <w:spacing w:line="440" w:lineRule="exact"/>
              <w:ind w:left="63" w:right="63"/>
              <w:rPr>
                <w:rFonts w:ascii="宋体" w:hAnsi="宋体"/>
                <w:color w:val="auto"/>
                <w:kern w:val="2"/>
                <w:sz w:val="18"/>
                <w:szCs w:val="21"/>
                <w:highlight w:val="none"/>
              </w:rPr>
            </w:pPr>
          </w:p>
        </w:tc>
        <w:tc>
          <w:tcPr>
            <w:tcW w:w="1984" w:type="dxa"/>
          </w:tcPr>
          <w:p w14:paraId="10E046AE">
            <w:pPr>
              <w:pStyle w:val="15"/>
              <w:keepNext/>
              <w:spacing w:line="440" w:lineRule="exact"/>
              <w:ind w:left="63" w:right="63"/>
              <w:rPr>
                <w:rFonts w:ascii="宋体" w:hAnsi="宋体"/>
                <w:color w:val="auto"/>
                <w:kern w:val="2"/>
                <w:sz w:val="18"/>
                <w:szCs w:val="21"/>
                <w:highlight w:val="none"/>
              </w:rPr>
            </w:pPr>
          </w:p>
        </w:tc>
        <w:tc>
          <w:tcPr>
            <w:tcW w:w="4678" w:type="dxa"/>
          </w:tcPr>
          <w:p w14:paraId="07044600">
            <w:pPr>
              <w:pStyle w:val="15"/>
              <w:keepNext/>
              <w:spacing w:line="440" w:lineRule="exact"/>
              <w:ind w:left="63" w:right="63"/>
              <w:rPr>
                <w:rFonts w:ascii="宋体" w:hAnsi="宋体"/>
                <w:color w:val="auto"/>
                <w:kern w:val="2"/>
                <w:sz w:val="18"/>
                <w:szCs w:val="21"/>
                <w:highlight w:val="none"/>
              </w:rPr>
            </w:pPr>
          </w:p>
        </w:tc>
        <w:tc>
          <w:tcPr>
            <w:tcW w:w="1276" w:type="dxa"/>
          </w:tcPr>
          <w:p w14:paraId="49FE17BC">
            <w:pPr>
              <w:pStyle w:val="15"/>
              <w:keepNext/>
              <w:spacing w:line="440" w:lineRule="exact"/>
              <w:ind w:left="63" w:right="63"/>
              <w:rPr>
                <w:rFonts w:ascii="宋体" w:hAnsi="宋体"/>
                <w:color w:val="auto"/>
                <w:kern w:val="2"/>
                <w:sz w:val="18"/>
                <w:szCs w:val="21"/>
                <w:highlight w:val="none"/>
              </w:rPr>
            </w:pPr>
          </w:p>
        </w:tc>
      </w:tr>
      <w:tr w14:paraId="7CB2B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95821E0">
            <w:pPr>
              <w:pStyle w:val="15"/>
              <w:keepNext/>
              <w:spacing w:line="440" w:lineRule="exact"/>
              <w:ind w:left="63" w:right="63"/>
              <w:rPr>
                <w:rFonts w:ascii="宋体" w:hAnsi="宋体"/>
                <w:color w:val="auto"/>
                <w:kern w:val="2"/>
                <w:sz w:val="18"/>
                <w:szCs w:val="21"/>
                <w:highlight w:val="none"/>
              </w:rPr>
            </w:pPr>
          </w:p>
        </w:tc>
        <w:tc>
          <w:tcPr>
            <w:tcW w:w="1984" w:type="dxa"/>
          </w:tcPr>
          <w:p w14:paraId="7518789F">
            <w:pPr>
              <w:pStyle w:val="15"/>
              <w:keepNext/>
              <w:spacing w:line="440" w:lineRule="exact"/>
              <w:ind w:left="63" w:right="63"/>
              <w:rPr>
                <w:rFonts w:ascii="宋体" w:hAnsi="宋体"/>
                <w:color w:val="auto"/>
                <w:kern w:val="2"/>
                <w:sz w:val="18"/>
                <w:szCs w:val="21"/>
                <w:highlight w:val="none"/>
              </w:rPr>
            </w:pPr>
          </w:p>
        </w:tc>
        <w:tc>
          <w:tcPr>
            <w:tcW w:w="4678" w:type="dxa"/>
          </w:tcPr>
          <w:p w14:paraId="46D85B54">
            <w:pPr>
              <w:pStyle w:val="15"/>
              <w:keepNext/>
              <w:spacing w:line="440" w:lineRule="exact"/>
              <w:ind w:left="63" w:right="63"/>
              <w:rPr>
                <w:rFonts w:ascii="宋体" w:hAnsi="宋体"/>
                <w:color w:val="auto"/>
                <w:kern w:val="2"/>
                <w:sz w:val="18"/>
                <w:szCs w:val="21"/>
                <w:highlight w:val="none"/>
              </w:rPr>
            </w:pPr>
          </w:p>
        </w:tc>
        <w:tc>
          <w:tcPr>
            <w:tcW w:w="1276" w:type="dxa"/>
          </w:tcPr>
          <w:p w14:paraId="7534912F">
            <w:pPr>
              <w:pStyle w:val="15"/>
              <w:keepNext/>
              <w:spacing w:line="440" w:lineRule="exact"/>
              <w:ind w:left="63" w:right="63"/>
              <w:rPr>
                <w:rFonts w:ascii="宋体" w:hAnsi="宋体"/>
                <w:color w:val="auto"/>
                <w:kern w:val="2"/>
                <w:sz w:val="18"/>
                <w:szCs w:val="21"/>
                <w:highlight w:val="none"/>
              </w:rPr>
            </w:pPr>
          </w:p>
        </w:tc>
      </w:tr>
      <w:tr w14:paraId="5294A6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F6E2C4C">
            <w:pPr>
              <w:pStyle w:val="15"/>
              <w:keepNext/>
              <w:spacing w:line="440" w:lineRule="exact"/>
              <w:ind w:left="63" w:right="63"/>
              <w:rPr>
                <w:rFonts w:ascii="宋体" w:hAnsi="宋体"/>
                <w:color w:val="auto"/>
                <w:kern w:val="2"/>
                <w:sz w:val="18"/>
                <w:szCs w:val="21"/>
                <w:highlight w:val="none"/>
              </w:rPr>
            </w:pPr>
          </w:p>
        </w:tc>
        <w:tc>
          <w:tcPr>
            <w:tcW w:w="1984" w:type="dxa"/>
          </w:tcPr>
          <w:p w14:paraId="70A660B5">
            <w:pPr>
              <w:pStyle w:val="15"/>
              <w:keepNext/>
              <w:spacing w:line="440" w:lineRule="exact"/>
              <w:ind w:left="63" w:right="63"/>
              <w:rPr>
                <w:rFonts w:ascii="宋体" w:hAnsi="宋体"/>
                <w:color w:val="auto"/>
                <w:kern w:val="2"/>
                <w:sz w:val="18"/>
                <w:szCs w:val="21"/>
                <w:highlight w:val="none"/>
              </w:rPr>
            </w:pPr>
          </w:p>
        </w:tc>
        <w:tc>
          <w:tcPr>
            <w:tcW w:w="4678" w:type="dxa"/>
          </w:tcPr>
          <w:p w14:paraId="39D8FEC2">
            <w:pPr>
              <w:pStyle w:val="15"/>
              <w:keepNext/>
              <w:spacing w:line="440" w:lineRule="exact"/>
              <w:ind w:left="63" w:right="63"/>
              <w:rPr>
                <w:rFonts w:ascii="宋体" w:hAnsi="宋体"/>
                <w:color w:val="auto"/>
                <w:kern w:val="2"/>
                <w:sz w:val="18"/>
                <w:szCs w:val="21"/>
                <w:highlight w:val="none"/>
              </w:rPr>
            </w:pPr>
          </w:p>
        </w:tc>
        <w:tc>
          <w:tcPr>
            <w:tcW w:w="1276" w:type="dxa"/>
          </w:tcPr>
          <w:p w14:paraId="54B22DD2">
            <w:pPr>
              <w:pStyle w:val="15"/>
              <w:keepNext/>
              <w:spacing w:line="440" w:lineRule="exact"/>
              <w:ind w:left="63" w:right="63"/>
              <w:rPr>
                <w:rFonts w:ascii="宋体" w:hAnsi="宋体"/>
                <w:color w:val="auto"/>
                <w:kern w:val="2"/>
                <w:sz w:val="18"/>
                <w:szCs w:val="21"/>
                <w:highlight w:val="none"/>
              </w:rPr>
            </w:pPr>
          </w:p>
        </w:tc>
      </w:tr>
      <w:tr w14:paraId="1153B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BD20A09">
            <w:pPr>
              <w:pStyle w:val="15"/>
              <w:keepNext/>
              <w:spacing w:line="440" w:lineRule="exact"/>
              <w:ind w:left="63" w:right="63"/>
              <w:rPr>
                <w:rFonts w:ascii="宋体" w:hAnsi="宋体"/>
                <w:color w:val="auto"/>
                <w:kern w:val="2"/>
                <w:sz w:val="18"/>
                <w:szCs w:val="21"/>
                <w:highlight w:val="none"/>
              </w:rPr>
            </w:pPr>
          </w:p>
        </w:tc>
        <w:tc>
          <w:tcPr>
            <w:tcW w:w="1984" w:type="dxa"/>
          </w:tcPr>
          <w:p w14:paraId="33D7B304">
            <w:pPr>
              <w:pStyle w:val="15"/>
              <w:keepNext/>
              <w:spacing w:line="440" w:lineRule="exact"/>
              <w:ind w:left="63" w:right="63"/>
              <w:rPr>
                <w:rFonts w:ascii="宋体" w:hAnsi="宋体"/>
                <w:color w:val="auto"/>
                <w:kern w:val="2"/>
                <w:sz w:val="18"/>
                <w:szCs w:val="21"/>
                <w:highlight w:val="none"/>
              </w:rPr>
            </w:pPr>
          </w:p>
        </w:tc>
        <w:tc>
          <w:tcPr>
            <w:tcW w:w="4678" w:type="dxa"/>
          </w:tcPr>
          <w:p w14:paraId="74FB7FAF">
            <w:pPr>
              <w:pStyle w:val="15"/>
              <w:keepNext/>
              <w:spacing w:line="440" w:lineRule="exact"/>
              <w:ind w:left="63" w:right="63"/>
              <w:rPr>
                <w:rFonts w:ascii="宋体" w:hAnsi="宋体"/>
                <w:color w:val="auto"/>
                <w:kern w:val="2"/>
                <w:sz w:val="18"/>
                <w:szCs w:val="21"/>
                <w:highlight w:val="none"/>
              </w:rPr>
            </w:pPr>
          </w:p>
        </w:tc>
        <w:tc>
          <w:tcPr>
            <w:tcW w:w="1276" w:type="dxa"/>
          </w:tcPr>
          <w:p w14:paraId="6F5E579B">
            <w:pPr>
              <w:pStyle w:val="15"/>
              <w:keepNext/>
              <w:spacing w:line="440" w:lineRule="exact"/>
              <w:ind w:left="63" w:right="63"/>
              <w:rPr>
                <w:rFonts w:ascii="宋体" w:hAnsi="宋体"/>
                <w:color w:val="auto"/>
                <w:kern w:val="2"/>
                <w:sz w:val="18"/>
                <w:szCs w:val="21"/>
                <w:highlight w:val="none"/>
              </w:rPr>
            </w:pPr>
          </w:p>
        </w:tc>
      </w:tr>
      <w:tr w14:paraId="69A46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3EE857B">
            <w:pPr>
              <w:pStyle w:val="15"/>
              <w:keepNext/>
              <w:spacing w:line="440" w:lineRule="exact"/>
              <w:ind w:left="63" w:right="63"/>
              <w:rPr>
                <w:rFonts w:ascii="宋体" w:hAnsi="宋体"/>
                <w:color w:val="auto"/>
                <w:kern w:val="2"/>
                <w:sz w:val="18"/>
                <w:szCs w:val="21"/>
                <w:highlight w:val="none"/>
              </w:rPr>
            </w:pPr>
          </w:p>
        </w:tc>
        <w:tc>
          <w:tcPr>
            <w:tcW w:w="1984" w:type="dxa"/>
          </w:tcPr>
          <w:p w14:paraId="00839927">
            <w:pPr>
              <w:pStyle w:val="15"/>
              <w:keepNext/>
              <w:spacing w:line="440" w:lineRule="exact"/>
              <w:ind w:left="63" w:right="63"/>
              <w:rPr>
                <w:rFonts w:ascii="宋体" w:hAnsi="宋体"/>
                <w:color w:val="auto"/>
                <w:kern w:val="2"/>
                <w:sz w:val="18"/>
                <w:szCs w:val="21"/>
                <w:highlight w:val="none"/>
              </w:rPr>
            </w:pPr>
          </w:p>
        </w:tc>
        <w:tc>
          <w:tcPr>
            <w:tcW w:w="4678" w:type="dxa"/>
          </w:tcPr>
          <w:p w14:paraId="53971BFF">
            <w:pPr>
              <w:pStyle w:val="15"/>
              <w:keepNext/>
              <w:spacing w:line="440" w:lineRule="exact"/>
              <w:ind w:left="63" w:right="63"/>
              <w:rPr>
                <w:rFonts w:ascii="宋体" w:hAnsi="宋体"/>
                <w:color w:val="auto"/>
                <w:kern w:val="2"/>
                <w:sz w:val="18"/>
                <w:szCs w:val="21"/>
                <w:highlight w:val="none"/>
              </w:rPr>
            </w:pPr>
          </w:p>
        </w:tc>
        <w:tc>
          <w:tcPr>
            <w:tcW w:w="1276" w:type="dxa"/>
          </w:tcPr>
          <w:p w14:paraId="6719F3A1">
            <w:pPr>
              <w:pStyle w:val="15"/>
              <w:keepNext/>
              <w:spacing w:line="440" w:lineRule="exact"/>
              <w:ind w:left="63" w:right="63"/>
              <w:rPr>
                <w:rFonts w:ascii="宋体" w:hAnsi="宋体"/>
                <w:color w:val="auto"/>
                <w:kern w:val="2"/>
                <w:sz w:val="18"/>
                <w:szCs w:val="21"/>
                <w:highlight w:val="none"/>
              </w:rPr>
            </w:pPr>
          </w:p>
        </w:tc>
      </w:tr>
      <w:tr w14:paraId="2F3AE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2DD2676">
            <w:pPr>
              <w:pStyle w:val="15"/>
              <w:keepNext/>
              <w:spacing w:line="440" w:lineRule="exact"/>
              <w:ind w:left="63" w:right="63"/>
              <w:rPr>
                <w:rFonts w:ascii="宋体" w:hAnsi="宋体"/>
                <w:color w:val="auto"/>
                <w:kern w:val="2"/>
                <w:sz w:val="18"/>
                <w:szCs w:val="21"/>
                <w:highlight w:val="none"/>
              </w:rPr>
            </w:pPr>
          </w:p>
        </w:tc>
        <w:tc>
          <w:tcPr>
            <w:tcW w:w="1984" w:type="dxa"/>
          </w:tcPr>
          <w:p w14:paraId="591978CC">
            <w:pPr>
              <w:pStyle w:val="15"/>
              <w:keepNext/>
              <w:spacing w:line="440" w:lineRule="exact"/>
              <w:ind w:left="63" w:right="63"/>
              <w:rPr>
                <w:rFonts w:ascii="宋体" w:hAnsi="宋体"/>
                <w:color w:val="auto"/>
                <w:kern w:val="2"/>
                <w:sz w:val="18"/>
                <w:szCs w:val="21"/>
                <w:highlight w:val="none"/>
              </w:rPr>
            </w:pPr>
          </w:p>
        </w:tc>
        <w:tc>
          <w:tcPr>
            <w:tcW w:w="4678" w:type="dxa"/>
          </w:tcPr>
          <w:p w14:paraId="413C1495">
            <w:pPr>
              <w:pStyle w:val="15"/>
              <w:keepNext/>
              <w:spacing w:line="440" w:lineRule="exact"/>
              <w:ind w:left="63" w:right="63"/>
              <w:rPr>
                <w:rFonts w:ascii="宋体" w:hAnsi="宋体"/>
                <w:color w:val="auto"/>
                <w:kern w:val="2"/>
                <w:sz w:val="18"/>
                <w:szCs w:val="21"/>
                <w:highlight w:val="none"/>
              </w:rPr>
            </w:pPr>
          </w:p>
        </w:tc>
        <w:tc>
          <w:tcPr>
            <w:tcW w:w="1276" w:type="dxa"/>
          </w:tcPr>
          <w:p w14:paraId="38EE763D">
            <w:pPr>
              <w:pStyle w:val="15"/>
              <w:keepNext/>
              <w:spacing w:line="440" w:lineRule="exact"/>
              <w:ind w:left="63" w:right="63"/>
              <w:rPr>
                <w:rFonts w:ascii="宋体" w:hAnsi="宋体"/>
                <w:color w:val="auto"/>
                <w:kern w:val="2"/>
                <w:sz w:val="18"/>
                <w:szCs w:val="21"/>
                <w:highlight w:val="none"/>
              </w:rPr>
            </w:pPr>
          </w:p>
        </w:tc>
      </w:tr>
      <w:tr w14:paraId="36E5AE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0E5B45D">
            <w:pPr>
              <w:pStyle w:val="15"/>
              <w:keepNext/>
              <w:spacing w:line="440" w:lineRule="exact"/>
              <w:ind w:left="63" w:right="63"/>
              <w:rPr>
                <w:rFonts w:ascii="宋体" w:hAnsi="宋体"/>
                <w:color w:val="auto"/>
                <w:kern w:val="2"/>
                <w:sz w:val="18"/>
                <w:szCs w:val="21"/>
                <w:highlight w:val="none"/>
              </w:rPr>
            </w:pPr>
          </w:p>
        </w:tc>
        <w:tc>
          <w:tcPr>
            <w:tcW w:w="1984" w:type="dxa"/>
          </w:tcPr>
          <w:p w14:paraId="07451101">
            <w:pPr>
              <w:pStyle w:val="15"/>
              <w:keepNext/>
              <w:spacing w:line="440" w:lineRule="exact"/>
              <w:ind w:left="63" w:right="63"/>
              <w:rPr>
                <w:rFonts w:ascii="宋体" w:hAnsi="宋体"/>
                <w:color w:val="auto"/>
                <w:kern w:val="2"/>
                <w:sz w:val="18"/>
                <w:szCs w:val="21"/>
                <w:highlight w:val="none"/>
              </w:rPr>
            </w:pPr>
          </w:p>
        </w:tc>
        <w:tc>
          <w:tcPr>
            <w:tcW w:w="4678" w:type="dxa"/>
          </w:tcPr>
          <w:p w14:paraId="7FAA1632">
            <w:pPr>
              <w:pStyle w:val="15"/>
              <w:keepNext/>
              <w:spacing w:line="440" w:lineRule="exact"/>
              <w:ind w:left="63" w:right="63"/>
              <w:rPr>
                <w:rFonts w:ascii="宋体" w:hAnsi="宋体"/>
                <w:color w:val="auto"/>
                <w:kern w:val="2"/>
                <w:sz w:val="18"/>
                <w:szCs w:val="21"/>
                <w:highlight w:val="none"/>
              </w:rPr>
            </w:pPr>
          </w:p>
        </w:tc>
        <w:tc>
          <w:tcPr>
            <w:tcW w:w="1276" w:type="dxa"/>
          </w:tcPr>
          <w:p w14:paraId="3B2288C5">
            <w:pPr>
              <w:pStyle w:val="15"/>
              <w:keepNext/>
              <w:spacing w:line="440" w:lineRule="exact"/>
              <w:ind w:left="63" w:right="63"/>
              <w:rPr>
                <w:rFonts w:ascii="宋体" w:hAnsi="宋体"/>
                <w:color w:val="auto"/>
                <w:kern w:val="2"/>
                <w:sz w:val="18"/>
                <w:szCs w:val="21"/>
                <w:highlight w:val="none"/>
              </w:rPr>
            </w:pPr>
          </w:p>
        </w:tc>
      </w:tr>
      <w:tr w14:paraId="7A972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655D64">
            <w:pPr>
              <w:pStyle w:val="15"/>
              <w:keepNext/>
              <w:spacing w:line="440" w:lineRule="exact"/>
              <w:ind w:left="63" w:right="63"/>
              <w:rPr>
                <w:rFonts w:ascii="宋体" w:hAnsi="宋体"/>
                <w:color w:val="auto"/>
                <w:kern w:val="2"/>
                <w:sz w:val="18"/>
                <w:szCs w:val="21"/>
                <w:highlight w:val="none"/>
              </w:rPr>
            </w:pPr>
          </w:p>
        </w:tc>
        <w:tc>
          <w:tcPr>
            <w:tcW w:w="1984" w:type="dxa"/>
          </w:tcPr>
          <w:p w14:paraId="5FBC91D4">
            <w:pPr>
              <w:pStyle w:val="15"/>
              <w:keepNext/>
              <w:spacing w:line="440" w:lineRule="exact"/>
              <w:ind w:left="63" w:right="63"/>
              <w:rPr>
                <w:rFonts w:ascii="宋体" w:hAnsi="宋体"/>
                <w:color w:val="auto"/>
                <w:kern w:val="2"/>
                <w:sz w:val="18"/>
                <w:szCs w:val="21"/>
                <w:highlight w:val="none"/>
              </w:rPr>
            </w:pPr>
          </w:p>
        </w:tc>
        <w:tc>
          <w:tcPr>
            <w:tcW w:w="4678" w:type="dxa"/>
          </w:tcPr>
          <w:p w14:paraId="60335D50">
            <w:pPr>
              <w:pStyle w:val="15"/>
              <w:keepNext/>
              <w:spacing w:line="440" w:lineRule="exact"/>
              <w:ind w:left="63" w:right="63"/>
              <w:rPr>
                <w:rFonts w:ascii="宋体" w:hAnsi="宋体"/>
                <w:color w:val="auto"/>
                <w:kern w:val="2"/>
                <w:sz w:val="18"/>
                <w:szCs w:val="21"/>
                <w:highlight w:val="none"/>
              </w:rPr>
            </w:pPr>
          </w:p>
        </w:tc>
        <w:tc>
          <w:tcPr>
            <w:tcW w:w="1276" w:type="dxa"/>
          </w:tcPr>
          <w:p w14:paraId="2D8FA419">
            <w:pPr>
              <w:pStyle w:val="15"/>
              <w:keepNext/>
              <w:spacing w:line="440" w:lineRule="exact"/>
              <w:ind w:left="63" w:right="63"/>
              <w:rPr>
                <w:rFonts w:ascii="宋体" w:hAnsi="宋体"/>
                <w:color w:val="auto"/>
                <w:kern w:val="2"/>
                <w:sz w:val="18"/>
                <w:szCs w:val="21"/>
                <w:highlight w:val="none"/>
              </w:rPr>
            </w:pPr>
          </w:p>
        </w:tc>
      </w:tr>
      <w:tr w14:paraId="679EAE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466CE20">
            <w:pPr>
              <w:pStyle w:val="15"/>
              <w:keepNext/>
              <w:spacing w:line="440" w:lineRule="exact"/>
              <w:ind w:left="63" w:right="63"/>
              <w:rPr>
                <w:rFonts w:ascii="宋体" w:hAnsi="宋体"/>
                <w:color w:val="auto"/>
                <w:kern w:val="2"/>
                <w:sz w:val="18"/>
                <w:szCs w:val="21"/>
                <w:highlight w:val="none"/>
              </w:rPr>
            </w:pPr>
          </w:p>
        </w:tc>
        <w:tc>
          <w:tcPr>
            <w:tcW w:w="1984" w:type="dxa"/>
          </w:tcPr>
          <w:p w14:paraId="46FE5E8B">
            <w:pPr>
              <w:pStyle w:val="15"/>
              <w:keepNext/>
              <w:spacing w:line="440" w:lineRule="exact"/>
              <w:ind w:left="63" w:right="63"/>
              <w:rPr>
                <w:rFonts w:ascii="宋体" w:hAnsi="宋体"/>
                <w:color w:val="auto"/>
                <w:kern w:val="2"/>
                <w:sz w:val="18"/>
                <w:szCs w:val="21"/>
                <w:highlight w:val="none"/>
              </w:rPr>
            </w:pPr>
          </w:p>
        </w:tc>
        <w:tc>
          <w:tcPr>
            <w:tcW w:w="4678" w:type="dxa"/>
          </w:tcPr>
          <w:p w14:paraId="277DC7D3">
            <w:pPr>
              <w:pStyle w:val="15"/>
              <w:keepNext/>
              <w:spacing w:line="440" w:lineRule="exact"/>
              <w:ind w:left="63" w:right="63"/>
              <w:rPr>
                <w:rFonts w:ascii="宋体" w:hAnsi="宋体"/>
                <w:color w:val="auto"/>
                <w:kern w:val="2"/>
                <w:sz w:val="18"/>
                <w:szCs w:val="21"/>
                <w:highlight w:val="none"/>
              </w:rPr>
            </w:pPr>
          </w:p>
        </w:tc>
        <w:tc>
          <w:tcPr>
            <w:tcW w:w="1276" w:type="dxa"/>
          </w:tcPr>
          <w:p w14:paraId="1F67AE84">
            <w:pPr>
              <w:pStyle w:val="15"/>
              <w:keepNext/>
              <w:spacing w:line="440" w:lineRule="exact"/>
              <w:ind w:left="63" w:right="63"/>
              <w:rPr>
                <w:rFonts w:ascii="宋体" w:hAnsi="宋体"/>
                <w:color w:val="auto"/>
                <w:kern w:val="2"/>
                <w:sz w:val="18"/>
                <w:szCs w:val="21"/>
                <w:highlight w:val="none"/>
              </w:rPr>
            </w:pPr>
          </w:p>
        </w:tc>
      </w:tr>
      <w:tr w14:paraId="659234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D9F3F6B">
            <w:pPr>
              <w:pStyle w:val="15"/>
              <w:keepNext/>
              <w:spacing w:line="440" w:lineRule="exact"/>
              <w:ind w:left="63" w:right="63"/>
              <w:rPr>
                <w:rFonts w:ascii="宋体" w:hAnsi="宋体"/>
                <w:color w:val="auto"/>
                <w:kern w:val="2"/>
                <w:sz w:val="18"/>
                <w:szCs w:val="21"/>
                <w:highlight w:val="none"/>
              </w:rPr>
            </w:pPr>
          </w:p>
        </w:tc>
        <w:tc>
          <w:tcPr>
            <w:tcW w:w="1984" w:type="dxa"/>
          </w:tcPr>
          <w:p w14:paraId="7150C449">
            <w:pPr>
              <w:pStyle w:val="15"/>
              <w:keepNext/>
              <w:spacing w:line="440" w:lineRule="exact"/>
              <w:ind w:left="63" w:right="63"/>
              <w:rPr>
                <w:rFonts w:ascii="宋体" w:hAnsi="宋体"/>
                <w:color w:val="auto"/>
                <w:kern w:val="2"/>
                <w:sz w:val="18"/>
                <w:szCs w:val="21"/>
                <w:highlight w:val="none"/>
              </w:rPr>
            </w:pPr>
          </w:p>
        </w:tc>
        <w:tc>
          <w:tcPr>
            <w:tcW w:w="4678" w:type="dxa"/>
          </w:tcPr>
          <w:p w14:paraId="42870B3F">
            <w:pPr>
              <w:pStyle w:val="15"/>
              <w:keepNext/>
              <w:spacing w:line="440" w:lineRule="exact"/>
              <w:ind w:left="63" w:right="63"/>
              <w:rPr>
                <w:rFonts w:ascii="宋体" w:hAnsi="宋体"/>
                <w:color w:val="auto"/>
                <w:kern w:val="2"/>
                <w:sz w:val="18"/>
                <w:szCs w:val="21"/>
                <w:highlight w:val="none"/>
              </w:rPr>
            </w:pPr>
          </w:p>
        </w:tc>
        <w:tc>
          <w:tcPr>
            <w:tcW w:w="1276" w:type="dxa"/>
          </w:tcPr>
          <w:p w14:paraId="51C74AED">
            <w:pPr>
              <w:pStyle w:val="15"/>
              <w:keepNext/>
              <w:spacing w:line="440" w:lineRule="exact"/>
              <w:ind w:left="63" w:right="63"/>
              <w:rPr>
                <w:rFonts w:ascii="宋体" w:hAnsi="宋体"/>
                <w:color w:val="auto"/>
                <w:kern w:val="2"/>
                <w:sz w:val="18"/>
                <w:szCs w:val="21"/>
                <w:highlight w:val="none"/>
              </w:rPr>
            </w:pPr>
          </w:p>
        </w:tc>
      </w:tr>
      <w:tr w14:paraId="4B1E5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4E8602A">
            <w:pPr>
              <w:pStyle w:val="15"/>
              <w:keepNext/>
              <w:spacing w:line="440" w:lineRule="exact"/>
              <w:ind w:left="63" w:right="63"/>
              <w:rPr>
                <w:rFonts w:ascii="宋体" w:hAnsi="宋体"/>
                <w:color w:val="auto"/>
                <w:kern w:val="2"/>
                <w:sz w:val="18"/>
                <w:szCs w:val="21"/>
                <w:highlight w:val="none"/>
              </w:rPr>
            </w:pPr>
          </w:p>
        </w:tc>
        <w:tc>
          <w:tcPr>
            <w:tcW w:w="1984" w:type="dxa"/>
          </w:tcPr>
          <w:p w14:paraId="51BDFF7A">
            <w:pPr>
              <w:pStyle w:val="15"/>
              <w:keepNext/>
              <w:spacing w:line="440" w:lineRule="exact"/>
              <w:ind w:left="63" w:right="63"/>
              <w:rPr>
                <w:rFonts w:ascii="宋体" w:hAnsi="宋体"/>
                <w:color w:val="auto"/>
                <w:kern w:val="2"/>
                <w:sz w:val="18"/>
                <w:szCs w:val="21"/>
                <w:highlight w:val="none"/>
              </w:rPr>
            </w:pPr>
          </w:p>
        </w:tc>
        <w:tc>
          <w:tcPr>
            <w:tcW w:w="4678" w:type="dxa"/>
          </w:tcPr>
          <w:p w14:paraId="00FECB75">
            <w:pPr>
              <w:pStyle w:val="15"/>
              <w:keepNext/>
              <w:spacing w:line="440" w:lineRule="exact"/>
              <w:ind w:left="63" w:right="63"/>
              <w:rPr>
                <w:rFonts w:ascii="宋体" w:hAnsi="宋体"/>
                <w:color w:val="auto"/>
                <w:kern w:val="2"/>
                <w:sz w:val="18"/>
                <w:szCs w:val="21"/>
                <w:highlight w:val="none"/>
              </w:rPr>
            </w:pPr>
          </w:p>
        </w:tc>
        <w:tc>
          <w:tcPr>
            <w:tcW w:w="1276" w:type="dxa"/>
          </w:tcPr>
          <w:p w14:paraId="49CFFCB4">
            <w:pPr>
              <w:pStyle w:val="15"/>
              <w:keepNext/>
              <w:spacing w:line="440" w:lineRule="exact"/>
              <w:ind w:left="63" w:right="63"/>
              <w:rPr>
                <w:rFonts w:ascii="宋体" w:hAnsi="宋体"/>
                <w:color w:val="auto"/>
                <w:kern w:val="2"/>
                <w:sz w:val="18"/>
                <w:szCs w:val="21"/>
                <w:highlight w:val="none"/>
              </w:rPr>
            </w:pPr>
          </w:p>
        </w:tc>
      </w:tr>
      <w:tr w14:paraId="4A737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70479E5">
            <w:pPr>
              <w:pStyle w:val="15"/>
              <w:keepNext/>
              <w:spacing w:line="440" w:lineRule="exact"/>
              <w:ind w:left="63" w:right="63"/>
              <w:rPr>
                <w:rFonts w:ascii="宋体" w:hAnsi="宋体"/>
                <w:color w:val="auto"/>
                <w:kern w:val="2"/>
                <w:sz w:val="18"/>
                <w:szCs w:val="21"/>
                <w:highlight w:val="none"/>
              </w:rPr>
            </w:pPr>
          </w:p>
        </w:tc>
        <w:tc>
          <w:tcPr>
            <w:tcW w:w="1984" w:type="dxa"/>
          </w:tcPr>
          <w:p w14:paraId="31C53B61">
            <w:pPr>
              <w:pStyle w:val="15"/>
              <w:keepNext/>
              <w:spacing w:line="440" w:lineRule="exact"/>
              <w:ind w:left="63" w:right="63"/>
              <w:rPr>
                <w:rFonts w:ascii="宋体" w:hAnsi="宋体"/>
                <w:color w:val="auto"/>
                <w:kern w:val="2"/>
                <w:sz w:val="18"/>
                <w:szCs w:val="21"/>
                <w:highlight w:val="none"/>
              </w:rPr>
            </w:pPr>
          </w:p>
        </w:tc>
        <w:tc>
          <w:tcPr>
            <w:tcW w:w="4678" w:type="dxa"/>
          </w:tcPr>
          <w:p w14:paraId="7683D55F">
            <w:pPr>
              <w:pStyle w:val="15"/>
              <w:keepNext/>
              <w:spacing w:line="440" w:lineRule="exact"/>
              <w:ind w:left="63" w:right="63"/>
              <w:rPr>
                <w:rFonts w:ascii="宋体" w:hAnsi="宋体"/>
                <w:color w:val="auto"/>
                <w:kern w:val="2"/>
                <w:sz w:val="18"/>
                <w:szCs w:val="21"/>
                <w:highlight w:val="none"/>
              </w:rPr>
            </w:pPr>
          </w:p>
        </w:tc>
        <w:tc>
          <w:tcPr>
            <w:tcW w:w="1276" w:type="dxa"/>
          </w:tcPr>
          <w:p w14:paraId="3A9D953F">
            <w:pPr>
              <w:pStyle w:val="15"/>
              <w:keepNext/>
              <w:spacing w:line="440" w:lineRule="exact"/>
              <w:ind w:left="63" w:right="63"/>
              <w:rPr>
                <w:rFonts w:ascii="宋体" w:hAnsi="宋体"/>
                <w:color w:val="auto"/>
                <w:kern w:val="2"/>
                <w:sz w:val="18"/>
                <w:szCs w:val="21"/>
                <w:highlight w:val="none"/>
              </w:rPr>
            </w:pPr>
          </w:p>
        </w:tc>
      </w:tr>
      <w:tr w14:paraId="7612D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A7F7EA7">
            <w:pPr>
              <w:pStyle w:val="15"/>
              <w:keepNext/>
              <w:spacing w:line="440" w:lineRule="exact"/>
              <w:ind w:left="63" w:right="63"/>
              <w:rPr>
                <w:rFonts w:ascii="宋体" w:hAnsi="宋体"/>
                <w:color w:val="auto"/>
                <w:kern w:val="2"/>
                <w:sz w:val="18"/>
                <w:szCs w:val="21"/>
                <w:highlight w:val="none"/>
              </w:rPr>
            </w:pPr>
          </w:p>
        </w:tc>
        <w:tc>
          <w:tcPr>
            <w:tcW w:w="1984" w:type="dxa"/>
          </w:tcPr>
          <w:p w14:paraId="182AB50C">
            <w:pPr>
              <w:pStyle w:val="15"/>
              <w:keepNext/>
              <w:spacing w:line="440" w:lineRule="exact"/>
              <w:ind w:left="63" w:right="63"/>
              <w:rPr>
                <w:rFonts w:ascii="宋体" w:hAnsi="宋体"/>
                <w:color w:val="auto"/>
                <w:kern w:val="2"/>
                <w:sz w:val="18"/>
                <w:szCs w:val="21"/>
                <w:highlight w:val="none"/>
              </w:rPr>
            </w:pPr>
          </w:p>
        </w:tc>
        <w:tc>
          <w:tcPr>
            <w:tcW w:w="4678" w:type="dxa"/>
          </w:tcPr>
          <w:p w14:paraId="397041CF">
            <w:pPr>
              <w:pStyle w:val="15"/>
              <w:keepNext/>
              <w:spacing w:line="440" w:lineRule="exact"/>
              <w:ind w:left="63" w:right="63"/>
              <w:rPr>
                <w:rFonts w:ascii="宋体" w:hAnsi="宋体"/>
                <w:color w:val="auto"/>
                <w:kern w:val="2"/>
                <w:sz w:val="18"/>
                <w:szCs w:val="21"/>
                <w:highlight w:val="none"/>
              </w:rPr>
            </w:pPr>
          </w:p>
        </w:tc>
        <w:tc>
          <w:tcPr>
            <w:tcW w:w="1276" w:type="dxa"/>
          </w:tcPr>
          <w:p w14:paraId="229981BC">
            <w:pPr>
              <w:pStyle w:val="15"/>
              <w:keepNext/>
              <w:spacing w:line="440" w:lineRule="exact"/>
              <w:ind w:left="63" w:right="63"/>
              <w:rPr>
                <w:rFonts w:ascii="宋体" w:hAnsi="宋体"/>
                <w:color w:val="auto"/>
                <w:kern w:val="2"/>
                <w:sz w:val="18"/>
                <w:szCs w:val="21"/>
                <w:highlight w:val="none"/>
              </w:rPr>
            </w:pPr>
          </w:p>
        </w:tc>
      </w:tr>
      <w:tr w14:paraId="383FA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B47C26A">
            <w:pPr>
              <w:pStyle w:val="15"/>
              <w:keepNext/>
              <w:spacing w:line="440" w:lineRule="exact"/>
              <w:ind w:left="63" w:right="63"/>
              <w:rPr>
                <w:rFonts w:ascii="宋体" w:hAnsi="宋体"/>
                <w:color w:val="auto"/>
                <w:kern w:val="2"/>
                <w:sz w:val="18"/>
                <w:szCs w:val="21"/>
                <w:highlight w:val="none"/>
              </w:rPr>
            </w:pPr>
          </w:p>
        </w:tc>
        <w:tc>
          <w:tcPr>
            <w:tcW w:w="1984" w:type="dxa"/>
          </w:tcPr>
          <w:p w14:paraId="1AFA4749">
            <w:pPr>
              <w:pStyle w:val="15"/>
              <w:keepNext/>
              <w:spacing w:line="440" w:lineRule="exact"/>
              <w:ind w:left="63" w:right="63"/>
              <w:rPr>
                <w:rFonts w:ascii="宋体" w:hAnsi="宋体"/>
                <w:color w:val="auto"/>
                <w:kern w:val="2"/>
                <w:sz w:val="18"/>
                <w:szCs w:val="21"/>
                <w:highlight w:val="none"/>
              </w:rPr>
            </w:pPr>
          </w:p>
        </w:tc>
        <w:tc>
          <w:tcPr>
            <w:tcW w:w="4678" w:type="dxa"/>
          </w:tcPr>
          <w:p w14:paraId="0E8D68C8">
            <w:pPr>
              <w:pStyle w:val="15"/>
              <w:keepNext/>
              <w:spacing w:line="440" w:lineRule="exact"/>
              <w:ind w:left="63" w:right="63"/>
              <w:rPr>
                <w:rFonts w:ascii="宋体" w:hAnsi="宋体"/>
                <w:color w:val="auto"/>
                <w:kern w:val="2"/>
                <w:sz w:val="18"/>
                <w:szCs w:val="21"/>
                <w:highlight w:val="none"/>
              </w:rPr>
            </w:pPr>
          </w:p>
        </w:tc>
        <w:tc>
          <w:tcPr>
            <w:tcW w:w="1276" w:type="dxa"/>
          </w:tcPr>
          <w:p w14:paraId="61F9690A">
            <w:pPr>
              <w:pStyle w:val="15"/>
              <w:keepNext/>
              <w:spacing w:line="440" w:lineRule="exact"/>
              <w:ind w:left="63" w:right="63"/>
              <w:rPr>
                <w:rFonts w:ascii="宋体" w:hAnsi="宋体"/>
                <w:color w:val="auto"/>
                <w:kern w:val="2"/>
                <w:sz w:val="18"/>
                <w:szCs w:val="21"/>
                <w:highlight w:val="none"/>
              </w:rPr>
            </w:pPr>
          </w:p>
        </w:tc>
      </w:tr>
      <w:tr w14:paraId="3135E8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C169DBF">
            <w:pPr>
              <w:pStyle w:val="15"/>
              <w:keepNext/>
              <w:spacing w:line="440" w:lineRule="exact"/>
              <w:ind w:left="63" w:right="63"/>
              <w:rPr>
                <w:rFonts w:ascii="宋体" w:hAnsi="宋体"/>
                <w:color w:val="auto"/>
                <w:kern w:val="2"/>
                <w:sz w:val="18"/>
                <w:szCs w:val="21"/>
                <w:highlight w:val="none"/>
              </w:rPr>
            </w:pPr>
          </w:p>
        </w:tc>
        <w:tc>
          <w:tcPr>
            <w:tcW w:w="1984" w:type="dxa"/>
          </w:tcPr>
          <w:p w14:paraId="0AAEB242">
            <w:pPr>
              <w:pStyle w:val="15"/>
              <w:keepNext/>
              <w:spacing w:line="440" w:lineRule="exact"/>
              <w:ind w:left="63" w:right="63"/>
              <w:rPr>
                <w:rFonts w:ascii="宋体" w:hAnsi="宋体"/>
                <w:color w:val="auto"/>
                <w:kern w:val="2"/>
                <w:sz w:val="18"/>
                <w:szCs w:val="21"/>
                <w:highlight w:val="none"/>
              </w:rPr>
            </w:pPr>
          </w:p>
        </w:tc>
        <w:tc>
          <w:tcPr>
            <w:tcW w:w="4678" w:type="dxa"/>
          </w:tcPr>
          <w:p w14:paraId="6AF949D8">
            <w:pPr>
              <w:pStyle w:val="15"/>
              <w:keepNext/>
              <w:spacing w:line="440" w:lineRule="exact"/>
              <w:ind w:left="63" w:right="63"/>
              <w:rPr>
                <w:rFonts w:ascii="宋体" w:hAnsi="宋体"/>
                <w:color w:val="auto"/>
                <w:kern w:val="2"/>
                <w:sz w:val="18"/>
                <w:szCs w:val="21"/>
                <w:highlight w:val="none"/>
              </w:rPr>
            </w:pPr>
          </w:p>
        </w:tc>
        <w:tc>
          <w:tcPr>
            <w:tcW w:w="1276" w:type="dxa"/>
          </w:tcPr>
          <w:p w14:paraId="7892C253">
            <w:pPr>
              <w:pStyle w:val="15"/>
              <w:keepNext/>
              <w:spacing w:line="440" w:lineRule="exact"/>
              <w:ind w:left="63" w:right="63"/>
              <w:rPr>
                <w:rFonts w:ascii="宋体" w:hAnsi="宋体"/>
                <w:color w:val="auto"/>
                <w:kern w:val="2"/>
                <w:sz w:val="18"/>
                <w:szCs w:val="21"/>
                <w:highlight w:val="none"/>
              </w:rPr>
            </w:pPr>
          </w:p>
        </w:tc>
      </w:tr>
      <w:tr w14:paraId="246B30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C32F963">
            <w:pPr>
              <w:pStyle w:val="15"/>
              <w:keepNext/>
              <w:spacing w:line="440" w:lineRule="exact"/>
              <w:ind w:left="63" w:right="63"/>
              <w:rPr>
                <w:rFonts w:ascii="宋体" w:hAnsi="宋体"/>
                <w:color w:val="auto"/>
                <w:kern w:val="2"/>
                <w:sz w:val="18"/>
                <w:szCs w:val="21"/>
                <w:highlight w:val="none"/>
              </w:rPr>
            </w:pPr>
          </w:p>
        </w:tc>
        <w:tc>
          <w:tcPr>
            <w:tcW w:w="1984" w:type="dxa"/>
          </w:tcPr>
          <w:p w14:paraId="4A965761">
            <w:pPr>
              <w:pStyle w:val="15"/>
              <w:keepNext/>
              <w:spacing w:line="440" w:lineRule="exact"/>
              <w:ind w:left="63" w:right="63"/>
              <w:rPr>
                <w:rFonts w:ascii="宋体" w:hAnsi="宋体"/>
                <w:color w:val="auto"/>
                <w:kern w:val="2"/>
                <w:sz w:val="18"/>
                <w:szCs w:val="21"/>
                <w:highlight w:val="none"/>
              </w:rPr>
            </w:pPr>
          </w:p>
        </w:tc>
        <w:tc>
          <w:tcPr>
            <w:tcW w:w="4678" w:type="dxa"/>
          </w:tcPr>
          <w:p w14:paraId="04A30D5E">
            <w:pPr>
              <w:pStyle w:val="15"/>
              <w:keepNext/>
              <w:spacing w:line="440" w:lineRule="exact"/>
              <w:ind w:left="63" w:right="63"/>
              <w:rPr>
                <w:rFonts w:ascii="宋体" w:hAnsi="宋体"/>
                <w:color w:val="auto"/>
                <w:kern w:val="2"/>
                <w:sz w:val="18"/>
                <w:szCs w:val="21"/>
                <w:highlight w:val="none"/>
              </w:rPr>
            </w:pPr>
          </w:p>
        </w:tc>
        <w:tc>
          <w:tcPr>
            <w:tcW w:w="1276" w:type="dxa"/>
          </w:tcPr>
          <w:p w14:paraId="7E447C8D">
            <w:pPr>
              <w:pStyle w:val="15"/>
              <w:keepNext/>
              <w:spacing w:line="440" w:lineRule="exact"/>
              <w:ind w:left="63" w:right="63"/>
              <w:rPr>
                <w:rFonts w:ascii="宋体" w:hAnsi="宋体"/>
                <w:color w:val="auto"/>
                <w:kern w:val="2"/>
                <w:sz w:val="18"/>
                <w:szCs w:val="21"/>
                <w:highlight w:val="none"/>
              </w:rPr>
            </w:pPr>
          </w:p>
        </w:tc>
      </w:tr>
      <w:tr w14:paraId="1CD8B4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F27BB6E">
            <w:pPr>
              <w:pStyle w:val="15"/>
              <w:keepNext/>
              <w:spacing w:line="440" w:lineRule="exact"/>
              <w:ind w:left="63" w:right="63"/>
              <w:rPr>
                <w:rFonts w:ascii="宋体" w:hAnsi="宋体"/>
                <w:color w:val="auto"/>
                <w:kern w:val="2"/>
                <w:sz w:val="18"/>
                <w:szCs w:val="21"/>
                <w:highlight w:val="none"/>
              </w:rPr>
            </w:pPr>
          </w:p>
        </w:tc>
        <w:tc>
          <w:tcPr>
            <w:tcW w:w="1984" w:type="dxa"/>
          </w:tcPr>
          <w:p w14:paraId="724E482B">
            <w:pPr>
              <w:pStyle w:val="15"/>
              <w:keepNext/>
              <w:spacing w:line="440" w:lineRule="exact"/>
              <w:ind w:left="63" w:right="63"/>
              <w:rPr>
                <w:rFonts w:ascii="宋体" w:hAnsi="宋体"/>
                <w:color w:val="auto"/>
                <w:kern w:val="2"/>
                <w:sz w:val="18"/>
                <w:szCs w:val="21"/>
                <w:highlight w:val="none"/>
              </w:rPr>
            </w:pPr>
          </w:p>
        </w:tc>
        <w:tc>
          <w:tcPr>
            <w:tcW w:w="4678" w:type="dxa"/>
          </w:tcPr>
          <w:p w14:paraId="40339853">
            <w:pPr>
              <w:pStyle w:val="15"/>
              <w:keepNext/>
              <w:spacing w:line="440" w:lineRule="exact"/>
              <w:ind w:left="63" w:right="63"/>
              <w:rPr>
                <w:rFonts w:ascii="宋体" w:hAnsi="宋体"/>
                <w:color w:val="auto"/>
                <w:kern w:val="2"/>
                <w:sz w:val="18"/>
                <w:szCs w:val="21"/>
                <w:highlight w:val="none"/>
              </w:rPr>
            </w:pPr>
          </w:p>
        </w:tc>
        <w:tc>
          <w:tcPr>
            <w:tcW w:w="1276" w:type="dxa"/>
          </w:tcPr>
          <w:p w14:paraId="166787FD">
            <w:pPr>
              <w:pStyle w:val="15"/>
              <w:keepNext/>
              <w:spacing w:line="440" w:lineRule="exact"/>
              <w:ind w:left="63" w:right="63"/>
              <w:rPr>
                <w:rFonts w:ascii="宋体" w:hAnsi="宋体"/>
                <w:color w:val="auto"/>
                <w:kern w:val="2"/>
                <w:sz w:val="18"/>
                <w:szCs w:val="21"/>
                <w:highlight w:val="none"/>
              </w:rPr>
            </w:pPr>
          </w:p>
        </w:tc>
      </w:tr>
      <w:tr w14:paraId="5CFF26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0953A8F">
            <w:pPr>
              <w:pStyle w:val="15"/>
              <w:keepNext/>
              <w:spacing w:line="440" w:lineRule="exact"/>
              <w:ind w:left="63" w:right="63"/>
              <w:rPr>
                <w:rFonts w:ascii="宋体" w:hAnsi="宋体"/>
                <w:color w:val="auto"/>
                <w:kern w:val="2"/>
                <w:sz w:val="18"/>
                <w:szCs w:val="21"/>
                <w:highlight w:val="none"/>
              </w:rPr>
            </w:pPr>
          </w:p>
        </w:tc>
        <w:tc>
          <w:tcPr>
            <w:tcW w:w="1984" w:type="dxa"/>
          </w:tcPr>
          <w:p w14:paraId="37F445C9">
            <w:pPr>
              <w:pStyle w:val="15"/>
              <w:keepNext/>
              <w:spacing w:line="440" w:lineRule="exact"/>
              <w:ind w:left="63" w:right="63"/>
              <w:rPr>
                <w:rFonts w:ascii="宋体" w:hAnsi="宋体"/>
                <w:color w:val="auto"/>
                <w:kern w:val="2"/>
                <w:sz w:val="18"/>
                <w:szCs w:val="21"/>
                <w:highlight w:val="none"/>
              </w:rPr>
            </w:pPr>
          </w:p>
        </w:tc>
        <w:tc>
          <w:tcPr>
            <w:tcW w:w="4678" w:type="dxa"/>
          </w:tcPr>
          <w:p w14:paraId="3125EE96">
            <w:pPr>
              <w:pStyle w:val="15"/>
              <w:keepNext/>
              <w:spacing w:line="440" w:lineRule="exact"/>
              <w:ind w:left="63" w:right="63"/>
              <w:rPr>
                <w:rFonts w:ascii="宋体" w:hAnsi="宋体"/>
                <w:color w:val="auto"/>
                <w:kern w:val="2"/>
                <w:sz w:val="18"/>
                <w:szCs w:val="21"/>
                <w:highlight w:val="none"/>
              </w:rPr>
            </w:pPr>
          </w:p>
        </w:tc>
        <w:tc>
          <w:tcPr>
            <w:tcW w:w="1276" w:type="dxa"/>
          </w:tcPr>
          <w:p w14:paraId="173EBDAC">
            <w:pPr>
              <w:pStyle w:val="15"/>
              <w:keepNext/>
              <w:spacing w:line="440" w:lineRule="exact"/>
              <w:ind w:left="63" w:right="63"/>
              <w:rPr>
                <w:rFonts w:ascii="宋体" w:hAnsi="宋体"/>
                <w:color w:val="auto"/>
                <w:kern w:val="2"/>
                <w:sz w:val="18"/>
                <w:szCs w:val="21"/>
                <w:highlight w:val="none"/>
              </w:rPr>
            </w:pPr>
          </w:p>
        </w:tc>
      </w:tr>
      <w:tr w14:paraId="0ED5C0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3714317">
            <w:pPr>
              <w:pStyle w:val="15"/>
              <w:keepNext/>
              <w:spacing w:line="440" w:lineRule="exact"/>
              <w:ind w:left="63" w:right="63"/>
              <w:rPr>
                <w:rFonts w:ascii="宋体" w:hAnsi="宋体"/>
                <w:color w:val="auto"/>
                <w:kern w:val="2"/>
                <w:sz w:val="18"/>
                <w:szCs w:val="21"/>
                <w:highlight w:val="none"/>
              </w:rPr>
            </w:pPr>
          </w:p>
        </w:tc>
        <w:tc>
          <w:tcPr>
            <w:tcW w:w="1984" w:type="dxa"/>
          </w:tcPr>
          <w:p w14:paraId="6B27A4FE">
            <w:pPr>
              <w:pStyle w:val="15"/>
              <w:keepNext/>
              <w:spacing w:line="440" w:lineRule="exact"/>
              <w:ind w:left="63" w:right="63"/>
              <w:rPr>
                <w:rFonts w:ascii="宋体" w:hAnsi="宋体"/>
                <w:color w:val="auto"/>
                <w:kern w:val="2"/>
                <w:sz w:val="18"/>
                <w:szCs w:val="21"/>
                <w:highlight w:val="none"/>
              </w:rPr>
            </w:pPr>
          </w:p>
        </w:tc>
        <w:tc>
          <w:tcPr>
            <w:tcW w:w="4678" w:type="dxa"/>
          </w:tcPr>
          <w:p w14:paraId="6AF183BB">
            <w:pPr>
              <w:pStyle w:val="15"/>
              <w:keepNext/>
              <w:spacing w:line="440" w:lineRule="exact"/>
              <w:ind w:left="63" w:right="63"/>
              <w:rPr>
                <w:rFonts w:ascii="宋体" w:hAnsi="宋体"/>
                <w:color w:val="auto"/>
                <w:kern w:val="2"/>
                <w:sz w:val="18"/>
                <w:szCs w:val="21"/>
                <w:highlight w:val="none"/>
              </w:rPr>
            </w:pPr>
          </w:p>
        </w:tc>
        <w:tc>
          <w:tcPr>
            <w:tcW w:w="1276" w:type="dxa"/>
          </w:tcPr>
          <w:p w14:paraId="4E5786A8">
            <w:pPr>
              <w:pStyle w:val="15"/>
              <w:keepNext/>
              <w:spacing w:line="440" w:lineRule="exact"/>
              <w:ind w:left="63" w:right="63"/>
              <w:rPr>
                <w:rFonts w:ascii="宋体" w:hAnsi="宋体"/>
                <w:color w:val="auto"/>
                <w:kern w:val="2"/>
                <w:sz w:val="18"/>
                <w:szCs w:val="21"/>
                <w:highlight w:val="none"/>
              </w:rPr>
            </w:pPr>
          </w:p>
        </w:tc>
      </w:tr>
      <w:tr w14:paraId="1551E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93D8D07">
            <w:pPr>
              <w:pStyle w:val="15"/>
              <w:keepNext/>
              <w:spacing w:line="440" w:lineRule="exact"/>
              <w:ind w:left="63" w:right="63"/>
              <w:rPr>
                <w:rFonts w:ascii="宋体" w:hAnsi="宋体"/>
                <w:color w:val="auto"/>
                <w:kern w:val="2"/>
                <w:sz w:val="18"/>
                <w:szCs w:val="21"/>
                <w:highlight w:val="none"/>
              </w:rPr>
            </w:pPr>
          </w:p>
        </w:tc>
        <w:tc>
          <w:tcPr>
            <w:tcW w:w="1984" w:type="dxa"/>
          </w:tcPr>
          <w:p w14:paraId="09581259">
            <w:pPr>
              <w:pStyle w:val="15"/>
              <w:keepNext/>
              <w:spacing w:line="440" w:lineRule="exact"/>
              <w:ind w:left="63" w:right="63"/>
              <w:rPr>
                <w:rFonts w:ascii="宋体" w:hAnsi="宋体"/>
                <w:color w:val="auto"/>
                <w:kern w:val="2"/>
                <w:sz w:val="18"/>
                <w:szCs w:val="21"/>
                <w:highlight w:val="none"/>
              </w:rPr>
            </w:pPr>
          </w:p>
        </w:tc>
        <w:tc>
          <w:tcPr>
            <w:tcW w:w="4678" w:type="dxa"/>
          </w:tcPr>
          <w:p w14:paraId="12C49AC7">
            <w:pPr>
              <w:pStyle w:val="15"/>
              <w:keepNext/>
              <w:spacing w:line="440" w:lineRule="exact"/>
              <w:ind w:left="63" w:right="63"/>
              <w:rPr>
                <w:rFonts w:ascii="宋体" w:hAnsi="宋体"/>
                <w:color w:val="auto"/>
                <w:kern w:val="2"/>
                <w:sz w:val="18"/>
                <w:szCs w:val="21"/>
                <w:highlight w:val="none"/>
              </w:rPr>
            </w:pPr>
          </w:p>
        </w:tc>
        <w:tc>
          <w:tcPr>
            <w:tcW w:w="1276" w:type="dxa"/>
          </w:tcPr>
          <w:p w14:paraId="1B7291D9">
            <w:pPr>
              <w:pStyle w:val="15"/>
              <w:keepNext/>
              <w:spacing w:line="440" w:lineRule="exact"/>
              <w:ind w:left="63" w:right="63"/>
              <w:rPr>
                <w:rFonts w:ascii="宋体" w:hAnsi="宋体"/>
                <w:color w:val="auto"/>
                <w:kern w:val="2"/>
                <w:sz w:val="18"/>
                <w:szCs w:val="21"/>
                <w:highlight w:val="none"/>
              </w:rPr>
            </w:pPr>
          </w:p>
        </w:tc>
      </w:tr>
      <w:tr w14:paraId="64517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1D3F981">
            <w:pPr>
              <w:pStyle w:val="15"/>
              <w:keepNext/>
              <w:spacing w:line="440" w:lineRule="exact"/>
              <w:ind w:left="63" w:right="63"/>
              <w:rPr>
                <w:rFonts w:ascii="宋体" w:hAnsi="宋体"/>
                <w:color w:val="auto"/>
                <w:kern w:val="2"/>
                <w:sz w:val="18"/>
                <w:szCs w:val="21"/>
                <w:highlight w:val="none"/>
              </w:rPr>
            </w:pPr>
          </w:p>
        </w:tc>
        <w:tc>
          <w:tcPr>
            <w:tcW w:w="1984" w:type="dxa"/>
          </w:tcPr>
          <w:p w14:paraId="3C178103">
            <w:pPr>
              <w:pStyle w:val="15"/>
              <w:keepNext/>
              <w:spacing w:line="440" w:lineRule="exact"/>
              <w:ind w:left="63" w:right="63"/>
              <w:rPr>
                <w:rFonts w:ascii="宋体" w:hAnsi="宋体"/>
                <w:color w:val="auto"/>
                <w:kern w:val="2"/>
                <w:sz w:val="18"/>
                <w:szCs w:val="21"/>
                <w:highlight w:val="none"/>
              </w:rPr>
            </w:pPr>
          </w:p>
        </w:tc>
        <w:tc>
          <w:tcPr>
            <w:tcW w:w="4678" w:type="dxa"/>
          </w:tcPr>
          <w:p w14:paraId="6CBD1DF1">
            <w:pPr>
              <w:pStyle w:val="15"/>
              <w:keepNext/>
              <w:spacing w:line="440" w:lineRule="exact"/>
              <w:ind w:left="63" w:right="63"/>
              <w:rPr>
                <w:rFonts w:ascii="宋体" w:hAnsi="宋体"/>
                <w:color w:val="auto"/>
                <w:kern w:val="2"/>
                <w:sz w:val="18"/>
                <w:szCs w:val="21"/>
                <w:highlight w:val="none"/>
              </w:rPr>
            </w:pPr>
          </w:p>
        </w:tc>
        <w:tc>
          <w:tcPr>
            <w:tcW w:w="1276" w:type="dxa"/>
          </w:tcPr>
          <w:p w14:paraId="2E328CD4">
            <w:pPr>
              <w:pStyle w:val="15"/>
              <w:keepNext/>
              <w:spacing w:line="440" w:lineRule="exact"/>
              <w:ind w:left="63" w:right="63"/>
              <w:rPr>
                <w:rFonts w:ascii="宋体" w:hAnsi="宋体"/>
                <w:color w:val="auto"/>
                <w:kern w:val="2"/>
                <w:sz w:val="18"/>
                <w:szCs w:val="21"/>
                <w:highlight w:val="none"/>
              </w:rPr>
            </w:pPr>
          </w:p>
        </w:tc>
      </w:tr>
      <w:tr w14:paraId="32E1A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8CB91D">
            <w:pPr>
              <w:pStyle w:val="15"/>
              <w:keepNext/>
              <w:spacing w:line="440" w:lineRule="exact"/>
              <w:ind w:left="63" w:right="63"/>
              <w:rPr>
                <w:rFonts w:ascii="宋体" w:hAnsi="宋体"/>
                <w:color w:val="auto"/>
                <w:kern w:val="2"/>
                <w:sz w:val="18"/>
                <w:szCs w:val="21"/>
                <w:highlight w:val="none"/>
              </w:rPr>
            </w:pPr>
          </w:p>
        </w:tc>
        <w:tc>
          <w:tcPr>
            <w:tcW w:w="1984" w:type="dxa"/>
          </w:tcPr>
          <w:p w14:paraId="45A6491A">
            <w:pPr>
              <w:pStyle w:val="15"/>
              <w:keepNext/>
              <w:spacing w:line="440" w:lineRule="exact"/>
              <w:ind w:left="63" w:right="63"/>
              <w:rPr>
                <w:rFonts w:ascii="宋体" w:hAnsi="宋体"/>
                <w:color w:val="auto"/>
                <w:kern w:val="2"/>
                <w:sz w:val="18"/>
                <w:szCs w:val="21"/>
                <w:highlight w:val="none"/>
              </w:rPr>
            </w:pPr>
          </w:p>
        </w:tc>
        <w:tc>
          <w:tcPr>
            <w:tcW w:w="4678" w:type="dxa"/>
          </w:tcPr>
          <w:p w14:paraId="174F53CC">
            <w:pPr>
              <w:pStyle w:val="15"/>
              <w:keepNext/>
              <w:spacing w:line="440" w:lineRule="exact"/>
              <w:ind w:left="63" w:right="63"/>
              <w:rPr>
                <w:rFonts w:ascii="宋体" w:hAnsi="宋体"/>
                <w:color w:val="auto"/>
                <w:kern w:val="2"/>
                <w:sz w:val="18"/>
                <w:szCs w:val="21"/>
                <w:highlight w:val="none"/>
              </w:rPr>
            </w:pPr>
          </w:p>
        </w:tc>
        <w:tc>
          <w:tcPr>
            <w:tcW w:w="1276" w:type="dxa"/>
          </w:tcPr>
          <w:p w14:paraId="594E7B6B">
            <w:pPr>
              <w:pStyle w:val="15"/>
              <w:keepNext/>
              <w:spacing w:line="440" w:lineRule="exact"/>
              <w:ind w:left="63" w:right="63"/>
              <w:rPr>
                <w:rFonts w:ascii="宋体" w:hAnsi="宋体"/>
                <w:color w:val="auto"/>
                <w:kern w:val="2"/>
                <w:sz w:val="18"/>
                <w:szCs w:val="21"/>
                <w:highlight w:val="none"/>
              </w:rPr>
            </w:pPr>
          </w:p>
        </w:tc>
      </w:tr>
      <w:tr w14:paraId="6E329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16F27300">
            <w:pPr>
              <w:pStyle w:val="15"/>
              <w:keepNext/>
              <w:spacing w:line="440" w:lineRule="exact"/>
              <w:ind w:left="63" w:right="63"/>
              <w:rPr>
                <w:rFonts w:ascii="宋体" w:hAnsi="宋体"/>
                <w:color w:val="auto"/>
                <w:kern w:val="2"/>
                <w:sz w:val="18"/>
                <w:szCs w:val="21"/>
                <w:highlight w:val="none"/>
              </w:rPr>
            </w:pPr>
            <w:r>
              <w:rPr>
                <w:rFonts w:ascii="宋体" w:hAnsi="宋体"/>
                <w:color w:val="auto"/>
                <w:kern w:val="2"/>
                <w:sz w:val="22"/>
                <w:szCs w:val="30"/>
                <w:highlight w:val="none"/>
              </w:rPr>
              <w:t>小计：</w:t>
            </w:r>
          </w:p>
        </w:tc>
      </w:tr>
    </w:tbl>
    <w:p w14:paraId="2531E239">
      <w:pPr>
        <w:spacing w:line="560" w:lineRule="exact"/>
        <w:rPr>
          <w:rFonts w:ascii="宋体" w:hAnsi="宋体"/>
          <w:bCs/>
          <w:color w:val="auto"/>
          <w:sz w:val="22"/>
          <w:szCs w:val="28"/>
          <w:highlight w:val="none"/>
        </w:rPr>
      </w:pPr>
    </w:p>
    <w:p w14:paraId="05C0636D">
      <w:pPr>
        <w:spacing w:line="560" w:lineRule="exact"/>
        <w:rPr>
          <w:rFonts w:ascii="宋体" w:hAnsi="宋体"/>
          <w:bCs/>
          <w:color w:val="auto"/>
          <w:sz w:val="22"/>
          <w:szCs w:val="28"/>
          <w:highlight w:val="none"/>
        </w:rPr>
      </w:pPr>
    </w:p>
    <w:p w14:paraId="40B30159">
      <w:pPr>
        <w:spacing w:line="560" w:lineRule="exact"/>
        <w:rPr>
          <w:rFonts w:ascii="宋体" w:hAnsi="宋体"/>
          <w:bCs/>
          <w:color w:val="auto"/>
          <w:sz w:val="22"/>
          <w:szCs w:val="28"/>
          <w:highlight w:val="none"/>
        </w:rPr>
      </w:pPr>
      <w:r>
        <w:rPr>
          <w:rFonts w:hint="eastAsia" w:ascii="宋体" w:hAnsi="宋体" w:cs="黑体"/>
          <w:color w:val="auto"/>
          <w:sz w:val="24"/>
          <w:szCs w:val="32"/>
          <w:highlight w:val="none"/>
        </w:rPr>
        <w:t>附件1</w:t>
      </w:r>
      <w:r>
        <w:rPr>
          <w:rFonts w:hint="eastAsia" w:ascii="宋体" w:hAnsi="宋体"/>
          <w:color w:val="auto"/>
          <w:sz w:val="24"/>
          <w:szCs w:val="30"/>
          <w:highlight w:val="none"/>
        </w:rPr>
        <w:t>2：乙方联合体协议</w:t>
      </w:r>
      <w:r>
        <w:rPr>
          <w:rFonts w:hint="eastAsia" w:ascii="宋体" w:hAnsi="宋体"/>
          <w:bCs/>
          <w:color w:val="auto"/>
          <w:sz w:val="22"/>
          <w:szCs w:val="28"/>
          <w:highlight w:val="none"/>
        </w:rPr>
        <w:t>（如有）。</w:t>
      </w:r>
    </w:p>
    <w:p w14:paraId="2E478861">
      <w:pPr>
        <w:spacing w:line="560" w:lineRule="exact"/>
        <w:rPr>
          <w:rFonts w:ascii="宋体" w:hAnsi="宋体"/>
          <w:bCs/>
          <w:color w:val="auto"/>
          <w:sz w:val="22"/>
          <w:szCs w:val="28"/>
          <w:highlight w:val="none"/>
        </w:rPr>
      </w:pPr>
    </w:p>
    <w:p w14:paraId="0947AAF0">
      <w:pPr>
        <w:rPr>
          <w:rFonts w:ascii="宋体" w:hAnsi="宋体"/>
          <w:color w:val="auto"/>
          <w:sz w:val="18"/>
          <w:highlight w:val="none"/>
        </w:rPr>
      </w:pPr>
    </w:p>
    <w:p w14:paraId="1D75676C">
      <w:pPr>
        <w:rPr>
          <w:color w:val="auto"/>
          <w:highlight w:val="none"/>
        </w:rPr>
      </w:pPr>
    </w:p>
    <w:p w14:paraId="3C0D507C">
      <w:pPr>
        <w:rPr>
          <w:color w:val="auto"/>
          <w:highlight w:val="none"/>
        </w:rPr>
      </w:pPr>
    </w:p>
    <w:p w14:paraId="65D56C01">
      <w:pPr>
        <w:rPr>
          <w:color w:val="auto"/>
          <w:highlight w:val="none"/>
        </w:r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479D3CBA">
      <w:pPr>
        <w:rPr>
          <w:color w:val="auto"/>
          <w:highlight w:val="none"/>
        </w:rPr>
      </w:pPr>
    </w:p>
    <w:bookmarkEnd w:id="0"/>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43119">
    <w:pPr>
      <w:pStyle w:val="20"/>
      <w:jc w:val="center"/>
    </w:pPr>
    <w:r>
      <w:fldChar w:fldCharType="begin"/>
    </w:r>
    <w:r>
      <w:instrText xml:space="preserve">PAGE   \* MERGEFORMAT</w:instrText>
    </w:r>
    <w:r>
      <w:fldChar w:fldCharType="separate"/>
    </w:r>
    <w:r>
      <w:rPr>
        <w:lang w:val="zh-CN"/>
      </w:rPr>
      <w:t>2</w:t>
    </w:r>
    <w:r>
      <w:fldChar w:fldCharType="end"/>
    </w:r>
  </w:p>
  <w:p w14:paraId="526C6C4A">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8896C">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5A698">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0B161">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1181C18A">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2015">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491D4">
    <w:pPr>
      <w:pStyle w:val="20"/>
      <w:jc w:val="center"/>
    </w:pPr>
    <w:r>
      <w:fldChar w:fldCharType="begin"/>
    </w:r>
    <w:r>
      <w:instrText xml:space="preserve">PAGE   \* MERGEFORMAT</w:instrText>
    </w:r>
    <w:r>
      <w:fldChar w:fldCharType="separate"/>
    </w:r>
    <w:r>
      <w:rPr>
        <w:lang w:val="zh-CN"/>
      </w:rPr>
      <w:t>2</w:t>
    </w:r>
    <w:r>
      <w:fldChar w:fldCharType="end"/>
    </w:r>
  </w:p>
  <w:p w14:paraId="498B4975">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348FB">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FF1DE">
    <w:pPr>
      <w:pStyle w:val="20"/>
    </w:pPr>
  </w:p>
  <w:p w14:paraId="68EE9D8C">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1201D">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EFF83">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6FA29">
    <w:pPr>
      <w:pStyle w:val="20"/>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76497">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F7029">
    <w:pPr>
      <w:pStyle w:val="20"/>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05D6A">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AA678">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3791303F">
    <w:pPr>
      <w:pStyle w:val="15"/>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C61D2">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12C1A682">
    <w:pPr>
      <w:pStyle w:val="15"/>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6EAC3">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45B93D71">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4F7E0">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CFABD">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A61AA">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0942D">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8F119">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AC815">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03F23"/>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B8E5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00410">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B5492">
    <w:pPr>
      <w:pStyle w:val="2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AC2BD">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E8B5B">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4BABA">
    <w:pPr>
      <w:pStyle w:val="2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4ED2B">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66DE4">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1CD12">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958AC">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304"/>
    <w:rsid w:val="00003C77"/>
    <w:rsid w:val="00010470"/>
    <w:rsid w:val="000330E1"/>
    <w:rsid w:val="000B1509"/>
    <w:rsid w:val="000C1EBC"/>
    <w:rsid w:val="000E5EE1"/>
    <w:rsid w:val="00123B58"/>
    <w:rsid w:val="001B271B"/>
    <w:rsid w:val="001D68CD"/>
    <w:rsid w:val="00213507"/>
    <w:rsid w:val="00221383"/>
    <w:rsid w:val="00242304"/>
    <w:rsid w:val="002979A8"/>
    <w:rsid w:val="002D4D52"/>
    <w:rsid w:val="002D5277"/>
    <w:rsid w:val="002E2E1F"/>
    <w:rsid w:val="0032720B"/>
    <w:rsid w:val="00335347"/>
    <w:rsid w:val="00355FC5"/>
    <w:rsid w:val="00356BA3"/>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715546"/>
    <w:rsid w:val="00772819"/>
    <w:rsid w:val="00797966"/>
    <w:rsid w:val="007D3860"/>
    <w:rsid w:val="007E31CA"/>
    <w:rsid w:val="00813D7B"/>
    <w:rsid w:val="008249DF"/>
    <w:rsid w:val="0086568A"/>
    <w:rsid w:val="00887E76"/>
    <w:rsid w:val="008B3816"/>
    <w:rsid w:val="008C7F93"/>
    <w:rsid w:val="008F33F1"/>
    <w:rsid w:val="009023E6"/>
    <w:rsid w:val="00910C66"/>
    <w:rsid w:val="00963B4D"/>
    <w:rsid w:val="00A314EE"/>
    <w:rsid w:val="00A84D05"/>
    <w:rsid w:val="00AD09E7"/>
    <w:rsid w:val="00B72630"/>
    <w:rsid w:val="00B854E8"/>
    <w:rsid w:val="00BB3732"/>
    <w:rsid w:val="00BF2A8A"/>
    <w:rsid w:val="00C14373"/>
    <w:rsid w:val="00C63088"/>
    <w:rsid w:val="00C8010B"/>
    <w:rsid w:val="00C934CF"/>
    <w:rsid w:val="00CA2F03"/>
    <w:rsid w:val="00CB6203"/>
    <w:rsid w:val="00CD028F"/>
    <w:rsid w:val="00CE5C51"/>
    <w:rsid w:val="00D04096"/>
    <w:rsid w:val="00D117A7"/>
    <w:rsid w:val="00D76D61"/>
    <w:rsid w:val="00DB185D"/>
    <w:rsid w:val="00E217BA"/>
    <w:rsid w:val="00E61BC8"/>
    <w:rsid w:val="00E7427B"/>
    <w:rsid w:val="00E800C4"/>
    <w:rsid w:val="00EC3AFB"/>
    <w:rsid w:val="00F03F0F"/>
    <w:rsid w:val="00F42AE4"/>
    <w:rsid w:val="00F5555D"/>
    <w:rsid w:val="00F62314"/>
    <w:rsid w:val="00F6471C"/>
    <w:rsid w:val="00FD1B51"/>
    <w:rsid w:val="00FF2EBA"/>
    <w:rsid w:val="02D0710F"/>
    <w:rsid w:val="03525D62"/>
    <w:rsid w:val="049F7431"/>
    <w:rsid w:val="0AD36CC0"/>
    <w:rsid w:val="1AC7537C"/>
    <w:rsid w:val="1D5526F5"/>
    <w:rsid w:val="265D3C34"/>
    <w:rsid w:val="275E27AE"/>
    <w:rsid w:val="33F75E5A"/>
    <w:rsid w:val="43042D00"/>
    <w:rsid w:val="44913E48"/>
    <w:rsid w:val="4A610594"/>
    <w:rsid w:val="569606BC"/>
    <w:rsid w:val="5CD90CFC"/>
    <w:rsid w:val="799E4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0"/>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9"/>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9"/>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0"/>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0" Type="http://schemas.openxmlformats.org/officeDocument/2006/relationships/fontTable" Target="fontTable.xml"/><Relationship Id="rId4" Type="http://schemas.openxmlformats.org/officeDocument/2006/relationships/header" Target="head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125</Pages>
  <Words>42286</Words>
  <Characters>45049</Characters>
  <Lines>411</Lines>
  <Paragraphs>115</Paragraphs>
  <TotalTime>40</TotalTime>
  <ScaleCrop>false</ScaleCrop>
  <LinksUpToDate>false</LinksUpToDate>
  <CharactersWithSpaces>54420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2026-04-25T01:38:00Z</dcterms:created>
  <dc:creator>柯 耀辉</dc:creator>
  <cp:lastModifiedBy>vicky</cp:lastModifiedBy>
  <dcterms:modified xsi:type="dcterms:W3CDTF">2026-04-28T01:32:47Z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CF6F38861FA34CFCAAF9C72E049B8088</vt:lpwstr>
  </property>
  <property fmtid="{D5CDD505-2E9C-101B-9397-08002B2CF9AE}" pid="4" name="KSOTemplateDocerSaveRecord">
    <vt:lpwstr>eyJoZGlkIjoiZmMxYTVhZDg0ZTNjMTcwNzMyZmVkMWVlYmM5NjZjZmQiLCJ1c2VySWQiOiIxMjY0MjQzNTE3In0=</vt:lpwstr>
  </property>
</Properties>
</file>