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62D3" w14:textId="77777777" w:rsidR="002F32F4" w:rsidRDefault="002F32F4"/>
    <w:p w14:paraId="43865EEA" w14:textId="77777777" w:rsidR="002F32F4" w:rsidRDefault="00721F93">
      <w:pPr>
        <w:jc w:val="center"/>
        <w:rPr>
          <w:b/>
          <w:sz w:val="32"/>
          <w:szCs w:val="32"/>
        </w:rPr>
      </w:pPr>
      <w:r>
        <w:rPr>
          <w:rFonts w:ascii="宋体" w:hAnsi="宋体" w:hint="eastAsia"/>
          <w:sz w:val="32"/>
          <w:szCs w:val="32"/>
          <w:lang w:val="zh-CN"/>
        </w:rPr>
        <w:t>工程清单</w:t>
      </w:r>
      <w:r>
        <w:rPr>
          <w:rFonts w:hint="eastAsia"/>
          <w:sz w:val="32"/>
          <w:szCs w:val="32"/>
        </w:rPr>
        <w:t>编制说明</w:t>
      </w:r>
    </w:p>
    <w:p w14:paraId="2A4404B2" w14:textId="77777777" w:rsidR="002F32F4" w:rsidRDefault="002F32F4"/>
    <w:p w14:paraId="50B827F9" w14:textId="77777777" w:rsidR="002F32F4" w:rsidRDefault="00721F93">
      <w:pPr>
        <w:spacing w:line="360" w:lineRule="auto"/>
        <w:rPr>
          <w:rFonts w:ascii="Times New Roman" w:eastAsia="Times New Roman" w:hAnsi="Times New Roman"/>
          <w:b/>
          <w:sz w:val="28"/>
          <w:szCs w:val="28"/>
        </w:rPr>
      </w:pPr>
      <w:r>
        <w:rPr>
          <w:rFonts w:ascii="宋体" w:hAnsi="宋体" w:hint="eastAsia"/>
          <w:b/>
          <w:sz w:val="28"/>
          <w:szCs w:val="28"/>
          <w:lang w:val="zh-CN"/>
        </w:rPr>
        <w:t>一、工程概况：</w:t>
      </w:r>
    </w:p>
    <w:p w14:paraId="508B16EA" w14:textId="77777777" w:rsidR="002F32F4" w:rsidRDefault="00721F93">
      <w:pPr>
        <w:spacing w:line="360" w:lineRule="auto"/>
        <w:ind w:firstLineChars="200" w:firstLine="480"/>
        <w:rPr>
          <w:rFonts w:ascii="宋体" w:hAnsi="宋体"/>
          <w:sz w:val="24"/>
          <w:szCs w:val="24"/>
          <w:lang w:val="zh-CN"/>
        </w:rPr>
      </w:pPr>
      <w:r>
        <w:rPr>
          <w:rFonts w:ascii="宋体" w:hAnsi="宋体" w:hint="eastAsia"/>
          <w:sz w:val="24"/>
          <w:szCs w:val="24"/>
          <w:lang w:val="zh-CN"/>
        </w:rPr>
        <w:t>1、工程名称：</w:t>
      </w:r>
      <w:r>
        <w:rPr>
          <w:rFonts w:ascii="宋体" w:hAnsi="宋体" w:cs="宋体" w:hint="eastAsia"/>
          <w:kern w:val="1"/>
          <w:sz w:val="24"/>
          <w:szCs w:val="24"/>
        </w:rPr>
        <w:t>2026年乳山经济开发区市政道路绿化改造提升工程包一营口路</w:t>
      </w:r>
      <w:r>
        <w:rPr>
          <w:rFonts w:ascii="宋体" w:hAnsi="宋体" w:hint="eastAsia"/>
          <w:sz w:val="24"/>
          <w:szCs w:val="24"/>
          <w:lang w:val="zh-CN"/>
        </w:rPr>
        <w:t>。</w:t>
      </w:r>
    </w:p>
    <w:p w14:paraId="6F113C08" w14:textId="77777777" w:rsidR="002F32F4" w:rsidRDefault="00721F93">
      <w:pPr>
        <w:spacing w:line="360" w:lineRule="auto"/>
        <w:ind w:firstLineChars="200" w:firstLine="480"/>
        <w:rPr>
          <w:rFonts w:ascii="宋体" w:hAnsi="宋体"/>
          <w:sz w:val="24"/>
          <w:szCs w:val="24"/>
          <w:lang w:val="zh-CN"/>
        </w:rPr>
      </w:pPr>
      <w:r>
        <w:rPr>
          <w:rFonts w:ascii="宋体" w:hAnsi="宋体" w:hint="eastAsia"/>
          <w:sz w:val="24"/>
          <w:szCs w:val="24"/>
          <w:lang w:val="zh-CN"/>
        </w:rPr>
        <w:t>2、工程位置：</w:t>
      </w:r>
      <w:r>
        <w:rPr>
          <w:rFonts w:ascii="宋体" w:eastAsia="宋体" w:hAnsi="宋体" w:cs="宋体" w:hint="eastAsia"/>
          <w:kern w:val="0"/>
          <w:sz w:val="24"/>
          <w:szCs w:val="24"/>
          <w:lang w:val="zh-CN"/>
        </w:rPr>
        <w:t>乳山市营口路路段</w:t>
      </w:r>
      <w:r>
        <w:rPr>
          <w:rFonts w:ascii="宋体" w:hAnsi="宋体" w:hint="eastAsia"/>
          <w:sz w:val="24"/>
          <w:szCs w:val="24"/>
          <w:lang w:val="zh-CN"/>
        </w:rPr>
        <w:t>。</w:t>
      </w:r>
    </w:p>
    <w:p w14:paraId="3E326AA6" w14:textId="77777777" w:rsidR="002F32F4" w:rsidRDefault="00721F93">
      <w:pPr>
        <w:tabs>
          <w:tab w:val="left" w:pos="360"/>
        </w:tabs>
        <w:spacing w:line="480" w:lineRule="auto"/>
        <w:ind w:leftChars="114" w:left="239" w:firstLineChars="100" w:firstLine="240"/>
        <w:rPr>
          <w:rFonts w:ascii="宋体" w:hAnsi="宋体"/>
          <w:sz w:val="24"/>
          <w:szCs w:val="24"/>
        </w:rPr>
      </w:pPr>
      <w:r>
        <w:rPr>
          <w:rFonts w:ascii="宋体" w:hAnsi="宋体" w:hint="eastAsia"/>
          <w:sz w:val="24"/>
          <w:szCs w:val="24"/>
          <w:lang w:val="zh-CN"/>
        </w:rPr>
        <w:t>3、工程内容：</w:t>
      </w:r>
      <w:r>
        <w:rPr>
          <w:rFonts w:ascii="宋体" w:eastAsia="宋体" w:hAnsi="宋体" w:cs="宋体" w:hint="eastAsia"/>
          <w:kern w:val="0"/>
          <w:sz w:val="24"/>
          <w:szCs w:val="24"/>
          <w:lang w:val="zh-CN"/>
        </w:rPr>
        <w:t>苗木新增购买、栽植、养护、平整场地</w:t>
      </w:r>
      <w:r>
        <w:rPr>
          <w:rFonts w:ascii="宋体" w:hAnsi="宋体" w:hint="eastAsia"/>
          <w:sz w:val="24"/>
        </w:rPr>
        <w:t>等。</w:t>
      </w:r>
      <w:r>
        <w:rPr>
          <w:rFonts w:ascii="宋体" w:hAnsi="宋体" w:hint="eastAsia"/>
          <w:sz w:val="24"/>
          <w:szCs w:val="24"/>
          <w:lang w:val="zh-CN"/>
        </w:rPr>
        <w:t>具体内容见技术资料。</w:t>
      </w:r>
    </w:p>
    <w:p w14:paraId="4D64DDAB" w14:textId="77777777" w:rsidR="002F32F4" w:rsidRDefault="00721F93">
      <w:pPr>
        <w:spacing w:line="360" w:lineRule="auto"/>
        <w:rPr>
          <w:rFonts w:ascii="宋体" w:hAnsi="宋体"/>
          <w:b/>
          <w:sz w:val="28"/>
          <w:szCs w:val="28"/>
          <w:lang w:val="zh-CN"/>
        </w:rPr>
      </w:pPr>
      <w:r>
        <w:rPr>
          <w:rFonts w:ascii="宋体" w:hAnsi="宋体" w:hint="eastAsia"/>
          <w:b/>
          <w:sz w:val="28"/>
          <w:szCs w:val="28"/>
          <w:lang w:val="zh-CN"/>
        </w:rPr>
        <w:t>二、编制范围：</w:t>
      </w:r>
    </w:p>
    <w:p w14:paraId="13FD73C3" w14:textId="77777777" w:rsidR="002F32F4" w:rsidRDefault="00721F93">
      <w:pPr>
        <w:spacing w:line="360" w:lineRule="auto"/>
        <w:ind w:firstLineChars="300" w:firstLine="720"/>
        <w:rPr>
          <w:rFonts w:ascii="宋体" w:hAnsi="宋体"/>
          <w:b/>
          <w:sz w:val="28"/>
          <w:szCs w:val="28"/>
          <w:lang w:val="zh-CN"/>
        </w:rPr>
      </w:pPr>
      <w:r>
        <w:rPr>
          <w:rFonts w:ascii="宋体" w:eastAsia="宋体" w:hAnsi="宋体" w:cs="宋体" w:hint="eastAsia"/>
          <w:kern w:val="0"/>
          <w:sz w:val="24"/>
          <w:szCs w:val="24"/>
          <w:lang w:val="zh-CN"/>
        </w:rPr>
        <w:t>乳山市营口</w:t>
      </w:r>
      <w:proofErr w:type="gramStart"/>
      <w:r>
        <w:rPr>
          <w:rFonts w:ascii="宋体" w:eastAsia="宋体" w:hAnsi="宋体" w:cs="宋体" w:hint="eastAsia"/>
          <w:kern w:val="0"/>
          <w:sz w:val="24"/>
          <w:szCs w:val="24"/>
          <w:lang w:val="zh-CN"/>
        </w:rPr>
        <w:t>路</w:t>
      </w:r>
      <w:proofErr w:type="gramEnd"/>
      <w:r>
        <w:rPr>
          <w:rFonts w:ascii="宋体" w:eastAsia="宋体" w:hAnsi="宋体" w:cs="宋体" w:hint="eastAsia"/>
          <w:kern w:val="0"/>
          <w:sz w:val="24"/>
          <w:szCs w:val="24"/>
          <w:lang w:val="zh-CN"/>
        </w:rPr>
        <w:t>路段绿化带苗木新增购买、栽植、养护、平整场地等</w:t>
      </w:r>
      <w:r>
        <w:rPr>
          <w:rFonts w:ascii="宋体" w:hAnsi="宋体" w:hint="eastAsia"/>
          <w:sz w:val="24"/>
        </w:rPr>
        <w:t>。</w:t>
      </w:r>
    </w:p>
    <w:p w14:paraId="76CC911D" w14:textId="77777777" w:rsidR="002F32F4" w:rsidRDefault="00721F93">
      <w:pPr>
        <w:spacing w:line="360" w:lineRule="auto"/>
        <w:rPr>
          <w:rFonts w:ascii="Times New Roman" w:eastAsia="Times New Roman" w:hAnsi="Times New Roman"/>
          <w:b/>
          <w:sz w:val="28"/>
          <w:szCs w:val="28"/>
        </w:rPr>
      </w:pPr>
      <w:r>
        <w:rPr>
          <w:rFonts w:ascii="宋体" w:hAnsi="宋体" w:hint="eastAsia"/>
          <w:b/>
          <w:sz w:val="28"/>
          <w:szCs w:val="28"/>
          <w:lang w:val="zh-CN"/>
        </w:rPr>
        <w:t>三、编制依据：</w:t>
      </w:r>
    </w:p>
    <w:p w14:paraId="7624BC4E" w14:textId="77777777" w:rsidR="002F32F4" w:rsidRDefault="00721F93">
      <w:pPr>
        <w:spacing w:line="360" w:lineRule="auto"/>
        <w:ind w:firstLine="560"/>
        <w:rPr>
          <w:rFonts w:ascii="宋体" w:hAnsi="宋体"/>
          <w:sz w:val="24"/>
          <w:szCs w:val="24"/>
          <w:lang w:val="zh-CN"/>
        </w:rPr>
      </w:pPr>
      <w:r>
        <w:rPr>
          <w:rFonts w:ascii="宋体" w:hAnsi="宋体" w:hint="eastAsia"/>
          <w:sz w:val="24"/>
          <w:szCs w:val="24"/>
          <w:lang w:val="zh-CN"/>
        </w:rPr>
        <w:t>1、住建部《建设工程工程量清单计价规范》(GB50500-</w:t>
      </w:r>
      <w:r>
        <w:rPr>
          <w:rFonts w:ascii="宋体" w:hAnsi="宋体" w:hint="eastAsia"/>
          <w:sz w:val="24"/>
          <w:szCs w:val="24"/>
        </w:rPr>
        <w:t>2024</w:t>
      </w:r>
      <w:r>
        <w:rPr>
          <w:rFonts w:ascii="宋体" w:hAnsi="宋体" w:hint="eastAsia"/>
          <w:sz w:val="24"/>
          <w:szCs w:val="24"/>
          <w:lang w:val="zh-CN"/>
        </w:rPr>
        <w:t>)；</w:t>
      </w:r>
    </w:p>
    <w:p w14:paraId="058B0374" w14:textId="77777777" w:rsidR="002F32F4" w:rsidRDefault="00721F93">
      <w:pPr>
        <w:spacing w:line="360" w:lineRule="auto"/>
        <w:ind w:firstLine="560"/>
        <w:rPr>
          <w:rFonts w:ascii="宋体" w:hAnsi="宋体"/>
          <w:sz w:val="24"/>
          <w:szCs w:val="24"/>
          <w:lang w:val="zh-CN"/>
        </w:rPr>
      </w:pPr>
      <w:r>
        <w:rPr>
          <w:rFonts w:ascii="宋体" w:hAnsi="宋体" w:hint="eastAsia"/>
          <w:sz w:val="24"/>
          <w:szCs w:val="24"/>
          <w:lang w:val="zh-CN"/>
        </w:rPr>
        <w:t>2、《山东省建设工程工程量清单计价规则》（</w:t>
      </w:r>
      <w:r>
        <w:rPr>
          <w:rFonts w:ascii="宋体" w:hAnsi="宋体" w:hint="eastAsia"/>
          <w:sz w:val="24"/>
          <w:szCs w:val="24"/>
        </w:rPr>
        <w:t>2024</w:t>
      </w:r>
      <w:r>
        <w:rPr>
          <w:rFonts w:ascii="宋体" w:hAnsi="宋体" w:hint="eastAsia"/>
          <w:sz w:val="24"/>
          <w:szCs w:val="24"/>
          <w:lang w:val="zh-CN"/>
        </w:rPr>
        <w:t>）；</w:t>
      </w:r>
    </w:p>
    <w:p w14:paraId="6919A04A" w14:textId="77777777" w:rsidR="002F32F4" w:rsidRDefault="00721F93">
      <w:pPr>
        <w:spacing w:line="360" w:lineRule="auto"/>
        <w:ind w:firstLine="560"/>
        <w:rPr>
          <w:rFonts w:ascii="宋体" w:hAnsi="宋体"/>
          <w:sz w:val="24"/>
          <w:szCs w:val="24"/>
          <w:lang w:val="zh-CN"/>
        </w:rPr>
      </w:pPr>
      <w:r>
        <w:rPr>
          <w:rFonts w:ascii="宋体" w:hAnsi="宋体" w:hint="eastAsia"/>
          <w:sz w:val="24"/>
          <w:szCs w:val="24"/>
        </w:rPr>
        <w:t>3</w:t>
      </w:r>
      <w:r>
        <w:rPr>
          <w:rFonts w:ascii="宋体" w:hAnsi="宋体" w:hint="eastAsia"/>
          <w:sz w:val="24"/>
          <w:szCs w:val="24"/>
          <w:lang w:val="zh-CN"/>
        </w:rPr>
        <w:t>、建设单位提供的图纸、做法及建设单位的相关说明等；</w:t>
      </w:r>
    </w:p>
    <w:p w14:paraId="61E6B3FB" w14:textId="77777777" w:rsidR="002F32F4" w:rsidRDefault="00721F93">
      <w:pPr>
        <w:spacing w:line="360" w:lineRule="auto"/>
        <w:ind w:firstLine="560"/>
        <w:rPr>
          <w:rFonts w:ascii="宋体" w:hAnsi="宋体"/>
          <w:sz w:val="24"/>
          <w:szCs w:val="24"/>
          <w:lang w:val="zh-CN"/>
        </w:rPr>
      </w:pPr>
      <w:r>
        <w:rPr>
          <w:rFonts w:ascii="宋体" w:hAnsi="宋体" w:hint="eastAsia"/>
          <w:sz w:val="24"/>
          <w:szCs w:val="24"/>
        </w:rPr>
        <w:t>4</w:t>
      </w:r>
      <w:r>
        <w:rPr>
          <w:rFonts w:ascii="宋体" w:hAnsi="宋体" w:hint="eastAsia"/>
          <w:sz w:val="24"/>
          <w:szCs w:val="24"/>
          <w:lang w:val="zh-CN"/>
        </w:rPr>
        <w:t>、与建设项目相关的标准设计图集、规范、技术资料等。</w:t>
      </w:r>
    </w:p>
    <w:p w14:paraId="28A6A2EB" w14:textId="77777777" w:rsidR="002F32F4" w:rsidRDefault="00721F93">
      <w:pPr>
        <w:spacing w:line="360" w:lineRule="auto"/>
        <w:rPr>
          <w:rFonts w:ascii="Times New Roman" w:eastAsia="Times New Roman" w:hAnsi="Times New Roman"/>
          <w:b/>
          <w:sz w:val="28"/>
          <w:szCs w:val="28"/>
        </w:rPr>
      </w:pPr>
      <w:r>
        <w:rPr>
          <w:rFonts w:ascii="宋体" w:hAnsi="宋体" w:hint="eastAsia"/>
          <w:b/>
          <w:sz w:val="28"/>
          <w:szCs w:val="28"/>
          <w:lang w:val="zh-CN"/>
        </w:rPr>
        <w:t>四、说明事项：</w:t>
      </w:r>
    </w:p>
    <w:p w14:paraId="258D8806" w14:textId="77777777" w:rsidR="002F32F4" w:rsidRDefault="00721F93">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66AFB57E" w14:textId="77777777" w:rsidR="002F32F4" w:rsidRDefault="00721F93">
      <w:pPr>
        <w:spacing w:line="360" w:lineRule="auto"/>
        <w:ind w:firstLineChars="200" w:firstLine="480"/>
        <w:rPr>
          <w:rFonts w:ascii="Times New Roman" w:eastAsia="Times New Roman" w:hAnsi="Times New Roman"/>
          <w:sz w:val="24"/>
          <w:szCs w:val="24"/>
        </w:rPr>
      </w:pPr>
      <w:r>
        <w:rPr>
          <w:rFonts w:ascii="宋体" w:hAnsi="宋体" w:hint="eastAsia"/>
          <w:sz w:val="24"/>
          <w:szCs w:val="24"/>
          <w:lang w:val="zh-CN"/>
        </w:rPr>
        <w:t>2、所有清单综合单价应含其子目的全部工作内容的费用（与图纸和技术要求不一致、特别注明的除外），对不予计量的工作内容，其费用应视为已分摊在综合单价或总价之中。</w:t>
      </w:r>
    </w:p>
    <w:p w14:paraId="343FFB2B"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3、投标单位在投标报价时，应根据企业自身实力结合市场信息，充分考虑市场竞争因素和市场风险进行自主报价。</w:t>
      </w:r>
    </w:p>
    <w:p w14:paraId="5BF10B4E"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4、工程量清单计价表中的综合单价应包括完成本项目（清单子目）内容所</w:t>
      </w:r>
      <w:r>
        <w:rPr>
          <w:rFonts w:ascii="宋体" w:hAnsi="宋体" w:hint="eastAsia"/>
          <w:sz w:val="24"/>
          <w:szCs w:val="24"/>
          <w:lang w:val="zh-CN"/>
        </w:rPr>
        <w:lastRenderedPageBreak/>
        <w:t>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5CF9DB7"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5、投标单位应详细填写工程量清单计价表中的每一项综合单价及合价，如某一项没有填写视为已包括在其它项目清单的综合单价及总价内。</w:t>
      </w:r>
    </w:p>
    <w:p w14:paraId="1F53CB57"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6、投标单位必须完成所有按国家相关法律法规、行业规范等文件要求的检验、检测和验收工作；由此产生的费用投标单位在报价时须予以考虑，结算时不增加此部分费用。</w:t>
      </w:r>
    </w:p>
    <w:p w14:paraId="61EF08FC"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7、工程施工中，为保证工程质量，施工单位自行采取的施工工艺、施工措施项目，均由投标单位在报价时自行考虑，结算时不增加此部分费用。</w:t>
      </w:r>
    </w:p>
    <w:p w14:paraId="4FB14DB8" w14:textId="77777777" w:rsidR="002F32F4" w:rsidRDefault="00721F93">
      <w:pPr>
        <w:spacing w:line="360" w:lineRule="auto"/>
        <w:ind w:firstLine="555"/>
        <w:rPr>
          <w:rFonts w:ascii="宋体" w:hAnsi="宋体"/>
          <w:sz w:val="24"/>
          <w:szCs w:val="24"/>
          <w:lang w:val="zh-CN"/>
        </w:rPr>
      </w:pPr>
      <w:r>
        <w:rPr>
          <w:rFonts w:ascii="宋体" w:hAnsi="宋体" w:hint="eastAsia"/>
          <w:sz w:val="24"/>
          <w:szCs w:val="24"/>
          <w:lang w:val="zh-CN"/>
        </w:rPr>
        <w:t>8、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13D617A9" w14:textId="77777777" w:rsidR="002F32F4" w:rsidRDefault="00721F93">
      <w:pPr>
        <w:spacing w:line="360" w:lineRule="auto"/>
        <w:ind w:firstLine="560"/>
        <w:rPr>
          <w:rFonts w:ascii="宋体" w:hAnsi="宋体"/>
          <w:sz w:val="24"/>
          <w:szCs w:val="24"/>
          <w:lang w:val="zh-CN"/>
        </w:rPr>
      </w:pPr>
      <w:r>
        <w:rPr>
          <w:rFonts w:ascii="宋体" w:hAnsi="宋体" w:hint="eastAsia"/>
          <w:sz w:val="24"/>
          <w:szCs w:val="24"/>
          <w:lang w:val="zh-CN"/>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49BDE83B" w14:textId="77777777" w:rsidR="002F32F4" w:rsidRDefault="00721F93">
      <w:pPr>
        <w:spacing w:line="360" w:lineRule="auto"/>
        <w:ind w:firstLineChars="200" w:firstLine="480"/>
        <w:rPr>
          <w:rFonts w:ascii="宋体" w:hAnsi="宋体"/>
          <w:sz w:val="24"/>
          <w:szCs w:val="24"/>
          <w:lang w:val="zh-CN"/>
        </w:rPr>
      </w:pPr>
      <w:r>
        <w:rPr>
          <w:rFonts w:ascii="宋体" w:hAnsi="宋体" w:hint="eastAsia"/>
          <w:sz w:val="24"/>
          <w:szCs w:val="24"/>
          <w:lang w:val="zh-CN"/>
        </w:rPr>
        <w:t>10、图纸与清单不符的以清单为准，清单未注明的以图纸为准。</w:t>
      </w:r>
    </w:p>
    <w:p w14:paraId="065A7908" w14:textId="77777777" w:rsidR="002F32F4" w:rsidRDefault="00721F93">
      <w:pPr>
        <w:spacing w:line="360" w:lineRule="auto"/>
        <w:ind w:firstLineChars="200" w:firstLine="480"/>
        <w:rPr>
          <w:rFonts w:ascii="宋体" w:hAnsi="宋体"/>
          <w:bCs/>
          <w:sz w:val="24"/>
          <w:szCs w:val="24"/>
          <w:lang w:val="zh-CN"/>
        </w:rPr>
      </w:pPr>
      <w:r>
        <w:rPr>
          <w:rFonts w:ascii="宋体" w:hAnsi="宋体" w:hint="eastAsia"/>
          <w:bCs/>
          <w:sz w:val="24"/>
          <w:szCs w:val="24"/>
          <w:lang w:val="zh-CN"/>
        </w:rPr>
        <w:t>11、清单单价中，应综合考虑施工现场非正常施工因素增加的费用。</w:t>
      </w:r>
    </w:p>
    <w:p w14:paraId="387890F4" w14:textId="77777777"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12、</w:t>
      </w:r>
      <w:r>
        <w:rPr>
          <w:rFonts w:ascii="宋体" w:hAnsi="宋体" w:hint="eastAsia"/>
          <w:sz w:val="24"/>
          <w:szCs w:val="24"/>
          <w:lang w:val="zh-CN"/>
        </w:rPr>
        <w:t>材料搬运、卫生清理、垂直运输等零星费用均由投标单位在报价时自行考虑，</w:t>
      </w:r>
      <w:r w:rsidRPr="0093108C">
        <w:rPr>
          <w:rFonts w:ascii="宋体" w:hAnsi="宋体" w:hint="eastAsia"/>
          <w:sz w:val="24"/>
          <w:szCs w:val="24"/>
          <w:lang w:val="zh-CN"/>
        </w:rPr>
        <w:t>分别包含在各个相应清单的综合单价中，结算时无论何种情况均不调整。</w:t>
      </w:r>
    </w:p>
    <w:p w14:paraId="0C157768" w14:textId="77777777"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13、若投标人有不平衡报价的单项产生了做法或材质变更，结算价格以清单控制价的单价为基准来调差。</w:t>
      </w:r>
    </w:p>
    <w:p w14:paraId="7CEAAD0F" w14:textId="77777777"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14、变更导致实际完成的工程量超过已标价工程量清单工程量15％的，招标人有权将实际完成的工程量超过已标价工程量清单工程量15％以外部分单价</w:t>
      </w:r>
      <w:r w:rsidRPr="0093108C">
        <w:rPr>
          <w:rFonts w:ascii="宋体" w:hAnsi="宋体" w:hint="eastAsia"/>
          <w:sz w:val="24"/>
          <w:szCs w:val="24"/>
          <w:lang w:val="zh-CN"/>
        </w:rPr>
        <w:lastRenderedPageBreak/>
        <w:t>重新组价。</w:t>
      </w:r>
    </w:p>
    <w:p w14:paraId="63DE477D" w14:textId="77777777"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15、本工程量清单按增值税一般计税模式编制。</w:t>
      </w:r>
    </w:p>
    <w:p w14:paraId="6925C332" w14:textId="40259D7C"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w:t>
      </w:r>
      <w:r w:rsidR="0093108C" w:rsidRPr="0093108C">
        <w:rPr>
          <w:rFonts w:ascii="宋体" w:hAnsi="宋体"/>
          <w:sz w:val="24"/>
          <w:szCs w:val="24"/>
          <w:lang w:val="zh-CN"/>
        </w:rPr>
        <w:t>6</w:t>
      </w:r>
      <w:r w:rsidRPr="0093108C">
        <w:rPr>
          <w:rFonts w:ascii="宋体" w:hAnsi="宋体" w:hint="eastAsia"/>
          <w:sz w:val="24"/>
          <w:szCs w:val="24"/>
          <w:lang w:val="zh-CN"/>
        </w:rPr>
        <w:t>、养护期：两年。</w:t>
      </w:r>
    </w:p>
    <w:p w14:paraId="37E86B31" w14:textId="660009E4"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w:t>
      </w:r>
      <w:r w:rsidR="0093108C" w:rsidRPr="0093108C">
        <w:rPr>
          <w:rFonts w:ascii="宋体" w:hAnsi="宋体"/>
          <w:sz w:val="24"/>
          <w:szCs w:val="24"/>
          <w:lang w:val="zh-CN"/>
        </w:rPr>
        <w:t>7</w:t>
      </w:r>
      <w:r w:rsidRPr="0093108C">
        <w:rPr>
          <w:rFonts w:ascii="宋体" w:hAnsi="宋体" w:hint="eastAsia"/>
          <w:sz w:val="24"/>
          <w:szCs w:val="24"/>
          <w:lang w:val="zh-CN"/>
        </w:rPr>
        <w:t>、本次招标列有暂列金26499.67元，投标单位应按照给定的金额正常计取</w:t>
      </w:r>
      <w:proofErr w:type="gramStart"/>
      <w:r w:rsidRPr="0093108C">
        <w:rPr>
          <w:rFonts w:ascii="宋体" w:hAnsi="宋体" w:hint="eastAsia"/>
          <w:sz w:val="24"/>
          <w:szCs w:val="24"/>
          <w:lang w:val="zh-CN"/>
        </w:rPr>
        <w:t>规</w:t>
      </w:r>
      <w:proofErr w:type="gramEnd"/>
      <w:r w:rsidRPr="0093108C">
        <w:rPr>
          <w:rFonts w:ascii="宋体" w:hAnsi="宋体" w:hint="eastAsia"/>
          <w:sz w:val="24"/>
          <w:szCs w:val="24"/>
          <w:lang w:val="zh-CN"/>
        </w:rPr>
        <w:t>费税金后计入投标总价中，不能随意删除、改动。</w:t>
      </w:r>
    </w:p>
    <w:p w14:paraId="17001136" w14:textId="4F1C3621" w:rsidR="002F32F4" w:rsidRPr="0093108C" w:rsidRDefault="00721F93" w:rsidP="0093108C">
      <w:pPr>
        <w:spacing w:line="360" w:lineRule="auto"/>
        <w:ind w:firstLine="560"/>
        <w:rPr>
          <w:rFonts w:ascii="宋体" w:hAnsi="宋体"/>
          <w:sz w:val="24"/>
          <w:szCs w:val="24"/>
          <w:lang w:val="zh-CN"/>
        </w:rPr>
      </w:pPr>
      <w:r w:rsidRPr="0093108C">
        <w:rPr>
          <w:rFonts w:ascii="宋体" w:hAnsi="宋体" w:hint="eastAsia"/>
          <w:sz w:val="24"/>
          <w:szCs w:val="24"/>
          <w:lang w:val="zh-CN"/>
        </w:rPr>
        <w:t>1</w:t>
      </w:r>
      <w:r w:rsidR="0093108C" w:rsidRPr="0093108C">
        <w:rPr>
          <w:rFonts w:ascii="宋体" w:hAnsi="宋体"/>
          <w:sz w:val="24"/>
          <w:szCs w:val="24"/>
          <w:lang w:val="zh-CN"/>
        </w:rPr>
        <w:t>8</w:t>
      </w:r>
      <w:r w:rsidRPr="0093108C">
        <w:rPr>
          <w:rFonts w:ascii="宋体" w:hAnsi="宋体" w:hint="eastAsia"/>
          <w:sz w:val="24"/>
          <w:szCs w:val="24"/>
          <w:lang w:val="zh-CN"/>
        </w:rPr>
        <w:t>、此次清单表格仅供参考，以投标系统自动生成的表格为准。若有疑问按规定提出答疑。</w:t>
      </w:r>
    </w:p>
    <w:p w14:paraId="3CB24132" w14:textId="77777777" w:rsidR="002F32F4" w:rsidRDefault="002F32F4">
      <w:pPr>
        <w:ind w:firstLine="570"/>
        <w:jc w:val="left"/>
        <w:rPr>
          <w:rFonts w:ascii="宋体" w:hAnsi="宋体"/>
          <w:color w:val="000000"/>
          <w:kern w:val="0"/>
          <w:sz w:val="24"/>
          <w:szCs w:val="24"/>
          <w:highlight w:val="white"/>
          <w:lang w:val="zh-CN"/>
        </w:rPr>
      </w:pPr>
    </w:p>
    <w:sectPr w:rsidR="002F32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7354" w14:textId="77777777" w:rsidR="0093108C" w:rsidRDefault="0093108C" w:rsidP="0093108C">
      <w:r>
        <w:separator/>
      </w:r>
    </w:p>
  </w:endnote>
  <w:endnote w:type="continuationSeparator" w:id="0">
    <w:p w14:paraId="6EEB8914" w14:textId="77777777" w:rsidR="0093108C" w:rsidRDefault="0093108C" w:rsidP="0093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186F" w14:textId="77777777" w:rsidR="0093108C" w:rsidRDefault="0093108C" w:rsidP="0093108C">
      <w:r>
        <w:separator/>
      </w:r>
    </w:p>
  </w:footnote>
  <w:footnote w:type="continuationSeparator" w:id="0">
    <w:p w14:paraId="37603059" w14:textId="77777777" w:rsidR="0093108C" w:rsidRDefault="0093108C" w:rsidP="009310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U0ZDYxOTY3NzhjOWZiOTk1MjQyOGQ3ZmE0Y2UxMmMifQ=="/>
  </w:docVars>
  <w:rsids>
    <w:rsidRoot w:val="00172A27"/>
    <w:rsid w:val="00031799"/>
    <w:rsid w:val="00044A45"/>
    <w:rsid w:val="000507E3"/>
    <w:rsid w:val="00053565"/>
    <w:rsid w:val="00061E27"/>
    <w:rsid w:val="0006556D"/>
    <w:rsid w:val="00072C81"/>
    <w:rsid w:val="00083897"/>
    <w:rsid w:val="00085B05"/>
    <w:rsid w:val="000D2336"/>
    <w:rsid w:val="000E2E11"/>
    <w:rsid w:val="001079FB"/>
    <w:rsid w:val="001230DA"/>
    <w:rsid w:val="00172A27"/>
    <w:rsid w:val="00197DBC"/>
    <w:rsid w:val="001A152F"/>
    <w:rsid w:val="001B3BA5"/>
    <w:rsid w:val="001C397E"/>
    <w:rsid w:val="00260E09"/>
    <w:rsid w:val="002731E9"/>
    <w:rsid w:val="002751A2"/>
    <w:rsid w:val="00276FAB"/>
    <w:rsid w:val="002A6614"/>
    <w:rsid w:val="002C614E"/>
    <w:rsid w:val="002C7A57"/>
    <w:rsid w:val="002F07CA"/>
    <w:rsid w:val="002F32F4"/>
    <w:rsid w:val="003065EC"/>
    <w:rsid w:val="00326CD7"/>
    <w:rsid w:val="00331993"/>
    <w:rsid w:val="00384697"/>
    <w:rsid w:val="00391B40"/>
    <w:rsid w:val="003C7170"/>
    <w:rsid w:val="003D2AF7"/>
    <w:rsid w:val="00424297"/>
    <w:rsid w:val="00453531"/>
    <w:rsid w:val="00460718"/>
    <w:rsid w:val="00473573"/>
    <w:rsid w:val="0049078D"/>
    <w:rsid w:val="004B07C8"/>
    <w:rsid w:val="004E5D36"/>
    <w:rsid w:val="00512E67"/>
    <w:rsid w:val="00525982"/>
    <w:rsid w:val="0057597B"/>
    <w:rsid w:val="0058605B"/>
    <w:rsid w:val="005A3F63"/>
    <w:rsid w:val="005B4C64"/>
    <w:rsid w:val="005C10A3"/>
    <w:rsid w:val="005C3D8F"/>
    <w:rsid w:val="006002DA"/>
    <w:rsid w:val="00604569"/>
    <w:rsid w:val="00623760"/>
    <w:rsid w:val="00626BF8"/>
    <w:rsid w:val="00626C50"/>
    <w:rsid w:val="00631818"/>
    <w:rsid w:val="00671460"/>
    <w:rsid w:val="006922D9"/>
    <w:rsid w:val="006B650C"/>
    <w:rsid w:val="006D44E9"/>
    <w:rsid w:val="00721F93"/>
    <w:rsid w:val="007437F1"/>
    <w:rsid w:val="00785CE6"/>
    <w:rsid w:val="00790456"/>
    <w:rsid w:val="007A46FF"/>
    <w:rsid w:val="007B3196"/>
    <w:rsid w:val="00803340"/>
    <w:rsid w:val="00850FEE"/>
    <w:rsid w:val="00854ADB"/>
    <w:rsid w:val="00861564"/>
    <w:rsid w:val="00865CFA"/>
    <w:rsid w:val="00866EC0"/>
    <w:rsid w:val="00882158"/>
    <w:rsid w:val="008C6BAD"/>
    <w:rsid w:val="008E73CC"/>
    <w:rsid w:val="00903AA4"/>
    <w:rsid w:val="00906ED0"/>
    <w:rsid w:val="009106CE"/>
    <w:rsid w:val="00916720"/>
    <w:rsid w:val="0093108C"/>
    <w:rsid w:val="009B2FB9"/>
    <w:rsid w:val="009E1DB4"/>
    <w:rsid w:val="00A37E1B"/>
    <w:rsid w:val="00A92E48"/>
    <w:rsid w:val="00AA5090"/>
    <w:rsid w:val="00AA5535"/>
    <w:rsid w:val="00AA660B"/>
    <w:rsid w:val="00AE2A6D"/>
    <w:rsid w:val="00AF4131"/>
    <w:rsid w:val="00B061C1"/>
    <w:rsid w:val="00B25271"/>
    <w:rsid w:val="00B50024"/>
    <w:rsid w:val="00B51F2B"/>
    <w:rsid w:val="00B76C94"/>
    <w:rsid w:val="00B862FC"/>
    <w:rsid w:val="00BD3A9D"/>
    <w:rsid w:val="00BE0778"/>
    <w:rsid w:val="00C2705F"/>
    <w:rsid w:val="00C402F2"/>
    <w:rsid w:val="00C44FD9"/>
    <w:rsid w:val="00C656EB"/>
    <w:rsid w:val="00CC0CDB"/>
    <w:rsid w:val="00CE22DE"/>
    <w:rsid w:val="00D2426B"/>
    <w:rsid w:val="00D573A6"/>
    <w:rsid w:val="00D82494"/>
    <w:rsid w:val="00D95E2B"/>
    <w:rsid w:val="00DC0E50"/>
    <w:rsid w:val="00E0102A"/>
    <w:rsid w:val="00E623D5"/>
    <w:rsid w:val="00E84D26"/>
    <w:rsid w:val="00EC168B"/>
    <w:rsid w:val="00ED4D8B"/>
    <w:rsid w:val="00F21430"/>
    <w:rsid w:val="00F62201"/>
    <w:rsid w:val="00F835E5"/>
    <w:rsid w:val="019E6BE9"/>
    <w:rsid w:val="12585171"/>
    <w:rsid w:val="16022F3E"/>
    <w:rsid w:val="1911069A"/>
    <w:rsid w:val="19FD63F8"/>
    <w:rsid w:val="1F125F7C"/>
    <w:rsid w:val="1F9A0125"/>
    <w:rsid w:val="20307EEF"/>
    <w:rsid w:val="27906EE0"/>
    <w:rsid w:val="36853E65"/>
    <w:rsid w:val="381043FC"/>
    <w:rsid w:val="3907383C"/>
    <w:rsid w:val="3A8D6FF8"/>
    <w:rsid w:val="3C2F111F"/>
    <w:rsid w:val="44E36B62"/>
    <w:rsid w:val="4500217E"/>
    <w:rsid w:val="458E401C"/>
    <w:rsid w:val="46B43DB4"/>
    <w:rsid w:val="48AB4A4C"/>
    <w:rsid w:val="4BE16432"/>
    <w:rsid w:val="4C144C5B"/>
    <w:rsid w:val="4D5E2238"/>
    <w:rsid w:val="4EAF33D4"/>
    <w:rsid w:val="561E4AAF"/>
    <w:rsid w:val="56CD1EB0"/>
    <w:rsid w:val="58D30CEA"/>
    <w:rsid w:val="5F081445"/>
    <w:rsid w:val="6639293E"/>
    <w:rsid w:val="704B7BC9"/>
    <w:rsid w:val="713B24EE"/>
    <w:rsid w:val="747050EB"/>
    <w:rsid w:val="7EEE5C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64231"/>
  <w15:docId w15:val="{D66668CA-F502-4773-80B4-E37D3BE9E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 w:type="paragraph" w:styleId="a9">
    <w:name w:val="List Paragraph"/>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1607</Words>
  <Characters>71</Characters>
  <Application>Microsoft Office Word</Application>
  <DocSecurity>0</DocSecurity>
  <Lines>2</Lines>
  <Paragraphs>31</Paragraphs>
  <ScaleCrop>false</ScaleCrop>
  <Company>微软中国</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仇文豪</cp:lastModifiedBy>
  <cp:revision>3</cp:revision>
  <cp:lastPrinted>2020-09-22T09:52:00Z</cp:lastPrinted>
  <dcterms:created xsi:type="dcterms:W3CDTF">2026-03-11T03:28:00Z</dcterms:created>
  <dcterms:modified xsi:type="dcterms:W3CDTF">2026-03-11T05:33:00Z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67424659320944569A4020179EFD5660</vt:lpwstr>
  </property>
  <property fmtid="{D5CDD505-2E9C-101B-9397-08002B2CF9AE}" pid="4" name="KSOTemplateDocerSaveRecord">
    <vt:lpwstr>eyJoZGlkIjoiNGU3ZjM4ZTA5YTgyMzgzZmZiYWQ5N2E1ZmExOGE0NzciLCJ1c2VySWQiOiI3NzM5MjMzNzQifQ==</vt:lpwstr>
  </property>
</Properties>
</file>