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A3D2E" w14:textId="719B6CDA" w:rsidR="008D6C61" w:rsidRDefault="00000000">
      <w:pPr>
        <w:wordWrap w:val="0"/>
        <w:spacing w:line="360" w:lineRule="exact"/>
        <w:jc w:val="right"/>
        <w:rPr>
          <w:rFonts w:ascii="宋体" w:eastAsia="宋体" w:hAnsi="宋体" w:cs="仿宋" w:hint="eastAsia"/>
          <w:b/>
          <w:color w:val="000000" w:themeColor="text1"/>
          <w:sz w:val="32"/>
          <w:szCs w:val="32"/>
        </w:rPr>
      </w:pPr>
      <w:r>
        <w:rPr>
          <w:rFonts w:ascii="宋体" w:eastAsia="宋体" w:hAnsi="宋体" w:cs="仿宋" w:hint="eastAsia"/>
          <w:b/>
          <w:color w:val="000000" w:themeColor="text1"/>
          <w:sz w:val="32"/>
          <w:szCs w:val="32"/>
        </w:rPr>
        <w:t>招标编号：</w:t>
      </w:r>
      <w:r w:rsidR="00487BC2">
        <w:rPr>
          <w:rFonts w:ascii="宋体" w:eastAsia="宋体" w:hAnsi="宋体" w:cs="仿宋" w:hint="eastAsia"/>
          <w:b/>
          <w:color w:val="000000" w:themeColor="text1"/>
          <w:sz w:val="32"/>
          <w:szCs w:val="32"/>
        </w:rPr>
        <w:t>WHGYJS2026-001</w:t>
      </w:r>
    </w:p>
    <w:p w14:paraId="6FE9C455" w14:textId="77777777" w:rsidR="008D6C61" w:rsidRDefault="008D6C61">
      <w:pPr>
        <w:rPr>
          <w:rFonts w:ascii="宋体" w:eastAsia="宋体" w:hAnsi="宋体" w:hint="eastAsia"/>
          <w:color w:val="000000" w:themeColor="text1"/>
        </w:rPr>
      </w:pPr>
    </w:p>
    <w:p w14:paraId="761DDAAD" w14:textId="77777777" w:rsidR="008D6C61" w:rsidRDefault="008D6C61">
      <w:pPr>
        <w:pStyle w:val="ae"/>
        <w:rPr>
          <w:rFonts w:ascii="宋体" w:eastAsia="宋体" w:hAnsi="宋体" w:hint="eastAsia"/>
          <w:color w:val="000000" w:themeColor="text1"/>
        </w:rPr>
      </w:pPr>
    </w:p>
    <w:p w14:paraId="725B0AF7" w14:textId="77777777" w:rsidR="008D6C61" w:rsidRDefault="008D6C61">
      <w:pPr>
        <w:pStyle w:val="af"/>
        <w:ind w:left="5250"/>
        <w:rPr>
          <w:rFonts w:eastAsia="宋体" w:hAnsi="宋体" w:hint="eastAsia"/>
          <w:color w:val="000000" w:themeColor="text1"/>
        </w:rPr>
      </w:pPr>
    </w:p>
    <w:p w14:paraId="29C0AA21" w14:textId="77777777" w:rsidR="008D6C61" w:rsidRDefault="008D6C61">
      <w:pPr>
        <w:rPr>
          <w:rFonts w:ascii="宋体" w:eastAsia="宋体" w:hAnsi="宋体" w:hint="eastAsia"/>
          <w:color w:val="000000" w:themeColor="text1"/>
        </w:rPr>
      </w:pPr>
    </w:p>
    <w:p w14:paraId="5F4B8C54" w14:textId="77777777" w:rsidR="008D6C61" w:rsidRDefault="008D6C61">
      <w:pPr>
        <w:rPr>
          <w:rFonts w:ascii="宋体" w:eastAsia="宋体" w:hAnsi="宋体" w:hint="eastAsia"/>
          <w:color w:val="000000" w:themeColor="text1"/>
        </w:rPr>
      </w:pPr>
    </w:p>
    <w:p w14:paraId="70535245" w14:textId="77777777" w:rsidR="008D6C61" w:rsidRDefault="008D6C61">
      <w:pPr>
        <w:rPr>
          <w:rFonts w:ascii="宋体" w:eastAsia="宋体" w:hAnsi="宋体" w:hint="eastAsia"/>
          <w:color w:val="000000" w:themeColor="text1"/>
        </w:rPr>
      </w:pPr>
    </w:p>
    <w:p w14:paraId="47882683" w14:textId="77777777" w:rsidR="008D6C61" w:rsidRDefault="008D6C61">
      <w:pPr>
        <w:rPr>
          <w:rFonts w:ascii="宋体" w:eastAsia="宋体" w:hAnsi="宋体" w:hint="eastAsia"/>
          <w:color w:val="000000" w:themeColor="text1"/>
        </w:rPr>
      </w:pPr>
    </w:p>
    <w:p w14:paraId="4D3A5CC3" w14:textId="77777777" w:rsidR="008D6C61" w:rsidRDefault="00000000">
      <w:pPr>
        <w:pStyle w:val="2a"/>
        <w:ind w:leftChars="-135" w:left="417" w:hangingChars="134" w:hanging="700"/>
        <w:jc w:val="center"/>
        <w:rPr>
          <w:rFonts w:ascii="宋体" w:eastAsia="宋体" w:hAnsi="宋体" w:cs="仿宋" w:hint="eastAsia"/>
          <w:b/>
          <w:color w:val="000000" w:themeColor="text1"/>
          <w:sz w:val="52"/>
          <w:szCs w:val="52"/>
        </w:rPr>
      </w:pPr>
      <w:r>
        <w:rPr>
          <w:rFonts w:ascii="宋体" w:eastAsia="宋体" w:hAnsi="宋体" w:cs="仿宋" w:hint="eastAsia"/>
          <w:b/>
          <w:color w:val="000000" w:themeColor="text1"/>
          <w:sz w:val="52"/>
          <w:szCs w:val="52"/>
        </w:rPr>
        <w:t>智能电力设施生产项目电梯工程</w:t>
      </w:r>
    </w:p>
    <w:p w14:paraId="53057144" w14:textId="77777777" w:rsidR="008D6C61" w:rsidRDefault="008D6C61">
      <w:pPr>
        <w:rPr>
          <w:rFonts w:ascii="宋体" w:eastAsia="宋体" w:hAnsi="宋体" w:hint="eastAsia"/>
          <w:color w:val="000000" w:themeColor="text1"/>
        </w:rPr>
      </w:pPr>
    </w:p>
    <w:p w14:paraId="12D72209" w14:textId="77777777" w:rsidR="008D6C61" w:rsidRDefault="008D6C61">
      <w:pPr>
        <w:rPr>
          <w:rFonts w:ascii="宋体" w:eastAsia="宋体" w:hAnsi="宋体" w:hint="eastAsia"/>
          <w:color w:val="000000" w:themeColor="text1"/>
        </w:rPr>
      </w:pPr>
    </w:p>
    <w:p w14:paraId="62416F0F" w14:textId="77777777" w:rsidR="008D6C61" w:rsidRDefault="00000000">
      <w:pPr>
        <w:spacing w:beforeLines="50" w:before="156" w:line="360" w:lineRule="auto"/>
        <w:jc w:val="center"/>
        <w:rPr>
          <w:rFonts w:ascii="宋体" w:eastAsia="宋体" w:hAnsi="宋体" w:cs="仿宋" w:hint="eastAsia"/>
          <w:b/>
          <w:color w:val="000000" w:themeColor="text1"/>
          <w:sz w:val="52"/>
          <w:szCs w:val="52"/>
        </w:rPr>
      </w:pPr>
      <w:r>
        <w:rPr>
          <w:rFonts w:ascii="宋体" w:eastAsia="宋体" w:hAnsi="宋体" w:cs="仿宋" w:hint="eastAsia"/>
          <w:b/>
          <w:color w:val="000000" w:themeColor="text1"/>
          <w:sz w:val="52"/>
          <w:szCs w:val="52"/>
        </w:rPr>
        <w:t>招标文件</w:t>
      </w:r>
    </w:p>
    <w:p w14:paraId="034E90B5" w14:textId="77777777" w:rsidR="008D6C61" w:rsidRDefault="00000000">
      <w:pPr>
        <w:spacing w:line="360" w:lineRule="auto"/>
        <w:jc w:val="left"/>
        <w:rPr>
          <w:rFonts w:ascii="宋体" w:eastAsia="宋体" w:hAnsi="宋体" w:cs="仿宋" w:hint="eastAsia"/>
          <w:color w:val="000000" w:themeColor="text1"/>
          <w:sz w:val="36"/>
          <w:szCs w:val="36"/>
        </w:rPr>
      </w:pPr>
      <w:r>
        <w:rPr>
          <w:rFonts w:ascii="宋体" w:eastAsia="宋体" w:hAnsi="宋体" w:hint="eastAsia"/>
          <w:b/>
          <w:noProof/>
          <w:color w:val="000000" w:themeColor="text1"/>
          <w:sz w:val="52"/>
          <w:szCs w:val="52"/>
        </w:rPr>
        <w:drawing>
          <wp:anchor distT="0" distB="0" distL="114300" distR="114300" simplePos="0" relativeHeight="251659264" behindDoc="0" locked="0" layoutInCell="1" allowOverlap="1" wp14:anchorId="144DD787" wp14:editId="09520E2B">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781225B3" w14:textId="77777777" w:rsidR="008D6C61" w:rsidRDefault="008D6C61">
      <w:pPr>
        <w:spacing w:line="360" w:lineRule="auto"/>
        <w:jc w:val="left"/>
        <w:rPr>
          <w:rFonts w:ascii="宋体" w:eastAsia="宋体" w:hAnsi="宋体" w:cs="仿宋" w:hint="eastAsia"/>
          <w:color w:val="000000" w:themeColor="text1"/>
          <w:sz w:val="36"/>
          <w:szCs w:val="36"/>
        </w:rPr>
      </w:pPr>
    </w:p>
    <w:p w14:paraId="6B3D3BD6" w14:textId="77777777" w:rsidR="008D6C61" w:rsidRDefault="008D6C61">
      <w:pPr>
        <w:spacing w:line="360" w:lineRule="auto"/>
        <w:rPr>
          <w:rFonts w:ascii="宋体" w:eastAsia="宋体" w:hAnsi="宋体" w:cs="仿宋" w:hint="eastAsia"/>
          <w:b/>
          <w:color w:val="000000" w:themeColor="text1"/>
          <w:sz w:val="16"/>
          <w:szCs w:val="36"/>
        </w:rPr>
      </w:pPr>
    </w:p>
    <w:p w14:paraId="272D8298" w14:textId="77777777" w:rsidR="008D6C61" w:rsidRDefault="008D6C61">
      <w:pPr>
        <w:pStyle w:val="Default"/>
        <w:rPr>
          <w:rFonts w:ascii="宋体" w:eastAsia="宋体" w:hAnsi="宋体" w:cs="仿宋" w:hint="eastAsia"/>
          <w:color w:val="000000" w:themeColor="text1"/>
        </w:rPr>
      </w:pPr>
    </w:p>
    <w:p w14:paraId="17F7D2D2" w14:textId="77777777" w:rsidR="008D6C61" w:rsidRDefault="008D6C61">
      <w:pPr>
        <w:rPr>
          <w:rFonts w:ascii="宋体" w:eastAsia="宋体" w:hAnsi="宋体" w:hint="eastAsia"/>
          <w:color w:val="000000" w:themeColor="text1"/>
        </w:rPr>
      </w:pPr>
    </w:p>
    <w:p w14:paraId="195F6E59" w14:textId="77777777" w:rsidR="008D6C61" w:rsidRDefault="008D6C61">
      <w:pPr>
        <w:spacing w:line="360" w:lineRule="auto"/>
        <w:rPr>
          <w:rFonts w:ascii="宋体" w:eastAsia="宋体" w:hAnsi="宋体" w:cs="仿宋" w:hint="eastAsia"/>
          <w:b/>
          <w:color w:val="000000" w:themeColor="text1"/>
          <w:sz w:val="16"/>
          <w:szCs w:val="36"/>
        </w:rPr>
      </w:pPr>
    </w:p>
    <w:p w14:paraId="7D191EAD" w14:textId="77777777" w:rsidR="008D6C61" w:rsidRDefault="008D6C61">
      <w:pPr>
        <w:pStyle w:val="ae"/>
        <w:rPr>
          <w:rFonts w:ascii="宋体" w:eastAsia="宋体" w:hAnsi="宋体" w:cs="仿宋" w:hint="eastAsia"/>
          <w:color w:val="000000" w:themeColor="text1"/>
        </w:rPr>
      </w:pPr>
    </w:p>
    <w:p w14:paraId="47BAC497" w14:textId="77777777" w:rsidR="008D6C61" w:rsidRDefault="008D6C61">
      <w:pPr>
        <w:spacing w:line="360" w:lineRule="auto"/>
        <w:rPr>
          <w:rFonts w:ascii="宋体" w:eastAsia="宋体" w:hAnsi="宋体" w:cs="仿宋" w:hint="eastAsia"/>
          <w:b/>
          <w:color w:val="000000" w:themeColor="text1"/>
          <w:sz w:val="16"/>
          <w:szCs w:val="36"/>
        </w:rPr>
      </w:pPr>
    </w:p>
    <w:p w14:paraId="6314A481" w14:textId="77777777" w:rsidR="008D6C61" w:rsidRDefault="008D6C61">
      <w:pPr>
        <w:pStyle w:val="Default"/>
        <w:rPr>
          <w:rFonts w:ascii="宋体" w:eastAsia="宋体" w:hAnsi="宋体" w:cs="仿宋" w:hint="eastAsia"/>
          <w:color w:val="000000" w:themeColor="text1"/>
        </w:rPr>
      </w:pPr>
    </w:p>
    <w:p w14:paraId="29F7C5ED" w14:textId="77777777" w:rsidR="008D6C61" w:rsidRDefault="008D6C61">
      <w:pPr>
        <w:spacing w:beforeLines="50" w:before="156" w:line="360" w:lineRule="auto"/>
        <w:ind w:firstLineChars="201" w:firstLine="726"/>
        <w:jc w:val="center"/>
        <w:rPr>
          <w:rFonts w:ascii="宋体" w:eastAsia="宋体" w:hAnsi="宋体" w:cs="仿宋" w:hint="eastAsia"/>
          <w:b/>
          <w:color w:val="000000" w:themeColor="text1"/>
          <w:sz w:val="36"/>
          <w:szCs w:val="36"/>
        </w:rPr>
      </w:pPr>
      <w:bookmarkStart w:id="0" w:name="_Hlk154665901"/>
    </w:p>
    <w:p w14:paraId="2170DF81" w14:textId="77777777" w:rsidR="008D6C61" w:rsidRDefault="008D6C61">
      <w:pPr>
        <w:spacing w:beforeLines="50" w:before="156" w:line="360" w:lineRule="auto"/>
        <w:ind w:firstLineChars="201" w:firstLine="726"/>
        <w:jc w:val="center"/>
        <w:rPr>
          <w:rFonts w:ascii="宋体" w:eastAsia="宋体" w:hAnsi="宋体" w:cs="仿宋" w:hint="eastAsia"/>
          <w:b/>
          <w:color w:val="000000" w:themeColor="text1"/>
          <w:sz w:val="36"/>
          <w:szCs w:val="36"/>
        </w:rPr>
      </w:pPr>
    </w:p>
    <w:p w14:paraId="023B1981" w14:textId="77777777" w:rsidR="008D6C61" w:rsidRDefault="00000000">
      <w:pPr>
        <w:spacing w:beforeLines="50" w:before="156" w:line="360" w:lineRule="auto"/>
        <w:jc w:val="center"/>
        <w:rPr>
          <w:rFonts w:ascii="宋体" w:eastAsia="宋体" w:hAnsi="宋体" w:cs="仿宋" w:hint="eastAsia"/>
          <w:b/>
          <w:bCs/>
          <w:color w:val="000000" w:themeColor="text1"/>
          <w:kern w:val="0"/>
          <w:sz w:val="36"/>
          <w:szCs w:val="36"/>
        </w:rPr>
      </w:pPr>
      <w:r>
        <w:rPr>
          <w:rFonts w:ascii="宋体" w:eastAsia="宋体" w:hAnsi="宋体" w:cs="仿宋" w:hint="eastAsia"/>
          <w:b/>
          <w:color w:val="000000" w:themeColor="text1"/>
          <w:sz w:val="36"/>
          <w:szCs w:val="36"/>
        </w:rPr>
        <w:t>代理机构：威海市</w:t>
      </w:r>
      <w:proofErr w:type="gramStart"/>
      <w:r>
        <w:rPr>
          <w:rFonts w:ascii="宋体" w:eastAsia="宋体" w:hAnsi="宋体" w:cs="仿宋" w:hint="eastAsia"/>
          <w:b/>
          <w:color w:val="000000" w:themeColor="text1"/>
          <w:sz w:val="36"/>
          <w:szCs w:val="36"/>
        </w:rPr>
        <w:t>天垣工程</w:t>
      </w:r>
      <w:proofErr w:type="gramEnd"/>
      <w:r>
        <w:rPr>
          <w:rFonts w:ascii="宋体" w:eastAsia="宋体" w:hAnsi="宋体" w:cs="仿宋" w:hint="eastAsia"/>
          <w:b/>
          <w:color w:val="000000" w:themeColor="text1"/>
          <w:sz w:val="36"/>
          <w:szCs w:val="36"/>
        </w:rPr>
        <w:t>咨询管理有限公司</w:t>
      </w:r>
    </w:p>
    <w:p w14:paraId="304E21D6" w14:textId="7FA35419" w:rsidR="008D6C61" w:rsidRDefault="00000000">
      <w:pPr>
        <w:spacing w:line="360" w:lineRule="auto"/>
        <w:jc w:val="center"/>
        <w:rPr>
          <w:rFonts w:ascii="宋体" w:eastAsia="宋体" w:hAnsi="宋体" w:cs="仿宋" w:hint="eastAsia"/>
          <w:b/>
          <w:color w:val="000000" w:themeColor="text1"/>
          <w:sz w:val="36"/>
          <w:szCs w:val="36"/>
        </w:rPr>
      </w:pPr>
      <w:r>
        <w:rPr>
          <w:rFonts w:ascii="宋体" w:eastAsia="宋体" w:hAnsi="宋体" w:cs="仿宋" w:hint="eastAsia"/>
          <w:b/>
          <w:color w:val="000000" w:themeColor="text1"/>
          <w:sz w:val="36"/>
          <w:szCs w:val="36"/>
        </w:rPr>
        <w:t>编制时间：2026年</w:t>
      </w:r>
      <w:r w:rsidR="00487BC2">
        <w:rPr>
          <w:rFonts w:ascii="宋体" w:eastAsia="宋体" w:hAnsi="宋体" w:cs="仿宋" w:hint="eastAsia"/>
          <w:b/>
          <w:color w:val="000000" w:themeColor="text1"/>
          <w:sz w:val="36"/>
          <w:szCs w:val="36"/>
        </w:rPr>
        <w:t>5</w:t>
      </w:r>
      <w:r>
        <w:rPr>
          <w:rFonts w:ascii="宋体" w:eastAsia="宋体" w:hAnsi="宋体" w:cs="仿宋" w:hint="eastAsia"/>
          <w:b/>
          <w:color w:val="000000" w:themeColor="text1"/>
          <w:sz w:val="36"/>
          <w:szCs w:val="36"/>
        </w:rPr>
        <w:t>月</w:t>
      </w:r>
    </w:p>
    <w:bookmarkEnd w:id="0"/>
    <w:p w14:paraId="4074DC85" w14:textId="77777777" w:rsidR="008D6C61" w:rsidRDefault="008D6C61">
      <w:pPr>
        <w:rPr>
          <w:rFonts w:ascii="宋体" w:eastAsia="宋体" w:hAnsi="宋体" w:cs="仿宋" w:hint="eastAsia"/>
          <w:color w:val="000000" w:themeColor="text1"/>
        </w:rPr>
      </w:pPr>
    </w:p>
    <w:bookmarkStart w:id="1" w:name="_Hlk130651888" w:displacedByCustomXml="next"/>
    <w:bookmarkStart w:id="2" w:name="_Toc413596380" w:displacedByCustomXml="next"/>
    <w:bookmarkStart w:id="3" w:name="_Toc382129898" w:displacedByCustomXml="next"/>
    <w:sdt>
      <w:sdtPr>
        <w:rPr>
          <w:rFonts w:ascii="宋体" w:eastAsia="宋体" w:hAnsi="宋体" w:cstheme="minorBidi"/>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5E3CB9A0" w14:textId="77777777" w:rsidR="008D6C61" w:rsidRDefault="00000000">
          <w:pPr>
            <w:pStyle w:val="TOC30"/>
            <w:jc w:val="center"/>
            <w:rPr>
              <w:rFonts w:ascii="宋体" w:eastAsia="宋体" w:hAnsi="宋体" w:hint="eastAsia"/>
              <w:color w:val="000000" w:themeColor="text1"/>
              <w:sz w:val="44"/>
              <w:szCs w:val="44"/>
            </w:rPr>
          </w:pPr>
          <w:r>
            <w:rPr>
              <w:rFonts w:ascii="宋体" w:eastAsia="宋体" w:hAnsi="宋体"/>
              <w:color w:val="000000" w:themeColor="text1"/>
              <w:sz w:val="44"/>
              <w:szCs w:val="44"/>
              <w:lang w:val="zh-CN"/>
            </w:rPr>
            <w:t>目录</w:t>
          </w:r>
        </w:p>
        <w:p w14:paraId="5AAA0AC3" w14:textId="4CC42F81" w:rsidR="008D6C61" w:rsidRDefault="00000000">
          <w:pPr>
            <w:pStyle w:val="TOC1"/>
            <w:rPr>
              <w:rStyle w:val="afff5"/>
              <w:rFonts w:ascii="宋体" w:eastAsia="宋体" w:hAnsi="宋体" w:cs="仿宋" w:hint="eastAsia"/>
              <w:noProof/>
              <w:color w:val="000000" w:themeColor="text1"/>
            </w:rPr>
          </w:pPr>
          <w:r>
            <w:rPr>
              <w:rStyle w:val="afff5"/>
              <w:rFonts w:ascii="宋体" w:eastAsia="宋体" w:hAnsi="宋体" w:cs="仿宋"/>
              <w:color w:val="000000" w:themeColor="text1"/>
            </w:rPr>
            <w:fldChar w:fldCharType="begin"/>
          </w:r>
          <w:r>
            <w:rPr>
              <w:rStyle w:val="afff5"/>
              <w:rFonts w:ascii="宋体" w:eastAsia="宋体" w:hAnsi="宋体" w:cs="仿宋"/>
              <w:color w:val="000000" w:themeColor="text1"/>
            </w:rPr>
            <w:instrText xml:space="preserve"> TOC \o "1-3" \h \z \u </w:instrText>
          </w:r>
          <w:r>
            <w:rPr>
              <w:rStyle w:val="afff5"/>
              <w:rFonts w:ascii="宋体" w:eastAsia="宋体" w:hAnsi="宋体" w:cs="仿宋"/>
              <w:color w:val="000000" w:themeColor="text1"/>
            </w:rPr>
            <w:fldChar w:fldCharType="separate"/>
          </w:r>
          <w:hyperlink w:anchor="_Toc130891902" w:history="1">
            <w:r w:rsidR="008D6C61">
              <w:rPr>
                <w:rStyle w:val="afff5"/>
                <w:rFonts w:ascii="宋体" w:eastAsia="宋体" w:hAnsi="宋体" w:cs="仿宋"/>
                <w:noProof/>
                <w:color w:val="000000" w:themeColor="text1"/>
              </w:rPr>
              <w:t>第一章</w:t>
            </w:r>
            <w:r w:rsidR="008D6C61">
              <w:rPr>
                <w:rStyle w:val="afff5"/>
                <w:rFonts w:ascii="宋体" w:eastAsia="宋体" w:hAnsi="宋体" w:cs="仿宋" w:hint="eastAsia"/>
                <w:noProof/>
                <w:color w:val="000000" w:themeColor="text1"/>
              </w:rPr>
              <w:t xml:space="preserve">  </w:t>
            </w:r>
            <w:r w:rsidR="008D6C61">
              <w:rPr>
                <w:rStyle w:val="afff5"/>
                <w:rFonts w:ascii="宋体" w:eastAsia="宋体" w:hAnsi="宋体" w:cs="仿宋"/>
                <w:noProof/>
                <w:color w:val="000000" w:themeColor="text1"/>
              </w:rPr>
              <w:t>招标公告</w:t>
            </w:r>
            <w:r w:rsidR="008D6C61">
              <w:rPr>
                <w:rStyle w:val="afff5"/>
                <w:rFonts w:ascii="宋体" w:eastAsia="宋体" w:hAnsi="宋体" w:cs="仿宋"/>
                <w:noProof/>
                <w:color w:val="000000" w:themeColor="text1"/>
              </w:rPr>
              <w:tab/>
            </w:r>
            <w:r w:rsidR="008D6C61">
              <w:rPr>
                <w:rStyle w:val="afff5"/>
                <w:rFonts w:ascii="宋体" w:eastAsia="宋体" w:hAnsi="宋体" w:cs="仿宋"/>
                <w:noProof/>
                <w:color w:val="000000" w:themeColor="text1"/>
              </w:rPr>
              <w:fldChar w:fldCharType="begin"/>
            </w:r>
            <w:r w:rsidR="008D6C61">
              <w:rPr>
                <w:rStyle w:val="afff5"/>
                <w:rFonts w:ascii="宋体" w:eastAsia="宋体" w:hAnsi="宋体" w:cs="仿宋"/>
                <w:noProof/>
                <w:color w:val="000000" w:themeColor="text1"/>
              </w:rPr>
              <w:instrText xml:space="preserve"> PAGEREF _Toc130891902 \h </w:instrText>
            </w:r>
            <w:r w:rsidR="008D6C61">
              <w:rPr>
                <w:rStyle w:val="afff5"/>
                <w:rFonts w:ascii="宋体" w:eastAsia="宋体" w:hAnsi="宋体" w:cs="仿宋"/>
                <w:noProof/>
                <w:color w:val="000000" w:themeColor="text1"/>
              </w:rPr>
            </w:r>
            <w:r w:rsidR="008D6C61">
              <w:rPr>
                <w:rStyle w:val="afff5"/>
                <w:rFonts w:ascii="宋体" w:eastAsia="宋体" w:hAnsi="宋体" w:cs="仿宋"/>
                <w:noProof/>
                <w:color w:val="000000" w:themeColor="text1"/>
              </w:rPr>
              <w:fldChar w:fldCharType="separate"/>
            </w:r>
            <w:r w:rsidR="00666981">
              <w:rPr>
                <w:rStyle w:val="afff5"/>
                <w:rFonts w:ascii="宋体" w:eastAsia="宋体" w:hAnsi="宋体" w:cs="仿宋" w:hint="eastAsia"/>
                <w:noProof/>
                <w:color w:val="000000" w:themeColor="text1"/>
              </w:rPr>
              <w:t>1</w:t>
            </w:r>
            <w:r w:rsidR="008D6C61">
              <w:rPr>
                <w:rStyle w:val="afff5"/>
                <w:rFonts w:ascii="宋体" w:eastAsia="宋体" w:hAnsi="宋体" w:cs="仿宋"/>
                <w:noProof/>
                <w:color w:val="000000" w:themeColor="text1"/>
              </w:rPr>
              <w:fldChar w:fldCharType="end"/>
            </w:r>
          </w:hyperlink>
        </w:p>
        <w:p w14:paraId="486BBA4C" w14:textId="435AF11D" w:rsidR="008D6C61" w:rsidRDefault="008D6C61">
          <w:pPr>
            <w:pStyle w:val="TOC1"/>
            <w:rPr>
              <w:rStyle w:val="afff5"/>
              <w:rFonts w:ascii="宋体" w:eastAsia="宋体" w:hAnsi="宋体" w:cs="仿宋" w:hint="eastAsia"/>
              <w:noProof/>
              <w:color w:val="000000" w:themeColor="text1"/>
            </w:rPr>
          </w:pPr>
          <w:hyperlink w:anchor="_Toc130891903" w:history="1">
            <w:r>
              <w:rPr>
                <w:rStyle w:val="afff5"/>
                <w:rFonts w:ascii="宋体" w:eastAsia="宋体" w:hAnsi="宋体" w:cs="仿宋"/>
                <w:noProof/>
                <w:color w:val="000000" w:themeColor="text1"/>
              </w:rPr>
              <w:t>第二章</w:t>
            </w:r>
            <w:r>
              <w:rPr>
                <w:rStyle w:val="afff5"/>
                <w:rFonts w:ascii="宋体" w:eastAsia="宋体" w:hAnsi="宋体" w:cs="仿宋" w:hint="eastAsia"/>
                <w:noProof/>
                <w:color w:val="000000" w:themeColor="text1"/>
              </w:rPr>
              <w:t xml:space="preserve">  </w:t>
            </w:r>
            <w:r>
              <w:rPr>
                <w:rStyle w:val="afff5"/>
                <w:rFonts w:ascii="宋体" w:eastAsia="宋体" w:hAnsi="宋体" w:cs="仿宋"/>
                <w:noProof/>
                <w:color w:val="000000" w:themeColor="text1"/>
              </w:rPr>
              <w:t>投标须知</w:t>
            </w:r>
            <w:r>
              <w:rPr>
                <w:rStyle w:val="afff5"/>
                <w:rFonts w:ascii="宋体" w:eastAsia="宋体" w:hAnsi="宋体" w:cs="仿宋"/>
                <w:noProof/>
                <w:color w:val="000000" w:themeColor="text1"/>
              </w:rPr>
              <w:tab/>
            </w:r>
            <w:r>
              <w:rPr>
                <w:rStyle w:val="afff5"/>
                <w:rFonts w:ascii="宋体" w:eastAsia="宋体" w:hAnsi="宋体" w:cs="仿宋"/>
                <w:noProof/>
                <w:color w:val="000000" w:themeColor="text1"/>
              </w:rPr>
              <w:fldChar w:fldCharType="begin"/>
            </w:r>
            <w:r>
              <w:rPr>
                <w:rStyle w:val="afff5"/>
                <w:rFonts w:ascii="宋体" w:eastAsia="宋体" w:hAnsi="宋体" w:cs="仿宋"/>
                <w:noProof/>
                <w:color w:val="000000" w:themeColor="text1"/>
              </w:rPr>
              <w:instrText xml:space="preserve"> PAGEREF _Toc130891903 \h </w:instrText>
            </w:r>
            <w:r>
              <w:rPr>
                <w:rStyle w:val="afff5"/>
                <w:rFonts w:ascii="宋体" w:eastAsia="宋体" w:hAnsi="宋体" w:cs="仿宋"/>
                <w:noProof/>
                <w:color w:val="000000" w:themeColor="text1"/>
              </w:rPr>
            </w:r>
            <w:r>
              <w:rPr>
                <w:rStyle w:val="afff5"/>
                <w:rFonts w:ascii="宋体" w:eastAsia="宋体" w:hAnsi="宋体" w:cs="仿宋"/>
                <w:noProof/>
                <w:color w:val="000000" w:themeColor="text1"/>
              </w:rPr>
              <w:fldChar w:fldCharType="separate"/>
            </w:r>
            <w:r w:rsidR="00666981">
              <w:rPr>
                <w:rStyle w:val="afff5"/>
                <w:rFonts w:ascii="宋体" w:eastAsia="宋体" w:hAnsi="宋体" w:cs="仿宋" w:hint="eastAsia"/>
                <w:noProof/>
                <w:color w:val="000000" w:themeColor="text1"/>
              </w:rPr>
              <w:t>5</w:t>
            </w:r>
            <w:r>
              <w:rPr>
                <w:rStyle w:val="afff5"/>
                <w:rFonts w:ascii="宋体" w:eastAsia="宋体" w:hAnsi="宋体" w:cs="仿宋"/>
                <w:noProof/>
                <w:color w:val="000000" w:themeColor="text1"/>
              </w:rPr>
              <w:fldChar w:fldCharType="end"/>
            </w:r>
          </w:hyperlink>
        </w:p>
        <w:p w14:paraId="67D6DF2E" w14:textId="43C8B52D" w:rsidR="008D6C61" w:rsidRDefault="008D6C61">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04" w:history="1">
            <w:r>
              <w:rPr>
                <w:rStyle w:val="afff5"/>
                <w:rFonts w:ascii="宋体" w:eastAsia="宋体" w:hAnsi="宋体" w:cs="仿宋"/>
                <w:b w:val="0"/>
                <w:bCs w:val="0"/>
                <w:noProof/>
                <w:color w:val="000000" w:themeColor="text1"/>
                <w:sz w:val="24"/>
                <w:szCs w:val="24"/>
              </w:rPr>
              <w:t>一、说明</w:t>
            </w:r>
            <w:r>
              <w:rPr>
                <w:rStyle w:val="afff5"/>
                <w:rFonts w:ascii="宋体" w:eastAsia="宋体" w:hAnsi="宋体" w:cs="仿宋"/>
                <w:b w:val="0"/>
                <w:bCs w:val="0"/>
                <w:noProof/>
                <w:color w:val="000000" w:themeColor="text1"/>
                <w:sz w:val="24"/>
                <w:szCs w:val="24"/>
              </w:rPr>
              <w:tab/>
            </w:r>
            <w:r>
              <w:rPr>
                <w:rStyle w:val="afff5"/>
                <w:rFonts w:ascii="宋体" w:eastAsia="宋体" w:hAnsi="宋体" w:cs="仿宋"/>
                <w:b w:val="0"/>
                <w:bCs w:val="0"/>
                <w:noProof/>
                <w:color w:val="000000" w:themeColor="text1"/>
                <w:sz w:val="24"/>
                <w:szCs w:val="24"/>
              </w:rPr>
              <w:fldChar w:fldCharType="begin"/>
            </w:r>
            <w:r>
              <w:rPr>
                <w:rStyle w:val="afff5"/>
                <w:rFonts w:ascii="宋体" w:eastAsia="宋体" w:hAnsi="宋体" w:cs="仿宋"/>
                <w:b w:val="0"/>
                <w:bCs w:val="0"/>
                <w:noProof/>
                <w:color w:val="000000" w:themeColor="text1"/>
                <w:sz w:val="24"/>
                <w:szCs w:val="24"/>
              </w:rPr>
              <w:instrText xml:space="preserve"> PAGEREF _Toc130891904 \h </w:instrText>
            </w:r>
            <w:r>
              <w:rPr>
                <w:rStyle w:val="afff5"/>
                <w:rFonts w:ascii="宋体" w:eastAsia="宋体" w:hAnsi="宋体" w:cs="仿宋"/>
                <w:b w:val="0"/>
                <w:bCs w:val="0"/>
                <w:noProof/>
                <w:color w:val="000000" w:themeColor="text1"/>
                <w:sz w:val="24"/>
                <w:szCs w:val="24"/>
              </w:rPr>
            </w:r>
            <w:r>
              <w:rPr>
                <w:rStyle w:val="afff5"/>
                <w:rFonts w:ascii="宋体" w:eastAsia="宋体" w:hAnsi="宋体" w:cs="仿宋"/>
                <w:b w:val="0"/>
                <w:bCs w:val="0"/>
                <w:noProof/>
                <w:color w:val="000000" w:themeColor="text1"/>
                <w:sz w:val="24"/>
                <w:szCs w:val="24"/>
              </w:rPr>
              <w:fldChar w:fldCharType="separate"/>
            </w:r>
            <w:r w:rsidR="00666981">
              <w:rPr>
                <w:rStyle w:val="afff5"/>
                <w:rFonts w:ascii="宋体" w:eastAsia="宋体" w:hAnsi="宋体" w:cs="仿宋" w:hint="eastAsia"/>
                <w:b w:val="0"/>
                <w:bCs w:val="0"/>
                <w:noProof/>
                <w:color w:val="000000" w:themeColor="text1"/>
                <w:sz w:val="24"/>
                <w:szCs w:val="24"/>
              </w:rPr>
              <w:t>12</w:t>
            </w:r>
            <w:r>
              <w:rPr>
                <w:rStyle w:val="afff5"/>
                <w:rFonts w:ascii="宋体" w:eastAsia="宋体" w:hAnsi="宋体" w:cs="仿宋"/>
                <w:b w:val="0"/>
                <w:bCs w:val="0"/>
                <w:noProof/>
                <w:color w:val="000000" w:themeColor="text1"/>
                <w:sz w:val="24"/>
                <w:szCs w:val="24"/>
              </w:rPr>
              <w:fldChar w:fldCharType="end"/>
            </w:r>
          </w:hyperlink>
        </w:p>
        <w:p w14:paraId="393CE54B" w14:textId="22F09ABD" w:rsidR="008D6C61" w:rsidRDefault="008D6C61">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05" w:history="1">
            <w:r>
              <w:rPr>
                <w:rStyle w:val="afff5"/>
                <w:rFonts w:ascii="宋体" w:eastAsia="宋体" w:hAnsi="宋体" w:cs="仿宋"/>
                <w:b w:val="0"/>
                <w:bCs w:val="0"/>
                <w:noProof/>
                <w:color w:val="000000" w:themeColor="text1"/>
                <w:sz w:val="24"/>
                <w:szCs w:val="24"/>
              </w:rPr>
              <w:t>二、招标文件</w:t>
            </w:r>
            <w:r>
              <w:rPr>
                <w:rStyle w:val="afff5"/>
                <w:rFonts w:ascii="宋体" w:eastAsia="宋体" w:hAnsi="宋体" w:cs="仿宋"/>
                <w:b w:val="0"/>
                <w:bCs w:val="0"/>
                <w:noProof/>
                <w:color w:val="000000" w:themeColor="text1"/>
                <w:sz w:val="24"/>
                <w:szCs w:val="24"/>
              </w:rPr>
              <w:tab/>
            </w:r>
            <w:r>
              <w:rPr>
                <w:rStyle w:val="afff5"/>
                <w:rFonts w:ascii="宋体" w:eastAsia="宋体" w:hAnsi="宋体" w:cs="仿宋"/>
                <w:b w:val="0"/>
                <w:bCs w:val="0"/>
                <w:noProof/>
                <w:color w:val="000000" w:themeColor="text1"/>
                <w:sz w:val="24"/>
                <w:szCs w:val="24"/>
              </w:rPr>
              <w:fldChar w:fldCharType="begin"/>
            </w:r>
            <w:r>
              <w:rPr>
                <w:rStyle w:val="afff5"/>
                <w:rFonts w:ascii="宋体" w:eastAsia="宋体" w:hAnsi="宋体" w:cs="仿宋"/>
                <w:b w:val="0"/>
                <w:bCs w:val="0"/>
                <w:noProof/>
                <w:color w:val="000000" w:themeColor="text1"/>
                <w:sz w:val="24"/>
                <w:szCs w:val="24"/>
              </w:rPr>
              <w:instrText xml:space="preserve"> PAGEREF _Toc130891905 \h </w:instrText>
            </w:r>
            <w:r>
              <w:rPr>
                <w:rStyle w:val="afff5"/>
                <w:rFonts w:ascii="宋体" w:eastAsia="宋体" w:hAnsi="宋体" w:cs="仿宋"/>
                <w:b w:val="0"/>
                <w:bCs w:val="0"/>
                <w:noProof/>
                <w:color w:val="000000" w:themeColor="text1"/>
                <w:sz w:val="24"/>
                <w:szCs w:val="24"/>
              </w:rPr>
            </w:r>
            <w:r>
              <w:rPr>
                <w:rStyle w:val="afff5"/>
                <w:rFonts w:ascii="宋体" w:eastAsia="宋体" w:hAnsi="宋体" w:cs="仿宋"/>
                <w:b w:val="0"/>
                <w:bCs w:val="0"/>
                <w:noProof/>
                <w:color w:val="000000" w:themeColor="text1"/>
                <w:sz w:val="24"/>
                <w:szCs w:val="24"/>
              </w:rPr>
              <w:fldChar w:fldCharType="separate"/>
            </w:r>
            <w:r w:rsidR="00666981">
              <w:rPr>
                <w:rStyle w:val="afff5"/>
                <w:rFonts w:ascii="宋体" w:eastAsia="宋体" w:hAnsi="宋体" w:cs="仿宋" w:hint="eastAsia"/>
                <w:b w:val="0"/>
                <w:bCs w:val="0"/>
                <w:noProof/>
                <w:color w:val="000000" w:themeColor="text1"/>
                <w:sz w:val="24"/>
                <w:szCs w:val="24"/>
              </w:rPr>
              <w:t>14</w:t>
            </w:r>
            <w:r>
              <w:rPr>
                <w:rStyle w:val="afff5"/>
                <w:rFonts w:ascii="宋体" w:eastAsia="宋体" w:hAnsi="宋体" w:cs="仿宋"/>
                <w:b w:val="0"/>
                <w:bCs w:val="0"/>
                <w:noProof/>
                <w:color w:val="000000" w:themeColor="text1"/>
                <w:sz w:val="24"/>
                <w:szCs w:val="24"/>
              </w:rPr>
              <w:fldChar w:fldCharType="end"/>
            </w:r>
          </w:hyperlink>
        </w:p>
        <w:p w14:paraId="70353234" w14:textId="65FBFEF4" w:rsidR="008D6C61" w:rsidRDefault="008D6C61">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06" w:history="1">
            <w:r>
              <w:rPr>
                <w:rStyle w:val="afff5"/>
                <w:rFonts w:ascii="宋体" w:eastAsia="宋体" w:hAnsi="宋体" w:cs="仿宋"/>
                <w:b w:val="0"/>
                <w:bCs w:val="0"/>
                <w:noProof/>
                <w:color w:val="000000" w:themeColor="text1"/>
                <w:sz w:val="24"/>
                <w:szCs w:val="24"/>
              </w:rPr>
              <w:t>三、投标文件的编制</w:t>
            </w:r>
            <w:r>
              <w:rPr>
                <w:rStyle w:val="afff5"/>
                <w:rFonts w:ascii="宋体" w:eastAsia="宋体" w:hAnsi="宋体" w:cs="仿宋"/>
                <w:b w:val="0"/>
                <w:bCs w:val="0"/>
                <w:noProof/>
                <w:color w:val="000000" w:themeColor="text1"/>
                <w:sz w:val="24"/>
                <w:szCs w:val="24"/>
              </w:rPr>
              <w:tab/>
            </w:r>
            <w:r>
              <w:rPr>
                <w:rStyle w:val="afff5"/>
                <w:rFonts w:ascii="宋体" w:eastAsia="宋体" w:hAnsi="宋体" w:cs="仿宋"/>
                <w:b w:val="0"/>
                <w:bCs w:val="0"/>
                <w:noProof/>
                <w:color w:val="000000" w:themeColor="text1"/>
                <w:sz w:val="24"/>
                <w:szCs w:val="24"/>
              </w:rPr>
              <w:fldChar w:fldCharType="begin"/>
            </w:r>
            <w:r>
              <w:rPr>
                <w:rStyle w:val="afff5"/>
                <w:rFonts w:ascii="宋体" w:eastAsia="宋体" w:hAnsi="宋体" w:cs="仿宋"/>
                <w:b w:val="0"/>
                <w:bCs w:val="0"/>
                <w:noProof/>
                <w:color w:val="000000" w:themeColor="text1"/>
                <w:sz w:val="24"/>
                <w:szCs w:val="24"/>
              </w:rPr>
              <w:instrText xml:space="preserve"> PAGEREF _Toc130891906 \h </w:instrText>
            </w:r>
            <w:r>
              <w:rPr>
                <w:rStyle w:val="afff5"/>
                <w:rFonts w:ascii="宋体" w:eastAsia="宋体" w:hAnsi="宋体" w:cs="仿宋"/>
                <w:b w:val="0"/>
                <w:bCs w:val="0"/>
                <w:noProof/>
                <w:color w:val="000000" w:themeColor="text1"/>
                <w:sz w:val="24"/>
                <w:szCs w:val="24"/>
              </w:rPr>
            </w:r>
            <w:r>
              <w:rPr>
                <w:rStyle w:val="afff5"/>
                <w:rFonts w:ascii="宋体" w:eastAsia="宋体" w:hAnsi="宋体" w:cs="仿宋"/>
                <w:b w:val="0"/>
                <w:bCs w:val="0"/>
                <w:noProof/>
                <w:color w:val="000000" w:themeColor="text1"/>
                <w:sz w:val="24"/>
                <w:szCs w:val="24"/>
              </w:rPr>
              <w:fldChar w:fldCharType="separate"/>
            </w:r>
            <w:r w:rsidR="00666981">
              <w:rPr>
                <w:rStyle w:val="afff5"/>
                <w:rFonts w:ascii="宋体" w:eastAsia="宋体" w:hAnsi="宋体" w:cs="仿宋" w:hint="eastAsia"/>
                <w:b w:val="0"/>
                <w:bCs w:val="0"/>
                <w:noProof/>
                <w:color w:val="000000" w:themeColor="text1"/>
                <w:sz w:val="24"/>
                <w:szCs w:val="24"/>
              </w:rPr>
              <w:t>16</w:t>
            </w:r>
            <w:r>
              <w:rPr>
                <w:rStyle w:val="afff5"/>
                <w:rFonts w:ascii="宋体" w:eastAsia="宋体" w:hAnsi="宋体" w:cs="仿宋"/>
                <w:b w:val="0"/>
                <w:bCs w:val="0"/>
                <w:noProof/>
                <w:color w:val="000000" w:themeColor="text1"/>
                <w:sz w:val="24"/>
                <w:szCs w:val="24"/>
              </w:rPr>
              <w:fldChar w:fldCharType="end"/>
            </w:r>
          </w:hyperlink>
        </w:p>
        <w:p w14:paraId="43D3EB6D" w14:textId="15B82769" w:rsidR="008D6C61" w:rsidRDefault="008D6C61">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07" w:history="1">
            <w:r>
              <w:rPr>
                <w:rStyle w:val="afff5"/>
                <w:rFonts w:ascii="宋体" w:eastAsia="宋体" w:hAnsi="宋体" w:cs="仿宋"/>
                <w:b w:val="0"/>
                <w:bCs w:val="0"/>
                <w:noProof/>
                <w:color w:val="000000" w:themeColor="text1"/>
                <w:sz w:val="24"/>
                <w:szCs w:val="24"/>
              </w:rPr>
              <w:t>四、投标文件的提交</w:t>
            </w:r>
            <w:r>
              <w:rPr>
                <w:rStyle w:val="afff5"/>
                <w:rFonts w:ascii="宋体" w:eastAsia="宋体" w:hAnsi="宋体" w:cs="仿宋"/>
                <w:b w:val="0"/>
                <w:bCs w:val="0"/>
                <w:noProof/>
                <w:color w:val="000000" w:themeColor="text1"/>
                <w:sz w:val="24"/>
                <w:szCs w:val="24"/>
              </w:rPr>
              <w:tab/>
            </w:r>
            <w:r>
              <w:rPr>
                <w:rStyle w:val="afff5"/>
                <w:rFonts w:ascii="宋体" w:eastAsia="宋体" w:hAnsi="宋体" w:cs="仿宋"/>
                <w:b w:val="0"/>
                <w:bCs w:val="0"/>
                <w:noProof/>
                <w:color w:val="000000" w:themeColor="text1"/>
                <w:sz w:val="24"/>
                <w:szCs w:val="24"/>
              </w:rPr>
              <w:fldChar w:fldCharType="begin"/>
            </w:r>
            <w:r>
              <w:rPr>
                <w:rStyle w:val="afff5"/>
                <w:rFonts w:ascii="宋体" w:eastAsia="宋体" w:hAnsi="宋体" w:cs="仿宋"/>
                <w:b w:val="0"/>
                <w:bCs w:val="0"/>
                <w:noProof/>
                <w:color w:val="000000" w:themeColor="text1"/>
                <w:sz w:val="24"/>
                <w:szCs w:val="24"/>
              </w:rPr>
              <w:instrText xml:space="preserve"> PAGEREF _Toc130891907 \h </w:instrText>
            </w:r>
            <w:r>
              <w:rPr>
                <w:rStyle w:val="afff5"/>
                <w:rFonts w:ascii="宋体" w:eastAsia="宋体" w:hAnsi="宋体" w:cs="仿宋"/>
                <w:b w:val="0"/>
                <w:bCs w:val="0"/>
                <w:noProof/>
                <w:color w:val="000000" w:themeColor="text1"/>
                <w:sz w:val="24"/>
                <w:szCs w:val="24"/>
              </w:rPr>
            </w:r>
            <w:r>
              <w:rPr>
                <w:rStyle w:val="afff5"/>
                <w:rFonts w:ascii="宋体" w:eastAsia="宋体" w:hAnsi="宋体" w:cs="仿宋"/>
                <w:b w:val="0"/>
                <w:bCs w:val="0"/>
                <w:noProof/>
                <w:color w:val="000000" w:themeColor="text1"/>
                <w:sz w:val="24"/>
                <w:szCs w:val="24"/>
              </w:rPr>
              <w:fldChar w:fldCharType="separate"/>
            </w:r>
            <w:r w:rsidR="00666981">
              <w:rPr>
                <w:rStyle w:val="afff5"/>
                <w:rFonts w:ascii="宋体" w:eastAsia="宋体" w:hAnsi="宋体" w:cs="仿宋" w:hint="eastAsia"/>
                <w:b w:val="0"/>
                <w:bCs w:val="0"/>
                <w:noProof/>
                <w:color w:val="000000" w:themeColor="text1"/>
                <w:sz w:val="24"/>
                <w:szCs w:val="24"/>
              </w:rPr>
              <w:t>25</w:t>
            </w:r>
            <w:r>
              <w:rPr>
                <w:rStyle w:val="afff5"/>
                <w:rFonts w:ascii="宋体" w:eastAsia="宋体" w:hAnsi="宋体" w:cs="仿宋"/>
                <w:b w:val="0"/>
                <w:bCs w:val="0"/>
                <w:noProof/>
                <w:color w:val="000000" w:themeColor="text1"/>
                <w:sz w:val="24"/>
                <w:szCs w:val="24"/>
              </w:rPr>
              <w:fldChar w:fldCharType="end"/>
            </w:r>
          </w:hyperlink>
        </w:p>
        <w:p w14:paraId="33FB9C39" w14:textId="1C75FF29" w:rsidR="008D6C61" w:rsidRDefault="008D6C61">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08" w:history="1">
            <w:r>
              <w:rPr>
                <w:rStyle w:val="afff5"/>
                <w:rFonts w:ascii="宋体" w:eastAsia="宋体" w:hAnsi="宋体" w:cs="仿宋"/>
                <w:b w:val="0"/>
                <w:bCs w:val="0"/>
                <w:noProof/>
                <w:color w:val="000000" w:themeColor="text1"/>
                <w:sz w:val="24"/>
                <w:szCs w:val="24"/>
              </w:rPr>
              <w:t>五、开标与评审</w:t>
            </w:r>
            <w:r>
              <w:rPr>
                <w:rStyle w:val="afff5"/>
                <w:rFonts w:ascii="宋体" w:eastAsia="宋体" w:hAnsi="宋体" w:cs="仿宋"/>
                <w:b w:val="0"/>
                <w:bCs w:val="0"/>
                <w:noProof/>
                <w:color w:val="000000" w:themeColor="text1"/>
                <w:sz w:val="24"/>
                <w:szCs w:val="24"/>
              </w:rPr>
              <w:tab/>
            </w:r>
            <w:r>
              <w:rPr>
                <w:rStyle w:val="afff5"/>
                <w:rFonts w:ascii="宋体" w:eastAsia="宋体" w:hAnsi="宋体" w:cs="仿宋"/>
                <w:b w:val="0"/>
                <w:bCs w:val="0"/>
                <w:noProof/>
                <w:color w:val="000000" w:themeColor="text1"/>
                <w:sz w:val="24"/>
                <w:szCs w:val="24"/>
              </w:rPr>
              <w:fldChar w:fldCharType="begin"/>
            </w:r>
            <w:r>
              <w:rPr>
                <w:rStyle w:val="afff5"/>
                <w:rFonts w:ascii="宋体" w:eastAsia="宋体" w:hAnsi="宋体" w:cs="仿宋"/>
                <w:b w:val="0"/>
                <w:bCs w:val="0"/>
                <w:noProof/>
                <w:color w:val="000000" w:themeColor="text1"/>
                <w:sz w:val="24"/>
                <w:szCs w:val="24"/>
              </w:rPr>
              <w:instrText xml:space="preserve"> PAGEREF _Toc130891908 \h </w:instrText>
            </w:r>
            <w:r>
              <w:rPr>
                <w:rStyle w:val="afff5"/>
                <w:rFonts w:ascii="宋体" w:eastAsia="宋体" w:hAnsi="宋体" w:cs="仿宋"/>
                <w:b w:val="0"/>
                <w:bCs w:val="0"/>
                <w:noProof/>
                <w:color w:val="000000" w:themeColor="text1"/>
                <w:sz w:val="24"/>
                <w:szCs w:val="24"/>
              </w:rPr>
            </w:r>
            <w:r>
              <w:rPr>
                <w:rStyle w:val="afff5"/>
                <w:rFonts w:ascii="宋体" w:eastAsia="宋体" w:hAnsi="宋体" w:cs="仿宋"/>
                <w:b w:val="0"/>
                <w:bCs w:val="0"/>
                <w:noProof/>
                <w:color w:val="000000" w:themeColor="text1"/>
                <w:sz w:val="24"/>
                <w:szCs w:val="24"/>
              </w:rPr>
              <w:fldChar w:fldCharType="separate"/>
            </w:r>
            <w:r w:rsidR="00666981">
              <w:rPr>
                <w:rStyle w:val="afff5"/>
                <w:rFonts w:ascii="宋体" w:eastAsia="宋体" w:hAnsi="宋体" w:cs="仿宋" w:hint="eastAsia"/>
                <w:b w:val="0"/>
                <w:bCs w:val="0"/>
                <w:noProof/>
                <w:color w:val="000000" w:themeColor="text1"/>
                <w:sz w:val="24"/>
                <w:szCs w:val="24"/>
              </w:rPr>
              <w:t>26</w:t>
            </w:r>
            <w:r>
              <w:rPr>
                <w:rStyle w:val="afff5"/>
                <w:rFonts w:ascii="宋体" w:eastAsia="宋体" w:hAnsi="宋体" w:cs="仿宋"/>
                <w:b w:val="0"/>
                <w:bCs w:val="0"/>
                <w:noProof/>
                <w:color w:val="000000" w:themeColor="text1"/>
                <w:sz w:val="24"/>
                <w:szCs w:val="24"/>
              </w:rPr>
              <w:fldChar w:fldCharType="end"/>
            </w:r>
          </w:hyperlink>
        </w:p>
        <w:p w14:paraId="56A51890" w14:textId="4738D136" w:rsidR="008D6C61" w:rsidRDefault="008D6C61">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09" w:history="1">
            <w:r>
              <w:rPr>
                <w:rStyle w:val="afff5"/>
                <w:rFonts w:ascii="宋体" w:eastAsia="宋体" w:hAnsi="宋体" w:cs="仿宋"/>
                <w:b w:val="0"/>
                <w:bCs w:val="0"/>
                <w:noProof/>
                <w:color w:val="000000" w:themeColor="text1"/>
                <w:sz w:val="24"/>
                <w:szCs w:val="24"/>
              </w:rPr>
              <w:t>六、定标</w:t>
            </w:r>
            <w:r>
              <w:rPr>
                <w:rStyle w:val="afff5"/>
                <w:rFonts w:ascii="宋体" w:eastAsia="宋体" w:hAnsi="宋体" w:cs="仿宋"/>
                <w:b w:val="0"/>
                <w:bCs w:val="0"/>
                <w:noProof/>
                <w:color w:val="000000" w:themeColor="text1"/>
                <w:sz w:val="24"/>
                <w:szCs w:val="24"/>
              </w:rPr>
              <w:tab/>
            </w:r>
            <w:r>
              <w:rPr>
                <w:rStyle w:val="afff5"/>
                <w:rFonts w:ascii="宋体" w:eastAsia="宋体" w:hAnsi="宋体" w:cs="仿宋"/>
                <w:b w:val="0"/>
                <w:bCs w:val="0"/>
                <w:noProof/>
                <w:color w:val="000000" w:themeColor="text1"/>
                <w:sz w:val="24"/>
                <w:szCs w:val="24"/>
              </w:rPr>
              <w:fldChar w:fldCharType="begin"/>
            </w:r>
            <w:r>
              <w:rPr>
                <w:rStyle w:val="afff5"/>
                <w:rFonts w:ascii="宋体" w:eastAsia="宋体" w:hAnsi="宋体" w:cs="仿宋"/>
                <w:b w:val="0"/>
                <w:bCs w:val="0"/>
                <w:noProof/>
                <w:color w:val="000000" w:themeColor="text1"/>
                <w:sz w:val="24"/>
                <w:szCs w:val="24"/>
              </w:rPr>
              <w:instrText xml:space="preserve"> PAGEREF _Toc130891909 \h </w:instrText>
            </w:r>
            <w:r>
              <w:rPr>
                <w:rStyle w:val="afff5"/>
                <w:rFonts w:ascii="宋体" w:eastAsia="宋体" w:hAnsi="宋体" w:cs="仿宋"/>
                <w:b w:val="0"/>
                <w:bCs w:val="0"/>
                <w:noProof/>
                <w:color w:val="000000" w:themeColor="text1"/>
                <w:sz w:val="24"/>
                <w:szCs w:val="24"/>
              </w:rPr>
            </w:r>
            <w:r>
              <w:rPr>
                <w:rStyle w:val="afff5"/>
                <w:rFonts w:ascii="宋体" w:eastAsia="宋体" w:hAnsi="宋体" w:cs="仿宋"/>
                <w:b w:val="0"/>
                <w:bCs w:val="0"/>
                <w:noProof/>
                <w:color w:val="000000" w:themeColor="text1"/>
                <w:sz w:val="24"/>
                <w:szCs w:val="24"/>
              </w:rPr>
              <w:fldChar w:fldCharType="separate"/>
            </w:r>
            <w:r w:rsidR="00666981">
              <w:rPr>
                <w:rStyle w:val="afff5"/>
                <w:rFonts w:ascii="宋体" w:eastAsia="宋体" w:hAnsi="宋体" w:cs="仿宋" w:hint="eastAsia"/>
                <w:b w:val="0"/>
                <w:bCs w:val="0"/>
                <w:noProof/>
                <w:color w:val="000000" w:themeColor="text1"/>
                <w:sz w:val="24"/>
                <w:szCs w:val="24"/>
              </w:rPr>
              <w:t>36</w:t>
            </w:r>
            <w:r>
              <w:rPr>
                <w:rStyle w:val="afff5"/>
                <w:rFonts w:ascii="宋体" w:eastAsia="宋体" w:hAnsi="宋体" w:cs="仿宋"/>
                <w:b w:val="0"/>
                <w:bCs w:val="0"/>
                <w:noProof/>
                <w:color w:val="000000" w:themeColor="text1"/>
                <w:sz w:val="24"/>
                <w:szCs w:val="24"/>
              </w:rPr>
              <w:fldChar w:fldCharType="end"/>
            </w:r>
          </w:hyperlink>
        </w:p>
        <w:p w14:paraId="16AC2EB2" w14:textId="54FE5AB9" w:rsidR="008D6C61" w:rsidRDefault="008D6C61">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0" w:history="1">
            <w:r>
              <w:rPr>
                <w:rStyle w:val="afff5"/>
                <w:rFonts w:ascii="宋体" w:eastAsia="宋体" w:hAnsi="宋体" w:cs="仿宋"/>
                <w:b w:val="0"/>
                <w:bCs w:val="0"/>
                <w:noProof/>
                <w:color w:val="000000" w:themeColor="text1"/>
                <w:sz w:val="24"/>
                <w:szCs w:val="24"/>
              </w:rPr>
              <w:t>七、结果公告</w:t>
            </w:r>
            <w:r>
              <w:rPr>
                <w:rStyle w:val="afff5"/>
                <w:rFonts w:ascii="宋体" w:eastAsia="宋体" w:hAnsi="宋体" w:cs="仿宋"/>
                <w:b w:val="0"/>
                <w:bCs w:val="0"/>
                <w:noProof/>
                <w:color w:val="000000" w:themeColor="text1"/>
                <w:sz w:val="24"/>
                <w:szCs w:val="24"/>
              </w:rPr>
              <w:tab/>
            </w:r>
            <w:r>
              <w:rPr>
                <w:rStyle w:val="afff5"/>
                <w:rFonts w:ascii="宋体" w:eastAsia="宋体" w:hAnsi="宋体" w:cs="仿宋"/>
                <w:b w:val="0"/>
                <w:bCs w:val="0"/>
                <w:noProof/>
                <w:color w:val="000000" w:themeColor="text1"/>
                <w:sz w:val="24"/>
                <w:szCs w:val="24"/>
              </w:rPr>
              <w:fldChar w:fldCharType="begin"/>
            </w:r>
            <w:r>
              <w:rPr>
                <w:rStyle w:val="afff5"/>
                <w:rFonts w:ascii="宋体" w:eastAsia="宋体" w:hAnsi="宋体" w:cs="仿宋"/>
                <w:b w:val="0"/>
                <w:bCs w:val="0"/>
                <w:noProof/>
                <w:color w:val="000000" w:themeColor="text1"/>
                <w:sz w:val="24"/>
                <w:szCs w:val="24"/>
              </w:rPr>
              <w:instrText xml:space="preserve"> PAGEREF _Toc130891910 \h </w:instrText>
            </w:r>
            <w:r>
              <w:rPr>
                <w:rStyle w:val="afff5"/>
                <w:rFonts w:ascii="宋体" w:eastAsia="宋体" w:hAnsi="宋体" w:cs="仿宋"/>
                <w:b w:val="0"/>
                <w:bCs w:val="0"/>
                <w:noProof/>
                <w:color w:val="000000" w:themeColor="text1"/>
                <w:sz w:val="24"/>
                <w:szCs w:val="24"/>
              </w:rPr>
            </w:r>
            <w:r>
              <w:rPr>
                <w:rStyle w:val="afff5"/>
                <w:rFonts w:ascii="宋体" w:eastAsia="宋体" w:hAnsi="宋体" w:cs="仿宋"/>
                <w:b w:val="0"/>
                <w:bCs w:val="0"/>
                <w:noProof/>
                <w:color w:val="000000" w:themeColor="text1"/>
                <w:sz w:val="24"/>
                <w:szCs w:val="24"/>
              </w:rPr>
              <w:fldChar w:fldCharType="separate"/>
            </w:r>
            <w:r w:rsidR="00666981">
              <w:rPr>
                <w:rStyle w:val="afff5"/>
                <w:rFonts w:ascii="宋体" w:eastAsia="宋体" w:hAnsi="宋体" w:cs="仿宋" w:hint="eastAsia"/>
                <w:b w:val="0"/>
                <w:bCs w:val="0"/>
                <w:noProof/>
                <w:color w:val="000000" w:themeColor="text1"/>
                <w:sz w:val="24"/>
                <w:szCs w:val="24"/>
              </w:rPr>
              <w:t>37</w:t>
            </w:r>
            <w:r>
              <w:rPr>
                <w:rStyle w:val="afff5"/>
                <w:rFonts w:ascii="宋体" w:eastAsia="宋体" w:hAnsi="宋体" w:cs="仿宋"/>
                <w:b w:val="0"/>
                <w:bCs w:val="0"/>
                <w:noProof/>
                <w:color w:val="000000" w:themeColor="text1"/>
                <w:sz w:val="24"/>
                <w:szCs w:val="24"/>
              </w:rPr>
              <w:fldChar w:fldCharType="end"/>
            </w:r>
          </w:hyperlink>
        </w:p>
        <w:p w14:paraId="66882918" w14:textId="1FE3913E" w:rsidR="008D6C61" w:rsidRDefault="008D6C61">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1" w:history="1">
            <w:r>
              <w:rPr>
                <w:rStyle w:val="afff5"/>
                <w:rFonts w:ascii="宋体" w:eastAsia="宋体" w:hAnsi="宋体" w:cs="仿宋"/>
                <w:b w:val="0"/>
                <w:bCs w:val="0"/>
                <w:noProof/>
                <w:color w:val="000000" w:themeColor="text1"/>
                <w:sz w:val="24"/>
                <w:szCs w:val="24"/>
              </w:rPr>
              <w:t>八、质疑</w:t>
            </w:r>
            <w:r>
              <w:rPr>
                <w:rStyle w:val="afff5"/>
                <w:rFonts w:ascii="宋体" w:eastAsia="宋体" w:hAnsi="宋体" w:cs="仿宋"/>
                <w:b w:val="0"/>
                <w:bCs w:val="0"/>
                <w:noProof/>
                <w:color w:val="000000" w:themeColor="text1"/>
                <w:sz w:val="24"/>
                <w:szCs w:val="24"/>
              </w:rPr>
              <w:tab/>
            </w:r>
            <w:r>
              <w:rPr>
                <w:rStyle w:val="afff5"/>
                <w:rFonts w:ascii="宋体" w:eastAsia="宋体" w:hAnsi="宋体" w:cs="仿宋"/>
                <w:b w:val="0"/>
                <w:bCs w:val="0"/>
                <w:noProof/>
                <w:color w:val="000000" w:themeColor="text1"/>
                <w:sz w:val="24"/>
                <w:szCs w:val="24"/>
              </w:rPr>
              <w:fldChar w:fldCharType="begin"/>
            </w:r>
            <w:r>
              <w:rPr>
                <w:rStyle w:val="afff5"/>
                <w:rFonts w:ascii="宋体" w:eastAsia="宋体" w:hAnsi="宋体" w:cs="仿宋"/>
                <w:b w:val="0"/>
                <w:bCs w:val="0"/>
                <w:noProof/>
                <w:color w:val="000000" w:themeColor="text1"/>
                <w:sz w:val="24"/>
                <w:szCs w:val="24"/>
              </w:rPr>
              <w:instrText xml:space="preserve"> PAGEREF _Toc130891911 \h </w:instrText>
            </w:r>
            <w:r>
              <w:rPr>
                <w:rStyle w:val="afff5"/>
                <w:rFonts w:ascii="宋体" w:eastAsia="宋体" w:hAnsi="宋体" w:cs="仿宋"/>
                <w:b w:val="0"/>
                <w:bCs w:val="0"/>
                <w:noProof/>
                <w:color w:val="000000" w:themeColor="text1"/>
                <w:sz w:val="24"/>
                <w:szCs w:val="24"/>
              </w:rPr>
            </w:r>
            <w:r>
              <w:rPr>
                <w:rStyle w:val="afff5"/>
                <w:rFonts w:ascii="宋体" w:eastAsia="宋体" w:hAnsi="宋体" w:cs="仿宋"/>
                <w:b w:val="0"/>
                <w:bCs w:val="0"/>
                <w:noProof/>
                <w:color w:val="000000" w:themeColor="text1"/>
                <w:sz w:val="24"/>
                <w:szCs w:val="24"/>
              </w:rPr>
              <w:fldChar w:fldCharType="separate"/>
            </w:r>
            <w:r w:rsidR="00666981">
              <w:rPr>
                <w:rStyle w:val="afff5"/>
                <w:rFonts w:ascii="宋体" w:eastAsia="宋体" w:hAnsi="宋体" w:cs="仿宋" w:hint="eastAsia"/>
                <w:b w:val="0"/>
                <w:bCs w:val="0"/>
                <w:noProof/>
                <w:color w:val="000000" w:themeColor="text1"/>
                <w:sz w:val="24"/>
                <w:szCs w:val="24"/>
              </w:rPr>
              <w:t>38</w:t>
            </w:r>
            <w:r>
              <w:rPr>
                <w:rStyle w:val="afff5"/>
                <w:rFonts w:ascii="宋体" w:eastAsia="宋体" w:hAnsi="宋体" w:cs="仿宋"/>
                <w:b w:val="0"/>
                <w:bCs w:val="0"/>
                <w:noProof/>
                <w:color w:val="000000" w:themeColor="text1"/>
                <w:sz w:val="24"/>
                <w:szCs w:val="24"/>
              </w:rPr>
              <w:fldChar w:fldCharType="end"/>
            </w:r>
          </w:hyperlink>
        </w:p>
        <w:p w14:paraId="109D7409" w14:textId="1F468992" w:rsidR="008D6C61" w:rsidRDefault="008D6C61">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2" w:history="1">
            <w:r>
              <w:rPr>
                <w:rStyle w:val="afff5"/>
                <w:rFonts w:ascii="宋体" w:eastAsia="宋体" w:hAnsi="宋体" w:cs="仿宋"/>
                <w:b w:val="0"/>
                <w:bCs w:val="0"/>
                <w:noProof/>
                <w:color w:val="000000" w:themeColor="text1"/>
                <w:sz w:val="24"/>
                <w:szCs w:val="24"/>
              </w:rPr>
              <w:t>九、签订合同</w:t>
            </w:r>
            <w:r>
              <w:rPr>
                <w:rStyle w:val="afff5"/>
                <w:rFonts w:ascii="宋体" w:eastAsia="宋体" w:hAnsi="宋体" w:cs="仿宋"/>
                <w:b w:val="0"/>
                <w:bCs w:val="0"/>
                <w:noProof/>
                <w:color w:val="000000" w:themeColor="text1"/>
                <w:sz w:val="24"/>
                <w:szCs w:val="24"/>
              </w:rPr>
              <w:tab/>
            </w:r>
            <w:r>
              <w:rPr>
                <w:rStyle w:val="afff5"/>
                <w:rFonts w:ascii="宋体" w:eastAsia="宋体" w:hAnsi="宋体" w:cs="仿宋"/>
                <w:b w:val="0"/>
                <w:bCs w:val="0"/>
                <w:noProof/>
                <w:color w:val="000000" w:themeColor="text1"/>
                <w:sz w:val="24"/>
                <w:szCs w:val="24"/>
              </w:rPr>
              <w:fldChar w:fldCharType="begin"/>
            </w:r>
            <w:r>
              <w:rPr>
                <w:rStyle w:val="afff5"/>
                <w:rFonts w:ascii="宋体" w:eastAsia="宋体" w:hAnsi="宋体" w:cs="仿宋"/>
                <w:b w:val="0"/>
                <w:bCs w:val="0"/>
                <w:noProof/>
                <w:color w:val="000000" w:themeColor="text1"/>
                <w:sz w:val="24"/>
                <w:szCs w:val="24"/>
              </w:rPr>
              <w:instrText xml:space="preserve"> PAGEREF _Toc130891912 \h </w:instrText>
            </w:r>
            <w:r>
              <w:rPr>
                <w:rStyle w:val="afff5"/>
                <w:rFonts w:ascii="宋体" w:eastAsia="宋体" w:hAnsi="宋体" w:cs="仿宋"/>
                <w:b w:val="0"/>
                <w:bCs w:val="0"/>
                <w:noProof/>
                <w:color w:val="000000" w:themeColor="text1"/>
                <w:sz w:val="24"/>
                <w:szCs w:val="24"/>
              </w:rPr>
            </w:r>
            <w:r>
              <w:rPr>
                <w:rStyle w:val="afff5"/>
                <w:rFonts w:ascii="宋体" w:eastAsia="宋体" w:hAnsi="宋体" w:cs="仿宋"/>
                <w:b w:val="0"/>
                <w:bCs w:val="0"/>
                <w:noProof/>
                <w:color w:val="000000" w:themeColor="text1"/>
                <w:sz w:val="24"/>
                <w:szCs w:val="24"/>
              </w:rPr>
              <w:fldChar w:fldCharType="separate"/>
            </w:r>
            <w:r w:rsidR="00666981">
              <w:rPr>
                <w:rStyle w:val="afff5"/>
                <w:rFonts w:ascii="宋体" w:eastAsia="宋体" w:hAnsi="宋体" w:cs="仿宋" w:hint="eastAsia"/>
                <w:b w:val="0"/>
                <w:bCs w:val="0"/>
                <w:noProof/>
                <w:color w:val="000000" w:themeColor="text1"/>
                <w:sz w:val="24"/>
                <w:szCs w:val="24"/>
              </w:rPr>
              <w:t>39</w:t>
            </w:r>
            <w:r>
              <w:rPr>
                <w:rStyle w:val="afff5"/>
                <w:rFonts w:ascii="宋体" w:eastAsia="宋体" w:hAnsi="宋体" w:cs="仿宋"/>
                <w:b w:val="0"/>
                <w:bCs w:val="0"/>
                <w:noProof/>
                <w:color w:val="000000" w:themeColor="text1"/>
                <w:sz w:val="24"/>
                <w:szCs w:val="24"/>
              </w:rPr>
              <w:fldChar w:fldCharType="end"/>
            </w:r>
          </w:hyperlink>
        </w:p>
        <w:p w14:paraId="0379297B" w14:textId="30FD5CB1" w:rsidR="008D6C61" w:rsidRDefault="008D6C61">
          <w:pPr>
            <w:pStyle w:val="TOC1"/>
            <w:rPr>
              <w:rStyle w:val="afff5"/>
              <w:rFonts w:ascii="宋体" w:eastAsia="宋体" w:hAnsi="宋体" w:cs="仿宋" w:hint="eastAsia"/>
              <w:noProof/>
              <w:color w:val="000000" w:themeColor="text1"/>
            </w:rPr>
          </w:pPr>
          <w:hyperlink w:anchor="_Toc130891913" w:history="1">
            <w:r>
              <w:rPr>
                <w:rStyle w:val="afff5"/>
                <w:rFonts w:ascii="宋体" w:eastAsia="宋体" w:hAnsi="宋体" w:cs="仿宋"/>
                <w:noProof/>
                <w:color w:val="000000" w:themeColor="text1"/>
              </w:rPr>
              <w:t>第三章</w:t>
            </w:r>
            <w:r>
              <w:rPr>
                <w:rStyle w:val="afff5"/>
                <w:rFonts w:ascii="宋体" w:eastAsia="宋体" w:hAnsi="宋体" w:cs="仿宋" w:hint="eastAsia"/>
                <w:noProof/>
                <w:color w:val="000000" w:themeColor="text1"/>
              </w:rPr>
              <w:t xml:space="preserve">  </w:t>
            </w:r>
            <w:r>
              <w:rPr>
                <w:rStyle w:val="afff5"/>
                <w:rFonts w:ascii="宋体" w:eastAsia="宋体" w:hAnsi="宋体" w:cs="仿宋"/>
                <w:noProof/>
                <w:color w:val="000000" w:themeColor="text1"/>
              </w:rPr>
              <w:t>开标、评标、定标</w:t>
            </w:r>
            <w:r>
              <w:rPr>
                <w:rStyle w:val="afff5"/>
                <w:rFonts w:ascii="宋体" w:eastAsia="宋体" w:hAnsi="宋体" w:cs="仿宋"/>
                <w:noProof/>
                <w:color w:val="000000" w:themeColor="text1"/>
              </w:rPr>
              <w:tab/>
            </w:r>
            <w:r>
              <w:rPr>
                <w:rStyle w:val="afff5"/>
                <w:rFonts w:ascii="宋体" w:eastAsia="宋体" w:hAnsi="宋体" w:cs="仿宋"/>
                <w:noProof/>
                <w:color w:val="000000" w:themeColor="text1"/>
              </w:rPr>
              <w:fldChar w:fldCharType="begin"/>
            </w:r>
            <w:r>
              <w:rPr>
                <w:rStyle w:val="afff5"/>
                <w:rFonts w:ascii="宋体" w:eastAsia="宋体" w:hAnsi="宋体" w:cs="仿宋"/>
                <w:noProof/>
                <w:color w:val="000000" w:themeColor="text1"/>
              </w:rPr>
              <w:instrText xml:space="preserve"> PAGEREF _Toc130891913 \h </w:instrText>
            </w:r>
            <w:r>
              <w:rPr>
                <w:rStyle w:val="afff5"/>
                <w:rFonts w:ascii="宋体" w:eastAsia="宋体" w:hAnsi="宋体" w:cs="仿宋"/>
                <w:noProof/>
                <w:color w:val="000000" w:themeColor="text1"/>
              </w:rPr>
            </w:r>
            <w:r>
              <w:rPr>
                <w:rStyle w:val="afff5"/>
                <w:rFonts w:ascii="宋体" w:eastAsia="宋体" w:hAnsi="宋体" w:cs="仿宋"/>
                <w:noProof/>
                <w:color w:val="000000" w:themeColor="text1"/>
              </w:rPr>
              <w:fldChar w:fldCharType="separate"/>
            </w:r>
            <w:r w:rsidR="00666981">
              <w:rPr>
                <w:rStyle w:val="afff5"/>
                <w:rFonts w:ascii="宋体" w:eastAsia="宋体" w:hAnsi="宋体" w:cs="仿宋" w:hint="eastAsia"/>
                <w:noProof/>
                <w:color w:val="000000" w:themeColor="text1"/>
              </w:rPr>
              <w:t>40</w:t>
            </w:r>
            <w:r>
              <w:rPr>
                <w:rStyle w:val="afff5"/>
                <w:rFonts w:ascii="宋体" w:eastAsia="宋体" w:hAnsi="宋体" w:cs="仿宋"/>
                <w:noProof/>
                <w:color w:val="000000" w:themeColor="text1"/>
              </w:rPr>
              <w:fldChar w:fldCharType="end"/>
            </w:r>
          </w:hyperlink>
        </w:p>
        <w:p w14:paraId="5A390D9A" w14:textId="0CD39095" w:rsidR="008D6C61" w:rsidRDefault="008D6C61">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4" w:history="1">
            <w:r>
              <w:rPr>
                <w:rStyle w:val="afff5"/>
                <w:rFonts w:ascii="宋体" w:eastAsia="宋体" w:hAnsi="宋体" w:cs="仿宋"/>
                <w:b w:val="0"/>
                <w:bCs w:val="0"/>
                <w:noProof/>
                <w:color w:val="000000" w:themeColor="text1"/>
                <w:sz w:val="24"/>
                <w:szCs w:val="24"/>
              </w:rPr>
              <w:t>一、开标</w:t>
            </w:r>
            <w:r>
              <w:rPr>
                <w:rStyle w:val="afff5"/>
                <w:rFonts w:ascii="宋体" w:eastAsia="宋体" w:hAnsi="宋体" w:cs="仿宋"/>
                <w:b w:val="0"/>
                <w:bCs w:val="0"/>
                <w:noProof/>
                <w:color w:val="000000" w:themeColor="text1"/>
                <w:sz w:val="24"/>
                <w:szCs w:val="24"/>
              </w:rPr>
              <w:tab/>
            </w:r>
            <w:r>
              <w:rPr>
                <w:rStyle w:val="afff5"/>
                <w:rFonts w:ascii="宋体" w:eastAsia="宋体" w:hAnsi="宋体" w:cs="仿宋"/>
                <w:b w:val="0"/>
                <w:bCs w:val="0"/>
                <w:noProof/>
                <w:color w:val="000000" w:themeColor="text1"/>
                <w:sz w:val="24"/>
                <w:szCs w:val="24"/>
              </w:rPr>
              <w:fldChar w:fldCharType="begin"/>
            </w:r>
            <w:r>
              <w:rPr>
                <w:rStyle w:val="afff5"/>
                <w:rFonts w:ascii="宋体" w:eastAsia="宋体" w:hAnsi="宋体" w:cs="仿宋"/>
                <w:b w:val="0"/>
                <w:bCs w:val="0"/>
                <w:noProof/>
                <w:color w:val="000000" w:themeColor="text1"/>
                <w:sz w:val="24"/>
                <w:szCs w:val="24"/>
              </w:rPr>
              <w:instrText xml:space="preserve"> PAGEREF _Toc130891914 \h </w:instrText>
            </w:r>
            <w:r>
              <w:rPr>
                <w:rStyle w:val="afff5"/>
                <w:rFonts w:ascii="宋体" w:eastAsia="宋体" w:hAnsi="宋体" w:cs="仿宋"/>
                <w:b w:val="0"/>
                <w:bCs w:val="0"/>
                <w:noProof/>
                <w:color w:val="000000" w:themeColor="text1"/>
                <w:sz w:val="24"/>
                <w:szCs w:val="24"/>
              </w:rPr>
            </w:r>
            <w:r>
              <w:rPr>
                <w:rStyle w:val="afff5"/>
                <w:rFonts w:ascii="宋体" w:eastAsia="宋体" w:hAnsi="宋体" w:cs="仿宋"/>
                <w:b w:val="0"/>
                <w:bCs w:val="0"/>
                <w:noProof/>
                <w:color w:val="000000" w:themeColor="text1"/>
                <w:sz w:val="24"/>
                <w:szCs w:val="24"/>
              </w:rPr>
              <w:fldChar w:fldCharType="separate"/>
            </w:r>
            <w:r w:rsidR="00666981">
              <w:rPr>
                <w:rStyle w:val="afff5"/>
                <w:rFonts w:ascii="宋体" w:eastAsia="宋体" w:hAnsi="宋体" w:cs="仿宋" w:hint="eastAsia"/>
                <w:b w:val="0"/>
                <w:bCs w:val="0"/>
                <w:noProof/>
                <w:color w:val="000000" w:themeColor="text1"/>
                <w:sz w:val="24"/>
                <w:szCs w:val="24"/>
              </w:rPr>
              <w:t>40</w:t>
            </w:r>
            <w:r>
              <w:rPr>
                <w:rStyle w:val="afff5"/>
                <w:rFonts w:ascii="宋体" w:eastAsia="宋体" w:hAnsi="宋体" w:cs="仿宋"/>
                <w:b w:val="0"/>
                <w:bCs w:val="0"/>
                <w:noProof/>
                <w:color w:val="000000" w:themeColor="text1"/>
                <w:sz w:val="24"/>
                <w:szCs w:val="24"/>
              </w:rPr>
              <w:fldChar w:fldCharType="end"/>
            </w:r>
          </w:hyperlink>
        </w:p>
        <w:p w14:paraId="59CBB671" w14:textId="372426D4" w:rsidR="008D6C61" w:rsidRDefault="008D6C61">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5" w:history="1">
            <w:r>
              <w:rPr>
                <w:rStyle w:val="afff5"/>
                <w:rFonts w:ascii="宋体" w:eastAsia="宋体" w:hAnsi="宋体" w:cs="仿宋"/>
                <w:b w:val="0"/>
                <w:bCs w:val="0"/>
                <w:noProof/>
                <w:color w:val="000000" w:themeColor="text1"/>
                <w:sz w:val="24"/>
                <w:szCs w:val="24"/>
              </w:rPr>
              <w:t>二、评标</w:t>
            </w:r>
            <w:r>
              <w:rPr>
                <w:rStyle w:val="afff5"/>
                <w:rFonts w:ascii="宋体" w:eastAsia="宋体" w:hAnsi="宋体" w:cs="仿宋"/>
                <w:b w:val="0"/>
                <w:bCs w:val="0"/>
                <w:noProof/>
                <w:color w:val="000000" w:themeColor="text1"/>
                <w:sz w:val="24"/>
                <w:szCs w:val="24"/>
              </w:rPr>
              <w:tab/>
            </w:r>
            <w:r>
              <w:rPr>
                <w:rStyle w:val="afff5"/>
                <w:rFonts w:ascii="宋体" w:eastAsia="宋体" w:hAnsi="宋体" w:cs="仿宋"/>
                <w:b w:val="0"/>
                <w:bCs w:val="0"/>
                <w:noProof/>
                <w:color w:val="000000" w:themeColor="text1"/>
                <w:sz w:val="24"/>
                <w:szCs w:val="24"/>
              </w:rPr>
              <w:fldChar w:fldCharType="begin"/>
            </w:r>
            <w:r>
              <w:rPr>
                <w:rStyle w:val="afff5"/>
                <w:rFonts w:ascii="宋体" w:eastAsia="宋体" w:hAnsi="宋体" w:cs="仿宋"/>
                <w:b w:val="0"/>
                <w:bCs w:val="0"/>
                <w:noProof/>
                <w:color w:val="000000" w:themeColor="text1"/>
                <w:sz w:val="24"/>
                <w:szCs w:val="24"/>
              </w:rPr>
              <w:instrText xml:space="preserve"> PAGEREF _Toc130891915 \h </w:instrText>
            </w:r>
            <w:r>
              <w:rPr>
                <w:rStyle w:val="afff5"/>
                <w:rFonts w:ascii="宋体" w:eastAsia="宋体" w:hAnsi="宋体" w:cs="仿宋"/>
                <w:b w:val="0"/>
                <w:bCs w:val="0"/>
                <w:noProof/>
                <w:color w:val="000000" w:themeColor="text1"/>
                <w:sz w:val="24"/>
                <w:szCs w:val="24"/>
              </w:rPr>
            </w:r>
            <w:r>
              <w:rPr>
                <w:rStyle w:val="afff5"/>
                <w:rFonts w:ascii="宋体" w:eastAsia="宋体" w:hAnsi="宋体" w:cs="仿宋"/>
                <w:b w:val="0"/>
                <w:bCs w:val="0"/>
                <w:noProof/>
                <w:color w:val="000000" w:themeColor="text1"/>
                <w:sz w:val="24"/>
                <w:szCs w:val="24"/>
              </w:rPr>
              <w:fldChar w:fldCharType="separate"/>
            </w:r>
            <w:r w:rsidR="00666981">
              <w:rPr>
                <w:rStyle w:val="afff5"/>
                <w:rFonts w:ascii="宋体" w:eastAsia="宋体" w:hAnsi="宋体" w:cs="仿宋" w:hint="eastAsia"/>
                <w:b w:val="0"/>
                <w:bCs w:val="0"/>
                <w:noProof/>
                <w:color w:val="000000" w:themeColor="text1"/>
                <w:sz w:val="24"/>
                <w:szCs w:val="24"/>
              </w:rPr>
              <w:t>41</w:t>
            </w:r>
            <w:r>
              <w:rPr>
                <w:rStyle w:val="afff5"/>
                <w:rFonts w:ascii="宋体" w:eastAsia="宋体" w:hAnsi="宋体" w:cs="仿宋"/>
                <w:b w:val="0"/>
                <w:bCs w:val="0"/>
                <w:noProof/>
                <w:color w:val="000000" w:themeColor="text1"/>
                <w:sz w:val="24"/>
                <w:szCs w:val="24"/>
              </w:rPr>
              <w:fldChar w:fldCharType="end"/>
            </w:r>
          </w:hyperlink>
        </w:p>
        <w:p w14:paraId="772303A9" w14:textId="5F0782A9" w:rsidR="008D6C61" w:rsidRDefault="008D6C61">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6" w:history="1">
            <w:r>
              <w:rPr>
                <w:rStyle w:val="afff5"/>
                <w:rFonts w:ascii="宋体" w:eastAsia="宋体" w:hAnsi="宋体" w:cs="仿宋"/>
                <w:b w:val="0"/>
                <w:bCs w:val="0"/>
                <w:noProof/>
                <w:color w:val="000000" w:themeColor="text1"/>
                <w:sz w:val="24"/>
                <w:szCs w:val="24"/>
              </w:rPr>
              <w:t>三、编写评标报告</w:t>
            </w:r>
            <w:r>
              <w:rPr>
                <w:rStyle w:val="afff5"/>
                <w:rFonts w:ascii="宋体" w:eastAsia="宋体" w:hAnsi="宋体" w:cs="仿宋"/>
                <w:b w:val="0"/>
                <w:bCs w:val="0"/>
                <w:noProof/>
                <w:color w:val="000000" w:themeColor="text1"/>
                <w:sz w:val="24"/>
                <w:szCs w:val="24"/>
              </w:rPr>
              <w:tab/>
            </w:r>
            <w:r>
              <w:rPr>
                <w:rStyle w:val="afff5"/>
                <w:rFonts w:ascii="宋体" w:eastAsia="宋体" w:hAnsi="宋体" w:cs="仿宋"/>
                <w:b w:val="0"/>
                <w:bCs w:val="0"/>
                <w:noProof/>
                <w:color w:val="000000" w:themeColor="text1"/>
                <w:sz w:val="24"/>
                <w:szCs w:val="24"/>
              </w:rPr>
              <w:fldChar w:fldCharType="begin"/>
            </w:r>
            <w:r>
              <w:rPr>
                <w:rStyle w:val="afff5"/>
                <w:rFonts w:ascii="宋体" w:eastAsia="宋体" w:hAnsi="宋体" w:cs="仿宋"/>
                <w:b w:val="0"/>
                <w:bCs w:val="0"/>
                <w:noProof/>
                <w:color w:val="000000" w:themeColor="text1"/>
                <w:sz w:val="24"/>
                <w:szCs w:val="24"/>
              </w:rPr>
              <w:instrText xml:space="preserve"> PAGEREF _Toc130891916 \h </w:instrText>
            </w:r>
            <w:r>
              <w:rPr>
                <w:rStyle w:val="afff5"/>
                <w:rFonts w:ascii="宋体" w:eastAsia="宋体" w:hAnsi="宋体" w:cs="仿宋"/>
                <w:b w:val="0"/>
                <w:bCs w:val="0"/>
                <w:noProof/>
                <w:color w:val="000000" w:themeColor="text1"/>
                <w:sz w:val="24"/>
                <w:szCs w:val="24"/>
              </w:rPr>
            </w:r>
            <w:r>
              <w:rPr>
                <w:rStyle w:val="afff5"/>
                <w:rFonts w:ascii="宋体" w:eastAsia="宋体" w:hAnsi="宋体" w:cs="仿宋"/>
                <w:b w:val="0"/>
                <w:bCs w:val="0"/>
                <w:noProof/>
                <w:color w:val="000000" w:themeColor="text1"/>
                <w:sz w:val="24"/>
                <w:szCs w:val="24"/>
              </w:rPr>
              <w:fldChar w:fldCharType="separate"/>
            </w:r>
            <w:r w:rsidR="00666981">
              <w:rPr>
                <w:rStyle w:val="afff5"/>
                <w:rFonts w:ascii="宋体" w:eastAsia="宋体" w:hAnsi="宋体" w:cs="仿宋" w:hint="eastAsia"/>
                <w:b w:val="0"/>
                <w:bCs w:val="0"/>
                <w:noProof/>
                <w:color w:val="000000" w:themeColor="text1"/>
                <w:sz w:val="24"/>
                <w:szCs w:val="24"/>
              </w:rPr>
              <w:t>46</w:t>
            </w:r>
            <w:r>
              <w:rPr>
                <w:rStyle w:val="afff5"/>
                <w:rFonts w:ascii="宋体" w:eastAsia="宋体" w:hAnsi="宋体" w:cs="仿宋"/>
                <w:b w:val="0"/>
                <w:bCs w:val="0"/>
                <w:noProof/>
                <w:color w:val="000000" w:themeColor="text1"/>
                <w:sz w:val="24"/>
                <w:szCs w:val="24"/>
              </w:rPr>
              <w:fldChar w:fldCharType="end"/>
            </w:r>
          </w:hyperlink>
        </w:p>
        <w:p w14:paraId="155058D7" w14:textId="4AEE71A2" w:rsidR="008D6C61" w:rsidRDefault="008D6C61">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7" w:history="1">
            <w:r>
              <w:rPr>
                <w:rStyle w:val="afff5"/>
                <w:rFonts w:ascii="宋体" w:eastAsia="宋体" w:hAnsi="宋体" w:cs="仿宋"/>
                <w:b w:val="0"/>
                <w:bCs w:val="0"/>
                <w:noProof/>
                <w:color w:val="000000" w:themeColor="text1"/>
                <w:sz w:val="24"/>
                <w:szCs w:val="24"/>
              </w:rPr>
              <w:t>四、定标</w:t>
            </w:r>
            <w:r>
              <w:rPr>
                <w:rStyle w:val="afff5"/>
                <w:rFonts w:ascii="宋体" w:eastAsia="宋体" w:hAnsi="宋体" w:cs="仿宋"/>
                <w:b w:val="0"/>
                <w:bCs w:val="0"/>
                <w:noProof/>
                <w:color w:val="000000" w:themeColor="text1"/>
                <w:sz w:val="24"/>
                <w:szCs w:val="24"/>
              </w:rPr>
              <w:tab/>
            </w:r>
            <w:r>
              <w:rPr>
                <w:rStyle w:val="afff5"/>
                <w:rFonts w:ascii="宋体" w:eastAsia="宋体" w:hAnsi="宋体" w:cs="仿宋"/>
                <w:b w:val="0"/>
                <w:bCs w:val="0"/>
                <w:noProof/>
                <w:color w:val="000000" w:themeColor="text1"/>
                <w:sz w:val="24"/>
                <w:szCs w:val="24"/>
              </w:rPr>
              <w:fldChar w:fldCharType="begin"/>
            </w:r>
            <w:r>
              <w:rPr>
                <w:rStyle w:val="afff5"/>
                <w:rFonts w:ascii="宋体" w:eastAsia="宋体" w:hAnsi="宋体" w:cs="仿宋"/>
                <w:b w:val="0"/>
                <w:bCs w:val="0"/>
                <w:noProof/>
                <w:color w:val="000000" w:themeColor="text1"/>
                <w:sz w:val="24"/>
                <w:szCs w:val="24"/>
              </w:rPr>
              <w:instrText xml:space="preserve"> PAGEREF _Toc130891917 \h </w:instrText>
            </w:r>
            <w:r>
              <w:rPr>
                <w:rStyle w:val="afff5"/>
                <w:rFonts w:ascii="宋体" w:eastAsia="宋体" w:hAnsi="宋体" w:cs="仿宋"/>
                <w:b w:val="0"/>
                <w:bCs w:val="0"/>
                <w:noProof/>
                <w:color w:val="000000" w:themeColor="text1"/>
                <w:sz w:val="24"/>
                <w:szCs w:val="24"/>
              </w:rPr>
            </w:r>
            <w:r>
              <w:rPr>
                <w:rStyle w:val="afff5"/>
                <w:rFonts w:ascii="宋体" w:eastAsia="宋体" w:hAnsi="宋体" w:cs="仿宋"/>
                <w:b w:val="0"/>
                <w:bCs w:val="0"/>
                <w:noProof/>
                <w:color w:val="000000" w:themeColor="text1"/>
                <w:sz w:val="24"/>
                <w:szCs w:val="24"/>
              </w:rPr>
              <w:fldChar w:fldCharType="separate"/>
            </w:r>
            <w:r w:rsidR="00666981">
              <w:rPr>
                <w:rStyle w:val="afff5"/>
                <w:rFonts w:ascii="宋体" w:eastAsia="宋体" w:hAnsi="宋体" w:cs="仿宋" w:hint="eastAsia"/>
                <w:b w:val="0"/>
                <w:bCs w:val="0"/>
                <w:noProof/>
                <w:color w:val="000000" w:themeColor="text1"/>
                <w:sz w:val="24"/>
                <w:szCs w:val="24"/>
              </w:rPr>
              <w:t>46</w:t>
            </w:r>
            <w:r>
              <w:rPr>
                <w:rStyle w:val="afff5"/>
                <w:rFonts w:ascii="宋体" w:eastAsia="宋体" w:hAnsi="宋体" w:cs="仿宋"/>
                <w:b w:val="0"/>
                <w:bCs w:val="0"/>
                <w:noProof/>
                <w:color w:val="000000" w:themeColor="text1"/>
                <w:sz w:val="24"/>
                <w:szCs w:val="24"/>
              </w:rPr>
              <w:fldChar w:fldCharType="end"/>
            </w:r>
          </w:hyperlink>
        </w:p>
        <w:p w14:paraId="466D000E" w14:textId="58A9F77C" w:rsidR="008D6C61" w:rsidRDefault="008D6C61">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8" w:history="1">
            <w:r>
              <w:rPr>
                <w:rStyle w:val="afff5"/>
                <w:rFonts w:ascii="宋体" w:eastAsia="宋体" w:hAnsi="宋体" w:cs="仿宋"/>
                <w:b w:val="0"/>
                <w:bCs w:val="0"/>
                <w:noProof/>
                <w:color w:val="000000" w:themeColor="text1"/>
                <w:sz w:val="24"/>
                <w:szCs w:val="24"/>
              </w:rPr>
              <w:t>五、结果公告</w:t>
            </w:r>
            <w:r>
              <w:rPr>
                <w:rStyle w:val="afff5"/>
                <w:rFonts w:ascii="宋体" w:eastAsia="宋体" w:hAnsi="宋体" w:cs="仿宋"/>
                <w:b w:val="0"/>
                <w:bCs w:val="0"/>
                <w:noProof/>
                <w:color w:val="000000" w:themeColor="text1"/>
                <w:sz w:val="24"/>
                <w:szCs w:val="24"/>
              </w:rPr>
              <w:tab/>
            </w:r>
            <w:r>
              <w:rPr>
                <w:rStyle w:val="afff5"/>
                <w:rFonts w:ascii="宋体" w:eastAsia="宋体" w:hAnsi="宋体" w:cs="仿宋"/>
                <w:b w:val="0"/>
                <w:bCs w:val="0"/>
                <w:noProof/>
                <w:color w:val="000000" w:themeColor="text1"/>
                <w:sz w:val="24"/>
                <w:szCs w:val="24"/>
              </w:rPr>
              <w:fldChar w:fldCharType="begin"/>
            </w:r>
            <w:r>
              <w:rPr>
                <w:rStyle w:val="afff5"/>
                <w:rFonts w:ascii="宋体" w:eastAsia="宋体" w:hAnsi="宋体" w:cs="仿宋"/>
                <w:b w:val="0"/>
                <w:bCs w:val="0"/>
                <w:noProof/>
                <w:color w:val="000000" w:themeColor="text1"/>
                <w:sz w:val="24"/>
                <w:szCs w:val="24"/>
              </w:rPr>
              <w:instrText xml:space="preserve"> PAGEREF _Toc130891918 \h </w:instrText>
            </w:r>
            <w:r>
              <w:rPr>
                <w:rStyle w:val="afff5"/>
                <w:rFonts w:ascii="宋体" w:eastAsia="宋体" w:hAnsi="宋体" w:cs="仿宋"/>
                <w:b w:val="0"/>
                <w:bCs w:val="0"/>
                <w:noProof/>
                <w:color w:val="000000" w:themeColor="text1"/>
                <w:sz w:val="24"/>
                <w:szCs w:val="24"/>
              </w:rPr>
            </w:r>
            <w:r>
              <w:rPr>
                <w:rStyle w:val="afff5"/>
                <w:rFonts w:ascii="宋体" w:eastAsia="宋体" w:hAnsi="宋体" w:cs="仿宋"/>
                <w:b w:val="0"/>
                <w:bCs w:val="0"/>
                <w:noProof/>
                <w:color w:val="000000" w:themeColor="text1"/>
                <w:sz w:val="24"/>
                <w:szCs w:val="24"/>
              </w:rPr>
              <w:fldChar w:fldCharType="separate"/>
            </w:r>
            <w:r w:rsidR="00666981">
              <w:rPr>
                <w:rStyle w:val="afff5"/>
                <w:rFonts w:ascii="宋体" w:eastAsia="宋体" w:hAnsi="宋体" w:cs="仿宋" w:hint="eastAsia"/>
                <w:b w:val="0"/>
                <w:bCs w:val="0"/>
                <w:noProof/>
                <w:color w:val="000000" w:themeColor="text1"/>
                <w:sz w:val="24"/>
                <w:szCs w:val="24"/>
              </w:rPr>
              <w:t>46</w:t>
            </w:r>
            <w:r>
              <w:rPr>
                <w:rStyle w:val="afff5"/>
                <w:rFonts w:ascii="宋体" w:eastAsia="宋体" w:hAnsi="宋体" w:cs="仿宋"/>
                <w:b w:val="0"/>
                <w:bCs w:val="0"/>
                <w:noProof/>
                <w:color w:val="000000" w:themeColor="text1"/>
                <w:sz w:val="24"/>
                <w:szCs w:val="24"/>
              </w:rPr>
              <w:fldChar w:fldCharType="end"/>
            </w:r>
          </w:hyperlink>
        </w:p>
        <w:p w14:paraId="5EA7EBA8" w14:textId="455D3F02" w:rsidR="008D6C61" w:rsidRDefault="008D6C61">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19" w:history="1">
            <w:r>
              <w:rPr>
                <w:rStyle w:val="afff5"/>
                <w:rFonts w:ascii="宋体" w:eastAsia="宋体" w:hAnsi="宋体" w:cs="仿宋"/>
                <w:b w:val="0"/>
                <w:bCs w:val="0"/>
                <w:noProof/>
                <w:color w:val="000000" w:themeColor="text1"/>
                <w:sz w:val="24"/>
                <w:szCs w:val="24"/>
              </w:rPr>
              <w:t>六、签发中标通知书</w:t>
            </w:r>
            <w:r>
              <w:rPr>
                <w:rStyle w:val="afff5"/>
                <w:rFonts w:ascii="宋体" w:eastAsia="宋体" w:hAnsi="宋体" w:cs="仿宋"/>
                <w:b w:val="0"/>
                <w:bCs w:val="0"/>
                <w:noProof/>
                <w:color w:val="000000" w:themeColor="text1"/>
                <w:sz w:val="24"/>
                <w:szCs w:val="24"/>
              </w:rPr>
              <w:tab/>
            </w:r>
            <w:r>
              <w:rPr>
                <w:rStyle w:val="afff5"/>
                <w:rFonts w:ascii="宋体" w:eastAsia="宋体" w:hAnsi="宋体" w:cs="仿宋"/>
                <w:b w:val="0"/>
                <w:bCs w:val="0"/>
                <w:noProof/>
                <w:color w:val="000000" w:themeColor="text1"/>
                <w:sz w:val="24"/>
                <w:szCs w:val="24"/>
              </w:rPr>
              <w:fldChar w:fldCharType="begin"/>
            </w:r>
            <w:r>
              <w:rPr>
                <w:rStyle w:val="afff5"/>
                <w:rFonts w:ascii="宋体" w:eastAsia="宋体" w:hAnsi="宋体" w:cs="仿宋"/>
                <w:b w:val="0"/>
                <w:bCs w:val="0"/>
                <w:noProof/>
                <w:color w:val="000000" w:themeColor="text1"/>
                <w:sz w:val="24"/>
                <w:szCs w:val="24"/>
              </w:rPr>
              <w:instrText xml:space="preserve"> PAGEREF _Toc130891919 \h </w:instrText>
            </w:r>
            <w:r>
              <w:rPr>
                <w:rStyle w:val="afff5"/>
                <w:rFonts w:ascii="宋体" w:eastAsia="宋体" w:hAnsi="宋体" w:cs="仿宋"/>
                <w:b w:val="0"/>
                <w:bCs w:val="0"/>
                <w:noProof/>
                <w:color w:val="000000" w:themeColor="text1"/>
                <w:sz w:val="24"/>
                <w:szCs w:val="24"/>
              </w:rPr>
            </w:r>
            <w:r>
              <w:rPr>
                <w:rStyle w:val="afff5"/>
                <w:rFonts w:ascii="宋体" w:eastAsia="宋体" w:hAnsi="宋体" w:cs="仿宋"/>
                <w:b w:val="0"/>
                <w:bCs w:val="0"/>
                <w:noProof/>
                <w:color w:val="000000" w:themeColor="text1"/>
                <w:sz w:val="24"/>
                <w:szCs w:val="24"/>
              </w:rPr>
              <w:fldChar w:fldCharType="separate"/>
            </w:r>
            <w:r w:rsidR="00666981">
              <w:rPr>
                <w:rStyle w:val="afff5"/>
                <w:rFonts w:ascii="宋体" w:eastAsia="宋体" w:hAnsi="宋体" w:cs="仿宋" w:hint="eastAsia"/>
                <w:b w:val="0"/>
                <w:bCs w:val="0"/>
                <w:noProof/>
                <w:color w:val="000000" w:themeColor="text1"/>
                <w:sz w:val="24"/>
                <w:szCs w:val="24"/>
              </w:rPr>
              <w:t>46</w:t>
            </w:r>
            <w:r>
              <w:rPr>
                <w:rStyle w:val="afff5"/>
                <w:rFonts w:ascii="宋体" w:eastAsia="宋体" w:hAnsi="宋体" w:cs="仿宋"/>
                <w:b w:val="0"/>
                <w:bCs w:val="0"/>
                <w:noProof/>
                <w:color w:val="000000" w:themeColor="text1"/>
                <w:sz w:val="24"/>
                <w:szCs w:val="24"/>
              </w:rPr>
              <w:fldChar w:fldCharType="end"/>
            </w:r>
          </w:hyperlink>
        </w:p>
        <w:p w14:paraId="6B086C50" w14:textId="4F357D1C" w:rsidR="008D6C61" w:rsidRDefault="008D6C61">
          <w:pPr>
            <w:pStyle w:val="TOC1"/>
            <w:ind w:firstLineChars="200" w:firstLine="560"/>
            <w:rPr>
              <w:rStyle w:val="afff5"/>
              <w:rFonts w:ascii="宋体" w:eastAsia="宋体" w:hAnsi="宋体" w:cs="仿宋" w:hint="eastAsia"/>
              <w:b w:val="0"/>
              <w:bCs w:val="0"/>
              <w:noProof/>
              <w:color w:val="000000" w:themeColor="text1"/>
              <w:sz w:val="24"/>
              <w:szCs w:val="24"/>
            </w:rPr>
          </w:pPr>
          <w:hyperlink w:anchor="_Toc130891920" w:history="1">
            <w:r>
              <w:rPr>
                <w:rStyle w:val="afff5"/>
                <w:rFonts w:ascii="宋体" w:eastAsia="宋体" w:hAnsi="宋体" w:cs="仿宋"/>
                <w:b w:val="0"/>
                <w:bCs w:val="0"/>
                <w:noProof/>
                <w:color w:val="000000" w:themeColor="text1"/>
                <w:sz w:val="24"/>
                <w:szCs w:val="24"/>
              </w:rPr>
              <w:t>七、签订合同</w:t>
            </w:r>
            <w:r>
              <w:rPr>
                <w:rStyle w:val="afff5"/>
                <w:rFonts w:ascii="宋体" w:eastAsia="宋体" w:hAnsi="宋体" w:cs="仿宋"/>
                <w:b w:val="0"/>
                <w:bCs w:val="0"/>
                <w:noProof/>
                <w:color w:val="000000" w:themeColor="text1"/>
                <w:sz w:val="24"/>
                <w:szCs w:val="24"/>
              </w:rPr>
              <w:tab/>
            </w:r>
            <w:r>
              <w:rPr>
                <w:rStyle w:val="afff5"/>
                <w:rFonts w:ascii="宋体" w:eastAsia="宋体" w:hAnsi="宋体" w:cs="仿宋"/>
                <w:b w:val="0"/>
                <w:bCs w:val="0"/>
                <w:noProof/>
                <w:color w:val="000000" w:themeColor="text1"/>
                <w:sz w:val="24"/>
                <w:szCs w:val="24"/>
              </w:rPr>
              <w:fldChar w:fldCharType="begin"/>
            </w:r>
            <w:r>
              <w:rPr>
                <w:rStyle w:val="afff5"/>
                <w:rFonts w:ascii="宋体" w:eastAsia="宋体" w:hAnsi="宋体" w:cs="仿宋"/>
                <w:b w:val="0"/>
                <w:bCs w:val="0"/>
                <w:noProof/>
                <w:color w:val="000000" w:themeColor="text1"/>
                <w:sz w:val="24"/>
                <w:szCs w:val="24"/>
              </w:rPr>
              <w:instrText xml:space="preserve"> PAGEREF _Toc130891920 \h </w:instrText>
            </w:r>
            <w:r>
              <w:rPr>
                <w:rStyle w:val="afff5"/>
                <w:rFonts w:ascii="宋体" w:eastAsia="宋体" w:hAnsi="宋体" w:cs="仿宋"/>
                <w:b w:val="0"/>
                <w:bCs w:val="0"/>
                <w:noProof/>
                <w:color w:val="000000" w:themeColor="text1"/>
                <w:sz w:val="24"/>
                <w:szCs w:val="24"/>
              </w:rPr>
            </w:r>
            <w:r>
              <w:rPr>
                <w:rStyle w:val="afff5"/>
                <w:rFonts w:ascii="宋体" w:eastAsia="宋体" w:hAnsi="宋体" w:cs="仿宋"/>
                <w:b w:val="0"/>
                <w:bCs w:val="0"/>
                <w:noProof/>
                <w:color w:val="000000" w:themeColor="text1"/>
                <w:sz w:val="24"/>
                <w:szCs w:val="24"/>
              </w:rPr>
              <w:fldChar w:fldCharType="separate"/>
            </w:r>
            <w:r w:rsidR="00666981">
              <w:rPr>
                <w:rStyle w:val="afff5"/>
                <w:rFonts w:ascii="宋体" w:eastAsia="宋体" w:hAnsi="宋体" w:cs="仿宋" w:hint="eastAsia"/>
                <w:b w:val="0"/>
                <w:bCs w:val="0"/>
                <w:noProof/>
                <w:color w:val="000000" w:themeColor="text1"/>
                <w:sz w:val="24"/>
                <w:szCs w:val="24"/>
              </w:rPr>
              <w:t>47</w:t>
            </w:r>
            <w:r>
              <w:rPr>
                <w:rStyle w:val="afff5"/>
                <w:rFonts w:ascii="宋体" w:eastAsia="宋体" w:hAnsi="宋体" w:cs="仿宋"/>
                <w:b w:val="0"/>
                <w:bCs w:val="0"/>
                <w:noProof/>
                <w:color w:val="000000" w:themeColor="text1"/>
                <w:sz w:val="24"/>
                <w:szCs w:val="24"/>
              </w:rPr>
              <w:fldChar w:fldCharType="end"/>
            </w:r>
          </w:hyperlink>
        </w:p>
        <w:p w14:paraId="3D302290" w14:textId="6BA50AD5" w:rsidR="008D6C61" w:rsidRDefault="008D6C61">
          <w:pPr>
            <w:pStyle w:val="TOC1"/>
            <w:rPr>
              <w:rStyle w:val="afff5"/>
              <w:rFonts w:ascii="宋体" w:eastAsia="宋体" w:hAnsi="宋体" w:cs="仿宋" w:hint="eastAsia"/>
              <w:noProof/>
              <w:color w:val="000000" w:themeColor="text1"/>
            </w:rPr>
          </w:pPr>
          <w:hyperlink w:anchor="_Toc130891921" w:history="1">
            <w:r>
              <w:rPr>
                <w:rStyle w:val="afff5"/>
                <w:rFonts w:ascii="宋体" w:eastAsia="宋体" w:hAnsi="宋体" w:cs="仿宋"/>
                <w:noProof/>
                <w:color w:val="000000" w:themeColor="text1"/>
              </w:rPr>
              <w:t>第四章</w:t>
            </w:r>
            <w:r>
              <w:rPr>
                <w:rStyle w:val="afff5"/>
                <w:rFonts w:ascii="宋体" w:eastAsia="宋体" w:hAnsi="宋体" w:cs="仿宋" w:hint="eastAsia"/>
                <w:noProof/>
                <w:color w:val="000000" w:themeColor="text1"/>
              </w:rPr>
              <w:t xml:space="preserve">  招标</w:t>
            </w:r>
            <w:r>
              <w:rPr>
                <w:rStyle w:val="afff5"/>
                <w:rFonts w:ascii="宋体" w:eastAsia="宋体" w:hAnsi="宋体" w:cs="仿宋"/>
                <w:noProof/>
                <w:color w:val="000000" w:themeColor="text1"/>
              </w:rPr>
              <w:t>项目说明</w:t>
            </w:r>
            <w:r>
              <w:rPr>
                <w:rStyle w:val="afff5"/>
                <w:rFonts w:ascii="宋体" w:eastAsia="宋体" w:hAnsi="宋体" w:cs="仿宋"/>
                <w:noProof/>
                <w:color w:val="000000" w:themeColor="text1"/>
              </w:rPr>
              <w:tab/>
            </w:r>
            <w:r>
              <w:rPr>
                <w:rStyle w:val="afff5"/>
                <w:rFonts w:ascii="宋体" w:eastAsia="宋体" w:hAnsi="宋体" w:cs="仿宋"/>
                <w:noProof/>
                <w:color w:val="000000" w:themeColor="text1"/>
              </w:rPr>
              <w:fldChar w:fldCharType="begin"/>
            </w:r>
            <w:r>
              <w:rPr>
                <w:rStyle w:val="afff5"/>
                <w:rFonts w:ascii="宋体" w:eastAsia="宋体" w:hAnsi="宋体" w:cs="仿宋"/>
                <w:noProof/>
                <w:color w:val="000000" w:themeColor="text1"/>
              </w:rPr>
              <w:instrText xml:space="preserve"> PAGEREF _Toc130891921 \h </w:instrText>
            </w:r>
            <w:r>
              <w:rPr>
                <w:rStyle w:val="afff5"/>
                <w:rFonts w:ascii="宋体" w:eastAsia="宋体" w:hAnsi="宋体" w:cs="仿宋"/>
                <w:noProof/>
                <w:color w:val="000000" w:themeColor="text1"/>
              </w:rPr>
            </w:r>
            <w:r>
              <w:rPr>
                <w:rStyle w:val="afff5"/>
                <w:rFonts w:ascii="宋体" w:eastAsia="宋体" w:hAnsi="宋体" w:cs="仿宋"/>
                <w:noProof/>
                <w:color w:val="000000" w:themeColor="text1"/>
              </w:rPr>
              <w:fldChar w:fldCharType="separate"/>
            </w:r>
            <w:r w:rsidR="00666981">
              <w:rPr>
                <w:rStyle w:val="afff5"/>
                <w:rFonts w:ascii="宋体" w:eastAsia="宋体" w:hAnsi="宋体" w:cs="仿宋" w:hint="eastAsia"/>
                <w:noProof/>
                <w:color w:val="000000" w:themeColor="text1"/>
              </w:rPr>
              <w:t>48</w:t>
            </w:r>
            <w:r>
              <w:rPr>
                <w:rStyle w:val="afff5"/>
                <w:rFonts w:ascii="宋体" w:eastAsia="宋体" w:hAnsi="宋体" w:cs="仿宋"/>
                <w:noProof/>
                <w:color w:val="000000" w:themeColor="text1"/>
              </w:rPr>
              <w:fldChar w:fldCharType="end"/>
            </w:r>
          </w:hyperlink>
        </w:p>
        <w:p w14:paraId="7AAABE8F" w14:textId="71A67346" w:rsidR="008D6C61" w:rsidRDefault="008D6C61">
          <w:pPr>
            <w:pStyle w:val="TOC1"/>
            <w:rPr>
              <w:rStyle w:val="afff5"/>
              <w:rFonts w:ascii="宋体" w:eastAsia="宋体" w:hAnsi="宋体" w:cs="仿宋" w:hint="eastAsia"/>
              <w:noProof/>
              <w:color w:val="000000" w:themeColor="text1"/>
            </w:rPr>
          </w:pPr>
          <w:hyperlink w:anchor="_Toc130891923" w:history="1">
            <w:r>
              <w:rPr>
                <w:rStyle w:val="afff5"/>
                <w:rFonts w:ascii="宋体" w:eastAsia="宋体" w:hAnsi="宋体" w:cs="仿宋"/>
                <w:noProof/>
                <w:color w:val="000000" w:themeColor="text1"/>
              </w:rPr>
              <w:t>第五章</w:t>
            </w:r>
            <w:r>
              <w:rPr>
                <w:rStyle w:val="afff5"/>
                <w:rFonts w:ascii="宋体" w:eastAsia="宋体" w:hAnsi="宋体" w:cs="仿宋" w:hint="eastAsia"/>
                <w:noProof/>
                <w:color w:val="000000" w:themeColor="text1"/>
              </w:rPr>
              <w:t xml:space="preserve">  </w:t>
            </w:r>
            <w:r>
              <w:rPr>
                <w:rStyle w:val="afff5"/>
                <w:rFonts w:ascii="宋体" w:eastAsia="宋体" w:hAnsi="宋体" w:cs="仿宋"/>
                <w:noProof/>
                <w:color w:val="000000" w:themeColor="text1"/>
              </w:rPr>
              <w:t>投标文件格式</w:t>
            </w:r>
            <w:r>
              <w:rPr>
                <w:rStyle w:val="afff5"/>
                <w:rFonts w:ascii="宋体" w:eastAsia="宋体" w:hAnsi="宋体" w:cs="仿宋"/>
                <w:noProof/>
                <w:color w:val="000000" w:themeColor="text1"/>
              </w:rPr>
              <w:tab/>
            </w:r>
            <w:r>
              <w:rPr>
                <w:rStyle w:val="afff5"/>
                <w:rFonts w:ascii="宋体" w:eastAsia="宋体" w:hAnsi="宋体" w:cs="仿宋"/>
                <w:noProof/>
                <w:color w:val="000000" w:themeColor="text1"/>
              </w:rPr>
              <w:fldChar w:fldCharType="begin"/>
            </w:r>
            <w:r>
              <w:rPr>
                <w:rStyle w:val="afff5"/>
                <w:rFonts w:ascii="宋体" w:eastAsia="宋体" w:hAnsi="宋体" w:cs="仿宋"/>
                <w:noProof/>
                <w:color w:val="000000" w:themeColor="text1"/>
              </w:rPr>
              <w:instrText xml:space="preserve"> PAGEREF _Toc130891923 \h </w:instrText>
            </w:r>
            <w:r>
              <w:rPr>
                <w:rStyle w:val="afff5"/>
                <w:rFonts w:ascii="宋体" w:eastAsia="宋体" w:hAnsi="宋体" w:cs="仿宋"/>
                <w:noProof/>
                <w:color w:val="000000" w:themeColor="text1"/>
              </w:rPr>
            </w:r>
            <w:r>
              <w:rPr>
                <w:rStyle w:val="afff5"/>
                <w:rFonts w:ascii="宋体" w:eastAsia="宋体" w:hAnsi="宋体" w:cs="仿宋"/>
                <w:noProof/>
                <w:color w:val="000000" w:themeColor="text1"/>
              </w:rPr>
              <w:fldChar w:fldCharType="separate"/>
            </w:r>
            <w:r w:rsidR="00666981">
              <w:rPr>
                <w:rStyle w:val="afff5"/>
                <w:rFonts w:ascii="宋体" w:eastAsia="宋体" w:hAnsi="宋体" w:cs="仿宋" w:hint="eastAsia"/>
                <w:noProof/>
                <w:color w:val="000000" w:themeColor="text1"/>
              </w:rPr>
              <w:t>61</w:t>
            </w:r>
            <w:r>
              <w:rPr>
                <w:rStyle w:val="afff5"/>
                <w:rFonts w:ascii="宋体" w:eastAsia="宋体" w:hAnsi="宋体" w:cs="仿宋"/>
                <w:noProof/>
                <w:color w:val="000000" w:themeColor="text1"/>
              </w:rPr>
              <w:fldChar w:fldCharType="end"/>
            </w:r>
          </w:hyperlink>
        </w:p>
        <w:p w14:paraId="035D6266" w14:textId="43159312" w:rsidR="008D6C61" w:rsidRDefault="008D6C61">
          <w:pPr>
            <w:pStyle w:val="TOC1"/>
            <w:rPr>
              <w:rStyle w:val="afff5"/>
              <w:rFonts w:ascii="宋体" w:eastAsia="宋体" w:hAnsi="宋体" w:cs="仿宋" w:hint="eastAsia"/>
              <w:noProof/>
              <w:color w:val="000000" w:themeColor="text1"/>
            </w:rPr>
          </w:pPr>
          <w:hyperlink w:anchor="_Toc130891924" w:history="1">
            <w:r>
              <w:rPr>
                <w:rStyle w:val="afff5"/>
                <w:rFonts w:ascii="宋体" w:eastAsia="宋体" w:hAnsi="宋体" w:cs="仿宋"/>
                <w:noProof/>
                <w:color w:val="000000" w:themeColor="text1"/>
              </w:rPr>
              <w:t>第六章</w:t>
            </w:r>
            <w:r>
              <w:rPr>
                <w:rStyle w:val="afff5"/>
                <w:rFonts w:ascii="宋体" w:eastAsia="宋体" w:hAnsi="宋体" w:cs="仿宋" w:hint="eastAsia"/>
                <w:noProof/>
                <w:color w:val="000000" w:themeColor="text1"/>
              </w:rPr>
              <w:t xml:space="preserve">  </w:t>
            </w:r>
            <w:r>
              <w:rPr>
                <w:rStyle w:val="afff5"/>
                <w:rFonts w:ascii="宋体" w:eastAsia="宋体" w:hAnsi="宋体" w:cs="仿宋"/>
                <w:noProof/>
                <w:color w:val="000000" w:themeColor="text1"/>
              </w:rPr>
              <w:t>合同（范本）</w:t>
            </w:r>
            <w:r>
              <w:rPr>
                <w:rStyle w:val="afff5"/>
                <w:rFonts w:ascii="宋体" w:eastAsia="宋体" w:hAnsi="宋体" w:cs="仿宋"/>
                <w:noProof/>
                <w:color w:val="000000" w:themeColor="text1"/>
              </w:rPr>
              <w:tab/>
            </w:r>
            <w:r>
              <w:rPr>
                <w:rStyle w:val="afff5"/>
                <w:rFonts w:ascii="宋体" w:eastAsia="宋体" w:hAnsi="宋体" w:cs="仿宋"/>
                <w:noProof/>
                <w:color w:val="000000" w:themeColor="text1"/>
              </w:rPr>
              <w:fldChar w:fldCharType="begin"/>
            </w:r>
            <w:r>
              <w:rPr>
                <w:rStyle w:val="afff5"/>
                <w:rFonts w:ascii="宋体" w:eastAsia="宋体" w:hAnsi="宋体" w:cs="仿宋"/>
                <w:noProof/>
                <w:color w:val="000000" w:themeColor="text1"/>
              </w:rPr>
              <w:instrText xml:space="preserve"> PAGEREF _Toc130891924 \h </w:instrText>
            </w:r>
            <w:r>
              <w:rPr>
                <w:rStyle w:val="afff5"/>
                <w:rFonts w:ascii="宋体" w:eastAsia="宋体" w:hAnsi="宋体" w:cs="仿宋"/>
                <w:noProof/>
                <w:color w:val="000000" w:themeColor="text1"/>
              </w:rPr>
            </w:r>
            <w:r>
              <w:rPr>
                <w:rStyle w:val="afff5"/>
                <w:rFonts w:ascii="宋体" w:eastAsia="宋体" w:hAnsi="宋体" w:cs="仿宋"/>
                <w:noProof/>
                <w:color w:val="000000" w:themeColor="text1"/>
              </w:rPr>
              <w:fldChar w:fldCharType="separate"/>
            </w:r>
            <w:r w:rsidR="00666981">
              <w:rPr>
                <w:rStyle w:val="afff5"/>
                <w:rFonts w:ascii="宋体" w:eastAsia="宋体" w:hAnsi="宋体" w:cs="仿宋" w:hint="eastAsia"/>
                <w:noProof/>
                <w:color w:val="000000" w:themeColor="text1"/>
              </w:rPr>
              <w:t>83</w:t>
            </w:r>
            <w:r>
              <w:rPr>
                <w:rStyle w:val="afff5"/>
                <w:rFonts w:ascii="宋体" w:eastAsia="宋体" w:hAnsi="宋体" w:cs="仿宋"/>
                <w:noProof/>
                <w:color w:val="000000" w:themeColor="text1"/>
              </w:rPr>
              <w:fldChar w:fldCharType="end"/>
            </w:r>
          </w:hyperlink>
        </w:p>
        <w:p w14:paraId="30948CA4" w14:textId="77777777" w:rsidR="008D6C61" w:rsidRDefault="00000000">
          <w:pPr>
            <w:pStyle w:val="TOC1"/>
            <w:spacing w:line="560" w:lineRule="exact"/>
            <w:rPr>
              <w:rFonts w:ascii="宋体" w:eastAsia="宋体" w:hAnsi="宋体" w:hint="eastAsia"/>
              <w:color w:val="000000" w:themeColor="text1"/>
            </w:rPr>
          </w:pPr>
          <w:r>
            <w:rPr>
              <w:rStyle w:val="afff5"/>
              <w:rFonts w:ascii="宋体" w:eastAsia="宋体" w:hAnsi="宋体" w:cs="仿宋"/>
              <w:color w:val="000000" w:themeColor="text1"/>
            </w:rPr>
            <w:fldChar w:fldCharType="end"/>
          </w:r>
        </w:p>
      </w:sdtContent>
    </w:sdt>
    <w:bookmarkEnd w:id="1"/>
    <w:p w14:paraId="4DE44226" w14:textId="77777777" w:rsidR="008D6C61" w:rsidRDefault="008D6C61">
      <w:pPr>
        <w:rPr>
          <w:rFonts w:ascii="宋体" w:eastAsia="宋体" w:hAnsi="宋体" w:cs="仿宋" w:hint="eastAsia"/>
          <w:color w:val="000000" w:themeColor="text1"/>
          <w:kern w:val="0"/>
        </w:rPr>
      </w:pPr>
    </w:p>
    <w:p w14:paraId="48CA8C16" w14:textId="77777777" w:rsidR="008D6C61" w:rsidRDefault="008D6C61">
      <w:pPr>
        <w:rPr>
          <w:rFonts w:ascii="宋体" w:eastAsia="宋体" w:hAnsi="宋体" w:hint="eastAsia"/>
          <w:color w:val="000000" w:themeColor="text1"/>
        </w:rPr>
        <w:sectPr w:rsidR="008D6C61">
          <w:headerReference w:type="default" r:id="rId9"/>
          <w:pgSz w:w="11906" w:h="16838"/>
          <w:pgMar w:top="1440" w:right="1080" w:bottom="1440" w:left="1080" w:header="851" w:footer="992" w:gutter="0"/>
          <w:pgNumType w:start="1"/>
          <w:cols w:space="720"/>
          <w:titlePg/>
          <w:docGrid w:type="lines" w:linePitch="312"/>
        </w:sectPr>
      </w:pPr>
    </w:p>
    <w:p w14:paraId="1D6D117E" w14:textId="77777777" w:rsidR="008D6C61" w:rsidRDefault="00000000">
      <w:pPr>
        <w:pStyle w:val="1"/>
        <w:jc w:val="center"/>
        <w:rPr>
          <w:rFonts w:ascii="宋体" w:eastAsia="宋体" w:hAnsi="宋体" w:cs="仿宋" w:hint="eastAsia"/>
          <w:color w:val="000000" w:themeColor="text1"/>
        </w:rPr>
      </w:pPr>
      <w:bookmarkStart w:id="4" w:name="_Toc66864040"/>
      <w:bookmarkStart w:id="5" w:name="_Toc130891902"/>
      <w:bookmarkStart w:id="6" w:name="_Toc266431116"/>
      <w:bookmarkStart w:id="7" w:name="_Toc253045125"/>
      <w:bookmarkEnd w:id="3"/>
      <w:bookmarkEnd w:id="2"/>
      <w:r>
        <w:rPr>
          <w:rFonts w:ascii="宋体" w:eastAsia="宋体" w:hAnsi="宋体" w:cs="仿宋" w:hint="eastAsia"/>
          <w:color w:val="000000" w:themeColor="text1"/>
        </w:rPr>
        <w:lastRenderedPageBreak/>
        <w:t>第一章  招标公告</w:t>
      </w:r>
      <w:bookmarkEnd w:id="4"/>
      <w:bookmarkEnd w:id="5"/>
    </w:p>
    <w:p w14:paraId="7C44DF05" w14:textId="77777777" w:rsidR="008D6C61" w:rsidRDefault="00000000">
      <w:pPr>
        <w:pStyle w:val="4"/>
        <w:rPr>
          <w:rFonts w:ascii="宋体" w:eastAsia="宋体" w:hAnsi="宋体" w:cs="仿宋" w:hint="eastAsia"/>
          <w:b/>
          <w:color w:val="000000" w:themeColor="text1"/>
          <w:spacing w:val="8"/>
          <w:kern w:val="0"/>
          <w:sz w:val="32"/>
          <w:szCs w:val="32"/>
        </w:rPr>
      </w:pPr>
      <w:bookmarkStart w:id="8" w:name="_Hlk192680109"/>
      <w:r>
        <w:rPr>
          <w:rFonts w:ascii="宋体" w:eastAsia="宋体" w:hAnsi="宋体" w:cs="仿宋" w:hint="eastAsia"/>
          <w:b/>
          <w:color w:val="000000" w:themeColor="text1"/>
          <w:spacing w:val="8"/>
          <w:kern w:val="0"/>
          <w:sz w:val="32"/>
          <w:szCs w:val="32"/>
        </w:rPr>
        <w:t>智能电力设施生产项目电梯工程</w:t>
      </w:r>
    </w:p>
    <w:p w14:paraId="792CB142" w14:textId="77777777" w:rsidR="008D6C61" w:rsidRDefault="00000000">
      <w:pPr>
        <w:pStyle w:val="4"/>
        <w:rPr>
          <w:rFonts w:ascii="宋体" w:eastAsia="宋体" w:hAnsi="宋体" w:cs="仿宋" w:hint="eastAsia"/>
          <w:b/>
          <w:color w:val="000000" w:themeColor="text1"/>
          <w:spacing w:val="8"/>
          <w:kern w:val="0"/>
          <w:sz w:val="32"/>
          <w:szCs w:val="32"/>
        </w:rPr>
      </w:pPr>
      <w:r>
        <w:rPr>
          <w:rFonts w:ascii="宋体" w:eastAsia="宋体" w:hAnsi="宋体" w:cs="仿宋" w:hint="eastAsia"/>
          <w:b/>
          <w:color w:val="000000" w:themeColor="text1"/>
          <w:spacing w:val="8"/>
          <w:kern w:val="0"/>
          <w:sz w:val="32"/>
          <w:szCs w:val="32"/>
        </w:rPr>
        <w:t>招标公告</w:t>
      </w:r>
    </w:p>
    <w:p w14:paraId="4299274A" w14:textId="48999D36" w:rsidR="008D6C61" w:rsidRDefault="00000000">
      <w:pPr>
        <w:pStyle w:val="4"/>
        <w:rPr>
          <w:rFonts w:ascii="宋体" w:eastAsia="宋体" w:hAnsi="宋体" w:cs="仿宋" w:hint="eastAsia"/>
          <w:b/>
          <w:color w:val="000000" w:themeColor="text1"/>
          <w:sz w:val="32"/>
          <w:szCs w:val="32"/>
        </w:rPr>
      </w:pPr>
      <w:r>
        <w:rPr>
          <w:rFonts w:ascii="宋体" w:eastAsia="宋体" w:hAnsi="宋体" w:cs="仿宋" w:hint="eastAsia"/>
          <w:b/>
          <w:color w:val="000000" w:themeColor="text1"/>
          <w:sz w:val="32"/>
          <w:szCs w:val="32"/>
        </w:rPr>
        <w:t>（招标编号：</w:t>
      </w:r>
      <w:r w:rsidR="00487BC2">
        <w:rPr>
          <w:rFonts w:ascii="宋体" w:eastAsia="宋体" w:hAnsi="宋体" w:cs="仿宋" w:hint="eastAsia"/>
          <w:b/>
          <w:color w:val="000000" w:themeColor="text1"/>
          <w:sz w:val="32"/>
          <w:szCs w:val="32"/>
        </w:rPr>
        <w:t>WHGYJS2026-001</w:t>
      </w:r>
      <w:r>
        <w:rPr>
          <w:rFonts w:ascii="宋体" w:eastAsia="宋体" w:hAnsi="宋体" w:cs="仿宋" w:hint="eastAsia"/>
          <w:b/>
          <w:color w:val="000000" w:themeColor="text1"/>
          <w:sz w:val="32"/>
          <w:szCs w:val="32"/>
        </w:rPr>
        <w:t>）</w:t>
      </w:r>
    </w:p>
    <w:p w14:paraId="08851488" w14:textId="77777777" w:rsidR="008D6C61" w:rsidRDefault="008D6C61">
      <w:pPr>
        <w:rPr>
          <w:rFonts w:ascii="宋体" w:eastAsia="宋体" w:hAnsi="宋体" w:cs="仿宋" w:hint="eastAsia"/>
          <w:color w:val="000000" w:themeColor="text1"/>
        </w:rPr>
      </w:pPr>
    </w:p>
    <w:p w14:paraId="7471664B" w14:textId="77777777" w:rsidR="008D6C61" w:rsidRDefault="00000000">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t>一、招标条件</w:t>
      </w:r>
    </w:p>
    <w:p w14:paraId="3D6E30A0" w14:textId="77777777" w:rsidR="008D6C61"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本招标项目智能电力设施生产项目电梯工程，招标申请已经相关部门批准，招标人为</w:t>
      </w:r>
      <w:proofErr w:type="gramStart"/>
      <w:r>
        <w:rPr>
          <w:rFonts w:ascii="宋体" w:eastAsia="宋体" w:hAnsi="宋体" w:cs="仿宋" w:hint="eastAsia"/>
          <w:bCs/>
          <w:color w:val="000000" w:themeColor="text1"/>
          <w:spacing w:val="8"/>
          <w:kern w:val="0"/>
          <w:sz w:val="28"/>
          <w:szCs w:val="28"/>
        </w:rPr>
        <w:t>威海广源建设</w:t>
      </w:r>
      <w:proofErr w:type="gramEnd"/>
      <w:r>
        <w:rPr>
          <w:rFonts w:ascii="宋体" w:eastAsia="宋体" w:hAnsi="宋体" w:cs="仿宋" w:hint="eastAsia"/>
          <w:bCs/>
          <w:color w:val="000000" w:themeColor="text1"/>
          <w:spacing w:val="8"/>
          <w:kern w:val="0"/>
          <w:sz w:val="28"/>
          <w:szCs w:val="28"/>
        </w:rPr>
        <w:t>发展有限公司，项目资金来源为自筹，出资比例为100%。项目已具备招标条件，现对该项目进行公开招标。</w:t>
      </w:r>
    </w:p>
    <w:p w14:paraId="474C3AD3" w14:textId="77777777" w:rsidR="008D6C61" w:rsidRDefault="00000000">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t>二、招标内容</w:t>
      </w:r>
    </w:p>
    <w:p w14:paraId="52797C2E" w14:textId="77777777" w:rsidR="008D6C61"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1.项目名称：智能电力设施生产项目电梯工程</w:t>
      </w:r>
    </w:p>
    <w:p w14:paraId="199DCE26" w14:textId="77777777" w:rsidR="008D6C61" w:rsidRPr="000C28E3"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2.项目概况</w:t>
      </w:r>
      <w:bookmarkStart w:id="9" w:name="_Hlk192661141"/>
      <w:r>
        <w:rPr>
          <w:rFonts w:ascii="宋体" w:eastAsia="宋体" w:hAnsi="宋体" w:cs="仿宋" w:hint="eastAsia"/>
          <w:bCs/>
          <w:color w:val="000000" w:themeColor="text1"/>
          <w:spacing w:val="8"/>
          <w:kern w:val="0"/>
          <w:sz w:val="28"/>
          <w:szCs w:val="28"/>
        </w:rPr>
        <w:t>：本次招标为电梯工程采购安装项目，共采购客梯2台，无障碍电梯2台，</w:t>
      </w:r>
      <w:proofErr w:type="gramStart"/>
      <w:r>
        <w:rPr>
          <w:rFonts w:ascii="宋体" w:eastAsia="宋体" w:hAnsi="宋体" w:cs="仿宋" w:hint="eastAsia"/>
          <w:bCs/>
          <w:color w:val="000000" w:themeColor="text1"/>
          <w:spacing w:val="8"/>
          <w:kern w:val="0"/>
          <w:sz w:val="28"/>
          <w:szCs w:val="28"/>
        </w:rPr>
        <w:t>餐梯1台</w:t>
      </w:r>
      <w:proofErr w:type="gramEnd"/>
      <w:r>
        <w:rPr>
          <w:rFonts w:ascii="宋体" w:eastAsia="宋体" w:hAnsi="宋体" w:cs="仿宋" w:hint="eastAsia"/>
          <w:bCs/>
          <w:color w:val="000000" w:themeColor="text1"/>
          <w:spacing w:val="8"/>
          <w:kern w:val="0"/>
          <w:sz w:val="28"/>
          <w:szCs w:val="28"/>
        </w:rPr>
        <w:t>。包含电梯设备及随机备品备件、易耗品、专用工具的加工生产、采购、运输、保管、装</w:t>
      </w:r>
      <w:r w:rsidRPr="000C28E3">
        <w:rPr>
          <w:rFonts w:ascii="宋体" w:eastAsia="宋体" w:hAnsi="宋体" w:cs="仿宋" w:hint="eastAsia"/>
          <w:bCs/>
          <w:color w:val="000000" w:themeColor="text1"/>
          <w:spacing w:val="8"/>
          <w:kern w:val="0"/>
          <w:sz w:val="28"/>
          <w:szCs w:val="28"/>
        </w:rPr>
        <w:t>卸、保险、安装、装修、预埋（包括支撑、钢架）、调试、试运行、检测、验收（包括商检部门、技术监督局检验）、培训、技术服务、税金，直到取得电梯运行许可证交给招标人使用以及保修、售后服务等全部内容。详见工程量清单。</w:t>
      </w:r>
    </w:p>
    <w:p w14:paraId="55FA4EB0" w14:textId="77777777" w:rsidR="008D6C61" w:rsidRPr="000C28E3"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0C28E3">
        <w:rPr>
          <w:rFonts w:ascii="宋体" w:eastAsia="宋体" w:hAnsi="宋体" w:cs="仿宋" w:hint="eastAsia"/>
          <w:bCs/>
          <w:color w:val="000000" w:themeColor="text1"/>
          <w:spacing w:val="8"/>
          <w:kern w:val="0"/>
          <w:sz w:val="28"/>
          <w:szCs w:val="28"/>
        </w:rPr>
        <w:t>3.质量标准：达到国家验收规范合格标准</w:t>
      </w:r>
    </w:p>
    <w:p w14:paraId="7EA98954" w14:textId="77777777" w:rsidR="008D6C61" w:rsidRPr="000C28E3"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0C28E3">
        <w:rPr>
          <w:rFonts w:ascii="宋体" w:eastAsia="宋体" w:hAnsi="宋体" w:cs="仿宋" w:hint="eastAsia"/>
          <w:bCs/>
          <w:color w:val="000000" w:themeColor="text1"/>
          <w:spacing w:val="8"/>
          <w:kern w:val="0"/>
          <w:sz w:val="28"/>
          <w:szCs w:val="28"/>
        </w:rPr>
        <w:t>4.最高限价：625500.00元</w:t>
      </w:r>
    </w:p>
    <w:p w14:paraId="49066216" w14:textId="77777777" w:rsidR="008D6C61" w:rsidRPr="000C28E3"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sidRPr="000C28E3">
        <w:rPr>
          <w:rFonts w:ascii="宋体" w:eastAsia="宋体" w:hAnsi="宋体" w:cs="仿宋" w:hint="eastAsia"/>
          <w:bCs/>
          <w:color w:val="000000" w:themeColor="text1"/>
          <w:spacing w:val="8"/>
          <w:kern w:val="0"/>
          <w:sz w:val="28"/>
          <w:szCs w:val="28"/>
        </w:rPr>
        <w:t>5.工期：120天</w:t>
      </w:r>
    </w:p>
    <w:bookmarkEnd w:id="9"/>
    <w:p w14:paraId="14EDC887" w14:textId="77777777" w:rsidR="008D6C61" w:rsidRPr="000C28E3" w:rsidRDefault="00000000">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0C28E3">
        <w:rPr>
          <w:rFonts w:ascii="宋体" w:eastAsia="宋体" w:hAnsi="宋体" w:cs="仿宋" w:hint="eastAsia"/>
          <w:b/>
          <w:color w:val="000000" w:themeColor="text1"/>
          <w:spacing w:val="8"/>
          <w:kern w:val="0"/>
          <w:sz w:val="28"/>
          <w:szCs w:val="28"/>
        </w:rPr>
        <w:t>三、投标人资格要求</w:t>
      </w:r>
    </w:p>
    <w:p w14:paraId="0132910E" w14:textId="77777777" w:rsidR="008D6C61" w:rsidRPr="000C28E3"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0C28E3">
        <w:rPr>
          <w:rFonts w:ascii="宋体" w:eastAsia="宋体" w:hAnsi="宋体" w:cs="仿宋" w:hint="eastAsia"/>
          <w:spacing w:val="8"/>
          <w:kern w:val="0"/>
          <w:sz w:val="28"/>
          <w:szCs w:val="28"/>
        </w:rPr>
        <w:t>1.具有独立承担民事责任能力的电梯制造厂商或获得制造厂商对本项目投标唯一授权的代理商；</w:t>
      </w:r>
    </w:p>
    <w:p w14:paraId="0BF3676F" w14:textId="77777777" w:rsidR="008D6C61" w:rsidRPr="000C28E3" w:rsidRDefault="00000000">
      <w:pPr>
        <w:widowControl/>
        <w:wordWrap w:val="0"/>
        <w:adjustRightInd w:val="0"/>
        <w:spacing w:line="520" w:lineRule="exact"/>
        <w:ind w:firstLineChars="200" w:firstLine="592"/>
        <w:jc w:val="left"/>
        <w:rPr>
          <w:rFonts w:ascii="宋体" w:eastAsia="宋体" w:hAnsi="宋体" w:hint="eastAsia"/>
        </w:rPr>
      </w:pPr>
      <w:r w:rsidRPr="000C28E3">
        <w:rPr>
          <w:rFonts w:ascii="宋体" w:eastAsia="宋体" w:hAnsi="宋体" w:cs="仿宋" w:hint="eastAsia"/>
          <w:spacing w:val="8"/>
          <w:kern w:val="0"/>
          <w:sz w:val="28"/>
          <w:szCs w:val="28"/>
        </w:rPr>
        <w:lastRenderedPageBreak/>
        <w:t>2.电梯制造厂商投标：须具备《中华人民共和国特种设备生产许可证》【电梯制造（含安装、修理、改造）】，许可证的参数须满足本次招标的电梯参数要求；</w:t>
      </w:r>
    </w:p>
    <w:p w14:paraId="13D3BA49" w14:textId="77777777" w:rsidR="008D6C61" w:rsidRPr="000C28E3"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0C28E3">
        <w:rPr>
          <w:rFonts w:ascii="宋体" w:eastAsia="宋体" w:hAnsi="宋体" w:cs="仿宋" w:hint="eastAsia"/>
          <w:spacing w:val="8"/>
          <w:kern w:val="0"/>
          <w:sz w:val="28"/>
          <w:szCs w:val="28"/>
        </w:rPr>
        <w:t>3.电梯代理商投标：须具备《中华人民共和国特种设备生产许可证》【电梯安装（含修理）】及电梯制造厂商的《中华人民共和国特种设备生产许可证》【电梯制造（含安装、修理、改造）】，电梯代理商和制造厂商的许可证参数均须满足本次招标的电梯参数要求；</w:t>
      </w:r>
    </w:p>
    <w:p w14:paraId="3C9E40E6" w14:textId="77777777" w:rsidR="008D6C61" w:rsidRPr="000C28E3"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0C28E3">
        <w:rPr>
          <w:rFonts w:ascii="宋体" w:eastAsia="宋体" w:hAnsi="宋体" w:cs="仿宋" w:hint="eastAsia"/>
          <w:spacing w:val="8"/>
          <w:kern w:val="0"/>
          <w:sz w:val="28"/>
          <w:szCs w:val="28"/>
        </w:rPr>
        <w:t>4.具有良好的商业信誉和健全的财务会计制度；</w:t>
      </w:r>
    </w:p>
    <w:p w14:paraId="1E2C867E" w14:textId="77777777" w:rsidR="008D6C61" w:rsidRPr="000C28E3"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0C28E3">
        <w:rPr>
          <w:rFonts w:ascii="宋体" w:eastAsia="宋体" w:hAnsi="宋体" w:cs="仿宋" w:hint="eastAsia"/>
          <w:spacing w:val="8"/>
          <w:kern w:val="0"/>
          <w:sz w:val="28"/>
          <w:szCs w:val="28"/>
        </w:rPr>
        <w:t>5.具有履行合同所必须设备和专业技术能力，并能提供优质的服务；</w:t>
      </w:r>
    </w:p>
    <w:p w14:paraId="2D306425" w14:textId="77777777" w:rsidR="008D6C61" w:rsidRPr="000C28E3"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0C28E3">
        <w:rPr>
          <w:rFonts w:ascii="宋体" w:eastAsia="宋体" w:hAnsi="宋体" w:cs="仿宋" w:hint="eastAsia"/>
          <w:spacing w:val="8"/>
          <w:kern w:val="0"/>
          <w:sz w:val="28"/>
          <w:szCs w:val="28"/>
        </w:rPr>
        <w:t>6.具有依法缴纳税收和社会保障资金的记录；</w:t>
      </w:r>
    </w:p>
    <w:p w14:paraId="347EA726" w14:textId="77777777" w:rsidR="008D6C61" w:rsidRPr="000C28E3"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0C28E3">
        <w:rPr>
          <w:rFonts w:ascii="宋体" w:eastAsia="宋体" w:hAnsi="宋体" w:cs="仿宋" w:hint="eastAsia"/>
          <w:spacing w:val="8"/>
          <w:kern w:val="0"/>
          <w:sz w:val="28"/>
          <w:szCs w:val="28"/>
        </w:rPr>
        <w:t>7.参加本次招标活动前三年内，在经营活动中没有重大违法记录；</w:t>
      </w:r>
    </w:p>
    <w:p w14:paraId="79DF301F" w14:textId="77777777" w:rsidR="008D6C61" w:rsidRPr="000C28E3"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0C28E3">
        <w:rPr>
          <w:rFonts w:ascii="宋体" w:eastAsia="宋体" w:hAnsi="宋体" w:cs="仿宋" w:hint="eastAsia"/>
          <w:spacing w:val="8"/>
          <w:kern w:val="0"/>
          <w:sz w:val="28"/>
          <w:szCs w:val="28"/>
        </w:rPr>
        <w:t>8.投标人及其法定代表人、委托代理人、项目负责人未被最高法院列入失信被执行人；</w:t>
      </w:r>
    </w:p>
    <w:p w14:paraId="024614DE" w14:textId="77777777" w:rsidR="008D6C61" w:rsidRPr="000C28E3"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0C28E3">
        <w:rPr>
          <w:rFonts w:ascii="宋体" w:eastAsia="宋体" w:hAnsi="宋体" w:cs="仿宋" w:hint="eastAsia"/>
          <w:spacing w:val="8"/>
          <w:kern w:val="0"/>
          <w:sz w:val="28"/>
          <w:szCs w:val="28"/>
        </w:rPr>
        <w:t>9.投标人近三年无行贿犯罪记录；</w:t>
      </w:r>
    </w:p>
    <w:p w14:paraId="559B4903" w14:textId="77777777" w:rsidR="008D6C61" w:rsidRPr="000C28E3" w:rsidRDefault="00000000">
      <w:pPr>
        <w:widowControl/>
        <w:wordWrap w:val="0"/>
        <w:adjustRightInd w:val="0"/>
        <w:spacing w:line="520" w:lineRule="exact"/>
        <w:ind w:firstLineChars="200" w:firstLine="592"/>
        <w:jc w:val="left"/>
        <w:rPr>
          <w:rFonts w:ascii="宋体" w:eastAsia="宋体" w:hAnsi="宋体" w:cs="仿宋" w:hint="eastAsia"/>
          <w:b/>
          <w:color w:val="000000" w:themeColor="text1"/>
          <w:spacing w:val="8"/>
          <w:kern w:val="0"/>
          <w:sz w:val="28"/>
          <w:szCs w:val="28"/>
        </w:rPr>
      </w:pPr>
      <w:r w:rsidRPr="000C28E3">
        <w:rPr>
          <w:rFonts w:ascii="宋体" w:eastAsia="宋体" w:hAnsi="宋体" w:cs="仿宋" w:hint="eastAsia"/>
          <w:spacing w:val="8"/>
          <w:kern w:val="0"/>
          <w:sz w:val="28"/>
          <w:szCs w:val="28"/>
        </w:rPr>
        <w:t>10.投标人近一年在"信用中国"或"信用中国（山东）"无严重失信记录。</w:t>
      </w:r>
    </w:p>
    <w:p w14:paraId="414CD30E" w14:textId="77777777" w:rsidR="008D6C61" w:rsidRPr="000C28E3" w:rsidRDefault="00000000">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sidRPr="000C28E3">
        <w:rPr>
          <w:rFonts w:ascii="宋体" w:eastAsia="宋体" w:hAnsi="宋体" w:cs="仿宋" w:hint="eastAsia"/>
          <w:b/>
          <w:color w:val="000000" w:themeColor="text1"/>
          <w:spacing w:val="8"/>
          <w:kern w:val="0"/>
          <w:sz w:val="28"/>
          <w:szCs w:val="28"/>
        </w:rPr>
        <w:t>四、项目负责人资格要求</w:t>
      </w:r>
    </w:p>
    <w:p w14:paraId="3B499E32" w14:textId="77777777" w:rsidR="008D6C61"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sidRPr="000C28E3">
        <w:rPr>
          <w:rFonts w:ascii="宋体" w:eastAsia="宋体" w:hAnsi="宋体" w:cs="仿宋" w:hint="eastAsia"/>
          <w:spacing w:val="8"/>
          <w:kern w:val="0"/>
          <w:sz w:val="28"/>
          <w:szCs w:val="28"/>
        </w:rPr>
        <w:t>项目负责人</w:t>
      </w:r>
      <w:r>
        <w:rPr>
          <w:rFonts w:ascii="宋体" w:eastAsia="宋体" w:hAnsi="宋体" w:cs="仿宋" w:hint="eastAsia"/>
          <w:spacing w:val="8"/>
          <w:kern w:val="0"/>
          <w:sz w:val="28"/>
          <w:szCs w:val="28"/>
        </w:rPr>
        <w:t>具有机电工程二级及以上注册建造</w:t>
      </w:r>
      <w:proofErr w:type="gramStart"/>
      <w:r>
        <w:rPr>
          <w:rFonts w:ascii="宋体" w:eastAsia="宋体" w:hAnsi="宋体" w:cs="仿宋" w:hint="eastAsia"/>
          <w:spacing w:val="8"/>
          <w:kern w:val="0"/>
          <w:sz w:val="28"/>
          <w:szCs w:val="28"/>
        </w:rPr>
        <w:t>师注册</w:t>
      </w:r>
      <w:proofErr w:type="gramEnd"/>
      <w:r>
        <w:rPr>
          <w:rFonts w:ascii="宋体" w:eastAsia="宋体" w:hAnsi="宋体" w:cs="仿宋" w:hint="eastAsia"/>
          <w:spacing w:val="8"/>
          <w:kern w:val="0"/>
          <w:sz w:val="28"/>
          <w:szCs w:val="28"/>
        </w:rPr>
        <w:t>证书并具有安全生产考核合格证B证，或具有市场监督管理部门颁发的特种设备电梯作业人员证。</w:t>
      </w:r>
    </w:p>
    <w:p w14:paraId="1246C367" w14:textId="77777777" w:rsidR="008D6C61" w:rsidRDefault="00000000">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t>五、联合体资格要求</w:t>
      </w:r>
    </w:p>
    <w:p w14:paraId="3FC2F4B9" w14:textId="77777777" w:rsidR="008D6C61"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spacing w:val="8"/>
          <w:kern w:val="0"/>
          <w:sz w:val="28"/>
          <w:szCs w:val="28"/>
        </w:rPr>
        <w:t>本次招标不接受联合体投标，中标后不得分包或转包</w:t>
      </w:r>
      <w:r>
        <w:rPr>
          <w:rFonts w:ascii="宋体" w:eastAsia="宋体" w:hAnsi="宋体" w:cs="仿宋" w:hint="eastAsia"/>
          <w:spacing w:val="8"/>
          <w:kern w:val="0"/>
          <w:sz w:val="28"/>
          <w:szCs w:val="28"/>
        </w:rPr>
        <w:t>。</w:t>
      </w:r>
    </w:p>
    <w:p w14:paraId="353340CA" w14:textId="77777777" w:rsidR="008D6C61" w:rsidRDefault="00000000">
      <w:pPr>
        <w:widowControl/>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t>六、获取文件时间及地点</w:t>
      </w:r>
    </w:p>
    <w:p w14:paraId="0A494839" w14:textId="5FB97FEA"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1.获取时间：2026年</w:t>
      </w:r>
      <w:r w:rsidR="000C28E3">
        <w:rPr>
          <w:rFonts w:ascii="宋体" w:eastAsia="宋体" w:hAnsi="宋体" w:cs="仿宋" w:hint="eastAsia"/>
          <w:color w:val="000000" w:themeColor="text1"/>
          <w:spacing w:val="8"/>
          <w:kern w:val="0"/>
          <w:sz w:val="28"/>
          <w:szCs w:val="28"/>
        </w:rPr>
        <w:t>5</w:t>
      </w:r>
      <w:r>
        <w:rPr>
          <w:rFonts w:ascii="宋体" w:eastAsia="宋体" w:hAnsi="宋体" w:cs="仿宋" w:hint="eastAsia"/>
          <w:color w:val="000000" w:themeColor="text1"/>
          <w:spacing w:val="8"/>
          <w:kern w:val="0"/>
          <w:sz w:val="28"/>
          <w:szCs w:val="28"/>
        </w:rPr>
        <w:t>月</w:t>
      </w:r>
      <w:r w:rsidR="000C28E3">
        <w:rPr>
          <w:rFonts w:ascii="宋体" w:eastAsia="宋体" w:hAnsi="宋体" w:cs="仿宋" w:hint="eastAsia"/>
          <w:color w:val="000000" w:themeColor="text1"/>
          <w:spacing w:val="8"/>
          <w:kern w:val="0"/>
          <w:sz w:val="28"/>
          <w:szCs w:val="28"/>
        </w:rPr>
        <w:t>9</w:t>
      </w:r>
      <w:r>
        <w:rPr>
          <w:rFonts w:ascii="宋体" w:eastAsia="宋体" w:hAnsi="宋体" w:cs="仿宋" w:hint="eastAsia"/>
          <w:color w:val="000000" w:themeColor="text1"/>
          <w:spacing w:val="8"/>
          <w:kern w:val="0"/>
          <w:sz w:val="28"/>
          <w:szCs w:val="28"/>
        </w:rPr>
        <w:t>日</w:t>
      </w:r>
      <w:r>
        <w:rPr>
          <w:rFonts w:ascii="宋体" w:eastAsia="宋体" w:hAnsi="宋体" w:cs="仿宋"/>
          <w:color w:val="000000" w:themeColor="text1"/>
          <w:spacing w:val="8"/>
          <w:kern w:val="0"/>
          <w:sz w:val="28"/>
          <w:szCs w:val="28"/>
        </w:rPr>
        <w:t>17</w:t>
      </w:r>
      <w:r>
        <w:rPr>
          <w:rFonts w:ascii="宋体" w:eastAsia="宋体" w:hAnsi="宋体" w:cs="仿宋" w:hint="eastAsia"/>
          <w:color w:val="000000" w:themeColor="text1"/>
          <w:spacing w:val="8"/>
          <w:kern w:val="0"/>
          <w:sz w:val="28"/>
          <w:szCs w:val="28"/>
        </w:rPr>
        <w:t>时30分至2026年</w:t>
      </w:r>
      <w:r w:rsidR="000C28E3">
        <w:rPr>
          <w:rFonts w:ascii="宋体" w:eastAsia="宋体" w:hAnsi="宋体" w:cs="仿宋" w:hint="eastAsia"/>
          <w:color w:val="000000" w:themeColor="text1"/>
          <w:spacing w:val="8"/>
          <w:kern w:val="0"/>
          <w:sz w:val="28"/>
          <w:szCs w:val="28"/>
        </w:rPr>
        <w:t>5</w:t>
      </w:r>
      <w:r>
        <w:rPr>
          <w:rFonts w:ascii="宋体" w:eastAsia="宋体" w:hAnsi="宋体" w:cs="仿宋" w:hint="eastAsia"/>
          <w:color w:val="000000" w:themeColor="text1"/>
          <w:spacing w:val="8"/>
          <w:kern w:val="0"/>
          <w:sz w:val="28"/>
          <w:szCs w:val="28"/>
        </w:rPr>
        <w:t>月</w:t>
      </w:r>
      <w:r w:rsidR="000C28E3">
        <w:rPr>
          <w:rFonts w:ascii="宋体" w:eastAsia="宋体" w:hAnsi="宋体" w:cs="仿宋" w:hint="eastAsia"/>
          <w:color w:val="000000" w:themeColor="text1"/>
          <w:spacing w:val="8"/>
          <w:kern w:val="0"/>
          <w:sz w:val="28"/>
          <w:szCs w:val="28"/>
        </w:rPr>
        <w:t>15</w:t>
      </w:r>
      <w:r>
        <w:rPr>
          <w:rFonts w:ascii="宋体" w:eastAsia="宋体" w:hAnsi="宋体" w:cs="仿宋" w:hint="eastAsia"/>
          <w:color w:val="000000" w:themeColor="text1"/>
          <w:spacing w:val="8"/>
          <w:kern w:val="0"/>
          <w:sz w:val="28"/>
          <w:szCs w:val="28"/>
        </w:rPr>
        <w:t>日</w:t>
      </w:r>
      <w:r>
        <w:rPr>
          <w:rFonts w:ascii="宋体" w:eastAsia="宋体" w:hAnsi="宋体" w:cs="仿宋"/>
          <w:color w:val="000000" w:themeColor="text1"/>
          <w:spacing w:val="8"/>
          <w:kern w:val="0"/>
          <w:sz w:val="28"/>
          <w:szCs w:val="28"/>
        </w:rPr>
        <w:t>17</w:t>
      </w:r>
      <w:r>
        <w:rPr>
          <w:rFonts w:ascii="宋体" w:eastAsia="宋体" w:hAnsi="宋体" w:cs="仿宋" w:hint="eastAsia"/>
          <w:color w:val="000000" w:themeColor="text1"/>
          <w:spacing w:val="8"/>
          <w:kern w:val="0"/>
          <w:sz w:val="28"/>
          <w:szCs w:val="28"/>
        </w:rPr>
        <w:t>时30分（北京时间）。</w:t>
      </w:r>
    </w:p>
    <w:p w14:paraId="38646715" w14:textId="77777777" w:rsidR="008D6C61" w:rsidRDefault="00000000">
      <w:pPr>
        <w:widowControl/>
        <w:shd w:val="clear" w:color="auto" w:fill="FFFFFF"/>
        <w:spacing w:line="520" w:lineRule="exact"/>
        <w:ind w:firstLine="539"/>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lastRenderedPageBreak/>
        <w:t>2.获取地点：登录“威海市公共资源交易网”首页右侧“交易服务一网通办系统-（新版）一网通办系统”进行“平台切换”，点击“国企采购”进入国企阳光采购平台获取文件(网址：http://ggzyjy.weihai.cn/)。逾期无法从国企阳光采购平台中获取文件，未在规定时间内从系统中获取招标文件的投标人将无法提交电子投标文件。交易服务</w:t>
      </w:r>
      <w:proofErr w:type="gramStart"/>
      <w:r>
        <w:rPr>
          <w:rFonts w:ascii="宋体" w:eastAsia="宋体" w:hAnsi="宋体" w:cs="仿宋" w:hint="eastAsia"/>
          <w:color w:val="000000" w:themeColor="text1"/>
          <w:spacing w:val="8"/>
          <w:kern w:val="0"/>
          <w:sz w:val="28"/>
          <w:szCs w:val="28"/>
        </w:rPr>
        <w:t>一网通办系统</w:t>
      </w:r>
      <w:proofErr w:type="gramEnd"/>
      <w:r>
        <w:rPr>
          <w:rFonts w:ascii="宋体" w:eastAsia="宋体" w:hAnsi="宋体" w:cs="仿宋" w:hint="eastAsia"/>
          <w:color w:val="000000" w:themeColor="text1"/>
          <w:spacing w:val="8"/>
          <w:kern w:val="0"/>
          <w:sz w:val="28"/>
          <w:szCs w:val="28"/>
        </w:rPr>
        <w:t>技术支持电话：4009980000（受理问题：系统登录、CA锁绑定、平台切换），</w:t>
      </w:r>
      <w:proofErr w:type="gramStart"/>
      <w:r>
        <w:rPr>
          <w:rFonts w:ascii="宋体" w:eastAsia="宋体" w:hAnsi="宋体" w:cs="仿宋" w:hint="eastAsia"/>
          <w:color w:val="000000" w:themeColor="text1"/>
          <w:spacing w:val="8"/>
          <w:kern w:val="0"/>
          <w:sz w:val="28"/>
          <w:szCs w:val="28"/>
        </w:rPr>
        <w:t>一网通办技术</w:t>
      </w:r>
      <w:proofErr w:type="gramEnd"/>
      <w:r>
        <w:rPr>
          <w:rFonts w:ascii="宋体" w:eastAsia="宋体" w:hAnsi="宋体" w:cs="仿宋" w:hint="eastAsia"/>
          <w:color w:val="000000" w:themeColor="text1"/>
          <w:spacing w:val="8"/>
          <w:kern w:val="0"/>
          <w:sz w:val="28"/>
          <w:szCs w:val="28"/>
        </w:rPr>
        <w:t>支持QQ群：1143439694；CA</w:t>
      </w:r>
      <w:proofErr w:type="gramStart"/>
      <w:r>
        <w:rPr>
          <w:rFonts w:ascii="宋体" w:eastAsia="宋体" w:hAnsi="宋体" w:cs="仿宋" w:hint="eastAsia"/>
          <w:color w:val="000000" w:themeColor="text1"/>
          <w:spacing w:val="8"/>
          <w:kern w:val="0"/>
          <w:sz w:val="28"/>
          <w:szCs w:val="28"/>
        </w:rPr>
        <w:t>锁办理</w:t>
      </w:r>
      <w:proofErr w:type="gramEnd"/>
      <w:r>
        <w:rPr>
          <w:rFonts w:ascii="宋体" w:eastAsia="宋体" w:hAnsi="宋体" w:cs="仿宋" w:hint="eastAsia"/>
          <w:color w:val="000000" w:themeColor="text1"/>
          <w:spacing w:val="8"/>
          <w:kern w:val="0"/>
          <w:sz w:val="28"/>
          <w:szCs w:val="28"/>
        </w:rPr>
        <w:t>咨询电话：0631-5172975；国企采购技术支持电话：17863029936，国企技术支持QQ群（投标人）：1046971257。</w:t>
      </w:r>
    </w:p>
    <w:p w14:paraId="7ED36931" w14:textId="77777777" w:rsidR="008D6C61" w:rsidRDefault="00000000">
      <w:pPr>
        <w:widowControl/>
        <w:shd w:val="clear" w:color="auto" w:fill="FFFFFF"/>
        <w:spacing w:line="520" w:lineRule="exact"/>
        <w:ind w:firstLine="539"/>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0F777178" w14:textId="77777777" w:rsidR="008D6C61" w:rsidRDefault="00000000">
      <w:pPr>
        <w:widowControl/>
        <w:shd w:val="clear" w:color="auto" w:fill="FFFFFF"/>
        <w:spacing w:line="520" w:lineRule="exact"/>
        <w:ind w:firstLine="539"/>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t>七、投标文件提交</w:t>
      </w:r>
    </w:p>
    <w:p w14:paraId="7448B506" w14:textId="4FB33181"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提交投标文件截止时间：2026年</w:t>
      </w:r>
      <w:r w:rsidR="000C28E3">
        <w:rPr>
          <w:rFonts w:ascii="宋体" w:eastAsia="宋体" w:hAnsi="宋体" w:cs="仿宋" w:hint="eastAsia"/>
          <w:color w:val="000000" w:themeColor="text1"/>
          <w:spacing w:val="8"/>
          <w:kern w:val="0"/>
          <w:sz w:val="28"/>
          <w:szCs w:val="28"/>
        </w:rPr>
        <w:t>6</w:t>
      </w:r>
      <w:r>
        <w:rPr>
          <w:rFonts w:ascii="宋体" w:eastAsia="宋体" w:hAnsi="宋体" w:cs="仿宋" w:hint="eastAsia"/>
          <w:color w:val="000000" w:themeColor="text1"/>
          <w:spacing w:val="8"/>
          <w:kern w:val="0"/>
          <w:sz w:val="28"/>
          <w:szCs w:val="28"/>
        </w:rPr>
        <w:t>月</w:t>
      </w:r>
      <w:r w:rsidR="000C28E3">
        <w:rPr>
          <w:rFonts w:ascii="宋体" w:eastAsia="宋体" w:hAnsi="宋体" w:cs="仿宋" w:hint="eastAsia"/>
          <w:color w:val="000000" w:themeColor="text1"/>
          <w:spacing w:val="8"/>
          <w:kern w:val="0"/>
          <w:sz w:val="28"/>
          <w:szCs w:val="28"/>
        </w:rPr>
        <w:t>4</w:t>
      </w:r>
      <w:r>
        <w:rPr>
          <w:rFonts w:ascii="宋体" w:eastAsia="宋体" w:hAnsi="宋体" w:cs="仿宋" w:hint="eastAsia"/>
          <w:color w:val="000000" w:themeColor="text1"/>
          <w:spacing w:val="8"/>
          <w:kern w:val="0"/>
          <w:sz w:val="28"/>
          <w:szCs w:val="28"/>
        </w:rPr>
        <w:t xml:space="preserve">日09时00分 </w:t>
      </w:r>
    </w:p>
    <w:p w14:paraId="24559C5F"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035C9F4A" w14:textId="77777777" w:rsidR="008D6C61" w:rsidRDefault="00000000">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t>八、开标时间及地点</w:t>
      </w:r>
    </w:p>
    <w:p w14:paraId="135784E5" w14:textId="6BC7B9EF"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时间：</w:t>
      </w:r>
      <w:r w:rsidR="000C28E3">
        <w:rPr>
          <w:rFonts w:ascii="宋体" w:eastAsia="宋体" w:hAnsi="宋体" w:cs="仿宋" w:hint="eastAsia"/>
          <w:color w:val="000000" w:themeColor="text1"/>
          <w:spacing w:val="8"/>
          <w:kern w:val="0"/>
          <w:sz w:val="28"/>
          <w:szCs w:val="28"/>
        </w:rPr>
        <w:t>2026年6月4日09时00分</w:t>
      </w:r>
      <w:r>
        <w:rPr>
          <w:rFonts w:ascii="宋体" w:eastAsia="宋体" w:hAnsi="宋体" w:cs="仿宋" w:hint="eastAsia"/>
          <w:color w:val="000000" w:themeColor="text1"/>
          <w:spacing w:val="8"/>
          <w:kern w:val="0"/>
          <w:sz w:val="28"/>
          <w:szCs w:val="28"/>
        </w:rPr>
        <w:t>（北京时间）；</w:t>
      </w:r>
    </w:p>
    <w:p w14:paraId="1F9202B6" w14:textId="7D69570C"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地点：</w:t>
      </w:r>
      <w:bookmarkStart w:id="10" w:name="OLE_LINK3"/>
      <w:r>
        <w:rPr>
          <w:rFonts w:ascii="宋体" w:eastAsia="宋体" w:hAnsi="宋体" w:cs="仿宋" w:hint="eastAsia"/>
          <w:color w:val="000000" w:themeColor="text1"/>
          <w:spacing w:val="8"/>
          <w:kern w:val="0"/>
          <w:sz w:val="28"/>
          <w:szCs w:val="28"/>
        </w:rPr>
        <w:t>威海市公共资源交易中心</w:t>
      </w:r>
      <w:proofErr w:type="gramStart"/>
      <w:r>
        <w:rPr>
          <w:rFonts w:ascii="宋体" w:eastAsia="宋体" w:hAnsi="宋体" w:cs="仿宋"/>
          <w:color w:val="000000" w:themeColor="text1"/>
          <w:spacing w:val="8"/>
          <w:kern w:val="0"/>
          <w:sz w:val="28"/>
          <w:szCs w:val="28"/>
        </w:rPr>
        <w:t>交易</w:t>
      </w:r>
      <w:r w:rsidR="000C28E3">
        <w:rPr>
          <w:rFonts w:ascii="宋体" w:eastAsia="宋体" w:hAnsi="宋体" w:cs="仿宋" w:hint="eastAsia"/>
          <w:color w:val="000000" w:themeColor="text1"/>
          <w:spacing w:val="8"/>
          <w:kern w:val="0"/>
          <w:sz w:val="28"/>
          <w:szCs w:val="28"/>
        </w:rPr>
        <w:t>七</w:t>
      </w:r>
      <w:r>
        <w:rPr>
          <w:rFonts w:ascii="宋体" w:eastAsia="宋体" w:hAnsi="宋体" w:cs="仿宋"/>
          <w:color w:val="000000" w:themeColor="text1"/>
          <w:spacing w:val="8"/>
          <w:kern w:val="0"/>
          <w:sz w:val="28"/>
          <w:szCs w:val="28"/>
        </w:rPr>
        <w:t>厅</w:t>
      </w:r>
      <w:proofErr w:type="gramEnd"/>
      <w:r>
        <w:rPr>
          <w:rFonts w:ascii="宋体" w:eastAsia="宋体" w:hAnsi="宋体" w:cs="仿宋" w:hint="eastAsia"/>
          <w:color w:val="000000" w:themeColor="text1"/>
          <w:spacing w:val="8"/>
          <w:kern w:val="0"/>
          <w:sz w:val="28"/>
          <w:szCs w:val="28"/>
        </w:rPr>
        <w:t>（威海市环翠区塔山中路</w:t>
      </w:r>
      <w:r>
        <w:rPr>
          <w:rFonts w:ascii="宋体" w:eastAsia="宋体" w:hAnsi="宋体" w:cs="仿宋"/>
          <w:color w:val="000000" w:themeColor="text1"/>
          <w:spacing w:val="8"/>
          <w:kern w:val="0"/>
          <w:sz w:val="28"/>
          <w:szCs w:val="28"/>
        </w:rPr>
        <w:t>317号市政务服务中心四楼）</w:t>
      </w:r>
      <w:bookmarkEnd w:id="10"/>
      <w:r>
        <w:rPr>
          <w:rFonts w:ascii="宋体" w:eastAsia="宋体" w:hAnsi="宋体" w:cs="仿宋" w:hint="eastAsia"/>
          <w:color w:val="000000" w:themeColor="text1"/>
          <w:spacing w:val="8"/>
          <w:kern w:val="0"/>
          <w:sz w:val="28"/>
          <w:szCs w:val="28"/>
        </w:rPr>
        <w:t>。</w:t>
      </w:r>
    </w:p>
    <w:p w14:paraId="3F7EB877" w14:textId="77777777" w:rsidR="008D6C61" w:rsidRDefault="00000000">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t>九、发布公告的媒介</w:t>
      </w:r>
    </w:p>
    <w:p w14:paraId="7B77777B"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本次公告在中国招标投标公共服务平台（www.cebpubservice.com）、威海市公共资源交易网（http://ggzyjy.weihai.cn/）上发布。</w:t>
      </w:r>
    </w:p>
    <w:p w14:paraId="312FAA1D" w14:textId="77777777" w:rsidR="008D6C61" w:rsidRDefault="00000000">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lastRenderedPageBreak/>
        <w:t>十、其它补充事宜</w:t>
      </w:r>
    </w:p>
    <w:p w14:paraId="0C9DDAE7"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1.本项目实行全流程电子化，提交投标文件截止时间前，随时关注威海市公共资源交易网（变更公告栏）内变更提醒。</w:t>
      </w:r>
    </w:p>
    <w:p w14:paraId="1EE38485" w14:textId="77777777" w:rsidR="008D6C61" w:rsidRDefault="00000000">
      <w:pPr>
        <w:widowControl/>
        <w:shd w:val="clear" w:color="auto" w:fill="FFFFFF"/>
        <w:wordWrap w:val="0"/>
        <w:spacing w:line="520" w:lineRule="exact"/>
        <w:ind w:firstLineChars="200" w:firstLine="592"/>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2.投标人自行准备电脑，提前在个人电脑上进行测试确保音频、视频功能、CA 签章功能可正常使用。远程开标，不接受投标人到现场参加开标活动；投标人提前熟悉交易系统（</w:t>
      </w:r>
      <w:r>
        <w:rPr>
          <w:rFonts w:ascii="宋体" w:eastAsia="宋体" w:hAnsi="宋体" w:cs="仿宋"/>
          <w:color w:val="000000" w:themeColor="text1"/>
          <w:spacing w:val="8"/>
          <w:kern w:val="0"/>
          <w:sz w:val="28"/>
          <w:szCs w:val="28"/>
        </w:rPr>
        <w:t>新版威海市国有企业阳光采购服务平台供应商用户手册</w:t>
      </w:r>
      <w:r>
        <w:rPr>
          <w:rFonts w:ascii="宋体" w:eastAsia="宋体" w:hAnsi="宋体" w:cs="仿宋" w:hint="eastAsia"/>
          <w:color w:val="000000" w:themeColor="text1"/>
          <w:spacing w:val="8"/>
          <w:kern w:val="0"/>
          <w:sz w:val="28"/>
          <w:szCs w:val="28"/>
        </w:rPr>
        <w:t>：https://ggzyjy.weihai.cn/bszn/005005/20260109/eb4ba418-4b35-4f05-aa69-44fd7d8a7ffb.html），通过交易系统线上参加开标活动，不熟悉系统操作产生的风险由投标人承担。</w:t>
      </w:r>
    </w:p>
    <w:p w14:paraId="195FA96D" w14:textId="77777777" w:rsidR="008D6C61" w:rsidRDefault="00000000">
      <w:pPr>
        <w:widowControl/>
        <w:wordWrap w:val="0"/>
        <w:adjustRightInd w:val="0"/>
        <w:spacing w:line="520" w:lineRule="exact"/>
        <w:ind w:firstLineChars="200" w:firstLine="594"/>
        <w:jc w:val="left"/>
        <w:rPr>
          <w:rFonts w:ascii="宋体" w:eastAsia="宋体" w:hAnsi="宋体" w:cs="仿宋" w:hint="eastAsia"/>
          <w:b/>
          <w:color w:val="000000" w:themeColor="text1"/>
          <w:spacing w:val="8"/>
          <w:kern w:val="0"/>
          <w:sz w:val="28"/>
          <w:szCs w:val="28"/>
        </w:rPr>
      </w:pPr>
      <w:r>
        <w:rPr>
          <w:rFonts w:ascii="宋体" w:eastAsia="宋体" w:hAnsi="宋体" w:cs="仿宋" w:hint="eastAsia"/>
          <w:b/>
          <w:color w:val="000000" w:themeColor="text1"/>
          <w:spacing w:val="8"/>
          <w:kern w:val="0"/>
          <w:sz w:val="28"/>
          <w:szCs w:val="28"/>
        </w:rPr>
        <w:t>十一、联系方式</w:t>
      </w:r>
    </w:p>
    <w:p w14:paraId="05F37C8A"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Pr>
          <w:rFonts w:ascii="宋体" w:eastAsia="宋体" w:hAnsi="宋体" w:cs="仿宋" w:hint="eastAsia"/>
          <w:color w:val="000000" w:themeColor="text1"/>
          <w:spacing w:val="8"/>
          <w:kern w:val="0"/>
          <w:sz w:val="28"/>
          <w:szCs w:val="28"/>
        </w:rPr>
        <w:t>1.</w:t>
      </w:r>
      <w:r>
        <w:rPr>
          <w:rFonts w:ascii="宋体" w:eastAsia="宋体" w:hAnsi="宋体" w:cs="仿宋" w:hint="eastAsia"/>
          <w:color w:val="000000"/>
          <w:spacing w:val="8"/>
          <w:kern w:val="0"/>
          <w:sz w:val="28"/>
          <w:szCs w:val="28"/>
        </w:rPr>
        <w:t>招标人：</w:t>
      </w:r>
      <w:proofErr w:type="gramStart"/>
      <w:r>
        <w:rPr>
          <w:rFonts w:ascii="宋体" w:eastAsia="宋体" w:hAnsi="宋体" w:cs="仿宋" w:hint="eastAsia"/>
          <w:color w:val="000000"/>
          <w:spacing w:val="8"/>
          <w:kern w:val="0"/>
          <w:sz w:val="28"/>
          <w:szCs w:val="28"/>
        </w:rPr>
        <w:t>威海广源建设</w:t>
      </w:r>
      <w:proofErr w:type="gramEnd"/>
      <w:r>
        <w:rPr>
          <w:rFonts w:ascii="宋体" w:eastAsia="宋体" w:hAnsi="宋体" w:cs="仿宋" w:hint="eastAsia"/>
          <w:color w:val="000000"/>
          <w:spacing w:val="8"/>
          <w:kern w:val="0"/>
          <w:sz w:val="28"/>
          <w:szCs w:val="28"/>
        </w:rPr>
        <w:t>发展有限公司</w:t>
      </w:r>
    </w:p>
    <w:p w14:paraId="68FD679D"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Pr>
          <w:rFonts w:ascii="宋体" w:eastAsia="宋体" w:hAnsi="宋体" w:cs="仿宋" w:hint="eastAsia"/>
          <w:color w:val="000000"/>
          <w:spacing w:val="8"/>
          <w:kern w:val="0"/>
          <w:sz w:val="28"/>
          <w:szCs w:val="28"/>
        </w:rPr>
        <w:t>地址：威海市海</w:t>
      </w:r>
      <w:proofErr w:type="gramStart"/>
      <w:r>
        <w:rPr>
          <w:rFonts w:ascii="宋体" w:eastAsia="宋体" w:hAnsi="宋体" w:cs="仿宋" w:hint="eastAsia"/>
          <w:color w:val="000000"/>
          <w:spacing w:val="8"/>
          <w:kern w:val="0"/>
          <w:sz w:val="28"/>
          <w:szCs w:val="28"/>
        </w:rPr>
        <w:t>瞳</w:t>
      </w:r>
      <w:proofErr w:type="gramEnd"/>
      <w:r>
        <w:rPr>
          <w:rFonts w:ascii="宋体" w:eastAsia="宋体" w:hAnsi="宋体" w:cs="仿宋" w:hint="eastAsia"/>
          <w:color w:val="000000"/>
          <w:spacing w:val="8"/>
          <w:kern w:val="0"/>
          <w:sz w:val="28"/>
          <w:szCs w:val="28"/>
        </w:rPr>
        <w:t>路28号</w:t>
      </w:r>
    </w:p>
    <w:p w14:paraId="5C7CD5B0"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Pr>
          <w:rFonts w:ascii="宋体" w:eastAsia="宋体" w:hAnsi="宋体" w:cs="仿宋" w:hint="eastAsia"/>
          <w:color w:val="000000"/>
          <w:spacing w:val="8"/>
          <w:kern w:val="0"/>
          <w:sz w:val="28"/>
          <w:szCs w:val="28"/>
        </w:rPr>
        <w:t>联系人：</w:t>
      </w:r>
      <w:proofErr w:type="gramStart"/>
      <w:r>
        <w:rPr>
          <w:rFonts w:ascii="宋体" w:eastAsia="宋体" w:hAnsi="宋体" w:cs="仿宋" w:hint="eastAsia"/>
          <w:color w:val="000000" w:themeColor="text1"/>
          <w:sz w:val="28"/>
          <w:szCs w:val="28"/>
        </w:rPr>
        <w:t>杜佳朔</w:t>
      </w:r>
      <w:proofErr w:type="gramEnd"/>
    </w:p>
    <w:p w14:paraId="3C1EB11B"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spacing w:val="8"/>
          <w:kern w:val="0"/>
          <w:sz w:val="28"/>
          <w:szCs w:val="28"/>
        </w:rPr>
      </w:pPr>
      <w:r>
        <w:rPr>
          <w:rFonts w:ascii="宋体" w:eastAsia="宋体" w:hAnsi="宋体" w:cs="仿宋" w:hint="eastAsia"/>
          <w:color w:val="000000"/>
          <w:spacing w:val="8"/>
          <w:kern w:val="0"/>
          <w:sz w:val="28"/>
          <w:szCs w:val="28"/>
        </w:rPr>
        <w:t>联系电话：0631-5992205</w:t>
      </w:r>
    </w:p>
    <w:p w14:paraId="007D2F6E"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2.招标代理机构：威海市</w:t>
      </w:r>
      <w:proofErr w:type="gramStart"/>
      <w:r>
        <w:rPr>
          <w:rFonts w:ascii="宋体" w:eastAsia="宋体" w:hAnsi="宋体" w:cs="仿宋" w:hint="eastAsia"/>
          <w:color w:val="000000" w:themeColor="text1"/>
          <w:spacing w:val="8"/>
          <w:kern w:val="0"/>
          <w:sz w:val="28"/>
          <w:szCs w:val="28"/>
        </w:rPr>
        <w:t>天垣工程</w:t>
      </w:r>
      <w:proofErr w:type="gramEnd"/>
      <w:r>
        <w:rPr>
          <w:rFonts w:ascii="宋体" w:eastAsia="宋体" w:hAnsi="宋体" w:cs="仿宋" w:hint="eastAsia"/>
          <w:color w:val="000000" w:themeColor="text1"/>
          <w:spacing w:val="8"/>
          <w:kern w:val="0"/>
          <w:sz w:val="28"/>
          <w:szCs w:val="28"/>
        </w:rPr>
        <w:t>咨询管理有限公司</w:t>
      </w:r>
    </w:p>
    <w:p w14:paraId="5D914189"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地址：山东省威海市火炬高技术产业开发区文化中路-78-3号</w:t>
      </w:r>
    </w:p>
    <w:p w14:paraId="288C15EA"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联系人：王颖、臧重平</w:t>
      </w:r>
    </w:p>
    <w:p w14:paraId="21317B97"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联系电话：</w:t>
      </w:r>
      <w:r>
        <w:rPr>
          <w:rFonts w:ascii="宋体" w:eastAsia="宋体" w:hAnsi="宋体" w:cs="仿宋"/>
          <w:color w:val="000000" w:themeColor="text1"/>
          <w:spacing w:val="8"/>
          <w:kern w:val="0"/>
          <w:sz w:val="28"/>
          <w:szCs w:val="28"/>
        </w:rPr>
        <w:t>0631-5893538</w:t>
      </w:r>
    </w:p>
    <w:p w14:paraId="025F1192"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电子邮箱：</w:t>
      </w:r>
      <w:r>
        <w:rPr>
          <w:rFonts w:ascii="宋体" w:eastAsia="宋体" w:hAnsi="宋体" w:cs="仿宋"/>
          <w:color w:val="000000" w:themeColor="text1"/>
          <w:spacing w:val="8"/>
          <w:kern w:val="0"/>
          <w:sz w:val="28"/>
          <w:szCs w:val="28"/>
        </w:rPr>
        <w:t>whtyzb</w:t>
      </w:r>
      <w:r>
        <w:rPr>
          <w:rFonts w:ascii="宋体" w:eastAsia="宋体" w:hAnsi="宋体" w:cs="仿宋" w:hint="eastAsia"/>
          <w:color w:val="000000" w:themeColor="text1"/>
          <w:spacing w:val="8"/>
          <w:kern w:val="0"/>
          <w:sz w:val="28"/>
          <w:szCs w:val="28"/>
        </w:rPr>
        <w:t>@126.com</w:t>
      </w:r>
    </w:p>
    <w:p w14:paraId="1431CCFB" w14:textId="77777777" w:rsidR="008D6C61" w:rsidRDefault="008D6C61">
      <w:pPr>
        <w:widowControl/>
        <w:wordWrap w:val="0"/>
        <w:adjustRightInd w:val="0"/>
        <w:spacing w:line="520" w:lineRule="exact"/>
        <w:ind w:firstLineChars="200" w:firstLine="592"/>
        <w:jc w:val="right"/>
        <w:rPr>
          <w:rFonts w:ascii="宋体" w:eastAsia="宋体" w:hAnsi="宋体" w:cs="仿宋" w:hint="eastAsia"/>
          <w:color w:val="000000" w:themeColor="text1"/>
          <w:spacing w:val="8"/>
          <w:kern w:val="0"/>
          <w:sz w:val="28"/>
          <w:szCs w:val="28"/>
        </w:rPr>
      </w:pPr>
    </w:p>
    <w:p w14:paraId="559182D7" w14:textId="77777777" w:rsidR="008D6C61" w:rsidRDefault="00000000">
      <w:pPr>
        <w:widowControl/>
        <w:adjustRightInd w:val="0"/>
        <w:spacing w:line="520" w:lineRule="exact"/>
        <w:ind w:firstLineChars="200" w:firstLine="592"/>
        <w:jc w:val="righ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发布人：威海市</w:t>
      </w:r>
      <w:proofErr w:type="gramStart"/>
      <w:r>
        <w:rPr>
          <w:rFonts w:ascii="宋体" w:eastAsia="宋体" w:hAnsi="宋体" w:cs="仿宋" w:hint="eastAsia"/>
          <w:color w:val="000000" w:themeColor="text1"/>
          <w:spacing w:val="8"/>
          <w:kern w:val="0"/>
          <w:sz w:val="28"/>
          <w:szCs w:val="28"/>
        </w:rPr>
        <w:t>天垣工程</w:t>
      </w:r>
      <w:proofErr w:type="gramEnd"/>
      <w:r>
        <w:rPr>
          <w:rFonts w:ascii="宋体" w:eastAsia="宋体" w:hAnsi="宋体" w:cs="仿宋" w:hint="eastAsia"/>
          <w:color w:val="000000" w:themeColor="text1"/>
          <w:spacing w:val="8"/>
          <w:kern w:val="0"/>
          <w:sz w:val="28"/>
          <w:szCs w:val="28"/>
        </w:rPr>
        <w:t>咨询管理有限公司</w:t>
      </w:r>
    </w:p>
    <w:p w14:paraId="4A5551CA" w14:textId="7985E91C" w:rsidR="008D6C61" w:rsidRDefault="00000000">
      <w:pPr>
        <w:widowControl/>
        <w:wordWrap w:val="0"/>
        <w:adjustRightInd w:val="0"/>
        <w:spacing w:line="520" w:lineRule="exact"/>
        <w:ind w:firstLineChars="200" w:firstLine="592"/>
        <w:jc w:val="righ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发布时间：</w:t>
      </w:r>
      <w:r>
        <w:rPr>
          <w:rFonts w:ascii="宋体" w:eastAsia="宋体" w:hAnsi="宋体" w:cs="仿宋"/>
          <w:color w:val="000000" w:themeColor="text1"/>
          <w:spacing w:val="8"/>
          <w:kern w:val="0"/>
          <w:sz w:val="28"/>
          <w:szCs w:val="28"/>
        </w:rPr>
        <w:t>202</w:t>
      </w:r>
      <w:r>
        <w:rPr>
          <w:rFonts w:ascii="宋体" w:eastAsia="宋体" w:hAnsi="宋体" w:cs="仿宋" w:hint="eastAsia"/>
          <w:color w:val="000000" w:themeColor="text1"/>
          <w:spacing w:val="8"/>
          <w:kern w:val="0"/>
          <w:sz w:val="28"/>
          <w:szCs w:val="28"/>
        </w:rPr>
        <w:t>6</w:t>
      </w:r>
      <w:r>
        <w:rPr>
          <w:rFonts w:ascii="宋体" w:eastAsia="宋体" w:hAnsi="宋体" w:cs="仿宋"/>
          <w:color w:val="000000" w:themeColor="text1"/>
          <w:spacing w:val="8"/>
          <w:kern w:val="0"/>
          <w:sz w:val="28"/>
          <w:szCs w:val="28"/>
        </w:rPr>
        <w:t>年</w:t>
      </w:r>
      <w:r w:rsidR="000C28E3">
        <w:rPr>
          <w:rFonts w:ascii="宋体" w:eastAsia="宋体" w:hAnsi="宋体" w:cs="仿宋" w:hint="eastAsia"/>
          <w:color w:val="000000" w:themeColor="text1"/>
          <w:spacing w:val="8"/>
          <w:kern w:val="0"/>
          <w:sz w:val="28"/>
          <w:szCs w:val="28"/>
        </w:rPr>
        <w:t>5</w:t>
      </w:r>
      <w:r>
        <w:rPr>
          <w:rFonts w:ascii="宋体" w:eastAsia="宋体" w:hAnsi="宋体" w:cs="仿宋"/>
          <w:color w:val="000000" w:themeColor="text1"/>
          <w:spacing w:val="8"/>
          <w:kern w:val="0"/>
          <w:sz w:val="28"/>
          <w:szCs w:val="28"/>
        </w:rPr>
        <w:t>月</w:t>
      </w:r>
      <w:r w:rsidR="000C28E3">
        <w:rPr>
          <w:rFonts w:ascii="宋体" w:eastAsia="宋体" w:hAnsi="宋体" w:cs="仿宋" w:hint="eastAsia"/>
          <w:color w:val="000000" w:themeColor="text1"/>
          <w:spacing w:val="8"/>
          <w:kern w:val="0"/>
          <w:sz w:val="28"/>
          <w:szCs w:val="28"/>
        </w:rPr>
        <w:t>9</w:t>
      </w:r>
      <w:r>
        <w:rPr>
          <w:rFonts w:ascii="宋体" w:eastAsia="宋体" w:hAnsi="宋体" w:cs="仿宋"/>
          <w:color w:val="000000" w:themeColor="text1"/>
          <w:spacing w:val="8"/>
          <w:kern w:val="0"/>
          <w:sz w:val="28"/>
          <w:szCs w:val="28"/>
        </w:rPr>
        <w:t>日</w:t>
      </w:r>
    </w:p>
    <w:p w14:paraId="462F8A80" w14:textId="77777777" w:rsidR="008D6C61" w:rsidRDefault="008D6C61">
      <w:pPr>
        <w:pStyle w:val="HTML"/>
        <w:rPr>
          <w:rFonts w:ascii="宋体" w:eastAsia="宋体" w:hAnsi="宋体" w:hint="eastAsia"/>
          <w:lang w:eastAsia="zh-CN"/>
        </w:rPr>
      </w:pPr>
    </w:p>
    <w:bookmarkEnd w:id="8"/>
    <w:p w14:paraId="28E11B5B" w14:textId="77777777" w:rsidR="008D6C61" w:rsidRDefault="008D6C61">
      <w:pPr>
        <w:rPr>
          <w:rFonts w:ascii="宋体" w:eastAsia="宋体" w:hAnsi="宋体" w:hint="eastAsia"/>
          <w:color w:val="000000" w:themeColor="text1"/>
        </w:rPr>
        <w:sectPr w:rsidR="008D6C61">
          <w:headerReference w:type="even" r:id="rId10"/>
          <w:footerReference w:type="default" r:id="rId11"/>
          <w:headerReference w:type="first" r:id="rId12"/>
          <w:pgSz w:w="11906" w:h="16838"/>
          <w:pgMar w:top="1440" w:right="1077" w:bottom="1440" w:left="1077" w:header="851" w:footer="992" w:gutter="0"/>
          <w:pgNumType w:start="1"/>
          <w:cols w:space="720"/>
          <w:docGrid w:type="lines" w:linePitch="312"/>
        </w:sectPr>
      </w:pPr>
    </w:p>
    <w:p w14:paraId="5EE33724" w14:textId="77777777" w:rsidR="008D6C61" w:rsidRDefault="00000000">
      <w:pPr>
        <w:pStyle w:val="1"/>
        <w:jc w:val="center"/>
        <w:rPr>
          <w:rFonts w:ascii="宋体" w:eastAsia="宋体" w:hAnsi="宋体" w:cs="仿宋" w:hint="eastAsia"/>
          <w:color w:val="000000" w:themeColor="text1"/>
        </w:rPr>
      </w:pPr>
      <w:bookmarkStart w:id="11" w:name="_Toc130891903"/>
      <w:bookmarkStart w:id="12" w:name="_Toc66864041"/>
      <w:bookmarkStart w:id="13" w:name="_Toc382129913"/>
      <w:bookmarkStart w:id="14" w:name="_Toc266431126"/>
      <w:bookmarkStart w:id="15" w:name="_Toc413596395"/>
      <w:bookmarkEnd w:id="6"/>
      <w:bookmarkEnd w:id="7"/>
      <w:r>
        <w:rPr>
          <w:rFonts w:ascii="宋体" w:eastAsia="宋体" w:hAnsi="宋体" w:cs="仿宋" w:hint="eastAsia"/>
          <w:color w:val="000000" w:themeColor="text1"/>
        </w:rPr>
        <w:lastRenderedPageBreak/>
        <w:t>第二章  投标须知</w:t>
      </w:r>
      <w:bookmarkEnd w:id="11"/>
      <w:bookmarkEnd w:id="12"/>
    </w:p>
    <w:p w14:paraId="4DC74C0D" w14:textId="77777777" w:rsidR="008D6C61" w:rsidRDefault="00000000">
      <w:pPr>
        <w:jc w:val="center"/>
        <w:rPr>
          <w:rFonts w:ascii="宋体" w:eastAsia="宋体" w:hAnsi="宋体" w:cs="仿宋" w:hint="eastAsia"/>
          <w:color w:val="000000" w:themeColor="text1"/>
          <w:sz w:val="32"/>
          <w:szCs w:val="32"/>
        </w:rPr>
      </w:pPr>
      <w:r>
        <w:rPr>
          <w:rFonts w:ascii="宋体" w:eastAsia="宋体" w:hAnsi="宋体" w:cs="仿宋" w:hint="eastAsia"/>
          <w:color w:val="000000" w:themeColor="text1"/>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7169"/>
      </w:tblGrid>
      <w:tr w:rsidR="008D6C61" w14:paraId="47369BB9" w14:textId="77777777">
        <w:trPr>
          <w:trHeight w:val="607"/>
          <w:jc w:val="center"/>
        </w:trPr>
        <w:tc>
          <w:tcPr>
            <w:tcW w:w="851" w:type="dxa"/>
            <w:tcBorders>
              <w:top w:val="single" w:sz="4" w:space="0" w:color="auto"/>
              <w:bottom w:val="single" w:sz="4" w:space="0" w:color="auto"/>
              <w:right w:val="single" w:sz="4" w:space="0" w:color="auto"/>
            </w:tcBorders>
            <w:vAlign w:val="center"/>
          </w:tcPr>
          <w:p w14:paraId="71BD5EBE" w14:textId="77777777" w:rsidR="008D6C61" w:rsidRDefault="00000000">
            <w:pPr>
              <w:snapToGrid w:val="0"/>
              <w:spacing w:line="520" w:lineRule="exact"/>
              <w:jc w:val="center"/>
              <w:rPr>
                <w:rFonts w:ascii="宋体" w:eastAsia="宋体" w:hAnsi="宋体" w:cs="仿宋" w:hint="eastAsia"/>
                <w:color w:val="000000" w:themeColor="text1"/>
                <w:sz w:val="24"/>
              </w:rPr>
            </w:pPr>
            <w:r>
              <w:rPr>
                <w:rFonts w:ascii="宋体" w:eastAsia="宋体" w:hAnsi="宋体" w:cs="仿宋"/>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08E89EEE"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项    目</w:t>
            </w:r>
          </w:p>
        </w:tc>
        <w:tc>
          <w:tcPr>
            <w:tcW w:w="7169" w:type="dxa"/>
            <w:tcBorders>
              <w:top w:val="single" w:sz="4" w:space="0" w:color="auto"/>
              <w:left w:val="single" w:sz="4" w:space="0" w:color="auto"/>
              <w:bottom w:val="single" w:sz="4" w:space="0" w:color="auto"/>
            </w:tcBorders>
            <w:vAlign w:val="center"/>
          </w:tcPr>
          <w:p w14:paraId="5F25C655" w14:textId="77777777" w:rsidR="008D6C61" w:rsidRDefault="00000000">
            <w:pPr>
              <w:snapToGrid w:val="0"/>
              <w:spacing w:line="520" w:lineRule="exact"/>
              <w:ind w:left="57" w:firstLineChars="201" w:firstLine="563"/>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内           容</w:t>
            </w:r>
          </w:p>
        </w:tc>
      </w:tr>
      <w:tr w:rsidR="008D6C61" w14:paraId="591EF732" w14:textId="77777777">
        <w:trPr>
          <w:trHeight w:val="607"/>
          <w:jc w:val="center"/>
        </w:trPr>
        <w:tc>
          <w:tcPr>
            <w:tcW w:w="851" w:type="dxa"/>
            <w:tcBorders>
              <w:top w:val="single" w:sz="4" w:space="0" w:color="auto"/>
              <w:bottom w:val="single" w:sz="4" w:space="0" w:color="auto"/>
              <w:right w:val="single" w:sz="4" w:space="0" w:color="auto"/>
            </w:tcBorders>
            <w:vAlign w:val="center"/>
          </w:tcPr>
          <w:p w14:paraId="1500D0D1"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5B5795C6"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项目名称</w:t>
            </w:r>
          </w:p>
        </w:tc>
        <w:tc>
          <w:tcPr>
            <w:tcW w:w="7169" w:type="dxa"/>
            <w:tcBorders>
              <w:top w:val="single" w:sz="4" w:space="0" w:color="auto"/>
              <w:left w:val="single" w:sz="4" w:space="0" w:color="auto"/>
              <w:bottom w:val="single" w:sz="4" w:space="0" w:color="auto"/>
            </w:tcBorders>
            <w:vAlign w:val="center"/>
          </w:tcPr>
          <w:p w14:paraId="4A19C171" w14:textId="77777777" w:rsidR="008D6C61"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bCs/>
                <w:color w:val="000000" w:themeColor="text1"/>
                <w:spacing w:val="8"/>
                <w:kern w:val="0"/>
                <w:sz w:val="28"/>
                <w:szCs w:val="28"/>
              </w:rPr>
              <w:t>智能电力设施生产项目电梯工程</w:t>
            </w:r>
          </w:p>
        </w:tc>
      </w:tr>
      <w:tr w:rsidR="008D6C61" w14:paraId="5AAF1013" w14:textId="77777777">
        <w:trPr>
          <w:trHeight w:val="613"/>
          <w:jc w:val="center"/>
        </w:trPr>
        <w:tc>
          <w:tcPr>
            <w:tcW w:w="851" w:type="dxa"/>
            <w:tcBorders>
              <w:top w:val="single" w:sz="4" w:space="0" w:color="auto"/>
              <w:bottom w:val="single" w:sz="4" w:space="0" w:color="auto"/>
              <w:right w:val="single" w:sz="4" w:space="0" w:color="auto"/>
            </w:tcBorders>
            <w:vAlign w:val="center"/>
          </w:tcPr>
          <w:p w14:paraId="13FE2FA1"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1975EDA3"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招标编号</w:t>
            </w:r>
          </w:p>
        </w:tc>
        <w:tc>
          <w:tcPr>
            <w:tcW w:w="7169" w:type="dxa"/>
            <w:tcBorders>
              <w:top w:val="single" w:sz="4" w:space="0" w:color="auto"/>
              <w:left w:val="single" w:sz="4" w:space="0" w:color="auto"/>
              <w:bottom w:val="single" w:sz="4" w:space="0" w:color="auto"/>
            </w:tcBorders>
            <w:vAlign w:val="center"/>
          </w:tcPr>
          <w:p w14:paraId="5C2A37E4" w14:textId="1AEB21D5" w:rsidR="008D6C61" w:rsidRDefault="00487BC2">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WHGYJS2026-001</w:t>
            </w:r>
          </w:p>
        </w:tc>
      </w:tr>
      <w:tr w:rsidR="008D6C61" w14:paraId="3A19D998" w14:textId="77777777">
        <w:trPr>
          <w:trHeight w:val="1389"/>
          <w:jc w:val="center"/>
        </w:trPr>
        <w:tc>
          <w:tcPr>
            <w:tcW w:w="851" w:type="dxa"/>
            <w:tcBorders>
              <w:top w:val="single" w:sz="4" w:space="0" w:color="auto"/>
              <w:bottom w:val="single" w:sz="4" w:space="0" w:color="auto"/>
              <w:right w:val="single" w:sz="4" w:space="0" w:color="auto"/>
            </w:tcBorders>
            <w:vAlign w:val="center"/>
          </w:tcPr>
          <w:p w14:paraId="09089879"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29CE1F31"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招标人</w:t>
            </w:r>
          </w:p>
        </w:tc>
        <w:tc>
          <w:tcPr>
            <w:tcW w:w="7169" w:type="dxa"/>
            <w:tcBorders>
              <w:top w:val="single" w:sz="4" w:space="0" w:color="auto"/>
              <w:left w:val="single" w:sz="4" w:space="0" w:color="auto"/>
              <w:bottom w:val="single" w:sz="4" w:space="0" w:color="auto"/>
            </w:tcBorders>
            <w:vAlign w:val="center"/>
          </w:tcPr>
          <w:p w14:paraId="638F6E58"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招标人：</w:t>
            </w:r>
            <w:proofErr w:type="gramStart"/>
            <w:r>
              <w:rPr>
                <w:rFonts w:ascii="宋体" w:eastAsia="宋体" w:hAnsi="宋体" w:cs="仿宋" w:hint="eastAsia"/>
                <w:color w:val="000000" w:themeColor="text1"/>
                <w:sz w:val="28"/>
                <w:szCs w:val="28"/>
              </w:rPr>
              <w:t>威海广源建设</w:t>
            </w:r>
            <w:proofErr w:type="gramEnd"/>
            <w:r>
              <w:rPr>
                <w:rFonts w:ascii="宋体" w:eastAsia="宋体" w:hAnsi="宋体" w:cs="仿宋" w:hint="eastAsia"/>
                <w:color w:val="000000" w:themeColor="text1"/>
                <w:sz w:val="28"/>
                <w:szCs w:val="28"/>
              </w:rPr>
              <w:t>发展有限公司</w:t>
            </w:r>
          </w:p>
          <w:p w14:paraId="1089141E"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地址：威海市海</w:t>
            </w:r>
            <w:proofErr w:type="gramStart"/>
            <w:r>
              <w:rPr>
                <w:rFonts w:ascii="宋体" w:eastAsia="宋体" w:hAnsi="宋体" w:cs="仿宋" w:hint="eastAsia"/>
                <w:color w:val="000000" w:themeColor="text1"/>
                <w:sz w:val="28"/>
                <w:szCs w:val="28"/>
              </w:rPr>
              <w:t>瞳</w:t>
            </w:r>
            <w:proofErr w:type="gramEnd"/>
            <w:r>
              <w:rPr>
                <w:rFonts w:ascii="宋体" w:eastAsia="宋体" w:hAnsi="宋体" w:cs="仿宋" w:hint="eastAsia"/>
                <w:color w:val="000000" w:themeColor="text1"/>
                <w:sz w:val="28"/>
                <w:szCs w:val="28"/>
              </w:rPr>
              <w:t>路28号</w:t>
            </w:r>
          </w:p>
          <w:p w14:paraId="75D576D2"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联系人：</w:t>
            </w:r>
            <w:proofErr w:type="gramStart"/>
            <w:r>
              <w:rPr>
                <w:rFonts w:ascii="宋体" w:eastAsia="宋体" w:hAnsi="宋体" w:cs="仿宋" w:hint="eastAsia"/>
                <w:color w:val="000000" w:themeColor="text1"/>
                <w:sz w:val="28"/>
                <w:szCs w:val="28"/>
              </w:rPr>
              <w:t>杜佳朔</w:t>
            </w:r>
            <w:proofErr w:type="gramEnd"/>
          </w:p>
          <w:p w14:paraId="193C51C6"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联系电话：</w:t>
            </w:r>
            <w:r>
              <w:rPr>
                <w:rFonts w:ascii="宋体" w:eastAsia="宋体" w:hAnsi="宋体" w:cs="仿宋" w:hint="eastAsia"/>
                <w:color w:val="000000" w:themeColor="text1"/>
                <w:sz w:val="28"/>
                <w:szCs w:val="28"/>
                <w:lang w:val="en"/>
              </w:rPr>
              <w:t>0631-5992205</w:t>
            </w:r>
          </w:p>
        </w:tc>
      </w:tr>
      <w:tr w:rsidR="008D6C61" w14:paraId="0AE8FACB" w14:textId="77777777">
        <w:trPr>
          <w:trHeight w:val="1389"/>
          <w:jc w:val="center"/>
        </w:trPr>
        <w:tc>
          <w:tcPr>
            <w:tcW w:w="851" w:type="dxa"/>
            <w:tcBorders>
              <w:top w:val="single" w:sz="4" w:space="0" w:color="auto"/>
              <w:bottom w:val="single" w:sz="4" w:space="0" w:color="auto"/>
              <w:right w:val="single" w:sz="4" w:space="0" w:color="auto"/>
            </w:tcBorders>
            <w:vAlign w:val="center"/>
          </w:tcPr>
          <w:p w14:paraId="0CBD6CB2"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59FF9F49"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招标代理机构</w:t>
            </w:r>
          </w:p>
        </w:tc>
        <w:tc>
          <w:tcPr>
            <w:tcW w:w="7169" w:type="dxa"/>
            <w:tcBorders>
              <w:top w:val="single" w:sz="4" w:space="0" w:color="auto"/>
              <w:left w:val="single" w:sz="4" w:space="0" w:color="auto"/>
              <w:bottom w:val="single" w:sz="4" w:space="0" w:color="auto"/>
            </w:tcBorders>
            <w:vAlign w:val="center"/>
          </w:tcPr>
          <w:p w14:paraId="3E8E9D52"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代理机构：威海市</w:t>
            </w:r>
            <w:proofErr w:type="gramStart"/>
            <w:r>
              <w:rPr>
                <w:rFonts w:ascii="宋体" w:eastAsia="宋体" w:hAnsi="宋体" w:cs="仿宋" w:hint="eastAsia"/>
                <w:color w:val="000000" w:themeColor="text1"/>
                <w:sz w:val="28"/>
                <w:szCs w:val="28"/>
              </w:rPr>
              <w:t>天垣工程</w:t>
            </w:r>
            <w:proofErr w:type="gramEnd"/>
            <w:r>
              <w:rPr>
                <w:rFonts w:ascii="宋体" w:eastAsia="宋体" w:hAnsi="宋体" w:cs="仿宋" w:hint="eastAsia"/>
                <w:color w:val="000000" w:themeColor="text1"/>
                <w:sz w:val="28"/>
                <w:szCs w:val="28"/>
              </w:rPr>
              <w:t>咨询管理有限公司</w:t>
            </w:r>
          </w:p>
          <w:p w14:paraId="0036188D"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地址：山东省威海市火炬高技术产业开发区文化中路-78-3号</w:t>
            </w:r>
          </w:p>
          <w:p w14:paraId="365890D2"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联系人：王颖、臧重平</w:t>
            </w:r>
          </w:p>
          <w:p w14:paraId="7EB89996"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联系电话：</w:t>
            </w:r>
            <w:r>
              <w:rPr>
                <w:rFonts w:ascii="宋体" w:eastAsia="宋体" w:hAnsi="宋体" w:cs="仿宋"/>
                <w:color w:val="000000" w:themeColor="text1"/>
                <w:sz w:val="28"/>
                <w:szCs w:val="28"/>
              </w:rPr>
              <w:t>0631-5893538</w:t>
            </w:r>
          </w:p>
        </w:tc>
      </w:tr>
      <w:tr w:rsidR="008D6C61" w14:paraId="13E00525" w14:textId="77777777">
        <w:trPr>
          <w:trHeight w:val="718"/>
          <w:jc w:val="center"/>
        </w:trPr>
        <w:tc>
          <w:tcPr>
            <w:tcW w:w="851" w:type="dxa"/>
            <w:tcBorders>
              <w:top w:val="single" w:sz="4" w:space="0" w:color="auto"/>
              <w:bottom w:val="single" w:sz="4" w:space="0" w:color="auto"/>
              <w:right w:val="single" w:sz="4" w:space="0" w:color="auto"/>
            </w:tcBorders>
            <w:vAlign w:val="center"/>
          </w:tcPr>
          <w:p w14:paraId="26E9F56B"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7878E222"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项目情况</w:t>
            </w:r>
          </w:p>
        </w:tc>
        <w:tc>
          <w:tcPr>
            <w:tcW w:w="7169" w:type="dxa"/>
            <w:tcBorders>
              <w:top w:val="single" w:sz="4" w:space="0" w:color="auto"/>
              <w:left w:val="single" w:sz="4" w:space="0" w:color="auto"/>
              <w:bottom w:val="single" w:sz="4" w:space="0" w:color="auto"/>
            </w:tcBorders>
            <w:vAlign w:val="center"/>
          </w:tcPr>
          <w:p w14:paraId="50883181" w14:textId="77777777" w:rsidR="008D6C61"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详见“第一章 招标公告”</w:t>
            </w:r>
          </w:p>
        </w:tc>
      </w:tr>
      <w:tr w:rsidR="008D6C61" w14:paraId="6C203924" w14:textId="77777777">
        <w:trPr>
          <w:trHeight w:val="641"/>
          <w:jc w:val="center"/>
        </w:trPr>
        <w:tc>
          <w:tcPr>
            <w:tcW w:w="851" w:type="dxa"/>
            <w:tcBorders>
              <w:top w:val="single" w:sz="4" w:space="0" w:color="auto"/>
              <w:bottom w:val="single" w:sz="4" w:space="0" w:color="auto"/>
              <w:right w:val="single" w:sz="4" w:space="0" w:color="auto"/>
            </w:tcBorders>
            <w:vAlign w:val="center"/>
          </w:tcPr>
          <w:p w14:paraId="143229C5"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63792F6C"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3B1D3FAA" w14:textId="77777777" w:rsidR="008D6C61"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bCs/>
                <w:color w:val="000000" w:themeColor="text1"/>
                <w:spacing w:val="8"/>
                <w:kern w:val="0"/>
                <w:sz w:val="28"/>
                <w:szCs w:val="28"/>
              </w:rPr>
              <w:t>自筹资金</w:t>
            </w:r>
            <w:r>
              <w:rPr>
                <w:rFonts w:ascii="宋体" w:eastAsia="宋体" w:hAnsi="宋体" w:cs="仿宋" w:hint="eastAsia"/>
                <w:color w:val="000000" w:themeColor="text1"/>
                <w:sz w:val="28"/>
                <w:szCs w:val="28"/>
              </w:rPr>
              <w:t>100%</w:t>
            </w:r>
          </w:p>
        </w:tc>
      </w:tr>
      <w:tr w:rsidR="008D6C61" w14:paraId="35950B28" w14:textId="77777777">
        <w:trPr>
          <w:trHeight w:val="566"/>
          <w:jc w:val="center"/>
        </w:trPr>
        <w:tc>
          <w:tcPr>
            <w:tcW w:w="851" w:type="dxa"/>
            <w:tcBorders>
              <w:top w:val="single" w:sz="4" w:space="0" w:color="auto"/>
              <w:bottom w:val="single" w:sz="4" w:space="0" w:color="auto"/>
              <w:right w:val="single" w:sz="4" w:space="0" w:color="auto"/>
            </w:tcBorders>
            <w:vAlign w:val="center"/>
          </w:tcPr>
          <w:p w14:paraId="2B3D18DC"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61EF7049"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落实情况</w:t>
            </w:r>
          </w:p>
        </w:tc>
        <w:tc>
          <w:tcPr>
            <w:tcW w:w="7169" w:type="dxa"/>
            <w:tcBorders>
              <w:top w:val="single" w:sz="4" w:space="0" w:color="auto"/>
              <w:left w:val="single" w:sz="4" w:space="0" w:color="auto"/>
              <w:bottom w:val="single" w:sz="4" w:space="0" w:color="auto"/>
            </w:tcBorders>
            <w:vAlign w:val="center"/>
          </w:tcPr>
          <w:p w14:paraId="39B37B7C" w14:textId="77777777" w:rsidR="008D6C61"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已落实</w:t>
            </w:r>
          </w:p>
        </w:tc>
      </w:tr>
      <w:tr w:rsidR="008D6C61" w14:paraId="3C6337E7" w14:textId="77777777">
        <w:trPr>
          <w:trHeight w:val="545"/>
          <w:jc w:val="center"/>
        </w:trPr>
        <w:tc>
          <w:tcPr>
            <w:tcW w:w="851" w:type="dxa"/>
            <w:tcBorders>
              <w:top w:val="single" w:sz="4" w:space="0" w:color="auto"/>
              <w:bottom w:val="single" w:sz="4" w:space="0" w:color="auto"/>
              <w:right w:val="single" w:sz="4" w:space="0" w:color="auto"/>
            </w:tcBorders>
            <w:vAlign w:val="center"/>
          </w:tcPr>
          <w:p w14:paraId="31D9BF78"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09933271"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电子投标</w:t>
            </w:r>
          </w:p>
          <w:p w14:paraId="6F02D657"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特别提示</w:t>
            </w:r>
          </w:p>
        </w:tc>
        <w:tc>
          <w:tcPr>
            <w:tcW w:w="7169" w:type="dxa"/>
            <w:tcBorders>
              <w:top w:val="single" w:sz="4" w:space="0" w:color="auto"/>
              <w:left w:val="single" w:sz="4" w:space="0" w:color="auto"/>
              <w:bottom w:val="single" w:sz="4" w:space="0" w:color="auto"/>
            </w:tcBorders>
            <w:vAlign w:val="center"/>
          </w:tcPr>
          <w:p w14:paraId="5AE5B7C6"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1.登录“威海市公共资源交易网”首页右侧“交易服务一网通办系统”进行注册，取得用户名和密码（已经完成注册的投标人无须重复注册）；首次注册的投标人应及时办理安全证书（CA锁）及电子签章。</w:t>
            </w:r>
          </w:p>
          <w:p w14:paraId="39C7FD9F"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登录威海市公共资源交易网（http://ggzyjy.weihai.cn/）首页右侧“交易服务一网</w:t>
            </w:r>
            <w:r>
              <w:rPr>
                <w:rFonts w:ascii="宋体" w:eastAsia="宋体" w:hAnsi="宋体" w:cs="仿宋" w:hint="eastAsia"/>
                <w:color w:val="000000" w:themeColor="text1"/>
                <w:sz w:val="28"/>
                <w:szCs w:val="28"/>
              </w:rPr>
              <w:lastRenderedPageBreak/>
              <w:t>通办系统-（新版）一网通办系统”进行“平台切换”点击“国企采购”进入“威海市国有企业阳光采购服务平台”获取招标文件，如跳转国企阳光采购平台时，提示用户不存在，可拨打技术支持电话（17863029936）咨询。</w:t>
            </w:r>
          </w:p>
          <w:p w14:paraId="48599CAB"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b/>
                <w:bCs/>
                <w:color w:val="000000" w:themeColor="text1"/>
                <w:sz w:val="28"/>
                <w:szCs w:val="28"/>
              </w:rPr>
              <w:t>2．本项目必须网上提交投标文件，</w:t>
            </w:r>
            <w:r>
              <w:rPr>
                <w:rFonts w:ascii="宋体" w:eastAsia="宋体" w:hAnsi="宋体" w:cs="仿宋" w:hint="eastAsia"/>
                <w:color w:val="000000" w:themeColor="text1"/>
                <w:sz w:val="28"/>
                <w:szCs w:val="28"/>
              </w:rPr>
              <w:t>参与本项目投标人应利用办理好的CA锁登录</w:t>
            </w:r>
            <w:r>
              <w:rPr>
                <w:rFonts w:ascii="宋体" w:eastAsia="宋体" w:hAnsi="宋体" w:cs="仿宋" w:hint="eastAsia"/>
                <w:color w:val="000000" w:themeColor="text1"/>
                <w:spacing w:val="8"/>
                <w:kern w:val="0"/>
                <w:sz w:val="28"/>
                <w:szCs w:val="28"/>
              </w:rPr>
              <w:t>国企阳光采购平台</w:t>
            </w:r>
            <w:r>
              <w:rPr>
                <w:rFonts w:ascii="宋体" w:eastAsia="宋体" w:hAnsi="宋体" w:cs="仿宋" w:hint="eastAsia"/>
                <w:color w:val="000000" w:themeColor="text1"/>
                <w:sz w:val="28"/>
                <w:szCs w:val="28"/>
              </w:rPr>
              <w:t>进行招标文件的获取、文件下载和网上提交投标文件，且安全证书（CA锁）在有效期内。</w:t>
            </w:r>
          </w:p>
          <w:p w14:paraId="30DC3925" w14:textId="77777777" w:rsidR="008D6C61" w:rsidRDefault="00000000">
            <w:pPr>
              <w:snapToGrid w:val="0"/>
              <w:spacing w:line="520" w:lineRule="exact"/>
              <w:ind w:rightChars="-50" w:right="-105"/>
              <w:jc w:val="left"/>
              <w:rPr>
                <w:rFonts w:ascii="宋体" w:eastAsia="宋体" w:hAnsi="宋体" w:cs="仿宋" w:hint="eastAsia"/>
                <w:color w:val="000000" w:themeColor="text1"/>
                <w:kern w:val="0"/>
                <w:sz w:val="28"/>
                <w:szCs w:val="28"/>
              </w:rPr>
            </w:pPr>
            <w:r>
              <w:rPr>
                <w:rFonts w:ascii="宋体" w:eastAsia="宋体" w:hAnsi="宋体" w:cs="仿宋" w:hint="eastAsia"/>
                <w:color w:val="000000" w:themeColor="text1"/>
                <w:sz w:val="28"/>
                <w:szCs w:val="28"/>
              </w:rPr>
              <w:t>3．</w:t>
            </w:r>
            <w:r>
              <w:rPr>
                <w:rFonts w:ascii="宋体" w:eastAsia="宋体" w:hAnsi="宋体" w:cs="仿宋" w:hint="eastAsia"/>
                <w:color w:val="000000" w:themeColor="text1"/>
                <w:kern w:val="0"/>
                <w:sz w:val="28"/>
                <w:szCs w:val="28"/>
              </w:rPr>
              <w:t>电子投标文件的制作及提交等有关操作见本文件及威海市公共资源交易</w:t>
            </w:r>
            <w:proofErr w:type="gramStart"/>
            <w:r>
              <w:rPr>
                <w:rFonts w:ascii="宋体" w:eastAsia="宋体" w:hAnsi="宋体" w:cs="仿宋" w:hint="eastAsia"/>
                <w:color w:val="000000" w:themeColor="text1"/>
                <w:kern w:val="0"/>
                <w:sz w:val="28"/>
                <w:szCs w:val="28"/>
              </w:rPr>
              <w:t>网办事</w:t>
            </w:r>
            <w:proofErr w:type="gramEnd"/>
            <w:r>
              <w:rPr>
                <w:rFonts w:ascii="宋体" w:eastAsia="宋体" w:hAnsi="宋体" w:cs="仿宋" w:hint="eastAsia"/>
                <w:color w:val="000000" w:themeColor="text1"/>
                <w:kern w:val="0"/>
                <w:sz w:val="28"/>
                <w:szCs w:val="28"/>
              </w:rPr>
              <w:t>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0B88FEEF"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21A8DD09"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w:t>
            </w:r>
            <w:r>
              <w:rPr>
                <w:rFonts w:ascii="宋体" w:eastAsia="宋体" w:hAnsi="宋体" w:cs="仿宋" w:hint="eastAsia"/>
                <w:color w:val="000000" w:themeColor="text1"/>
                <w:sz w:val="28"/>
                <w:szCs w:val="28"/>
              </w:rPr>
              <w:lastRenderedPageBreak/>
              <w:t>法导入系统的，该投标文件将被视为无效投标文件。</w:t>
            </w:r>
          </w:p>
          <w:p w14:paraId="66345D50"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01ECA500"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7．投标人投标文件中的相关扫描件应保证清晰度，无法辨认的评审时受到影响的，由投标人承担相应责任。</w:t>
            </w:r>
          </w:p>
          <w:p w14:paraId="6E82A9CB"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8．除网上提交电子投标文件外，如有要求递交相关资质证明文件原件的，还须按其要求独立密封递交（被授权人身份证原件除外）。</w:t>
            </w:r>
          </w:p>
          <w:p w14:paraId="25B8C4D0"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8D6C61" w14:paraId="2664834F" w14:textId="77777777">
        <w:trPr>
          <w:trHeight w:val="545"/>
          <w:jc w:val="center"/>
        </w:trPr>
        <w:tc>
          <w:tcPr>
            <w:tcW w:w="851" w:type="dxa"/>
            <w:tcBorders>
              <w:top w:val="single" w:sz="4" w:space="0" w:color="auto"/>
              <w:bottom w:val="single" w:sz="4" w:space="0" w:color="auto"/>
              <w:right w:val="single" w:sz="4" w:space="0" w:color="auto"/>
            </w:tcBorders>
            <w:vAlign w:val="center"/>
          </w:tcPr>
          <w:p w14:paraId="456478AD"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9</w:t>
            </w:r>
          </w:p>
        </w:tc>
        <w:tc>
          <w:tcPr>
            <w:tcW w:w="2181" w:type="dxa"/>
            <w:tcBorders>
              <w:top w:val="single" w:sz="4" w:space="0" w:color="auto"/>
              <w:left w:val="single" w:sz="4" w:space="0" w:color="auto"/>
              <w:bottom w:val="single" w:sz="4" w:space="0" w:color="auto"/>
              <w:right w:val="single" w:sz="4" w:space="0" w:color="auto"/>
            </w:tcBorders>
            <w:vAlign w:val="center"/>
          </w:tcPr>
          <w:p w14:paraId="3A7663EF"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资质证明文件</w:t>
            </w:r>
          </w:p>
          <w:p w14:paraId="6AE48E8E"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原件</w:t>
            </w:r>
          </w:p>
        </w:tc>
        <w:tc>
          <w:tcPr>
            <w:tcW w:w="7169" w:type="dxa"/>
            <w:tcBorders>
              <w:top w:val="single" w:sz="4" w:space="0" w:color="auto"/>
              <w:left w:val="single" w:sz="4" w:space="0" w:color="auto"/>
              <w:bottom w:val="single" w:sz="4" w:space="0" w:color="auto"/>
            </w:tcBorders>
            <w:vAlign w:val="center"/>
          </w:tcPr>
          <w:p w14:paraId="5D3DC968"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无需提供资质证明文件原件</w:t>
            </w:r>
          </w:p>
        </w:tc>
      </w:tr>
      <w:tr w:rsidR="008D6C61" w14:paraId="41CB41B3" w14:textId="77777777">
        <w:trPr>
          <w:trHeight w:val="545"/>
          <w:jc w:val="center"/>
        </w:trPr>
        <w:tc>
          <w:tcPr>
            <w:tcW w:w="851" w:type="dxa"/>
            <w:tcBorders>
              <w:top w:val="single" w:sz="4" w:space="0" w:color="auto"/>
              <w:bottom w:val="single" w:sz="4" w:space="0" w:color="auto"/>
              <w:right w:val="single" w:sz="4" w:space="0" w:color="auto"/>
            </w:tcBorders>
            <w:vAlign w:val="center"/>
          </w:tcPr>
          <w:p w14:paraId="790E3015"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30579349" w14:textId="77777777" w:rsidR="008D6C61" w:rsidRDefault="00000000">
            <w:pPr>
              <w:snapToGrid w:val="0"/>
              <w:spacing w:line="520" w:lineRule="exac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w:t>
            </w:r>
            <w:r>
              <w:rPr>
                <w:rFonts w:ascii="宋体" w:eastAsia="宋体" w:hAnsi="宋体" w:cs="仿宋"/>
                <w:color w:val="000000" w:themeColor="text1"/>
                <w:sz w:val="28"/>
                <w:szCs w:val="28"/>
              </w:rPr>
              <w:t>文件份数</w:t>
            </w:r>
          </w:p>
        </w:tc>
        <w:tc>
          <w:tcPr>
            <w:tcW w:w="7169" w:type="dxa"/>
            <w:tcBorders>
              <w:top w:val="single" w:sz="4" w:space="0" w:color="auto"/>
              <w:left w:val="single" w:sz="4" w:space="0" w:color="auto"/>
              <w:bottom w:val="single" w:sz="4" w:space="0" w:color="auto"/>
            </w:tcBorders>
            <w:vAlign w:val="center"/>
          </w:tcPr>
          <w:p w14:paraId="2ABA2286"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网上按时提交电子投标文件1份</w:t>
            </w:r>
          </w:p>
        </w:tc>
      </w:tr>
      <w:tr w:rsidR="008D6C61" w14:paraId="116B77B4" w14:textId="77777777">
        <w:trPr>
          <w:trHeight w:val="445"/>
          <w:jc w:val="center"/>
        </w:trPr>
        <w:tc>
          <w:tcPr>
            <w:tcW w:w="851" w:type="dxa"/>
            <w:tcBorders>
              <w:top w:val="single" w:sz="4" w:space="0" w:color="auto"/>
              <w:bottom w:val="single" w:sz="4" w:space="0" w:color="auto"/>
              <w:right w:val="single" w:sz="4" w:space="0" w:color="auto"/>
            </w:tcBorders>
            <w:vAlign w:val="center"/>
          </w:tcPr>
          <w:p w14:paraId="2DA453C2"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142E0A41"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实物样品</w:t>
            </w:r>
          </w:p>
        </w:tc>
        <w:tc>
          <w:tcPr>
            <w:tcW w:w="7169" w:type="dxa"/>
            <w:tcBorders>
              <w:top w:val="single" w:sz="4" w:space="0" w:color="auto"/>
              <w:left w:val="single" w:sz="4" w:space="0" w:color="auto"/>
              <w:bottom w:val="single" w:sz="4" w:space="0" w:color="auto"/>
            </w:tcBorders>
            <w:vAlign w:val="center"/>
          </w:tcPr>
          <w:p w14:paraId="454C0BBF"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无</w:t>
            </w:r>
          </w:p>
        </w:tc>
      </w:tr>
      <w:tr w:rsidR="008D6C61" w14:paraId="7C4AE877" w14:textId="77777777">
        <w:trPr>
          <w:trHeight w:val="445"/>
          <w:jc w:val="center"/>
        </w:trPr>
        <w:tc>
          <w:tcPr>
            <w:tcW w:w="851" w:type="dxa"/>
            <w:tcBorders>
              <w:top w:val="single" w:sz="4" w:space="0" w:color="auto"/>
              <w:bottom w:val="single" w:sz="4" w:space="0" w:color="auto"/>
              <w:right w:val="single" w:sz="4" w:space="0" w:color="auto"/>
            </w:tcBorders>
            <w:vAlign w:val="center"/>
          </w:tcPr>
          <w:p w14:paraId="62DBFBA5"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2C51DF2E"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现场踏勘</w:t>
            </w:r>
          </w:p>
        </w:tc>
        <w:tc>
          <w:tcPr>
            <w:tcW w:w="7169" w:type="dxa"/>
            <w:tcBorders>
              <w:top w:val="single" w:sz="4" w:space="0" w:color="auto"/>
              <w:left w:val="single" w:sz="4" w:space="0" w:color="auto"/>
              <w:bottom w:val="single" w:sz="4" w:space="0" w:color="auto"/>
            </w:tcBorders>
            <w:vAlign w:val="center"/>
          </w:tcPr>
          <w:p w14:paraId="5BEBB350" w14:textId="77777777" w:rsidR="008D6C61" w:rsidRDefault="00000000">
            <w:pPr>
              <w:snapToGrid w:val="0"/>
              <w:spacing w:line="520" w:lineRule="exact"/>
              <w:ind w:rightChars="-50" w:right="-105"/>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不组织</w:t>
            </w:r>
          </w:p>
        </w:tc>
      </w:tr>
      <w:tr w:rsidR="008D6C61" w14:paraId="25F87236" w14:textId="77777777">
        <w:trPr>
          <w:trHeight w:val="445"/>
          <w:jc w:val="center"/>
        </w:trPr>
        <w:tc>
          <w:tcPr>
            <w:tcW w:w="851" w:type="dxa"/>
            <w:tcBorders>
              <w:top w:val="single" w:sz="4" w:space="0" w:color="auto"/>
              <w:bottom w:val="single" w:sz="4" w:space="0" w:color="auto"/>
              <w:right w:val="single" w:sz="4" w:space="0" w:color="auto"/>
            </w:tcBorders>
            <w:vAlign w:val="center"/>
          </w:tcPr>
          <w:p w14:paraId="60C5065A"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0191A4E8"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投标预备会</w:t>
            </w:r>
          </w:p>
        </w:tc>
        <w:tc>
          <w:tcPr>
            <w:tcW w:w="7169" w:type="dxa"/>
            <w:tcBorders>
              <w:top w:val="single" w:sz="4" w:space="0" w:color="auto"/>
              <w:left w:val="single" w:sz="4" w:space="0" w:color="auto"/>
              <w:bottom w:val="single" w:sz="4" w:space="0" w:color="auto"/>
            </w:tcBorders>
            <w:vAlign w:val="center"/>
          </w:tcPr>
          <w:p w14:paraId="4B701592" w14:textId="77777777" w:rsidR="008D6C61" w:rsidRDefault="00000000">
            <w:pPr>
              <w:spacing w:line="520" w:lineRule="exact"/>
              <w:textAlignment w:val="top"/>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不召开</w:t>
            </w:r>
          </w:p>
        </w:tc>
      </w:tr>
      <w:tr w:rsidR="008D6C61" w14:paraId="41857B60" w14:textId="77777777">
        <w:trPr>
          <w:trHeight w:val="452"/>
          <w:jc w:val="center"/>
        </w:trPr>
        <w:tc>
          <w:tcPr>
            <w:tcW w:w="851" w:type="dxa"/>
            <w:tcBorders>
              <w:top w:val="single" w:sz="4" w:space="0" w:color="auto"/>
              <w:bottom w:val="single" w:sz="4" w:space="0" w:color="auto"/>
              <w:right w:val="single" w:sz="4" w:space="0" w:color="auto"/>
            </w:tcBorders>
            <w:vAlign w:val="center"/>
          </w:tcPr>
          <w:p w14:paraId="47423D56"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5337DD2A"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投标有效期</w:t>
            </w:r>
          </w:p>
        </w:tc>
        <w:tc>
          <w:tcPr>
            <w:tcW w:w="7169" w:type="dxa"/>
            <w:tcBorders>
              <w:top w:val="single" w:sz="4" w:space="0" w:color="auto"/>
              <w:left w:val="single" w:sz="4" w:space="0" w:color="auto"/>
              <w:bottom w:val="single" w:sz="4" w:space="0" w:color="auto"/>
            </w:tcBorders>
            <w:vAlign w:val="center"/>
          </w:tcPr>
          <w:p w14:paraId="212C74B1"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开标之日起90天</w:t>
            </w:r>
          </w:p>
        </w:tc>
      </w:tr>
      <w:tr w:rsidR="008D6C61" w14:paraId="04F7291C" w14:textId="77777777">
        <w:trPr>
          <w:trHeight w:val="613"/>
          <w:jc w:val="center"/>
        </w:trPr>
        <w:tc>
          <w:tcPr>
            <w:tcW w:w="851" w:type="dxa"/>
            <w:tcBorders>
              <w:top w:val="single" w:sz="4" w:space="0" w:color="auto"/>
              <w:bottom w:val="single" w:sz="4" w:space="0" w:color="auto"/>
              <w:right w:val="single" w:sz="4" w:space="0" w:color="auto"/>
            </w:tcBorders>
            <w:vAlign w:val="center"/>
          </w:tcPr>
          <w:p w14:paraId="38DAD9E2"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3EE57BEF"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投标文件</w:t>
            </w:r>
            <w:r>
              <w:rPr>
                <w:rFonts w:ascii="宋体" w:eastAsia="宋体" w:hAnsi="宋体" w:cs="仿宋"/>
                <w:color w:val="000000" w:themeColor="text1"/>
                <w:sz w:val="28"/>
                <w:szCs w:val="28"/>
              </w:rPr>
              <w:t>提交时间</w:t>
            </w:r>
            <w:r>
              <w:rPr>
                <w:rFonts w:ascii="宋体" w:eastAsia="宋体" w:hAnsi="宋体" w:cs="仿宋" w:hint="eastAsia"/>
                <w:color w:val="000000" w:themeColor="text1"/>
                <w:sz w:val="28"/>
                <w:szCs w:val="28"/>
              </w:rPr>
              <w:t>及地点</w:t>
            </w:r>
          </w:p>
        </w:tc>
        <w:tc>
          <w:tcPr>
            <w:tcW w:w="7169" w:type="dxa"/>
            <w:tcBorders>
              <w:top w:val="single" w:sz="4" w:space="0" w:color="auto"/>
              <w:left w:val="single" w:sz="4" w:space="0" w:color="auto"/>
              <w:bottom w:val="single" w:sz="4" w:space="0" w:color="auto"/>
            </w:tcBorders>
            <w:vAlign w:val="center"/>
          </w:tcPr>
          <w:p w14:paraId="04D04895" w14:textId="59A0DD44"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电子投标文件提交时间：2026年</w:t>
            </w:r>
            <w:r w:rsidR="000C28E3">
              <w:rPr>
                <w:rFonts w:ascii="宋体" w:eastAsia="宋体" w:hAnsi="宋体" w:cs="仿宋" w:hint="eastAsia"/>
                <w:color w:val="000000" w:themeColor="text1"/>
                <w:sz w:val="28"/>
                <w:szCs w:val="28"/>
              </w:rPr>
              <w:t>5</w:t>
            </w:r>
            <w:r>
              <w:rPr>
                <w:rFonts w:ascii="宋体" w:eastAsia="宋体" w:hAnsi="宋体" w:cs="仿宋" w:hint="eastAsia"/>
                <w:color w:val="000000" w:themeColor="text1"/>
                <w:sz w:val="28"/>
                <w:szCs w:val="28"/>
              </w:rPr>
              <w:t>月</w:t>
            </w:r>
            <w:r w:rsidR="000C28E3">
              <w:rPr>
                <w:rFonts w:ascii="宋体" w:eastAsia="宋体" w:hAnsi="宋体" w:cs="仿宋" w:hint="eastAsia"/>
                <w:color w:val="000000" w:themeColor="text1"/>
                <w:sz w:val="28"/>
                <w:szCs w:val="28"/>
              </w:rPr>
              <w:t>9</w:t>
            </w:r>
            <w:r>
              <w:rPr>
                <w:rFonts w:ascii="宋体" w:eastAsia="宋体" w:hAnsi="宋体" w:cs="仿宋" w:hint="eastAsia"/>
                <w:color w:val="000000" w:themeColor="text1"/>
                <w:sz w:val="28"/>
                <w:szCs w:val="28"/>
              </w:rPr>
              <w:t>日18时30分至2026年</w:t>
            </w:r>
            <w:r w:rsidR="000C28E3">
              <w:rPr>
                <w:rFonts w:ascii="宋体" w:eastAsia="宋体" w:hAnsi="宋体" w:cs="仿宋" w:hint="eastAsia"/>
                <w:color w:val="000000" w:themeColor="text1"/>
                <w:sz w:val="28"/>
                <w:szCs w:val="28"/>
              </w:rPr>
              <w:t>6</w:t>
            </w:r>
            <w:r>
              <w:rPr>
                <w:rFonts w:ascii="宋体" w:eastAsia="宋体" w:hAnsi="宋体" w:cs="仿宋" w:hint="eastAsia"/>
                <w:color w:val="000000" w:themeColor="text1"/>
                <w:sz w:val="28"/>
                <w:szCs w:val="28"/>
              </w:rPr>
              <w:t>月</w:t>
            </w:r>
            <w:r w:rsidR="000C28E3">
              <w:rPr>
                <w:rFonts w:ascii="宋体" w:eastAsia="宋体" w:hAnsi="宋体" w:cs="仿宋" w:hint="eastAsia"/>
                <w:color w:val="000000" w:themeColor="text1"/>
                <w:sz w:val="28"/>
                <w:szCs w:val="28"/>
              </w:rPr>
              <w:t>4</w:t>
            </w:r>
            <w:r>
              <w:rPr>
                <w:rFonts w:ascii="宋体" w:eastAsia="宋体" w:hAnsi="宋体" w:cs="仿宋" w:hint="eastAsia"/>
                <w:color w:val="000000" w:themeColor="text1"/>
                <w:sz w:val="28"/>
                <w:szCs w:val="28"/>
              </w:rPr>
              <w:t>日09时00分（以国企阳光采购平台具体显示时间为准）提交网址：https://www.whgqcg.cn/login?redirect=%2Findex</w:t>
            </w:r>
          </w:p>
          <w:p w14:paraId="457D3DEA"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15.1纸质投标文件提交方式：</w:t>
            </w:r>
          </w:p>
          <w:p w14:paraId="70BD2647"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基于项目资料归档的要求，纸质投标文件递交应在提交电子投标文件截止后三个工作日内，邮寄或送至招标代理处。</w:t>
            </w:r>
          </w:p>
          <w:p w14:paraId="23725DB1"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15.2</w:t>
            </w:r>
            <w:r>
              <w:rPr>
                <w:rFonts w:ascii="宋体" w:eastAsia="宋体" w:hAnsi="宋体" w:cs="仿宋" w:hint="eastAsia"/>
                <w:color w:val="000000" w:themeColor="text1"/>
                <w:sz w:val="28"/>
                <w:szCs w:val="28"/>
              </w:rPr>
              <w:t>纸质投标文件共2份，将纸质投标文件密封在密封袋中，并在封口处粘贴封条。</w:t>
            </w:r>
          </w:p>
          <w:p w14:paraId="7581185A"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15.3</w:t>
            </w:r>
            <w:r>
              <w:rPr>
                <w:rFonts w:ascii="宋体" w:eastAsia="宋体" w:hAnsi="宋体" w:cs="仿宋" w:hint="eastAsia"/>
                <w:color w:val="000000" w:themeColor="text1"/>
                <w:sz w:val="28"/>
                <w:szCs w:val="28"/>
              </w:rPr>
              <w:t>封套内容：</w:t>
            </w:r>
          </w:p>
          <w:p w14:paraId="749038B7"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（1）代理机构：威海市</w:t>
            </w:r>
            <w:proofErr w:type="gramStart"/>
            <w:r>
              <w:rPr>
                <w:rFonts w:ascii="宋体" w:eastAsia="宋体" w:hAnsi="宋体" w:cs="仿宋" w:hint="eastAsia"/>
                <w:color w:val="000000" w:themeColor="text1"/>
                <w:sz w:val="28"/>
                <w:szCs w:val="28"/>
              </w:rPr>
              <w:t>天垣工程</w:t>
            </w:r>
            <w:proofErr w:type="gramEnd"/>
            <w:r>
              <w:rPr>
                <w:rFonts w:ascii="宋体" w:eastAsia="宋体" w:hAnsi="宋体" w:cs="仿宋" w:hint="eastAsia"/>
                <w:color w:val="000000" w:themeColor="text1"/>
                <w:sz w:val="28"/>
                <w:szCs w:val="28"/>
              </w:rPr>
              <w:t>咨询管理有限公司</w:t>
            </w:r>
          </w:p>
          <w:p w14:paraId="5BDCC6C8" w14:textId="77777777" w:rsidR="008D6C61" w:rsidRDefault="00000000">
            <w:pPr>
              <w:snapToGrid w:val="0"/>
              <w:spacing w:line="520" w:lineRule="exact"/>
              <w:ind w:rightChars="-50" w:right="-105"/>
              <w:jc w:val="left"/>
              <w:rPr>
                <w:rFonts w:ascii="宋体" w:eastAsia="宋体" w:hAnsi="宋体" w:cs="仿宋" w:hint="eastAsia"/>
                <w:bCs/>
                <w:color w:val="000000" w:themeColor="text1"/>
                <w:spacing w:val="8"/>
                <w:kern w:val="0"/>
                <w:sz w:val="28"/>
                <w:szCs w:val="28"/>
              </w:rPr>
            </w:pPr>
            <w:r>
              <w:rPr>
                <w:rFonts w:ascii="宋体" w:eastAsia="宋体" w:hAnsi="宋体" w:cs="仿宋" w:hint="eastAsia"/>
                <w:color w:val="000000" w:themeColor="text1"/>
                <w:sz w:val="28"/>
                <w:szCs w:val="28"/>
              </w:rPr>
              <w:t>（2）项目名称：</w:t>
            </w:r>
            <w:r>
              <w:rPr>
                <w:rFonts w:ascii="宋体" w:eastAsia="宋体" w:hAnsi="宋体" w:cs="仿宋" w:hint="eastAsia"/>
                <w:bCs/>
                <w:color w:val="000000" w:themeColor="text1"/>
                <w:spacing w:val="8"/>
                <w:kern w:val="0"/>
                <w:sz w:val="28"/>
                <w:szCs w:val="28"/>
              </w:rPr>
              <w:t>智能电力设施生产项目电梯工程</w:t>
            </w:r>
          </w:p>
          <w:p w14:paraId="3FC2BBB3" w14:textId="7515981B"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（3）招标编号：</w:t>
            </w:r>
            <w:r w:rsidR="00487BC2">
              <w:rPr>
                <w:rFonts w:ascii="宋体" w:eastAsia="宋体" w:hAnsi="宋体" w:cs="仿宋" w:hint="eastAsia"/>
                <w:color w:val="000000" w:themeColor="text1"/>
                <w:sz w:val="28"/>
                <w:szCs w:val="28"/>
              </w:rPr>
              <w:t>WHGYJS2026-001</w:t>
            </w:r>
          </w:p>
          <w:p w14:paraId="2CA7A216"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（4）投标人：××××</w:t>
            </w:r>
          </w:p>
          <w:p w14:paraId="3601FA96"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（5）注明“公开开标前不得启封”字样。</w:t>
            </w:r>
          </w:p>
        </w:tc>
      </w:tr>
      <w:tr w:rsidR="008D6C61" w14:paraId="00E5EDC0" w14:textId="77777777">
        <w:trPr>
          <w:trHeight w:val="466"/>
          <w:jc w:val="center"/>
        </w:trPr>
        <w:tc>
          <w:tcPr>
            <w:tcW w:w="851" w:type="dxa"/>
            <w:tcBorders>
              <w:top w:val="single" w:sz="4" w:space="0" w:color="auto"/>
              <w:bottom w:val="single" w:sz="4" w:space="0" w:color="auto"/>
              <w:right w:val="single" w:sz="4" w:space="0" w:color="auto"/>
            </w:tcBorders>
            <w:vAlign w:val="center"/>
          </w:tcPr>
          <w:p w14:paraId="18F0B7C5"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16</w:t>
            </w:r>
          </w:p>
        </w:tc>
        <w:tc>
          <w:tcPr>
            <w:tcW w:w="2181" w:type="dxa"/>
            <w:tcBorders>
              <w:top w:val="single" w:sz="4" w:space="0" w:color="auto"/>
              <w:left w:val="single" w:sz="4" w:space="0" w:color="auto"/>
              <w:bottom w:val="single" w:sz="4" w:space="0" w:color="auto"/>
              <w:right w:val="single" w:sz="4" w:space="0" w:color="auto"/>
            </w:tcBorders>
            <w:vAlign w:val="center"/>
          </w:tcPr>
          <w:p w14:paraId="65C6B491"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开标</w:t>
            </w:r>
            <w:r>
              <w:rPr>
                <w:rFonts w:ascii="宋体" w:eastAsia="宋体" w:hAnsi="宋体" w:cs="仿宋"/>
                <w:color w:val="000000" w:themeColor="text1"/>
                <w:sz w:val="28"/>
                <w:szCs w:val="28"/>
              </w:rPr>
              <w:t>时间</w:t>
            </w:r>
          </w:p>
        </w:tc>
        <w:tc>
          <w:tcPr>
            <w:tcW w:w="7169" w:type="dxa"/>
            <w:tcBorders>
              <w:top w:val="single" w:sz="4" w:space="0" w:color="auto"/>
              <w:left w:val="single" w:sz="4" w:space="0" w:color="auto"/>
              <w:bottom w:val="single" w:sz="4" w:space="0" w:color="auto"/>
            </w:tcBorders>
            <w:vAlign w:val="center"/>
          </w:tcPr>
          <w:p w14:paraId="1309FAC4" w14:textId="6F5D9C6B" w:rsidR="008D6C61" w:rsidRDefault="000C28E3">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2026年6月4日09时00分</w:t>
            </w:r>
          </w:p>
        </w:tc>
      </w:tr>
      <w:tr w:rsidR="008D6C61" w14:paraId="3B850A96" w14:textId="77777777">
        <w:trPr>
          <w:trHeight w:val="443"/>
          <w:jc w:val="center"/>
        </w:trPr>
        <w:tc>
          <w:tcPr>
            <w:tcW w:w="851" w:type="dxa"/>
            <w:tcBorders>
              <w:top w:val="single" w:sz="4" w:space="0" w:color="auto"/>
              <w:bottom w:val="single" w:sz="4" w:space="0" w:color="auto"/>
              <w:right w:val="single" w:sz="4" w:space="0" w:color="auto"/>
            </w:tcBorders>
            <w:vAlign w:val="center"/>
          </w:tcPr>
          <w:p w14:paraId="0FDE893D"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67439C43" w14:textId="77777777" w:rsidR="008D6C61" w:rsidRDefault="00000000">
            <w:pPr>
              <w:snapToGrid w:val="0"/>
              <w:spacing w:line="520" w:lineRule="exact"/>
              <w:ind w:rightChars="-50" w:right="-105"/>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开标</w:t>
            </w:r>
            <w:r>
              <w:rPr>
                <w:rFonts w:ascii="宋体" w:eastAsia="宋体" w:hAnsi="宋体" w:cs="仿宋"/>
                <w:color w:val="000000" w:themeColor="text1"/>
                <w:sz w:val="28"/>
                <w:szCs w:val="28"/>
              </w:rPr>
              <w:t>地点</w:t>
            </w:r>
          </w:p>
        </w:tc>
        <w:tc>
          <w:tcPr>
            <w:tcW w:w="7169" w:type="dxa"/>
            <w:tcBorders>
              <w:top w:val="single" w:sz="4" w:space="0" w:color="auto"/>
              <w:left w:val="single" w:sz="4" w:space="0" w:color="auto"/>
              <w:bottom w:val="single" w:sz="4" w:space="0" w:color="auto"/>
            </w:tcBorders>
            <w:vAlign w:val="center"/>
          </w:tcPr>
          <w:p w14:paraId="27CE9709" w14:textId="59C2BB48"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威海市公共资源交易中心</w:t>
            </w:r>
            <w:proofErr w:type="gramStart"/>
            <w:r>
              <w:rPr>
                <w:rFonts w:ascii="宋体" w:eastAsia="宋体" w:hAnsi="宋体" w:cs="仿宋" w:hint="eastAsia"/>
                <w:color w:val="000000" w:themeColor="text1"/>
                <w:sz w:val="28"/>
                <w:szCs w:val="28"/>
              </w:rPr>
              <w:t>交易</w:t>
            </w:r>
            <w:r w:rsidR="0098014F">
              <w:rPr>
                <w:rFonts w:ascii="宋体" w:eastAsia="宋体" w:hAnsi="宋体" w:cs="仿宋" w:hint="eastAsia"/>
                <w:color w:val="000000" w:themeColor="text1"/>
                <w:sz w:val="28"/>
                <w:szCs w:val="28"/>
              </w:rPr>
              <w:t>七</w:t>
            </w:r>
            <w:r>
              <w:rPr>
                <w:rFonts w:ascii="宋体" w:eastAsia="宋体" w:hAnsi="宋体" w:cs="仿宋" w:hint="eastAsia"/>
                <w:color w:val="000000" w:themeColor="text1"/>
                <w:sz w:val="28"/>
                <w:szCs w:val="28"/>
              </w:rPr>
              <w:t>厅</w:t>
            </w:r>
            <w:proofErr w:type="gramEnd"/>
            <w:r>
              <w:rPr>
                <w:rFonts w:ascii="宋体" w:eastAsia="宋体" w:hAnsi="宋体" w:cs="仿宋" w:hint="eastAsia"/>
                <w:color w:val="000000" w:themeColor="text1"/>
                <w:sz w:val="28"/>
                <w:szCs w:val="28"/>
              </w:rPr>
              <w:t>（威海市环翠区塔山中路317号市政务服务中心四楼）</w:t>
            </w:r>
          </w:p>
        </w:tc>
      </w:tr>
      <w:tr w:rsidR="008D6C61" w14:paraId="7AA04CF4" w14:textId="77777777">
        <w:trPr>
          <w:trHeight w:val="443"/>
          <w:jc w:val="center"/>
        </w:trPr>
        <w:tc>
          <w:tcPr>
            <w:tcW w:w="851" w:type="dxa"/>
            <w:tcBorders>
              <w:top w:val="single" w:sz="4" w:space="0" w:color="auto"/>
              <w:bottom w:val="single" w:sz="4" w:space="0" w:color="auto"/>
              <w:right w:val="single" w:sz="4" w:space="0" w:color="auto"/>
            </w:tcBorders>
            <w:vAlign w:val="center"/>
          </w:tcPr>
          <w:p w14:paraId="79F3FFEB"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20ADDC00"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开标方式</w:t>
            </w:r>
          </w:p>
        </w:tc>
        <w:tc>
          <w:tcPr>
            <w:tcW w:w="7169" w:type="dxa"/>
            <w:tcBorders>
              <w:top w:val="single" w:sz="4" w:space="0" w:color="auto"/>
              <w:left w:val="single" w:sz="4" w:space="0" w:color="auto"/>
              <w:bottom w:val="single" w:sz="4" w:space="0" w:color="auto"/>
            </w:tcBorders>
            <w:vAlign w:val="center"/>
          </w:tcPr>
          <w:p w14:paraId="48DDA8C4"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投标人无需</w:t>
            </w:r>
            <w:r>
              <w:rPr>
                <w:rFonts w:ascii="宋体" w:eastAsia="宋体" w:hAnsi="宋体" w:cs="仿宋"/>
                <w:color w:val="000000" w:themeColor="text1"/>
                <w:sz w:val="28"/>
                <w:szCs w:val="28"/>
              </w:rPr>
              <w:t>到现场参与开标，但</w:t>
            </w:r>
            <w:r>
              <w:rPr>
                <w:rFonts w:ascii="宋体" w:eastAsia="宋体" w:hAnsi="宋体" w:cs="仿宋" w:hint="eastAsia"/>
                <w:color w:val="000000" w:themeColor="text1"/>
                <w:sz w:val="28"/>
                <w:szCs w:val="28"/>
              </w:rPr>
              <w:t>开、评标</w:t>
            </w:r>
            <w:r>
              <w:rPr>
                <w:rFonts w:ascii="宋体" w:eastAsia="宋体" w:hAnsi="宋体" w:cs="仿宋"/>
                <w:color w:val="000000" w:themeColor="text1"/>
                <w:sz w:val="28"/>
                <w:szCs w:val="28"/>
              </w:rPr>
              <w:t>期间需实时关注交易系统相关通知，且被授权人的联络方式应保持畅通</w:t>
            </w:r>
            <w:r>
              <w:rPr>
                <w:rFonts w:ascii="宋体" w:eastAsia="宋体" w:hAnsi="宋体" w:cs="仿宋" w:hint="eastAsia"/>
                <w:color w:val="000000" w:themeColor="text1"/>
                <w:sz w:val="28"/>
                <w:szCs w:val="28"/>
              </w:rPr>
              <w:t>。</w:t>
            </w:r>
          </w:p>
        </w:tc>
      </w:tr>
      <w:tr w:rsidR="008D6C61" w14:paraId="7D0C8867" w14:textId="77777777">
        <w:trPr>
          <w:trHeight w:val="443"/>
          <w:jc w:val="center"/>
        </w:trPr>
        <w:tc>
          <w:tcPr>
            <w:tcW w:w="851" w:type="dxa"/>
            <w:tcBorders>
              <w:top w:val="single" w:sz="4" w:space="0" w:color="auto"/>
              <w:bottom w:val="single" w:sz="4" w:space="0" w:color="auto"/>
              <w:right w:val="single" w:sz="4" w:space="0" w:color="auto"/>
            </w:tcBorders>
            <w:vAlign w:val="center"/>
          </w:tcPr>
          <w:p w14:paraId="72B5201A"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299D8234"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开标程序</w:t>
            </w:r>
          </w:p>
        </w:tc>
        <w:tc>
          <w:tcPr>
            <w:tcW w:w="7169" w:type="dxa"/>
            <w:tcBorders>
              <w:top w:val="single" w:sz="4" w:space="0" w:color="auto"/>
              <w:left w:val="single" w:sz="4" w:space="0" w:color="auto"/>
              <w:bottom w:val="single" w:sz="4" w:space="0" w:color="auto"/>
            </w:tcBorders>
            <w:vAlign w:val="center"/>
          </w:tcPr>
          <w:p w14:paraId="1A98C901"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签到时间：提交投标文件截止时间前完成</w:t>
            </w:r>
          </w:p>
          <w:p w14:paraId="7263E31B"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解密时间：开始解密后15分钟内完成</w:t>
            </w:r>
          </w:p>
        </w:tc>
      </w:tr>
      <w:tr w:rsidR="008D6C61" w14:paraId="38F0C5CF" w14:textId="77777777">
        <w:trPr>
          <w:trHeight w:val="665"/>
          <w:jc w:val="center"/>
        </w:trPr>
        <w:tc>
          <w:tcPr>
            <w:tcW w:w="851" w:type="dxa"/>
            <w:tcBorders>
              <w:top w:val="single" w:sz="4" w:space="0" w:color="auto"/>
              <w:bottom w:val="single" w:sz="4" w:space="0" w:color="auto"/>
              <w:right w:val="single" w:sz="4" w:space="0" w:color="auto"/>
            </w:tcBorders>
            <w:vAlign w:val="center"/>
          </w:tcPr>
          <w:p w14:paraId="64D9D286"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136E494E"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资格审查方式</w:t>
            </w:r>
          </w:p>
        </w:tc>
        <w:tc>
          <w:tcPr>
            <w:tcW w:w="7169" w:type="dxa"/>
            <w:tcBorders>
              <w:top w:val="single" w:sz="4" w:space="0" w:color="auto"/>
              <w:left w:val="single" w:sz="4" w:space="0" w:color="auto"/>
              <w:bottom w:val="single" w:sz="4" w:space="0" w:color="auto"/>
            </w:tcBorders>
            <w:vAlign w:val="center"/>
          </w:tcPr>
          <w:p w14:paraId="08FEFB06" w14:textId="77777777" w:rsidR="008D6C61" w:rsidRDefault="00000000">
            <w:pPr>
              <w:snapToGrid w:val="0"/>
              <w:spacing w:line="520" w:lineRule="exact"/>
              <w:ind w:rightChars="-50" w:right="-105"/>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资格后审</w:t>
            </w:r>
          </w:p>
        </w:tc>
      </w:tr>
      <w:tr w:rsidR="008D6C61" w14:paraId="2AC3BFFC" w14:textId="77777777">
        <w:trPr>
          <w:trHeight w:val="557"/>
          <w:jc w:val="center"/>
        </w:trPr>
        <w:tc>
          <w:tcPr>
            <w:tcW w:w="851" w:type="dxa"/>
            <w:tcBorders>
              <w:top w:val="single" w:sz="4" w:space="0" w:color="auto"/>
              <w:bottom w:val="single" w:sz="4" w:space="0" w:color="auto"/>
              <w:right w:val="single" w:sz="4" w:space="0" w:color="auto"/>
            </w:tcBorders>
            <w:vAlign w:val="center"/>
          </w:tcPr>
          <w:p w14:paraId="07E16B9F"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6DEA68EF"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评审</w:t>
            </w:r>
            <w:r>
              <w:rPr>
                <w:rFonts w:ascii="宋体" w:eastAsia="宋体" w:hAnsi="宋体" w:cs="仿宋"/>
                <w:color w:val="000000" w:themeColor="text1"/>
                <w:sz w:val="28"/>
                <w:szCs w:val="28"/>
              </w:rPr>
              <w:t>办法</w:t>
            </w:r>
          </w:p>
        </w:tc>
        <w:tc>
          <w:tcPr>
            <w:tcW w:w="7169" w:type="dxa"/>
            <w:tcBorders>
              <w:top w:val="single" w:sz="4" w:space="0" w:color="auto"/>
              <w:left w:val="single" w:sz="4" w:space="0" w:color="auto"/>
              <w:bottom w:val="single" w:sz="4" w:space="0" w:color="auto"/>
            </w:tcBorders>
            <w:vAlign w:val="center"/>
          </w:tcPr>
          <w:p w14:paraId="54C87F2D" w14:textId="77777777" w:rsidR="008D6C61"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综合评分法</w:t>
            </w:r>
          </w:p>
        </w:tc>
      </w:tr>
      <w:tr w:rsidR="008D6C61" w14:paraId="70A64880" w14:textId="77777777">
        <w:trPr>
          <w:trHeight w:val="475"/>
          <w:jc w:val="center"/>
        </w:trPr>
        <w:tc>
          <w:tcPr>
            <w:tcW w:w="851" w:type="dxa"/>
            <w:tcBorders>
              <w:top w:val="single" w:sz="4" w:space="0" w:color="auto"/>
              <w:bottom w:val="single" w:sz="4" w:space="0" w:color="auto"/>
              <w:right w:val="single" w:sz="4" w:space="0" w:color="auto"/>
            </w:tcBorders>
            <w:vAlign w:val="center"/>
          </w:tcPr>
          <w:p w14:paraId="32A8E9D5"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151F6E91"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联合体报价</w:t>
            </w:r>
          </w:p>
        </w:tc>
        <w:tc>
          <w:tcPr>
            <w:tcW w:w="7169" w:type="dxa"/>
            <w:tcBorders>
              <w:top w:val="single" w:sz="4" w:space="0" w:color="auto"/>
              <w:left w:val="single" w:sz="4" w:space="0" w:color="auto"/>
              <w:bottom w:val="single" w:sz="4" w:space="0" w:color="auto"/>
            </w:tcBorders>
            <w:vAlign w:val="center"/>
          </w:tcPr>
          <w:p w14:paraId="71E17083" w14:textId="77777777" w:rsidR="008D6C61"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不允许</w:t>
            </w:r>
          </w:p>
        </w:tc>
      </w:tr>
      <w:tr w:rsidR="008D6C61" w14:paraId="65902AC4" w14:textId="77777777">
        <w:trPr>
          <w:trHeight w:val="475"/>
          <w:jc w:val="center"/>
        </w:trPr>
        <w:tc>
          <w:tcPr>
            <w:tcW w:w="851" w:type="dxa"/>
            <w:tcBorders>
              <w:top w:val="single" w:sz="4" w:space="0" w:color="auto"/>
              <w:bottom w:val="single" w:sz="4" w:space="0" w:color="auto"/>
              <w:right w:val="single" w:sz="4" w:space="0" w:color="auto"/>
            </w:tcBorders>
            <w:vAlign w:val="center"/>
          </w:tcPr>
          <w:p w14:paraId="36383A88"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262A39C4"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分（转）包</w:t>
            </w:r>
          </w:p>
        </w:tc>
        <w:tc>
          <w:tcPr>
            <w:tcW w:w="7169" w:type="dxa"/>
            <w:tcBorders>
              <w:top w:val="single" w:sz="4" w:space="0" w:color="auto"/>
              <w:left w:val="single" w:sz="4" w:space="0" w:color="auto"/>
              <w:bottom w:val="single" w:sz="4" w:space="0" w:color="auto"/>
            </w:tcBorders>
            <w:vAlign w:val="center"/>
          </w:tcPr>
          <w:p w14:paraId="3CF6DD2F" w14:textId="77777777" w:rsidR="008D6C61"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不允许</w:t>
            </w:r>
          </w:p>
        </w:tc>
      </w:tr>
      <w:tr w:rsidR="008D6C61" w14:paraId="7ADEA38D" w14:textId="77777777">
        <w:trPr>
          <w:trHeight w:val="475"/>
          <w:jc w:val="center"/>
        </w:trPr>
        <w:tc>
          <w:tcPr>
            <w:tcW w:w="851" w:type="dxa"/>
            <w:tcBorders>
              <w:top w:val="single" w:sz="4" w:space="0" w:color="auto"/>
              <w:bottom w:val="single" w:sz="4" w:space="0" w:color="auto"/>
              <w:right w:val="single" w:sz="4" w:space="0" w:color="auto"/>
            </w:tcBorders>
            <w:vAlign w:val="center"/>
          </w:tcPr>
          <w:p w14:paraId="66C5811C"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41F6FC31"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w:t>
            </w:r>
            <w:r>
              <w:rPr>
                <w:rFonts w:ascii="宋体" w:eastAsia="宋体" w:hAnsi="宋体" w:cs="仿宋"/>
                <w:color w:val="000000" w:themeColor="text1"/>
                <w:sz w:val="28"/>
                <w:szCs w:val="28"/>
              </w:rPr>
              <w:t>保证金</w:t>
            </w:r>
          </w:p>
        </w:tc>
        <w:tc>
          <w:tcPr>
            <w:tcW w:w="7169" w:type="dxa"/>
            <w:tcBorders>
              <w:top w:val="single" w:sz="4" w:space="0" w:color="auto"/>
              <w:left w:val="single" w:sz="4" w:space="0" w:color="auto"/>
              <w:bottom w:val="single" w:sz="4" w:space="0" w:color="auto"/>
            </w:tcBorders>
            <w:vAlign w:val="center"/>
          </w:tcPr>
          <w:p w14:paraId="3B35C8A8" w14:textId="77777777" w:rsidR="008D6C61" w:rsidRDefault="00000000">
            <w:pPr>
              <w:snapToGrid w:val="0"/>
              <w:spacing w:line="520" w:lineRule="exact"/>
              <w:jc w:val="left"/>
              <w:rPr>
                <w:rFonts w:ascii="宋体" w:eastAsia="宋体" w:hAnsi="宋体" w:cs="仿宋" w:hint="eastAsia"/>
                <w:color w:val="000000" w:themeColor="text1"/>
                <w:sz w:val="28"/>
                <w:szCs w:val="28"/>
              </w:rPr>
            </w:pPr>
            <w:bookmarkStart w:id="16" w:name="_Hlk58068062"/>
            <w:r>
              <w:rPr>
                <w:rFonts w:ascii="宋体" w:eastAsia="宋体" w:hAnsi="宋体" w:cs="仿宋" w:hint="eastAsia"/>
                <w:color w:val="000000" w:themeColor="text1"/>
                <w:sz w:val="28"/>
                <w:szCs w:val="28"/>
              </w:rPr>
              <w:t>1.</w:t>
            </w:r>
            <w:bookmarkStart w:id="17" w:name="_Hlk191971653"/>
            <w:r>
              <w:rPr>
                <w:rFonts w:ascii="宋体" w:eastAsia="宋体" w:hAnsi="宋体" w:cs="仿宋" w:hint="eastAsia"/>
                <w:color w:val="000000" w:themeColor="text1"/>
                <w:sz w:val="28"/>
                <w:szCs w:val="28"/>
              </w:rPr>
              <w:t>本项目投标</w:t>
            </w:r>
            <w:r>
              <w:rPr>
                <w:rFonts w:ascii="宋体" w:eastAsia="宋体" w:hAnsi="宋体" w:cs="仿宋"/>
                <w:color w:val="000000" w:themeColor="text1"/>
                <w:sz w:val="28"/>
                <w:szCs w:val="28"/>
              </w:rPr>
              <w:t>保证金</w:t>
            </w:r>
            <w:r>
              <w:rPr>
                <w:rFonts w:ascii="宋体" w:eastAsia="宋体" w:hAnsi="宋体" w:cs="仿宋" w:hint="eastAsia"/>
                <w:color w:val="000000" w:themeColor="text1"/>
                <w:sz w:val="28"/>
                <w:szCs w:val="28"/>
              </w:rPr>
              <w:t>：人民币伍仟元整。</w:t>
            </w:r>
          </w:p>
          <w:bookmarkEnd w:id="17"/>
          <w:p w14:paraId="195F9B3E" w14:textId="77777777" w:rsidR="008D6C61"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w:t>
            </w:r>
            <w:bookmarkStart w:id="18" w:name="_Hlk191971666"/>
            <w:r>
              <w:rPr>
                <w:rFonts w:ascii="宋体" w:eastAsia="宋体" w:hAnsi="宋体" w:cs="仿宋" w:hint="eastAsia"/>
                <w:color w:val="000000" w:themeColor="text1"/>
                <w:sz w:val="28"/>
                <w:szCs w:val="28"/>
              </w:rPr>
              <w:t>交纳截止时间：同电子投标文件提交截止时间。</w:t>
            </w:r>
            <w:bookmarkEnd w:id="18"/>
          </w:p>
          <w:p w14:paraId="03D35492" w14:textId="77777777" w:rsidR="008D6C61" w:rsidRDefault="00000000">
            <w:pPr>
              <w:snapToGrid w:val="0"/>
              <w:spacing w:line="520" w:lineRule="exact"/>
              <w:jc w:val="left"/>
              <w:rPr>
                <w:rFonts w:ascii="宋体" w:eastAsia="宋体" w:hAnsi="宋体" w:cs="仿宋" w:hint="eastAsia"/>
                <w:b/>
                <w:bCs/>
                <w:color w:val="000000" w:themeColor="text1"/>
                <w:sz w:val="28"/>
                <w:szCs w:val="28"/>
              </w:rPr>
            </w:pPr>
            <w:r>
              <w:rPr>
                <w:rFonts w:ascii="宋体" w:eastAsia="宋体" w:hAnsi="宋体" w:cs="仿宋" w:hint="eastAsia"/>
                <w:color w:val="000000" w:themeColor="text1"/>
                <w:sz w:val="28"/>
                <w:szCs w:val="28"/>
              </w:rPr>
              <w:t>3.投标保证金的交纳单位必须与投标人名称一致，投标</w:t>
            </w:r>
            <w:r>
              <w:rPr>
                <w:rFonts w:ascii="宋体" w:eastAsia="宋体" w:hAnsi="宋体" w:cs="仿宋" w:hint="eastAsia"/>
                <w:color w:val="000000" w:themeColor="text1"/>
                <w:sz w:val="28"/>
                <w:szCs w:val="28"/>
              </w:rPr>
              <w:lastRenderedPageBreak/>
              <w:t>保证金须从其基本账户转出，否则其投标无效。</w:t>
            </w:r>
          </w:p>
          <w:p w14:paraId="5D601D9C" w14:textId="77777777" w:rsidR="008D6C61" w:rsidRDefault="00000000">
            <w:pPr>
              <w:snapToGrid w:val="0"/>
              <w:spacing w:line="520" w:lineRule="exact"/>
              <w:jc w:val="left"/>
              <w:rPr>
                <w:rFonts w:ascii="宋体" w:eastAsia="宋体" w:hAnsi="宋体" w:cs="仿宋" w:hint="eastAsia"/>
                <w:b/>
                <w:bCs/>
                <w:color w:val="000000" w:themeColor="text1"/>
                <w:sz w:val="28"/>
                <w:szCs w:val="28"/>
              </w:rPr>
            </w:pPr>
            <w:r>
              <w:rPr>
                <w:rFonts w:ascii="宋体" w:eastAsia="宋体" w:hAnsi="宋体" w:cs="仿宋" w:hint="eastAsia"/>
                <w:b/>
                <w:bCs/>
                <w:color w:val="000000" w:themeColor="text1"/>
                <w:sz w:val="28"/>
                <w:szCs w:val="28"/>
              </w:rPr>
              <w:t>4.本项目的投标保证金必须通过</w:t>
            </w:r>
            <w:r>
              <w:rPr>
                <w:rFonts w:ascii="宋体" w:eastAsia="宋体" w:hAnsi="宋体" w:cs="仿宋" w:hint="eastAsia"/>
                <w:b/>
                <w:color w:val="000000" w:themeColor="text1"/>
                <w:sz w:val="28"/>
                <w:szCs w:val="28"/>
              </w:rPr>
              <w:t>国企阳光采购平台</w:t>
            </w:r>
            <w:r>
              <w:rPr>
                <w:rFonts w:ascii="宋体" w:eastAsia="宋体" w:hAnsi="宋体" w:cs="仿宋" w:hint="eastAsia"/>
                <w:b/>
                <w:bCs/>
                <w:color w:val="000000" w:themeColor="text1"/>
                <w:sz w:val="28"/>
                <w:szCs w:val="28"/>
              </w:rPr>
              <w:t>交纳，使用说明参见威海市公共资源交易网（http://ggzyjy.weihai.cn）的“办事指南—国企采购专区”中《威海市国有企业阳光采购电子化服务平台线上投标保证金操作手册》。</w:t>
            </w:r>
          </w:p>
          <w:p w14:paraId="4B5CC8D5" w14:textId="77777777" w:rsidR="008D6C61"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为确保投标工作有序进行，投标保证金应当在提交投标文件截止时间前（以到账时间为准）到达</w:t>
            </w:r>
            <w:r>
              <w:rPr>
                <w:rFonts w:ascii="宋体" w:eastAsia="宋体" w:hAnsi="宋体" w:cs="仿宋" w:hint="eastAsia"/>
                <w:b/>
                <w:bCs/>
                <w:color w:val="000000" w:themeColor="text1"/>
                <w:sz w:val="28"/>
                <w:szCs w:val="28"/>
              </w:rPr>
              <w:t>威海公共资源交易服务有限公司</w:t>
            </w:r>
            <w:r>
              <w:rPr>
                <w:rFonts w:ascii="宋体" w:eastAsia="宋体" w:hAnsi="宋体"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41916114" w14:textId="77777777" w:rsidR="008D6C61"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16"/>
          </w:p>
          <w:p w14:paraId="014623F8" w14:textId="77777777" w:rsidR="008D6C61" w:rsidRDefault="00000000">
            <w:pPr>
              <w:snapToGrid w:val="0"/>
              <w:spacing w:line="520" w:lineRule="exact"/>
              <w:jc w:val="left"/>
              <w:rPr>
                <w:rFonts w:ascii="宋体" w:eastAsia="宋体" w:hAnsi="宋体" w:hint="eastAsia"/>
              </w:rPr>
            </w:pPr>
            <w:r>
              <w:rPr>
                <w:rFonts w:ascii="宋体" w:eastAsia="宋体" w:hAnsi="宋体" w:cs="仿宋" w:hint="eastAsia"/>
                <w:b/>
                <w:color w:val="000000" w:themeColor="text1"/>
                <w:sz w:val="28"/>
                <w:szCs w:val="28"/>
              </w:rPr>
              <w:t>7.退还保证金：</w:t>
            </w:r>
            <w:r>
              <w:rPr>
                <w:rFonts w:ascii="宋体" w:eastAsia="宋体" w:hAnsi="宋体"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w:t>
            </w:r>
            <w:proofErr w:type="gramStart"/>
            <w:r>
              <w:rPr>
                <w:rFonts w:ascii="宋体" w:eastAsia="宋体" w:hAnsi="宋体" w:cs="仿宋" w:hint="eastAsia"/>
                <w:color w:val="000000" w:themeColor="text1"/>
                <w:sz w:val="28"/>
                <w:szCs w:val="28"/>
              </w:rPr>
              <w:t>完合同</w:t>
            </w:r>
            <w:proofErr w:type="gramEnd"/>
            <w:r>
              <w:rPr>
                <w:rFonts w:ascii="宋体" w:eastAsia="宋体" w:hAnsi="宋体" w:cs="仿宋" w:hint="eastAsia"/>
                <w:color w:val="000000" w:themeColor="text1"/>
                <w:sz w:val="28"/>
                <w:szCs w:val="28"/>
              </w:rPr>
              <w:t>后，系统自动退还中标人保证金。</w:t>
            </w:r>
          </w:p>
        </w:tc>
      </w:tr>
      <w:tr w:rsidR="008D6C61" w14:paraId="0D164D02" w14:textId="77777777">
        <w:trPr>
          <w:trHeight w:val="714"/>
          <w:jc w:val="center"/>
        </w:trPr>
        <w:tc>
          <w:tcPr>
            <w:tcW w:w="851" w:type="dxa"/>
            <w:tcBorders>
              <w:top w:val="single" w:sz="4" w:space="0" w:color="auto"/>
              <w:bottom w:val="single" w:sz="4" w:space="0" w:color="auto"/>
              <w:right w:val="single" w:sz="4" w:space="0" w:color="auto"/>
            </w:tcBorders>
            <w:vAlign w:val="center"/>
          </w:tcPr>
          <w:p w14:paraId="4A355CD9"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25</w:t>
            </w:r>
          </w:p>
        </w:tc>
        <w:tc>
          <w:tcPr>
            <w:tcW w:w="2181" w:type="dxa"/>
            <w:tcBorders>
              <w:top w:val="single" w:sz="4" w:space="0" w:color="auto"/>
              <w:left w:val="single" w:sz="4" w:space="0" w:color="auto"/>
              <w:bottom w:val="single" w:sz="4" w:space="0" w:color="auto"/>
              <w:right w:val="single" w:sz="4" w:space="0" w:color="auto"/>
            </w:tcBorders>
            <w:vAlign w:val="center"/>
          </w:tcPr>
          <w:p w14:paraId="7C37C32D"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履约保证金</w:t>
            </w:r>
          </w:p>
        </w:tc>
        <w:tc>
          <w:tcPr>
            <w:tcW w:w="7169" w:type="dxa"/>
            <w:tcBorders>
              <w:top w:val="single" w:sz="4" w:space="0" w:color="auto"/>
              <w:left w:val="single" w:sz="4" w:space="0" w:color="auto"/>
              <w:bottom w:val="single" w:sz="4" w:space="0" w:color="auto"/>
            </w:tcBorders>
            <w:vAlign w:val="center"/>
          </w:tcPr>
          <w:p w14:paraId="02478718" w14:textId="77777777" w:rsidR="008D6C61"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本项目不收取履约保证金</w:t>
            </w:r>
          </w:p>
        </w:tc>
      </w:tr>
      <w:tr w:rsidR="008D6C61" w14:paraId="271CBD85" w14:textId="77777777">
        <w:trPr>
          <w:trHeight w:val="714"/>
          <w:jc w:val="center"/>
        </w:trPr>
        <w:tc>
          <w:tcPr>
            <w:tcW w:w="851" w:type="dxa"/>
            <w:tcBorders>
              <w:top w:val="single" w:sz="4" w:space="0" w:color="auto"/>
              <w:bottom w:val="single" w:sz="4" w:space="0" w:color="auto"/>
              <w:right w:val="single" w:sz="4" w:space="0" w:color="auto"/>
            </w:tcBorders>
            <w:vAlign w:val="center"/>
          </w:tcPr>
          <w:p w14:paraId="2B94FC6E"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26</w:t>
            </w:r>
          </w:p>
        </w:tc>
        <w:tc>
          <w:tcPr>
            <w:tcW w:w="2181" w:type="dxa"/>
            <w:tcBorders>
              <w:top w:val="single" w:sz="4" w:space="0" w:color="auto"/>
              <w:left w:val="single" w:sz="4" w:space="0" w:color="auto"/>
              <w:bottom w:val="single" w:sz="4" w:space="0" w:color="auto"/>
              <w:right w:val="single" w:sz="4" w:space="0" w:color="auto"/>
            </w:tcBorders>
            <w:vAlign w:val="center"/>
          </w:tcPr>
          <w:p w14:paraId="0DA4C300"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付款方式</w:t>
            </w:r>
          </w:p>
        </w:tc>
        <w:tc>
          <w:tcPr>
            <w:tcW w:w="7169" w:type="dxa"/>
            <w:tcBorders>
              <w:top w:val="single" w:sz="4" w:space="0" w:color="auto"/>
              <w:left w:val="single" w:sz="4" w:space="0" w:color="auto"/>
              <w:bottom w:val="single" w:sz="4" w:space="0" w:color="auto"/>
            </w:tcBorders>
            <w:vAlign w:val="center"/>
          </w:tcPr>
          <w:p w14:paraId="04D98054" w14:textId="77777777" w:rsidR="008D6C61" w:rsidRDefault="00000000">
            <w:pPr>
              <w:spacing w:line="520" w:lineRule="exac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详见合同范本</w:t>
            </w:r>
          </w:p>
        </w:tc>
      </w:tr>
      <w:tr w:rsidR="008D6C61" w14:paraId="6979894B" w14:textId="77777777">
        <w:trPr>
          <w:trHeight w:val="714"/>
          <w:jc w:val="center"/>
        </w:trPr>
        <w:tc>
          <w:tcPr>
            <w:tcW w:w="851" w:type="dxa"/>
            <w:tcBorders>
              <w:top w:val="single" w:sz="4" w:space="0" w:color="auto"/>
              <w:bottom w:val="single" w:sz="4" w:space="0" w:color="auto"/>
              <w:right w:val="single" w:sz="4" w:space="0" w:color="auto"/>
            </w:tcBorders>
            <w:vAlign w:val="center"/>
          </w:tcPr>
          <w:p w14:paraId="149F4C7B"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3E45CC82" w14:textId="77777777" w:rsidR="008D6C61" w:rsidRDefault="00000000">
            <w:pPr>
              <w:spacing w:line="520" w:lineRule="exact"/>
              <w:jc w:val="center"/>
              <w:rPr>
                <w:rFonts w:ascii="宋体" w:eastAsia="宋体" w:hAnsi="宋体" w:cs="仿宋" w:hint="eastAsia"/>
                <w:bCs/>
                <w:color w:val="000000" w:themeColor="text1"/>
                <w:spacing w:val="8"/>
                <w:kern w:val="0"/>
                <w:sz w:val="28"/>
                <w:szCs w:val="28"/>
              </w:rPr>
            </w:pPr>
            <w:r>
              <w:rPr>
                <w:rFonts w:ascii="宋体" w:eastAsia="宋体" w:hAnsi="宋体" w:cs="仿宋"/>
                <w:bCs/>
                <w:color w:val="000000" w:themeColor="text1"/>
                <w:spacing w:val="8"/>
                <w:kern w:val="0"/>
                <w:sz w:val="28"/>
                <w:szCs w:val="28"/>
              </w:rPr>
              <w:t>最高限价</w:t>
            </w:r>
          </w:p>
        </w:tc>
        <w:tc>
          <w:tcPr>
            <w:tcW w:w="7169" w:type="dxa"/>
            <w:tcBorders>
              <w:top w:val="single" w:sz="4" w:space="0" w:color="auto"/>
              <w:left w:val="single" w:sz="4" w:space="0" w:color="auto"/>
              <w:bottom w:val="single" w:sz="4" w:space="0" w:color="auto"/>
            </w:tcBorders>
            <w:vAlign w:val="center"/>
          </w:tcPr>
          <w:p w14:paraId="16C373CE" w14:textId="77777777" w:rsidR="008D6C61" w:rsidRDefault="00000000">
            <w:pPr>
              <w:spacing w:line="520" w:lineRule="exac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最高限价：625500.00元。</w:t>
            </w:r>
          </w:p>
          <w:p w14:paraId="633E5617" w14:textId="77777777" w:rsidR="008D6C61" w:rsidRDefault="00000000">
            <w:pPr>
              <w:spacing w:line="520" w:lineRule="exac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投标报价不得超过最高限价，否则报价无效。</w:t>
            </w:r>
          </w:p>
        </w:tc>
      </w:tr>
      <w:tr w:rsidR="008D6C61" w14:paraId="62E106F6" w14:textId="77777777">
        <w:trPr>
          <w:trHeight w:val="714"/>
          <w:jc w:val="center"/>
        </w:trPr>
        <w:tc>
          <w:tcPr>
            <w:tcW w:w="851" w:type="dxa"/>
            <w:vMerge w:val="restart"/>
            <w:tcBorders>
              <w:top w:val="single" w:sz="4" w:space="0" w:color="auto"/>
              <w:right w:val="single" w:sz="4" w:space="0" w:color="auto"/>
            </w:tcBorders>
            <w:vAlign w:val="center"/>
          </w:tcPr>
          <w:p w14:paraId="7694F363"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4B4A0171" w14:textId="77777777" w:rsidR="008D6C61" w:rsidRDefault="00000000">
            <w:pPr>
              <w:spacing w:line="520" w:lineRule="exact"/>
              <w:jc w:val="center"/>
              <w:rPr>
                <w:rFonts w:ascii="宋体" w:eastAsia="宋体" w:hAnsi="宋体" w:cs="仿宋" w:hint="eastAsia"/>
                <w:bCs/>
                <w:color w:val="000000" w:themeColor="text1"/>
                <w:spacing w:val="8"/>
                <w:kern w:val="0"/>
                <w:sz w:val="28"/>
                <w:szCs w:val="28"/>
              </w:rPr>
            </w:pPr>
            <w:r>
              <w:rPr>
                <w:rFonts w:ascii="宋体" w:eastAsia="宋体" w:hAnsi="宋体" w:cs="仿宋" w:hint="eastAsia"/>
                <w:color w:val="000000" w:themeColor="text1"/>
                <w:sz w:val="28"/>
                <w:szCs w:val="28"/>
              </w:rPr>
              <w:t>代理服务费</w:t>
            </w:r>
          </w:p>
        </w:tc>
        <w:tc>
          <w:tcPr>
            <w:tcW w:w="7169" w:type="dxa"/>
            <w:tcBorders>
              <w:top w:val="single" w:sz="4" w:space="0" w:color="auto"/>
              <w:left w:val="single" w:sz="4" w:space="0" w:color="auto"/>
              <w:bottom w:val="single" w:sz="4" w:space="0" w:color="auto"/>
            </w:tcBorders>
            <w:vAlign w:val="center"/>
          </w:tcPr>
          <w:p w14:paraId="71263C37" w14:textId="77777777" w:rsidR="008D6C61" w:rsidRDefault="00000000">
            <w:pPr>
              <w:spacing w:line="520" w:lineRule="exact"/>
              <w:rPr>
                <w:rFonts w:ascii="宋体" w:eastAsia="宋体" w:hAnsi="宋体" w:cs="仿宋" w:hint="eastAsia"/>
                <w:bCs/>
                <w:color w:val="000000" w:themeColor="text1"/>
                <w:spacing w:val="8"/>
                <w:kern w:val="0"/>
                <w:sz w:val="28"/>
                <w:szCs w:val="28"/>
              </w:rPr>
            </w:pPr>
            <w:r>
              <w:rPr>
                <w:rFonts w:ascii="宋体" w:eastAsia="宋体" w:hAnsi="宋体" w:cs="仿宋" w:hint="eastAsia"/>
                <w:color w:val="000000" w:themeColor="text1"/>
                <w:sz w:val="28"/>
                <w:szCs w:val="28"/>
              </w:rPr>
              <w:t>本招标项目的招标代理费由中标人支付，代理费按经区收费标准计算，约7506元（最终以中标金额进行计算）。此费用包含在投标报价中，招标人不再另行计价。</w:t>
            </w:r>
          </w:p>
        </w:tc>
      </w:tr>
      <w:tr w:rsidR="008D6C61" w14:paraId="0D881AF2" w14:textId="77777777">
        <w:trPr>
          <w:trHeight w:val="714"/>
          <w:jc w:val="center"/>
        </w:trPr>
        <w:tc>
          <w:tcPr>
            <w:tcW w:w="851" w:type="dxa"/>
            <w:vMerge/>
            <w:tcBorders>
              <w:bottom w:val="single" w:sz="4" w:space="0" w:color="auto"/>
              <w:right w:val="single" w:sz="4" w:space="0" w:color="auto"/>
            </w:tcBorders>
            <w:vAlign w:val="center"/>
          </w:tcPr>
          <w:p w14:paraId="6DD4E44E" w14:textId="77777777" w:rsidR="008D6C61" w:rsidRDefault="008D6C61">
            <w:pPr>
              <w:snapToGrid w:val="0"/>
              <w:spacing w:line="520" w:lineRule="exact"/>
              <w:jc w:val="center"/>
              <w:rPr>
                <w:rFonts w:ascii="宋体" w:eastAsia="宋体" w:hAnsi="宋体"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1B47757B" w14:textId="77777777" w:rsidR="008D6C61" w:rsidRDefault="00000000">
            <w:pPr>
              <w:spacing w:line="520" w:lineRule="exact"/>
              <w:jc w:val="center"/>
              <w:rPr>
                <w:rFonts w:ascii="宋体" w:eastAsia="宋体" w:hAnsi="宋体" w:cs="仿宋" w:hint="eastAsia"/>
                <w:bCs/>
                <w:color w:val="000000" w:themeColor="text1"/>
                <w:spacing w:val="8"/>
                <w:kern w:val="0"/>
                <w:sz w:val="28"/>
                <w:szCs w:val="28"/>
              </w:rPr>
            </w:pPr>
            <w:r>
              <w:rPr>
                <w:rFonts w:ascii="宋体" w:eastAsia="宋体" w:hAnsi="宋体" w:cs="仿宋" w:hint="eastAsia"/>
                <w:color w:val="000000" w:themeColor="text1"/>
                <w:sz w:val="28"/>
                <w:szCs w:val="28"/>
              </w:rPr>
              <w:t>专家评审费</w:t>
            </w:r>
          </w:p>
        </w:tc>
        <w:tc>
          <w:tcPr>
            <w:tcW w:w="7169" w:type="dxa"/>
            <w:tcBorders>
              <w:top w:val="single" w:sz="4" w:space="0" w:color="auto"/>
              <w:left w:val="single" w:sz="4" w:space="0" w:color="auto"/>
              <w:bottom w:val="single" w:sz="4" w:space="0" w:color="auto"/>
            </w:tcBorders>
            <w:vAlign w:val="center"/>
          </w:tcPr>
          <w:p w14:paraId="1F72ADF4" w14:textId="77777777" w:rsidR="008D6C61" w:rsidRDefault="00000000">
            <w:pPr>
              <w:spacing w:line="520" w:lineRule="exact"/>
              <w:rPr>
                <w:rFonts w:ascii="宋体" w:eastAsia="宋体" w:hAnsi="宋体" w:cs="仿宋" w:hint="eastAsia"/>
                <w:bCs/>
                <w:color w:val="000000" w:themeColor="text1"/>
                <w:spacing w:val="8"/>
                <w:kern w:val="0"/>
                <w:sz w:val="28"/>
                <w:szCs w:val="28"/>
              </w:rPr>
            </w:pPr>
            <w:r>
              <w:rPr>
                <w:rFonts w:ascii="宋体" w:eastAsia="宋体" w:hAnsi="宋体" w:cs="仿宋" w:hint="eastAsia"/>
                <w:color w:val="000000" w:themeColor="text1"/>
                <w:sz w:val="28"/>
                <w:szCs w:val="28"/>
              </w:rPr>
              <w:t>专家评审费由中标单位交纳，按实收取。</w:t>
            </w:r>
          </w:p>
        </w:tc>
      </w:tr>
      <w:tr w:rsidR="008D6C61" w14:paraId="32B2C07E" w14:textId="77777777">
        <w:trPr>
          <w:trHeight w:val="714"/>
          <w:jc w:val="center"/>
        </w:trPr>
        <w:tc>
          <w:tcPr>
            <w:tcW w:w="851" w:type="dxa"/>
            <w:tcBorders>
              <w:top w:val="single" w:sz="4" w:space="0" w:color="auto"/>
              <w:bottom w:val="single" w:sz="4" w:space="0" w:color="auto"/>
              <w:right w:val="single" w:sz="4" w:space="0" w:color="auto"/>
            </w:tcBorders>
            <w:vAlign w:val="center"/>
          </w:tcPr>
          <w:p w14:paraId="397E7D52" w14:textId="77777777" w:rsidR="008D6C61" w:rsidRDefault="00000000">
            <w:pPr>
              <w:snapToGrid w:val="0"/>
              <w:spacing w:line="52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449A9099" w14:textId="77777777" w:rsidR="008D6C61" w:rsidRDefault="00000000">
            <w:pPr>
              <w:spacing w:line="520" w:lineRule="exact"/>
              <w:jc w:val="center"/>
              <w:rPr>
                <w:rFonts w:ascii="宋体" w:eastAsia="宋体" w:hAnsi="宋体" w:cs="仿宋" w:hint="eastAsia"/>
                <w:bCs/>
                <w:color w:val="000000" w:themeColor="text1"/>
                <w:spacing w:val="8"/>
                <w:kern w:val="0"/>
                <w:sz w:val="28"/>
                <w:szCs w:val="28"/>
              </w:rPr>
            </w:pPr>
            <w:r>
              <w:rPr>
                <w:rFonts w:ascii="宋体" w:eastAsia="宋体" w:hAnsi="宋体" w:cs="仿宋" w:hint="eastAsia"/>
                <w:color w:val="000000" w:themeColor="text1"/>
                <w:sz w:val="28"/>
                <w:szCs w:val="28"/>
              </w:rPr>
              <w:t>是否委托定标</w:t>
            </w:r>
          </w:p>
        </w:tc>
        <w:tc>
          <w:tcPr>
            <w:tcW w:w="7169" w:type="dxa"/>
            <w:tcBorders>
              <w:top w:val="single" w:sz="4" w:space="0" w:color="auto"/>
              <w:left w:val="single" w:sz="4" w:space="0" w:color="auto"/>
              <w:bottom w:val="single" w:sz="4" w:space="0" w:color="auto"/>
            </w:tcBorders>
            <w:vAlign w:val="center"/>
          </w:tcPr>
          <w:p w14:paraId="78AA274D" w14:textId="77777777" w:rsidR="008D6C61" w:rsidRDefault="00000000">
            <w:pPr>
              <w:spacing w:line="520" w:lineRule="exact"/>
              <w:rPr>
                <w:rFonts w:ascii="宋体" w:eastAsia="宋体" w:hAnsi="宋体" w:cs="仿宋" w:hint="eastAsia"/>
                <w:bCs/>
                <w:color w:val="000000" w:themeColor="text1"/>
                <w:spacing w:val="8"/>
                <w:kern w:val="0"/>
                <w:sz w:val="28"/>
                <w:szCs w:val="28"/>
              </w:rPr>
            </w:pPr>
            <w:r>
              <w:rPr>
                <w:rFonts w:ascii="宋体" w:eastAsia="宋体" w:hAnsi="宋体" w:cs="仿宋" w:hint="eastAsia"/>
                <w:color w:val="000000" w:themeColor="text1"/>
                <w:sz w:val="28"/>
                <w:szCs w:val="28"/>
              </w:rPr>
              <w:t>是</w:t>
            </w:r>
          </w:p>
        </w:tc>
      </w:tr>
      <w:tr w:rsidR="008D6C61" w14:paraId="4EB6FC8F" w14:textId="77777777">
        <w:trPr>
          <w:trHeight w:val="714"/>
          <w:jc w:val="center"/>
        </w:trPr>
        <w:tc>
          <w:tcPr>
            <w:tcW w:w="851" w:type="dxa"/>
            <w:tcBorders>
              <w:top w:val="single" w:sz="4" w:space="0" w:color="auto"/>
              <w:bottom w:val="single" w:sz="4" w:space="0" w:color="auto"/>
              <w:right w:val="single" w:sz="4" w:space="0" w:color="auto"/>
            </w:tcBorders>
            <w:vAlign w:val="center"/>
          </w:tcPr>
          <w:p w14:paraId="0E8F5DA5" w14:textId="77777777" w:rsidR="008D6C61" w:rsidRDefault="00000000">
            <w:pPr>
              <w:snapToGrid w:val="0"/>
              <w:spacing w:line="56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2D083B70" w14:textId="77777777" w:rsidR="008D6C61" w:rsidRDefault="00000000">
            <w:pPr>
              <w:snapToGrid w:val="0"/>
              <w:spacing w:line="56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其他</w:t>
            </w:r>
          </w:p>
        </w:tc>
        <w:tc>
          <w:tcPr>
            <w:tcW w:w="7169" w:type="dxa"/>
            <w:tcBorders>
              <w:top w:val="single" w:sz="4" w:space="0" w:color="auto"/>
              <w:left w:val="single" w:sz="4" w:space="0" w:color="auto"/>
              <w:bottom w:val="single" w:sz="4" w:space="0" w:color="auto"/>
            </w:tcBorders>
            <w:vAlign w:val="center"/>
          </w:tcPr>
          <w:p w14:paraId="2FDD0FE1" w14:textId="77777777" w:rsidR="008D6C61"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本项目按</w:t>
            </w:r>
            <w:r>
              <w:rPr>
                <w:rFonts w:ascii="宋体" w:eastAsia="宋体" w:hAnsi="宋体" w:cs="仿宋" w:hint="eastAsia"/>
                <w:b/>
                <w:bCs/>
                <w:color w:val="000000" w:themeColor="text1"/>
                <w:sz w:val="28"/>
                <w:szCs w:val="28"/>
              </w:rPr>
              <w:t>货物类</w:t>
            </w:r>
            <w:r>
              <w:rPr>
                <w:rFonts w:ascii="宋体" w:eastAsia="宋体" w:hAnsi="宋体" w:cs="仿宋" w:hint="eastAsia"/>
                <w:color w:val="000000" w:themeColor="text1"/>
                <w:sz w:val="28"/>
                <w:szCs w:val="28"/>
              </w:rPr>
              <w:t>以公开招标方式实施采购。</w:t>
            </w:r>
          </w:p>
        </w:tc>
      </w:tr>
      <w:tr w:rsidR="008D6C61" w14:paraId="7DDC931D" w14:textId="77777777">
        <w:trPr>
          <w:trHeight w:val="714"/>
          <w:jc w:val="center"/>
        </w:trPr>
        <w:tc>
          <w:tcPr>
            <w:tcW w:w="851" w:type="dxa"/>
            <w:tcBorders>
              <w:top w:val="single" w:sz="4" w:space="0" w:color="auto"/>
              <w:bottom w:val="single" w:sz="4" w:space="0" w:color="auto"/>
              <w:right w:val="single" w:sz="4" w:space="0" w:color="auto"/>
            </w:tcBorders>
            <w:vAlign w:val="center"/>
          </w:tcPr>
          <w:p w14:paraId="5D03E146" w14:textId="77777777" w:rsidR="008D6C61" w:rsidRDefault="00000000">
            <w:pPr>
              <w:snapToGrid w:val="0"/>
              <w:spacing w:line="56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31</w:t>
            </w:r>
          </w:p>
        </w:tc>
        <w:tc>
          <w:tcPr>
            <w:tcW w:w="2181" w:type="dxa"/>
            <w:tcBorders>
              <w:top w:val="single" w:sz="4" w:space="0" w:color="auto"/>
              <w:left w:val="single" w:sz="4" w:space="0" w:color="auto"/>
              <w:bottom w:val="single" w:sz="4" w:space="0" w:color="auto"/>
              <w:right w:val="single" w:sz="4" w:space="0" w:color="auto"/>
            </w:tcBorders>
            <w:vAlign w:val="center"/>
          </w:tcPr>
          <w:p w14:paraId="78E626C6" w14:textId="77777777" w:rsidR="008D6C61" w:rsidRDefault="00000000">
            <w:pPr>
              <w:snapToGrid w:val="0"/>
              <w:spacing w:line="560" w:lineRule="exact"/>
              <w:jc w:val="center"/>
              <w:rPr>
                <w:rFonts w:ascii="宋体" w:eastAsia="宋体" w:hAnsi="宋体" w:cs="仿宋" w:hint="eastAsia"/>
                <w:color w:val="000000" w:themeColor="text1"/>
                <w:sz w:val="28"/>
                <w:szCs w:val="28"/>
              </w:rPr>
            </w:pPr>
            <w:r>
              <w:rPr>
                <w:rFonts w:ascii="宋体" w:eastAsia="宋体" w:hAnsi="宋体" w:cs="仿宋" w:hint="eastAsia"/>
                <w:sz w:val="28"/>
                <w:szCs w:val="28"/>
              </w:rPr>
              <w:t>投诉电话</w:t>
            </w:r>
          </w:p>
        </w:tc>
        <w:tc>
          <w:tcPr>
            <w:tcW w:w="7169" w:type="dxa"/>
            <w:tcBorders>
              <w:top w:val="single" w:sz="4" w:space="0" w:color="auto"/>
              <w:left w:val="single" w:sz="4" w:space="0" w:color="auto"/>
              <w:bottom w:val="single" w:sz="4" w:space="0" w:color="auto"/>
            </w:tcBorders>
            <w:vAlign w:val="center"/>
          </w:tcPr>
          <w:p w14:paraId="306A6CCC" w14:textId="77777777" w:rsidR="008D6C61"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hint="eastAsia"/>
                <w:sz w:val="28"/>
                <w:szCs w:val="28"/>
              </w:rPr>
              <w:t>0631-5992205</w:t>
            </w:r>
          </w:p>
        </w:tc>
      </w:tr>
    </w:tbl>
    <w:p w14:paraId="1204CAE8" w14:textId="77777777" w:rsidR="008D6C61" w:rsidRDefault="008D6C61">
      <w:pPr>
        <w:spacing w:line="560" w:lineRule="exact"/>
        <w:ind w:firstLineChars="201" w:firstLine="643"/>
        <w:jc w:val="center"/>
        <w:rPr>
          <w:rFonts w:ascii="宋体" w:eastAsia="宋体" w:hAnsi="宋体" w:cs="仿宋" w:hint="eastAsia"/>
          <w:color w:val="000000" w:themeColor="text1"/>
          <w:sz w:val="32"/>
          <w:szCs w:val="32"/>
        </w:rPr>
      </w:pPr>
      <w:bookmarkStart w:id="19" w:name="_Hlk191971690"/>
    </w:p>
    <w:p w14:paraId="5CE8D410" w14:textId="77777777" w:rsidR="008D6C61" w:rsidRDefault="00000000">
      <w:pPr>
        <w:pStyle w:val="ae"/>
        <w:rPr>
          <w:rFonts w:ascii="宋体" w:eastAsia="宋体" w:hAnsi="宋体" w:hint="eastAsia"/>
        </w:rPr>
      </w:pPr>
      <w:r>
        <w:rPr>
          <w:rFonts w:ascii="宋体" w:eastAsia="宋体" w:hAnsi="宋体" w:hint="eastAsia"/>
        </w:rPr>
        <w:br w:type="page"/>
      </w:r>
    </w:p>
    <w:p w14:paraId="6B1C42FA" w14:textId="77777777" w:rsidR="008D6C61" w:rsidRDefault="00000000">
      <w:pPr>
        <w:spacing w:line="560" w:lineRule="exact"/>
        <w:ind w:firstLineChars="201" w:firstLine="643"/>
        <w:jc w:val="center"/>
        <w:rPr>
          <w:rFonts w:ascii="宋体" w:eastAsia="宋体" w:hAnsi="宋体" w:cs="仿宋" w:hint="eastAsia"/>
          <w:color w:val="000000" w:themeColor="text1"/>
          <w:sz w:val="32"/>
          <w:szCs w:val="32"/>
        </w:rPr>
      </w:pPr>
      <w:r>
        <w:rPr>
          <w:rFonts w:ascii="宋体" w:eastAsia="宋体" w:hAnsi="宋体" w:cs="仿宋" w:hint="eastAsia"/>
          <w:color w:val="000000" w:themeColor="text1"/>
          <w:sz w:val="32"/>
          <w:szCs w:val="32"/>
        </w:rPr>
        <w:lastRenderedPageBreak/>
        <w:t>《实质性条款一览表》</w:t>
      </w:r>
    </w:p>
    <w:p w14:paraId="36425081" w14:textId="77777777" w:rsidR="008D6C61" w:rsidRDefault="00000000">
      <w:pPr>
        <w:snapToGrid w:val="0"/>
        <w:ind w:firstLine="560"/>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8D6C61" w14:paraId="226B30BB" w14:textId="77777777">
        <w:trPr>
          <w:trHeight w:val="607"/>
          <w:jc w:val="center"/>
        </w:trPr>
        <w:tc>
          <w:tcPr>
            <w:tcW w:w="908" w:type="dxa"/>
            <w:tcBorders>
              <w:top w:val="single" w:sz="4" w:space="0" w:color="auto"/>
              <w:bottom w:val="single" w:sz="4" w:space="0" w:color="auto"/>
              <w:right w:val="single" w:sz="4" w:space="0" w:color="auto"/>
            </w:tcBorders>
            <w:vAlign w:val="center"/>
          </w:tcPr>
          <w:p w14:paraId="29173D0E" w14:textId="77777777" w:rsidR="008D6C61" w:rsidRDefault="00000000">
            <w:pPr>
              <w:snapToGrid w:val="0"/>
              <w:spacing w:line="560" w:lineRule="exact"/>
              <w:jc w:val="center"/>
              <w:rPr>
                <w:rFonts w:ascii="宋体" w:eastAsia="宋体" w:hAnsi="宋体" w:cs="仿宋" w:hint="eastAsia"/>
                <w:color w:val="000000" w:themeColor="text1"/>
                <w:sz w:val="28"/>
                <w:szCs w:val="28"/>
              </w:rPr>
            </w:pPr>
            <w:bookmarkStart w:id="20" w:name="_Hlk207628854"/>
            <w:r>
              <w:rPr>
                <w:rFonts w:ascii="宋体" w:eastAsia="宋体" w:hAnsi="宋体" w:cs="仿宋"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7B8E13E8" w14:textId="77777777" w:rsidR="008D6C61" w:rsidRDefault="00000000">
            <w:pPr>
              <w:snapToGrid w:val="0"/>
              <w:spacing w:line="56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149E929C" w14:textId="77777777" w:rsidR="008D6C61" w:rsidRDefault="00000000">
            <w:pPr>
              <w:snapToGrid w:val="0"/>
              <w:spacing w:line="560" w:lineRule="exact"/>
              <w:ind w:firstLineChars="201" w:firstLine="563"/>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内       容</w:t>
            </w:r>
          </w:p>
        </w:tc>
      </w:tr>
      <w:tr w:rsidR="008D6C61" w14:paraId="37663EE3" w14:textId="77777777">
        <w:trPr>
          <w:trHeight w:val="607"/>
          <w:jc w:val="center"/>
        </w:trPr>
        <w:tc>
          <w:tcPr>
            <w:tcW w:w="908" w:type="dxa"/>
            <w:tcBorders>
              <w:top w:val="single" w:sz="4" w:space="0" w:color="auto"/>
              <w:bottom w:val="single" w:sz="4" w:space="0" w:color="auto"/>
              <w:right w:val="single" w:sz="4" w:space="0" w:color="auto"/>
            </w:tcBorders>
            <w:vAlign w:val="center"/>
          </w:tcPr>
          <w:p w14:paraId="05394968" w14:textId="77777777" w:rsidR="008D6C61" w:rsidRDefault="00000000">
            <w:pPr>
              <w:snapToGrid w:val="0"/>
              <w:spacing w:line="56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01C1DB99" w14:textId="77777777" w:rsidR="008D6C61" w:rsidRPr="00D167A9" w:rsidRDefault="00000000">
            <w:pPr>
              <w:spacing w:line="560" w:lineRule="exact"/>
              <w:rPr>
                <w:rFonts w:ascii="宋体" w:eastAsia="宋体" w:hAnsi="宋体" w:cs="仿宋" w:hint="eastAsia"/>
                <w:color w:val="000000" w:themeColor="text1"/>
                <w:sz w:val="28"/>
                <w:szCs w:val="28"/>
              </w:rPr>
            </w:pPr>
            <w:r w:rsidRPr="00D167A9">
              <w:rPr>
                <w:rFonts w:ascii="宋体" w:eastAsia="宋体" w:hAnsi="宋体" w:cs="仿宋" w:hint="eastAsia"/>
                <w:color w:val="000000" w:themeColor="text1"/>
                <w:sz w:val="28"/>
                <w:szCs w:val="28"/>
              </w:rPr>
              <w:t>资格性审查</w:t>
            </w:r>
          </w:p>
        </w:tc>
        <w:tc>
          <w:tcPr>
            <w:tcW w:w="7130" w:type="dxa"/>
            <w:tcBorders>
              <w:top w:val="single" w:sz="4" w:space="0" w:color="auto"/>
              <w:left w:val="single" w:sz="4" w:space="0" w:color="auto"/>
              <w:bottom w:val="single" w:sz="4" w:space="0" w:color="auto"/>
            </w:tcBorders>
          </w:tcPr>
          <w:p w14:paraId="051234A2" w14:textId="77777777" w:rsidR="008D6C61" w:rsidRPr="00D167A9" w:rsidRDefault="00000000">
            <w:pPr>
              <w:snapToGrid w:val="0"/>
              <w:spacing w:line="520" w:lineRule="exact"/>
              <w:jc w:val="left"/>
              <w:rPr>
                <w:rFonts w:ascii="宋体" w:eastAsia="宋体" w:hAnsi="宋体" w:cs="仿宋" w:hint="eastAsia"/>
                <w:color w:val="000000" w:themeColor="text1"/>
                <w:sz w:val="28"/>
                <w:szCs w:val="28"/>
              </w:rPr>
            </w:pPr>
            <w:bookmarkStart w:id="21" w:name="_Hlk58066797"/>
            <w:r w:rsidRPr="00D167A9">
              <w:rPr>
                <w:rFonts w:ascii="宋体" w:eastAsia="宋体" w:hAnsi="宋体" w:cs="仿宋" w:hint="eastAsia"/>
                <w:color w:val="000000" w:themeColor="text1"/>
                <w:sz w:val="28"/>
                <w:szCs w:val="28"/>
              </w:rPr>
              <w:t>1.投标人有效的营业执照扫描件；若为电梯代理商，需提供有效的营业执照扫描件、制造厂商针对本项目的唯一授权委托书扫描件、制造厂商有效的营业执照的扫描件。</w:t>
            </w:r>
          </w:p>
          <w:p w14:paraId="2679D93D" w14:textId="77777777" w:rsidR="008D6C61" w:rsidRPr="00D167A9" w:rsidRDefault="00000000">
            <w:pPr>
              <w:snapToGrid w:val="0"/>
              <w:spacing w:line="520" w:lineRule="exact"/>
              <w:jc w:val="left"/>
              <w:rPr>
                <w:rFonts w:ascii="宋体" w:eastAsia="宋体" w:hAnsi="宋体" w:cs="仿宋" w:hint="eastAsia"/>
                <w:color w:val="000000" w:themeColor="text1"/>
                <w:sz w:val="28"/>
                <w:szCs w:val="28"/>
              </w:rPr>
            </w:pPr>
            <w:r w:rsidRPr="00D167A9">
              <w:rPr>
                <w:rFonts w:ascii="宋体" w:eastAsia="宋体" w:hAnsi="宋体" w:cs="仿宋" w:hint="eastAsia"/>
                <w:color w:val="000000" w:themeColor="text1"/>
                <w:sz w:val="28"/>
                <w:szCs w:val="28"/>
              </w:rPr>
              <w:t>2.若投标人为电梯制造厂商，</w:t>
            </w:r>
            <w:proofErr w:type="gramStart"/>
            <w:r w:rsidRPr="00D167A9">
              <w:rPr>
                <w:rFonts w:ascii="宋体" w:eastAsia="宋体" w:hAnsi="宋体" w:cs="仿宋" w:hint="eastAsia"/>
                <w:color w:val="000000" w:themeColor="text1"/>
                <w:sz w:val="28"/>
                <w:szCs w:val="28"/>
              </w:rPr>
              <w:t>附有效</w:t>
            </w:r>
            <w:proofErr w:type="gramEnd"/>
            <w:r w:rsidRPr="00D167A9">
              <w:rPr>
                <w:rFonts w:ascii="宋体" w:eastAsia="宋体" w:hAnsi="宋体" w:cs="仿宋" w:hint="eastAsia"/>
                <w:color w:val="000000" w:themeColor="text1"/>
                <w:sz w:val="28"/>
                <w:szCs w:val="28"/>
              </w:rPr>
              <w:t>的《中华人民共和国特种设备生产许可证》【电梯制造（含安装、修理、改造）】扫描件，许可证的参数须满足本次招标的电梯参数要求。若投标人为电梯代理商，</w:t>
            </w:r>
            <w:proofErr w:type="gramStart"/>
            <w:r w:rsidRPr="00D167A9">
              <w:rPr>
                <w:rFonts w:ascii="宋体" w:eastAsia="宋体" w:hAnsi="宋体" w:cs="仿宋" w:hint="eastAsia"/>
                <w:color w:val="000000" w:themeColor="text1"/>
                <w:sz w:val="28"/>
                <w:szCs w:val="28"/>
              </w:rPr>
              <w:t>附有效</w:t>
            </w:r>
            <w:proofErr w:type="gramEnd"/>
            <w:r w:rsidRPr="00D167A9">
              <w:rPr>
                <w:rFonts w:ascii="宋体" w:eastAsia="宋体" w:hAnsi="宋体" w:cs="仿宋" w:hint="eastAsia"/>
                <w:color w:val="000000" w:themeColor="text1"/>
                <w:sz w:val="28"/>
                <w:szCs w:val="28"/>
              </w:rPr>
              <w:t>的《中华人民共和国特种设备生产许可证》【电梯安装（含修理）】扫描件及电梯制造厂商的有效的《中华人民共和国特种设备生产许可证》【电梯制造（含安装、修理、改造）】扫描件，电梯代理商和制造厂商的许可证参数均须满足本次招标的电梯参数要求。</w:t>
            </w:r>
          </w:p>
          <w:p w14:paraId="2B8FADFA" w14:textId="77777777" w:rsidR="008D6C61" w:rsidRPr="00D167A9" w:rsidRDefault="00000000">
            <w:pPr>
              <w:snapToGrid w:val="0"/>
              <w:spacing w:line="520" w:lineRule="exact"/>
              <w:jc w:val="left"/>
              <w:rPr>
                <w:rFonts w:ascii="宋体" w:eastAsia="宋体" w:hAnsi="宋体" w:cs="仿宋" w:hint="eastAsia"/>
                <w:color w:val="000000" w:themeColor="text1"/>
                <w:sz w:val="28"/>
                <w:szCs w:val="28"/>
              </w:rPr>
            </w:pPr>
            <w:r w:rsidRPr="00D167A9">
              <w:rPr>
                <w:rFonts w:ascii="宋体" w:eastAsia="宋体" w:hAnsi="宋体" w:cs="仿宋" w:hint="eastAsia"/>
                <w:color w:val="000000" w:themeColor="text1"/>
                <w:sz w:val="28"/>
                <w:szCs w:val="28"/>
              </w:rPr>
              <w:t>3.法定代表人身份证明、法定代表人身份证扫描件；</w:t>
            </w:r>
          </w:p>
          <w:p w14:paraId="42121C96" w14:textId="77777777" w:rsidR="008D6C61" w:rsidRPr="00D167A9" w:rsidRDefault="00000000">
            <w:pPr>
              <w:snapToGrid w:val="0"/>
              <w:spacing w:line="520" w:lineRule="exact"/>
              <w:jc w:val="left"/>
              <w:rPr>
                <w:rFonts w:ascii="宋体" w:eastAsia="宋体" w:hAnsi="宋体" w:cs="仿宋" w:hint="eastAsia"/>
                <w:color w:val="000000" w:themeColor="text1"/>
                <w:sz w:val="28"/>
                <w:szCs w:val="28"/>
              </w:rPr>
            </w:pPr>
            <w:r w:rsidRPr="00D167A9">
              <w:rPr>
                <w:rFonts w:ascii="宋体" w:eastAsia="宋体" w:hAnsi="宋体" w:cs="仿宋" w:hint="eastAsia"/>
                <w:color w:val="000000" w:themeColor="text1"/>
                <w:sz w:val="28"/>
                <w:szCs w:val="28"/>
              </w:rPr>
              <w:t>4</w:t>
            </w:r>
            <w:r w:rsidRPr="00D167A9">
              <w:rPr>
                <w:rFonts w:ascii="宋体" w:eastAsia="宋体" w:hAnsi="宋体" w:cs="仿宋"/>
                <w:color w:val="000000" w:themeColor="text1"/>
                <w:sz w:val="28"/>
                <w:szCs w:val="28"/>
              </w:rPr>
              <w:t>.</w:t>
            </w:r>
            <w:r w:rsidRPr="00D167A9">
              <w:rPr>
                <w:rFonts w:ascii="宋体" w:eastAsia="宋体" w:hAnsi="宋体" w:cs="仿宋" w:hint="eastAsia"/>
                <w:color w:val="000000" w:themeColor="text1"/>
                <w:sz w:val="28"/>
                <w:szCs w:val="28"/>
              </w:rPr>
              <w:t>法定代表人</w:t>
            </w:r>
            <w:r w:rsidRPr="00D167A9">
              <w:rPr>
                <w:rFonts w:ascii="宋体" w:eastAsia="宋体" w:hAnsi="宋体" w:cs="仿宋"/>
                <w:color w:val="000000" w:themeColor="text1"/>
                <w:sz w:val="28"/>
                <w:szCs w:val="28"/>
              </w:rPr>
              <w:t>授权委托书、被授权人身份证扫描件</w:t>
            </w:r>
            <w:r w:rsidRPr="00D167A9">
              <w:rPr>
                <w:rFonts w:ascii="宋体" w:eastAsia="宋体" w:hAnsi="宋体" w:cs="仿宋" w:hint="eastAsia"/>
                <w:color w:val="000000" w:themeColor="text1"/>
                <w:sz w:val="28"/>
                <w:szCs w:val="28"/>
              </w:rPr>
              <w:t>；</w:t>
            </w:r>
          </w:p>
          <w:p w14:paraId="4BDF70A2" w14:textId="77777777" w:rsidR="008D6C61" w:rsidRPr="00D167A9" w:rsidRDefault="00000000">
            <w:pPr>
              <w:snapToGrid w:val="0"/>
              <w:spacing w:line="520" w:lineRule="exact"/>
              <w:jc w:val="left"/>
              <w:rPr>
                <w:rFonts w:ascii="宋体" w:eastAsia="宋体" w:hAnsi="宋体" w:cs="仿宋" w:hint="eastAsia"/>
                <w:color w:val="000000" w:themeColor="text1"/>
                <w:sz w:val="28"/>
                <w:szCs w:val="28"/>
              </w:rPr>
            </w:pPr>
            <w:r w:rsidRPr="00D167A9">
              <w:rPr>
                <w:rFonts w:ascii="宋体" w:eastAsia="宋体" w:hAnsi="宋体" w:cs="仿宋" w:hint="eastAsia"/>
                <w:color w:val="000000" w:themeColor="text1"/>
                <w:sz w:val="28"/>
                <w:szCs w:val="28"/>
              </w:rPr>
              <w:t>5.项目负责人有效的机电工程二级及以上注册建造</w:t>
            </w:r>
            <w:proofErr w:type="gramStart"/>
            <w:r w:rsidRPr="00D167A9">
              <w:rPr>
                <w:rFonts w:ascii="宋体" w:eastAsia="宋体" w:hAnsi="宋体" w:cs="仿宋" w:hint="eastAsia"/>
                <w:color w:val="000000" w:themeColor="text1"/>
                <w:sz w:val="28"/>
                <w:szCs w:val="28"/>
              </w:rPr>
              <w:t>师注册</w:t>
            </w:r>
            <w:proofErr w:type="gramEnd"/>
            <w:r w:rsidRPr="00D167A9">
              <w:rPr>
                <w:rFonts w:ascii="宋体" w:eastAsia="宋体" w:hAnsi="宋体" w:cs="仿宋" w:hint="eastAsia"/>
                <w:color w:val="000000" w:themeColor="text1"/>
                <w:sz w:val="28"/>
                <w:szCs w:val="28"/>
              </w:rPr>
              <w:t>证书（同时具有有效的安全考核合格证B证），或具有市场监督管理部门颁发的特种设备电梯作业人员证扫描件；</w:t>
            </w:r>
          </w:p>
          <w:p w14:paraId="55F0D99B" w14:textId="77777777" w:rsidR="008D6C61" w:rsidRPr="00D167A9" w:rsidRDefault="00000000">
            <w:pPr>
              <w:snapToGrid w:val="0"/>
              <w:spacing w:line="520" w:lineRule="exact"/>
              <w:jc w:val="left"/>
              <w:rPr>
                <w:rFonts w:ascii="宋体" w:eastAsia="宋体" w:hAnsi="宋体" w:cs="仿宋" w:hint="eastAsia"/>
                <w:color w:val="000000" w:themeColor="text1"/>
                <w:sz w:val="28"/>
                <w:szCs w:val="28"/>
              </w:rPr>
            </w:pPr>
            <w:r w:rsidRPr="00D167A9">
              <w:rPr>
                <w:rFonts w:ascii="宋体" w:eastAsia="宋体" w:hAnsi="宋体" w:cs="仿宋" w:hint="eastAsia"/>
                <w:color w:val="000000" w:themeColor="text1"/>
                <w:sz w:val="28"/>
                <w:szCs w:val="28"/>
              </w:rPr>
              <w:t>6</w:t>
            </w:r>
            <w:r w:rsidRPr="00D167A9">
              <w:rPr>
                <w:rFonts w:ascii="宋体" w:eastAsia="宋体" w:hAnsi="宋体" w:cs="仿宋"/>
                <w:color w:val="000000" w:themeColor="text1"/>
                <w:sz w:val="28"/>
                <w:szCs w:val="28"/>
              </w:rPr>
              <w:t>.</w:t>
            </w:r>
            <w:r w:rsidRPr="00D167A9">
              <w:rPr>
                <w:rFonts w:ascii="宋体" w:eastAsia="宋体" w:hAnsi="宋体" w:cs="仿宋" w:hint="eastAsia"/>
                <w:color w:val="000000" w:themeColor="text1"/>
                <w:sz w:val="28"/>
                <w:szCs w:val="28"/>
              </w:rPr>
              <w:t>投标人信用承诺书；</w:t>
            </w:r>
          </w:p>
          <w:p w14:paraId="13D8F896" w14:textId="77777777" w:rsidR="008D6C61" w:rsidRPr="00D167A9" w:rsidRDefault="00000000">
            <w:pPr>
              <w:snapToGrid w:val="0"/>
              <w:spacing w:line="520" w:lineRule="exact"/>
              <w:jc w:val="left"/>
              <w:rPr>
                <w:rFonts w:ascii="宋体" w:eastAsia="宋体" w:hAnsi="宋体" w:cs="仿宋" w:hint="eastAsia"/>
                <w:color w:val="000000" w:themeColor="text1"/>
                <w:sz w:val="28"/>
                <w:szCs w:val="28"/>
              </w:rPr>
            </w:pPr>
            <w:r w:rsidRPr="00D167A9">
              <w:rPr>
                <w:rFonts w:ascii="宋体" w:eastAsia="宋体" w:hAnsi="宋体" w:cs="仿宋" w:hint="eastAsia"/>
                <w:color w:val="000000" w:themeColor="text1"/>
                <w:sz w:val="28"/>
                <w:szCs w:val="28"/>
              </w:rPr>
              <w:t>7</w:t>
            </w:r>
            <w:r w:rsidRPr="00D167A9">
              <w:rPr>
                <w:rFonts w:ascii="宋体" w:eastAsia="宋体" w:hAnsi="宋体" w:cs="仿宋"/>
                <w:color w:val="000000" w:themeColor="text1"/>
                <w:sz w:val="28"/>
                <w:szCs w:val="28"/>
              </w:rPr>
              <w:t>.</w:t>
            </w:r>
            <w:r w:rsidRPr="00D167A9">
              <w:rPr>
                <w:rFonts w:ascii="宋体" w:eastAsia="宋体" w:hAnsi="宋体" w:cs="仿宋" w:hint="eastAsia"/>
                <w:color w:val="000000" w:themeColor="text1"/>
                <w:sz w:val="28"/>
                <w:szCs w:val="28"/>
              </w:rPr>
              <w:t>投标人参与投标的声明函；</w:t>
            </w:r>
          </w:p>
          <w:p w14:paraId="05C54DD7" w14:textId="77777777" w:rsidR="008D6C61" w:rsidRPr="00D167A9" w:rsidRDefault="00000000">
            <w:pPr>
              <w:snapToGrid w:val="0"/>
              <w:spacing w:line="520" w:lineRule="exact"/>
              <w:jc w:val="left"/>
              <w:rPr>
                <w:rFonts w:ascii="宋体" w:eastAsia="宋体" w:hAnsi="宋体" w:cs="仿宋" w:hint="eastAsia"/>
                <w:color w:val="000000" w:themeColor="text1"/>
                <w:sz w:val="28"/>
                <w:szCs w:val="28"/>
              </w:rPr>
            </w:pPr>
            <w:r w:rsidRPr="00D167A9">
              <w:rPr>
                <w:rFonts w:ascii="宋体" w:eastAsia="宋体" w:hAnsi="宋体" w:cs="仿宋" w:hint="eastAsia"/>
                <w:color w:val="000000" w:themeColor="text1"/>
                <w:sz w:val="28"/>
                <w:szCs w:val="28"/>
              </w:rPr>
              <w:t>8</w:t>
            </w:r>
            <w:r w:rsidRPr="00D167A9">
              <w:rPr>
                <w:rFonts w:ascii="宋体" w:eastAsia="宋体" w:hAnsi="宋体" w:cs="仿宋"/>
                <w:color w:val="000000" w:themeColor="text1"/>
                <w:sz w:val="28"/>
                <w:szCs w:val="28"/>
              </w:rPr>
              <w:t>.</w:t>
            </w:r>
            <w:r w:rsidRPr="00D167A9">
              <w:rPr>
                <w:rFonts w:ascii="宋体" w:eastAsia="宋体" w:hAnsi="宋体" w:cs="仿宋" w:hint="eastAsia"/>
                <w:color w:val="000000" w:themeColor="text1"/>
                <w:sz w:val="28"/>
                <w:szCs w:val="28"/>
              </w:rPr>
              <w:t>投标人、法定代表人、委托代理人、项目负责人未被最高法院（查询网址：</w:t>
            </w:r>
            <w:r w:rsidRPr="00D167A9">
              <w:rPr>
                <w:rFonts w:ascii="宋体" w:eastAsia="宋体" w:hAnsi="宋体" w:cs="仿宋" w:hint="eastAsia"/>
                <w:color w:val="000000" w:themeColor="text1"/>
                <w:sz w:val="28"/>
                <w:szCs w:val="28"/>
              </w:rPr>
              <w:lastRenderedPageBreak/>
              <w:t>http://zxgk.court.gov.cn/shixin/）列入失信被执行人。</w:t>
            </w:r>
            <w:r w:rsidRPr="00D167A9">
              <w:rPr>
                <w:rFonts w:ascii="宋体" w:eastAsia="宋体" w:hAnsi="宋体" w:cs="仿宋"/>
                <w:color w:val="000000" w:themeColor="text1"/>
                <w:sz w:val="28"/>
                <w:szCs w:val="28"/>
              </w:rPr>
              <w:t>投标文件</w:t>
            </w:r>
            <w:proofErr w:type="gramStart"/>
            <w:r w:rsidRPr="00D167A9">
              <w:rPr>
                <w:rFonts w:ascii="宋体" w:eastAsia="宋体" w:hAnsi="宋体" w:cs="仿宋"/>
                <w:color w:val="000000" w:themeColor="text1"/>
                <w:sz w:val="28"/>
                <w:szCs w:val="28"/>
              </w:rPr>
              <w:t>附通过</w:t>
            </w:r>
            <w:proofErr w:type="gramEnd"/>
            <w:r w:rsidRPr="00D167A9">
              <w:rPr>
                <w:rFonts w:ascii="宋体" w:eastAsia="宋体" w:hAnsi="宋体" w:cs="仿宋"/>
                <w:color w:val="000000" w:themeColor="text1"/>
                <w:sz w:val="28"/>
                <w:szCs w:val="28"/>
              </w:rPr>
              <w:t>网站查询信息记录，包含投标人</w:t>
            </w:r>
            <w:r w:rsidRPr="00D167A9">
              <w:rPr>
                <w:rFonts w:ascii="宋体" w:eastAsia="宋体" w:hAnsi="宋体" w:cs="仿宋" w:hint="eastAsia"/>
                <w:color w:val="000000" w:themeColor="text1"/>
                <w:sz w:val="28"/>
                <w:szCs w:val="28"/>
              </w:rPr>
              <w:t>、</w:t>
            </w:r>
            <w:r w:rsidRPr="00D167A9">
              <w:rPr>
                <w:rFonts w:ascii="宋体" w:eastAsia="宋体" w:hAnsi="宋体" w:cs="仿宋"/>
                <w:color w:val="000000" w:themeColor="text1"/>
                <w:sz w:val="28"/>
                <w:szCs w:val="28"/>
              </w:rPr>
              <w:t>法定代表人、委托代理人</w:t>
            </w:r>
            <w:r w:rsidRPr="00D167A9">
              <w:rPr>
                <w:rFonts w:ascii="宋体" w:eastAsia="宋体" w:hAnsi="宋体" w:cs="仿宋" w:hint="eastAsia"/>
                <w:color w:val="000000" w:themeColor="text1"/>
                <w:sz w:val="28"/>
                <w:szCs w:val="28"/>
              </w:rPr>
              <w:t>、项目负责人</w:t>
            </w:r>
            <w:r w:rsidRPr="00D167A9">
              <w:rPr>
                <w:rFonts w:ascii="宋体" w:eastAsia="宋体" w:hAnsi="宋体" w:cs="仿宋"/>
                <w:color w:val="000000" w:themeColor="text1"/>
                <w:sz w:val="28"/>
                <w:szCs w:val="28"/>
              </w:rPr>
              <w:t>失信被执行人情况网页截图</w:t>
            </w:r>
            <w:r w:rsidRPr="00D167A9">
              <w:rPr>
                <w:rFonts w:ascii="宋体" w:eastAsia="宋体" w:hAnsi="宋体" w:cs="仿宋" w:hint="eastAsia"/>
                <w:color w:val="000000" w:themeColor="text1"/>
                <w:sz w:val="28"/>
                <w:szCs w:val="28"/>
              </w:rPr>
              <w:t>（省份为全部）；</w:t>
            </w:r>
          </w:p>
          <w:p w14:paraId="7D47DF2F" w14:textId="77777777" w:rsidR="008D6C61" w:rsidRPr="00D167A9" w:rsidRDefault="00000000">
            <w:pPr>
              <w:snapToGrid w:val="0"/>
              <w:spacing w:line="560" w:lineRule="exact"/>
              <w:jc w:val="left"/>
              <w:rPr>
                <w:rFonts w:ascii="宋体" w:eastAsia="宋体" w:hAnsi="宋体" w:cs="仿宋" w:hint="eastAsia"/>
                <w:color w:val="000000" w:themeColor="text1"/>
                <w:sz w:val="28"/>
                <w:szCs w:val="28"/>
              </w:rPr>
            </w:pPr>
            <w:r w:rsidRPr="00D167A9">
              <w:rPr>
                <w:rFonts w:ascii="宋体" w:eastAsia="宋体" w:hAnsi="宋体" w:cs="仿宋" w:hint="eastAsia"/>
                <w:color w:val="000000" w:themeColor="text1"/>
                <w:sz w:val="28"/>
                <w:szCs w:val="28"/>
              </w:rPr>
              <w:t>9.投标人近一年在“信用中国”或“信用中国（山东）”无严重失信记录，投标文件中需附通过信用中国（查询网址：https://www.creditchina.gov.cn）查询的信用报告或信用中国（山东）（查询网址：https://credit.shandong.gov.cn）查询的信用报告</w:t>
            </w:r>
            <w:r w:rsidRPr="00D167A9">
              <w:rPr>
                <w:rFonts w:ascii="宋体" w:eastAsia="宋体" w:hAnsi="宋体" w:cs="仿宋"/>
                <w:color w:val="000000" w:themeColor="text1"/>
                <w:sz w:val="28"/>
                <w:szCs w:val="28"/>
              </w:rPr>
              <w:t>。</w:t>
            </w:r>
            <w:bookmarkEnd w:id="21"/>
          </w:p>
          <w:p w14:paraId="494A031D" w14:textId="77777777" w:rsidR="008D6C61" w:rsidRPr="00D167A9" w:rsidRDefault="00000000">
            <w:pPr>
              <w:pStyle w:val="ae"/>
              <w:rPr>
                <w:rFonts w:ascii="宋体" w:eastAsia="宋体" w:hAnsi="宋体" w:hint="eastAsia"/>
              </w:rPr>
            </w:pPr>
            <w:r w:rsidRPr="00D167A9">
              <w:rPr>
                <w:rFonts w:ascii="宋体" w:eastAsia="宋体" w:hAnsi="宋体" w:cs="仿宋" w:hint="eastAsia"/>
                <w:color w:val="000000" w:themeColor="text1"/>
                <w:sz w:val="28"/>
                <w:szCs w:val="28"/>
              </w:rPr>
              <w:t>10.交纳投标保证金的证明材料（两者缺一不可）：（1）企业银行基本账户开户证明（如开户许可证或银行开户证明等）、（2）电汇凭证或电子汇款截图扫描件；</w:t>
            </w:r>
          </w:p>
        </w:tc>
      </w:tr>
      <w:tr w:rsidR="008D6C61" w14:paraId="4AF54731" w14:textId="77777777">
        <w:trPr>
          <w:trHeight w:val="759"/>
          <w:jc w:val="center"/>
        </w:trPr>
        <w:tc>
          <w:tcPr>
            <w:tcW w:w="908" w:type="dxa"/>
            <w:tcBorders>
              <w:top w:val="single" w:sz="4" w:space="0" w:color="auto"/>
              <w:bottom w:val="single" w:sz="4" w:space="0" w:color="auto"/>
              <w:right w:val="single" w:sz="4" w:space="0" w:color="auto"/>
            </w:tcBorders>
            <w:vAlign w:val="center"/>
          </w:tcPr>
          <w:p w14:paraId="68874BA6" w14:textId="77777777" w:rsidR="008D6C61" w:rsidRDefault="00000000">
            <w:pPr>
              <w:snapToGrid w:val="0"/>
              <w:spacing w:line="56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2</w:t>
            </w:r>
          </w:p>
        </w:tc>
        <w:tc>
          <w:tcPr>
            <w:tcW w:w="1692" w:type="dxa"/>
            <w:tcBorders>
              <w:top w:val="single" w:sz="4" w:space="0" w:color="auto"/>
              <w:left w:val="single" w:sz="4" w:space="0" w:color="auto"/>
              <w:bottom w:val="single" w:sz="4" w:space="0" w:color="auto"/>
              <w:right w:val="single" w:sz="4" w:space="0" w:color="auto"/>
            </w:tcBorders>
            <w:vAlign w:val="center"/>
          </w:tcPr>
          <w:p w14:paraId="296E208F" w14:textId="77777777" w:rsidR="008D6C61" w:rsidRDefault="00000000">
            <w:pPr>
              <w:spacing w:line="560" w:lineRule="exac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符合性审查</w:t>
            </w:r>
          </w:p>
        </w:tc>
        <w:tc>
          <w:tcPr>
            <w:tcW w:w="7130" w:type="dxa"/>
            <w:tcBorders>
              <w:top w:val="single" w:sz="4" w:space="0" w:color="auto"/>
              <w:left w:val="single" w:sz="4" w:space="0" w:color="auto"/>
              <w:bottom w:val="single" w:sz="4" w:space="0" w:color="auto"/>
            </w:tcBorders>
            <w:vAlign w:val="center"/>
          </w:tcPr>
          <w:p w14:paraId="00E3CE18" w14:textId="77777777" w:rsidR="008D6C61"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1.</w:t>
            </w:r>
            <w:r>
              <w:rPr>
                <w:rFonts w:ascii="宋体" w:eastAsia="宋体" w:hAnsi="宋体" w:cs="仿宋" w:hint="eastAsia"/>
                <w:color w:val="000000" w:themeColor="text1"/>
                <w:sz w:val="28"/>
                <w:szCs w:val="28"/>
              </w:rPr>
              <w:t>报价低于（或等于）最高限价；</w:t>
            </w:r>
          </w:p>
          <w:p w14:paraId="3E660E6A" w14:textId="77777777" w:rsidR="008D6C61"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w:t>
            </w:r>
            <w:r>
              <w:rPr>
                <w:rFonts w:ascii="宋体" w:eastAsia="宋体" w:hAnsi="宋体" w:cs="仿宋" w:hint="eastAsia"/>
                <w:color w:val="000000" w:themeColor="text1"/>
                <w:sz w:val="28"/>
                <w:szCs w:val="28"/>
              </w:rPr>
              <w:t>投标保证金：按招标文件要求交纳；</w:t>
            </w:r>
          </w:p>
          <w:p w14:paraId="6C43CBFA" w14:textId="77777777" w:rsidR="008D6C61"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3.</w:t>
            </w:r>
            <w:r>
              <w:rPr>
                <w:rFonts w:ascii="宋体" w:eastAsia="宋体" w:hAnsi="宋体" w:cs="仿宋" w:hint="eastAsia"/>
                <w:color w:val="000000" w:themeColor="text1"/>
                <w:sz w:val="28"/>
                <w:szCs w:val="28"/>
              </w:rPr>
              <w:t>投标文件按规定签署及盖章；</w:t>
            </w:r>
          </w:p>
          <w:p w14:paraId="7FF52875" w14:textId="77777777" w:rsidR="008D6C61"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4.</w:t>
            </w:r>
            <w:r>
              <w:rPr>
                <w:rFonts w:ascii="宋体" w:eastAsia="宋体" w:hAnsi="宋体" w:cs="仿宋" w:hint="eastAsia"/>
                <w:color w:val="000000" w:themeColor="text1"/>
                <w:sz w:val="28"/>
                <w:szCs w:val="28"/>
              </w:rPr>
              <w:t>投标有效期、工期、质量标准、质保期满足招标文件要求；</w:t>
            </w:r>
          </w:p>
          <w:p w14:paraId="7B1E0D68" w14:textId="77777777" w:rsidR="008D6C61" w:rsidRDefault="00000000">
            <w:pPr>
              <w:snapToGrid w:val="0"/>
              <w:spacing w:line="520" w:lineRule="exact"/>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不存在招标文件规定的关于投标人串通投标的情形及其他投标无效的情形。</w:t>
            </w:r>
          </w:p>
        </w:tc>
      </w:tr>
    </w:tbl>
    <w:p w14:paraId="3EB8F8BE" w14:textId="77777777" w:rsidR="008D6C61" w:rsidRDefault="00000000">
      <w:pPr>
        <w:pStyle w:val="2"/>
        <w:rPr>
          <w:rStyle w:val="1Char"/>
          <w:rFonts w:ascii="宋体" w:hAnsi="宋体" w:hint="eastAsia"/>
          <w:b/>
          <w:bCs/>
          <w:color w:val="000000" w:themeColor="text1"/>
          <w:kern w:val="2"/>
          <w:sz w:val="28"/>
          <w:szCs w:val="32"/>
        </w:rPr>
      </w:pPr>
      <w:bookmarkStart w:id="22" w:name="_Toc66864042"/>
      <w:bookmarkStart w:id="23" w:name="_Toc130891904"/>
      <w:bookmarkEnd w:id="19"/>
      <w:bookmarkEnd w:id="20"/>
      <w:r>
        <w:rPr>
          <w:rStyle w:val="1Char"/>
          <w:rFonts w:ascii="宋体" w:hAnsi="宋体" w:hint="eastAsia"/>
          <w:b/>
          <w:bCs/>
          <w:color w:val="000000" w:themeColor="text1"/>
          <w:kern w:val="2"/>
          <w:sz w:val="28"/>
          <w:szCs w:val="32"/>
        </w:rPr>
        <w:t>一、说明</w:t>
      </w:r>
      <w:bookmarkEnd w:id="22"/>
      <w:bookmarkEnd w:id="23"/>
    </w:p>
    <w:p w14:paraId="592B77F9"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本文件依据《山东省省属企业阳光采购监督管理办法》等法律法规，参照《国有企业采购操作规范》《国有企业采购管理规范》，结合《威海市市属国有企业阳光采购监督管理暂行办法》、《威海经济技术开发区区属国有企业阳光采购监</w:t>
      </w:r>
      <w:r>
        <w:rPr>
          <w:rFonts w:ascii="宋体" w:eastAsia="宋体" w:hAnsi="宋体" w:cs="仿宋" w:hint="eastAsia"/>
          <w:color w:val="000000" w:themeColor="text1"/>
          <w:sz w:val="28"/>
          <w:szCs w:val="28"/>
        </w:rPr>
        <w:lastRenderedPageBreak/>
        <w:t>督管理暂行办法》及国家和山东省有关法律、法规、规章制度编制。参加本项目投标人应接受本招标文件关于电子招投标各项规定。</w:t>
      </w:r>
    </w:p>
    <w:p w14:paraId="73A67B52" w14:textId="77777777" w:rsidR="008D6C61" w:rsidRDefault="00000000">
      <w:pPr>
        <w:snapToGrid w:val="0"/>
        <w:spacing w:line="560" w:lineRule="exact"/>
        <w:ind w:firstLineChars="201" w:firstLine="565"/>
        <w:rPr>
          <w:rFonts w:ascii="宋体" w:eastAsia="宋体" w:hAnsi="宋体" w:cs="仿宋" w:hint="eastAsia"/>
          <w:b/>
          <w:color w:val="000000" w:themeColor="text1"/>
          <w:sz w:val="28"/>
          <w:szCs w:val="28"/>
        </w:rPr>
      </w:pPr>
      <w:bookmarkStart w:id="24" w:name="_Hlk154667578"/>
      <w:r>
        <w:rPr>
          <w:rFonts w:ascii="宋体" w:eastAsia="宋体" w:hAnsi="宋体" w:cs="仿宋" w:hint="eastAsia"/>
          <w:b/>
          <w:color w:val="000000" w:themeColor="text1"/>
          <w:sz w:val="28"/>
          <w:szCs w:val="28"/>
        </w:rPr>
        <w:t>1.适用范围</w:t>
      </w:r>
    </w:p>
    <w:p w14:paraId="54D60042"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1.1 本招标文件仅适用于本次招标公告中所涉及的项目和内容。</w:t>
      </w:r>
    </w:p>
    <w:p w14:paraId="30D4CD67"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1.2 本招标文件的解释权为</w:t>
      </w:r>
      <w:r>
        <w:rPr>
          <w:rFonts w:ascii="宋体" w:eastAsia="宋体" w:hAnsi="宋体" w:cs="仿宋"/>
          <w:color w:val="000000" w:themeColor="text1"/>
          <w:sz w:val="28"/>
          <w:szCs w:val="28"/>
        </w:rPr>
        <w:t>招标代理机构</w:t>
      </w:r>
      <w:r>
        <w:rPr>
          <w:rFonts w:ascii="宋体" w:eastAsia="宋体" w:hAnsi="宋体" w:cs="仿宋" w:hint="eastAsia"/>
          <w:color w:val="000000" w:themeColor="text1"/>
          <w:sz w:val="28"/>
          <w:szCs w:val="28"/>
        </w:rPr>
        <w:t>，以书面解释为准。</w:t>
      </w:r>
    </w:p>
    <w:p w14:paraId="6ED8B1B2"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1.3本招标文件未做须知明示，而又有相关法律、法规规定的，从其规定。</w:t>
      </w:r>
    </w:p>
    <w:p w14:paraId="0A25EC3C" w14:textId="77777777" w:rsidR="008D6C61" w:rsidRDefault="00000000">
      <w:pPr>
        <w:snapToGrid w:val="0"/>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2.相关要求</w:t>
      </w:r>
    </w:p>
    <w:p w14:paraId="6BE462EE"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2.1投标人应承担所有与准备和参加报价的全部费用。不论电子投标结果如何，</w:t>
      </w:r>
      <w:r>
        <w:rPr>
          <w:rFonts w:ascii="宋体" w:eastAsia="宋体" w:hAnsi="宋体" w:cs="仿宋"/>
          <w:color w:val="000000" w:themeColor="text1"/>
          <w:sz w:val="28"/>
          <w:szCs w:val="28"/>
        </w:rPr>
        <w:t>招标代理机构</w:t>
      </w:r>
      <w:r>
        <w:rPr>
          <w:rFonts w:ascii="宋体" w:eastAsia="宋体" w:hAnsi="宋体" w:cs="仿宋" w:hint="eastAsia"/>
          <w:color w:val="000000" w:themeColor="text1"/>
          <w:sz w:val="28"/>
          <w:szCs w:val="28"/>
        </w:rPr>
        <w:t>和招标人均无义务和责任承担这些费用。</w:t>
      </w:r>
    </w:p>
    <w:p w14:paraId="33B439F3"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2.2本项目若涉及招标货物，则合格的货物及相应服务应满足以下要求：</w:t>
      </w:r>
    </w:p>
    <w:p w14:paraId="241FF1ED"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（1）必须是全新、未使用过的原装合格正品（包括零部件），如安装或配置了软件的，须为正版软件。</w:t>
      </w:r>
    </w:p>
    <w:p w14:paraId="7890D1FC"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（2）国产的货物及其有关服务必须符合中华人民共和国的设计和制造生产标准或行业标准。招标公告有其他要求的，亦应符合其要求。</w:t>
      </w:r>
    </w:p>
    <w:p w14:paraId="66D495EC"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48875CD"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21BDEA4" w14:textId="77777777" w:rsidR="008D6C61" w:rsidRDefault="00000000">
      <w:pPr>
        <w:snapToGrid w:val="0"/>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2.3投标人应通过威海市公共资源交易网登录国企阳光采购平台获取招标文件，并通过</w:t>
      </w:r>
      <w:bookmarkStart w:id="25" w:name="_Hlk219903548"/>
      <w:r>
        <w:rPr>
          <w:rFonts w:ascii="宋体" w:eastAsia="宋体" w:hAnsi="宋体" w:cs="仿宋" w:hint="eastAsia"/>
          <w:b/>
          <w:color w:val="000000" w:themeColor="text1"/>
          <w:sz w:val="28"/>
          <w:szCs w:val="28"/>
        </w:rPr>
        <w:t>国企阳光采购平台</w:t>
      </w:r>
      <w:bookmarkEnd w:id="25"/>
      <w:r>
        <w:rPr>
          <w:rFonts w:ascii="宋体" w:eastAsia="宋体" w:hAnsi="宋体" w:cs="仿宋" w:hint="eastAsia"/>
          <w:b/>
          <w:color w:val="000000" w:themeColor="text1"/>
          <w:sz w:val="28"/>
          <w:szCs w:val="28"/>
        </w:rPr>
        <w:t>上传电子投标文件，电子投标文件成功上传后，将</w:t>
      </w:r>
      <w:r>
        <w:rPr>
          <w:rFonts w:ascii="宋体" w:eastAsia="宋体" w:hAnsi="宋体" w:cs="仿宋" w:hint="eastAsia"/>
          <w:b/>
          <w:color w:val="000000" w:themeColor="text1"/>
          <w:sz w:val="28"/>
          <w:szCs w:val="28"/>
        </w:rPr>
        <w:lastRenderedPageBreak/>
        <w:t>会生成投标回执，未通过国企阳光采购平台上传电子投标文件的，为无效投标。获取招标文件的投标人不足3家的，本项目直接废标。</w:t>
      </w:r>
    </w:p>
    <w:p w14:paraId="0238F0A8" w14:textId="77777777" w:rsidR="008D6C61" w:rsidRDefault="00000000">
      <w:pPr>
        <w:pStyle w:val="2"/>
        <w:rPr>
          <w:rStyle w:val="1Char"/>
          <w:rFonts w:ascii="宋体" w:hAnsi="宋体" w:hint="eastAsia"/>
          <w:b/>
          <w:bCs/>
          <w:color w:val="000000" w:themeColor="text1"/>
          <w:kern w:val="2"/>
          <w:sz w:val="28"/>
          <w:szCs w:val="32"/>
        </w:rPr>
      </w:pPr>
      <w:bookmarkStart w:id="26" w:name="_Toc130891905"/>
      <w:bookmarkStart w:id="27" w:name="_Toc66864043"/>
      <w:bookmarkEnd w:id="24"/>
      <w:r>
        <w:rPr>
          <w:rStyle w:val="1Char"/>
          <w:rFonts w:ascii="宋体" w:hAnsi="宋体" w:hint="eastAsia"/>
          <w:b/>
          <w:bCs/>
          <w:color w:val="000000" w:themeColor="text1"/>
          <w:kern w:val="2"/>
          <w:sz w:val="28"/>
          <w:szCs w:val="32"/>
        </w:rPr>
        <w:t>二、招标文件</w:t>
      </w:r>
      <w:bookmarkEnd w:id="26"/>
      <w:bookmarkEnd w:id="27"/>
    </w:p>
    <w:p w14:paraId="5D74FD8D"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bookmarkStart w:id="28" w:name="_Hlk154667588"/>
      <w:r>
        <w:rPr>
          <w:rFonts w:ascii="宋体" w:eastAsia="宋体" w:hAnsi="宋体" w:cs="仿宋" w:hint="eastAsia"/>
          <w:b/>
          <w:color w:val="000000" w:themeColor="text1"/>
          <w:sz w:val="28"/>
          <w:szCs w:val="28"/>
        </w:rPr>
        <w:t>3.招标文件的构成</w:t>
      </w:r>
    </w:p>
    <w:p w14:paraId="6C2FF49D"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由各包段本文件（word格式）和各包段的数据文件（excel格式）构成，采用压缩包电子版文件格式提供。</w:t>
      </w:r>
    </w:p>
    <w:p w14:paraId="06C820E7"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3.1 本文件（word格式）由下列文件组成：</w:t>
      </w:r>
    </w:p>
    <w:p w14:paraId="46A2E6C1"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（1）招标公告</w:t>
      </w:r>
    </w:p>
    <w:p w14:paraId="727B53BA"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（2）投标须知</w:t>
      </w:r>
    </w:p>
    <w:p w14:paraId="0047E9B4"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（3）开标、评标、定标</w:t>
      </w:r>
    </w:p>
    <w:p w14:paraId="61DD5DDA"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（4）招标项目说明</w:t>
      </w:r>
    </w:p>
    <w:p w14:paraId="04666EA2"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（5）投标文件格式</w:t>
      </w:r>
    </w:p>
    <w:p w14:paraId="68AEF712"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（6）合同（范本）</w:t>
      </w:r>
    </w:p>
    <w:p w14:paraId="1B494C8D"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（7）在招标过程中由招标人或招标代理机构发出的修正和补充文件等（如有）</w:t>
      </w:r>
    </w:p>
    <w:p w14:paraId="660A7CFC"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3.2 数据文件（excel格式）由下列文件组成：</w:t>
      </w:r>
    </w:p>
    <w:p w14:paraId="3B69BF7E"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（1）封面</w:t>
      </w:r>
    </w:p>
    <w:p w14:paraId="62E4067C"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（2）投标报价表（含明细）</w:t>
      </w:r>
    </w:p>
    <w:p w14:paraId="60D9A859"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（3）需求响应表（如有）</w:t>
      </w:r>
    </w:p>
    <w:p w14:paraId="191C4E5A"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（4）评审对照表</w:t>
      </w:r>
    </w:p>
    <w:p w14:paraId="6DF69B60"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（5）评分对照表（如有）</w:t>
      </w:r>
    </w:p>
    <w:p w14:paraId="28B3930F"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3.3 投标人应认真阅读招标文件中所有的事项、格式、条款和技术规范、参数及要求等，如果投标人没有按照招标文件要求提交全部资料，或者投标人没有</w:t>
      </w:r>
      <w:r>
        <w:rPr>
          <w:rFonts w:ascii="宋体" w:eastAsia="宋体" w:hAnsi="宋体" w:cs="仿宋" w:hint="eastAsia"/>
          <w:color w:val="000000" w:themeColor="text1"/>
          <w:sz w:val="28"/>
          <w:szCs w:val="28"/>
        </w:rPr>
        <w:lastRenderedPageBreak/>
        <w:t>对招标文件在各方面都做出实质性响应，其风险应由投标人自行承担并根据有关政策和条款规定，其投标有可能被拒绝，或者被认定为无效投标。</w:t>
      </w:r>
    </w:p>
    <w:bookmarkEnd w:id="28"/>
    <w:p w14:paraId="0C1D708F"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4.招标文件的澄清</w:t>
      </w:r>
    </w:p>
    <w:p w14:paraId="6073C3B6"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bookmarkStart w:id="29" w:name="_Hlk154667598"/>
      <w:r>
        <w:rPr>
          <w:rFonts w:ascii="宋体" w:eastAsia="宋体" w:hAnsi="宋体" w:cs="仿宋" w:hint="eastAsia"/>
          <w:color w:val="000000" w:themeColor="text1"/>
          <w:sz w:val="28"/>
          <w:szCs w:val="28"/>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54280BEF"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29"/>
    <w:p w14:paraId="1F5EC278"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5.招标文件的修改</w:t>
      </w:r>
    </w:p>
    <w:p w14:paraId="115725A0"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5.l在投标截止时间2日以前，无论出于何种原因，招标代理机构或招标人可主动或在解答投标人提出的疑问时对招标文件进行修改。</w:t>
      </w:r>
    </w:p>
    <w:p w14:paraId="574B2F29"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7A5D0F08"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w:t>
      </w:r>
      <w:r>
        <w:rPr>
          <w:rFonts w:ascii="宋体" w:eastAsia="宋体" w:hAnsi="宋体" w:cs="仿宋" w:hint="eastAsia"/>
          <w:color w:val="000000" w:themeColor="text1"/>
          <w:sz w:val="28"/>
          <w:szCs w:val="28"/>
        </w:rPr>
        <w:lastRenderedPageBreak/>
        <w:t>标文件）；不足2日的，招标人或者招标代理机构将顺延提交投标文件的截止时间。</w:t>
      </w:r>
    </w:p>
    <w:p w14:paraId="5F16AF9F" w14:textId="77777777" w:rsidR="008D6C61" w:rsidRDefault="00000000">
      <w:pPr>
        <w:pStyle w:val="2"/>
        <w:rPr>
          <w:rStyle w:val="1Char"/>
          <w:rFonts w:ascii="宋体" w:hAnsi="宋体" w:hint="eastAsia"/>
          <w:b/>
          <w:bCs/>
          <w:color w:val="000000" w:themeColor="text1"/>
          <w:kern w:val="2"/>
          <w:sz w:val="28"/>
          <w:szCs w:val="32"/>
        </w:rPr>
      </w:pPr>
      <w:bookmarkStart w:id="30" w:name="_Toc66864044"/>
      <w:bookmarkStart w:id="31" w:name="_Toc130891906"/>
      <w:r>
        <w:rPr>
          <w:rStyle w:val="1Char"/>
          <w:rFonts w:ascii="宋体" w:hAnsi="宋体" w:hint="eastAsia"/>
          <w:b/>
          <w:bCs/>
          <w:color w:val="000000" w:themeColor="text1"/>
          <w:kern w:val="2"/>
          <w:sz w:val="28"/>
          <w:szCs w:val="32"/>
        </w:rPr>
        <w:t>三、投标文件的编制</w:t>
      </w:r>
      <w:bookmarkEnd w:id="30"/>
      <w:bookmarkEnd w:id="31"/>
    </w:p>
    <w:p w14:paraId="045C6193"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bookmarkStart w:id="32" w:name="_Hlk154667644"/>
      <w:r>
        <w:rPr>
          <w:rFonts w:ascii="宋体" w:eastAsia="宋体" w:hAnsi="宋体" w:cs="仿宋" w:hint="eastAsia"/>
          <w:b/>
          <w:color w:val="000000" w:themeColor="text1"/>
          <w:sz w:val="28"/>
          <w:szCs w:val="28"/>
        </w:rPr>
        <w:t>6.投标文件编制要求</w:t>
      </w:r>
    </w:p>
    <w:p w14:paraId="6717ECB6"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1BE0F7AF"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6.2投标文件中使用的计量单位应使用中华人民共和国法定计量单位。</w:t>
      </w:r>
    </w:p>
    <w:p w14:paraId="208AA7D4"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02552CC9"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6.4投标人应参照招标文件中提供的投标文件格式（详见第五章 投标文件格式）按包段编写投标文件。</w:t>
      </w:r>
    </w:p>
    <w:p w14:paraId="18A3DA69"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60FEBB3F"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7624D35"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6.7为了保证系统整体效率，系统对所投递的电子文件有大小的限制，因此，投标人应尽可能降低本文件的大小，小尺寸投标文件将使提交更快捷、减少差错</w:t>
      </w:r>
      <w:r>
        <w:rPr>
          <w:rFonts w:ascii="宋体" w:eastAsia="宋体" w:hAnsi="宋体" w:cs="仿宋" w:hint="eastAsia"/>
          <w:color w:val="000000" w:themeColor="text1"/>
          <w:sz w:val="28"/>
          <w:szCs w:val="28"/>
        </w:rPr>
        <w:lastRenderedPageBreak/>
        <w:t>发生几率，避免投标截止时间前未能</w:t>
      </w:r>
      <w:proofErr w:type="gramStart"/>
      <w:r>
        <w:rPr>
          <w:rFonts w:ascii="宋体" w:eastAsia="宋体" w:hAnsi="宋体" w:cs="仿宋" w:hint="eastAsia"/>
          <w:color w:val="000000" w:themeColor="text1"/>
          <w:sz w:val="28"/>
          <w:szCs w:val="28"/>
        </w:rPr>
        <w:t>完整上</w:t>
      </w:r>
      <w:proofErr w:type="gramEnd"/>
      <w:r>
        <w:rPr>
          <w:rFonts w:ascii="宋体" w:eastAsia="宋体" w:hAnsi="宋体" w:cs="仿宋" w:hint="eastAsia"/>
          <w:color w:val="000000" w:themeColor="text1"/>
          <w:sz w:val="28"/>
          <w:szCs w:val="28"/>
        </w:rPr>
        <w:t>传文件。</w:t>
      </w:r>
    </w:p>
    <w:p w14:paraId="0138C49F"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6.8投标文件具有法律效力，投标人与招标代理机构或招标人任何人的口头协议不影响投标文件的任何条款和内容。</w:t>
      </w:r>
    </w:p>
    <w:p w14:paraId="79DBBD7B"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7E0120F3"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bookmarkStart w:id="33" w:name="_Hlk154667652"/>
      <w:bookmarkEnd w:id="32"/>
      <w:r>
        <w:rPr>
          <w:rFonts w:ascii="宋体" w:eastAsia="宋体" w:hAnsi="宋体" w:cs="仿宋" w:hint="eastAsia"/>
          <w:b/>
          <w:color w:val="000000" w:themeColor="text1"/>
          <w:sz w:val="28"/>
          <w:szCs w:val="28"/>
        </w:rPr>
        <w:t>7.数据文件编制要求</w:t>
      </w:r>
    </w:p>
    <w:p w14:paraId="0C5A0D08"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Pr>
          <w:rFonts w:ascii="宋体" w:eastAsia="宋体" w:hAnsi="宋体" w:cs="仿宋"/>
          <w:color w:val="000000" w:themeColor="text1"/>
          <w:sz w:val="28"/>
          <w:szCs w:val="28"/>
        </w:rPr>
        <w:t>、对工作表先后顺序的变动，</w:t>
      </w:r>
      <w:r>
        <w:rPr>
          <w:rFonts w:ascii="宋体" w:eastAsia="宋体" w:hAnsi="宋体" w:cs="仿宋" w:hint="eastAsia"/>
          <w:color w:val="000000" w:themeColor="text1"/>
          <w:sz w:val="28"/>
          <w:szCs w:val="28"/>
        </w:rPr>
        <w:t>以及对锁定区域内的数据进行更改、</w:t>
      </w:r>
      <w:r>
        <w:rPr>
          <w:rFonts w:ascii="宋体" w:eastAsia="宋体" w:hAnsi="宋体" w:cs="仿宋" w:hint="eastAsia"/>
          <w:b/>
          <w:color w:val="000000" w:themeColor="text1"/>
          <w:sz w:val="28"/>
          <w:szCs w:val="28"/>
        </w:rPr>
        <w:t>文件另存到其他文件</w:t>
      </w:r>
      <w:r>
        <w:rPr>
          <w:rFonts w:ascii="宋体" w:eastAsia="宋体" w:hAnsi="宋体" w:cs="仿宋" w:hint="eastAsia"/>
          <w:color w:val="000000" w:themeColor="text1"/>
          <w:sz w:val="28"/>
          <w:szCs w:val="28"/>
        </w:rPr>
        <w:t>等违规性操作，都会破坏本文件中的数字指纹，导致系统无法接收该文件使其</w:t>
      </w:r>
      <w:r>
        <w:rPr>
          <w:rFonts w:ascii="宋体" w:eastAsia="宋体" w:hAnsi="宋体" w:cs="仿宋" w:hint="eastAsia"/>
          <w:b/>
          <w:color w:val="000000" w:themeColor="text1"/>
          <w:sz w:val="28"/>
          <w:szCs w:val="28"/>
        </w:rPr>
        <w:t>投标失败</w:t>
      </w:r>
      <w:r>
        <w:rPr>
          <w:rFonts w:ascii="宋体" w:eastAsia="宋体" w:hAnsi="宋体" w:cs="仿宋" w:hint="eastAsia"/>
          <w:color w:val="000000" w:themeColor="text1"/>
          <w:sz w:val="28"/>
          <w:szCs w:val="28"/>
        </w:rPr>
        <w:t>。</w:t>
      </w:r>
    </w:p>
    <w:p w14:paraId="75B29E08"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7.2投标人应</w:t>
      </w:r>
      <w:proofErr w:type="gramStart"/>
      <w:r>
        <w:rPr>
          <w:rFonts w:ascii="宋体" w:eastAsia="宋体" w:hAnsi="宋体" w:cs="仿宋" w:hint="eastAsia"/>
          <w:color w:val="000000" w:themeColor="text1"/>
          <w:sz w:val="28"/>
          <w:szCs w:val="28"/>
        </w:rPr>
        <w:t>按数据</w:t>
      </w:r>
      <w:proofErr w:type="gramEnd"/>
      <w:r>
        <w:rPr>
          <w:rFonts w:ascii="宋体" w:eastAsia="宋体" w:hAnsi="宋体" w:cs="仿宋" w:hint="eastAsia"/>
          <w:color w:val="000000" w:themeColor="text1"/>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宋体" w:eastAsia="宋体" w:hAnsi="宋体" w:cs="仿宋" w:hint="eastAsia"/>
          <w:b/>
          <w:color w:val="000000" w:themeColor="text1"/>
          <w:sz w:val="28"/>
          <w:szCs w:val="28"/>
        </w:rPr>
        <w:t>投标失败</w:t>
      </w:r>
      <w:r>
        <w:rPr>
          <w:rFonts w:ascii="宋体" w:eastAsia="宋体" w:hAnsi="宋体" w:cs="仿宋" w:hint="eastAsia"/>
          <w:color w:val="000000" w:themeColor="text1"/>
          <w:sz w:val="28"/>
          <w:szCs w:val="28"/>
        </w:rPr>
        <w:t>。</w:t>
      </w:r>
    </w:p>
    <w:p w14:paraId="6065869A"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31E998CA"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bookmarkStart w:id="34" w:name="_Hlk154667662"/>
      <w:bookmarkEnd w:id="33"/>
      <w:r>
        <w:rPr>
          <w:rFonts w:ascii="宋体" w:eastAsia="宋体" w:hAnsi="宋体" w:cs="仿宋" w:hint="eastAsia"/>
          <w:b/>
          <w:color w:val="000000" w:themeColor="text1"/>
          <w:sz w:val="28"/>
          <w:szCs w:val="28"/>
        </w:rPr>
        <w:t>8.文件构成</w:t>
      </w:r>
    </w:p>
    <w:p w14:paraId="699744DD"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w:t>
      </w:r>
      <w:r>
        <w:rPr>
          <w:rFonts w:ascii="宋体" w:eastAsia="宋体" w:hAnsi="宋体" w:cs="仿宋" w:hint="eastAsia"/>
          <w:b/>
          <w:color w:val="000000" w:themeColor="text1"/>
          <w:sz w:val="28"/>
          <w:szCs w:val="28"/>
        </w:rPr>
        <w:t>无效投标</w:t>
      </w:r>
      <w:r>
        <w:rPr>
          <w:rFonts w:ascii="宋体" w:eastAsia="宋体" w:hAnsi="宋体" w:cs="仿宋" w:hint="eastAsia"/>
          <w:color w:val="000000" w:themeColor="text1"/>
          <w:sz w:val="28"/>
          <w:szCs w:val="28"/>
        </w:rPr>
        <w:t>。</w:t>
      </w:r>
    </w:p>
    <w:p w14:paraId="6B39B710"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8.1投标人编制的投标文件（pdf格式）（第一册）应包括但不少于下列内</w:t>
      </w:r>
      <w:r>
        <w:rPr>
          <w:rFonts w:ascii="宋体" w:eastAsia="宋体" w:hAnsi="宋体" w:cs="仿宋" w:hint="eastAsia"/>
          <w:color w:val="000000" w:themeColor="text1"/>
          <w:sz w:val="28"/>
          <w:szCs w:val="28"/>
        </w:rPr>
        <w:lastRenderedPageBreak/>
        <w:t>容：</w:t>
      </w:r>
    </w:p>
    <w:p w14:paraId="2030C66B"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（1）投标文件封面</w:t>
      </w:r>
    </w:p>
    <w:p w14:paraId="0A38B60A"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（2）投标文件目录</w:t>
      </w:r>
    </w:p>
    <w:p w14:paraId="3CAC55D4"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（3）投标承诺函</w:t>
      </w:r>
    </w:p>
    <w:p w14:paraId="3A6588B2"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4</w:t>
      </w:r>
      <w:r>
        <w:rPr>
          <w:rFonts w:ascii="宋体" w:eastAsia="宋体" w:hAnsi="宋体" w:cs="仿宋" w:hint="eastAsia"/>
          <w:color w:val="000000" w:themeColor="text1"/>
          <w:sz w:val="28"/>
          <w:szCs w:val="28"/>
        </w:rPr>
        <w:t>）投标（报价）一览表</w:t>
      </w:r>
    </w:p>
    <w:p w14:paraId="6439F6F8"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（5）已标价的工程量清单</w:t>
      </w:r>
    </w:p>
    <w:p w14:paraId="1EC46DEC"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（6）投标人资格证明文件</w:t>
      </w:r>
    </w:p>
    <w:p w14:paraId="70B9CACD"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bookmarkStart w:id="35" w:name="_Hlk210808393"/>
      <w:bookmarkEnd w:id="34"/>
      <w:r>
        <w:rPr>
          <w:rFonts w:ascii="宋体" w:eastAsia="宋体" w:hAnsi="宋体" w:cs="仿宋"/>
          <w:color w:val="000000" w:themeColor="text1"/>
          <w:sz w:val="28"/>
          <w:szCs w:val="28"/>
        </w:rPr>
        <w:t>1</w:t>
      </w:r>
      <w:r>
        <w:rPr>
          <w:rFonts w:ascii="宋体" w:eastAsia="宋体" w:hAnsi="宋体" w:cs="仿宋" w:hint="eastAsia"/>
          <w:color w:val="000000" w:themeColor="text1"/>
          <w:sz w:val="28"/>
          <w:szCs w:val="28"/>
        </w:rPr>
        <w:t>）投标人有效的营业执照扫描件；若为电梯代理商，需提供有效的营业执照、制造厂商针对本项目的唯一授权委托书、制造厂商有效的营业执照的扫描件</w:t>
      </w:r>
      <w:r>
        <w:rPr>
          <w:rFonts w:ascii="宋体" w:eastAsia="宋体" w:hAnsi="宋体" w:cs="仿宋"/>
          <w:color w:val="000000" w:themeColor="text1"/>
          <w:sz w:val="28"/>
          <w:szCs w:val="28"/>
        </w:rPr>
        <w:t>;</w:t>
      </w:r>
    </w:p>
    <w:p w14:paraId="22A61309"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w:t>
      </w:r>
      <w:r>
        <w:rPr>
          <w:rFonts w:ascii="宋体" w:eastAsia="宋体" w:hAnsi="宋体" w:cs="仿宋" w:hint="eastAsia"/>
          <w:color w:val="000000" w:themeColor="text1"/>
          <w:sz w:val="28"/>
          <w:szCs w:val="28"/>
        </w:rPr>
        <w:t>）若投标人为电梯制造厂商，</w:t>
      </w:r>
      <w:proofErr w:type="gramStart"/>
      <w:r>
        <w:rPr>
          <w:rFonts w:ascii="宋体" w:eastAsia="宋体" w:hAnsi="宋体" w:cs="仿宋" w:hint="eastAsia"/>
          <w:color w:val="000000" w:themeColor="text1"/>
          <w:sz w:val="28"/>
          <w:szCs w:val="28"/>
        </w:rPr>
        <w:t>附有效</w:t>
      </w:r>
      <w:proofErr w:type="gramEnd"/>
      <w:r>
        <w:rPr>
          <w:rFonts w:ascii="宋体" w:eastAsia="宋体" w:hAnsi="宋体" w:cs="仿宋" w:hint="eastAsia"/>
          <w:color w:val="000000" w:themeColor="text1"/>
          <w:sz w:val="28"/>
          <w:szCs w:val="28"/>
        </w:rPr>
        <w:t>的《中华人民共和国特种设备生产许可证》【电梯制造（含安装、修理、改造）】扫描件，许可证的参数须满足本次招标的电梯参数要求。若投标人为电梯代理商，</w:t>
      </w:r>
      <w:proofErr w:type="gramStart"/>
      <w:r>
        <w:rPr>
          <w:rFonts w:ascii="宋体" w:eastAsia="宋体" w:hAnsi="宋体" w:cs="仿宋" w:hint="eastAsia"/>
          <w:color w:val="000000" w:themeColor="text1"/>
          <w:sz w:val="28"/>
          <w:szCs w:val="28"/>
        </w:rPr>
        <w:t>附有效</w:t>
      </w:r>
      <w:proofErr w:type="gramEnd"/>
      <w:r>
        <w:rPr>
          <w:rFonts w:ascii="宋体" w:eastAsia="宋体" w:hAnsi="宋体" w:cs="仿宋" w:hint="eastAsia"/>
          <w:color w:val="000000" w:themeColor="text1"/>
          <w:sz w:val="28"/>
          <w:szCs w:val="28"/>
        </w:rPr>
        <w:t>的《中华人民共和国特种设备生产许可证》【电梯安装（含修理）】扫描件及电梯制造厂商的有效的《中华人民共和国特种设备生产许可证》【电梯制造（含安装、修理、改造）】扫描件，电梯代理商和制造厂商的许可证参数均须满足本次招标的电梯参数要求</w:t>
      </w:r>
      <w:r>
        <w:rPr>
          <w:rFonts w:ascii="宋体" w:eastAsia="宋体" w:hAnsi="宋体" w:cs="仿宋"/>
          <w:color w:val="000000" w:themeColor="text1"/>
          <w:sz w:val="28"/>
          <w:szCs w:val="28"/>
        </w:rPr>
        <w:t>;</w:t>
      </w:r>
    </w:p>
    <w:p w14:paraId="5834FDC9"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3</w:t>
      </w:r>
      <w:r>
        <w:rPr>
          <w:rFonts w:ascii="宋体" w:eastAsia="宋体" w:hAnsi="宋体" w:cs="仿宋" w:hint="eastAsia"/>
          <w:color w:val="000000" w:themeColor="text1"/>
          <w:sz w:val="28"/>
          <w:szCs w:val="28"/>
        </w:rPr>
        <w:t>）法定代表人身份证明、法定代表人身份证扫描件；</w:t>
      </w:r>
    </w:p>
    <w:p w14:paraId="03F8E6BC"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4</w:t>
      </w:r>
      <w:r>
        <w:rPr>
          <w:rFonts w:ascii="宋体" w:eastAsia="宋体" w:hAnsi="宋体" w:cs="仿宋" w:hint="eastAsia"/>
          <w:color w:val="000000" w:themeColor="text1"/>
          <w:sz w:val="28"/>
          <w:szCs w:val="28"/>
        </w:rPr>
        <w:t>）法定代表人授权委托书、被授权人身份证扫描件；</w:t>
      </w:r>
    </w:p>
    <w:p w14:paraId="7EB85E2F"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）项目负责人有效的机电工程二级及以上注册建造</w:t>
      </w:r>
      <w:proofErr w:type="gramStart"/>
      <w:r>
        <w:rPr>
          <w:rFonts w:ascii="宋体" w:eastAsia="宋体" w:hAnsi="宋体" w:cs="仿宋" w:hint="eastAsia"/>
          <w:color w:val="000000" w:themeColor="text1"/>
          <w:sz w:val="28"/>
          <w:szCs w:val="28"/>
        </w:rPr>
        <w:t>师注册</w:t>
      </w:r>
      <w:proofErr w:type="gramEnd"/>
      <w:r>
        <w:rPr>
          <w:rFonts w:ascii="宋体" w:eastAsia="宋体" w:hAnsi="宋体" w:cs="仿宋" w:hint="eastAsia"/>
          <w:color w:val="000000" w:themeColor="text1"/>
          <w:sz w:val="28"/>
          <w:szCs w:val="28"/>
        </w:rPr>
        <w:t>证书扫描件（同时具有有效的安全考核合格证B证扫描件），或具有市场监督管理部门颁发的特种设备电梯作业人员证扫描件；</w:t>
      </w:r>
    </w:p>
    <w:p w14:paraId="02023181"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6</w:t>
      </w:r>
      <w:r>
        <w:rPr>
          <w:rFonts w:ascii="宋体" w:eastAsia="宋体" w:hAnsi="宋体" w:cs="仿宋" w:hint="eastAsia"/>
          <w:color w:val="000000" w:themeColor="text1"/>
          <w:sz w:val="28"/>
          <w:szCs w:val="28"/>
        </w:rPr>
        <w:t>）投标人信用承诺书；</w:t>
      </w:r>
    </w:p>
    <w:p w14:paraId="2931E23A"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7</w:t>
      </w:r>
      <w:r>
        <w:rPr>
          <w:rFonts w:ascii="宋体" w:eastAsia="宋体" w:hAnsi="宋体" w:cs="仿宋" w:hint="eastAsia"/>
          <w:color w:val="000000" w:themeColor="text1"/>
          <w:sz w:val="28"/>
          <w:szCs w:val="28"/>
        </w:rPr>
        <w:t>）投标人参与投标的声明函；</w:t>
      </w:r>
    </w:p>
    <w:p w14:paraId="79C0A608"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8</w:t>
      </w:r>
      <w:r>
        <w:rPr>
          <w:rFonts w:ascii="宋体" w:eastAsia="宋体" w:hAnsi="宋体" w:cs="仿宋" w:hint="eastAsia"/>
          <w:color w:val="000000" w:themeColor="text1"/>
          <w:sz w:val="28"/>
          <w:szCs w:val="28"/>
        </w:rPr>
        <w:t>）投标人及其法定代表人、委托代理人、项目负责人未被最高法院（查询网址为：http://zxgk.court.gov.cn/shixin/）列入失信被执行人查询截图。投标</w:t>
      </w:r>
      <w:r>
        <w:rPr>
          <w:rFonts w:ascii="宋体" w:eastAsia="宋体" w:hAnsi="宋体" w:cs="仿宋" w:hint="eastAsia"/>
          <w:color w:val="000000" w:themeColor="text1"/>
          <w:sz w:val="28"/>
          <w:szCs w:val="28"/>
        </w:rPr>
        <w:lastRenderedPageBreak/>
        <w:t>文件</w:t>
      </w:r>
      <w:proofErr w:type="gramStart"/>
      <w:r>
        <w:rPr>
          <w:rFonts w:ascii="宋体" w:eastAsia="宋体" w:hAnsi="宋体" w:cs="仿宋" w:hint="eastAsia"/>
          <w:color w:val="000000" w:themeColor="text1"/>
          <w:sz w:val="28"/>
          <w:szCs w:val="28"/>
        </w:rPr>
        <w:t>附通过</w:t>
      </w:r>
      <w:proofErr w:type="gramEnd"/>
      <w:r>
        <w:rPr>
          <w:rFonts w:ascii="宋体" w:eastAsia="宋体" w:hAnsi="宋体" w:cs="仿宋" w:hint="eastAsia"/>
          <w:color w:val="000000" w:themeColor="text1"/>
          <w:sz w:val="28"/>
          <w:szCs w:val="28"/>
        </w:rPr>
        <w:t>网站查询信息记录，包含投标人及其法定代表人、委托代理人、项目负责人失信被执行人情况网页截图（省份为全部）；</w:t>
      </w:r>
    </w:p>
    <w:p w14:paraId="6EAE8560"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9</w:t>
      </w:r>
      <w:r>
        <w:rPr>
          <w:rFonts w:ascii="宋体" w:eastAsia="宋体" w:hAnsi="宋体" w:cs="仿宋" w:hint="eastAsia"/>
          <w:color w:val="000000" w:themeColor="text1"/>
          <w:sz w:val="28"/>
          <w:szCs w:val="28"/>
        </w:rPr>
        <w:t>）投标人信用情况：投标人近一年在“信用中国”或“信用中国（山东）”无严重失信记录，投标文件中需附通过信用中国（查询网址：https://www.creditchina.gov.cn）查询的信用报告或信用中国（山东）（查询网址：https://credit.shandong.gov.cn）查询的信用报告；</w:t>
      </w:r>
    </w:p>
    <w:p w14:paraId="383FB979"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10</w:t>
      </w:r>
      <w:r>
        <w:rPr>
          <w:rFonts w:ascii="宋体" w:eastAsia="宋体" w:hAnsi="宋体" w:cs="仿宋" w:hint="eastAsia"/>
          <w:color w:val="000000" w:themeColor="text1"/>
          <w:sz w:val="28"/>
          <w:szCs w:val="28"/>
        </w:rPr>
        <w:t>）交纳投标保证金的证明材料（两者缺一不可）：a.企业银行基本账户开户证明（如开户许可证或银行开户证明等）、b.电汇凭证或电子汇款截图扫描件；</w:t>
      </w:r>
    </w:p>
    <w:p w14:paraId="7FBB2BB3"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w:t>
      </w:r>
      <w:r>
        <w:rPr>
          <w:rFonts w:ascii="宋体" w:eastAsia="宋体" w:hAnsi="宋体" w:cs="仿宋"/>
          <w:color w:val="000000" w:themeColor="text1"/>
          <w:sz w:val="28"/>
          <w:szCs w:val="28"/>
        </w:rPr>
        <w:t>1</w:t>
      </w:r>
      <w:r>
        <w:rPr>
          <w:rFonts w:ascii="宋体" w:eastAsia="宋体" w:hAnsi="宋体" w:cs="仿宋" w:hint="eastAsia"/>
          <w:color w:val="000000" w:themeColor="text1"/>
          <w:sz w:val="28"/>
          <w:szCs w:val="28"/>
        </w:rPr>
        <w:t>）投标人认为需要提供的资质资格证明文件。</w:t>
      </w:r>
    </w:p>
    <w:p w14:paraId="4A885C93" w14:textId="77777777" w:rsidR="008D6C61" w:rsidRDefault="00000000">
      <w:pPr>
        <w:snapToGrid w:val="0"/>
        <w:spacing w:line="560" w:lineRule="exact"/>
        <w:ind w:firstLineChars="201" w:firstLine="565"/>
        <w:rPr>
          <w:rFonts w:ascii="宋体" w:eastAsia="宋体" w:hAnsi="宋体" w:cs="仿宋" w:hint="eastAsia"/>
          <w:b/>
          <w:bCs/>
          <w:color w:val="000000" w:themeColor="text1"/>
          <w:sz w:val="28"/>
          <w:szCs w:val="28"/>
        </w:rPr>
      </w:pPr>
      <w:r>
        <w:rPr>
          <w:rFonts w:ascii="宋体" w:eastAsia="宋体" w:hAnsi="宋体" w:cs="仿宋" w:hint="eastAsia"/>
          <w:b/>
          <w:bCs/>
          <w:color w:val="000000" w:themeColor="text1"/>
          <w:sz w:val="28"/>
          <w:szCs w:val="28"/>
        </w:rPr>
        <w:t>以上所有资质资格证明文件均需加盖投标人签章</w:t>
      </w:r>
    </w:p>
    <w:p w14:paraId="6C5458A1" w14:textId="77777777" w:rsidR="008D6C61" w:rsidRDefault="00000000">
      <w:pPr>
        <w:wordWrap w:val="0"/>
        <w:snapToGrid w:val="0"/>
        <w:spacing w:line="560" w:lineRule="exact"/>
        <w:ind w:firstLineChars="202" w:firstLine="566"/>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（7）投标人基本情况表</w:t>
      </w:r>
    </w:p>
    <w:p w14:paraId="7AD90189" w14:textId="77777777" w:rsidR="008D6C61" w:rsidRDefault="00000000">
      <w:pPr>
        <w:wordWrap w:val="0"/>
        <w:snapToGrid w:val="0"/>
        <w:spacing w:line="560" w:lineRule="exact"/>
        <w:ind w:firstLineChars="202" w:firstLine="566"/>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（8）投标人近年承揽的类似项目业绩表</w:t>
      </w:r>
    </w:p>
    <w:p w14:paraId="721CD815"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（9）技术文件</w:t>
      </w:r>
    </w:p>
    <w:p w14:paraId="579A8C72"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bookmarkStart w:id="36" w:name="_Hlk154667818"/>
      <w:bookmarkEnd w:id="35"/>
      <w:r>
        <w:rPr>
          <w:rFonts w:ascii="宋体" w:eastAsia="宋体" w:hAnsi="宋体" w:cs="仿宋" w:hint="eastAsia"/>
          <w:color w:val="000000" w:themeColor="text1"/>
          <w:sz w:val="28"/>
          <w:szCs w:val="28"/>
        </w:rPr>
        <w:t>8.2数据文件（PDF格式）（第二册）</w:t>
      </w:r>
    </w:p>
    <w:p w14:paraId="5F0AE421"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投标人须从本项目招标文件压缩包内获取对应包段的数据文件（EXCEL格式），并严格按照要求填写。填写完成后在国企阳光采购平台</w:t>
      </w:r>
      <w:proofErr w:type="gramStart"/>
      <w:r>
        <w:rPr>
          <w:rFonts w:ascii="宋体" w:eastAsia="宋体" w:hAnsi="宋体" w:cs="仿宋" w:hint="eastAsia"/>
          <w:color w:val="000000" w:themeColor="text1"/>
          <w:sz w:val="28"/>
          <w:szCs w:val="28"/>
        </w:rPr>
        <w:t>中上传该数据</w:t>
      </w:r>
      <w:proofErr w:type="gramEnd"/>
      <w:r>
        <w:rPr>
          <w:rFonts w:ascii="宋体" w:eastAsia="宋体" w:hAnsi="宋体" w:cs="仿宋" w:hint="eastAsia"/>
          <w:color w:val="000000" w:themeColor="text1"/>
          <w:sz w:val="28"/>
          <w:szCs w:val="28"/>
        </w:rPr>
        <w:t>文件（EXCEL格式），系统将自动转换为PDF格式，再加盖投标人电子印章，未按要求填写或盖章为</w:t>
      </w:r>
      <w:r>
        <w:rPr>
          <w:rFonts w:ascii="宋体" w:eastAsia="宋体" w:hAnsi="宋体" w:cs="仿宋" w:hint="eastAsia"/>
          <w:b/>
          <w:color w:val="000000" w:themeColor="text1"/>
          <w:sz w:val="28"/>
          <w:szCs w:val="28"/>
        </w:rPr>
        <w:t>无效投标</w:t>
      </w:r>
      <w:r>
        <w:rPr>
          <w:rFonts w:ascii="宋体" w:eastAsia="宋体" w:hAnsi="宋体" w:cs="仿宋" w:hint="eastAsia"/>
          <w:color w:val="000000" w:themeColor="text1"/>
          <w:sz w:val="28"/>
          <w:szCs w:val="28"/>
        </w:rPr>
        <w:t>。数据文件（PDF格式）包含下列内容：</w:t>
      </w:r>
    </w:p>
    <w:p w14:paraId="3FDEA359"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（1）封面</w:t>
      </w:r>
    </w:p>
    <w:p w14:paraId="5B2D739C"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（2）投标报价表（含明细）</w:t>
      </w:r>
    </w:p>
    <w:p w14:paraId="79B8FF2F"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（3）需求响应表（如有）</w:t>
      </w:r>
    </w:p>
    <w:bookmarkEnd w:id="36"/>
    <w:p w14:paraId="4922B445"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9.投标报价</w:t>
      </w:r>
    </w:p>
    <w:p w14:paraId="536AA131"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9.1投标人所提供的内容均以人民币报价，精确到小数点后两位。</w:t>
      </w:r>
    </w:p>
    <w:p w14:paraId="3CB6C4BF"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bookmarkStart w:id="37" w:name="_Hlk154667840"/>
      <w:r>
        <w:rPr>
          <w:rFonts w:ascii="宋体" w:eastAsia="宋体" w:hAnsi="宋体" w:cs="仿宋" w:hint="eastAsia"/>
          <w:color w:val="000000" w:themeColor="text1"/>
          <w:sz w:val="28"/>
          <w:szCs w:val="28"/>
        </w:rPr>
        <w:t>9.2投标人应按照“第四章招标项目说明”的内容及合同条款进行报价。并</w:t>
      </w:r>
      <w:proofErr w:type="gramStart"/>
      <w:r>
        <w:rPr>
          <w:rFonts w:ascii="宋体" w:eastAsia="宋体" w:hAnsi="宋体" w:cs="仿宋" w:hint="eastAsia"/>
          <w:color w:val="000000" w:themeColor="text1"/>
          <w:sz w:val="28"/>
          <w:szCs w:val="28"/>
        </w:rPr>
        <w:lastRenderedPageBreak/>
        <w:t>按数据</w:t>
      </w:r>
      <w:proofErr w:type="gramEnd"/>
      <w:r>
        <w:rPr>
          <w:rFonts w:ascii="宋体" w:eastAsia="宋体" w:hAnsi="宋体" w:cs="仿宋" w:hint="eastAsia"/>
          <w:color w:val="000000" w:themeColor="text1"/>
          <w:sz w:val="28"/>
          <w:szCs w:val="28"/>
        </w:rPr>
        <w:t>文件中“投标报价表（含明细）”规定的格式报出分项价格。</w:t>
      </w:r>
    </w:p>
    <w:p w14:paraId="4AA69519"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9.3投标人应</w:t>
      </w:r>
      <w:proofErr w:type="gramStart"/>
      <w:r>
        <w:rPr>
          <w:rFonts w:ascii="宋体" w:eastAsia="宋体" w:hAnsi="宋体" w:cs="仿宋" w:hint="eastAsia"/>
          <w:color w:val="000000" w:themeColor="text1"/>
          <w:sz w:val="28"/>
          <w:szCs w:val="28"/>
        </w:rPr>
        <w:t>按数据</w:t>
      </w:r>
      <w:proofErr w:type="gramEnd"/>
      <w:r>
        <w:rPr>
          <w:rFonts w:ascii="宋体" w:eastAsia="宋体" w:hAnsi="宋体" w:cs="仿宋" w:hint="eastAsia"/>
          <w:color w:val="000000" w:themeColor="text1"/>
          <w:sz w:val="28"/>
          <w:szCs w:val="28"/>
        </w:rPr>
        <w:t>文件“投标报价表（含明细）”要求的统一格式填写，并加盖电子公章。</w:t>
      </w:r>
    </w:p>
    <w:p w14:paraId="73B2C562"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9.4《投标报价表（含明细）》填写时应响应下列要求：</w:t>
      </w:r>
    </w:p>
    <w:p w14:paraId="2C4B309F"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（1）所有根据合同或其它原因应由投标人支付的税款和其它应交纳的费用都要包括在投标人提交的报价中；</w:t>
      </w:r>
    </w:p>
    <w:p w14:paraId="5B950C84"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w:t>
      </w:r>
      <w:bookmarkEnd w:id="37"/>
      <w:r>
        <w:rPr>
          <w:rFonts w:ascii="宋体" w:eastAsia="宋体" w:hAnsi="宋体" w:cs="仿宋" w:hint="eastAsia"/>
          <w:b/>
          <w:bCs/>
          <w:color w:val="000000" w:themeColor="text1"/>
          <w:sz w:val="28"/>
          <w:szCs w:val="28"/>
        </w:rPr>
        <w:t>投标单位在投标报价时，</w:t>
      </w:r>
      <w:proofErr w:type="gramStart"/>
      <w:r>
        <w:rPr>
          <w:rFonts w:ascii="宋体" w:eastAsia="宋体" w:hAnsi="宋体" w:cs="仿宋" w:hint="eastAsia"/>
          <w:b/>
          <w:bCs/>
          <w:color w:val="000000" w:themeColor="text1"/>
          <w:sz w:val="28"/>
          <w:szCs w:val="28"/>
        </w:rPr>
        <w:t>全费用</w:t>
      </w:r>
      <w:proofErr w:type="gramEnd"/>
      <w:r>
        <w:rPr>
          <w:rFonts w:ascii="宋体" w:eastAsia="宋体" w:hAnsi="宋体" w:cs="仿宋" w:hint="eastAsia"/>
          <w:b/>
          <w:bCs/>
          <w:color w:val="000000" w:themeColor="text1"/>
          <w:sz w:val="28"/>
          <w:szCs w:val="28"/>
        </w:rPr>
        <w:t>综合单价均包含了为实施和完成本项目（清单子目）内容所需的人工费、材料费、机械使用费、设备设计费、制作费、包装费、运输费（含材料设备搬运费、二次倒运费）、卸车费、安装及调试费、装修费、验收质保期清包保养费、管理费、利润、检验试验费（含政府部门验收）、采保费、损耗、措施费（包含但不限于脚手架搭拆费、超高费以及为保证质量和方便施工采用的工艺措施）、</w:t>
      </w:r>
      <w:proofErr w:type="gramStart"/>
      <w:r>
        <w:rPr>
          <w:rFonts w:ascii="宋体" w:eastAsia="宋体" w:hAnsi="宋体" w:cs="仿宋" w:hint="eastAsia"/>
          <w:b/>
          <w:bCs/>
          <w:color w:val="000000" w:themeColor="text1"/>
          <w:sz w:val="28"/>
          <w:szCs w:val="28"/>
        </w:rPr>
        <w:t>规</w:t>
      </w:r>
      <w:proofErr w:type="gramEnd"/>
      <w:r>
        <w:rPr>
          <w:rFonts w:ascii="宋体" w:eastAsia="宋体" w:hAnsi="宋体" w:cs="仿宋" w:hint="eastAsia"/>
          <w:b/>
          <w:bCs/>
          <w:color w:val="000000" w:themeColor="text1"/>
          <w:sz w:val="28"/>
          <w:szCs w:val="28"/>
        </w:rPr>
        <w:t>费、税金、总包服务费，并考虑风险因素，以及为完成本工程项目（清单子目）的施工所发生于该工程施工前和施工过程中技术、生活、安全等方面的非工程实体项目费用，并包括招标文件和合同中明示或暗示所有责任、义务和一般风险费用，直到取得电梯运行许可证交给招标人使用以及在质保期及免保期内的日常维护保养、保修、售后服务及</w:t>
      </w:r>
      <w:proofErr w:type="gramStart"/>
      <w:r>
        <w:rPr>
          <w:rFonts w:ascii="宋体" w:eastAsia="宋体" w:hAnsi="宋体" w:cs="仿宋" w:hint="eastAsia"/>
          <w:b/>
          <w:bCs/>
          <w:color w:val="000000" w:themeColor="text1"/>
          <w:sz w:val="28"/>
          <w:szCs w:val="28"/>
        </w:rPr>
        <w:t>2年维保等</w:t>
      </w:r>
      <w:proofErr w:type="gramEnd"/>
      <w:r>
        <w:rPr>
          <w:rFonts w:ascii="宋体" w:eastAsia="宋体" w:hAnsi="宋体" w:cs="仿宋" w:hint="eastAsia"/>
          <w:b/>
          <w:bCs/>
          <w:color w:val="000000" w:themeColor="text1"/>
          <w:sz w:val="28"/>
          <w:szCs w:val="28"/>
        </w:rPr>
        <w:t>全部费用</w:t>
      </w:r>
      <w:r>
        <w:rPr>
          <w:rFonts w:ascii="宋体" w:eastAsia="宋体" w:hAnsi="宋体" w:cs="仿宋" w:hint="eastAsia"/>
          <w:color w:val="000000" w:themeColor="text1"/>
          <w:sz w:val="28"/>
          <w:szCs w:val="28"/>
        </w:rPr>
        <w:t>。凡投标人在报价中未列明但又为本次采购所必备的费用，招标人将一律视为已包括在其报价中，在合同执行中将不予考虑。</w:t>
      </w:r>
    </w:p>
    <w:p w14:paraId="000E0C1C"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bookmarkStart w:id="38" w:name="_Hlk154667928"/>
      <w:r>
        <w:rPr>
          <w:rFonts w:ascii="宋体" w:eastAsia="宋体" w:hAnsi="宋体" w:cs="仿宋" w:hint="eastAsia"/>
          <w:color w:val="000000" w:themeColor="text1"/>
          <w:sz w:val="28"/>
          <w:szCs w:val="28"/>
        </w:rPr>
        <w:t>（3）投标人应对本次招标的全部内容进行报价，缺项报价投标无效。如因投标人自身的原因报价失误而造成的损失，由投标人自行承担。</w:t>
      </w:r>
    </w:p>
    <w:p w14:paraId="35F32DB8"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w:t>
      </w:r>
      <w:proofErr w:type="gramStart"/>
      <w:r>
        <w:rPr>
          <w:rFonts w:ascii="宋体" w:eastAsia="宋体" w:hAnsi="宋体" w:cs="仿宋" w:hint="eastAsia"/>
          <w:color w:val="000000" w:themeColor="text1"/>
          <w:sz w:val="28"/>
          <w:szCs w:val="28"/>
        </w:rPr>
        <w:t>作出</w:t>
      </w:r>
      <w:proofErr w:type="gramEnd"/>
      <w:r>
        <w:rPr>
          <w:rFonts w:ascii="宋体" w:eastAsia="宋体" w:hAnsi="宋体" w:cs="仿宋" w:hint="eastAsia"/>
          <w:color w:val="000000" w:themeColor="text1"/>
          <w:sz w:val="28"/>
          <w:szCs w:val="28"/>
        </w:rPr>
        <w:t>的解释不合理或不能提供证明材料的，评标委员会可以视其不能满</w:t>
      </w:r>
      <w:r>
        <w:rPr>
          <w:rFonts w:ascii="宋体" w:eastAsia="宋体" w:hAnsi="宋体" w:cs="仿宋" w:hint="eastAsia"/>
          <w:color w:val="000000" w:themeColor="text1"/>
          <w:sz w:val="28"/>
          <w:szCs w:val="28"/>
        </w:rPr>
        <w:lastRenderedPageBreak/>
        <w:t>足招标文件的实质性要求，其投标无效。</w:t>
      </w:r>
    </w:p>
    <w:p w14:paraId="4D2DB161"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（5）投标人提供的文件中，若存在前后不一致的情形，以“投标承诺函”中填写的内容为准。</w:t>
      </w:r>
    </w:p>
    <w:p w14:paraId="6CFAACEE"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（6）投标人须严格按照报价明细表说明进行填写，报价明细表中“*”是必填项，任何</w:t>
      </w:r>
      <w:proofErr w:type="gramStart"/>
      <w:r>
        <w:rPr>
          <w:rFonts w:ascii="宋体" w:eastAsia="宋体" w:hAnsi="宋体" w:cs="仿宋" w:hint="eastAsia"/>
          <w:color w:val="000000" w:themeColor="text1"/>
          <w:sz w:val="28"/>
          <w:szCs w:val="28"/>
        </w:rPr>
        <w:t>必填项为</w:t>
      </w:r>
      <w:proofErr w:type="gramEnd"/>
      <w:r>
        <w:rPr>
          <w:rFonts w:ascii="宋体" w:eastAsia="宋体" w:hAnsi="宋体" w:cs="仿宋" w:hint="eastAsia"/>
          <w:color w:val="000000" w:themeColor="text1"/>
          <w:sz w:val="28"/>
          <w:szCs w:val="28"/>
        </w:rPr>
        <w:t>空时都可能导致本次投标无效。</w:t>
      </w:r>
    </w:p>
    <w:p w14:paraId="67C9065E"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《投标报价表（含明细）》中合价将由单价乘以数量自动计算，无需手工录入。</w:t>
      </w:r>
    </w:p>
    <w:p w14:paraId="2606312C"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9</w:t>
      </w: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需求响应表</w:t>
      </w:r>
      <w:r>
        <w:rPr>
          <w:rFonts w:ascii="宋体" w:eastAsia="宋体" w:hAnsi="宋体" w:cs="仿宋" w:hint="eastAsia"/>
          <w:color w:val="000000" w:themeColor="text1"/>
          <w:sz w:val="28"/>
          <w:szCs w:val="28"/>
        </w:rPr>
        <w:t>（如有）》</w:t>
      </w:r>
      <w:r>
        <w:rPr>
          <w:rFonts w:ascii="宋体" w:eastAsia="宋体" w:hAnsi="宋体" w:cs="仿宋"/>
          <w:color w:val="000000" w:themeColor="text1"/>
          <w:sz w:val="28"/>
          <w:szCs w:val="28"/>
        </w:rPr>
        <w:t>填写时应响应下列要求：</w:t>
      </w:r>
    </w:p>
    <w:p w14:paraId="56992379"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（1）有底色标识的单元格须填写，有“*”的列是必输项，任何必输项为空都可能导致您的本次</w:t>
      </w:r>
      <w:r>
        <w:rPr>
          <w:rFonts w:ascii="宋体" w:eastAsia="宋体" w:hAnsi="宋体" w:cs="仿宋" w:hint="eastAsia"/>
          <w:color w:val="000000" w:themeColor="text1"/>
          <w:sz w:val="28"/>
          <w:szCs w:val="28"/>
        </w:rPr>
        <w:t>投标</w:t>
      </w:r>
      <w:r>
        <w:rPr>
          <w:rFonts w:ascii="宋体" w:eastAsia="宋体" w:hAnsi="宋体" w:cs="仿宋"/>
          <w:color w:val="000000" w:themeColor="text1"/>
          <w:sz w:val="28"/>
          <w:szCs w:val="28"/>
        </w:rPr>
        <w:t>无效；</w:t>
      </w:r>
    </w:p>
    <w:p w14:paraId="4BF2C587"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（2）如想拷贝数据到某个待填写单元格，应采用选择性粘贴(只粘贴文本)，否则单元格填写无效或被锁死；</w:t>
      </w:r>
    </w:p>
    <w:p w14:paraId="3B90AD73"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（3）当招标需求列的内容显示不完整时，请点击编辑栏进行查看；</w:t>
      </w:r>
    </w:p>
    <w:p w14:paraId="385AF3B6"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（4）响应需求请按照商品(服务)的招标需求的逐一说明，如实填写。“响应需求”中需详细列明所报产品（服务）的明细；若与</w:t>
      </w:r>
      <w:r>
        <w:rPr>
          <w:rFonts w:ascii="宋体" w:eastAsia="宋体" w:hAnsi="宋体" w:cs="仿宋" w:hint="eastAsia"/>
          <w:color w:val="000000" w:themeColor="text1"/>
          <w:sz w:val="28"/>
          <w:szCs w:val="28"/>
        </w:rPr>
        <w:t>投标文件</w:t>
      </w:r>
      <w:r>
        <w:rPr>
          <w:rFonts w:ascii="宋体" w:eastAsia="宋体" w:hAnsi="宋体" w:cs="仿宋"/>
          <w:color w:val="000000" w:themeColor="text1"/>
          <w:sz w:val="28"/>
          <w:szCs w:val="28"/>
        </w:rPr>
        <w:t>中提供的产品检测报告（如有）、生产厂家出具的产品彩页等证明材料的实质性响应情况不一致，按</w:t>
      </w:r>
      <w:r>
        <w:rPr>
          <w:rFonts w:ascii="宋体" w:eastAsia="宋体" w:hAnsi="宋体" w:cs="仿宋"/>
          <w:b/>
          <w:color w:val="000000" w:themeColor="text1"/>
          <w:sz w:val="28"/>
          <w:szCs w:val="28"/>
        </w:rPr>
        <w:t>无效</w:t>
      </w:r>
      <w:r>
        <w:rPr>
          <w:rFonts w:ascii="宋体" w:eastAsia="宋体" w:hAnsi="宋体" w:cs="仿宋" w:hint="eastAsia"/>
          <w:b/>
          <w:color w:val="000000" w:themeColor="text1"/>
          <w:sz w:val="28"/>
          <w:szCs w:val="28"/>
        </w:rPr>
        <w:t>投标</w:t>
      </w:r>
      <w:r>
        <w:rPr>
          <w:rFonts w:ascii="宋体" w:eastAsia="宋体" w:hAnsi="宋体" w:cs="仿宋"/>
          <w:b/>
          <w:color w:val="000000" w:themeColor="text1"/>
          <w:sz w:val="28"/>
          <w:szCs w:val="28"/>
        </w:rPr>
        <w:t>处理</w:t>
      </w:r>
      <w:r>
        <w:rPr>
          <w:rFonts w:ascii="宋体" w:eastAsia="宋体" w:hAnsi="宋体" w:cs="仿宋" w:hint="eastAsia"/>
          <w:color w:val="000000" w:themeColor="text1"/>
          <w:sz w:val="28"/>
          <w:szCs w:val="28"/>
        </w:rPr>
        <w:t>；</w:t>
      </w:r>
    </w:p>
    <w:p w14:paraId="14446C47"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（5）按照该表显示位置加盖一个电子印章；</w:t>
      </w:r>
    </w:p>
    <w:p w14:paraId="1FFAAD7F"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（6）该表为固定格式且有数字指纹，必须在原表上填写，填写完毕后只可保存不可另存。删除该表、增加该表、增加行列、删除行列、对固定格式的任何改动均会导致</w:t>
      </w:r>
      <w:r>
        <w:rPr>
          <w:rFonts w:ascii="宋体" w:eastAsia="宋体" w:hAnsi="宋体" w:cs="仿宋"/>
          <w:b/>
          <w:color w:val="000000" w:themeColor="text1"/>
          <w:sz w:val="28"/>
          <w:szCs w:val="28"/>
        </w:rPr>
        <w:t>无效</w:t>
      </w:r>
      <w:r>
        <w:rPr>
          <w:rFonts w:ascii="宋体" w:eastAsia="宋体" w:hAnsi="宋体" w:cs="仿宋" w:hint="eastAsia"/>
          <w:b/>
          <w:color w:val="000000" w:themeColor="text1"/>
          <w:sz w:val="28"/>
          <w:szCs w:val="28"/>
        </w:rPr>
        <w:t>投标</w:t>
      </w:r>
      <w:r>
        <w:rPr>
          <w:rFonts w:ascii="宋体" w:eastAsia="宋体" w:hAnsi="宋体" w:cs="仿宋"/>
          <w:color w:val="000000" w:themeColor="text1"/>
          <w:sz w:val="28"/>
          <w:szCs w:val="28"/>
        </w:rPr>
        <w:t>；</w:t>
      </w:r>
    </w:p>
    <w:p w14:paraId="6EDEA279"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bookmarkStart w:id="39" w:name="_Hlk154667948"/>
      <w:bookmarkEnd w:id="38"/>
      <w:r>
        <w:rPr>
          <w:rFonts w:ascii="宋体" w:eastAsia="宋体" w:hAnsi="宋体" w:cs="仿宋" w:hint="eastAsia"/>
          <w:color w:val="000000" w:themeColor="text1"/>
          <w:sz w:val="28"/>
          <w:szCs w:val="28"/>
        </w:rPr>
        <w:t>9.6投标人的报价在合同执行过程中是固定不变的，不得以任何理由改变。所有价格折扣、优惠条件必须在报价明细表中注明，否则评审时不予认可。</w:t>
      </w:r>
    </w:p>
    <w:p w14:paraId="6E0BE4C7"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10.联合体投标</w:t>
      </w:r>
    </w:p>
    <w:p w14:paraId="5954AAFD"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两个以上的自然人、法人或者其他组织可以组成一个联合体，以一个投标人的身份共同参加国企采购。</w:t>
      </w:r>
    </w:p>
    <w:p w14:paraId="2030A020"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047BBAE7"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10.2联合体中有同类资质的投标人按照联合体分工承担相同工作的，应当按照资质等级较低的投标人确定资质等级。</w:t>
      </w:r>
    </w:p>
    <w:p w14:paraId="19BDEA24"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25CC1FBA"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10.4以联合体形</w:t>
      </w:r>
      <w:proofErr w:type="gramStart"/>
      <w:r>
        <w:rPr>
          <w:rFonts w:ascii="宋体" w:eastAsia="宋体" w:hAnsi="宋体" w:cs="仿宋" w:hint="eastAsia"/>
          <w:color w:val="000000" w:themeColor="text1"/>
          <w:sz w:val="28"/>
          <w:szCs w:val="28"/>
        </w:rPr>
        <w:t>式参加</w:t>
      </w:r>
      <w:proofErr w:type="gramEnd"/>
      <w:r>
        <w:rPr>
          <w:rFonts w:ascii="宋体" w:eastAsia="宋体" w:hAnsi="宋体" w:cs="仿宋" w:hint="eastAsia"/>
          <w:color w:val="000000" w:themeColor="text1"/>
          <w:sz w:val="28"/>
          <w:szCs w:val="28"/>
        </w:rPr>
        <w:t>国企采购活动的，联合体各方不得再单独参加或者与其他投标人另外组成联合体参加同一合同项下的国企采购活动。</w:t>
      </w:r>
    </w:p>
    <w:p w14:paraId="22E9E256"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本项目是否接受联合体投标详见《投标须知前附表》。</w:t>
      </w:r>
    </w:p>
    <w:p w14:paraId="019CC6D3"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11.关于分包</w:t>
      </w:r>
    </w:p>
    <w:p w14:paraId="76844E5D"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w:t>
      </w:r>
      <w:r>
        <w:rPr>
          <w:rFonts w:ascii="宋体" w:eastAsia="宋体" w:hAnsi="宋体" w:cs="仿宋"/>
          <w:color w:val="000000" w:themeColor="text1"/>
          <w:sz w:val="28"/>
          <w:szCs w:val="28"/>
        </w:rPr>
        <w:t>1.</w:t>
      </w:r>
      <w:r>
        <w:rPr>
          <w:rFonts w:ascii="宋体" w:eastAsia="宋体" w:hAnsi="宋体" w:cs="仿宋" w:hint="eastAsia"/>
          <w:color w:val="000000" w:themeColor="text1"/>
          <w:sz w:val="28"/>
          <w:szCs w:val="28"/>
        </w:rPr>
        <w:t>1投标人拟将项目的非主体、非关键性工作分包的，应当在投标文件中载明分包承担主体，分包承担主体应当具备相应资质条件且不得再次分包。</w:t>
      </w:r>
    </w:p>
    <w:p w14:paraId="4CBF2B17"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w:t>
      </w:r>
      <w:r>
        <w:rPr>
          <w:rFonts w:ascii="宋体" w:eastAsia="宋体" w:hAnsi="宋体" w:cs="仿宋"/>
          <w:color w:val="000000" w:themeColor="text1"/>
          <w:sz w:val="28"/>
          <w:szCs w:val="28"/>
        </w:rPr>
        <w:t>1.</w:t>
      </w:r>
      <w:r>
        <w:rPr>
          <w:rFonts w:ascii="宋体" w:eastAsia="宋体" w:hAnsi="宋体" w:cs="仿宋" w:hint="eastAsia"/>
          <w:color w:val="000000" w:themeColor="text1"/>
          <w:sz w:val="28"/>
          <w:szCs w:val="28"/>
        </w:rPr>
        <w:t>2投标人应当就分包项目向招标人负责，分包承担主体就分包项目承担责任。</w:t>
      </w:r>
    </w:p>
    <w:p w14:paraId="5CE4E68C"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本项目是否接受分包投标详见《投标须知前附表》。</w:t>
      </w:r>
    </w:p>
    <w:p w14:paraId="546D76DA"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12.现场踏勘</w:t>
      </w:r>
    </w:p>
    <w:p w14:paraId="06757BEA"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641F7701"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12.2投标人及其人员经过招标人的允许，可以踏勘目的进入招标人的项目现场。若本项目招标文件要求投标人于统一时间地点踏勘现场的，投标人应当按时前往。</w:t>
      </w:r>
    </w:p>
    <w:p w14:paraId="262547A4"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12.3除招标人的原因外，投标人自行负责在踏勘现场中所发生的人员伤亡和财产损失。</w:t>
      </w:r>
    </w:p>
    <w:p w14:paraId="7F3A3617"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12.4未参与现场踏勘不作为否定投标人资格的理由。</w:t>
      </w:r>
    </w:p>
    <w:p w14:paraId="773A168D"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本项目是否组织现场踏勘详见《投标须知前附表》。</w:t>
      </w:r>
    </w:p>
    <w:p w14:paraId="0A80055A"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13.投标的有效期</w:t>
      </w:r>
    </w:p>
    <w:p w14:paraId="6C5A1759"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13.1从开标之日起，投标有效期为90天。投标有效期短于90天的，其投标为无效投标。</w:t>
      </w:r>
    </w:p>
    <w:p w14:paraId="573EA060"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189B6436"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14.投标保证金</w:t>
      </w:r>
    </w:p>
    <w:p w14:paraId="1C601D39"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14.1本项目投标保证金要求：详见投标须知前附表。</w:t>
      </w:r>
    </w:p>
    <w:p w14:paraId="2E4DD0A0" w14:textId="77777777" w:rsidR="008D6C61" w:rsidRDefault="00000000">
      <w:pPr>
        <w:adjustRightInd w:val="0"/>
        <w:snapToGrid w:val="0"/>
        <w:spacing w:line="520" w:lineRule="exact"/>
        <w:ind w:rightChars="-70" w:right="-147"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14.2退还保证金：</w:t>
      </w:r>
      <w:r>
        <w:rPr>
          <w:rFonts w:ascii="宋体" w:eastAsia="宋体" w:hAnsi="宋体" w:cs="仿宋"/>
          <w:color w:val="000000" w:themeColor="text1"/>
          <w:sz w:val="28"/>
        </w:rPr>
        <w:t>目前系统采用自动退还保证金操作，分为未中标人退还和中标人退还。代理公司向中标人发送中标通知书后，系统自动退还未中标人保证金；招标人和中标人签署</w:t>
      </w:r>
      <w:proofErr w:type="gramStart"/>
      <w:r>
        <w:rPr>
          <w:rFonts w:ascii="宋体" w:eastAsia="宋体" w:hAnsi="宋体" w:cs="仿宋"/>
          <w:color w:val="000000" w:themeColor="text1"/>
          <w:sz w:val="28"/>
        </w:rPr>
        <w:t>完合同</w:t>
      </w:r>
      <w:proofErr w:type="gramEnd"/>
      <w:r>
        <w:rPr>
          <w:rFonts w:ascii="宋体" w:eastAsia="宋体" w:hAnsi="宋体" w:cs="仿宋"/>
          <w:color w:val="000000" w:themeColor="text1"/>
          <w:sz w:val="28"/>
        </w:rPr>
        <w:t>后，系统自动退还中标人保证金。</w:t>
      </w:r>
      <w:r>
        <w:rPr>
          <w:rFonts w:ascii="宋体" w:eastAsia="宋体" w:hAnsi="宋体" w:cs="仿宋" w:hint="eastAsia"/>
          <w:color w:val="000000" w:themeColor="text1"/>
          <w:sz w:val="28"/>
          <w:szCs w:val="28"/>
        </w:rPr>
        <w:t>非由中标</w:t>
      </w:r>
      <w:proofErr w:type="gramStart"/>
      <w:r>
        <w:rPr>
          <w:rFonts w:ascii="宋体" w:eastAsia="宋体" w:hAnsi="宋体" w:cs="仿宋" w:hint="eastAsia"/>
          <w:color w:val="000000" w:themeColor="text1"/>
          <w:sz w:val="28"/>
          <w:szCs w:val="28"/>
        </w:rPr>
        <w:t>人原因</w:t>
      </w:r>
      <w:proofErr w:type="gramEnd"/>
      <w:r>
        <w:rPr>
          <w:rFonts w:ascii="宋体" w:eastAsia="宋体" w:hAnsi="宋体" w:cs="仿宋" w:hint="eastAsia"/>
          <w:color w:val="000000" w:themeColor="text1"/>
          <w:sz w:val="28"/>
          <w:szCs w:val="28"/>
        </w:rPr>
        <w:t>未能签订合同的，应在招标人</w:t>
      </w:r>
      <w:proofErr w:type="gramStart"/>
      <w:r>
        <w:rPr>
          <w:rFonts w:ascii="宋体" w:eastAsia="宋体" w:hAnsi="宋体" w:cs="仿宋" w:hint="eastAsia"/>
          <w:color w:val="000000" w:themeColor="text1"/>
          <w:sz w:val="28"/>
          <w:szCs w:val="28"/>
        </w:rPr>
        <w:t>作出</w:t>
      </w:r>
      <w:proofErr w:type="gramEnd"/>
      <w:r>
        <w:rPr>
          <w:rFonts w:ascii="宋体" w:eastAsia="宋体" w:hAnsi="宋体" w:cs="仿宋" w:hint="eastAsia"/>
          <w:color w:val="000000" w:themeColor="text1"/>
          <w:sz w:val="28"/>
          <w:szCs w:val="28"/>
        </w:rPr>
        <w:t>处理结果之日起五个工作日内退还中标人的保证金。招标项目流标的，应在确定流标之日起五个工作日内退还所有投标人的保证金。</w:t>
      </w:r>
    </w:p>
    <w:p w14:paraId="7A495773" w14:textId="77777777" w:rsidR="008D6C61" w:rsidRDefault="00000000">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14.3有下列情况之一的，投标保证金</w:t>
      </w:r>
      <w:r>
        <w:rPr>
          <w:rFonts w:ascii="宋体" w:eastAsia="宋体" w:hAnsi="宋体" w:cs="仿宋" w:hint="eastAsia"/>
          <w:b/>
          <w:color w:val="000000" w:themeColor="text1"/>
          <w:kern w:val="0"/>
          <w:sz w:val="28"/>
          <w:szCs w:val="28"/>
        </w:rPr>
        <w:t>不予返还</w:t>
      </w:r>
      <w:r>
        <w:rPr>
          <w:rFonts w:ascii="宋体" w:eastAsia="宋体" w:hAnsi="宋体" w:cs="仿宋" w:hint="eastAsia"/>
          <w:color w:val="000000" w:themeColor="text1"/>
          <w:kern w:val="0"/>
          <w:sz w:val="28"/>
          <w:szCs w:val="28"/>
        </w:rPr>
        <w:t>。</w:t>
      </w:r>
    </w:p>
    <w:p w14:paraId="6AACC1FF" w14:textId="77777777" w:rsidR="008D6C61" w:rsidRDefault="00000000">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（1）投标人提供不真实资格、资质证明文件的；</w:t>
      </w:r>
    </w:p>
    <w:p w14:paraId="009B5125" w14:textId="77777777" w:rsidR="008D6C61" w:rsidRDefault="00000000">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（2）在投标有效期内撤回报价的；</w:t>
      </w:r>
    </w:p>
    <w:p w14:paraId="6184B56E" w14:textId="77777777" w:rsidR="008D6C61" w:rsidRDefault="00000000">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（3）除因不可抗力或招标文件认可的情形以外，中标人不与招标人签订合同</w:t>
      </w:r>
      <w:r>
        <w:rPr>
          <w:rFonts w:ascii="宋体" w:eastAsia="宋体" w:hAnsi="宋体" w:cs="仿宋" w:hint="eastAsia"/>
          <w:color w:val="000000" w:themeColor="text1"/>
          <w:kern w:val="0"/>
          <w:sz w:val="28"/>
          <w:szCs w:val="28"/>
        </w:rPr>
        <w:lastRenderedPageBreak/>
        <w:t>的；</w:t>
      </w:r>
    </w:p>
    <w:p w14:paraId="3B31379F" w14:textId="77777777" w:rsidR="008D6C61" w:rsidRDefault="00000000">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（4）投标人与招标人、其他投标人或者招标代理机构恶意串通的；</w:t>
      </w:r>
    </w:p>
    <w:p w14:paraId="6A2F9AF6" w14:textId="77777777" w:rsidR="008D6C61" w:rsidRDefault="00000000">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（5）评审委员会认定的其他事项。</w:t>
      </w:r>
    </w:p>
    <w:p w14:paraId="3F58C528" w14:textId="77777777" w:rsidR="008D6C61" w:rsidRDefault="00000000">
      <w:pPr>
        <w:adjustRightInd w:val="0"/>
        <w:snapToGrid w:val="0"/>
        <w:spacing w:line="560" w:lineRule="exact"/>
        <w:ind w:rightChars="-70" w:right="-147" w:firstLineChars="201" w:firstLine="563"/>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对以提供虚假材料或恶意串通或采取不正当竞争手段谋取中标的投标人，一经发现将依法取消其投标人资格，投标保证金不予返还，列入平台黑名单。</w:t>
      </w:r>
    </w:p>
    <w:p w14:paraId="4B9057B0" w14:textId="77777777" w:rsidR="008D6C61" w:rsidRDefault="00000000">
      <w:pPr>
        <w:pStyle w:val="aff7"/>
        <w:widowControl w:val="0"/>
        <w:shd w:val="clear" w:color="auto" w:fill="FFFFFF"/>
        <w:spacing w:before="0" w:beforeAutospacing="0" w:after="0" w:afterAutospacing="0" w:line="560" w:lineRule="exact"/>
        <w:ind w:firstLine="640"/>
        <w:jc w:val="both"/>
        <w:rPr>
          <w:rFonts w:eastAsia="宋体" w:cs="仿宋" w:hint="eastAsia"/>
          <w:color w:val="000000" w:themeColor="text1"/>
          <w:sz w:val="28"/>
          <w:szCs w:val="28"/>
        </w:rPr>
      </w:pPr>
      <w:r>
        <w:rPr>
          <w:rFonts w:eastAsia="宋体" w:cs="仿宋" w:hint="eastAsia"/>
          <w:b/>
          <w:color w:val="000000" w:themeColor="text1"/>
          <w:sz w:val="28"/>
          <w:szCs w:val="28"/>
        </w:rPr>
        <w:t>本项目投标保证金相关要求见《投标须知前附表》。</w:t>
      </w:r>
    </w:p>
    <w:p w14:paraId="7B80D1B3"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bookmarkStart w:id="40" w:name="_Hlk154667959"/>
      <w:bookmarkEnd w:id="39"/>
      <w:r>
        <w:rPr>
          <w:rFonts w:ascii="宋体" w:eastAsia="宋体" w:hAnsi="宋体" w:cs="仿宋" w:hint="eastAsia"/>
          <w:b/>
          <w:color w:val="000000" w:themeColor="text1"/>
          <w:sz w:val="28"/>
          <w:szCs w:val="28"/>
        </w:rPr>
        <w:t>15.履约保证金的交纳与返还</w:t>
      </w:r>
    </w:p>
    <w:p w14:paraId="17F9CD45"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该项目无需交纳履约保证金。</w:t>
      </w:r>
    </w:p>
    <w:p w14:paraId="654492AD"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16.投标文件的数量和签署</w:t>
      </w:r>
    </w:p>
    <w:p w14:paraId="12BBE30C"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16.1投标文件（pdf格式）（第一册）1份</w:t>
      </w:r>
    </w:p>
    <w:p w14:paraId="4D0201ED"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（1）投标人应使用带电子签章功能的CA</w:t>
      </w:r>
      <w:proofErr w:type="gramStart"/>
      <w:r>
        <w:rPr>
          <w:rFonts w:ascii="宋体" w:eastAsia="宋体" w:hAnsi="宋体" w:cs="仿宋" w:hint="eastAsia"/>
          <w:color w:val="000000" w:themeColor="text1"/>
          <w:sz w:val="28"/>
          <w:szCs w:val="28"/>
        </w:rPr>
        <w:t>锁对投标</w:t>
      </w:r>
      <w:proofErr w:type="gramEnd"/>
      <w:r>
        <w:rPr>
          <w:rFonts w:ascii="宋体" w:eastAsia="宋体" w:hAnsi="宋体" w:cs="仿宋" w:hint="eastAsia"/>
          <w:color w:val="000000" w:themeColor="text1"/>
          <w:sz w:val="28"/>
          <w:szCs w:val="28"/>
        </w:rPr>
        <w:t>文件须盖章或签名的部位加盖电子印章（单位电子公章、法定代表人电子人名章），电子印章与实物印章具有同等法律效力。</w:t>
      </w:r>
    </w:p>
    <w:p w14:paraId="6110AE46"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w:t>
      </w:r>
      <w:bookmarkStart w:id="41" w:name="_Hlk219895739"/>
      <w:r>
        <w:rPr>
          <w:rFonts w:ascii="宋体" w:eastAsia="宋体" w:hAnsi="宋体" w:cs="仿宋" w:hint="eastAsia"/>
          <w:color w:val="000000" w:themeColor="text1"/>
          <w:sz w:val="28"/>
          <w:szCs w:val="28"/>
        </w:rPr>
        <w:t>投标人应首先编制投标文件，编制完成后在国企阳光采购平台中上传投标文件（pdf格式），再加盖投标人电子印章，加盖了电子印章的pdf文件即为最终的投标文件。</w:t>
      </w:r>
    </w:p>
    <w:bookmarkEnd w:id="41"/>
    <w:p w14:paraId="57FA90B7"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（3）文件中要求法定代表人签字或签章的须加盖法定代表人电子人名章。</w:t>
      </w:r>
    </w:p>
    <w:p w14:paraId="428E9BCA"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（4）须被授权人签字的，被授权人又</w:t>
      </w:r>
      <w:proofErr w:type="gramStart"/>
      <w:r>
        <w:rPr>
          <w:rFonts w:ascii="宋体" w:eastAsia="宋体" w:hAnsi="宋体" w:cs="仿宋" w:hint="eastAsia"/>
          <w:color w:val="000000" w:themeColor="text1"/>
          <w:sz w:val="28"/>
          <w:szCs w:val="28"/>
        </w:rPr>
        <w:t>无电子章</w:t>
      </w:r>
      <w:proofErr w:type="gramEnd"/>
      <w:r>
        <w:rPr>
          <w:rFonts w:ascii="宋体" w:eastAsia="宋体" w:hAnsi="宋体" w:cs="仿宋" w:hint="eastAsia"/>
          <w:color w:val="000000" w:themeColor="text1"/>
          <w:sz w:val="28"/>
          <w:szCs w:val="28"/>
        </w:rPr>
        <w:t>，在word编制时可将被授权人手写签字扫描后的图片粘贴到投标文件中对应位置，并加盖单位电子公章。</w:t>
      </w:r>
    </w:p>
    <w:p w14:paraId="73FB7004"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（5）可使用系统的多页盖章功能快速签章。但须逐页浏览检查并注意印章</w:t>
      </w:r>
      <w:bookmarkEnd w:id="40"/>
      <w:r>
        <w:rPr>
          <w:rFonts w:ascii="宋体" w:eastAsia="宋体" w:hAnsi="宋体" w:cs="仿宋" w:hint="eastAsia"/>
          <w:color w:val="000000" w:themeColor="text1"/>
          <w:sz w:val="28"/>
          <w:szCs w:val="28"/>
        </w:rPr>
        <w:t>重叠及完整性。</w:t>
      </w:r>
    </w:p>
    <w:p w14:paraId="10054F47"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bookmarkStart w:id="42" w:name="_Hlk154667982"/>
      <w:r>
        <w:rPr>
          <w:rFonts w:ascii="宋体" w:eastAsia="宋体" w:hAnsi="宋体" w:cs="仿宋" w:hint="eastAsia"/>
          <w:color w:val="000000" w:themeColor="text1"/>
          <w:sz w:val="28"/>
          <w:szCs w:val="28"/>
        </w:rPr>
        <w:t>（6）采用扫描粘贴投标人公章或扫描法定代表人人名章而</w:t>
      </w:r>
      <w:proofErr w:type="gramStart"/>
      <w:r>
        <w:rPr>
          <w:rFonts w:ascii="宋体" w:eastAsia="宋体" w:hAnsi="宋体" w:cs="仿宋" w:hint="eastAsia"/>
          <w:color w:val="000000" w:themeColor="text1"/>
          <w:sz w:val="28"/>
          <w:szCs w:val="28"/>
        </w:rPr>
        <w:t>不</w:t>
      </w:r>
      <w:proofErr w:type="gramEnd"/>
      <w:r>
        <w:rPr>
          <w:rFonts w:ascii="宋体" w:eastAsia="宋体" w:hAnsi="宋体" w:cs="仿宋" w:hint="eastAsia"/>
          <w:color w:val="000000" w:themeColor="text1"/>
          <w:sz w:val="28"/>
          <w:szCs w:val="28"/>
        </w:rPr>
        <w:t>加盖单位电子公章的为</w:t>
      </w:r>
      <w:r>
        <w:rPr>
          <w:rFonts w:ascii="宋体" w:eastAsia="宋体" w:hAnsi="宋体" w:cs="仿宋" w:hint="eastAsia"/>
          <w:b/>
          <w:color w:val="000000" w:themeColor="text1"/>
          <w:sz w:val="28"/>
          <w:szCs w:val="28"/>
        </w:rPr>
        <w:t>无效投标</w:t>
      </w:r>
      <w:r>
        <w:rPr>
          <w:rFonts w:ascii="宋体" w:eastAsia="宋体" w:hAnsi="宋体" w:cs="仿宋" w:hint="eastAsia"/>
          <w:color w:val="000000" w:themeColor="text1"/>
          <w:sz w:val="28"/>
          <w:szCs w:val="28"/>
        </w:rPr>
        <w:t>。</w:t>
      </w:r>
    </w:p>
    <w:p w14:paraId="36BF1A28"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16.2数据文件（PDF格式）（第二册）1份</w:t>
      </w:r>
    </w:p>
    <w:p w14:paraId="5C5B2F52"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（1）投标人应先填写数据文件（EXCEL格式），</w:t>
      </w:r>
      <w:bookmarkStart w:id="43" w:name="_Hlk219896050"/>
      <w:r>
        <w:rPr>
          <w:rFonts w:ascii="宋体" w:eastAsia="宋体" w:hAnsi="宋体" w:cs="仿宋" w:hint="eastAsia"/>
          <w:color w:val="000000" w:themeColor="text1"/>
          <w:sz w:val="28"/>
          <w:szCs w:val="28"/>
        </w:rPr>
        <w:t>填写完成后在国企阳光采购平台</w:t>
      </w:r>
      <w:proofErr w:type="gramStart"/>
      <w:r>
        <w:rPr>
          <w:rFonts w:ascii="宋体" w:eastAsia="宋体" w:hAnsi="宋体" w:cs="仿宋" w:hint="eastAsia"/>
          <w:color w:val="000000" w:themeColor="text1"/>
          <w:sz w:val="28"/>
          <w:szCs w:val="28"/>
        </w:rPr>
        <w:t>中上传该数据</w:t>
      </w:r>
      <w:proofErr w:type="gramEnd"/>
      <w:r>
        <w:rPr>
          <w:rFonts w:ascii="宋体" w:eastAsia="宋体" w:hAnsi="宋体" w:cs="仿宋" w:hint="eastAsia"/>
          <w:color w:val="000000" w:themeColor="text1"/>
          <w:sz w:val="28"/>
          <w:szCs w:val="28"/>
        </w:rPr>
        <w:t>文件（EXCEL格式），系统将自行转换为PDF格式，再加盖投标人电子印章，加盖了电子印章的pdf文件即为最终的数据文件。</w:t>
      </w:r>
      <w:bookmarkEnd w:id="43"/>
    </w:p>
    <w:p w14:paraId="31333EDF"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（2）文件中要求法定代表人签字或签章的须加盖法定代表人电子人名章。</w:t>
      </w:r>
    </w:p>
    <w:p w14:paraId="15FFC1F0"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（3）采用扫描粘贴投标人公章或法定代表人人名章的为</w:t>
      </w:r>
      <w:r>
        <w:rPr>
          <w:rFonts w:ascii="宋体" w:eastAsia="宋体" w:hAnsi="宋体" w:cs="仿宋" w:hint="eastAsia"/>
          <w:b/>
          <w:color w:val="000000" w:themeColor="text1"/>
          <w:sz w:val="28"/>
          <w:szCs w:val="28"/>
        </w:rPr>
        <w:t>无效投标</w:t>
      </w:r>
      <w:r>
        <w:rPr>
          <w:rFonts w:ascii="宋体" w:eastAsia="宋体" w:hAnsi="宋体" w:cs="仿宋" w:hint="eastAsia"/>
          <w:color w:val="000000" w:themeColor="text1"/>
          <w:sz w:val="28"/>
          <w:szCs w:val="28"/>
        </w:rPr>
        <w:t>。</w:t>
      </w:r>
    </w:p>
    <w:p w14:paraId="0FBFCE43" w14:textId="77777777" w:rsidR="008D6C61" w:rsidRDefault="00000000">
      <w:pPr>
        <w:pStyle w:val="2"/>
        <w:rPr>
          <w:rStyle w:val="1Char"/>
          <w:rFonts w:ascii="宋体" w:hAnsi="宋体" w:hint="eastAsia"/>
          <w:b/>
          <w:bCs/>
          <w:color w:val="000000" w:themeColor="text1"/>
          <w:kern w:val="2"/>
          <w:sz w:val="28"/>
          <w:szCs w:val="32"/>
        </w:rPr>
      </w:pPr>
      <w:bookmarkStart w:id="44" w:name="_Toc130891907"/>
      <w:bookmarkStart w:id="45" w:name="_Toc66864045"/>
      <w:r>
        <w:rPr>
          <w:rStyle w:val="1Char"/>
          <w:rFonts w:ascii="宋体" w:hAnsi="宋体" w:hint="eastAsia"/>
          <w:b/>
          <w:bCs/>
          <w:color w:val="000000" w:themeColor="text1"/>
          <w:kern w:val="2"/>
          <w:sz w:val="28"/>
          <w:szCs w:val="32"/>
        </w:rPr>
        <w:t>四、投标文件的提交</w:t>
      </w:r>
      <w:bookmarkEnd w:id="44"/>
      <w:bookmarkEnd w:id="45"/>
    </w:p>
    <w:p w14:paraId="4C588B0C"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17.投标文件的密封和标记</w:t>
      </w:r>
    </w:p>
    <w:p w14:paraId="7BDB39BA"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17.1电子投标文件的密封和标记</w:t>
      </w:r>
    </w:p>
    <w:p w14:paraId="244283C4"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加盖了电子印章的电子投标文件（PDF格式）和数据文件（PDF格式）须在</w:t>
      </w:r>
      <w:bookmarkStart w:id="46" w:name="_Hlk219896064"/>
      <w:r>
        <w:rPr>
          <w:rFonts w:ascii="宋体" w:eastAsia="宋体" w:hAnsi="宋体" w:cs="仿宋" w:hint="eastAsia"/>
          <w:color w:val="000000" w:themeColor="text1"/>
          <w:sz w:val="28"/>
          <w:szCs w:val="28"/>
        </w:rPr>
        <w:t>国企阳光采购平台的“投标”界面</w:t>
      </w:r>
      <w:bookmarkEnd w:id="46"/>
      <w:r>
        <w:rPr>
          <w:rFonts w:ascii="宋体" w:eastAsia="宋体" w:hAnsi="宋体" w:cs="仿宋" w:hint="eastAsia"/>
          <w:color w:val="000000" w:themeColor="text1"/>
          <w:sz w:val="28"/>
          <w:szCs w:val="28"/>
        </w:rPr>
        <w:t>进行提交，提交前系统会自动在本地进行加密和数字签名，加密和电子签章后的文件除了会上传到系统中之外还会同步保存到本地计算机。</w:t>
      </w:r>
    </w:p>
    <w:p w14:paraId="26C5BEF6"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17.2资质证明文件原件的密封和标记</w:t>
      </w:r>
    </w:p>
    <w:p w14:paraId="0B3BA528"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无需提供资质证明文件原件。</w:t>
      </w:r>
    </w:p>
    <w:p w14:paraId="0A3BB571"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17.3文件提交</w:t>
      </w:r>
    </w:p>
    <w:p w14:paraId="2FAC7596"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（1）投标人应在投标须知前附表规定的时间前在</w:t>
      </w:r>
      <w:bookmarkStart w:id="47" w:name="_Hlk219896087"/>
      <w:r>
        <w:rPr>
          <w:rFonts w:ascii="宋体" w:eastAsia="宋体" w:hAnsi="宋体" w:cs="仿宋" w:hint="eastAsia"/>
          <w:color w:val="000000" w:themeColor="text1"/>
          <w:sz w:val="28"/>
          <w:szCs w:val="28"/>
        </w:rPr>
        <w:t>国企阳光采购平台</w:t>
      </w:r>
      <w:bookmarkEnd w:id="47"/>
      <w:r>
        <w:rPr>
          <w:rFonts w:ascii="宋体" w:eastAsia="宋体" w:hAnsi="宋体" w:cs="仿宋"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ascii="宋体" w:eastAsia="宋体" w:hAnsi="宋体" w:cs="仿宋" w:hint="eastAsia"/>
          <w:b/>
          <w:color w:val="000000" w:themeColor="text1"/>
          <w:sz w:val="28"/>
          <w:szCs w:val="28"/>
        </w:rPr>
        <w:t>其投标将会被判定为无效。</w:t>
      </w:r>
    </w:p>
    <w:p w14:paraId="0627C48D" w14:textId="77777777" w:rsidR="008D6C61" w:rsidRDefault="00000000">
      <w:pPr>
        <w:spacing w:line="560" w:lineRule="exact"/>
        <w:ind w:firstLineChars="201" w:firstLine="565"/>
        <w:rPr>
          <w:rFonts w:ascii="宋体" w:eastAsia="宋体" w:hAnsi="宋体" w:cs="仿宋" w:hint="eastAsia"/>
          <w:color w:val="000000" w:themeColor="text1"/>
          <w:sz w:val="28"/>
          <w:szCs w:val="28"/>
        </w:rPr>
      </w:pPr>
      <w:r>
        <w:rPr>
          <w:rFonts w:ascii="宋体" w:eastAsia="宋体" w:hAnsi="宋体" w:cs="仿宋" w:hint="eastAsia"/>
          <w:b/>
          <w:color w:val="000000" w:themeColor="text1"/>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3EAC0C85"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（3）除投标须知前附表另有规定外，招标代理机构拒绝接收纸质投标文件。</w:t>
      </w:r>
    </w:p>
    <w:p w14:paraId="6969261A"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（4）投标人应将网上提交的已盖章未加密的数据文件和投标文件谨慎保存备份，以便启动应急开标程序时备案使用。</w:t>
      </w:r>
    </w:p>
    <w:p w14:paraId="01E7A0D8"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18.投标截止期</w:t>
      </w:r>
    </w:p>
    <w:p w14:paraId="2E123970"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本次招标的投标截止期见《投标须知前附表》。</w:t>
      </w:r>
    </w:p>
    <w:p w14:paraId="0C3255A9"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19.迟交的投标文件</w:t>
      </w:r>
    </w:p>
    <w:p w14:paraId="020CE1F4"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bookmarkStart w:id="48" w:name="_Toc429313655"/>
      <w:r>
        <w:rPr>
          <w:rFonts w:ascii="宋体" w:eastAsia="宋体" w:hAnsi="宋体" w:cs="仿宋" w:hint="eastAsia"/>
          <w:color w:val="000000" w:themeColor="text1"/>
          <w:sz w:val="28"/>
          <w:szCs w:val="28"/>
        </w:rPr>
        <w:t>国企阳光采购平台无法接收投标截止时间后提交的电子投标文件。</w:t>
      </w:r>
    </w:p>
    <w:p w14:paraId="434511E7"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20.</w:t>
      </w:r>
      <w:bookmarkEnd w:id="48"/>
      <w:r>
        <w:rPr>
          <w:rFonts w:ascii="宋体" w:eastAsia="宋体" w:hAnsi="宋体" w:cs="仿宋" w:hint="eastAsia"/>
          <w:b/>
          <w:color w:val="000000" w:themeColor="text1"/>
          <w:sz w:val="28"/>
          <w:szCs w:val="28"/>
        </w:rPr>
        <w:t>现场演示</w:t>
      </w:r>
      <w:r>
        <w:rPr>
          <w:rFonts w:ascii="宋体" w:eastAsia="宋体" w:hAnsi="宋体" w:cs="仿宋"/>
          <w:b/>
          <w:color w:val="000000" w:themeColor="text1"/>
          <w:sz w:val="28"/>
          <w:szCs w:val="28"/>
        </w:rPr>
        <w:t>/</w:t>
      </w:r>
      <w:r>
        <w:rPr>
          <w:rFonts w:ascii="宋体" w:eastAsia="宋体" w:hAnsi="宋体" w:cs="仿宋" w:hint="eastAsia"/>
          <w:b/>
          <w:color w:val="000000" w:themeColor="text1"/>
          <w:sz w:val="28"/>
          <w:szCs w:val="28"/>
        </w:rPr>
        <w:t>样品递交</w:t>
      </w:r>
    </w:p>
    <w:p w14:paraId="4BCC909A"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20.1招标人可以要求投标人对其提供的信息化、自动化等相关类别服务进行演示。投标人可以到现场演示，也可以使用系统相关功能与评标专家进行远程演示。</w:t>
      </w:r>
    </w:p>
    <w:p w14:paraId="01D451F2"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20.2</w:t>
      </w:r>
      <w:proofErr w:type="gramStart"/>
      <w:r>
        <w:rPr>
          <w:rFonts w:ascii="宋体" w:eastAsia="宋体" w:hAnsi="宋体" w:cs="仿宋" w:hint="eastAsia"/>
          <w:color w:val="000000" w:themeColor="text1"/>
          <w:sz w:val="28"/>
          <w:szCs w:val="28"/>
        </w:rPr>
        <w:t>若服务</w:t>
      </w:r>
      <w:proofErr w:type="gramEnd"/>
      <w:r>
        <w:rPr>
          <w:rFonts w:ascii="宋体" w:eastAsia="宋体" w:hAnsi="宋体" w:cs="仿宋" w:hint="eastAsia"/>
          <w:color w:val="000000" w:themeColor="text1"/>
          <w:sz w:val="28"/>
          <w:szCs w:val="28"/>
        </w:rPr>
        <w:t>项目涉及货物时，招标人可以要求投标人提供样品，样品作为投标文件的一部分。未中标投标人提供的样品将于评审结束后退还。中标人的样品由招标人保留，作为验收的依据。</w:t>
      </w:r>
    </w:p>
    <w:p w14:paraId="495856E7"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是否要求投标人提供演示/提交样品，详见招标文件《投标须知前附表》的有关规定。</w:t>
      </w:r>
    </w:p>
    <w:p w14:paraId="5D0AB948"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21.投标文件的修改和撤回</w:t>
      </w:r>
    </w:p>
    <w:p w14:paraId="7F72D612"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21.1投标人必须在规定的投标截止时间之前将修改的投标文件和数据文件上传到国企阳光采购平台,在投标截止时间之后，投标人不得对其投标文件做任何修改。</w:t>
      </w:r>
    </w:p>
    <w:p w14:paraId="738B6559"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21.2投标人在提交投标文件后，可以在投标截止时间之前撤回其投标文件。</w:t>
      </w:r>
    </w:p>
    <w:p w14:paraId="45BC0E6D"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21.3开标后不允许对投标文件做实质性修改和补充，不得撤回投标文件。</w:t>
      </w:r>
    </w:p>
    <w:p w14:paraId="5A82589E" w14:textId="77777777" w:rsidR="008D6C61" w:rsidRDefault="00000000">
      <w:pPr>
        <w:pStyle w:val="2"/>
        <w:rPr>
          <w:rFonts w:ascii="宋体" w:eastAsia="宋体" w:hAnsi="宋体" w:cs="仿宋" w:hint="eastAsia"/>
          <w:b w:val="0"/>
          <w:color w:val="000000" w:themeColor="text1"/>
          <w:szCs w:val="28"/>
        </w:rPr>
      </w:pPr>
      <w:bookmarkStart w:id="49" w:name="_Toc130891908"/>
      <w:bookmarkEnd w:id="42"/>
      <w:r>
        <w:rPr>
          <w:rStyle w:val="1Char"/>
          <w:rFonts w:ascii="宋体" w:hAnsi="宋体" w:hint="eastAsia"/>
          <w:b/>
          <w:bCs/>
          <w:color w:val="000000" w:themeColor="text1"/>
          <w:kern w:val="2"/>
          <w:sz w:val="28"/>
          <w:szCs w:val="32"/>
        </w:rPr>
        <w:t>五、开标与评审</w:t>
      </w:r>
      <w:bookmarkEnd w:id="49"/>
    </w:p>
    <w:p w14:paraId="558E8A40"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2</w:t>
      </w:r>
      <w:r>
        <w:rPr>
          <w:rFonts w:ascii="宋体" w:eastAsia="宋体" w:hAnsi="宋体" w:cs="仿宋"/>
          <w:b/>
          <w:color w:val="000000" w:themeColor="text1"/>
          <w:sz w:val="28"/>
          <w:szCs w:val="28"/>
        </w:rPr>
        <w:t>2.</w:t>
      </w:r>
      <w:r>
        <w:rPr>
          <w:rFonts w:ascii="宋体" w:eastAsia="宋体" w:hAnsi="宋体" w:cs="仿宋" w:hint="eastAsia"/>
          <w:b/>
          <w:color w:val="000000" w:themeColor="text1"/>
          <w:sz w:val="28"/>
          <w:szCs w:val="28"/>
        </w:rPr>
        <w:t>开标</w:t>
      </w:r>
    </w:p>
    <w:p w14:paraId="585AA5D2"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lastRenderedPageBreak/>
        <w:t>22.</w:t>
      </w:r>
      <w:r>
        <w:rPr>
          <w:rFonts w:ascii="宋体" w:eastAsia="宋体" w:hAnsi="宋体" w:cs="仿宋" w:hint="eastAsia"/>
          <w:color w:val="000000" w:themeColor="text1"/>
          <w:sz w:val="28"/>
          <w:szCs w:val="28"/>
        </w:rPr>
        <w:t>1投标截止时间结束后，投标人不足3家的不得开标。</w:t>
      </w:r>
    </w:p>
    <w:p w14:paraId="28984AB3"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bookmarkStart w:id="50" w:name="_Hlk154667997"/>
      <w:r>
        <w:rPr>
          <w:rFonts w:ascii="宋体" w:eastAsia="宋体" w:hAnsi="宋体" w:cs="仿宋"/>
          <w:color w:val="000000" w:themeColor="text1"/>
          <w:sz w:val="28"/>
          <w:szCs w:val="28"/>
        </w:rPr>
        <w:t>22.</w:t>
      </w:r>
      <w:r>
        <w:rPr>
          <w:rFonts w:ascii="宋体" w:eastAsia="宋体" w:hAnsi="宋体" w:cs="仿宋" w:hint="eastAsia"/>
          <w:color w:val="000000" w:themeColor="text1"/>
          <w:sz w:val="28"/>
          <w:szCs w:val="28"/>
        </w:rPr>
        <w:t>2招标代理机构在招标公告规定的时间和地点组织开标。投标人需提前准备已配置好环境的电脑，在规定的时间进行远程开标的各项操作。</w:t>
      </w:r>
    </w:p>
    <w:p w14:paraId="75766D98"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22.3</w:t>
      </w:r>
      <w:r>
        <w:rPr>
          <w:rFonts w:ascii="宋体" w:eastAsia="宋体" w:hAnsi="宋体" w:cs="仿宋" w:hint="eastAsia"/>
          <w:color w:val="000000" w:themeColor="text1"/>
          <w:sz w:val="28"/>
          <w:szCs w:val="28"/>
        </w:rPr>
        <w:t>投标人代表应在签到表格相应位置上加盖CA锁中的法定代表人电子人名章以证明其出席，未按时完成签到的将会被</w:t>
      </w:r>
      <w:r>
        <w:rPr>
          <w:rFonts w:ascii="宋体" w:eastAsia="宋体" w:hAnsi="宋体" w:cs="仿宋" w:hint="eastAsia"/>
          <w:b/>
          <w:color w:val="000000" w:themeColor="text1"/>
          <w:sz w:val="28"/>
          <w:szCs w:val="28"/>
        </w:rPr>
        <w:t>视作</w:t>
      </w:r>
      <w:r>
        <w:rPr>
          <w:rFonts w:ascii="宋体" w:eastAsia="宋体" w:hAnsi="宋体" w:cs="仿宋" w:hint="eastAsia"/>
          <w:color w:val="000000" w:themeColor="text1"/>
          <w:sz w:val="28"/>
          <w:szCs w:val="28"/>
        </w:rPr>
        <w:t>认同开标结果。</w:t>
      </w:r>
    </w:p>
    <w:p w14:paraId="5B5765BD"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22.4</w:t>
      </w:r>
      <w:r>
        <w:rPr>
          <w:rFonts w:ascii="宋体" w:eastAsia="宋体" w:hAnsi="宋体" w:cs="仿宋" w:hint="eastAsia"/>
          <w:color w:val="000000" w:themeColor="text1"/>
          <w:sz w:val="28"/>
          <w:szCs w:val="28"/>
        </w:rPr>
        <w:t>投标须知前附表规定了文件解密时间，投标人忘记密码、输入密码错误太多导致CA锁定、未能按时完成解密、其《数据文件》填写、盖章不规范等导致系统无法解析的，将会被视为</w:t>
      </w:r>
      <w:r>
        <w:rPr>
          <w:rFonts w:ascii="宋体" w:eastAsia="宋体" w:hAnsi="宋体" w:cs="仿宋" w:hint="eastAsia"/>
          <w:b/>
          <w:color w:val="000000" w:themeColor="text1"/>
          <w:sz w:val="28"/>
          <w:szCs w:val="28"/>
        </w:rPr>
        <w:t>无效投标</w:t>
      </w:r>
      <w:r>
        <w:rPr>
          <w:rFonts w:ascii="宋体" w:eastAsia="宋体" w:hAnsi="宋体" w:cs="仿宋" w:hint="eastAsia"/>
          <w:color w:val="000000" w:themeColor="text1"/>
          <w:sz w:val="28"/>
          <w:szCs w:val="28"/>
        </w:rPr>
        <w:t>。</w:t>
      </w:r>
    </w:p>
    <w:p w14:paraId="42E6F7E0"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22.5</w:t>
      </w:r>
      <w:r>
        <w:rPr>
          <w:rFonts w:ascii="宋体" w:eastAsia="宋体" w:hAnsi="宋体" w:cs="仿宋" w:hint="eastAsia"/>
          <w:color w:val="000000" w:themeColor="text1"/>
          <w:sz w:val="28"/>
          <w:szCs w:val="28"/>
        </w:rPr>
        <w:t>开标过程应当由招标人或招标代理机构负责记录，最终形成开标一览表并由各投标人代表签字或盖章确认。</w:t>
      </w:r>
    </w:p>
    <w:p w14:paraId="31C01BA6"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22.6</w:t>
      </w:r>
      <w:r>
        <w:rPr>
          <w:rFonts w:ascii="宋体" w:eastAsia="宋体" w:hAnsi="宋体" w:cs="仿宋" w:hint="eastAsia"/>
          <w:color w:val="000000" w:themeColor="text1"/>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31F18FE3"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22.7</w:t>
      </w:r>
      <w:r>
        <w:rPr>
          <w:rFonts w:ascii="宋体" w:eastAsia="宋体" w:hAnsi="宋体"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1B29D67A"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22.8</w:t>
      </w:r>
      <w:r>
        <w:rPr>
          <w:rFonts w:ascii="宋体" w:eastAsia="宋体" w:hAnsi="宋体" w:cs="仿宋" w:hint="eastAsia"/>
          <w:color w:val="000000" w:themeColor="text1"/>
          <w:sz w:val="28"/>
          <w:szCs w:val="28"/>
        </w:rPr>
        <w:t>评审过程中，如遇特殊情况，服从威海市公共资源交易中心场地调配，并遵守相关规章制度。</w:t>
      </w:r>
    </w:p>
    <w:p w14:paraId="2F15C616" w14:textId="77777777" w:rsidR="008D6C61" w:rsidRDefault="00000000">
      <w:pPr>
        <w:spacing w:line="560" w:lineRule="exact"/>
        <w:ind w:firstLineChars="200" w:firstLine="560"/>
        <w:rPr>
          <w:rFonts w:ascii="宋体" w:eastAsia="宋体" w:hAnsi="宋体" w:cs="仿宋" w:hint="eastAsia"/>
          <w:color w:val="000000" w:themeColor="text1"/>
          <w:sz w:val="28"/>
          <w:szCs w:val="28"/>
        </w:rPr>
      </w:pPr>
      <w:bookmarkStart w:id="51" w:name="_Hlk154668012"/>
      <w:bookmarkEnd w:id="50"/>
      <w:r>
        <w:rPr>
          <w:rFonts w:ascii="宋体" w:eastAsia="宋体" w:hAnsi="宋体" w:cs="仿宋"/>
          <w:color w:val="000000" w:themeColor="text1"/>
          <w:sz w:val="28"/>
          <w:szCs w:val="28"/>
        </w:rPr>
        <w:t>22.9</w:t>
      </w:r>
      <w:r>
        <w:rPr>
          <w:rFonts w:ascii="宋体" w:eastAsia="宋体" w:hAnsi="宋体" w:cs="仿宋" w:hint="eastAsia"/>
          <w:color w:val="000000" w:themeColor="text1"/>
          <w:sz w:val="28"/>
          <w:szCs w:val="28"/>
        </w:rPr>
        <w:t>对投标文件报价出现前后不一致的，按以下规定修正：</w:t>
      </w:r>
    </w:p>
    <w:p w14:paraId="715D0392"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（1）“投标（报价）一览表”的报价与“已标价的工程量清单”的总报价不一致的，以“投标（报价）一览表”的报价为准；</w:t>
      </w:r>
    </w:p>
    <w:p w14:paraId="185EE01E"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（2）大写金额和小写金额不一致的，以大写金额为准；</w:t>
      </w:r>
    </w:p>
    <w:p w14:paraId="0AC89DEB"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（3）单价金额小数点或者百分比有明显错位的，以投标（报价）一览表的总价为准，并修改单价。</w:t>
      </w:r>
    </w:p>
    <w:p w14:paraId="4D5EEAA1"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（4）总价金额与按单价汇总金额不一致的，以单价金额计算结果为准。</w:t>
      </w:r>
    </w:p>
    <w:p w14:paraId="4D5C0D69"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（5）同时出现两种以上不一致的，按照前款规定的顺序修正。修正后的报价经投标人确认后产生约束力，投标人不确认的，其投标无效。</w:t>
      </w:r>
    </w:p>
    <w:p w14:paraId="5F7B56B3"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22.10</w:t>
      </w:r>
      <w:r>
        <w:rPr>
          <w:rFonts w:ascii="宋体" w:eastAsia="宋体" w:hAnsi="宋体" w:cs="仿宋" w:hint="eastAsia"/>
          <w:color w:val="000000" w:themeColor="text1"/>
          <w:sz w:val="28"/>
          <w:szCs w:val="28"/>
        </w:rPr>
        <w:t>开标程序</w:t>
      </w:r>
    </w:p>
    <w:p w14:paraId="19B9FDE7"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（1）签到：在投标须知前附表规定的时间完成签到。</w:t>
      </w:r>
    </w:p>
    <w:p w14:paraId="0F4E377A"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（2）开标：工作人员在投标须知前附表规定的开标时间启动开标。</w:t>
      </w:r>
    </w:p>
    <w:p w14:paraId="46B2EB68"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（3）解密：开标后工作人员启动开始解密指令，投标人开始输入解密密码，解密时间到后工作人员启动停止解密指令。</w:t>
      </w:r>
    </w:p>
    <w:p w14:paraId="58FDD570"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（4）唱标：停止解密后现场工作人员将根据电子交易系统自动提取各投标人数据文件中的相关数据进行公开唱标，唱</w:t>
      </w:r>
      <w:proofErr w:type="gramStart"/>
      <w:r>
        <w:rPr>
          <w:rFonts w:ascii="宋体" w:eastAsia="宋体" w:hAnsi="宋体" w:cs="仿宋" w:hint="eastAsia"/>
          <w:color w:val="000000" w:themeColor="text1"/>
          <w:sz w:val="28"/>
          <w:szCs w:val="28"/>
        </w:rPr>
        <w:t>标结束</w:t>
      </w:r>
      <w:proofErr w:type="gramEnd"/>
      <w:r>
        <w:rPr>
          <w:rFonts w:ascii="宋体" w:eastAsia="宋体" w:hAnsi="宋体" w:cs="仿宋" w:hint="eastAsia"/>
          <w:color w:val="000000" w:themeColor="text1"/>
          <w:sz w:val="28"/>
          <w:szCs w:val="28"/>
        </w:rPr>
        <w:t>系统将自动生成开标一览表。投标人应及时关注开标过程，查看开标结果并在开标一览表上进行电子签署。若投标人不进行相关签署，将被视为其对开标一览表中所载内容无疑议。</w:t>
      </w:r>
    </w:p>
    <w:p w14:paraId="1CF20FAB"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22.11</w:t>
      </w:r>
      <w:r>
        <w:rPr>
          <w:rFonts w:ascii="宋体" w:eastAsia="宋体" w:hAnsi="宋体" w:cs="仿宋" w:hint="eastAsia"/>
          <w:color w:val="000000" w:themeColor="text1"/>
          <w:sz w:val="28"/>
          <w:szCs w:val="28"/>
        </w:rPr>
        <w:t>应急开标程序</w:t>
      </w:r>
    </w:p>
    <w:p w14:paraId="0D4FCEC4"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49BBFF28"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（1）系统服务器发生故障，无法访问或无法使用系统；</w:t>
      </w:r>
    </w:p>
    <w:p w14:paraId="4C388616"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（2）系统的软件或数据库出现错误，不能进行正常操作；</w:t>
      </w:r>
    </w:p>
    <w:p w14:paraId="2F7CCAB1"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（3）系统发现有安全漏洞，有潜在的泄密危险；</w:t>
      </w:r>
    </w:p>
    <w:p w14:paraId="6178B3D4"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bookmarkStart w:id="52" w:name="_Hlk154668029"/>
      <w:bookmarkEnd w:id="51"/>
      <w:r>
        <w:rPr>
          <w:rFonts w:ascii="宋体" w:eastAsia="宋体" w:hAnsi="宋体" w:cs="仿宋" w:hint="eastAsia"/>
          <w:color w:val="000000" w:themeColor="text1"/>
          <w:sz w:val="28"/>
          <w:szCs w:val="28"/>
        </w:rPr>
        <w:t>（4）病毒发作或受到外来病毒的攻击；</w:t>
      </w:r>
    </w:p>
    <w:p w14:paraId="6E97A973"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（5）其他无法保证开标过程公平、公正和信息安全的情形。</w:t>
      </w:r>
    </w:p>
    <w:p w14:paraId="4B4C8E06"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应急开标程序包括：</w:t>
      </w:r>
    </w:p>
    <w:p w14:paraId="52F14FB9"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（1）对</w:t>
      </w:r>
      <w:r>
        <w:rPr>
          <w:rFonts w:ascii="宋体" w:eastAsia="宋体" w:hAnsi="宋体" w:cs="仿宋"/>
          <w:color w:val="000000" w:themeColor="text1"/>
          <w:sz w:val="28"/>
          <w:szCs w:val="28"/>
        </w:rPr>
        <w:t>未在系统中开标的可暂停开标</w:t>
      </w:r>
      <w:r>
        <w:rPr>
          <w:rFonts w:ascii="宋体" w:eastAsia="宋体" w:hAnsi="宋体" w:cs="仿宋" w:hint="eastAsia"/>
          <w:color w:val="000000" w:themeColor="text1"/>
          <w:sz w:val="28"/>
          <w:szCs w:val="28"/>
        </w:rPr>
        <w:t>；</w:t>
      </w:r>
    </w:p>
    <w:p w14:paraId="0E8C5A5B"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2）对</w:t>
      </w:r>
      <w:r>
        <w:rPr>
          <w:rFonts w:ascii="宋体" w:eastAsia="宋体" w:hAnsi="宋体" w:cs="仿宋"/>
          <w:color w:val="000000" w:themeColor="text1"/>
          <w:sz w:val="28"/>
          <w:szCs w:val="28"/>
        </w:rPr>
        <w:t>已在系统中开标的</w:t>
      </w:r>
      <w:r>
        <w:rPr>
          <w:rFonts w:ascii="宋体" w:eastAsia="宋体" w:hAnsi="宋体" w:cs="仿宋" w:hint="eastAsia"/>
          <w:color w:val="000000" w:themeColor="text1"/>
          <w:sz w:val="28"/>
          <w:szCs w:val="28"/>
        </w:rPr>
        <w:t>应停止，等待系统恢复正常后再组织进行开标</w:t>
      </w:r>
      <w:r>
        <w:rPr>
          <w:rFonts w:ascii="宋体" w:eastAsia="宋体" w:hAnsi="宋体" w:cs="仿宋"/>
          <w:color w:val="000000" w:themeColor="text1"/>
          <w:sz w:val="28"/>
          <w:szCs w:val="28"/>
        </w:rPr>
        <w:t>。</w:t>
      </w:r>
    </w:p>
    <w:p w14:paraId="397308FC" w14:textId="77777777" w:rsidR="008D6C61" w:rsidRDefault="00000000">
      <w:pPr>
        <w:spacing w:line="560" w:lineRule="exact"/>
        <w:ind w:firstLineChars="201" w:firstLine="563"/>
        <w:rPr>
          <w:rFonts w:ascii="宋体" w:eastAsia="宋体" w:hAnsi="宋体" w:cs="仿宋" w:hint="eastAsia"/>
          <w:b/>
          <w:color w:val="000000" w:themeColor="text1"/>
          <w:sz w:val="28"/>
          <w:szCs w:val="28"/>
        </w:rPr>
      </w:pPr>
      <w:r>
        <w:rPr>
          <w:rFonts w:ascii="宋体" w:eastAsia="宋体" w:hAnsi="宋体" w:cs="仿宋" w:hint="eastAsia"/>
          <w:color w:val="000000" w:themeColor="text1"/>
          <w:sz w:val="28"/>
          <w:szCs w:val="28"/>
        </w:rPr>
        <w:t>（3）对解密环节出错（因系统故障原因导致）的投标人，通过系统的备案功能进行文件上传备案，对备案文件与网上提交的文件不一致（系统通过数字签名</w:t>
      </w:r>
      <w:r>
        <w:rPr>
          <w:rFonts w:ascii="宋体" w:eastAsia="宋体" w:hAnsi="宋体" w:cs="仿宋" w:hint="eastAsia"/>
          <w:color w:val="000000" w:themeColor="text1"/>
          <w:sz w:val="28"/>
          <w:szCs w:val="28"/>
        </w:rPr>
        <w:lastRenderedPageBreak/>
        <w:t>进行验证）或备案文件未按照本文件的要求进行编制、签署导致系统无法备案的投标人作</w:t>
      </w:r>
      <w:r>
        <w:rPr>
          <w:rFonts w:ascii="宋体" w:eastAsia="宋体" w:hAnsi="宋体" w:cs="仿宋" w:hint="eastAsia"/>
          <w:b/>
          <w:color w:val="000000" w:themeColor="text1"/>
          <w:sz w:val="28"/>
          <w:szCs w:val="28"/>
        </w:rPr>
        <w:t>无效投标处理。</w:t>
      </w:r>
    </w:p>
    <w:p w14:paraId="0D2C80AB"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ascii="宋体" w:eastAsia="宋体" w:hAnsi="宋体" w:cs="仿宋" w:hint="eastAsia"/>
          <w:b/>
          <w:color w:val="000000" w:themeColor="text1"/>
          <w:sz w:val="28"/>
          <w:szCs w:val="28"/>
        </w:rPr>
        <w:t>无效投标处理</w:t>
      </w:r>
      <w:r>
        <w:rPr>
          <w:rFonts w:ascii="宋体" w:eastAsia="宋体" w:hAnsi="宋体" w:cs="仿宋" w:hint="eastAsia"/>
          <w:color w:val="000000" w:themeColor="text1"/>
          <w:sz w:val="28"/>
          <w:szCs w:val="28"/>
        </w:rPr>
        <w:t>。</w:t>
      </w:r>
    </w:p>
    <w:p w14:paraId="7F50E0C8"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22.12</w:t>
      </w:r>
      <w:r>
        <w:rPr>
          <w:rFonts w:ascii="宋体" w:eastAsia="宋体" w:hAnsi="宋体" w:cs="仿宋" w:hint="eastAsia"/>
          <w:color w:val="000000" w:themeColor="text1"/>
          <w:sz w:val="28"/>
          <w:szCs w:val="28"/>
        </w:rPr>
        <w:t>应急开标电子邮件提交规定</w:t>
      </w:r>
    </w:p>
    <w:p w14:paraId="5CCC4F7E"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接收电子邮箱：whtyzb@</w:t>
      </w:r>
      <w:r>
        <w:rPr>
          <w:rFonts w:ascii="宋体" w:eastAsia="宋体" w:hAnsi="宋体" w:cs="仿宋"/>
          <w:color w:val="000000" w:themeColor="text1"/>
          <w:sz w:val="28"/>
          <w:szCs w:val="28"/>
        </w:rPr>
        <w:t>126.</w:t>
      </w:r>
      <w:r>
        <w:rPr>
          <w:rFonts w:ascii="宋体" w:eastAsia="宋体" w:hAnsi="宋体" w:cs="仿宋" w:hint="eastAsia"/>
          <w:color w:val="000000" w:themeColor="text1"/>
          <w:sz w:val="28"/>
          <w:szCs w:val="28"/>
        </w:rPr>
        <w:t>com</w:t>
      </w:r>
    </w:p>
    <w:p w14:paraId="251271E9"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提交时间：以电子邮件或电话通知的时间为准；</w:t>
      </w:r>
    </w:p>
    <w:p w14:paraId="4FA8C904"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邮件数量：一封；</w:t>
      </w:r>
    </w:p>
    <w:p w14:paraId="19348256"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邮件主题：招标编号、投标人名称；</w:t>
      </w:r>
    </w:p>
    <w:p w14:paraId="0E78D597"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4CA6CC1C"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22.13</w:t>
      </w:r>
      <w:r>
        <w:rPr>
          <w:rFonts w:ascii="宋体" w:eastAsia="宋体" w:hAnsi="宋体" w:cs="仿宋" w:hint="eastAsia"/>
          <w:color w:val="000000" w:themeColor="text1"/>
          <w:sz w:val="28"/>
          <w:szCs w:val="28"/>
        </w:rPr>
        <w:t>启动电子邮件开标流程</w:t>
      </w:r>
    </w:p>
    <w:p w14:paraId="35F1283D"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工作人员电话通知所有投标人启动应急开标程序；</w:t>
      </w:r>
    </w:p>
    <w:p w14:paraId="7FA16C5F"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6EC76BE6"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提交截止时间到，工作人员开始下载投标文件，将投标报价形成开标报告并邮件回复各投标人；</w:t>
      </w:r>
    </w:p>
    <w:p w14:paraId="73834C44"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投标人确认报价并邮件回复，不及时回复的视为对开标报告的内容无异议。</w:t>
      </w:r>
    </w:p>
    <w:bookmarkEnd w:id="52"/>
    <w:p w14:paraId="0F11B455" w14:textId="77777777" w:rsidR="008D6C61" w:rsidRDefault="00000000">
      <w:pPr>
        <w:spacing w:line="560" w:lineRule="exact"/>
        <w:ind w:firstLineChars="201" w:firstLine="565"/>
        <w:rPr>
          <w:rFonts w:ascii="宋体" w:eastAsia="宋体" w:hAnsi="宋体" w:cs="宋体" w:hint="eastAsia"/>
          <w:b/>
          <w:color w:val="000000" w:themeColor="text1"/>
          <w:sz w:val="28"/>
          <w:szCs w:val="28"/>
        </w:rPr>
      </w:pPr>
      <w:r>
        <w:rPr>
          <w:rFonts w:ascii="宋体" w:eastAsia="宋体" w:hAnsi="宋体" w:cs="宋体" w:hint="eastAsia"/>
          <w:b/>
          <w:color w:val="000000" w:themeColor="text1"/>
          <w:sz w:val="28"/>
          <w:szCs w:val="28"/>
        </w:rPr>
        <w:lastRenderedPageBreak/>
        <w:t>2</w:t>
      </w:r>
      <w:r>
        <w:rPr>
          <w:rFonts w:ascii="宋体" w:eastAsia="宋体" w:hAnsi="宋体" w:cs="宋体"/>
          <w:b/>
          <w:color w:val="000000" w:themeColor="text1"/>
          <w:sz w:val="28"/>
          <w:szCs w:val="28"/>
        </w:rPr>
        <w:t>3.</w:t>
      </w:r>
      <w:r>
        <w:rPr>
          <w:rFonts w:ascii="宋体" w:eastAsia="宋体" w:hAnsi="宋体" w:cs="宋体" w:hint="eastAsia"/>
          <w:b/>
          <w:color w:val="000000" w:themeColor="text1"/>
          <w:sz w:val="28"/>
          <w:szCs w:val="28"/>
        </w:rPr>
        <w:t>评标委员会的组成和评标办法</w:t>
      </w:r>
    </w:p>
    <w:p w14:paraId="353FDC73"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bookmarkStart w:id="53" w:name="_Hlk154668068"/>
      <w:r>
        <w:rPr>
          <w:rFonts w:ascii="宋体" w:eastAsia="宋体" w:hAnsi="宋体" w:cs="仿宋"/>
          <w:color w:val="000000" w:themeColor="text1"/>
          <w:sz w:val="28"/>
          <w:szCs w:val="28"/>
        </w:rPr>
        <w:t>23.</w:t>
      </w:r>
      <w:r>
        <w:rPr>
          <w:rFonts w:ascii="宋体" w:eastAsia="宋体" w:hAnsi="宋体" w:cs="仿宋" w:hint="eastAsia"/>
          <w:color w:val="000000" w:themeColor="text1"/>
          <w:sz w:val="28"/>
          <w:szCs w:val="28"/>
        </w:rPr>
        <w:t>1招标代理机构负责组织评标工作，具体评审事务由依法组建的评标委员会负责，评标委员会成员由招标人代表（如有）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w:t>
      </w:r>
      <w:r>
        <w:rPr>
          <w:rFonts w:ascii="宋体" w:eastAsia="宋体" w:hAnsi="宋体" w:cs="仿宋"/>
          <w:color w:val="000000" w:themeColor="text1"/>
          <w:sz w:val="28"/>
          <w:szCs w:val="28"/>
        </w:rPr>
        <w:t>评标委员会成员不得被最高法院列入失信被执行人，若为失信被执行人，将及时清退（开标现场查询）。</w:t>
      </w:r>
    </w:p>
    <w:p w14:paraId="6DF8EAC3"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bookmarkStart w:id="54" w:name="_Hlk154668119"/>
      <w:r>
        <w:rPr>
          <w:rFonts w:ascii="宋体" w:eastAsia="宋体" w:hAnsi="宋体" w:cs="仿宋"/>
          <w:color w:val="000000" w:themeColor="text1"/>
          <w:sz w:val="28"/>
          <w:szCs w:val="28"/>
        </w:rPr>
        <w:t>23.</w:t>
      </w:r>
      <w:r>
        <w:rPr>
          <w:rFonts w:ascii="宋体" w:eastAsia="宋体" w:hAnsi="宋体" w:cs="仿宋" w:hint="eastAsia"/>
          <w:color w:val="000000" w:themeColor="text1"/>
          <w:sz w:val="28"/>
          <w:szCs w:val="28"/>
        </w:rPr>
        <w:t>2招标人员及相关人员与投标人有利害关系的应当回避。曾参与项目征询意见或论证的专家，不得再作为评审专家参加评审。招标人不得以专家身份参与本项目的评审。招标人和</w:t>
      </w:r>
      <w:r>
        <w:rPr>
          <w:rFonts w:ascii="宋体" w:eastAsia="宋体" w:hAnsi="宋体" w:cs="仿宋"/>
          <w:color w:val="000000" w:themeColor="text1"/>
          <w:sz w:val="28"/>
          <w:szCs w:val="28"/>
        </w:rPr>
        <w:t>招标代理机构</w:t>
      </w:r>
      <w:r>
        <w:rPr>
          <w:rFonts w:ascii="宋体" w:eastAsia="宋体" w:hAnsi="宋体" w:cs="仿宋" w:hint="eastAsia"/>
          <w:color w:val="000000" w:themeColor="text1"/>
          <w:sz w:val="28"/>
          <w:szCs w:val="28"/>
        </w:rPr>
        <w:t>工作人员离职或退休不满三年的，不能作为专家参加评审工作。</w:t>
      </w:r>
    </w:p>
    <w:p w14:paraId="01532385"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23.3</w:t>
      </w:r>
      <w:r>
        <w:rPr>
          <w:rFonts w:ascii="宋体" w:eastAsia="宋体" w:hAnsi="宋体" w:cs="仿宋" w:hint="eastAsia"/>
          <w:color w:val="000000" w:themeColor="text1"/>
          <w:sz w:val="28"/>
          <w:szCs w:val="28"/>
        </w:rPr>
        <w:t xml:space="preserve">评标委员会成员职责： </w:t>
      </w:r>
    </w:p>
    <w:p w14:paraId="6D864F59"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（1）评标前，评标委员会成员应当主动确认与投标人是否有利害关系。如有利害关系应当主动回避，如无利害关系，应当在含有相关内容的《无利害关系声明》上签字；</w:t>
      </w:r>
    </w:p>
    <w:p w14:paraId="549F05B7"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（2）按照招标文件中确定的评标办法，对投标文件的内容进行评审，并对评审结果承担责任；</w:t>
      </w:r>
    </w:p>
    <w:p w14:paraId="73AB1093"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（3）对评标过程和结果，以及投标人的商业秘密进行保密；</w:t>
      </w:r>
    </w:p>
    <w:p w14:paraId="04A7C21B"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（4）在评标委员会集体起草的评标报告上签字；</w:t>
      </w:r>
    </w:p>
    <w:p w14:paraId="32CE2C19"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（5）配合招标代理机构答复投标人质疑；</w:t>
      </w:r>
    </w:p>
    <w:p w14:paraId="2A7E8DF4"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6</w:t>
      </w:r>
      <w:r>
        <w:rPr>
          <w:rFonts w:ascii="宋体" w:eastAsia="宋体" w:hAnsi="宋体" w:cs="仿宋" w:hint="eastAsia"/>
          <w:color w:val="000000" w:themeColor="text1"/>
          <w:sz w:val="28"/>
          <w:szCs w:val="28"/>
        </w:rPr>
        <w:t>）配合主管部门处理投标人投诉；</w:t>
      </w:r>
    </w:p>
    <w:p w14:paraId="54189F6F"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7</w:t>
      </w:r>
      <w:r>
        <w:rPr>
          <w:rFonts w:ascii="宋体" w:eastAsia="宋体" w:hAnsi="宋体" w:cs="仿宋" w:hint="eastAsia"/>
          <w:color w:val="000000" w:themeColor="text1"/>
          <w:sz w:val="28"/>
          <w:szCs w:val="28"/>
        </w:rPr>
        <w:t>）向招标人反映评审工作中的问题，提出意见和建议。</w:t>
      </w:r>
    </w:p>
    <w:p w14:paraId="4FA93E57"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bookmarkStart w:id="55" w:name="_Hlk154668127"/>
      <w:bookmarkEnd w:id="54"/>
      <w:r>
        <w:rPr>
          <w:rFonts w:ascii="宋体" w:eastAsia="宋体" w:hAnsi="宋体" w:cs="仿宋"/>
          <w:color w:val="000000" w:themeColor="text1"/>
          <w:sz w:val="28"/>
          <w:szCs w:val="28"/>
        </w:rPr>
        <w:t>23.4</w:t>
      </w:r>
      <w:r>
        <w:rPr>
          <w:rFonts w:ascii="宋体" w:eastAsia="宋体" w:hAnsi="宋体" w:cs="仿宋" w:hint="eastAsia"/>
          <w:color w:val="000000" w:themeColor="text1"/>
          <w:sz w:val="28"/>
          <w:szCs w:val="28"/>
        </w:rPr>
        <w:t>评标委员会集体职责：</w:t>
      </w:r>
    </w:p>
    <w:p w14:paraId="2AC9615B"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0AA89A0F"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（2）配合招标人和</w:t>
      </w:r>
      <w:r>
        <w:rPr>
          <w:rFonts w:ascii="宋体" w:eastAsia="宋体" w:hAnsi="宋体" w:cs="仿宋"/>
          <w:color w:val="000000" w:themeColor="text1"/>
          <w:sz w:val="28"/>
          <w:szCs w:val="28"/>
        </w:rPr>
        <w:t>招标代理机构</w:t>
      </w:r>
      <w:r>
        <w:rPr>
          <w:rFonts w:ascii="宋体" w:eastAsia="宋体" w:hAnsi="宋体" w:cs="仿宋" w:hint="eastAsia"/>
          <w:color w:val="000000" w:themeColor="text1"/>
          <w:sz w:val="28"/>
          <w:szCs w:val="28"/>
        </w:rPr>
        <w:t>答复投标人的质疑；</w:t>
      </w:r>
    </w:p>
    <w:p w14:paraId="012AD532"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（3）配合主管部门做好投诉处理工作；</w:t>
      </w:r>
    </w:p>
    <w:p w14:paraId="634184ED"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4</w:t>
      </w:r>
      <w:r>
        <w:rPr>
          <w:rFonts w:ascii="宋体" w:eastAsia="宋体" w:hAnsi="宋体" w:cs="仿宋" w:hint="eastAsia"/>
          <w:color w:val="000000" w:themeColor="text1"/>
          <w:sz w:val="28"/>
          <w:szCs w:val="28"/>
        </w:rPr>
        <w:t>）必要时，向投标人解释评审结果；</w:t>
      </w:r>
    </w:p>
    <w:p w14:paraId="639566EA"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）向主管部门或者有关部门报告非法干预评审工作的行为。</w:t>
      </w:r>
    </w:p>
    <w:p w14:paraId="759A1D1C"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bookmarkStart w:id="56" w:name="_Hlk154668139"/>
      <w:bookmarkEnd w:id="55"/>
      <w:r>
        <w:rPr>
          <w:rFonts w:ascii="宋体" w:eastAsia="宋体" w:hAnsi="宋体" w:cs="仿宋"/>
          <w:color w:val="000000" w:themeColor="text1"/>
          <w:sz w:val="28"/>
          <w:szCs w:val="28"/>
        </w:rPr>
        <w:t>23.5</w:t>
      </w:r>
      <w:r>
        <w:rPr>
          <w:rFonts w:ascii="宋体" w:eastAsia="宋体" w:hAnsi="宋体" w:cs="仿宋" w:hint="eastAsia"/>
          <w:color w:val="000000" w:themeColor="text1"/>
          <w:sz w:val="28"/>
          <w:szCs w:val="28"/>
        </w:rPr>
        <w:t>招标代理机构或招标人的职责：</w:t>
      </w:r>
    </w:p>
    <w:p w14:paraId="345BAFE9"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（1）核对评标专家身份和招标人代表授权书（如有），对评标专家在招标活动中的职责履行情况予以记录，并及时将有关违法违规行为向主管部门报告；</w:t>
      </w:r>
    </w:p>
    <w:p w14:paraId="3C78577C"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（2）宣布评审纪律；</w:t>
      </w:r>
    </w:p>
    <w:p w14:paraId="6FC101B7"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（3）公布投标人名单，告知评标委员会专家应当回避的情形；</w:t>
      </w:r>
    </w:p>
    <w:p w14:paraId="5A6BC93B"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（4）组织评标委员会推选评标组长</w:t>
      </w:r>
      <w:r>
        <w:rPr>
          <w:rFonts w:ascii="宋体" w:eastAsia="宋体" w:hAnsi="宋体" w:cs="仿宋" w:hint="eastAsia"/>
          <w:color w:val="000000" w:themeColor="text1"/>
          <w:sz w:val="28"/>
          <w:szCs w:val="21"/>
        </w:rPr>
        <w:t>，招标人代表不得担任评标组长</w:t>
      </w:r>
      <w:r>
        <w:rPr>
          <w:rFonts w:ascii="宋体" w:eastAsia="宋体" w:hAnsi="宋体" w:cs="仿宋" w:hint="eastAsia"/>
          <w:color w:val="000000" w:themeColor="text1"/>
          <w:sz w:val="28"/>
          <w:szCs w:val="28"/>
        </w:rPr>
        <w:t>（如有）；</w:t>
      </w:r>
    </w:p>
    <w:p w14:paraId="7413D118"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）在评审期间采取必要的通讯管理措施，保证评审活动不受外界干扰；</w:t>
      </w:r>
    </w:p>
    <w:p w14:paraId="37497ECE"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6</w:t>
      </w:r>
      <w:r>
        <w:rPr>
          <w:rFonts w:ascii="宋体" w:eastAsia="宋体" w:hAnsi="宋体" w:cs="仿宋" w:hint="eastAsia"/>
          <w:color w:val="000000" w:themeColor="text1"/>
          <w:sz w:val="28"/>
          <w:szCs w:val="28"/>
        </w:rPr>
        <w:t>）根据评标委员会的要求介绍阳光国企采购相关政策法规、招标文件；</w:t>
      </w:r>
    </w:p>
    <w:p w14:paraId="19926CB2"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7</w:t>
      </w:r>
      <w:r>
        <w:rPr>
          <w:rFonts w:ascii="宋体" w:eastAsia="宋体" w:hAnsi="宋体" w:cs="仿宋" w:hint="eastAsia"/>
          <w:color w:val="000000" w:themeColor="text1"/>
          <w:sz w:val="28"/>
          <w:szCs w:val="28"/>
        </w:rPr>
        <w:t>）维护评审秩序，监督评标委员会依照招标文件规定的评标程序、方法和标准进行独立评审，及时制止和纠正评标专家的倾向性言论或者违法违规行为；</w:t>
      </w:r>
    </w:p>
    <w:p w14:paraId="2160A38F"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8</w:t>
      </w:r>
      <w:r>
        <w:rPr>
          <w:rFonts w:ascii="宋体" w:eastAsia="宋体" w:hAnsi="宋体" w:cs="仿宋" w:hint="eastAsia"/>
          <w:color w:val="000000" w:themeColor="text1"/>
          <w:sz w:val="28"/>
          <w:szCs w:val="28"/>
        </w:rPr>
        <w:t>）核对评标结果，存在分值汇总计算错误的、分项评分超出评分标准范围的、评标委员会成员对客观评审因素评分不一致的，经评标委员会认定评分畸高</w:t>
      </w:r>
      <w:proofErr w:type="gramStart"/>
      <w:r>
        <w:rPr>
          <w:rFonts w:ascii="宋体" w:eastAsia="宋体" w:hAnsi="宋体" w:cs="仿宋" w:hint="eastAsia"/>
          <w:color w:val="000000" w:themeColor="text1"/>
          <w:sz w:val="28"/>
          <w:szCs w:val="28"/>
        </w:rPr>
        <w:t>畸</w:t>
      </w:r>
      <w:proofErr w:type="gramEnd"/>
      <w:r>
        <w:rPr>
          <w:rFonts w:ascii="宋体" w:eastAsia="宋体" w:hAnsi="宋体" w:cs="仿宋" w:hint="eastAsia"/>
          <w:color w:val="000000" w:themeColor="text1"/>
          <w:sz w:val="28"/>
          <w:szCs w:val="28"/>
        </w:rPr>
        <w:t>低的情形，要求评标委员会复核或者书面说明理由，评标委员会拒绝的，应予记录并向主管部门报告；</w:t>
      </w:r>
    </w:p>
    <w:p w14:paraId="136F75F3"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9</w:t>
      </w:r>
      <w:r>
        <w:rPr>
          <w:rFonts w:ascii="宋体" w:eastAsia="宋体" w:hAnsi="宋体" w:cs="仿宋" w:hint="eastAsia"/>
          <w:color w:val="000000" w:themeColor="text1"/>
          <w:sz w:val="28"/>
          <w:szCs w:val="28"/>
        </w:rPr>
        <w:t>）评审工作完成后，按照规定向评标专家支付劳务报酬和异地评审差旅费，不得向评标专家以外的其他人员支付评审劳务报酬；专家劳务报酬标准参照</w:t>
      </w:r>
      <w:r>
        <w:rPr>
          <w:rFonts w:ascii="宋体" w:eastAsia="宋体" w:hAnsi="宋体" w:cs="仿宋" w:hint="eastAsia"/>
          <w:color w:val="000000" w:themeColor="text1"/>
          <w:sz w:val="28"/>
          <w:szCs w:val="28"/>
        </w:rPr>
        <w:lastRenderedPageBreak/>
        <w:t>山东省财政厅《关于印发&lt;山东省政府采购评审劳务报酬标准&gt;的通知》（</w:t>
      </w:r>
      <w:proofErr w:type="gramStart"/>
      <w:r>
        <w:rPr>
          <w:rFonts w:ascii="宋体" w:eastAsia="宋体" w:hAnsi="宋体" w:cs="仿宋" w:hint="eastAsia"/>
          <w:color w:val="000000" w:themeColor="text1"/>
          <w:sz w:val="28"/>
          <w:szCs w:val="28"/>
        </w:rPr>
        <w:t>鲁财采</w:t>
      </w:r>
      <w:proofErr w:type="gramEnd"/>
      <w:r>
        <w:rPr>
          <w:rFonts w:ascii="宋体" w:eastAsia="宋体" w:hAnsi="宋体" w:cs="仿宋" w:hint="eastAsia"/>
          <w:color w:val="000000" w:themeColor="text1"/>
          <w:sz w:val="28"/>
          <w:szCs w:val="28"/>
        </w:rPr>
        <w:t>〔2017〕28号）规定执行；</w:t>
      </w:r>
    </w:p>
    <w:p w14:paraId="360CAC51"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w:t>
      </w:r>
      <w:r>
        <w:rPr>
          <w:rFonts w:ascii="宋体" w:eastAsia="宋体" w:hAnsi="宋体" w:cs="仿宋"/>
          <w:color w:val="000000" w:themeColor="text1"/>
          <w:sz w:val="28"/>
          <w:szCs w:val="28"/>
        </w:rPr>
        <w:t>10</w:t>
      </w:r>
      <w:r>
        <w:rPr>
          <w:rFonts w:ascii="宋体" w:eastAsia="宋体" w:hAnsi="宋体" w:cs="仿宋" w:hint="eastAsia"/>
          <w:color w:val="000000" w:themeColor="text1"/>
          <w:sz w:val="28"/>
          <w:szCs w:val="28"/>
        </w:rPr>
        <w:t>）处理与评标有关的其他事项。</w:t>
      </w:r>
    </w:p>
    <w:p w14:paraId="1F3B6C61"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招标人可以在评标前说明项目背景和招标需求，说明内容不得含有歧视性、倾向性意见，不得超出招标文件所述范围。</w:t>
      </w:r>
    </w:p>
    <w:p w14:paraId="45B98D9E"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bookmarkStart w:id="57" w:name="_Hlk154668158"/>
      <w:bookmarkEnd w:id="56"/>
      <w:r>
        <w:rPr>
          <w:rFonts w:ascii="宋体" w:eastAsia="宋体" w:hAnsi="宋体" w:cs="仿宋"/>
          <w:color w:val="000000" w:themeColor="text1"/>
          <w:sz w:val="28"/>
          <w:szCs w:val="28"/>
        </w:rPr>
        <w:t>23.6</w:t>
      </w:r>
      <w:r>
        <w:rPr>
          <w:rFonts w:ascii="宋体" w:eastAsia="宋体" w:hAnsi="宋体" w:cs="仿宋" w:hint="eastAsia"/>
          <w:color w:val="000000" w:themeColor="text1"/>
          <w:sz w:val="28"/>
          <w:szCs w:val="28"/>
        </w:rPr>
        <w:t>评标委员会采用集中办公、封闭方式进行评审。评标前，招标代理机构工作人员向评标委员会成员宣布评标纪律和工作规则。评标委员会成员签署《无利害关系声明表》，并遵照执行。</w:t>
      </w:r>
    </w:p>
    <w:p w14:paraId="7A7AD211"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23.7</w:t>
      </w:r>
      <w:r>
        <w:rPr>
          <w:rFonts w:ascii="宋体" w:eastAsia="宋体" w:hAnsi="宋体" w:cs="仿宋" w:hint="eastAsia"/>
          <w:color w:val="000000" w:themeColor="text1"/>
          <w:sz w:val="28"/>
          <w:szCs w:val="28"/>
        </w:rPr>
        <w:t>在招标采购活动中，招标人员及相关人员与投标人有以下利害关系之一的，应当回避：</w:t>
      </w:r>
    </w:p>
    <w:p w14:paraId="54D9D70D"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（1）参加招标采购活动前3年内与投标人存在劳动关系；</w:t>
      </w:r>
    </w:p>
    <w:p w14:paraId="441BF7BF"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（2）参加招标采购活动前3年内担任投标人的董事、监事；</w:t>
      </w:r>
    </w:p>
    <w:p w14:paraId="7FFC350C"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（3）参加招标采购活动前3年内是投标人的控股股东或者实际控制人；</w:t>
      </w:r>
    </w:p>
    <w:p w14:paraId="098C0553"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（4）与投标人的法定代表人或者负责人有服务、直系血亲、三代以内旁系血亲或者近姻亲关系；</w:t>
      </w:r>
    </w:p>
    <w:p w14:paraId="5BB4ED49"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（5）与投标人有其他可能影响招标采购活动公平、公正进行的关系。</w:t>
      </w:r>
    </w:p>
    <w:p w14:paraId="46FFE2D5"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61ADF2FF"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23.8</w:t>
      </w:r>
      <w:r>
        <w:rPr>
          <w:rFonts w:ascii="宋体" w:eastAsia="宋体" w:hAnsi="宋体" w:cs="仿宋" w:hint="eastAsia"/>
          <w:color w:val="000000" w:themeColor="text1"/>
          <w:sz w:val="28"/>
          <w:szCs w:val="28"/>
        </w:rPr>
        <w:t>评标委员会成员对与自己有利害关系的评标项目应当主动提出回避。</w:t>
      </w:r>
    </w:p>
    <w:p w14:paraId="695016DF"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23.9</w:t>
      </w:r>
      <w:r>
        <w:rPr>
          <w:rFonts w:ascii="宋体" w:eastAsia="宋体" w:hAnsi="宋体" w:cs="仿宋" w:hint="eastAsia"/>
          <w:color w:val="000000" w:themeColor="text1"/>
          <w:sz w:val="28"/>
          <w:szCs w:val="28"/>
        </w:rPr>
        <w:t>评标委员会将按照招标文件确定的评标原则和方法进行评标。评标委员会对投标文件的评审内容分为资格性审查、符合性审查、商务评议、技术评议和价格评议。</w:t>
      </w:r>
    </w:p>
    <w:p w14:paraId="408A5AFA"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bookmarkStart w:id="58" w:name="_Hlk154668166"/>
      <w:bookmarkEnd w:id="57"/>
      <w:r>
        <w:rPr>
          <w:rFonts w:ascii="宋体" w:eastAsia="宋体" w:hAnsi="宋体" w:cs="仿宋"/>
          <w:color w:val="000000" w:themeColor="text1"/>
          <w:sz w:val="28"/>
          <w:szCs w:val="28"/>
        </w:rPr>
        <w:t>23.10</w:t>
      </w:r>
      <w:r>
        <w:rPr>
          <w:rFonts w:ascii="宋体" w:eastAsia="宋体" w:hAnsi="宋体" w:cs="仿宋" w:hint="eastAsia"/>
          <w:color w:val="000000" w:themeColor="text1"/>
          <w:sz w:val="28"/>
          <w:szCs w:val="28"/>
        </w:rPr>
        <w:t>评标委员会独立履行下列职责：</w:t>
      </w:r>
    </w:p>
    <w:p w14:paraId="16D10D3A"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（1）审查、评价投标文件是否符合招标文件的商务、技术等实质性要求；</w:t>
      </w:r>
    </w:p>
    <w:p w14:paraId="6CF52CD4"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（2）要求投标人对投标文件有关事项</w:t>
      </w:r>
      <w:proofErr w:type="gramStart"/>
      <w:r>
        <w:rPr>
          <w:rFonts w:ascii="宋体" w:eastAsia="宋体" w:hAnsi="宋体" w:cs="仿宋" w:hint="eastAsia"/>
          <w:color w:val="000000" w:themeColor="text1"/>
          <w:sz w:val="28"/>
          <w:szCs w:val="28"/>
        </w:rPr>
        <w:t>作出</w:t>
      </w:r>
      <w:proofErr w:type="gramEnd"/>
      <w:r>
        <w:rPr>
          <w:rFonts w:ascii="宋体" w:eastAsia="宋体" w:hAnsi="宋体" w:cs="仿宋" w:hint="eastAsia"/>
          <w:color w:val="000000" w:themeColor="text1"/>
          <w:sz w:val="28"/>
          <w:szCs w:val="28"/>
        </w:rPr>
        <w:t>澄清或者说明；</w:t>
      </w:r>
    </w:p>
    <w:p w14:paraId="14C5BB27"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（3）对投标文件进行比较和评价；</w:t>
      </w:r>
    </w:p>
    <w:p w14:paraId="00A97DA5"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（4）确定中标候选人名单，以及根据招标人委托直接确定中标人；</w:t>
      </w:r>
    </w:p>
    <w:p w14:paraId="0145D872"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（5）向招标人、招标代理机构或者有关部门报告评标中发现的违法行为。</w:t>
      </w:r>
    </w:p>
    <w:p w14:paraId="6F8D350D"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23.11</w:t>
      </w:r>
      <w:r>
        <w:rPr>
          <w:rFonts w:ascii="宋体" w:eastAsia="宋体" w:hAnsi="宋体" w:cs="仿宋" w:hint="eastAsia"/>
          <w:color w:val="000000" w:themeColor="text1"/>
          <w:sz w:val="28"/>
          <w:szCs w:val="28"/>
        </w:rPr>
        <w:t>评标中因评标委员会成员缺席、回避或者健康等特殊原因导致评标委员会组成不符合本办法规定的，招标人应当依法补足后继续评标。被更换的评标委员会成员所</w:t>
      </w:r>
      <w:proofErr w:type="gramStart"/>
      <w:r>
        <w:rPr>
          <w:rFonts w:ascii="宋体" w:eastAsia="宋体" w:hAnsi="宋体" w:cs="仿宋" w:hint="eastAsia"/>
          <w:color w:val="000000" w:themeColor="text1"/>
          <w:sz w:val="28"/>
          <w:szCs w:val="28"/>
        </w:rPr>
        <w:t>作出</w:t>
      </w:r>
      <w:proofErr w:type="gramEnd"/>
      <w:r>
        <w:rPr>
          <w:rFonts w:ascii="宋体" w:eastAsia="宋体" w:hAnsi="宋体" w:cs="仿宋" w:hint="eastAsia"/>
          <w:color w:val="000000" w:themeColor="text1"/>
          <w:sz w:val="28"/>
          <w:szCs w:val="28"/>
        </w:rPr>
        <w:t>的评标意见无效。</w:t>
      </w:r>
    </w:p>
    <w:p w14:paraId="17391C6F"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w:t>
      </w:r>
      <w:proofErr w:type="gramStart"/>
      <w:r>
        <w:rPr>
          <w:rFonts w:ascii="宋体" w:eastAsia="宋体" w:hAnsi="宋体" w:cs="仿宋" w:hint="eastAsia"/>
          <w:color w:val="000000" w:themeColor="text1"/>
          <w:sz w:val="28"/>
          <w:szCs w:val="28"/>
        </w:rPr>
        <w:t>作出</w:t>
      </w:r>
      <w:proofErr w:type="gramEnd"/>
      <w:r>
        <w:rPr>
          <w:rFonts w:ascii="宋体" w:eastAsia="宋体" w:hAnsi="宋体" w:cs="仿宋" w:hint="eastAsia"/>
          <w:color w:val="000000" w:themeColor="text1"/>
          <w:sz w:val="28"/>
          <w:szCs w:val="28"/>
        </w:rPr>
        <w:t>的评标意见无效。</w:t>
      </w:r>
    </w:p>
    <w:p w14:paraId="05049E6D"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招标代理机构应当将变更、重新组建评标委员会的情况予以记录，并随招标文件一并存档。</w:t>
      </w:r>
    </w:p>
    <w:bookmarkEnd w:id="53"/>
    <w:bookmarkEnd w:id="58"/>
    <w:p w14:paraId="1D3E75BF" w14:textId="77777777" w:rsidR="008D6C61" w:rsidRDefault="00000000">
      <w:pPr>
        <w:spacing w:line="560" w:lineRule="exact"/>
        <w:ind w:firstLineChars="201" w:firstLine="565"/>
        <w:rPr>
          <w:rFonts w:ascii="宋体" w:eastAsia="宋体" w:hAnsi="宋体" w:cs="宋体" w:hint="eastAsia"/>
          <w:b/>
          <w:color w:val="000000" w:themeColor="text1"/>
          <w:sz w:val="28"/>
          <w:szCs w:val="28"/>
        </w:rPr>
      </w:pPr>
      <w:r>
        <w:rPr>
          <w:rFonts w:ascii="宋体" w:eastAsia="宋体" w:hAnsi="宋体" w:cs="宋体" w:hint="eastAsia"/>
          <w:b/>
          <w:color w:val="000000" w:themeColor="text1"/>
          <w:sz w:val="28"/>
          <w:szCs w:val="28"/>
        </w:rPr>
        <w:t>24.投标文件的初审</w:t>
      </w:r>
    </w:p>
    <w:p w14:paraId="0037D212" w14:textId="77777777" w:rsidR="008D6C61" w:rsidRDefault="00000000">
      <w:pPr>
        <w:spacing w:line="518" w:lineRule="exact"/>
        <w:ind w:firstLineChars="196" w:firstLine="549"/>
        <w:rPr>
          <w:rFonts w:ascii="宋体" w:eastAsia="宋体" w:hAnsi="宋体" w:hint="eastAsia"/>
          <w:color w:val="000000" w:themeColor="text1"/>
        </w:rPr>
      </w:pPr>
      <w:bookmarkStart w:id="59" w:name="_Hlk154668175"/>
      <w:r>
        <w:rPr>
          <w:rFonts w:ascii="宋体" w:eastAsia="宋体" w:hAnsi="宋体" w:cs="仿宋_GB2312"/>
          <w:color w:val="000000" w:themeColor="text1"/>
          <w:sz w:val="28"/>
        </w:rPr>
        <w:t>评标委员会将按照招标文件的规定对投标文件进行资格性和符合性审查，以确定投标文件的有效性</w:t>
      </w:r>
      <w:bookmarkEnd w:id="59"/>
      <w:r>
        <w:rPr>
          <w:rFonts w:ascii="宋体" w:eastAsia="宋体" w:hAnsi="宋体" w:cs="仿宋_GB2312"/>
          <w:color w:val="000000" w:themeColor="text1"/>
          <w:sz w:val="28"/>
        </w:rPr>
        <w:t>。</w:t>
      </w:r>
    </w:p>
    <w:p w14:paraId="78829A0F"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24.1</w:t>
      </w:r>
      <w:r>
        <w:rPr>
          <w:rFonts w:ascii="宋体" w:eastAsia="宋体" w:hAnsi="宋体" w:cs="仿宋" w:hint="eastAsia"/>
          <w:color w:val="000000" w:themeColor="text1"/>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455D2105"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bookmarkStart w:id="60" w:name="_Hlk154668197"/>
      <w:r>
        <w:rPr>
          <w:rFonts w:ascii="宋体" w:eastAsia="宋体" w:hAnsi="宋体" w:cs="仿宋"/>
          <w:color w:val="000000" w:themeColor="text1"/>
          <w:sz w:val="28"/>
          <w:szCs w:val="28"/>
        </w:rPr>
        <w:t>（1）投标文件不完整的；</w:t>
      </w:r>
    </w:p>
    <w:p w14:paraId="20C89083"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（2）资质、资格证明文件不完整或不符合招标文件要求或过期失效的；</w:t>
      </w:r>
    </w:p>
    <w:p w14:paraId="495CC74F"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（3）投标文件未按规定签署及盖章的；</w:t>
      </w:r>
    </w:p>
    <w:p w14:paraId="0756F3C0"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（4）投标人的法定代表人或授权代表不在规定时间内答疑或澄清的；</w:t>
      </w:r>
    </w:p>
    <w:p w14:paraId="2DD1BC42"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与招标人存在利害关系且可能影响招标活动的公正性；</w:t>
      </w:r>
    </w:p>
    <w:p w14:paraId="622FE998"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（6）与本招标项目的其他投标人为同一个单位负责人；</w:t>
      </w:r>
    </w:p>
    <w:p w14:paraId="63216035"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（7）与本招标项目的其他投标人存在控股、管理关系；</w:t>
      </w:r>
    </w:p>
    <w:p w14:paraId="1274B1FD"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（8）为本招标项目提供过设计、编制技术规范和其他文件的咨询服务；</w:t>
      </w:r>
    </w:p>
    <w:p w14:paraId="21DCFD7F"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（9）为本招标项目的代建人；</w:t>
      </w:r>
    </w:p>
    <w:p w14:paraId="35F5A8A9"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（10）为本招标项目的招标代理机构；</w:t>
      </w:r>
    </w:p>
    <w:p w14:paraId="2C5425BA" w14:textId="77777777" w:rsidR="008D6C61" w:rsidRDefault="00000000">
      <w:pPr>
        <w:snapToGrid w:val="0"/>
        <w:spacing w:line="52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（11）被依法暂停或者取消投标资格；</w:t>
      </w:r>
    </w:p>
    <w:p w14:paraId="33380B3E" w14:textId="77777777" w:rsidR="008D6C61" w:rsidRDefault="00000000">
      <w:pPr>
        <w:snapToGrid w:val="0"/>
        <w:spacing w:line="52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（12）被责令停产停业、暂扣或者吊销许可证、暂扣或者吊销执照；</w:t>
      </w:r>
    </w:p>
    <w:p w14:paraId="0814059F" w14:textId="77777777" w:rsidR="008D6C61" w:rsidRDefault="00000000">
      <w:pPr>
        <w:snapToGrid w:val="0"/>
        <w:spacing w:line="52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（13）进入清算程序，或被宣告破产，或其他丧失履约能力的情形；</w:t>
      </w:r>
    </w:p>
    <w:p w14:paraId="03284BCE"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（14）除招标文件规定提交备选投标方案外，同一投标人递交两个以上不同的投标文件或者投标报价的；</w:t>
      </w:r>
    </w:p>
    <w:p w14:paraId="3BF0C34D" w14:textId="77777777" w:rsidR="008D6C61" w:rsidRDefault="00000000">
      <w:pPr>
        <w:snapToGrid w:val="0"/>
        <w:spacing w:line="52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（15）</w:t>
      </w:r>
      <w:r>
        <w:rPr>
          <w:rFonts w:ascii="宋体" w:eastAsia="宋体" w:hAnsi="宋体" w:cs="仿宋"/>
          <w:color w:val="000000" w:themeColor="text1"/>
          <w:sz w:val="28"/>
          <w:szCs w:val="28"/>
        </w:rPr>
        <w:t>评标委员会认为不符合招标文件其他实质性要求或法律规定的；</w:t>
      </w:r>
    </w:p>
    <w:p w14:paraId="1E8133EC" w14:textId="77777777" w:rsidR="008D6C61" w:rsidRDefault="00000000">
      <w:pPr>
        <w:snapToGrid w:val="0"/>
        <w:spacing w:line="52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（16）法律法规规定的其他情形。</w:t>
      </w:r>
    </w:p>
    <w:p w14:paraId="5DB1B222" w14:textId="77777777" w:rsidR="008D6C61" w:rsidRDefault="00000000">
      <w:pPr>
        <w:snapToGrid w:val="0"/>
        <w:spacing w:line="520" w:lineRule="exact"/>
        <w:ind w:firstLineChars="201" w:firstLine="563"/>
        <w:rPr>
          <w:rFonts w:ascii="宋体" w:eastAsia="宋体" w:hAnsi="宋体" w:cs="仿宋" w:hint="eastAsia"/>
          <w:color w:val="000000" w:themeColor="text1"/>
          <w:sz w:val="28"/>
          <w:szCs w:val="28"/>
        </w:rPr>
      </w:pPr>
      <w:bookmarkStart w:id="61" w:name="_Hlk154668205"/>
      <w:bookmarkEnd w:id="60"/>
      <w:r>
        <w:rPr>
          <w:rFonts w:ascii="宋体" w:eastAsia="宋体" w:hAnsi="宋体" w:cs="仿宋"/>
          <w:color w:val="000000" w:themeColor="text1"/>
          <w:sz w:val="28"/>
          <w:szCs w:val="28"/>
        </w:rPr>
        <w:t>24.2</w:t>
      </w:r>
      <w:r>
        <w:rPr>
          <w:rFonts w:ascii="宋体" w:eastAsia="宋体" w:hAnsi="宋体" w:cs="仿宋" w:hint="eastAsia"/>
          <w:color w:val="000000" w:themeColor="text1"/>
          <w:sz w:val="28"/>
          <w:szCs w:val="28"/>
        </w:rPr>
        <w:t>符合性审查。评标委员会应当对符合资格的投标人的投标文件进行符合性审查，以确定其是否满足招标文件的实质性要求。评标委员会决定投标的</w:t>
      </w:r>
      <w:proofErr w:type="gramStart"/>
      <w:r>
        <w:rPr>
          <w:rFonts w:ascii="宋体" w:eastAsia="宋体" w:hAnsi="宋体" w:cs="仿宋" w:hint="eastAsia"/>
          <w:color w:val="000000" w:themeColor="text1"/>
          <w:sz w:val="28"/>
          <w:szCs w:val="28"/>
        </w:rPr>
        <w:t>响应性只根据</w:t>
      </w:r>
      <w:proofErr w:type="gramEnd"/>
      <w:r>
        <w:rPr>
          <w:rFonts w:ascii="宋体" w:eastAsia="宋体" w:hAnsi="宋体" w:cs="仿宋" w:hint="eastAsia"/>
          <w:color w:val="000000" w:themeColor="text1"/>
          <w:sz w:val="28"/>
          <w:szCs w:val="28"/>
        </w:rPr>
        <w:t>投标文件本身的内容，而不依据外部的证据。在符合性检查时,如有不满足下列情况之一的，经评标委员会认定，视为非实质性响应，为无效投标。</w:t>
      </w:r>
    </w:p>
    <w:p w14:paraId="050BB48C"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具体内容详见《投标须知》-《实质性条款一览表》中符合性审查条件。</w:t>
      </w:r>
    </w:p>
    <w:p w14:paraId="2D1A0B71"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24.3</w:t>
      </w:r>
      <w:r>
        <w:rPr>
          <w:rFonts w:ascii="宋体" w:eastAsia="宋体" w:hAnsi="宋体" w:cs="仿宋" w:hint="eastAsia"/>
          <w:color w:val="000000" w:themeColor="text1"/>
          <w:sz w:val="28"/>
          <w:szCs w:val="28"/>
        </w:rPr>
        <w:t>投标人有下列情形之一的，视为投标人串通投标，其投标无效：</w:t>
      </w:r>
    </w:p>
    <w:p w14:paraId="5B35CAD0" w14:textId="77777777" w:rsidR="008D6C61" w:rsidRDefault="00000000">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Pr>
          <w:rFonts w:eastAsia="宋体" w:cs="仿宋" w:hint="eastAsia"/>
          <w:color w:val="000000" w:themeColor="text1"/>
          <w:kern w:val="2"/>
          <w:sz w:val="28"/>
          <w:szCs w:val="28"/>
        </w:rPr>
        <w:t>（1）不同投标人的投标文件由同一单位或者个人编制的；</w:t>
      </w:r>
    </w:p>
    <w:p w14:paraId="39B26275" w14:textId="77777777" w:rsidR="008D6C61" w:rsidRDefault="00000000">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Pr>
          <w:rFonts w:eastAsia="宋体" w:cs="仿宋" w:hint="eastAsia"/>
          <w:color w:val="000000" w:themeColor="text1"/>
          <w:kern w:val="2"/>
          <w:sz w:val="28"/>
          <w:szCs w:val="28"/>
        </w:rPr>
        <w:t>（2）不同投标人使用同一个投标人或者同一个自然人的IP地址、设备下</w:t>
      </w:r>
      <w:bookmarkStart w:id="62" w:name="_Hlk154668217"/>
      <w:bookmarkEnd w:id="61"/>
      <w:r>
        <w:rPr>
          <w:rFonts w:eastAsia="宋体" w:cs="仿宋" w:hint="eastAsia"/>
          <w:color w:val="000000" w:themeColor="text1"/>
          <w:kern w:val="2"/>
          <w:sz w:val="28"/>
          <w:szCs w:val="28"/>
        </w:rPr>
        <w:t>载招标文件或者制作、上传投标文件的；</w:t>
      </w:r>
    </w:p>
    <w:p w14:paraId="0B77F4A1" w14:textId="77777777" w:rsidR="008D6C61" w:rsidRDefault="00000000">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bookmarkStart w:id="63" w:name="_Hlk154668229"/>
      <w:r>
        <w:rPr>
          <w:rFonts w:eastAsia="宋体" w:cs="仿宋" w:hint="eastAsia"/>
          <w:color w:val="000000" w:themeColor="text1"/>
          <w:kern w:val="2"/>
          <w:sz w:val="28"/>
          <w:szCs w:val="28"/>
        </w:rPr>
        <w:t>（3）不同投标人委托同一单位或者个人办理投标事宜；</w:t>
      </w:r>
    </w:p>
    <w:p w14:paraId="13F07AF7" w14:textId="77777777" w:rsidR="008D6C61" w:rsidRDefault="00000000">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Pr>
          <w:rFonts w:eastAsia="宋体" w:cs="仿宋" w:hint="eastAsia"/>
          <w:color w:val="000000" w:themeColor="text1"/>
          <w:kern w:val="2"/>
          <w:sz w:val="28"/>
          <w:szCs w:val="28"/>
        </w:rPr>
        <w:t>（4）不同投标人的投标文件载明的项目管理成员或者联系人员为同一人；</w:t>
      </w:r>
    </w:p>
    <w:p w14:paraId="0BAA0B3C" w14:textId="77777777" w:rsidR="008D6C61" w:rsidRDefault="00000000">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Pr>
          <w:rFonts w:eastAsia="宋体" w:cs="仿宋" w:hint="eastAsia"/>
          <w:color w:val="000000" w:themeColor="text1"/>
          <w:kern w:val="2"/>
          <w:sz w:val="28"/>
          <w:szCs w:val="28"/>
        </w:rPr>
        <w:t>（5）不同投标人的投标文件重要内容异常一致、或者投标报价呈现规律性差异；</w:t>
      </w:r>
    </w:p>
    <w:p w14:paraId="157DA470" w14:textId="77777777" w:rsidR="008D6C61" w:rsidRDefault="00000000">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Pr>
          <w:rFonts w:eastAsia="宋体" w:cs="仿宋" w:hint="eastAsia"/>
          <w:color w:val="000000" w:themeColor="text1"/>
          <w:kern w:val="2"/>
          <w:sz w:val="28"/>
          <w:szCs w:val="28"/>
        </w:rPr>
        <w:lastRenderedPageBreak/>
        <w:t>（6）不同投标人编制的投标文件存在两处以上错误一致的；</w:t>
      </w:r>
    </w:p>
    <w:p w14:paraId="101A138A" w14:textId="77777777" w:rsidR="008D6C61" w:rsidRDefault="00000000">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Pr>
          <w:rFonts w:eastAsia="宋体" w:cs="仿宋" w:hint="eastAsia"/>
          <w:color w:val="000000" w:themeColor="text1"/>
          <w:kern w:val="2"/>
          <w:sz w:val="28"/>
          <w:szCs w:val="28"/>
        </w:rPr>
        <w:t>（7）不同投标人的投标文件相互混装；</w:t>
      </w:r>
    </w:p>
    <w:p w14:paraId="536C471C" w14:textId="77777777" w:rsidR="008D6C61" w:rsidRDefault="00000000">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Pr>
          <w:rFonts w:eastAsia="宋体" w:cs="仿宋" w:hint="eastAsia"/>
          <w:color w:val="000000" w:themeColor="text1"/>
          <w:kern w:val="2"/>
          <w:sz w:val="28"/>
          <w:szCs w:val="28"/>
        </w:rPr>
        <w:t>（8）不同投标人的投标保证金从同一单位或者个人的账户转出；</w:t>
      </w:r>
    </w:p>
    <w:p w14:paraId="7BF0DCED" w14:textId="77777777" w:rsidR="008D6C61" w:rsidRDefault="00000000">
      <w:pPr>
        <w:pStyle w:val="1b"/>
        <w:widowControl w:val="0"/>
        <w:shd w:val="clear" w:color="auto" w:fill="FFFFFF"/>
        <w:spacing w:before="0" w:beforeAutospacing="0" w:after="0" w:afterAutospacing="0" w:line="560" w:lineRule="exact"/>
        <w:ind w:firstLine="640"/>
        <w:jc w:val="both"/>
        <w:rPr>
          <w:rFonts w:eastAsia="宋体" w:cs="仿宋" w:hint="eastAsia"/>
          <w:color w:val="000000" w:themeColor="text1"/>
          <w:kern w:val="2"/>
          <w:sz w:val="28"/>
          <w:szCs w:val="28"/>
        </w:rPr>
      </w:pPr>
      <w:r>
        <w:rPr>
          <w:rFonts w:eastAsia="宋体" w:cs="仿宋" w:hint="eastAsia"/>
          <w:color w:val="000000" w:themeColor="text1"/>
          <w:kern w:val="2"/>
          <w:sz w:val="28"/>
          <w:szCs w:val="28"/>
        </w:rPr>
        <w:t>（9）不同投标人制作的电子投标文件经系统审查存在</w:t>
      </w:r>
      <w:proofErr w:type="spellStart"/>
      <w:r>
        <w:rPr>
          <w:rFonts w:eastAsia="宋体" w:cs="仿宋" w:hint="eastAsia"/>
          <w:color w:val="000000" w:themeColor="text1"/>
          <w:kern w:val="2"/>
          <w:sz w:val="28"/>
          <w:szCs w:val="28"/>
        </w:rPr>
        <w:t>cpu</w:t>
      </w:r>
      <w:proofErr w:type="spellEnd"/>
      <w:r>
        <w:rPr>
          <w:rFonts w:eastAsia="宋体" w:cs="仿宋" w:hint="eastAsia"/>
          <w:color w:val="000000" w:themeColor="text1"/>
          <w:kern w:val="2"/>
          <w:sz w:val="28"/>
          <w:szCs w:val="28"/>
        </w:rPr>
        <w:t>编码、硬盘编码及MAC地址三项编码均相同的。</w:t>
      </w:r>
      <w:bookmarkEnd w:id="63"/>
    </w:p>
    <w:p w14:paraId="6258758B" w14:textId="77777777" w:rsidR="008D6C61" w:rsidRDefault="00000000">
      <w:pPr>
        <w:spacing w:line="518" w:lineRule="exact"/>
        <w:ind w:firstLineChars="196" w:firstLine="549"/>
        <w:rPr>
          <w:rFonts w:ascii="宋体" w:eastAsia="宋体" w:hAnsi="宋体" w:hint="eastAsia"/>
          <w:color w:val="000000" w:themeColor="text1"/>
        </w:rPr>
      </w:pPr>
      <w:bookmarkStart w:id="64" w:name="_Hlk154668255"/>
      <w:bookmarkStart w:id="65" w:name="_Hlk154668244"/>
      <w:r>
        <w:rPr>
          <w:rFonts w:ascii="宋体" w:eastAsia="宋体" w:hAnsi="宋体" w:cs="仿宋"/>
          <w:color w:val="000000" w:themeColor="text1"/>
          <w:sz w:val="28"/>
          <w:szCs w:val="28"/>
        </w:rPr>
        <w:t>24.4属于无</w:t>
      </w:r>
      <w:r>
        <w:rPr>
          <w:rFonts w:ascii="宋体" w:eastAsia="宋体" w:hAnsi="宋体" w:cs="仿宋_GB2312"/>
          <w:color w:val="000000" w:themeColor="text1"/>
          <w:sz w:val="28"/>
        </w:rPr>
        <w:t>效投标的，投标人不能通过修正或</w:t>
      </w:r>
      <w:r>
        <w:rPr>
          <w:rFonts w:ascii="宋体" w:eastAsia="宋体" w:hAnsi="宋体" w:cs="仿宋_GB2312" w:hint="eastAsia"/>
          <w:color w:val="000000" w:themeColor="text1"/>
          <w:sz w:val="28"/>
        </w:rPr>
        <w:t>撤销</w:t>
      </w:r>
      <w:r>
        <w:rPr>
          <w:rFonts w:ascii="宋体" w:eastAsia="宋体" w:hAnsi="宋体" w:cs="仿宋_GB2312"/>
          <w:color w:val="000000" w:themeColor="text1"/>
          <w:sz w:val="28"/>
        </w:rPr>
        <w:t>投标文件中不符合之处而成为实质性响应的投标，</w:t>
      </w:r>
      <w:r>
        <w:rPr>
          <w:rFonts w:ascii="宋体" w:eastAsia="宋体" w:hAnsi="宋体" w:cs="仿宋_GB2312" w:hint="eastAsia"/>
          <w:color w:val="000000" w:themeColor="text1"/>
          <w:sz w:val="28"/>
        </w:rPr>
        <w:t>招标代理机构</w:t>
      </w:r>
      <w:r>
        <w:rPr>
          <w:rFonts w:ascii="宋体" w:eastAsia="宋体" w:hAnsi="宋体" w:cs="仿宋_GB2312"/>
          <w:color w:val="000000" w:themeColor="text1"/>
          <w:sz w:val="28"/>
        </w:rPr>
        <w:t>将通知投标人，并说明无效投标理由；属于有效投标文件的，将进行下一轮次的询标和澄清</w:t>
      </w:r>
      <w:bookmarkEnd w:id="64"/>
      <w:r>
        <w:rPr>
          <w:rFonts w:ascii="宋体" w:eastAsia="宋体" w:hAnsi="宋体" w:cs="仿宋_GB2312"/>
          <w:color w:val="000000" w:themeColor="text1"/>
          <w:sz w:val="28"/>
        </w:rPr>
        <w:t>。</w:t>
      </w:r>
    </w:p>
    <w:p w14:paraId="76A242AA" w14:textId="77777777" w:rsidR="008D6C61" w:rsidRDefault="00000000">
      <w:pPr>
        <w:spacing w:line="560" w:lineRule="exact"/>
        <w:ind w:firstLineChars="201" w:firstLine="565"/>
        <w:rPr>
          <w:rFonts w:ascii="宋体" w:eastAsia="宋体" w:hAnsi="宋体" w:cs="宋体" w:hint="eastAsia"/>
          <w:b/>
          <w:color w:val="000000" w:themeColor="text1"/>
          <w:sz w:val="28"/>
          <w:szCs w:val="28"/>
        </w:rPr>
      </w:pPr>
      <w:bookmarkStart w:id="66" w:name="_Hlk154668262"/>
      <w:r>
        <w:rPr>
          <w:rFonts w:ascii="宋体" w:eastAsia="宋体" w:hAnsi="宋体" w:cs="宋体"/>
          <w:b/>
          <w:color w:val="000000" w:themeColor="text1"/>
          <w:sz w:val="28"/>
          <w:szCs w:val="28"/>
        </w:rPr>
        <w:t>25.</w:t>
      </w:r>
      <w:r>
        <w:rPr>
          <w:rFonts w:ascii="宋体" w:eastAsia="宋体" w:hAnsi="宋体" w:cs="宋体" w:hint="eastAsia"/>
          <w:b/>
          <w:color w:val="000000" w:themeColor="text1"/>
          <w:sz w:val="28"/>
          <w:szCs w:val="28"/>
        </w:rPr>
        <w:t>投标文件的澄清</w:t>
      </w:r>
    </w:p>
    <w:bookmarkEnd w:id="62"/>
    <w:p w14:paraId="49E4668C"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w:t>
      </w:r>
      <w:r>
        <w:rPr>
          <w:rFonts w:ascii="宋体" w:eastAsia="宋体" w:hAnsi="宋体" w:cs="仿宋"/>
          <w:color w:val="000000" w:themeColor="text1"/>
          <w:sz w:val="28"/>
          <w:szCs w:val="28"/>
        </w:rPr>
        <w:t>5.1</w:t>
      </w:r>
      <w:r>
        <w:rPr>
          <w:rFonts w:ascii="宋体" w:eastAsia="宋体" w:hAnsi="宋体" w:cs="仿宋" w:hint="eastAsia"/>
          <w:color w:val="000000" w:themeColor="text1"/>
          <w:sz w:val="28"/>
          <w:szCs w:val="28"/>
        </w:rPr>
        <w:t>评标委员会有权向投标人询标，对于投标文件中含义不明确、同类问题表述不一致或者有明显文字和计算错误的内容，评标委员会应当以书面形式要求投标人</w:t>
      </w:r>
      <w:proofErr w:type="gramStart"/>
      <w:r>
        <w:rPr>
          <w:rFonts w:ascii="宋体" w:eastAsia="宋体" w:hAnsi="宋体" w:cs="仿宋" w:hint="eastAsia"/>
          <w:color w:val="000000" w:themeColor="text1"/>
          <w:sz w:val="28"/>
          <w:szCs w:val="28"/>
        </w:rPr>
        <w:t>作出</w:t>
      </w:r>
      <w:proofErr w:type="gramEnd"/>
      <w:r>
        <w:rPr>
          <w:rFonts w:ascii="宋体" w:eastAsia="宋体" w:hAnsi="宋体" w:cs="仿宋" w:hint="eastAsia"/>
          <w:color w:val="000000" w:themeColor="text1"/>
          <w:sz w:val="28"/>
          <w:szCs w:val="28"/>
        </w:rPr>
        <w:t>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A3EED30"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w:t>
      </w:r>
      <w:r>
        <w:rPr>
          <w:rFonts w:ascii="宋体" w:eastAsia="宋体" w:hAnsi="宋体" w:cs="仿宋"/>
          <w:color w:val="000000" w:themeColor="text1"/>
          <w:sz w:val="28"/>
          <w:szCs w:val="28"/>
        </w:rPr>
        <w:t>5.2</w:t>
      </w:r>
      <w:r>
        <w:rPr>
          <w:rFonts w:ascii="宋体" w:eastAsia="宋体" w:hAnsi="宋体" w:cs="仿宋" w:hint="eastAsia"/>
          <w:color w:val="000000" w:themeColor="text1"/>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66"/>
      <w:r>
        <w:rPr>
          <w:rFonts w:ascii="宋体" w:eastAsia="宋体" w:hAnsi="宋体" w:cs="仿宋" w:hint="eastAsia"/>
          <w:color w:val="000000" w:themeColor="text1"/>
          <w:sz w:val="28"/>
          <w:szCs w:val="28"/>
        </w:rPr>
        <w:t>。</w:t>
      </w:r>
    </w:p>
    <w:p w14:paraId="3B1E2C98" w14:textId="77777777" w:rsidR="008D6C61" w:rsidRDefault="00000000">
      <w:pPr>
        <w:spacing w:line="560" w:lineRule="exact"/>
        <w:ind w:firstLineChars="201" w:firstLine="565"/>
        <w:rPr>
          <w:rFonts w:ascii="宋体" w:eastAsia="宋体" w:hAnsi="宋体" w:cs="宋体" w:hint="eastAsia"/>
          <w:b/>
          <w:color w:val="000000" w:themeColor="text1"/>
          <w:sz w:val="28"/>
          <w:szCs w:val="28"/>
        </w:rPr>
      </w:pPr>
      <w:bookmarkStart w:id="67" w:name="_Hlk154668269"/>
      <w:r>
        <w:rPr>
          <w:rFonts w:ascii="宋体" w:eastAsia="宋体" w:hAnsi="宋体" w:cs="宋体"/>
          <w:b/>
          <w:color w:val="000000" w:themeColor="text1"/>
          <w:sz w:val="28"/>
          <w:szCs w:val="28"/>
        </w:rPr>
        <w:t>26.</w:t>
      </w:r>
      <w:r>
        <w:rPr>
          <w:rFonts w:ascii="宋体" w:eastAsia="宋体" w:hAnsi="宋体" w:cs="宋体" w:hint="eastAsia"/>
          <w:b/>
          <w:color w:val="000000" w:themeColor="text1"/>
          <w:sz w:val="28"/>
          <w:szCs w:val="28"/>
        </w:rPr>
        <w:t>投标文件的评价</w:t>
      </w:r>
    </w:p>
    <w:p w14:paraId="0FA19B1D" w14:textId="77777777" w:rsidR="008D6C61" w:rsidRDefault="00000000">
      <w:pPr>
        <w:spacing w:line="518" w:lineRule="exact"/>
        <w:ind w:firstLineChars="196" w:firstLine="549"/>
        <w:rPr>
          <w:rFonts w:ascii="宋体" w:eastAsia="宋体" w:hAnsi="宋体" w:cs="仿宋_GB2312" w:hint="eastAsia"/>
          <w:color w:val="000000" w:themeColor="text1"/>
          <w:sz w:val="28"/>
        </w:rPr>
      </w:pPr>
      <w:r>
        <w:rPr>
          <w:rFonts w:ascii="宋体" w:eastAsia="宋体" w:hAnsi="宋体" w:cs="仿宋_GB2312"/>
          <w:color w:val="000000" w:themeColor="text1"/>
          <w:sz w:val="28"/>
        </w:rPr>
        <w:t>评标委员会按招标文件中规定的评标方法和评标标准对有效投标文件的商务和技术进行评分，综合比较和评价，</w:t>
      </w:r>
      <w:bookmarkStart w:id="68" w:name="_Hlk154668274"/>
      <w:bookmarkEnd w:id="67"/>
      <w:r>
        <w:rPr>
          <w:rFonts w:ascii="宋体" w:eastAsia="宋体" w:hAnsi="宋体" w:cs="仿宋_GB2312"/>
          <w:color w:val="000000" w:themeColor="text1"/>
          <w:sz w:val="28"/>
        </w:rPr>
        <w:t>按综合得分高低列出中标候选人排序表。若总分相同，以报价得分高的排前；若总分、报价得分都相同，则以</w:t>
      </w:r>
      <w:r>
        <w:rPr>
          <w:rFonts w:ascii="宋体" w:eastAsia="宋体" w:hAnsi="宋体" w:cs="仿宋_GB2312" w:hint="eastAsia"/>
          <w:color w:val="000000" w:themeColor="text1"/>
          <w:sz w:val="28"/>
        </w:rPr>
        <w:t>技术方面</w:t>
      </w:r>
      <w:r>
        <w:rPr>
          <w:rFonts w:ascii="宋体" w:eastAsia="宋体" w:hAnsi="宋体" w:cs="仿宋_GB2312"/>
          <w:color w:val="000000" w:themeColor="text1"/>
          <w:sz w:val="28"/>
        </w:rPr>
        <w:t>得分高的排前</w:t>
      </w:r>
      <w:bookmarkEnd w:id="65"/>
      <w:r>
        <w:rPr>
          <w:rFonts w:ascii="宋体" w:eastAsia="宋体" w:hAnsi="宋体" w:cs="仿宋_GB2312"/>
          <w:color w:val="000000" w:themeColor="text1"/>
          <w:sz w:val="28"/>
        </w:rPr>
        <w:t>。</w:t>
      </w:r>
      <w:bookmarkEnd w:id="68"/>
    </w:p>
    <w:p w14:paraId="45C85D7C" w14:textId="77777777" w:rsidR="008D6C61" w:rsidRDefault="00000000">
      <w:pPr>
        <w:spacing w:line="518" w:lineRule="exact"/>
        <w:ind w:firstLineChars="196" w:firstLine="549"/>
        <w:rPr>
          <w:rFonts w:ascii="宋体" w:eastAsia="宋体" w:hAnsi="宋体" w:hint="eastAsia"/>
          <w:color w:val="000000" w:themeColor="text1"/>
        </w:rPr>
      </w:pPr>
      <w:bookmarkStart w:id="69" w:name="_Hlk154668281"/>
      <w:r>
        <w:rPr>
          <w:rFonts w:ascii="宋体" w:eastAsia="宋体" w:hAnsi="宋体" w:cs="仿宋_GB2312" w:hint="eastAsia"/>
          <w:color w:val="000000" w:themeColor="text1"/>
          <w:sz w:val="28"/>
        </w:rPr>
        <w:t>2</w:t>
      </w:r>
      <w:r>
        <w:rPr>
          <w:rFonts w:ascii="宋体" w:eastAsia="宋体" w:hAnsi="宋体" w:cs="仿宋_GB2312"/>
          <w:color w:val="000000" w:themeColor="text1"/>
          <w:sz w:val="28"/>
        </w:rPr>
        <w:t>6.1评审采用百分制。评标委员会各成员分别独立对实质上响应</w:t>
      </w:r>
      <w:r>
        <w:rPr>
          <w:rFonts w:ascii="宋体" w:eastAsia="宋体" w:hAnsi="宋体" w:cs="仿宋_GB2312" w:hint="eastAsia"/>
          <w:color w:val="000000" w:themeColor="text1"/>
          <w:sz w:val="28"/>
        </w:rPr>
        <w:t>招标</w:t>
      </w:r>
      <w:r>
        <w:rPr>
          <w:rFonts w:ascii="宋体" w:eastAsia="宋体" w:hAnsi="宋体" w:cs="仿宋_GB2312"/>
          <w:color w:val="000000" w:themeColor="text1"/>
          <w:sz w:val="28"/>
        </w:rPr>
        <w:t>文件的投标</w:t>
      </w:r>
      <w:r>
        <w:rPr>
          <w:rFonts w:ascii="宋体" w:eastAsia="宋体" w:hAnsi="宋体" w:cs="仿宋_GB2312" w:hint="eastAsia"/>
          <w:color w:val="000000" w:themeColor="text1"/>
          <w:sz w:val="28"/>
        </w:rPr>
        <w:t xml:space="preserve">文件 </w:t>
      </w:r>
      <w:r>
        <w:rPr>
          <w:rFonts w:ascii="宋体" w:eastAsia="宋体" w:hAnsi="宋体" w:cs="仿宋_GB2312"/>
          <w:color w:val="000000" w:themeColor="text1"/>
          <w:sz w:val="28"/>
        </w:rPr>
        <w:t>进行逐项评价打分，对评标委员会各成员每一因素的打分汇总后的得</w:t>
      </w:r>
      <w:r>
        <w:rPr>
          <w:rFonts w:ascii="宋体" w:eastAsia="宋体" w:hAnsi="宋体" w:cs="仿宋_GB2312"/>
          <w:color w:val="000000" w:themeColor="text1"/>
          <w:sz w:val="28"/>
        </w:rPr>
        <w:lastRenderedPageBreak/>
        <w:t>分为投标人的得分，汇总得分保留两位小数。</w:t>
      </w:r>
    </w:p>
    <w:p w14:paraId="32B72F7F" w14:textId="77777777" w:rsidR="008D6C61" w:rsidRDefault="00000000">
      <w:pPr>
        <w:spacing w:line="518" w:lineRule="exact"/>
        <w:ind w:firstLineChars="196" w:firstLine="549"/>
        <w:rPr>
          <w:rFonts w:ascii="宋体" w:eastAsia="宋体" w:hAnsi="宋体" w:hint="eastAsia"/>
          <w:color w:val="000000" w:themeColor="text1"/>
        </w:rPr>
      </w:pPr>
      <w:r>
        <w:rPr>
          <w:rFonts w:ascii="宋体" w:eastAsia="宋体" w:hAnsi="宋体" w:cs="仿宋_GB2312" w:hint="eastAsia"/>
          <w:color w:val="000000" w:themeColor="text1"/>
          <w:sz w:val="28"/>
        </w:rPr>
        <w:t>2</w:t>
      </w:r>
      <w:r>
        <w:rPr>
          <w:rFonts w:ascii="宋体" w:eastAsia="宋体" w:hAnsi="宋体" w:cs="仿宋_GB2312"/>
          <w:color w:val="000000" w:themeColor="text1"/>
          <w:sz w:val="28"/>
        </w:rPr>
        <w:t>6.2评标委员会只对确定为实质响应招标文件要求的投标文件进行评价和比较。必要时需标明评审理由。</w:t>
      </w:r>
    </w:p>
    <w:p w14:paraId="38A5DF9F" w14:textId="77777777" w:rsidR="008D6C61" w:rsidRDefault="00000000">
      <w:pPr>
        <w:spacing w:line="518" w:lineRule="exact"/>
        <w:ind w:firstLineChars="196" w:firstLine="549"/>
        <w:rPr>
          <w:rFonts w:ascii="宋体" w:eastAsia="宋体" w:hAnsi="宋体" w:hint="eastAsia"/>
          <w:color w:val="000000" w:themeColor="text1"/>
        </w:rPr>
      </w:pPr>
      <w:r>
        <w:rPr>
          <w:rFonts w:ascii="宋体" w:eastAsia="宋体" w:hAnsi="宋体" w:cs="仿宋_GB2312" w:hint="eastAsia"/>
          <w:color w:val="000000" w:themeColor="text1"/>
          <w:sz w:val="28"/>
        </w:rPr>
        <w:t>2</w:t>
      </w:r>
      <w:r>
        <w:rPr>
          <w:rFonts w:ascii="宋体" w:eastAsia="宋体" w:hAnsi="宋体" w:cs="仿宋_GB2312"/>
          <w:color w:val="000000" w:themeColor="text1"/>
          <w:sz w:val="28"/>
        </w:rPr>
        <w:t>6.3</w:t>
      </w:r>
      <w:r>
        <w:rPr>
          <w:rFonts w:ascii="宋体" w:eastAsia="宋体" w:hAnsi="宋体" w:cs="仿宋_GB2312" w:hint="eastAsia"/>
          <w:color w:val="000000" w:themeColor="text1"/>
          <w:sz w:val="28"/>
        </w:rPr>
        <w:t>招标代理机构</w:t>
      </w:r>
      <w:r>
        <w:rPr>
          <w:rFonts w:ascii="宋体" w:eastAsia="宋体" w:hAnsi="宋体" w:cs="仿宋_GB2312"/>
          <w:color w:val="000000" w:themeColor="text1"/>
          <w:sz w:val="28"/>
        </w:rPr>
        <w:t>工作人员负责复核、统计评标委员会成员的评审情况，发现评审意见有失公正时，提请该评标委员会成员修改评审意见</w:t>
      </w:r>
      <w:bookmarkEnd w:id="69"/>
      <w:r>
        <w:rPr>
          <w:rFonts w:ascii="宋体" w:eastAsia="宋体" w:hAnsi="宋体" w:cs="仿宋_GB2312"/>
          <w:color w:val="000000" w:themeColor="text1"/>
          <w:sz w:val="28"/>
        </w:rPr>
        <w:t>。</w:t>
      </w:r>
    </w:p>
    <w:p w14:paraId="4E80B159" w14:textId="77777777" w:rsidR="008D6C61" w:rsidRDefault="00000000">
      <w:pPr>
        <w:spacing w:line="518" w:lineRule="exact"/>
        <w:ind w:firstLineChars="196" w:firstLine="549"/>
        <w:rPr>
          <w:rFonts w:ascii="宋体" w:eastAsia="宋体" w:hAnsi="宋体" w:hint="eastAsia"/>
          <w:color w:val="000000" w:themeColor="text1"/>
        </w:rPr>
      </w:pPr>
      <w:bookmarkStart w:id="70" w:name="_Hlk154668289"/>
      <w:r>
        <w:rPr>
          <w:rFonts w:ascii="宋体" w:eastAsia="宋体" w:hAnsi="宋体" w:cs="仿宋_GB2312" w:hint="eastAsia"/>
          <w:color w:val="000000" w:themeColor="text1"/>
          <w:sz w:val="28"/>
        </w:rPr>
        <w:t>2</w:t>
      </w:r>
      <w:r>
        <w:rPr>
          <w:rFonts w:ascii="宋体" w:eastAsia="宋体" w:hAnsi="宋体" w:cs="仿宋_GB2312"/>
          <w:color w:val="000000" w:themeColor="text1"/>
          <w:sz w:val="28"/>
        </w:rPr>
        <w:t>6.4评审时除考虑投标人的报价之外，还将考虑以下因素：</w:t>
      </w:r>
    </w:p>
    <w:p w14:paraId="3A209453" w14:textId="77777777" w:rsidR="008D6C61" w:rsidRDefault="00000000">
      <w:pPr>
        <w:spacing w:line="518" w:lineRule="exact"/>
        <w:ind w:firstLineChars="196" w:firstLine="549"/>
        <w:rPr>
          <w:rFonts w:ascii="宋体" w:eastAsia="宋体" w:hAnsi="宋体" w:hint="eastAsia"/>
          <w:color w:val="000000" w:themeColor="text1"/>
        </w:rPr>
      </w:pPr>
      <w:r>
        <w:rPr>
          <w:rFonts w:ascii="宋体" w:eastAsia="宋体" w:hAnsi="宋体" w:cs="仿宋_GB2312"/>
          <w:color w:val="000000" w:themeColor="text1"/>
          <w:sz w:val="28"/>
        </w:rPr>
        <w:t>①投标文件的响应状况（包括是否</w:t>
      </w:r>
      <w:r>
        <w:rPr>
          <w:rFonts w:ascii="宋体" w:eastAsia="宋体" w:hAnsi="宋体" w:cs="仿宋_GB2312" w:hint="eastAsia"/>
          <w:color w:val="000000" w:themeColor="text1"/>
          <w:sz w:val="28"/>
        </w:rPr>
        <w:t>参</w:t>
      </w:r>
      <w:r>
        <w:rPr>
          <w:rFonts w:ascii="宋体" w:eastAsia="宋体" w:hAnsi="宋体" w:cs="仿宋_GB2312"/>
          <w:color w:val="000000" w:themeColor="text1"/>
          <w:sz w:val="28"/>
        </w:rPr>
        <w:t>照招标文件要求制作）；</w:t>
      </w:r>
    </w:p>
    <w:p w14:paraId="0EE70AB3" w14:textId="77777777" w:rsidR="008D6C61" w:rsidRDefault="00000000">
      <w:pPr>
        <w:spacing w:line="518" w:lineRule="exact"/>
        <w:ind w:firstLineChars="196" w:firstLine="549"/>
        <w:rPr>
          <w:rFonts w:ascii="宋体" w:eastAsia="宋体" w:hAnsi="宋体" w:hint="eastAsia"/>
          <w:color w:val="000000" w:themeColor="text1"/>
        </w:rPr>
      </w:pPr>
      <w:r>
        <w:rPr>
          <w:rFonts w:ascii="宋体" w:eastAsia="宋体" w:hAnsi="宋体" w:cs="仿宋"/>
          <w:color w:val="000000" w:themeColor="text1"/>
          <w:sz w:val="28"/>
        </w:rPr>
        <w:t>②</w:t>
      </w:r>
      <w:r>
        <w:rPr>
          <w:rFonts w:ascii="宋体" w:eastAsia="宋体" w:hAnsi="宋体" w:cs="仿宋_GB2312"/>
          <w:color w:val="000000" w:themeColor="text1"/>
          <w:sz w:val="28"/>
        </w:rPr>
        <w:t>招标文件规定的其它评审因素。</w:t>
      </w:r>
    </w:p>
    <w:p w14:paraId="509220A3" w14:textId="77777777" w:rsidR="008D6C61" w:rsidRDefault="00000000">
      <w:pPr>
        <w:spacing w:line="518" w:lineRule="exact"/>
        <w:ind w:firstLineChars="196" w:firstLine="549"/>
        <w:rPr>
          <w:rFonts w:ascii="宋体" w:eastAsia="宋体" w:hAnsi="宋体" w:hint="eastAsia"/>
          <w:color w:val="000000" w:themeColor="text1"/>
        </w:rPr>
      </w:pPr>
      <w:r>
        <w:rPr>
          <w:rFonts w:ascii="宋体" w:eastAsia="宋体" w:hAnsi="宋体" w:cs="仿宋_GB2312" w:hint="eastAsia"/>
          <w:color w:val="000000" w:themeColor="text1"/>
          <w:sz w:val="28"/>
        </w:rPr>
        <w:t>2</w:t>
      </w:r>
      <w:r>
        <w:rPr>
          <w:rFonts w:ascii="宋体" w:eastAsia="宋体" w:hAnsi="宋体" w:cs="仿宋_GB2312"/>
          <w:color w:val="000000" w:themeColor="text1"/>
          <w:sz w:val="28"/>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Pr>
          <w:rFonts w:ascii="宋体" w:eastAsia="宋体" w:hAnsi="宋体" w:cs="仿宋_GB2312" w:hint="eastAsia"/>
          <w:color w:val="000000" w:themeColor="text1"/>
          <w:sz w:val="28"/>
        </w:rPr>
        <w:t>招标</w:t>
      </w:r>
      <w:r>
        <w:rPr>
          <w:rFonts w:ascii="宋体" w:eastAsia="宋体" w:hAnsi="宋体" w:cs="仿宋_GB2312"/>
          <w:color w:val="000000" w:themeColor="text1"/>
          <w:sz w:val="28"/>
        </w:rPr>
        <w:t>活动。</w:t>
      </w:r>
    </w:p>
    <w:p w14:paraId="10FADC1E" w14:textId="77777777" w:rsidR="008D6C61" w:rsidRDefault="00000000">
      <w:pPr>
        <w:spacing w:line="518" w:lineRule="exact"/>
        <w:ind w:firstLineChars="196" w:firstLine="549"/>
        <w:rPr>
          <w:rFonts w:ascii="宋体" w:eastAsia="宋体" w:hAnsi="宋体" w:hint="eastAsia"/>
          <w:color w:val="000000" w:themeColor="text1"/>
        </w:rPr>
      </w:pPr>
      <w:r>
        <w:rPr>
          <w:rFonts w:ascii="宋体" w:eastAsia="宋体" w:hAnsi="宋体" w:cs="仿宋_GB2312" w:hint="eastAsia"/>
          <w:color w:val="000000" w:themeColor="text1"/>
          <w:sz w:val="28"/>
        </w:rPr>
        <w:t>2</w:t>
      </w:r>
      <w:r>
        <w:rPr>
          <w:rFonts w:ascii="宋体" w:eastAsia="宋体" w:hAnsi="宋体" w:cs="仿宋_GB2312"/>
          <w:color w:val="000000" w:themeColor="text1"/>
          <w:sz w:val="28"/>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02DB28A5"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b/>
          <w:color w:val="000000" w:themeColor="text1"/>
          <w:sz w:val="28"/>
          <w:szCs w:val="28"/>
        </w:rPr>
        <w:t>2</w:t>
      </w:r>
      <w:r>
        <w:rPr>
          <w:rFonts w:ascii="宋体" w:eastAsia="宋体" w:hAnsi="宋体" w:cs="仿宋" w:hint="eastAsia"/>
          <w:b/>
          <w:color w:val="000000" w:themeColor="text1"/>
          <w:sz w:val="28"/>
          <w:szCs w:val="28"/>
        </w:rPr>
        <w:t>7.出现下列情形之一的，应予废标</w:t>
      </w:r>
      <w:bookmarkEnd w:id="70"/>
      <w:r>
        <w:rPr>
          <w:rFonts w:ascii="宋体" w:eastAsia="宋体" w:hAnsi="宋体" w:cs="仿宋" w:hint="eastAsia"/>
          <w:b/>
          <w:color w:val="000000" w:themeColor="text1"/>
          <w:sz w:val="28"/>
          <w:szCs w:val="28"/>
        </w:rPr>
        <w:t>：</w:t>
      </w:r>
    </w:p>
    <w:p w14:paraId="2CB2E8D5"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w:t>
      </w:r>
      <w:r>
        <w:rPr>
          <w:rFonts w:ascii="宋体" w:eastAsia="宋体" w:hAnsi="宋体" w:cs="仿宋" w:hint="eastAsia"/>
          <w:color w:val="000000" w:themeColor="text1"/>
          <w:sz w:val="28"/>
          <w:szCs w:val="21"/>
        </w:rPr>
        <w:t>合格的投标人或参加投标的企业不足三家的</w:t>
      </w:r>
      <w:r>
        <w:rPr>
          <w:rFonts w:ascii="宋体" w:eastAsia="宋体" w:hAnsi="宋体" w:cs="仿宋" w:hint="eastAsia"/>
          <w:color w:val="000000" w:themeColor="text1"/>
          <w:sz w:val="28"/>
          <w:szCs w:val="28"/>
        </w:rPr>
        <w:t>；</w:t>
      </w:r>
    </w:p>
    <w:p w14:paraId="669AF145"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bookmarkStart w:id="71" w:name="_Hlk154668298"/>
      <w:r>
        <w:rPr>
          <w:rFonts w:ascii="宋体" w:eastAsia="宋体" w:hAnsi="宋体" w:cs="仿宋" w:hint="eastAsia"/>
          <w:color w:val="000000" w:themeColor="text1"/>
          <w:sz w:val="28"/>
          <w:szCs w:val="28"/>
        </w:rPr>
        <w:t>（2）出现影响招标公正的违法、违规行为的；</w:t>
      </w:r>
    </w:p>
    <w:p w14:paraId="6126D641"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（3）投标报价超过招标文件中规定的最高限价，招标人不能支付的；</w:t>
      </w:r>
    </w:p>
    <w:p w14:paraId="29F674ED"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（4）因重大变故，招标任务取消的</w:t>
      </w:r>
      <w:bookmarkEnd w:id="71"/>
      <w:r>
        <w:rPr>
          <w:rFonts w:ascii="宋体" w:eastAsia="宋体" w:hAnsi="宋体" w:cs="仿宋" w:hint="eastAsia"/>
          <w:color w:val="000000" w:themeColor="text1"/>
          <w:sz w:val="28"/>
          <w:szCs w:val="28"/>
        </w:rPr>
        <w:t>。</w:t>
      </w:r>
    </w:p>
    <w:p w14:paraId="6EF05E7E" w14:textId="77777777" w:rsidR="008D6C61" w:rsidRDefault="00000000">
      <w:pPr>
        <w:pStyle w:val="2"/>
        <w:rPr>
          <w:rStyle w:val="1Char"/>
          <w:rFonts w:ascii="宋体" w:hAnsi="宋体" w:hint="eastAsia"/>
          <w:b/>
          <w:bCs/>
          <w:color w:val="000000" w:themeColor="text1"/>
          <w:kern w:val="2"/>
          <w:sz w:val="28"/>
          <w:szCs w:val="32"/>
        </w:rPr>
      </w:pPr>
      <w:bookmarkStart w:id="72" w:name="_Toc66864047"/>
      <w:bookmarkStart w:id="73" w:name="_Toc130891909"/>
      <w:r>
        <w:rPr>
          <w:rStyle w:val="1Char"/>
          <w:rFonts w:ascii="宋体" w:hAnsi="宋体" w:hint="eastAsia"/>
          <w:b/>
          <w:bCs/>
          <w:color w:val="000000" w:themeColor="text1"/>
          <w:kern w:val="2"/>
          <w:sz w:val="28"/>
          <w:szCs w:val="32"/>
        </w:rPr>
        <w:t>六、定标</w:t>
      </w:r>
      <w:bookmarkEnd w:id="72"/>
      <w:bookmarkEnd w:id="73"/>
    </w:p>
    <w:p w14:paraId="16660309" w14:textId="77777777" w:rsidR="008D6C61" w:rsidRDefault="00000000">
      <w:pPr>
        <w:spacing w:line="560" w:lineRule="exact"/>
        <w:ind w:firstLineChars="201" w:firstLine="565"/>
        <w:rPr>
          <w:rFonts w:ascii="宋体" w:eastAsia="宋体" w:hAnsi="宋体" w:cs="宋体" w:hint="eastAsia"/>
          <w:b/>
          <w:color w:val="000000" w:themeColor="text1"/>
          <w:sz w:val="28"/>
          <w:szCs w:val="28"/>
        </w:rPr>
      </w:pPr>
      <w:bookmarkStart w:id="74" w:name="_Hlk154668311"/>
      <w:r>
        <w:rPr>
          <w:rFonts w:ascii="宋体" w:eastAsia="宋体" w:hAnsi="宋体" w:cs="宋体" w:hint="eastAsia"/>
          <w:b/>
          <w:color w:val="000000" w:themeColor="text1"/>
          <w:sz w:val="28"/>
          <w:szCs w:val="28"/>
        </w:rPr>
        <w:t>28.确定中标候选人</w:t>
      </w:r>
    </w:p>
    <w:p w14:paraId="628F1C1A" w14:textId="77777777" w:rsidR="008D6C61" w:rsidRDefault="00000000">
      <w:pPr>
        <w:spacing w:line="560" w:lineRule="exact"/>
        <w:ind w:firstLineChars="201" w:firstLine="563"/>
        <w:rPr>
          <w:rFonts w:ascii="宋体" w:eastAsia="宋体" w:hAnsi="宋体" w:cs="宋体" w:hint="eastAsia"/>
          <w:bCs/>
          <w:color w:val="000000" w:themeColor="text1"/>
          <w:sz w:val="28"/>
          <w:szCs w:val="28"/>
        </w:rPr>
      </w:pPr>
      <w:r>
        <w:rPr>
          <w:rFonts w:ascii="宋体" w:eastAsia="宋体" w:hAnsi="宋体" w:cs="宋体" w:hint="eastAsia"/>
          <w:bCs/>
          <w:color w:val="000000" w:themeColor="text1"/>
          <w:sz w:val="28"/>
          <w:szCs w:val="28"/>
        </w:rPr>
        <w:t>28.1评标委员会按照招标文件确定的评标方法、步骤、标准，对投标文件进行评审。评标结束后，对</w:t>
      </w:r>
      <w:bookmarkEnd w:id="74"/>
      <w:r>
        <w:rPr>
          <w:rFonts w:ascii="宋体" w:eastAsia="宋体" w:hAnsi="宋体" w:cs="宋体" w:hint="eastAsia"/>
          <w:bCs/>
          <w:color w:val="000000" w:themeColor="text1"/>
          <w:sz w:val="28"/>
          <w:szCs w:val="28"/>
        </w:rPr>
        <w:t>投标人的评审名次进行排序，确定中标候选人，根据全</w:t>
      </w:r>
      <w:r>
        <w:rPr>
          <w:rFonts w:ascii="宋体" w:eastAsia="宋体" w:hAnsi="宋体" w:cs="宋体" w:hint="eastAsia"/>
          <w:bCs/>
          <w:color w:val="000000" w:themeColor="text1"/>
          <w:sz w:val="28"/>
          <w:szCs w:val="28"/>
        </w:rPr>
        <w:lastRenderedPageBreak/>
        <w:t>体评标成员签字的原始评标记录和评标结果编写评标报告。</w:t>
      </w:r>
    </w:p>
    <w:p w14:paraId="2735F540" w14:textId="77777777" w:rsidR="008D6C61" w:rsidRDefault="00000000">
      <w:pPr>
        <w:spacing w:line="560" w:lineRule="exact"/>
        <w:ind w:firstLineChars="201" w:firstLine="563"/>
        <w:rPr>
          <w:rFonts w:ascii="宋体" w:eastAsia="宋体" w:hAnsi="宋体" w:cs="宋体" w:hint="eastAsia"/>
          <w:bCs/>
          <w:color w:val="000000" w:themeColor="text1"/>
          <w:sz w:val="28"/>
          <w:szCs w:val="28"/>
        </w:rPr>
      </w:pPr>
      <w:bookmarkStart w:id="75" w:name="_Hlk154668326"/>
      <w:r>
        <w:rPr>
          <w:rFonts w:ascii="宋体" w:eastAsia="宋体" w:hAnsi="宋体" w:cs="宋体" w:hint="eastAsia"/>
          <w:bCs/>
          <w:color w:val="000000" w:themeColor="text1"/>
          <w:sz w:val="28"/>
          <w:szCs w:val="28"/>
        </w:rPr>
        <w:t>28.</w:t>
      </w:r>
      <w:r>
        <w:rPr>
          <w:rFonts w:ascii="宋体" w:eastAsia="宋体" w:hAnsi="宋体" w:cs="宋体"/>
          <w:bCs/>
          <w:color w:val="000000" w:themeColor="text1"/>
          <w:sz w:val="28"/>
          <w:szCs w:val="28"/>
        </w:rPr>
        <w:t>2</w:t>
      </w:r>
      <w:r>
        <w:rPr>
          <w:rFonts w:ascii="宋体" w:eastAsia="宋体" w:hAnsi="宋体" w:cs="宋体" w:hint="eastAsia"/>
          <w:bCs/>
          <w:color w:val="000000" w:themeColor="text1"/>
          <w:sz w:val="28"/>
          <w:szCs w:val="28"/>
        </w:rPr>
        <w:t>评委会所有成员应当在评标报告上签字确认，评标报告的主要内容包括：</w:t>
      </w:r>
    </w:p>
    <w:p w14:paraId="5C0E6FFD" w14:textId="77777777" w:rsidR="008D6C61" w:rsidRDefault="00000000">
      <w:pPr>
        <w:spacing w:line="560" w:lineRule="exact"/>
        <w:ind w:firstLineChars="201" w:firstLine="563"/>
        <w:rPr>
          <w:rFonts w:ascii="宋体" w:eastAsia="宋体" w:hAnsi="宋体" w:cs="宋体" w:hint="eastAsia"/>
          <w:bCs/>
          <w:color w:val="000000" w:themeColor="text1"/>
          <w:sz w:val="28"/>
          <w:szCs w:val="28"/>
        </w:rPr>
      </w:pPr>
      <w:r>
        <w:rPr>
          <w:rFonts w:ascii="宋体" w:eastAsia="宋体" w:hAnsi="宋体" w:cs="宋体" w:hint="eastAsia"/>
          <w:bCs/>
          <w:color w:val="000000" w:themeColor="text1"/>
          <w:sz w:val="28"/>
          <w:szCs w:val="28"/>
        </w:rPr>
        <w:t>（1）招标公告刊登的媒介名称、开标日期和地点；</w:t>
      </w:r>
    </w:p>
    <w:p w14:paraId="30EB31A6" w14:textId="77777777" w:rsidR="008D6C61" w:rsidRDefault="00000000">
      <w:pPr>
        <w:spacing w:line="560" w:lineRule="exact"/>
        <w:ind w:firstLineChars="201" w:firstLine="563"/>
        <w:rPr>
          <w:rFonts w:ascii="宋体" w:eastAsia="宋体" w:hAnsi="宋体" w:cs="宋体" w:hint="eastAsia"/>
          <w:bCs/>
          <w:color w:val="000000" w:themeColor="text1"/>
          <w:sz w:val="28"/>
          <w:szCs w:val="28"/>
        </w:rPr>
      </w:pPr>
      <w:r>
        <w:rPr>
          <w:rFonts w:ascii="宋体" w:eastAsia="宋体" w:hAnsi="宋体" w:cs="宋体" w:hint="eastAsia"/>
          <w:bCs/>
          <w:color w:val="000000" w:themeColor="text1"/>
          <w:sz w:val="28"/>
          <w:szCs w:val="28"/>
        </w:rPr>
        <w:t>（2）投标人名单和评标委员会成员名单；</w:t>
      </w:r>
    </w:p>
    <w:p w14:paraId="49DC86FE" w14:textId="77777777" w:rsidR="008D6C61" w:rsidRDefault="00000000">
      <w:pPr>
        <w:spacing w:line="560" w:lineRule="exact"/>
        <w:ind w:firstLineChars="201" w:firstLine="563"/>
        <w:rPr>
          <w:rFonts w:ascii="宋体" w:eastAsia="宋体" w:hAnsi="宋体" w:cs="宋体" w:hint="eastAsia"/>
          <w:bCs/>
          <w:color w:val="000000" w:themeColor="text1"/>
          <w:sz w:val="28"/>
          <w:szCs w:val="28"/>
        </w:rPr>
      </w:pPr>
      <w:r>
        <w:rPr>
          <w:rFonts w:ascii="宋体" w:eastAsia="宋体" w:hAnsi="宋体" w:cs="宋体" w:hint="eastAsia"/>
          <w:bCs/>
          <w:color w:val="000000" w:themeColor="text1"/>
          <w:sz w:val="28"/>
          <w:szCs w:val="28"/>
        </w:rPr>
        <w:t>（3）评标方法和评标标准；</w:t>
      </w:r>
    </w:p>
    <w:p w14:paraId="2C33A860" w14:textId="77777777" w:rsidR="008D6C61" w:rsidRDefault="00000000">
      <w:pPr>
        <w:spacing w:line="560" w:lineRule="exact"/>
        <w:ind w:firstLineChars="201" w:firstLine="563"/>
        <w:rPr>
          <w:rFonts w:ascii="宋体" w:eastAsia="宋体" w:hAnsi="宋体" w:cs="宋体" w:hint="eastAsia"/>
          <w:bCs/>
          <w:color w:val="000000" w:themeColor="text1"/>
          <w:sz w:val="28"/>
          <w:szCs w:val="28"/>
        </w:rPr>
      </w:pPr>
      <w:r>
        <w:rPr>
          <w:rFonts w:ascii="宋体" w:eastAsia="宋体" w:hAnsi="宋体" w:cs="宋体" w:hint="eastAsia"/>
          <w:bCs/>
          <w:color w:val="000000" w:themeColor="text1"/>
          <w:sz w:val="28"/>
          <w:szCs w:val="28"/>
        </w:rPr>
        <w:t>（4）开标记录和评标情况及说明，包括投标无效投标人名单及原因；</w:t>
      </w:r>
    </w:p>
    <w:p w14:paraId="54CF2624" w14:textId="77777777" w:rsidR="008D6C61" w:rsidRDefault="00000000">
      <w:pPr>
        <w:spacing w:line="560" w:lineRule="exact"/>
        <w:ind w:firstLineChars="201" w:firstLine="563"/>
        <w:rPr>
          <w:rFonts w:ascii="宋体" w:eastAsia="宋体" w:hAnsi="宋体" w:cs="宋体" w:hint="eastAsia"/>
          <w:bCs/>
          <w:color w:val="000000" w:themeColor="text1"/>
          <w:sz w:val="28"/>
          <w:szCs w:val="28"/>
        </w:rPr>
      </w:pPr>
      <w:r>
        <w:rPr>
          <w:rFonts w:ascii="宋体" w:eastAsia="宋体" w:hAnsi="宋体" w:cs="宋体" w:hint="eastAsia"/>
          <w:bCs/>
          <w:color w:val="000000" w:themeColor="text1"/>
          <w:sz w:val="28"/>
          <w:szCs w:val="28"/>
        </w:rPr>
        <w:t>（5）评标结果，确定的中标候选人名单或者经招标人委托直接确定的中标人；</w:t>
      </w:r>
    </w:p>
    <w:p w14:paraId="29F726EB" w14:textId="77777777" w:rsidR="008D6C61" w:rsidRDefault="00000000">
      <w:pPr>
        <w:spacing w:line="560" w:lineRule="exact"/>
        <w:ind w:firstLineChars="201" w:firstLine="563"/>
        <w:rPr>
          <w:rFonts w:ascii="宋体" w:eastAsia="宋体" w:hAnsi="宋体" w:cs="宋体" w:hint="eastAsia"/>
          <w:bCs/>
          <w:color w:val="000000" w:themeColor="text1"/>
          <w:sz w:val="28"/>
          <w:szCs w:val="28"/>
        </w:rPr>
      </w:pPr>
      <w:r>
        <w:rPr>
          <w:rFonts w:ascii="宋体" w:eastAsia="宋体" w:hAnsi="宋体" w:cs="宋体" w:hint="eastAsia"/>
          <w:bCs/>
          <w:color w:val="000000" w:themeColor="text1"/>
          <w:sz w:val="28"/>
          <w:szCs w:val="28"/>
        </w:rPr>
        <w:t>（6）其他需要说明的情况，包括评标过程中投标人根据评标委员会要求进行澄清、说明或者补正，评标委员会成员的更换等</w:t>
      </w:r>
      <w:bookmarkEnd w:id="75"/>
      <w:r>
        <w:rPr>
          <w:rFonts w:ascii="宋体" w:eastAsia="宋体" w:hAnsi="宋体" w:cs="宋体" w:hint="eastAsia"/>
          <w:bCs/>
          <w:color w:val="000000" w:themeColor="text1"/>
          <w:sz w:val="28"/>
          <w:szCs w:val="28"/>
        </w:rPr>
        <w:t>。</w:t>
      </w:r>
    </w:p>
    <w:p w14:paraId="099CD82C" w14:textId="77777777" w:rsidR="008D6C61" w:rsidRDefault="00000000">
      <w:pPr>
        <w:spacing w:line="560" w:lineRule="exact"/>
        <w:ind w:firstLineChars="201" w:firstLine="565"/>
        <w:rPr>
          <w:rFonts w:ascii="宋体" w:eastAsia="宋体" w:hAnsi="宋体" w:cs="宋体" w:hint="eastAsia"/>
          <w:b/>
          <w:bCs/>
          <w:color w:val="000000" w:themeColor="text1"/>
          <w:sz w:val="28"/>
          <w:szCs w:val="28"/>
        </w:rPr>
      </w:pPr>
      <w:r>
        <w:rPr>
          <w:rFonts w:ascii="宋体" w:eastAsia="宋体" w:hAnsi="宋体" w:cs="宋体" w:hint="eastAsia"/>
          <w:b/>
          <w:bCs/>
          <w:color w:val="000000" w:themeColor="text1"/>
          <w:sz w:val="28"/>
          <w:szCs w:val="28"/>
        </w:rPr>
        <w:t>2</w:t>
      </w:r>
      <w:r>
        <w:rPr>
          <w:rFonts w:ascii="宋体" w:eastAsia="宋体" w:hAnsi="宋体" w:cs="宋体"/>
          <w:b/>
          <w:bCs/>
          <w:color w:val="000000" w:themeColor="text1"/>
          <w:sz w:val="28"/>
          <w:szCs w:val="28"/>
        </w:rPr>
        <w:t>9.</w:t>
      </w:r>
      <w:r>
        <w:rPr>
          <w:rFonts w:ascii="宋体" w:eastAsia="宋体" w:hAnsi="宋体" w:cs="宋体" w:hint="eastAsia"/>
          <w:b/>
          <w:bCs/>
          <w:color w:val="000000" w:themeColor="text1"/>
          <w:sz w:val="28"/>
          <w:szCs w:val="28"/>
        </w:rPr>
        <w:t>确定中标人</w:t>
      </w:r>
    </w:p>
    <w:p w14:paraId="611DB872" w14:textId="77777777" w:rsidR="008D6C61" w:rsidRDefault="00000000">
      <w:pPr>
        <w:snapToGrid w:val="0"/>
        <w:spacing w:line="560" w:lineRule="exact"/>
        <w:ind w:firstLineChars="201" w:firstLine="563"/>
        <w:rPr>
          <w:rFonts w:ascii="宋体" w:eastAsia="宋体" w:hAnsi="宋体" w:hint="eastAsia"/>
          <w:color w:val="000000" w:themeColor="text1"/>
          <w:sz w:val="28"/>
          <w:szCs w:val="28"/>
        </w:rPr>
      </w:pPr>
      <w:r>
        <w:rPr>
          <w:rFonts w:ascii="宋体" w:eastAsia="宋体" w:hAnsi="宋体" w:hint="eastAsia"/>
          <w:color w:val="000000" w:themeColor="text1"/>
          <w:sz w:val="28"/>
          <w:szCs w:val="28"/>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4C39CA8D" w14:textId="77777777" w:rsidR="008D6C61" w:rsidRDefault="00000000">
      <w:pPr>
        <w:snapToGrid w:val="0"/>
        <w:spacing w:line="560" w:lineRule="exact"/>
        <w:ind w:firstLineChars="201" w:firstLine="563"/>
        <w:rPr>
          <w:rFonts w:ascii="宋体" w:eastAsia="宋体" w:hAnsi="宋体" w:hint="eastAsia"/>
          <w:color w:val="000000" w:themeColor="text1"/>
          <w:sz w:val="28"/>
          <w:szCs w:val="28"/>
        </w:rPr>
      </w:pPr>
      <w:r>
        <w:rPr>
          <w:rFonts w:ascii="宋体" w:eastAsia="宋体" w:hAnsi="宋体"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601C5498" w14:textId="77777777" w:rsidR="008D6C61" w:rsidRDefault="00000000">
      <w:pPr>
        <w:pStyle w:val="2"/>
        <w:rPr>
          <w:rStyle w:val="1Char"/>
          <w:rFonts w:ascii="宋体" w:hAnsi="宋体" w:hint="eastAsia"/>
          <w:b/>
          <w:bCs/>
          <w:color w:val="000000" w:themeColor="text1"/>
          <w:kern w:val="2"/>
          <w:sz w:val="28"/>
          <w:szCs w:val="32"/>
        </w:rPr>
      </w:pPr>
      <w:bookmarkStart w:id="76" w:name="_Toc130891910"/>
      <w:bookmarkStart w:id="77" w:name="_Toc66864048"/>
      <w:r>
        <w:rPr>
          <w:rStyle w:val="1Char"/>
          <w:rFonts w:ascii="宋体" w:hAnsi="宋体" w:hint="eastAsia"/>
          <w:b/>
          <w:bCs/>
          <w:color w:val="000000" w:themeColor="text1"/>
          <w:kern w:val="2"/>
          <w:sz w:val="28"/>
          <w:szCs w:val="32"/>
        </w:rPr>
        <w:t>七、结果公告</w:t>
      </w:r>
      <w:bookmarkEnd w:id="76"/>
      <w:bookmarkEnd w:id="77"/>
    </w:p>
    <w:p w14:paraId="39E62F19" w14:textId="77777777" w:rsidR="008D6C61" w:rsidRDefault="00000000">
      <w:pPr>
        <w:spacing w:line="560" w:lineRule="exact"/>
        <w:ind w:firstLineChars="201" w:firstLine="565"/>
        <w:rPr>
          <w:rFonts w:ascii="宋体" w:eastAsia="宋体" w:hAnsi="宋体" w:cs="宋体" w:hint="eastAsia"/>
          <w:b/>
          <w:bCs/>
          <w:color w:val="000000" w:themeColor="text1"/>
          <w:sz w:val="28"/>
          <w:szCs w:val="28"/>
        </w:rPr>
      </w:pPr>
      <w:r>
        <w:rPr>
          <w:rFonts w:ascii="宋体" w:eastAsia="宋体" w:hAnsi="宋体" w:cs="宋体" w:hint="eastAsia"/>
          <w:b/>
          <w:bCs/>
          <w:color w:val="000000" w:themeColor="text1"/>
          <w:sz w:val="28"/>
          <w:szCs w:val="28"/>
        </w:rPr>
        <w:t>30.结果公告</w:t>
      </w:r>
    </w:p>
    <w:p w14:paraId="4EA9B0CA" w14:textId="77777777" w:rsidR="008D6C61" w:rsidRDefault="00000000">
      <w:pPr>
        <w:snapToGrid w:val="0"/>
        <w:spacing w:line="560" w:lineRule="exact"/>
        <w:ind w:firstLineChars="201" w:firstLine="563"/>
        <w:rPr>
          <w:rFonts w:ascii="宋体" w:eastAsia="宋体" w:hAnsi="宋体" w:cs="宋体" w:hint="eastAsia"/>
          <w:color w:val="000000" w:themeColor="text1"/>
          <w:sz w:val="28"/>
          <w:szCs w:val="28"/>
        </w:rPr>
      </w:pPr>
      <w:r>
        <w:rPr>
          <w:rFonts w:ascii="宋体" w:eastAsia="宋体" w:hAnsi="宋体" w:hint="eastAsia"/>
          <w:color w:val="000000" w:themeColor="text1"/>
          <w:sz w:val="28"/>
          <w:szCs w:val="28"/>
        </w:rPr>
        <w:t>招标人应当自定标结束后在招标公告发布媒介发布中标公告。</w:t>
      </w:r>
      <w:r>
        <w:rPr>
          <w:rFonts w:ascii="宋体" w:eastAsia="宋体" w:hAnsi="宋体" w:cs="宋体" w:hint="eastAsia"/>
          <w:color w:val="000000" w:themeColor="text1"/>
          <w:sz w:val="28"/>
          <w:szCs w:val="28"/>
        </w:rPr>
        <w:t>中标公告期限为1个工作日。中标公告应当包括下列内容：</w:t>
      </w:r>
    </w:p>
    <w:p w14:paraId="5EF02600" w14:textId="77777777" w:rsidR="008D6C61" w:rsidRDefault="00000000">
      <w:pPr>
        <w:snapToGrid w:val="0"/>
        <w:spacing w:line="560" w:lineRule="exact"/>
        <w:ind w:firstLineChars="201" w:firstLine="563"/>
        <w:rPr>
          <w:rFonts w:ascii="宋体" w:eastAsia="宋体" w:hAnsi="宋体" w:cs="宋体" w:hint="eastAsia"/>
          <w:color w:val="000000" w:themeColor="text1"/>
          <w:sz w:val="28"/>
          <w:szCs w:val="28"/>
        </w:rPr>
      </w:pPr>
      <w:r>
        <w:rPr>
          <w:rFonts w:ascii="宋体" w:eastAsia="宋体" w:hAnsi="宋体" w:cs="宋体" w:hint="eastAsia"/>
          <w:color w:val="000000" w:themeColor="text1"/>
          <w:sz w:val="28"/>
          <w:szCs w:val="28"/>
        </w:rPr>
        <w:lastRenderedPageBreak/>
        <w:t>（1）招标人、代理机构的名称、地址和联系方式；</w:t>
      </w:r>
    </w:p>
    <w:p w14:paraId="3DEEA810" w14:textId="77777777" w:rsidR="008D6C61" w:rsidRDefault="00000000">
      <w:pPr>
        <w:snapToGrid w:val="0"/>
        <w:spacing w:line="560" w:lineRule="exact"/>
        <w:ind w:firstLineChars="201" w:firstLine="563"/>
        <w:rPr>
          <w:rFonts w:ascii="宋体" w:eastAsia="宋体" w:hAnsi="宋体" w:cs="宋体" w:hint="eastAsia"/>
          <w:color w:val="000000" w:themeColor="text1"/>
          <w:sz w:val="28"/>
          <w:szCs w:val="28"/>
        </w:rPr>
      </w:pPr>
      <w:r>
        <w:rPr>
          <w:rFonts w:ascii="宋体" w:eastAsia="宋体" w:hAnsi="宋体" w:cs="宋体" w:hint="eastAsia"/>
          <w:color w:val="000000" w:themeColor="text1"/>
          <w:sz w:val="28"/>
          <w:szCs w:val="28"/>
        </w:rPr>
        <w:t>（2）项目名称和招标编号；</w:t>
      </w:r>
    </w:p>
    <w:p w14:paraId="07B25465" w14:textId="77777777" w:rsidR="008D6C61" w:rsidRDefault="00000000">
      <w:pPr>
        <w:snapToGrid w:val="0"/>
        <w:spacing w:line="560" w:lineRule="exact"/>
        <w:ind w:firstLineChars="201" w:firstLine="563"/>
        <w:rPr>
          <w:rFonts w:ascii="宋体" w:eastAsia="宋体" w:hAnsi="宋体" w:cs="宋体" w:hint="eastAsia"/>
          <w:color w:val="000000" w:themeColor="text1"/>
          <w:sz w:val="28"/>
          <w:szCs w:val="28"/>
        </w:rPr>
      </w:pPr>
      <w:r>
        <w:rPr>
          <w:rFonts w:ascii="宋体" w:eastAsia="宋体" w:hAnsi="宋体" w:cs="宋体" w:hint="eastAsia"/>
          <w:color w:val="000000" w:themeColor="text1"/>
          <w:sz w:val="28"/>
          <w:szCs w:val="28"/>
        </w:rPr>
        <w:t>（3）中标人名称和中标金额。</w:t>
      </w:r>
    </w:p>
    <w:p w14:paraId="5F5C4D5A" w14:textId="77777777" w:rsidR="008D6C61" w:rsidRDefault="00000000">
      <w:pPr>
        <w:spacing w:line="560" w:lineRule="exact"/>
        <w:ind w:firstLineChars="201" w:firstLine="565"/>
        <w:rPr>
          <w:rFonts w:ascii="宋体" w:eastAsia="宋体" w:hAnsi="宋体" w:cs="宋体" w:hint="eastAsia"/>
          <w:b/>
          <w:bCs/>
          <w:color w:val="000000" w:themeColor="text1"/>
          <w:sz w:val="28"/>
          <w:szCs w:val="28"/>
        </w:rPr>
      </w:pPr>
      <w:r>
        <w:rPr>
          <w:rFonts w:ascii="宋体" w:eastAsia="宋体" w:hAnsi="宋体" w:cs="宋体" w:hint="eastAsia"/>
          <w:b/>
          <w:bCs/>
          <w:color w:val="000000" w:themeColor="text1"/>
          <w:sz w:val="28"/>
          <w:szCs w:val="28"/>
        </w:rPr>
        <w:t>31.签发中标通知书</w:t>
      </w:r>
    </w:p>
    <w:p w14:paraId="73106B68" w14:textId="77777777" w:rsidR="008D6C61" w:rsidRDefault="00000000">
      <w:pPr>
        <w:snapToGrid w:val="0"/>
        <w:spacing w:line="560" w:lineRule="exact"/>
        <w:ind w:firstLineChars="201" w:firstLine="563"/>
        <w:rPr>
          <w:rFonts w:ascii="宋体" w:eastAsia="宋体" w:hAnsi="宋体" w:hint="eastAsia"/>
          <w:color w:val="000000" w:themeColor="text1"/>
          <w:sz w:val="28"/>
          <w:szCs w:val="28"/>
        </w:rPr>
      </w:pPr>
      <w:r>
        <w:rPr>
          <w:rFonts w:ascii="宋体" w:eastAsia="宋体" w:hAnsi="宋体" w:hint="eastAsia"/>
          <w:color w:val="000000" w:themeColor="text1"/>
          <w:sz w:val="28"/>
          <w:szCs w:val="28"/>
        </w:rPr>
        <w:t>中标公告结束且</w:t>
      </w:r>
      <w:proofErr w:type="gramStart"/>
      <w:r>
        <w:rPr>
          <w:rFonts w:ascii="宋体" w:eastAsia="宋体" w:hAnsi="宋体" w:hint="eastAsia"/>
          <w:color w:val="000000" w:themeColor="text1"/>
          <w:sz w:val="28"/>
          <w:szCs w:val="28"/>
        </w:rPr>
        <w:t>无尚未</w:t>
      </w:r>
      <w:proofErr w:type="gramEnd"/>
      <w:r>
        <w:rPr>
          <w:rFonts w:ascii="宋体" w:eastAsia="宋体" w:hAnsi="宋体" w:hint="eastAsia"/>
          <w:color w:val="000000" w:themeColor="text1"/>
          <w:sz w:val="28"/>
          <w:szCs w:val="28"/>
        </w:rPr>
        <w:t>处理的异议后，招标人和代理机构联合向中标人发出中标通知书。</w:t>
      </w:r>
    </w:p>
    <w:p w14:paraId="57F55C55" w14:textId="77777777" w:rsidR="008D6C61" w:rsidRDefault="00000000">
      <w:pPr>
        <w:pStyle w:val="2"/>
        <w:rPr>
          <w:rStyle w:val="1Char"/>
          <w:rFonts w:ascii="宋体" w:hAnsi="宋体" w:hint="eastAsia"/>
          <w:b/>
          <w:bCs/>
          <w:color w:val="000000" w:themeColor="text1"/>
          <w:kern w:val="2"/>
          <w:sz w:val="28"/>
          <w:szCs w:val="32"/>
        </w:rPr>
      </w:pPr>
      <w:bookmarkStart w:id="78" w:name="_Toc66864049"/>
      <w:bookmarkStart w:id="79" w:name="_Toc130891911"/>
      <w:r>
        <w:rPr>
          <w:rStyle w:val="1Char"/>
          <w:rFonts w:ascii="宋体" w:hAnsi="宋体" w:hint="eastAsia"/>
          <w:b/>
          <w:bCs/>
          <w:color w:val="000000" w:themeColor="text1"/>
          <w:kern w:val="2"/>
          <w:sz w:val="28"/>
          <w:szCs w:val="32"/>
        </w:rPr>
        <w:t>八、质疑</w:t>
      </w:r>
      <w:bookmarkEnd w:id="78"/>
      <w:bookmarkEnd w:id="79"/>
    </w:p>
    <w:p w14:paraId="7AE403EA" w14:textId="77777777" w:rsidR="008D6C61" w:rsidRDefault="00000000">
      <w:pPr>
        <w:snapToGrid w:val="0"/>
        <w:spacing w:line="560" w:lineRule="exact"/>
        <w:ind w:firstLineChars="201" w:firstLine="565"/>
        <w:rPr>
          <w:rFonts w:ascii="宋体" w:eastAsia="宋体" w:hAnsi="宋体" w:hint="eastAsia"/>
          <w:b/>
          <w:color w:val="000000" w:themeColor="text1"/>
          <w:sz w:val="28"/>
          <w:szCs w:val="28"/>
        </w:rPr>
      </w:pPr>
      <w:r>
        <w:rPr>
          <w:rFonts w:ascii="宋体" w:eastAsia="宋体" w:hAnsi="宋体" w:hint="eastAsia"/>
          <w:b/>
          <w:color w:val="000000" w:themeColor="text1"/>
          <w:sz w:val="28"/>
          <w:szCs w:val="28"/>
        </w:rPr>
        <w:t>32.质疑</w:t>
      </w:r>
    </w:p>
    <w:p w14:paraId="18771C73"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32.1投标</w:t>
      </w:r>
      <w:r>
        <w:rPr>
          <w:rFonts w:ascii="宋体" w:eastAsia="宋体" w:hAnsi="宋体" w:cs="仿宋" w:hint="eastAsia"/>
          <w:color w:val="000000" w:themeColor="text1"/>
          <w:sz w:val="28"/>
        </w:rPr>
        <w:t>人</w:t>
      </w:r>
      <w:r>
        <w:rPr>
          <w:rFonts w:ascii="宋体" w:eastAsia="宋体" w:hAnsi="宋体" w:cs="仿宋"/>
          <w:color w:val="000000" w:themeColor="text1"/>
          <w:sz w:val="28"/>
        </w:rPr>
        <w:t>认为招标文件、招标过程、中标结果使自己的权益受到损害，应于法律法规的规定期限内以书面形式向招标人或招标代理机构提出质疑。招标人或招标代理机构应当在收到投标</w:t>
      </w:r>
      <w:r>
        <w:rPr>
          <w:rFonts w:ascii="宋体" w:eastAsia="宋体" w:hAnsi="宋体" w:cs="仿宋" w:hint="eastAsia"/>
          <w:color w:val="000000" w:themeColor="text1"/>
          <w:sz w:val="28"/>
        </w:rPr>
        <w:t>人</w:t>
      </w:r>
      <w:r>
        <w:rPr>
          <w:rFonts w:ascii="宋体" w:eastAsia="宋体" w:hAnsi="宋体" w:cs="仿宋"/>
          <w:color w:val="000000" w:themeColor="text1"/>
          <w:sz w:val="28"/>
        </w:rPr>
        <w:t>的书面质疑后3个工作日内做出书面答复，但答复内容不得涉及商业秘密。</w:t>
      </w:r>
    </w:p>
    <w:p w14:paraId="2C8B25BF"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投标</w:t>
      </w:r>
      <w:r>
        <w:rPr>
          <w:rFonts w:ascii="宋体" w:eastAsia="宋体" w:hAnsi="宋体" w:cs="仿宋" w:hint="eastAsia"/>
          <w:color w:val="000000" w:themeColor="text1"/>
          <w:sz w:val="28"/>
        </w:rPr>
        <w:t>人</w:t>
      </w:r>
      <w:r>
        <w:rPr>
          <w:rFonts w:ascii="宋体" w:eastAsia="宋体" w:hAnsi="宋体" w:cs="仿宋"/>
          <w:color w:val="000000" w:themeColor="text1"/>
          <w:sz w:val="28"/>
        </w:rPr>
        <w:t>应按照下列规定进行质疑：</w:t>
      </w:r>
    </w:p>
    <w:p w14:paraId="7133CC2D"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32.2提出质疑的投标</w:t>
      </w:r>
      <w:r>
        <w:rPr>
          <w:rFonts w:ascii="宋体" w:eastAsia="宋体" w:hAnsi="宋体" w:cs="仿宋" w:hint="eastAsia"/>
          <w:color w:val="000000" w:themeColor="text1"/>
          <w:sz w:val="28"/>
        </w:rPr>
        <w:t>人</w:t>
      </w:r>
      <w:r>
        <w:rPr>
          <w:rFonts w:ascii="宋体" w:eastAsia="宋体" w:hAnsi="宋体" w:cs="仿宋"/>
          <w:color w:val="000000" w:themeColor="text1"/>
          <w:sz w:val="28"/>
        </w:rPr>
        <w:t>应当是参与本项目招标活动的投标</w:t>
      </w:r>
      <w:r>
        <w:rPr>
          <w:rFonts w:ascii="宋体" w:eastAsia="宋体" w:hAnsi="宋体" w:cs="仿宋" w:hint="eastAsia"/>
          <w:color w:val="000000" w:themeColor="text1"/>
          <w:sz w:val="28"/>
        </w:rPr>
        <w:t>人</w:t>
      </w:r>
      <w:r>
        <w:rPr>
          <w:rFonts w:ascii="宋体" w:eastAsia="宋体" w:hAnsi="宋体" w:cs="仿宋"/>
          <w:color w:val="000000" w:themeColor="text1"/>
          <w:sz w:val="28"/>
        </w:rPr>
        <w:t>。</w:t>
      </w:r>
    </w:p>
    <w:p w14:paraId="6B2CD899"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32.3投标</w:t>
      </w:r>
      <w:r>
        <w:rPr>
          <w:rFonts w:ascii="宋体" w:eastAsia="宋体" w:hAnsi="宋体" w:cs="仿宋" w:hint="eastAsia"/>
          <w:color w:val="000000" w:themeColor="text1"/>
          <w:sz w:val="28"/>
        </w:rPr>
        <w:t>人</w:t>
      </w:r>
      <w:r>
        <w:rPr>
          <w:rFonts w:ascii="宋体" w:eastAsia="宋体" w:hAnsi="宋体" w:cs="仿宋"/>
          <w:color w:val="000000" w:themeColor="text1"/>
          <w:sz w:val="28"/>
        </w:rPr>
        <w:t>应在法定质疑期内一次性提出针对同一采购程序环节的质疑。</w:t>
      </w:r>
    </w:p>
    <w:p w14:paraId="327E6855"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32.4质疑采用实名制，为了</w:t>
      </w:r>
      <w:proofErr w:type="gramStart"/>
      <w:r>
        <w:rPr>
          <w:rFonts w:ascii="宋体" w:eastAsia="宋体" w:hAnsi="宋体" w:cs="仿宋"/>
          <w:color w:val="000000" w:themeColor="text1"/>
          <w:sz w:val="28"/>
        </w:rPr>
        <w:t>使提出</w:t>
      </w:r>
      <w:proofErr w:type="gramEnd"/>
      <w:r>
        <w:rPr>
          <w:rFonts w:ascii="宋体" w:eastAsia="宋体" w:hAnsi="宋体" w:cs="仿宋"/>
          <w:color w:val="000000" w:themeColor="text1"/>
          <w:sz w:val="28"/>
        </w:rPr>
        <w:t>的质疑事项在规定时间内得到有效答复、处理，提交的质疑函务必提供以下内容。</w:t>
      </w:r>
    </w:p>
    <w:p w14:paraId="36755D5F"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（1）投标</w:t>
      </w:r>
      <w:r>
        <w:rPr>
          <w:rFonts w:ascii="宋体" w:eastAsia="宋体" w:hAnsi="宋体" w:cs="仿宋" w:hint="eastAsia"/>
          <w:color w:val="000000" w:themeColor="text1"/>
          <w:sz w:val="28"/>
        </w:rPr>
        <w:t>人</w:t>
      </w:r>
      <w:r>
        <w:rPr>
          <w:rFonts w:ascii="宋体" w:eastAsia="宋体" w:hAnsi="宋体" w:cs="仿宋"/>
          <w:color w:val="000000" w:themeColor="text1"/>
          <w:sz w:val="28"/>
        </w:rPr>
        <w:t>的姓名或名称、地址（邮箱）、邮编、联系人及联系电话；</w:t>
      </w:r>
    </w:p>
    <w:p w14:paraId="4F8BCCD8"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（2）质疑项目的名称、编号；</w:t>
      </w:r>
    </w:p>
    <w:p w14:paraId="413E5150"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（3）具体、明确的质疑事项和与质疑事项相关的请求；</w:t>
      </w:r>
    </w:p>
    <w:p w14:paraId="0EC2318C"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（4）事实依据；</w:t>
      </w:r>
    </w:p>
    <w:p w14:paraId="4AF38646"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（5）必要的法律依据；</w:t>
      </w:r>
    </w:p>
    <w:p w14:paraId="7B731107"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（6）提出质疑的日期。</w:t>
      </w:r>
    </w:p>
    <w:p w14:paraId="08614570"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lastRenderedPageBreak/>
        <w:t>投标</w:t>
      </w:r>
      <w:r>
        <w:rPr>
          <w:rFonts w:ascii="宋体" w:eastAsia="宋体" w:hAnsi="宋体" w:cs="仿宋" w:hint="eastAsia"/>
          <w:color w:val="000000" w:themeColor="text1"/>
          <w:sz w:val="28"/>
        </w:rPr>
        <w:t>人</w:t>
      </w:r>
      <w:r>
        <w:rPr>
          <w:rFonts w:ascii="宋体" w:eastAsia="宋体" w:hAnsi="宋体" w:cs="仿宋"/>
          <w:color w:val="000000" w:themeColor="text1"/>
          <w:sz w:val="28"/>
        </w:rPr>
        <w:t>为自然人的，应当由本人签字；投标</w:t>
      </w:r>
      <w:r>
        <w:rPr>
          <w:rFonts w:ascii="宋体" w:eastAsia="宋体" w:hAnsi="宋体" w:cs="仿宋" w:hint="eastAsia"/>
          <w:color w:val="000000" w:themeColor="text1"/>
          <w:sz w:val="28"/>
        </w:rPr>
        <w:t>人</w:t>
      </w:r>
      <w:r>
        <w:rPr>
          <w:rFonts w:ascii="宋体" w:eastAsia="宋体" w:hAnsi="宋体" w:cs="仿宋"/>
          <w:color w:val="000000" w:themeColor="text1"/>
          <w:sz w:val="28"/>
        </w:rPr>
        <w:t>为法人或者其他组织的，应当由法定代表人，或者其被授权人签字或者盖章，并加盖公章。</w:t>
      </w:r>
    </w:p>
    <w:p w14:paraId="16B191F6"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32.5招标人或招标代理机构正式受理后方可生效。否则，为无效质疑。</w:t>
      </w:r>
    </w:p>
    <w:p w14:paraId="35394DA7"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32.6有下列情况之一的质疑不予受理：</w:t>
      </w:r>
    </w:p>
    <w:p w14:paraId="7264DDDA"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（1）无质疑函件或质疑函件缺少投标</w:t>
      </w:r>
      <w:r>
        <w:rPr>
          <w:rFonts w:ascii="宋体" w:eastAsia="宋体" w:hAnsi="宋体" w:cs="仿宋" w:hint="eastAsia"/>
          <w:color w:val="000000" w:themeColor="text1"/>
          <w:sz w:val="28"/>
        </w:rPr>
        <w:t>人</w:t>
      </w:r>
      <w:r>
        <w:rPr>
          <w:rFonts w:ascii="宋体" w:eastAsia="宋体" w:hAnsi="宋体" w:cs="仿宋"/>
          <w:color w:val="000000" w:themeColor="text1"/>
          <w:sz w:val="28"/>
        </w:rPr>
        <w:t>法人印章、投标</w:t>
      </w:r>
      <w:r>
        <w:rPr>
          <w:rFonts w:ascii="宋体" w:eastAsia="宋体" w:hAnsi="宋体" w:cs="仿宋" w:hint="eastAsia"/>
          <w:color w:val="000000" w:themeColor="text1"/>
          <w:sz w:val="28"/>
        </w:rPr>
        <w:t>人</w:t>
      </w:r>
      <w:r>
        <w:rPr>
          <w:rFonts w:ascii="宋体" w:eastAsia="宋体" w:hAnsi="宋体" w:cs="仿宋"/>
          <w:color w:val="000000" w:themeColor="text1"/>
          <w:sz w:val="28"/>
        </w:rPr>
        <w:t>法定代表人签字、有效授权书和联系方式之一的质疑；</w:t>
      </w:r>
    </w:p>
    <w:p w14:paraId="229FDA66"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（2）质疑函件无实质性内容或佐证文件资料，主观臆断及推理得出结论的质疑；</w:t>
      </w:r>
    </w:p>
    <w:p w14:paraId="698A4B9A"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（3）相应证明材料不真实或来源不合法的质疑；</w:t>
      </w:r>
    </w:p>
    <w:p w14:paraId="798336E5"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（4）未按规定时间或超过</w:t>
      </w:r>
      <w:r>
        <w:rPr>
          <w:rFonts w:ascii="宋体" w:eastAsia="宋体" w:hAnsi="宋体" w:cs="仿宋" w:hint="eastAsia"/>
          <w:color w:val="000000" w:themeColor="text1"/>
          <w:sz w:val="28"/>
        </w:rPr>
        <w:t>公告</w:t>
      </w:r>
      <w:r>
        <w:rPr>
          <w:rFonts w:ascii="宋体" w:eastAsia="宋体" w:hAnsi="宋体" w:cs="仿宋"/>
          <w:color w:val="000000" w:themeColor="text1"/>
          <w:sz w:val="28"/>
        </w:rPr>
        <w:t>期限提出的质疑；</w:t>
      </w:r>
    </w:p>
    <w:p w14:paraId="39DDFB3C"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32.7对捏造事实，提供虚假材料或者以非法手段取得证明材料进行恶意质疑的，一经查实，将列入平台黑名单。</w:t>
      </w:r>
    </w:p>
    <w:p w14:paraId="13FBF302"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32.8仲裁或起诉</w:t>
      </w:r>
    </w:p>
    <w:p w14:paraId="43A64EC5" w14:textId="77777777" w:rsidR="008D6C61" w:rsidRDefault="00000000">
      <w:pPr>
        <w:spacing w:line="560" w:lineRule="exact"/>
        <w:ind w:firstLine="482"/>
        <w:rPr>
          <w:rFonts w:ascii="宋体" w:eastAsia="宋体" w:hAnsi="宋体" w:hint="eastAsia"/>
          <w:color w:val="000000" w:themeColor="text1"/>
        </w:rPr>
      </w:pPr>
      <w:r>
        <w:rPr>
          <w:rFonts w:ascii="宋体" w:eastAsia="宋体" w:hAnsi="宋体" w:cs="仿宋"/>
          <w:color w:val="000000" w:themeColor="text1"/>
          <w:sz w:val="28"/>
        </w:rPr>
        <w:t>投标</w:t>
      </w:r>
      <w:r>
        <w:rPr>
          <w:rFonts w:ascii="宋体" w:eastAsia="宋体" w:hAnsi="宋体" w:cs="仿宋" w:hint="eastAsia"/>
          <w:color w:val="000000" w:themeColor="text1"/>
          <w:sz w:val="28"/>
        </w:rPr>
        <w:t>人</w:t>
      </w:r>
      <w:r>
        <w:rPr>
          <w:rFonts w:ascii="宋体" w:eastAsia="宋体" w:hAnsi="宋体" w:cs="仿宋"/>
          <w:color w:val="000000" w:themeColor="text1"/>
          <w:sz w:val="28"/>
        </w:rPr>
        <w:t>对答复不满意，或者招标人、招标代理机构未在规定的时间内做出书面答复的，投标</w:t>
      </w:r>
      <w:r>
        <w:rPr>
          <w:rFonts w:ascii="宋体" w:eastAsia="宋体" w:hAnsi="宋体" w:cs="仿宋" w:hint="eastAsia"/>
          <w:color w:val="000000" w:themeColor="text1"/>
          <w:sz w:val="28"/>
        </w:rPr>
        <w:t>人</w:t>
      </w:r>
      <w:r>
        <w:rPr>
          <w:rFonts w:ascii="宋体" w:eastAsia="宋体" w:hAnsi="宋体" w:cs="仿宋"/>
          <w:color w:val="000000" w:themeColor="text1"/>
          <w:sz w:val="28"/>
        </w:rPr>
        <w:t>可以在答复期满后向招标人所在地仲裁机构、人民法院申请仲裁或起诉。</w:t>
      </w:r>
    </w:p>
    <w:p w14:paraId="5E28BA80" w14:textId="77777777" w:rsidR="008D6C61" w:rsidRDefault="00000000">
      <w:pPr>
        <w:pStyle w:val="2"/>
        <w:rPr>
          <w:rStyle w:val="1Char"/>
          <w:rFonts w:ascii="宋体" w:hAnsi="宋体" w:hint="eastAsia"/>
          <w:b/>
          <w:bCs/>
          <w:color w:val="000000" w:themeColor="text1"/>
          <w:kern w:val="2"/>
          <w:sz w:val="28"/>
          <w:szCs w:val="32"/>
        </w:rPr>
      </w:pPr>
      <w:bookmarkStart w:id="80" w:name="_Toc130891912"/>
      <w:bookmarkStart w:id="81" w:name="_Toc66864050"/>
      <w:r>
        <w:rPr>
          <w:rStyle w:val="1Char"/>
          <w:rFonts w:ascii="宋体" w:hAnsi="宋体" w:hint="eastAsia"/>
          <w:b/>
          <w:bCs/>
          <w:color w:val="000000" w:themeColor="text1"/>
          <w:kern w:val="2"/>
          <w:sz w:val="28"/>
          <w:szCs w:val="32"/>
        </w:rPr>
        <w:t>九、签订合同</w:t>
      </w:r>
      <w:bookmarkEnd w:id="80"/>
      <w:bookmarkEnd w:id="81"/>
    </w:p>
    <w:p w14:paraId="5B879FA8" w14:textId="77777777" w:rsidR="008D6C61" w:rsidRDefault="00000000">
      <w:pPr>
        <w:snapToGrid w:val="0"/>
        <w:spacing w:line="560" w:lineRule="exact"/>
        <w:ind w:firstLineChars="201" w:firstLine="563"/>
        <w:rPr>
          <w:rFonts w:ascii="宋体" w:eastAsia="宋体" w:hAnsi="宋体" w:hint="eastAsia"/>
          <w:color w:val="000000" w:themeColor="text1"/>
          <w:sz w:val="28"/>
          <w:szCs w:val="28"/>
        </w:rPr>
      </w:pPr>
      <w:r>
        <w:rPr>
          <w:rFonts w:ascii="宋体" w:eastAsia="宋体" w:hAnsi="宋体" w:hint="eastAsia"/>
          <w:color w:val="000000" w:themeColor="text1"/>
          <w:sz w:val="28"/>
          <w:szCs w:val="28"/>
        </w:rPr>
        <w:t>中标通知书发出之日起30日内，按招标文件、中标人的投标文件签订合同。</w:t>
      </w:r>
    </w:p>
    <w:p w14:paraId="7D04E417" w14:textId="77777777" w:rsidR="008D6C61" w:rsidRDefault="00000000">
      <w:pPr>
        <w:snapToGrid w:val="0"/>
        <w:spacing w:line="560" w:lineRule="exact"/>
        <w:ind w:firstLineChars="201" w:firstLine="563"/>
        <w:rPr>
          <w:rFonts w:ascii="宋体" w:eastAsia="宋体" w:hAnsi="宋体" w:cs="仿宋" w:hint="eastAsia"/>
          <w:b/>
          <w:bCs/>
          <w:color w:val="000000" w:themeColor="text1"/>
          <w:kern w:val="44"/>
          <w:sz w:val="44"/>
          <w:szCs w:val="44"/>
        </w:rPr>
      </w:pPr>
      <w:r>
        <w:rPr>
          <w:rFonts w:ascii="宋体" w:eastAsia="宋体" w:hAnsi="宋体" w:hint="eastAsia"/>
          <w:color w:val="000000" w:themeColor="text1"/>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ascii="宋体" w:eastAsia="宋体" w:hAnsi="宋体" w:cs="仿宋"/>
          <w:color w:val="000000" w:themeColor="text1"/>
          <w:sz w:val="28"/>
        </w:rPr>
        <w:t>第六章 合同（范本）</w:t>
      </w:r>
      <w:r>
        <w:rPr>
          <w:rFonts w:ascii="宋体" w:eastAsia="宋体" w:hAnsi="宋体" w:hint="eastAsia"/>
          <w:color w:val="000000" w:themeColor="text1"/>
          <w:sz w:val="28"/>
          <w:szCs w:val="28"/>
        </w:rPr>
        <w:t>为基础，并根据响应、答疑情况进行修改补充，自签订之日起生效。</w:t>
      </w:r>
      <w:bookmarkStart w:id="82" w:name="_Toc66864046"/>
      <w:bookmarkStart w:id="83" w:name="_Toc66864051"/>
      <w:bookmarkStart w:id="84" w:name="_Toc66864053"/>
      <w:bookmarkStart w:id="85" w:name="_Toc130891913"/>
      <w:bookmarkStart w:id="86" w:name="_Toc382129915"/>
      <w:bookmarkStart w:id="87" w:name="_Toc266431156"/>
      <w:bookmarkStart w:id="88" w:name="_Toc413596397"/>
      <w:bookmarkEnd w:id="13"/>
      <w:bookmarkEnd w:id="14"/>
      <w:bookmarkEnd w:id="15"/>
      <w:bookmarkEnd w:id="82"/>
      <w:bookmarkEnd w:id="83"/>
      <w:r>
        <w:rPr>
          <w:rFonts w:ascii="宋体" w:eastAsia="宋体" w:hAnsi="宋体" w:cs="仿宋"/>
          <w:color w:val="000000" w:themeColor="text1"/>
        </w:rPr>
        <w:br w:type="page"/>
      </w:r>
    </w:p>
    <w:p w14:paraId="3FAF546B" w14:textId="77777777" w:rsidR="008D6C61" w:rsidRDefault="00000000">
      <w:pPr>
        <w:pStyle w:val="1"/>
        <w:jc w:val="center"/>
        <w:rPr>
          <w:rFonts w:ascii="宋体" w:eastAsia="宋体" w:hAnsi="宋体" w:cs="仿宋" w:hint="eastAsia"/>
          <w:color w:val="000000" w:themeColor="text1"/>
        </w:rPr>
      </w:pPr>
      <w:r>
        <w:rPr>
          <w:rFonts w:ascii="宋体" w:eastAsia="宋体" w:hAnsi="宋体" w:cs="仿宋" w:hint="eastAsia"/>
          <w:color w:val="000000" w:themeColor="text1"/>
        </w:rPr>
        <w:lastRenderedPageBreak/>
        <w:t>第三章</w:t>
      </w:r>
      <w:bookmarkEnd w:id="84"/>
      <w:r>
        <w:rPr>
          <w:rFonts w:ascii="宋体" w:eastAsia="宋体" w:hAnsi="宋体" w:cs="仿宋" w:hint="eastAsia"/>
          <w:color w:val="000000" w:themeColor="text1"/>
        </w:rPr>
        <w:t xml:space="preserve">  开标、评标、定标</w:t>
      </w:r>
      <w:bookmarkEnd w:id="85"/>
    </w:p>
    <w:p w14:paraId="444675B2" w14:textId="77777777" w:rsidR="008D6C61" w:rsidRDefault="00000000">
      <w:pPr>
        <w:pStyle w:val="2"/>
        <w:rPr>
          <w:rStyle w:val="1Char"/>
          <w:rFonts w:ascii="宋体" w:hAnsi="宋体" w:hint="eastAsia"/>
          <w:b/>
          <w:bCs/>
          <w:color w:val="000000" w:themeColor="text1"/>
          <w:kern w:val="2"/>
          <w:sz w:val="28"/>
          <w:szCs w:val="32"/>
        </w:rPr>
      </w:pPr>
      <w:bookmarkStart w:id="89" w:name="_Toc130891914"/>
      <w:r>
        <w:rPr>
          <w:rStyle w:val="1Char"/>
          <w:rFonts w:ascii="宋体" w:hAnsi="宋体" w:hint="eastAsia"/>
          <w:b/>
          <w:bCs/>
          <w:color w:val="000000" w:themeColor="text1"/>
          <w:kern w:val="2"/>
          <w:sz w:val="28"/>
          <w:szCs w:val="32"/>
        </w:rPr>
        <w:t>一、开标</w:t>
      </w:r>
      <w:bookmarkEnd w:id="89"/>
    </w:p>
    <w:p w14:paraId="5E1E0BEC"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招标代理机构在招标公告规定的时间和地点组织开标。投标截止时间结束后，投标人不足3家的不得开标。</w:t>
      </w:r>
    </w:p>
    <w:p w14:paraId="41BC49E8"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开标前准备：投标人需提前准备已配置好环境的电脑，在规定的时间进行远程开标的各项操作。</w:t>
      </w:r>
    </w:p>
    <w:p w14:paraId="6F6C15B5"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w:t>
      </w:r>
      <w:r>
        <w:rPr>
          <w:rFonts w:ascii="宋体" w:eastAsia="宋体" w:hAnsi="宋体" w:cs="仿宋"/>
          <w:color w:val="000000" w:themeColor="text1"/>
          <w:sz w:val="28"/>
          <w:szCs w:val="28"/>
        </w:rPr>
        <w:t>.</w:t>
      </w:r>
      <w:r>
        <w:rPr>
          <w:rFonts w:ascii="宋体" w:eastAsia="宋体" w:hAnsi="宋体" w:cs="仿宋" w:hint="eastAsia"/>
          <w:color w:val="000000" w:themeColor="text1"/>
          <w:sz w:val="28"/>
          <w:szCs w:val="28"/>
        </w:rPr>
        <w:t>开标程序：签到-开标-解密-唱标，具体详见“第二章 投标须知”。</w:t>
      </w:r>
    </w:p>
    <w:p w14:paraId="2089A516"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（1）投标人代表应在签到表格相应位置上加盖CA锁中的法定代表人电子人名章或公章以证明其出席，在开标时间前未完成签到的将会被</w:t>
      </w:r>
      <w:r>
        <w:rPr>
          <w:rFonts w:ascii="宋体" w:eastAsia="宋体" w:hAnsi="宋体" w:cs="仿宋" w:hint="eastAsia"/>
          <w:b/>
          <w:color w:val="000000" w:themeColor="text1"/>
          <w:sz w:val="28"/>
          <w:szCs w:val="28"/>
        </w:rPr>
        <w:t>视作</w:t>
      </w:r>
      <w:r>
        <w:rPr>
          <w:rFonts w:ascii="宋体" w:eastAsia="宋体" w:hAnsi="宋体" w:cs="仿宋" w:hint="eastAsia"/>
          <w:color w:val="000000" w:themeColor="text1"/>
          <w:sz w:val="28"/>
          <w:szCs w:val="28"/>
        </w:rPr>
        <w:t>认同开标结果。</w:t>
      </w:r>
    </w:p>
    <w:p w14:paraId="5B8EF8DC"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（2）投标须知前附表规定了文件解密时间，投标人忘记密码、输入密码错误太多导致CA锁定、未能按时完成解密、其《数据文件》填写、盖章不规范等导致系统无法解析的，将会被视为</w:t>
      </w:r>
      <w:r>
        <w:rPr>
          <w:rFonts w:ascii="宋体" w:eastAsia="宋体" w:hAnsi="宋体" w:cs="仿宋" w:hint="eastAsia"/>
          <w:b/>
          <w:color w:val="000000" w:themeColor="text1"/>
          <w:sz w:val="28"/>
          <w:szCs w:val="28"/>
        </w:rPr>
        <w:t>无效投标</w:t>
      </w:r>
      <w:r>
        <w:rPr>
          <w:rFonts w:ascii="宋体" w:eastAsia="宋体" w:hAnsi="宋体" w:cs="仿宋" w:hint="eastAsia"/>
          <w:color w:val="000000" w:themeColor="text1"/>
          <w:sz w:val="28"/>
          <w:szCs w:val="28"/>
        </w:rPr>
        <w:t>。</w:t>
      </w:r>
    </w:p>
    <w:p w14:paraId="16EDEEC9"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（3）开标过程应当由招标人或招标代理机构负责记录，最终形成开标一览表并加盖CA锁中的法定代表人电子人名章或公章。</w:t>
      </w:r>
    </w:p>
    <w:p w14:paraId="40EE46D9"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020C4A8"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4.</w:t>
      </w:r>
      <w:r>
        <w:rPr>
          <w:rFonts w:ascii="宋体" w:eastAsia="宋体" w:hAnsi="宋体" w:cs="仿宋" w:hint="eastAsia"/>
          <w:color w:val="000000" w:themeColor="text1"/>
          <w:sz w:val="28"/>
          <w:szCs w:val="28"/>
        </w:rPr>
        <w:t>应急开标程序：如需启动应急开标程序，应按第二章投标须知第</w:t>
      </w:r>
      <w:r>
        <w:rPr>
          <w:rFonts w:ascii="宋体" w:eastAsia="宋体" w:hAnsi="宋体" w:cs="仿宋"/>
          <w:color w:val="000000" w:themeColor="text1"/>
          <w:sz w:val="28"/>
          <w:szCs w:val="28"/>
        </w:rPr>
        <w:t>22.11-22.13内容进行</w:t>
      </w:r>
      <w:r>
        <w:rPr>
          <w:rFonts w:ascii="宋体" w:eastAsia="宋体" w:hAnsi="宋体" w:cs="仿宋" w:hint="eastAsia"/>
          <w:color w:val="000000" w:themeColor="text1"/>
          <w:sz w:val="28"/>
          <w:szCs w:val="28"/>
        </w:rPr>
        <w:t>。</w:t>
      </w:r>
    </w:p>
    <w:p w14:paraId="542521FE"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5</w:t>
      </w:r>
      <w:r>
        <w:rPr>
          <w:rFonts w:ascii="宋体" w:eastAsia="宋体" w:hAnsi="宋体"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2F95F99F" w14:textId="77777777" w:rsidR="008D6C61" w:rsidRDefault="00000000">
      <w:pPr>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6</w:t>
      </w:r>
      <w:r>
        <w:rPr>
          <w:rFonts w:ascii="宋体" w:eastAsia="宋体" w:hAnsi="宋体" w:cs="仿宋" w:hint="eastAsia"/>
          <w:color w:val="000000" w:themeColor="text1"/>
          <w:sz w:val="28"/>
          <w:szCs w:val="28"/>
        </w:rPr>
        <w:t>.评审过程中，如遇特殊情况，服从威海市公共资源交易中心场地调配，并遵守相关规章制度。</w:t>
      </w:r>
    </w:p>
    <w:p w14:paraId="27961544" w14:textId="77777777" w:rsidR="008D6C61" w:rsidRDefault="00000000">
      <w:pPr>
        <w:pStyle w:val="2"/>
        <w:rPr>
          <w:rStyle w:val="1Char"/>
          <w:rFonts w:ascii="宋体" w:hAnsi="宋体" w:hint="eastAsia"/>
          <w:b/>
          <w:bCs/>
          <w:color w:val="000000" w:themeColor="text1"/>
          <w:kern w:val="2"/>
          <w:sz w:val="28"/>
          <w:szCs w:val="32"/>
        </w:rPr>
      </w:pPr>
      <w:bookmarkStart w:id="90" w:name="_Toc130891915"/>
      <w:r>
        <w:rPr>
          <w:rStyle w:val="1Char"/>
          <w:rFonts w:ascii="宋体" w:hAnsi="宋体" w:hint="eastAsia"/>
          <w:b/>
          <w:bCs/>
          <w:color w:val="000000" w:themeColor="text1"/>
          <w:kern w:val="2"/>
          <w:sz w:val="28"/>
          <w:szCs w:val="32"/>
        </w:rPr>
        <w:lastRenderedPageBreak/>
        <w:t>二、评标</w:t>
      </w:r>
      <w:bookmarkEnd w:id="90"/>
    </w:p>
    <w:p w14:paraId="43BA96A3"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1</w:t>
      </w:r>
      <w:r>
        <w:rPr>
          <w:rFonts w:ascii="宋体" w:eastAsia="宋体" w:hAnsi="宋体" w:cs="仿宋"/>
          <w:b/>
          <w:color w:val="000000" w:themeColor="text1"/>
          <w:sz w:val="28"/>
          <w:szCs w:val="28"/>
        </w:rPr>
        <w:t>.</w:t>
      </w:r>
      <w:r>
        <w:rPr>
          <w:rFonts w:ascii="宋体" w:eastAsia="宋体" w:hAnsi="宋体" w:cs="仿宋" w:hint="eastAsia"/>
          <w:b/>
          <w:color w:val="000000" w:themeColor="text1"/>
          <w:sz w:val="28"/>
          <w:szCs w:val="28"/>
        </w:rPr>
        <w:t>评标原则</w:t>
      </w:r>
    </w:p>
    <w:p w14:paraId="6831C93F" w14:textId="77777777" w:rsidR="008D6C61"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59027484" w14:textId="77777777" w:rsidR="008D6C61"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4E3CC4BE" w14:textId="77777777" w:rsidR="008D6C61"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（2）统一性原则：评标委员会将按照统一的评标原则和评标方法，采用统一标准进行评标。</w:t>
      </w:r>
    </w:p>
    <w:p w14:paraId="0C54903B" w14:textId="77777777" w:rsidR="008D6C61"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（3）独立性原则：评标工作在评标委员会内部独立进行，不受外界任何因素的干扰和影响。</w:t>
      </w:r>
    </w:p>
    <w:p w14:paraId="232DEDCB" w14:textId="77777777" w:rsidR="008D6C61"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（4）保密性原则：评标委员会及熟知情况的有关工作人员必须对每位评委的评标意见和投标人的商业秘密严格保密，不得外泄。</w:t>
      </w:r>
    </w:p>
    <w:p w14:paraId="34084DBA" w14:textId="77777777" w:rsidR="008D6C61"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（5）综合性原则：评标委员会将综合分析、评审投标人的各项指标，而不以单项指标的优劣评定出中标人。</w:t>
      </w:r>
    </w:p>
    <w:p w14:paraId="3D9AAF43"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b/>
          <w:color w:val="000000" w:themeColor="text1"/>
          <w:sz w:val="28"/>
          <w:szCs w:val="28"/>
        </w:rPr>
        <w:t>2.</w:t>
      </w:r>
      <w:r>
        <w:rPr>
          <w:rFonts w:ascii="宋体" w:eastAsia="宋体" w:hAnsi="宋体" w:cs="仿宋" w:hint="eastAsia"/>
          <w:b/>
          <w:color w:val="000000" w:themeColor="text1"/>
          <w:sz w:val="28"/>
          <w:szCs w:val="28"/>
        </w:rPr>
        <w:t>评标程序</w:t>
      </w:r>
    </w:p>
    <w:p w14:paraId="72427D3F" w14:textId="77777777" w:rsidR="008D6C61"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（1）</w:t>
      </w:r>
      <w:r>
        <w:rPr>
          <w:rFonts w:ascii="宋体" w:eastAsia="宋体" w:hAnsi="宋体" w:cs="仿宋"/>
          <w:color w:val="000000" w:themeColor="text1"/>
          <w:sz w:val="28"/>
          <w:szCs w:val="21"/>
        </w:rPr>
        <w:t>核对评审专家身份</w:t>
      </w:r>
      <w:r>
        <w:rPr>
          <w:rFonts w:ascii="宋体" w:eastAsia="宋体" w:hAnsi="宋体" w:cs="仿宋" w:hint="eastAsia"/>
          <w:color w:val="000000" w:themeColor="text1"/>
          <w:sz w:val="28"/>
          <w:szCs w:val="21"/>
        </w:rPr>
        <w:t>、招标人代表授权书（如有）</w:t>
      </w:r>
      <w:r>
        <w:rPr>
          <w:rFonts w:ascii="宋体" w:eastAsia="宋体" w:hAnsi="宋体" w:cs="仿宋"/>
          <w:color w:val="000000" w:themeColor="text1"/>
          <w:sz w:val="28"/>
          <w:szCs w:val="21"/>
        </w:rPr>
        <w:t>；</w:t>
      </w:r>
    </w:p>
    <w:p w14:paraId="7BCBC6E7" w14:textId="77777777" w:rsidR="008D6C61"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（2）</w:t>
      </w:r>
      <w:r>
        <w:rPr>
          <w:rFonts w:ascii="宋体" w:eastAsia="宋体" w:hAnsi="宋体" w:cs="仿宋"/>
          <w:color w:val="000000" w:themeColor="text1"/>
          <w:sz w:val="28"/>
          <w:szCs w:val="21"/>
        </w:rPr>
        <w:t>宣布评标纪律；</w:t>
      </w:r>
    </w:p>
    <w:p w14:paraId="539A9735" w14:textId="77777777" w:rsidR="008D6C61"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（3）</w:t>
      </w:r>
      <w:r>
        <w:rPr>
          <w:rFonts w:ascii="宋体" w:eastAsia="宋体" w:hAnsi="宋体" w:cs="仿宋"/>
          <w:color w:val="000000" w:themeColor="text1"/>
          <w:sz w:val="28"/>
          <w:szCs w:val="21"/>
        </w:rPr>
        <w:t>公布投标人名单，告知评审专家应当回避的情形；</w:t>
      </w:r>
    </w:p>
    <w:p w14:paraId="6CA7BFDE" w14:textId="77777777" w:rsidR="008D6C61"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（4）</w:t>
      </w:r>
      <w:r>
        <w:rPr>
          <w:rFonts w:ascii="宋体" w:eastAsia="宋体" w:hAnsi="宋体" w:cs="仿宋"/>
          <w:color w:val="000000" w:themeColor="text1"/>
          <w:sz w:val="28"/>
          <w:szCs w:val="21"/>
        </w:rPr>
        <w:t>组织评标委员会推选评标组长</w:t>
      </w:r>
      <w:r>
        <w:rPr>
          <w:rFonts w:ascii="宋体" w:eastAsia="宋体" w:hAnsi="宋体" w:cs="仿宋" w:hint="eastAsia"/>
          <w:color w:val="000000" w:themeColor="text1"/>
          <w:sz w:val="28"/>
          <w:szCs w:val="21"/>
        </w:rPr>
        <w:t>，招标人代表不得担任评标组长（如有）</w:t>
      </w:r>
      <w:r>
        <w:rPr>
          <w:rFonts w:ascii="宋体" w:eastAsia="宋体" w:hAnsi="宋体" w:cs="仿宋"/>
          <w:color w:val="000000" w:themeColor="text1"/>
          <w:sz w:val="28"/>
          <w:szCs w:val="21"/>
        </w:rPr>
        <w:t>；</w:t>
      </w:r>
    </w:p>
    <w:p w14:paraId="7A788BE6" w14:textId="77777777" w:rsidR="008D6C61"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（5）</w:t>
      </w:r>
      <w:r>
        <w:rPr>
          <w:rFonts w:ascii="宋体" w:eastAsia="宋体" w:hAnsi="宋体" w:cs="仿宋"/>
          <w:color w:val="000000" w:themeColor="text1"/>
          <w:sz w:val="28"/>
          <w:szCs w:val="21"/>
        </w:rPr>
        <w:t>开标结束后，评标委员会对投标</w:t>
      </w:r>
      <w:r>
        <w:rPr>
          <w:rFonts w:ascii="宋体" w:eastAsia="宋体" w:hAnsi="宋体" w:cs="仿宋" w:hint="eastAsia"/>
          <w:color w:val="000000" w:themeColor="text1"/>
          <w:sz w:val="28"/>
          <w:szCs w:val="21"/>
        </w:rPr>
        <w:t>人</w:t>
      </w:r>
      <w:r>
        <w:rPr>
          <w:rFonts w:ascii="宋体" w:eastAsia="宋体" w:hAnsi="宋体" w:cs="仿宋"/>
          <w:color w:val="000000" w:themeColor="text1"/>
          <w:sz w:val="28"/>
          <w:szCs w:val="21"/>
        </w:rPr>
        <w:t>的投标文件进行资格性和符合性审查，以确定其是否满足招标文件的实质性要求。</w:t>
      </w:r>
      <w:r>
        <w:rPr>
          <w:rFonts w:ascii="宋体" w:eastAsia="宋体" w:hAnsi="宋体" w:cs="仿宋" w:hint="eastAsia"/>
          <w:color w:val="000000" w:themeColor="text1"/>
          <w:sz w:val="28"/>
          <w:szCs w:val="21"/>
        </w:rPr>
        <w:t>详见第二章 《投标须知前附表》</w:t>
      </w:r>
      <w:r>
        <w:rPr>
          <w:rFonts w:ascii="宋体" w:eastAsia="宋体" w:hAnsi="宋体" w:cs="仿宋"/>
          <w:color w:val="000000" w:themeColor="text1"/>
          <w:sz w:val="28"/>
          <w:szCs w:val="21"/>
        </w:rPr>
        <w:t>-《实质性条款一览表》中</w:t>
      </w:r>
      <w:r>
        <w:rPr>
          <w:rFonts w:ascii="宋体" w:eastAsia="宋体" w:hAnsi="宋体" w:cs="仿宋" w:hint="eastAsia"/>
          <w:color w:val="000000" w:themeColor="text1"/>
          <w:sz w:val="28"/>
          <w:szCs w:val="21"/>
        </w:rPr>
        <w:t>资格性和</w:t>
      </w:r>
      <w:r>
        <w:rPr>
          <w:rFonts w:ascii="宋体" w:eastAsia="宋体" w:hAnsi="宋体" w:cs="仿宋"/>
          <w:color w:val="000000" w:themeColor="text1"/>
          <w:sz w:val="28"/>
          <w:szCs w:val="21"/>
        </w:rPr>
        <w:t>符合性检查条款。</w:t>
      </w:r>
    </w:p>
    <w:p w14:paraId="7D9BF841" w14:textId="77777777" w:rsidR="008D6C61"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w:t>
      </w:r>
      <w:r>
        <w:rPr>
          <w:rFonts w:ascii="宋体" w:eastAsia="宋体" w:hAnsi="宋体" w:cs="仿宋"/>
          <w:color w:val="000000" w:themeColor="text1"/>
          <w:sz w:val="28"/>
          <w:szCs w:val="21"/>
        </w:rPr>
        <w:t>6</w:t>
      </w:r>
      <w:r>
        <w:rPr>
          <w:rFonts w:ascii="宋体" w:eastAsia="宋体" w:hAnsi="宋体" w:cs="仿宋" w:hint="eastAsia"/>
          <w:color w:val="000000" w:themeColor="text1"/>
          <w:sz w:val="28"/>
          <w:szCs w:val="21"/>
        </w:rPr>
        <w:t>）</w:t>
      </w:r>
      <w:r>
        <w:rPr>
          <w:rFonts w:ascii="宋体" w:eastAsia="宋体" w:hAnsi="宋体" w:cs="仿宋"/>
          <w:color w:val="000000" w:themeColor="text1"/>
          <w:sz w:val="28"/>
          <w:szCs w:val="21"/>
        </w:rPr>
        <w:t>属于无效投标的，投标人不能通过修正或撤销投标文件中不符合之处而成为实质性响应的投标，</w:t>
      </w:r>
      <w:r>
        <w:rPr>
          <w:rFonts w:ascii="宋体" w:eastAsia="宋体" w:hAnsi="宋体" w:cs="仿宋" w:hint="eastAsia"/>
          <w:color w:val="000000" w:themeColor="text1"/>
          <w:sz w:val="28"/>
          <w:szCs w:val="21"/>
        </w:rPr>
        <w:t>招标</w:t>
      </w:r>
      <w:r>
        <w:rPr>
          <w:rFonts w:ascii="宋体" w:eastAsia="宋体" w:hAnsi="宋体" w:cs="仿宋"/>
          <w:color w:val="000000" w:themeColor="text1"/>
          <w:sz w:val="28"/>
          <w:szCs w:val="21"/>
        </w:rPr>
        <w:t>代理将通知投标人，并说明无效投标理由；属于</w:t>
      </w:r>
      <w:r>
        <w:rPr>
          <w:rFonts w:ascii="宋体" w:eastAsia="宋体" w:hAnsi="宋体" w:cs="仿宋"/>
          <w:color w:val="000000" w:themeColor="text1"/>
          <w:sz w:val="28"/>
          <w:szCs w:val="21"/>
        </w:rPr>
        <w:lastRenderedPageBreak/>
        <w:t>有效投标文件的，将进行下一轮次的询标和澄清、说明或补正。</w:t>
      </w:r>
    </w:p>
    <w:p w14:paraId="638FBFA3" w14:textId="77777777" w:rsidR="008D6C61" w:rsidRDefault="00000000">
      <w:pPr>
        <w:spacing w:line="520" w:lineRule="exact"/>
        <w:ind w:firstLineChars="200" w:firstLine="562"/>
        <w:rPr>
          <w:rFonts w:ascii="宋体" w:eastAsia="宋体" w:hAnsi="宋体" w:cs="仿宋" w:hint="eastAsia"/>
          <w:b/>
          <w:bCs/>
          <w:color w:val="000000" w:themeColor="text1"/>
          <w:sz w:val="28"/>
          <w:szCs w:val="21"/>
        </w:rPr>
      </w:pPr>
      <w:r>
        <w:rPr>
          <w:rFonts w:ascii="宋体" w:eastAsia="宋体" w:hAnsi="宋体" w:cs="仿宋" w:hint="eastAsia"/>
          <w:b/>
          <w:bCs/>
          <w:color w:val="000000" w:themeColor="text1"/>
          <w:sz w:val="28"/>
          <w:szCs w:val="21"/>
        </w:rPr>
        <w:t>（</w:t>
      </w:r>
      <w:r>
        <w:rPr>
          <w:rFonts w:ascii="宋体" w:eastAsia="宋体" w:hAnsi="宋体" w:cs="仿宋"/>
          <w:b/>
          <w:bCs/>
          <w:color w:val="000000" w:themeColor="text1"/>
          <w:sz w:val="28"/>
          <w:szCs w:val="21"/>
        </w:rPr>
        <w:t>7</w:t>
      </w:r>
      <w:r>
        <w:rPr>
          <w:rFonts w:ascii="宋体" w:eastAsia="宋体" w:hAnsi="宋体" w:cs="仿宋" w:hint="eastAsia"/>
          <w:b/>
          <w:bCs/>
          <w:color w:val="000000" w:themeColor="text1"/>
          <w:sz w:val="28"/>
          <w:szCs w:val="21"/>
        </w:rPr>
        <w:t>）</w:t>
      </w:r>
      <w:r>
        <w:rPr>
          <w:rFonts w:ascii="宋体" w:eastAsia="宋体" w:hAnsi="宋体" w:cs="仿宋"/>
          <w:b/>
          <w:bCs/>
          <w:color w:val="000000" w:themeColor="text1"/>
          <w:sz w:val="28"/>
          <w:szCs w:val="21"/>
        </w:rPr>
        <w:t>澄清、说明或者补正</w:t>
      </w:r>
    </w:p>
    <w:p w14:paraId="1CB7AAF5" w14:textId="77777777" w:rsidR="008D6C61" w:rsidRDefault="00000000">
      <w:pPr>
        <w:spacing w:line="520" w:lineRule="exact"/>
        <w:ind w:firstLineChars="300" w:firstLine="840"/>
        <w:rPr>
          <w:rFonts w:ascii="宋体" w:eastAsia="宋体" w:hAnsi="宋体" w:cs="仿宋" w:hint="eastAsia"/>
          <w:color w:val="000000" w:themeColor="text1"/>
          <w:sz w:val="28"/>
          <w:szCs w:val="21"/>
        </w:rPr>
      </w:pPr>
      <w:r>
        <w:rPr>
          <w:rFonts w:ascii="宋体" w:eastAsia="宋体" w:hAnsi="宋体" w:cs="仿宋"/>
          <w:color w:val="000000" w:themeColor="text1"/>
          <w:sz w:val="28"/>
          <w:szCs w:val="21"/>
        </w:rPr>
        <w:t>1）对有效投标文件中含义不明确、同类问题前后表述不一致或者有明显文字和计算错误的内容，评标委员会可以书面形式要求投标人在规定的时间内</w:t>
      </w:r>
      <w:proofErr w:type="gramStart"/>
      <w:r>
        <w:rPr>
          <w:rFonts w:ascii="宋体" w:eastAsia="宋体" w:hAnsi="宋体" w:cs="仿宋"/>
          <w:color w:val="000000" w:themeColor="text1"/>
          <w:sz w:val="28"/>
          <w:szCs w:val="21"/>
        </w:rPr>
        <w:t>作出</w:t>
      </w:r>
      <w:proofErr w:type="gramEnd"/>
      <w:r>
        <w:rPr>
          <w:rFonts w:ascii="宋体" w:eastAsia="宋体" w:hAnsi="宋体" w:cs="仿宋"/>
          <w:color w:val="000000" w:themeColor="text1"/>
          <w:sz w:val="28"/>
          <w:szCs w:val="21"/>
        </w:rPr>
        <w:t>必要的澄清、说明或者纠正，投标人应在要求的时间内以书面形式澄清、说明或者补正,并由其法定代表人或被授权人签字或盖章，且不得超出投标文件的范围或者改变投标文件的实质性内容。</w:t>
      </w:r>
    </w:p>
    <w:p w14:paraId="4D262B35" w14:textId="77777777" w:rsidR="008D6C61" w:rsidRDefault="00000000">
      <w:pPr>
        <w:spacing w:line="520" w:lineRule="exact"/>
        <w:ind w:firstLineChars="300" w:firstLine="840"/>
        <w:rPr>
          <w:rFonts w:ascii="宋体" w:eastAsia="宋体" w:hAnsi="宋体" w:cs="仿宋" w:hint="eastAsia"/>
          <w:color w:val="000000" w:themeColor="text1"/>
          <w:sz w:val="28"/>
          <w:szCs w:val="21"/>
        </w:rPr>
      </w:pPr>
      <w:r>
        <w:rPr>
          <w:rFonts w:ascii="宋体" w:eastAsia="宋体" w:hAnsi="宋体" w:cs="仿宋"/>
          <w:color w:val="000000" w:themeColor="text1"/>
          <w:sz w:val="28"/>
          <w:szCs w:val="21"/>
        </w:rPr>
        <w:t>2）投标人依据评审要求进行澄清、说明或者补正的内容构成投标文件的组成部分。</w:t>
      </w:r>
    </w:p>
    <w:p w14:paraId="4C545E8E" w14:textId="77777777" w:rsidR="008D6C61" w:rsidRDefault="00000000">
      <w:pPr>
        <w:spacing w:line="520" w:lineRule="exact"/>
        <w:ind w:firstLineChars="200" w:firstLine="562"/>
        <w:rPr>
          <w:rFonts w:ascii="宋体" w:eastAsia="宋体" w:hAnsi="宋体" w:cs="仿宋" w:hint="eastAsia"/>
          <w:b/>
          <w:bCs/>
          <w:color w:val="000000" w:themeColor="text1"/>
          <w:sz w:val="28"/>
          <w:szCs w:val="21"/>
        </w:rPr>
      </w:pPr>
      <w:r>
        <w:rPr>
          <w:rFonts w:ascii="宋体" w:eastAsia="宋体" w:hAnsi="宋体" w:cs="仿宋" w:hint="eastAsia"/>
          <w:b/>
          <w:bCs/>
          <w:color w:val="000000" w:themeColor="text1"/>
          <w:sz w:val="28"/>
          <w:szCs w:val="21"/>
        </w:rPr>
        <w:t>（</w:t>
      </w:r>
      <w:r>
        <w:rPr>
          <w:rFonts w:ascii="宋体" w:eastAsia="宋体" w:hAnsi="宋体" w:cs="仿宋"/>
          <w:b/>
          <w:bCs/>
          <w:color w:val="000000" w:themeColor="text1"/>
          <w:sz w:val="28"/>
          <w:szCs w:val="21"/>
        </w:rPr>
        <w:t>8</w:t>
      </w:r>
      <w:r>
        <w:rPr>
          <w:rFonts w:ascii="宋体" w:eastAsia="宋体" w:hAnsi="宋体" w:cs="仿宋" w:hint="eastAsia"/>
          <w:b/>
          <w:bCs/>
          <w:color w:val="000000" w:themeColor="text1"/>
          <w:sz w:val="28"/>
          <w:szCs w:val="21"/>
        </w:rPr>
        <w:t>）</w:t>
      </w:r>
      <w:r>
        <w:rPr>
          <w:rFonts w:ascii="宋体" w:eastAsia="宋体" w:hAnsi="宋体" w:cs="仿宋"/>
          <w:b/>
          <w:bCs/>
          <w:color w:val="000000" w:themeColor="text1"/>
          <w:sz w:val="28"/>
          <w:szCs w:val="21"/>
        </w:rPr>
        <w:t>比较与评价</w:t>
      </w:r>
    </w:p>
    <w:p w14:paraId="5BBC404E" w14:textId="77777777" w:rsidR="008D6C61" w:rsidRDefault="00000000">
      <w:pPr>
        <w:spacing w:line="518" w:lineRule="exact"/>
        <w:ind w:firstLineChars="196" w:firstLine="549"/>
        <w:rPr>
          <w:rFonts w:ascii="宋体" w:eastAsia="宋体" w:hAnsi="宋体" w:cs="仿宋_GB2312" w:hint="eastAsia"/>
          <w:color w:val="000000" w:themeColor="text1"/>
          <w:sz w:val="28"/>
        </w:rPr>
      </w:pPr>
      <w:r>
        <w:rPr>
          <w:rFonts w:ascii="宋体" w:eastAsia="宋体" w:hAnsi="宋体" w:cs="仿宋_GB2312"/>
          <w:color w:val="000000" w:themeColor="text1"/>
          <w:sz w:val="28"/>
        </w:rPr>
        <w:t>评标委员会按招标文件中规定的评标方法和评标标准对有效投标文件的商务和技术进行评分，综合比较和评价，按综合得分高低列出</w:t>
      </w:r>
      <w:r>
        <w:rPr>
          <w:rFonts w:ascii="宋体" w:eastAsia="宋体" w:hAnsi="宋体" w:cs="仿宋_GB2312" w:hint="eastAsia"/>
          <w:color w:val="000000" w:themeColor="text1"/>
          <w:sz w:val="28"/>
        </w:rPr>
        <w:t>3名</w:t>
      </w:r>
      <w:r>
        <w:rPr>
          <w:rFonts w:ascii="宋体" w:eastAsia="宋体" w:hAnsi="宋体" w:cs="仿宋_GB2312"/>
          <w:color w:val="000000" w:themeColor="text1"/>
          <w:sz w:val="28"/>
        </w:rPr>
        <w:t>中标候选人排序表。若总分相同，以报价得分高的排前；若总分、报价得分都相同，则以</w:t>
      </w:r>
      <w:r>
        <w:rPr>
          <w:rFonts w:ascii="宋体" w:eastAsia="宋体" w:hAnsi="宋体" w:cs="仿宋_GB2312" w:hint="eastAsia"/>
          <w:color w:val="000000" w:themeColor="text1"/>
          <w:sz w:val="28"/>
        </w:rPr>
        <w:t>技术方面得分</w:t>
      </w:r>
      <w:r>
        <w:rPr>
          <w:rFonts w:ascii="宋体" w:eastAsia="宋体" w:hAnsi="宋体" w:cs="仿宋_GB2312"/>
          <w:color w:val="000000" w:themeColor="text1"/>
          <w:sz w:val="28"/>
        </w:rPr>
        <w:t>高的排前。</w:t>
      </w:r>
    </w:p>
    <w:p w14:paraId="5FFBDE8E"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w:t>
      </w:r>
      <w:r>
        <w:rPr>
          <w:rFonts w:ascii="宋体" w:eastAsia="宋体" w:hAnsi="宋体" w:cs="仿宋"/>
          <w:b/>
          <w:color w:val="000000" w:themeColor="text1"/>
          <w:sz w:val="28"/>
          <w:szCs w:val="28"/>
        </w:rPr>
        <w:t>9</w:t>
      </w:r>
      <w:r>
        <w:rPr>
          <w:rFonts w:ascii="宋体" w:eastAsia="宋体" w:hAnsi="宋体" w:cs="仿宋" w:hint="eastAsia"/>
          <w:b/>
          <w:color w:val="000000" w:themeColor="text1"/>
          <w:sz w:val="28"/>
          <w:szCs w:val="28"/>
        </w:rPr>
        <w:t>）出现下列情形之一的，应予废标：</w:t>
      </w:r>
    </w:p>
    <w:p w14:paraId="5C95CED7" w14:textId="77777777" w:rsidR="008D6C61" w:rsidRDefault="00000000">
      <w:pPr>
        <w:spacing w:line="560" w:lineRule="exact"/>
        <w:ind w:firstLineChars="301" w:firstLine="84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1）</w:t>
      </w:r>
      <w:r>
        <w:rPr>
          <w:rFonts w:ascii="宋体" w:eastAsia="宋体" w:hAnsi="宋体" w:cs="仿宋" w:hint="eastAsia"/>
          <w:color w:val="000000" w:themeColor="text1"/>
          <w:sz w:val="28"/>
          <w:szCs w:val="21"/>
        </w:rPr>
        <w:t>合格的投标人或参加投标的企业不足三家的</w:t>
      </w:r>
      <w:r>
        <w:rPr>
          <w:rFonts w:ascii="宋体" w:eastAsia="宋体" w:hAnsi="宋体" w:cs="仿宋" w:hint="eastAsia"/>
          <w:color w:val="000000" w:themeColor="text1"/>
          <w:sz w:val="28"/>
          <w:szCs w:val="28"/>
        </w:rPr>
        <w:t>；</w:t>
      </w:r>
    </w:p>
    <w:p w14:paraId="7A2D0577" w14:textId="77777777" w:rsidR="008D6C61" w:rsidRDefault="00000000">
      <w:pPr>
        <w:spacing w:line="560" w:lineRule="exact"/>
        <w:ind w:firstLineChars="301" w:firstLine="84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2）出现影响招标公正的违法、违规行为的；</w:t>
      </w:r>
    </w:p>
    <w:p w14:paraId="2C378DA2" w14:textId="77777777" w:rsidR="008D6C61" w:rsidRDefault="00000000">
      <w:pPr>
        <w:spacing w:line="560" w:lineRule="exact"/>
        <w:ind w:firstLineChars="301" w:firstLine="843"/>
        <w:rPr>
          <w:rFonts w:ascii="宋体" w:eastAsia="宋体" w:hAnsi="宋体" w:cs="仿宋" w:hint="eastAsia"/>
          <w:sz w:val="28"/>
          <w:szCs w:val="28"/>
        </w:rPr>
      </w:pPr>
      <w:r>
        <w:rPr>
          <w:rFonts w:ascii="宋体" w:eastAsia="宋体" w:hAnsi="宋体" w:cs="仿宋" w:hint="eastAsia"/>
          <w:color w:val="000000" w:themeColor="text1"/>
          <w:sz w:val="28"/>
          <w:szCs w:val="28"/>
        </w:rPr>
        <w:t>3）投标报价超过招标文件中规定的最高限价，招标人不能支付的</w:t>
      </w:r>
    </w:p>
    <w:p w14:paraId="6A414CCD" w14:textId="77777777" w:rsidR="008D6C61" w:rsidRDefault="00000000">
      <w:pPr>
        <w:spacing w:line="560" w:lineRule="exact"/>
        <w:ind w:firstLineChars="301" w:firstLine="84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4）因重大变故，招标任务取消的。</w:t>
      </w:r>
    </w:p>
    <w:p w14:paraId="662C4337" w14:textId="77777777" w:rsidR="008D6C61" w:rsidRDefault="00000000">
      <w:pPr>
        <w:spacing w:line="560" w:lineRule="exact"/>
        <w:ind w:firstLineChars="201" w:firstLine="565"/>
        <w:rPr>
          <w:rFonts w:ascii="宋体" w:eastAsia="宋体" w:hAnsi="宋体" w:cs="仿宋" w:hint="eastAsia"/>
          <w:b/>
          <w:color w:val="000000" w:themeColor="text1"/>
          <w:sz w:val="28"/>
          <w:szCs w:val="28"/>
        </w:rPr>
      </w:pPr>
      <w:r>
        <w:rPr>
          <w:rFonts w:ascii="宋体" w:eastAsia="宋体" w:hAnsi="宋体" w:cs="仿宋"/>
          <w:b/>
          <w:color w:val="000000" w:themeColor="text1"/>
          <w:sz w:val="28"/>
          <w:szCs w:val="28"/>
        </w:rPr>
        <w:t>3</w:t>
      </w:r>
      <w:r>
        <w:rPr>
          <w:rFonts w:ascii="宋体" w:eastAsia="宋体" w:hAnsi="宋体" w:cs="仿宋" w:hint="eastAsia"/>
          <w:b/>
          <w:color w:val="000000" w:themeColor="text1"/>
          <w:sz w:val="28"/>
          <w:szCs w:val="28"/>
        </w:rPr>
        <w:t>.评标方法：</w:t>
      </w:r>
    </w:p>
    <w:p w14:paraId="4B1B80A7" w14:textId="77777777" w:rsidR="008D6C61" w:rsidRDefault="00000000">
      <w:pPr>
        <w:spacing w:line="560" w:lineRule="exact"/>
        <w:ind w:firstLineChars="201" w:firstLine="563"/>
        <w:rPr>
          <w:rFonts w:ascii="宋体" w:eastAsia="宋体" w:hAnsi="宋体" w:cs="仿宋" w:hint="eastAsia"/>
          <w:b/>
          <w:color w:val="000000" w:themeColor="text1"/>
          <w:sz w:val="28"/>
          <w:szCs w:val="28"/>
        </w:rPr>
      </w:pPr>
      <w:r>
        <w:rPr>
          <w:rFonts w:ascii="宋体" w:eastAsia="宋体" w:hAnsi="宋体"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7923612E" w14:textId="77777777" w:rsidR="008D6C61" w:rsidRDefault="008D6C61">
      <w:pPr>
        <w:spacing w:line="520" w:lineRule="exact"/>
        <w:ind w:firstLineChars="200" w:firstLine="560"/>
        <w:rPr>
          <w:rFonts w:ascii="宋体" w:eastAsia="宋体" w:hAnsi="宋体" w:cs="仿宋" w:hint="eastAsia"/>
          <w:color w:val="000000" w:themeColor="text1"/>
          <w:sz w:val="28"/>
          <w:szCs w:val="21"/>
        </w:rPr>
      </w:pPr>
      <w:bookmarkStart w:id="91" w:name="_Hlk191971768"/>
    </w:p>
    <w:p w14:paraId="5D540BBC" w14:textId="77777777" w:rsidR="008D6C61" w:rsidRDefault="008D6C61">
      <w:pPr>
        <w:spacing w:line="520" w:lineRule="exact"/>
        <w:ind w:firstLineChars="200" w:firstLine="560"/>
        <w:rPr>
          <w:rFonts w:ascii="宋体" w:eastAsia="宋体" w:hAnsi="宋体" w:cs="仿宋" w:hint="eastAsia"/>
          <w:color w:val="000000" w:themeColor="text1"/>
          <w:sz w:val="28"/>
          <w:szCs w:val="21"/>
        </w:rPr>
      </w:pPr>
    </w:p>
    <w:p w14:paraId="7C530608" w14:textId="77777777" w:rsidR="008D6C61" w:rsidRDefault="008D6C61">
      <w:pPr>
        <w:spacing w:line="520" w:lineRule="exact"/>
        <w:ind w:firstLineChars="200" w:firstLine="560"/>
        <w:rPr>
          <w:rFonts w:ascii="宋体" w:eastAsia="宋体" w:hAnsi="宋体" w:cs="仿宋" w:hint="eastAsia"/>
          <w:color w:val="000000" w:themeColor="text1"/>
          <w:sz w:val="28"/>
          <w:szCs w:val="21"/>
        </w:rPr>
      </w:pPr>
    </w:p>
    <w:p w14:paraId="181B5FD6" w14:textId="77777777" w:rsidR="008D6C61" w:rsidRDefault="008D6C61">
      <w:pPr>
        <w:spacing w:line="520" w:lineRule="exact"/>
        <w:ind w:firstLineChars="200" w:firstLine="560"/>
        <w:rPr>
          <w:rFonts w:ascii="宋体" w:eastAsia="宋体" w:hAnsi="宋体" w:cs="仿宋" w:hint="eastAsia"/>
          <w:color w:val="000000" w:themeColor="text1"/>
          <w:sz w:val="28"/>
          <w:szCs w:val="21"/>
        </w:rPr>
      </w:pPr>
    </w:p>
    <w:p w14:paraId="6D386331" w14:textId="77777777" w:rsidR="008D6C61"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lastRenderedPageBreak/>
        <w:t>（2）评标细则</w:t>
      </w:r>
    </w:p>
    <w:p w14:paraId="27422F76" w14:textId="77777777" w:rsidR="008D6C61" w:rsidRDefault="008D6C61">
      <w:pPr>
        <w:spacing w:line="560" w:lineRule="exact"/>
        <w:ind w:firstLineChars="200" w:firstLine="560"/>
        <w:rPr>
          <w:rFonts w:ascii="宋体" w:eastAsia="宋体" w:hAnsi="宋体" w:cs="仿宋" w:hint="eastAsia"/>
          <w:sz w:val="28"/>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50"/>
        <w:gridCol w:w="1413"/>
        <w:gridCol w:w="5069"/>
        <w:gridCol w:w="1118"/>
        <w:gridCol w:w="927"/>
      </w:tblGrid>
      <w:tr w:rsidR="008D6C61" w14:paraId="60AF2B22" w14:textId="77777777">
        <w:trPr>
          <w:trHeight w:val="374"/>
          <w:jc w:val="center"/>
        </w:trPr>
        <w:tc>
          <w:tcPr>
            <w:tcW w:w="850" w:type="dxa"/>
            <w:shd w:val="clear" w:color="auto" w:fill="D9D9D9"/>
            <w:vAlign w:val="center"/>
          </w:tcPr>
          <w:p w14:paraId="312381A2" w14:textId="77777777" w:rsidR="008D6C61" w:rsidRDefault="00000000">
            <w:pPr>
              <w:pStyle w:val="a5"/>
              <w:spacing w:line="440" w:lineRule="exact"/>
              <w:ind w:firstLine="0"/>
              <w:jc w:val="center"/>
              <w:rPr>
                <w:rFonts w:ascii="宋体" w:eastAsia="宋体" w:hAnsi="宋体" w:cs="仿宋" w:hint="eastAsia"/>
                <w:b/>
                <w:sz w:val="28"/>
                <w:szCs w:val="28"/>
              </w:rPr>
            </w:pPr>
            <w:bookmarkStart w:id="92" w:name="_Hlk226788283"/>
            <w:r>
              <w:rPr>
                <w:rFonts w:ascii="宋体" w:eastAsia="宋体" w:hAnsi="宋体" w:cs="仿宋" w:hint="eastAsia"/>
                <w:b/>
                <w:sz w:val="28"/>
                <w:szCs w:val="28"/>
              </w:rPr>
              <w:t>序号</w:t>
            </w:r>
          </w:p>
        </w:tc>
        <w:tc>
          <w:tcPr>
            <w:tcW w:w="1413" w:type="dxa"/>
            <w:shd w:val="clear" w:color="auto" w:fill="D9D9D9"/>
            <w:vAlign w:val="center"/>
          </w:tcPr>
          <w:p w14:paraId="3A30ED6F" w14:textId="77777777" w:rsidR="008D6C61" w:rsidRDefault="00000000">
            <w:pPr>
              <w:pStyle w:val="a5"/>
              <w:spacing w:line="440" w:lineRule="exact"/>
              <w:ind w:firstLine="0"/>
              <w:jc w:val="center"/>
              <w:rPr>
                <w:rFonts w:ascii="宋体" w:eastAsia="宋体" w:hAnsi="宋体" w:cs="仿宋" w:hint="eastAsia"/>
                <w:b/>
                <w:sz w:val="28"/>
                <w:szCs w:val="28"/>
              </w:rPr>
            </w:pPr>
            <w:r>
              <w:rPr>
                <w:rFonts w:ascii="宋体" w:eastAsia="宋体" w:hAnsi="宋体" w:cs="仿宋" w:hint="eastAsia"/>
                <w:b/>
                <w:sz w:val="28"/>
                <w:szCs w:val="28"/>
              </w:rPr>
              <w:t>评审因素</w:t>
            </w:r>
          </w:p>
        </w:tc>
        <w:tc>
          <w:tcPr>
            <w:tcW w:w="5069" w:type="dxa"/>
            <w:shd w:val="clear" w:color="auto" w:fill="D9D9D9"/>
            <w:vAlign w:val="center"/>
          </w:tcPr>
          <w:p w14:paraId="02117D0A" w14:textId="77777777" w:rsidR="008D6C61" w:rsidRDefault="00000000">
            <w:pPr>
              <w:pStyle w:val="a5"/>
              <w:spacing w:line="440" w:lineRule="exact"/>
              <w:ind w:firstLine="0"/>
              <w:jc w:val="center"/>
              <w:rPr>
                <w:rFonts w:ascii="宋体" w:eastAsia="宋体" w:hAnsi="宋体" w:cs="仿宋" w:hint="eastAsia"/>
                <w:b/>
                <w:sz w:val="28"/>
                <w:szCs w:val="28"/>
              </w:rPr>
            </w:pPr>
            <w:r>
              <w:rPr>
                <w:rFonts w:ascii="宋体" w:eastAsia="宋体" w:hAnsi="宋体" w:cs="仿宋" w:hint="eastAsia"/>
                <w:b/>
                <w:sz w:val="28"/>
                <w:szCs w:val="28"/>
              </w:rPr>
              <w:t>评分标准</w:t>
            </w:r>
          </w:p>
        </w:tc>
        <w:tc>
          <w:tcPr>
            <w:tcW w:w="1118" w:type="dxa"/>
            <w:shd w:val="clear" w:color="auto" w:fill="D9D9D9"/>
            <w:vAlign w:val="center"/>
          </w:tcPr>
          <w:p w14:paraId="73F6A792" w14:textId="77777777" w:rsidR="008D6C61" w:rsidRDefault="00000000">
            <w:pPr>
              <w:pStyle w:val="a5"/>
              <w:spacing w:line="440" w:lineRule="exact"/>
              <w:ind w:firstLine="0"/>
              <w:jc w:val="center"/>
              <w:rPr>
                <w:rFonts w:ascii="宋体" w:eastAsia="宋体" w:hAnsi="宋体" w:cs="仿宋" w:hint="eastAsia"/>
                <w:b/>
                <w:sz w:val="28"/>
                <w:szCs w:val="28"/>
              </w:rPr>
            </w:pPr>
            <w:r>
              <w:rPr>
                <w:rFonts w:ascii="宋体" w:eastAsia="宋体" w:hAnsi="宋体" w:cs="仿宋" w:hint="eastAsia"/>
                <w:b/>
                <w:sz w:val="28"/>
                <w:szCs w:val="28"/>
              </w:rPr>
              <w:t>类型</w:t>
            </w:r>
          </w:p>
        </w:tc>
        <w:tc>
          <w:tcPr>
            <w:tcW w:w="927" w:type="dxa"/>
            <w:shd w:val="clear" w:color="auto" w:fill="D9D9D9"/>
            <w:vAlign w:val="center"/>
          </w:tcPr>
          <w:p w14:paraId="58877C0F" w14:textId="77777777" w:rsidR="008D6C61" w:rsidRDefault="00000000">
            <w:pPr>
              <w:pStyle w:val="a5"/>
              <w:spacing w:line="440" w:lineRule="exact"/>
              <w:ind w:firstLine="0"/>
              <w:jc w:val="center"/>
              <w:rPr>
                <w:rFonts w:ascii="宋体" w:eastAsia="宋体" w:hAnsi="宋体" w:cs="仿宋" w:hint="eastAsia"/>
                <w:b/>
                <w:sz w:val="28"/>
                <w:szCs w:val="28"/>
              </w:rPr>
            </w:pPr>
            <w:r>
              <w:rPr>
                <w:rFonts w:ascii="宋体" w:eastAsia="宋体" w:hAnsi="宋体" w:cs="仿宋" w:hint="eastAsia"/>
                <w:b/>
                <w:sz w:val="28"/>
                <w:szCs w:val="28"/>
              </w:rPr>
              <w:t>分数</w:t>
            </w:r>
          </w:p>
        </w:tc>
      </w:tr>
      <w:tr w:rsidR="008D6C61" w14:paraId="6AF593C7" w14:textId="77777777">
        <w:trPr>
          <w:trHeight w:val="374"/>
          <w:jc w:val="center"/>
        </w:trPr>
        <w:tc>
          <w:tcPr>
            <w:tcW w:w="850" w:type="dxa"/>
            <w:vAlign w:val="center"/>
          </w:tcPr>
          <w:p w14:paraId="3B168F78" w14:textId="77777777" w:rsidR="008D6C61"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1</w:t>
            </w:r>
          </w:p>
        </w:tc>
        <w:tc>
          <w:tcPr>
            <w:tcW w:w="1413" w:type="dxa"/>
            <w:vAlign w:val="center"/>
          </w:tcPr>
          <w:p w14:paraId="6B8AB972" w14:textId="77777777" w:rsidR="008D6C61" w:rsidRPr="00D167A9" w:rsidRDefault="00000000">
            <w:pPr>
              <w:pStyle w:val="a5"/>
              <w:spacing w:line="440" w:lineRule="exact"/>
              <w:ind w:firstLine="0"/>
              <w:jc w:val="center"/>
              <w:rPr>
                <w:rFonts w:ascii="宋体" w:eastAsia="宋体" w:hAnsi="宋体" w:cs="仿宋" w:hint="eastAsia"/>
                <w:sz w:val="28"/>
                <w:szCs w:val="28"/>
              </w:rPr>
            </w:pPr>
            <w:r w:rsidRPr="00D167A9">
              <w:rPr>
                <w:rFonts w:ascii="宋体" w:eastAsia="宋体" w:hAnsi="宋体" w:cs="仿宋" w:hint="eastAsia"/>
                <w:sz w:val="28"/>
                <w:szCs w:val="28"/>
              </w:rPr>
              <w:t>报价</w:t>
            </w:r>
          </w:p>
        </w:tc>
        <w:tc>
          <w:tcPr>
            <w:tcW w:w="5069" w:type="dxa"/>
            <w:vAlign w:val="center"/>
          </w:tcPr>
          <w:p w14:paraId="43F935DD" w14:textId="77777777" w:rsidR="008D6C61" w:rsidRPr="00D167A9" w:rsidRDefault="00000000">
            <w:pPr>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t>各投标人投标报价均不得高于最高限价，否则否决其投标。</w:t>
            </w:r>
          </w:p>
          <w:p w14:paraId="4A94250B" w14:textId="77777777" w:rsidR="008D6C61" w:rsidRPr="00D167A9" w:rsidRDefault="00000000">
            <w:pPr>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t>不能实质性满足招标文件技术要求的报价为无效报价。评委将对确定为实质性响应本招标文件的投标文件进行评审。评审合格的报价为有效报价。当投标人的有效投标报价等于评标</w:t>
            </w:r>
            <w:proofErr w:type="gramStart"/>
            <w:r w:rsidRPr="00D167A9">
              <w:rPr>
                <w:rFonts w:ascii="宋体" w:eastAsia="宋体" w:hAnsi="宋体" w:cs="仿宋" w:hint="eastAsia"/>
                <w:sz w:val="28"/>
                <w:szCs w:val="28"/>
              </w:rPr>
              <w:t>基准价得基本</w:t>
            </w:r>
            <w:proofErr w:type="gramEnd"/>
            <w:r w:rsidRPr="00D167A9">
              <w:rPr>
                <w:rFonts w:ascii="宋体" w:eastAsia="宋体" w:hAnsi="宋体" w:cs="仿宋" w:hint="eastAsia"/>
                <w:sz w:val="28"/>
                <w:szCs w:val="28"/>
              </w:rPr>
              <w:t>分60分，投标报价每高于评标基准价1%，在基本分基础上扣0.6分；投标报价每低于评标基准价1%，在基本分基础上扣0.3分，最高计至60分，最低计至0分（得分精确到小数点后2位，分数计算过程中，比例不足部分按直线插入法计算）。</w:t>
            </w:r>
          </w:p>
          <w:p w14:paraId="305DF4F5" w14:textId="77777777" w:rsidR="008D6C61" w:rsidRPr="00D167A9" w:rsidRDefault="00000000">
            <w:pPr>
              <w:spacing w:line="440" w:lineRule="exact"/>
              <w:ind w:firstLineChars="200" w:firstLine="560"/>
              <w:rPr>
                <w:rFonts w:ascii="宋体" w:eastAsia="宋体" w:hAnsi="宋体" w:cs="仿宋" w:hint="eastAsia"/>
                <w:sz w:val="28"/>
                <w:szCs w:val="28"/>
              </w:rPr>
            </w:pPr>
            <w:proofErr w:type="gramStart"/>
            <w:r w:rsidRPr="00D167A9">
              <w:rPr>
                <w:rFonts w:ascii="宋体" w:eastAsia="宋体" w:hAnsi="宋体" w:cs="仿宋" w:hint="eastAsia"/>
                <w:sz w:val="28"/>
                <w:szCs w:val="28"/>
              </w:rPr>
              <w:t>当有效</w:t>
            </w:r>
            <w:proofErr w:type="gramEnd"/>
            <w:r w:rsidRPr="00D167A9">
              <w:rPr>
                <w:rFonts w:ascii="宋体" w:eastAsia="宋体" w:hAnsi="宋体" w:cs="仿宋" w:hint="eastAsia"/>
                <w:sz w:val="28"/>
                <w:szCs w:val="28"/>
              </w:rPr>
              <w:t>投标单位数＞5家</w:t>
            </w:r>
          </w:p>
          <w:p w14:paraId="1F8B2C4E" w14:textId="77777777" w:rsidR="008D6C61" w:rsidRPr="00D167A9" w:rsidRDefault="00000000">
            <w:pPr>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t>评标基准价=（所有投标人的有效报价之和-有效报价的最高值-有效报价的最低值）的算术平均值；</w:t>
            </w:r>
          </w:p>
          <w:p w14:paraId="392F62E2" w14:textId="77777777" w:rsidR="008D6C61" w:rsidRPr="00D167A9" w:rsidRDefault="00000000">
            <w:pPr>
              <w:spacing w:line="440" w:lineRule="exact"/>
              <w:ind w:firstLineChars="200" w:firstLine="560"/>
              <w:rPr>
                <w:rFonts w:ascii="宋体" w:eastAsia="宋体" w:hAnsi="宋体" w:cs="仿宋" w:hint="eastAsia"/>
                <w:sz w:val="28"/>
                <w:szCs w:val="28"/>
              </w:rPr>
            </w:pPr>
            <w:proofErr w:type="gramStart"/>
            <w:r w:rsidRPr="00D167A9">
              <w:rPr>
                <w:rFonts w:ascii="宋体" w:eastAsia="宋体" w:hAnsi="宋体" w:cs="仿宋" w:hint="eastAsia"/>
                <w:sz w:val="28"/>
                <w:szCs w:val="28"/>
              </w:rPr>
              <w:t>当有效</w:t>
            </w:r>
            <w:proofErr w:type="gramEnd"/>
            <w:r w:rsidRPr="00D167A9">
              <w:rPr>
                <w:rFonts w:ascii="宋体" w:eastAsia="宋体" w:hAnsi="宋体" w:cs="仿宋" w:hint="eastAsia"/>
                <w:sz w:val="28"/>
                <w:szCs w:val="28"/>
              </w:rPr>
              <w:t>投标单位数≤5家</w:t>
            </w:r>
          </w:p>
          <w:p w14:paraId="69F15AEE" w14:textId="77777777" w:rsidR="008D6C61" w:rsidRPr="00D167A9" w:rsidRDefault="00000000">
            <w:pPr>
              <w:pStyle w:val="a5"/>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t>评标基准价=所有投标人的有效报价的算术平均值。</w:t>
            </w:r>
          </w:p>
          <w:p w14:paraId="6B3A4CB4" w14:textId="77777777" w:rsidR="008D6C61" w:rsidRPr="00D167A9" w:rsidRDefault="00000000">
            <w:pPr>
              <w:pStyle w:val="a5"/>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t>投标报价的偏差率计算公式：</w:t>
            </w:r>
          </w:p>
          <w:p w14:paraId="369D72FA" w14:textId="77777777" w:rsidR="008D6C61" w:rsidRPr="00D167A9" w:rsidRDefault="00000000">
            <w:pPr>
              <w:pStyle w:val="a5"/>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t>偏差率＝100％×（投标人报价-评标基准价）/评标基准价</w:t>
            </w:r>
          </w:p>
        </w:tc>
        <w:tc>
          <w:tcPr>
            <w:tcW w:w="1118" w:type="dxa"/>
            <w:vAlign w:val="center"/>
          </w:tcPr>
          <w:p w14:paraId="5150B5B7" w14:textId="77777777" w:rsidR="008D6C61" w:rsidRPr="00D167A9" w:rsidRDefault="00000000">
            <w:pPr>
              <w:pStyle w:val="a5"/>
              <w:spacing w:line="440" w:lineRule="exact"/>
              <w:ind w:firstLine="0"/>
              <w:jc w:val="center"/>
              <w:rPr>
                <w:rFonts w:ascii="宋体" w:eastAsia="宋体" w:hAnsi="宋体" w:cs="仿宋" w:hint="eastAsia"/>
                <w:sz w:val="28"/>
                <w:szCs w:val="28"/>
              </w:rPr>
            </w:pPr>
            <w:r w:rsidRPr="00D167A9">
              <w:rPr>
                <w:rFonts w:ascii="宋体" w:eastAsia="宋体" w:hAnsi="宋体" w:cs="仿宋" w:hint="eastAsia"/>
                <w:sz w:val="28"/>
                <w:szCs w:val="28"/>
              </w:rPr>
              <w:t>价格</w:t>
            </w:r>
          </w:p>
        </w:tc>
        <w:tc>
          <w:tcPr>
            <w:tcW w:w="927" w:type="dxa"/>
            <w:vAlign w:val="center"/>
          </w:tcPr>
          <w:p w14:paraId="2057FF9B" w14:textId="77777777" w:rsidR="008D6C61" w:rsidRPr="00D167A9" w:rsidRDefault="00000000">
            <w:pPr>
              <w:pStyle w:val="a5"/>
              <w:spacing w:line="440" w:lineRule="exact"/>
              <w:ind w:firstLine="0"/>
              <w:jc w:val="center"/>
              <w:rPr>
                <w:rFonts w:ascii="宋体" w:eastAsia="宋体" w:hAnsi="宋体" w:cs="仿宋" w:hint="eastAsia"/>
                <w:sz w:val="28"/>
                <w:szCs w:val="28"/>
              </w:rPr>
            </w:pPr>
            <w:r w:rsidRPr="00D167A9">
              <w:rPr>
                <w:rFonts w:ascii="宋体" w:eastAsia="宋体" w:hAnsi="宋体" w:cs="仿宋" w:hint="eastAsia"/>
                <w:sz w:val="28"/>
                <w:szCs w:val="28"/>
              </w:rPr>
              <w:t>60.00</w:t>
            </w:r>
          </w:p>
        </w:tc>
      </w:tr>
      <w:tr w:rsidR="008D6C61" w14:paraId="32F77564" w14:textId="77777777">
        <w:trPr>
          <w:trHeight w:val="374"/>
          <w:jc w:val="center"/>
        </w:trPr>
        <w:tc>
          <w:tcPr>
            <w:tcW w:w="850" w:type="dxa"/>
            <w:vAlign w:val="center"/>
          </w:tcPr>
          <w:p w14:paraId="6A333B84" w14:textId="77777777" w:rsidR="008D6C61"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2</w:t>
            </w:r>
          </w:p>
        </w:tc>
        <w:tc>
          <w:tcPr>
            <w:tcW w:w="1413" w:type="dxa"/>
            <w:vAlign w:val="center"/>
          </w:tcPr>
          <w:p w14:paraId="4A7F2B77" w14:textId="77777777" w:rsidR="008D6C61" w:rsidRPr="00D167A9" w:rsidRDefault="00000000">
            <w:pPr>
              <w:pStyle w:val="a5"/>
              <w:spacing w:line="440" w:lineRule="exact"/>
              <w:ind w:firstLine="0"/>
              <w:jc w:val="center"/>
              <w:rPr>
                <w:rFonts w:ascii="宋体" w:eastAsia="宋体" w:hAnsi="宋体" w:cs="仿宋" w:hint="eastAsia"/>
                <w:sz w:val="28"/>
                <w:szCs w:val="28"/>
              </w:rPr>
            </w:pPr>
            <w:r w:rsidRPr="00D167A9">
              <w:rPr>
                <w:rFonts w:ascii="宋体" w:eastAsia="宋体" w:hAnsi="宋体" w:cs="仿宋" w:hint="eastAsia"/>
                <w:sz w:val="28"/>
                <w:szCs w:val="28"/>
              </w:rPr>
              <w:t>类似工程业绩</w:t>
            </w:r>
          </w:p>
        </w:tc>
        <w:tc>
          <w:tcPr>
            <w:tcW w:w="5069" w:type="dxa"/>
            <w:vAlign w:val="center"/>
          </w:tcPr>
          <w:p w14:paraId="0BB35F62" w14:textId="77777777" w:rsidR="008D6C61" w:rsidRPr="00D167A9" w:rsidRDefault="00000000">
            <w:pPr>
              <w:pStyle w:val="a5"/>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t>投标人近三年承揽的客梯</w:t>
            </w:r>
            <w:proofErr w:type="gramStart"/>
            <w:r w:rsidRPr="00D167A9">
              <w:rPr>
                <w:rFonts w:ascii="宋体" w:eastAsia="宋体" w:hAnsi="宋体" w:cs="仿宋" w:hint="eastAsia"/>
                <w:sz w:val="28"/>
                <w:szCs w:val="28"/>
              </w:rPr>
              <w:t>或餐梯采购</w:t>
            </w:r>
            <w:proofErr w:type="gramEnd"/>
            <w:r w:rsidRPr="00D167A9">
              <w:rPr>
                <w:rFonts w:ascii="宋体" w:eastAsia="宋体" w:hAnsi="宋体" w:cs="仿宋" w:hint="eastAsia"/>
                <w:sz w:val="28"/>
                <w:szCs w:val="28"/>
              </w:rPr>
              <w:t>及安装项目业绩，每提供一个得1分，本项最高得3分。</w:t>
            </w:r>
          </w:p>
          <w:p w14:paraId="7B5EDC55" w14:textId="77777777" w:rsidR="008D6C61" w:rsidRPr="00D167A9" w:rsidRDefault="00000000">
            <w:pPr>
              <w:pStyle w:val="a5"/>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t>注：投标文件中应</w:t>
            </w:r>
            <w:proofErr w:type="gramStart"/>
            <w:r w:rsidRPr="00D167A9">
              <w:rPr>
                <w:rFonts w:ascii="宋体" w:eastAsia="宋体" w:hAnsi="宋体" w:cs="仿宋" w:hint="eastAsia"/>
                <w:sz w:val="28"/>
                <w:szCs w:val="28"/>
              </w:rPr>
              <w:t>附合同</w:t>
            </w:r>
            <w:proofErr w:type="gramEnd"/>
            <w:r w:rsidRPr="00D167A9">
              <w:rPr>
                <w:rFonts w:ascii="宋体" w:eastAsia="宋体" w:hAnsi="宋体" w:cs="仿宋" w:hint="eastAsia"/>
                <w:sz w:val="28"/>
                <w:szCs w:val="28"/>
              </w:rPr>
              <w:t>主要条款页扫描件，否则该项不得分。</w:t>
            </w:r>
          </w:p>
          <w:p w14:paraId="0137AFC1" w14:textId="77777777" w:rsidR="008D6C61" w:rsidRPr="00D167A9" w:rsidRDefault="00000000">
            <w:pPr>
              <w:pStyle w:val="a5"/>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lastRenderedPageBreak/>
              <w:t>时间以合同签订时间为准。合同内容如不能体现类似业绩，</w:t>
            </w:r>
            <w:proofErr w:type="gramStart"/>
            <w:r w:rsidRPr="00D167A9">
              <w:rPr>
                <w:rFonts w:ascii="宋体" w:eastAsia="宋体" w:hAnsi="宋体" w:cs="仿宋" w:hint="eastAsia"/>
                <w:sz w:val="28"/>
                <w:szCs w:val="28"/>
              </w:rPr>
              <w:t>应附已标价</w:t>
            </w:r>
            <w:proofErr w:type="gramEnd"/>
            <w:r w:rsidRPr="00D167A9">
              <w:rPr>
                <w:rFonts w:ascii="宋体" w:eastAsia="宋体" w:hAnsi="宋体" w:cs="仿宋" w:hint="eastAsia"/>
                <w:sz w:val="28"/>
                <w:szCs w:val="28"/>
              </w:rPr>
              <w:t>工程量清单证明材料。</w:t>
            </w:r>
          </w:p>
          <w:p w14:paraId="505E30CA" w14:textId="77777777" w:rsidR="008D6C61" w:rsidRPr="00D167A9" w:rsidRDefault="00000000">
            <w:pPr>
              <w:pStyle w:val="a5"/>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t>近三年是指从开标日向前推算三年，精确到日。</w:t>
            </w:r>
          </w:p>
          <w:p w14:paraId="48829FA2" w14:textId="77777777" w:rsidR="008D6C61" w:rsidRPr="00D167A9" w:rsidRDefault="00000000">
            <w:pPr>
              <w:pStyle w:val="a5"/>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t>投标人未如实提供业绩，自行承担相应后果。</w:t>
            </w:r>
          </w:p>
        </w:tc>
        <w:tc>
          <w:tcPr>
            <w:tcW w:w="1118" w:type="dxa"/>
            <w:vAlign w:val="center"/>
          </w:tcPr>
          <w:p w14:paraId="5632DE85" w14:textId="77777777" w:rsidR="008D6C61"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lastRenderedPageBreak/>
              <w:t>商务</w:t>
            </w:r>
          </w:p>
        </w:tc>
        <w:tc>
          <w:tcPr>
            <w:tcW w:w="927" w:type="dxa"/>
            <w:vAlign w:val="center"/>
          </w:tcPr>
          <w:p w14:paraId="788F77E5" w14:textId="77777777" w:rsidR="008D6C61"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3.00</w:t>
            </w:r>
          </w:p>
        </w:tc>
      </w:tr>
      <w:tr w:rsidR="008D6C61" w14:paraId="48457D4C" w14:textId="77777777">
        <w:trPr>
          <w:trHeight w:val="556"/>
          <w:jc w:val="center"/>
        </w:trPr>
        <w:tc>
          <w:tcPr>
            <w:tcW w:w="850" w:type="dxa"/>
            <w:vAlign w:val="center"/>
          </w:tcPr>
          <w:p w14:paraId="5A5F5811" w14:textId="77777777" w:rsidR="008D6C61"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3</w:t>
            </w:r>
          </w:p>
        </w:tc>
        <w:tc>
          <w:tcPr>
            <w:tcW w:w="1413" w:type="dxa"/>
            <w:vAlign w:val="center"/>
          </w:tcPr>
          <w:p w14:paraId="16C25CBE" w14:textId="77777777" w:rsidR="008D6C61" w:rsidRPr="00D167A9" w:rsidRDefault="00000000">
            <w:pPr>
              <w:pStyle w:val="a5"/>
              <w:spacing w:line="440" w:lineRule="exact"/>
              <w:ind w:firstLine="0"/>
              <w:jc w:val="center"/>
              <w:rPr>
                <w:rFonts w:ascii="宋体" w:eastAsia="宋体" w:hAnsi="宋体" w:cs="仿宋" w:hint="eastAsia"/>
                <w:sz w:val="28"/>
                <w:szCs w:val="28"/>
              </w:rPr>
            </w:pPr>
            <w:r w:rsidRPr="00D167A9">
              <w:rPr>
                <w:rFonts w:ascii="宋体" w:eastAsia="宋体" w:hAnsi="宋体" w:cs="仿宋" w:hint="eastAsia"/>
                <w:sz w:val="28"/>
                <w:szCs w:val="28"/>
              </w:rPr>
              <w:t>投标人信用情况</w:t>
            </w:r>
          </w:p>
        </w:tc>
        <w:tc>
          <w:tcPr>
            <w:tcW w:w="5069" w:type="dxa"/>
            <w:vAlign w:val="center"/>
          </w:tcPr>
          <w:p w14:paraId="396CB353" w14:textId="77777777" w:rsidR="008D6C61" w:rsidRPr="00D167A9" w:rsidRDefault="00000000">
            <w:pPr>
              <w:autoSpaceDE w:val="0"/>
              <w:autoSpaceDN w:val="0"/>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t>投标人近一年内，在建设工程领域无行政处罚记录的得基本分2.0分，在建设工程领域有行政处罚记录的，每有一条记录在基本分的基础上，扣1分，扣分无下限。</w:t>
            </w:r>
          </w:p>
          <w:p w14:paraId="1A2849E0" w14:textId="77777777" w:rsidR="008D6C61" w:rsidRPr="00D167A9" w:rsidRDefault="00000000">
            <w:pPr>
              <w:pStyle w:val="a5"/>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t>注：</w:t>
            </w:r>
            <w:proofErr w:type="gramStart"/>
            <w:r w:rsidRPr="00D167A9">
              <w:rPr>
                <w:rFonts w:ascii="宋体" w:eastAsia="宋体" w:hAnsi="宋体" w:cs="仿宋" w:hint="eastAsia"/>
                <w:sz w:val="28"/>
                <w:szCs w:val="28"/>
              </w:rPr>
              <w:t>附通过</w:t>
            </w:r>
            <w:proofErr w:type="gramEnd"/>
            <w:r w:rsidRPr="00D167A9">
              <w:rPr>
                <w:rFonts w:ascii="宋体" w:eastAsia="宋体" w:hAnsi="宋体" w:cs="仿宋" w:hint="eastAsia"/>
                <w:sz w:val="28"/>
                <w:szCs w:val="28"/>
              </w:rPr>
              <w:t>信用中国（查询地址：https：//www.creditchina.gov.cn）查询的信用报告或信用中国（山东）（查询地址：https：//credit.shandong.gov.cn）查询的信用报告。</w:t>
            </w:r>
          </w:p>
        </w:tc>
        <w:tc>
          <w:tcPr>
            <w:tcW w:w="1118" w:type="dxa"/>
            <w:vAlign w:val="center"/>
          </w:tcPr>
          <w:p w14:paraId="16A6DE3C" w14:textId="77777777" w:rsidR="008D6C61"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商务</w:t>
            </w:r>
          </w:p>
        </w:tc>
        <w:tc>
          <w:tcPr>
            <w:tcW w:w="927" w:type="dxa"/>
            <w:vAlign w:val="center"/>
          </w:tcPr>
          <w:p w14:paraId="1AA85EB1" w14:textId="77777777" w:rsidR="008D6C61"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2.00</w:t>
            </w:r>
          </w:p>
        </w:tc>
      </w:tr>
      <w:tr w:rsidR="008D6C61" w14:paraId="7F471101" w14:textId="77777777">
        <w:trPr>
          <w:trHeight w:val="556"/>
          <w:jc w:val="center"/>
        </w:trPr>
        <w:tc>
          <w:tcPr>
            <w:tcW w:w="850" w:type="dxa"/>
            <w:vAlign w:val="center"/>
          </w:tcPr>
          <w:p w14:paraId="2CE4B403" w14:textId="77777777" w:rsidR="008D6C61" w:rsidRDefault="00000000">
            <w:pPr>
              <w:pStyle w:val="a5"/>
              <w:spacing w:line="440" w:lineRule="exact"/>
              <w:ind w:firstLine="0"/>
              <w:jc w:val="center"/>
              <w:rPr>
                <w:rFonts w:ascii="宋体" w:eastAsia="宋体" w:hAnsi="宋体" w:cs="仿宋" w:hint="eastAsia"/>
                <w:sz w:val="28"/>
                <w:szCs w:val="28"/>
              </w:rPr>
            </w:pPr>
            <w:bookmarkStart w:id="93" w:name="_Hlk228291735"/>
            <w:r>
              <w:rPr>
                <w:rFonts w:ascii="宋体" w:eastAsia="宋体" w:hAnsi="宋体" w:cs="仿宋" w:hint="eastAsia"/>
                <w:sz w:val="28"/>
                <w:szCs w:val="28"/>
              </w:rPr>
              <w:t>4</w:t>
            </w:r>
          </w:p>
        </w:tc>
        <w:tc>
          <w:tcPr>
            <w:tcW w:w="1413" w:type="dxa"/>
            <w:vAlign w:val="center"/>
          </w:tcPr>
          <w:p w14:paraId="5CDAA40A" w14:textId="77777777" w:rsidR="008D6C61" w:rsidRPr="00D167A9" w:rsidRDefault="00000000">
            <w:pPr>
              <w:pStyle w:val="a5"/>
              <w:spacing w:line="440" w:lineRule="exact"/>
              <w:ind w:firstLine="0"/>
              <w:jc w:val="center"/>
              <w:rPr>
                <w:rFonts w:ascii="宋体" w:eastAsia="宋体" w:hAnsi="宋体" w:cs="仿宋" w:hint="eastAsia"/>
                <w:sz w:val="28"/>
                <w:szCs w:val="28"/>
              </w:rPr>
            </w:pPr>
            <w:r w:rsidRPr="00D167A9">
              <w:rPr>
                <w:rFonts w:ascii="宋体" w:eastAsia="宋体" w:hAnsi="宋体" w:cs="仿宋" w:hint="eastAsia"/>
                <w:sz w:val="28"/>
                <w:szCs w:val="28"/>
              </w:rPr>
              <w:t>产品技术性能</w:t>
            </w:r>
          </w:p>
        </w:tc>
        <w:tc>
          <w:tcPr>
            <w:tcW w:w="5069" w:type="dxa"/>
            <w:vAlign w:val="center"/>
          </w:tcPr>
          <w:p w14:paraId="4AD40260" w14:textId="77777777" w:rsidR="008D6C61" w:rsidRPr="00D167A9" w:rsidRDefault="00000000">
            <w:pPr>
              <w:pStyle w:val="a5"/>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t>评标委员会根据投标人提供的产品主要技术性能、指标、功能、质量等内容进行综合评审。</w:t>
            </w:r>
          </w:p>
          <w:p w14:paraId="426C088C" w14:textId="77777777" w:rsidR="008D6C61" w:rsidRPr="00D167A9" w:rsidRDefault="00000000">
            <w:pPr>
              <w:pStyle w:val="a5"/>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t>1、电梯曳引机系统的情况：对投标机型曳引机系统及主传导系统的产品特性、功能特点在0-6分之间酌情打分。</w:t>
            </w:r>
          </w:p>
          <w:p w14:paraId="4590BD5F" w14:textId="77777777" w:rsidR="008D6C61" w:rsidRPr="00D167A9" w:rsidRDefault="00000000">
            <w:pPr>
              <w:pStyle w:val="a5"/>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t>2、门机及门保护系统性能及集成情况：对投标机型在门机系统及门保护系统方面所选用的产品特性、功能特点及集成情况在 0-6分之间酌情打分。</w:t>
            </w:r>
          </w:p>
          <w:p w14:paraId="5CBDCF89" w14:textId="77777777" w:rsidR="008D6C61" w:rsidRPr="00D167A9" w:rsidRDefault="00000000">
            <w:pPr>
              <w:pStyle w:val="a5"/>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t>3、控制系统性能及集成情况：控制系统采用节能技术，主板、接触器、继电器为全球化产品，由评委在 0-5分之间酌情打分。</w:t>
            </w:r>
          </w:p>
          <w:p w14:paraId="78CF956E" w14:textId="77777777" w:rsidR="008D6C61" w:rsidRPr="00D167A9" w:rsidRDefault="00000000">
            <w:pPr>
              <w:pStyle w:val="a5"/>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lastRenderedPageBreak/>
              <w:t>4、主要设备部件的技术性能，安全新能，方案参数阐述，由评委在</w:t>
            </w:r>
            <w:r w:rsidRPr="00D167A9">
              <w:rPr>
                <w:rFonts w:ascii="宋体" w:eastAsia="宋体" w:hAnsi="宋体" w:cs="仿宋"/>
                <w:sz w:val="28"/>
                <w:szCs w:val="28"/>
              </w:rPr>
              <w:t>0-</w:t>
            </w:r>
            <w:r w:rsidRPr="00D167A9">
              <w:rPr>
                <w:rFonts w:ascii="宋体" w:eastAsia="宋体" w:hAnsi="宋体" w:cs="仿宋" w:hint="eastAsia"/>
                <w:sz w:val="28"/>
                <w:szCs w:val="28"/>
              </w:rPr>
              <w:t>4分之间酌情打分；</w:t>
            </w:r>
          </w:p>
          <w:p w14:paraId="4EA494EC" w14:textId="77777777" w:rsidR="008D6C61" w:rsidRPr="00D167A9" w:rsidRDefault="00000000">
            <w:pPr>
              <w:pStyle w:val="a5"/>
              <w:spacing w:line="440" w:lineRule="exact"/>
              <w:ind w:firstLineChars="200" w:firstLine="560"/>
              <w:rPr>
                <w:rFonts w:ascii="宋体" w:eastAsia="宋体" w:hAnsi="宋体" w:cs="仿宋" w:hint="eastAsia"/>
                <w:sz w:val="28"/>
                <w:szCs w:val="28"/>
              </w:rPr>
            </w:pPr>
            <w:r w:rsidRPr="00D167A9">
              <w:rPr>
                <w:rFonts w:ascii="宋体" w:eastAsia="宋体" w:hAnsi="宋体" w:cs="仿宋" w:hint="eastAsia"/>
                <w:sz w:val="28"/>
                <w:szCs w:val="28"/>
              </w:rPr>
              <w:t>5、电梯的设计理念及杆件等关键节点处理，电梯安全保障措施由评委在0-4分之间酌情打分。</w:t>
            </w:r>
          </w:p>
        </w:tc>
        <w:tc>
          <w:tcPr>
            <w:tcW w:w="1118" w:type="dxa"/>
            <w:vAlign w:val="center"/>
          </w:tcPr>
          <w:p w14:paraId="1AF1F43C" w14:textId="77777777" w:rsidR="008D6C61"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lastRenderedPageBreak/>
              <w:t>技术</w:t>
            </w:r>
          </w:p>
        </w:tc>
        <w:tc>
          <w:tcPr>
            <w:tcW w:w="927" w:type="dxa"/>
            <w:vAlign w:val="center"/>
          </w:tcPr>
          <w:p w14:paraId="4F3354BF" w14:textId="77777777" w:rsidR="008D6C61"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25.00</w:t>
            </w:r>
          </w:p>
        </w:tc>
      </w:tr>
      <w:tr w:rsidR="008D6C61" w14:paraId="6E47F35A" w14:textId="77777777">
        <w:trPr>
          <w:trHeight w:val="556"/>
          <w:jc w:val="center"/>
        </w:trPr>
        <w:tc>
          <w:tcPr>
            <w:tcW w:w="850" w:type="dxa"/>
            <w:vAlign w:val="center"/>
          </w:tcPr>
          <w:p w14:paraId="64644999" w14:textId="77777777" w:rsidR="008D6C61"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5</w:t>
            </w:r>
          </w:p>
        </w:tc>
        <w:tc>
          <w:tcPr>
            <w:tcW w:w="1413" w:type="dxa"/>
            <w:vAlign w:val="center"/>
          </w:tcPr>
          <w:p w14:paraId="766864B2" w14:textId="77777777" w:rsidR="008D6C61" w:rsidRDefault="00000000">
            <w:pPr>
              <w:pStyle w:val="a5"/>
              <w:spacing w:line="440" w:lineRule="exact"/>
              <w:ind w:firstLine="0"/>
              <w:rPr>
                <w:rFonts w:ascii="宋体" w:eastAsia="宋体" w:hAnsi="宋体" w:cs="仿宋" w:hint="eastAsia"/>
                <w:sz w:val="28"/>
                <w:szCs w:val="28"/>
              </w:rPr>
            </w:pPr>
            <w:r>
              <w:rPr>
                <w:rFonts w:ascii="宋体" w:eastAsia="宋体" w:hAnsi="宋体" w:cs="仿宋" w:hint="eastAsia"/>
                <w:sz w:val="28"/>
                <w:szCs w:val="28"/>
              </w:rPr>
              <w:t>售后服务方案</w:t>
            </w:r>
          </w:p>
        </w:tc>
        <w:tc>
          <w:tcPr>
            <w:tcW w:w="5069" w:type="dxa"/>
            <w:vAlign w:val="center"/>
          </w:tcPr>
          <w:p w14:paraId="1DEBF302" w14:textId="77777777" w:rsidR="008D6C61" w:rsidRDefault="00000000">
            <w:pPr>
              <w:spacing w:line="440" w:lineRule="exact"/>
              <w:ind w:left="105" w:firstLineChars="200" w:firstLine="560"/>
              <w:rPr>
                <w:rFonts w:ascii="宋体" w:eastAsia="宋体" w:hAnsi="宋体" w:cs="仿宋" w:hint="eastAsia"/>
                <w:sz w:val="28"/>
                <w:szCs w:val="28"/>
              </w:rPr>
            </w:pPr>
            <w:r>
              <w:rPr>
                <w:rFonts w:ascii="宋体" w:eastAsia="宋体" w:hAnsi="宋体" w:cs="仿宋" w:hint="eastAsia"/>
                <w:sz w:val="28"/>
                <w:szCs w:val="28"/>
              </w:rPr>
              <w:t>评标委员会根据投标人提供的售后服务方案等内容进行综合评审。</w:t>
            </w:r>
          </w:p>
          <w:p w14:paraId="7FD64E64" w14:textId="77777777" w:rsidR="008D6C61" w:rsidRDefault="00000000">
            <w:pPr>
              <w:spacing w:line="440" w:lineRule="exact"/>
              <w:ind w:left="105" w:firstLineChars="200" w:firstLine="560"/>
              <w:rPr>
                <w:rFonts w:ascii="宋体" w:eastAsia="宋体" w:hAnsi="宋体" w:cs="仿宋" w:hint="eastAsia"/>
                <w:sz w:val="28"/>
                <w:szCs w:val="28"/>
              </w:rPr>
            </w:pPr>
            <w:r>
              <w:rPr>
                <w:rFonts w:ascii="宋体" w:eastAsia="宋体" w:hAnsi="宋体" w:cs="仿宋" w:hint="eastAsia"/>
                <w:sz w:val="28"/>
                <w:szCs w:val="28"/>
              </w:rPr>
              <w:t>1、负责产品指导安装等及其他相关技术服务的承诺、供货周期及保障措施；由评委在0-2分之间酌情打分。</w:t>
            </w:r>
          </w:p>
          <w:p w14:paraId="5B8A5B25" w14:textId="77777777" w:rsidR="008D6C61" w:rsidRDefault="00000000">
            <w:pPr>
              <w:pStyle w:val="a5"/>
              <w:spacing w:line="440" w:lineRule="exact"/>
              <w:ind w:firstLineChars="200" w:firstLine="560"/>
              <w:rPr>
                <w:rFonts w:ascii="宋体" w:eastAsia="宋体" w:hAnsi="宋体" w:cs="仿宋" w:hint="eastAsia"/>
                <w:sz w:val="28"/>
                <w:szCs w:val="28"/>
              </w:rPr>
            </w:pPr>
            <w:r>
              <w:rPr>
                <w:rFonts w:ascii="宋体" w:eastAsia="宋体" w:hAnsi="宋体" w:cs="仿宋" w:hint="eastAsia"/>
                <w:sz w:val="28"/>
                <w:szCs w:val="28"/>
              </w:rPr>
              <w:t>2、售后服务提供固定场所、固定电话及售后服务人员，能很好为本项目提供售后服务；由评委在0-3分之间酌情打分。</w:t>
            </w:r>
          </w:p>
        </w:tc>
        <w:tc>
          <w:tcPr>
            <w:tcW w:w="1118" w:type="dxa"/>
            <w:vAlign w:val="center"/>
          </w:tcPr>
          <w:p w14:paraId="65D78E5A" w14:textId="77777777" w:rsidR="008D6C61"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技术</w:t>
            </w:r>
          </w:p>
        </w:tc>
        <w:tc>
          <w:tcPr>
            <w:tcW w:w="927" w:type="dxa"/>
            <w:vAlign w:val="center"/>
          </w:tcPr>
          <w:p w14:paraId="197D12D3" w14:textId="77777777" w:rsidR="008D6C61"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5.00</w:t>
            </w:r>
          </w:p>
        </w:tc>
      </w:tr>
      <w:tr w:rsidR="008D6C61" w14:paraId="10D5AF47" w14:textId="77777777">
        <w:trPr>
          <w:trHeight w:val="556"/>
          <w:jc w:val="center"/>
        </w:trPr>
        <w:tc>
          <w:tcPr>
            <w:tcW w:w="850" w:type="dxa"/>
            <w:vAlign w:val="center"/>
          </w:tcPr>
          <w:p w14:paraId="594FC791" w14:textId="77777777" w:rsidR="008D6C61" w:rsidRDefault="00000000">
            <w:pPr>
              <w:pStyle w:val="a5"/>
              <w:spacing w:line="440" w:lineRule="exact"/>
              <w:ind w:firstLine="0"/>
              <w:jc w:val="center"/>
              <w:rPr>
                <w:rFonts w:ascii="宋体" w:eastAsia="宋体" w:hAnsi="宋体" w:cs="仿宋" w:hint="eastAsia"/>
                <w:sz w:val="28"/>
                <w:szCs w:val="28"/>
              </w:rPr>
            </w:pPr>
            <w:r>
              <w:rPr>
                <w:rFonts w:ascii="宋体" w:eastAsia="宋体" w:hAnsi="宋体" w:cs="仿宋" w:hint="eastAsia"/>
                <w:sz w:val="28"/>
                <w:szCs w:val="28"/>
              </w:rPr>
              <w:t>6</w:t>
            </w:r>
          </w:p>
        </w:tc>
        <w:tc>
          <w:tcPr>
            <w:tcW w:w="1413" w:type="dxa"/>
            <w:vAlign w:val="center"/>
          </w:tcPr>
          <w:p w14:paraId="64A7F9E3" w14:textId="77777777" w:rsidR="008D6C61" w:rsidRPr="00D167A9" w:rsidRDefault="00000000">
            <w:pPr>
              <w:pStyle w:val="a5"/>
              <w:spacing w:line="440" w:lineRule="exact"/>
              <w:ind w:firstLine="0"/>
              <w:rPr>
                <w:rFonts w:ascii="宋体" w:eastAsia="宋体" w:hAnsi="宋体" w:cs="仿宋" w:hint="eastAsia"/>
                <w:sz w:val="28"/>
                <w:szCs w:val="28"/>
              </w:rPr>
            </w:pPr>
            <w:r w:rsidRPr="00D167A9">
              <w:rPr>
                <w:rFonts w:ascii="宋体" w:eastAsia="宋体" w:hAnsi="宋体" w:cs="仿宋" w:hint="eastAsia"/>
                <w:sz w:val="28"/>
                <w:szCs w:val="28"/>
              </w:rPr>
              <w:t>安装方案</w:t>
            </w:r>
          </w:p>
        </w:tc>
        <w:tc>
          <w:tcPr>
            <w:tcW w:w="5069" w:type="dxa"/>
            <w:vAlign w:val="center"/>
          </w:tcPr>
          <w:p w14:paraId="1B2A6F1B" w14:textId="77777777" w:rsidR="008D6C61" w:rsidRPr="00D167A9" w:rsidRDefault="00000000">
            <w:pPr>
              <w:spacing w:line="440" w:lineRule="exact"/>
              <w:ind w:left="105" w:firstLineChars="200" w:firstLine="560"/>
              <w:rPr>
                <w:rFonts w:ascii="宋体" w:eastAsia="宋体" w:hAnsi="宋体" w:cs="仿宋" w:hint="eastAsia"/>
                <w:sz w:val="28"/>
                <w:szCs w:val="28"/>
              </w:rPr>
            </w:pPr>
            <w:r w:rsidRPr="00D167A9">
              <w:rPr>
                <w:rFonts w:ascii="宋体" w:eastAsia="宋体" w:hAnsi="宋体" w:cs="仿宋" w:hint="eastAsia"/>
                <w:sz w:val="28"/>
                <w:szCs w:val="28"/>
              </w:rPr>
              <w:t>评标委员会根据投标人提供的安装等内容进行综合评审。</w:t>
            </w:r>
          </w:p>
          <w:p w14:paraId="45F51907" w14:textId="77777777" w:rsidR="008D6C61" w:rsidRPr="00D167A9" w:rsidRDefault="00000000">
            <w:pPr>
              <w:spacing w:line="440" w:lineRule="exact"/>
              <w:ind w:left="105" w:firstLineChars="200" w:firstLine="560"/>
              <w:rPr>
                <w:rFonts w:ascii="宋体" w:eastAsia="宋体" w:hAnsi="宋体" w:cs="仿宋" w:hint="eastAsia"/>
                <w:sz w:val="28"/>
                <w:szCs w:val="28"/>
              </w:rPr>
            </w:pPr>
            <w:r w:rsidRPr="00D167A9">
              <w:rPr>
                <w:rFonts w:ascii="宋体" w:eastAsia="宋体" w:hAnsi="宋体" w:cs="仿宋" w:hint="eastAsia"/>
                <w:sz w:val="28"/>
                <w:szCs w:val="28"/>
              </w:rPr>
              <w:t>1、产品质量保证措施、产品生产供货进度保证措施，产品运输安全措施等，由评委在</w:t>
            </w:r>
            <w:r w:rsidRPr="00D167A9">
              <w:rPr>
                <w:rFonts w:ascii="宋体" w:eastAsia="宋体" w:hAnsi="宋体" w:cs="仿宋"/>
                <w:sz w:val="28"/>
                <w:szCs w:val="28"/>
              </w:rPr>
              <w:t>0-2</w:t>
            </w:r>
            <w:r w:rsidRPr="00D167A9">
              <w:rPr>
                <w:rFonts w:ascii="宋体" w:eastAsia="宋体" w:hAnsi="宋体" w:cs="仿宋" w:hint="eastAsia"/>
                <w:sz w:val="28"/>
                <w:szCs w:val="28"/>
              </w:rPr>
              <w:t>分之间酌情打分。</w:t>
            </w:r>
          </w:p>
          <w:p w14:paraId="66CE008D" w14:textId="77777777" w:rsidR="008D6C61" w:rsidRPr="00D167A9" w:rsidRDefault="00000000">
            <w:pPr>
              <w:spacing w:line="440" w:lineRule="exact"/>
              <w:ind w:left="105" w:firstLineChars="200" w:firstLine="560"/>
              <w:rPr>
                <w:rFonts w:ascii="宋体" w:eastAsia="宋体" w:hAnsi="宋体" w:cs="仿宋" w:hint="eastAsia"/>
                <w:sz w:val="28"/>
                <w:szCs w:val="28"/>
              </w:rPr>
            </w:pPr>
            <w:r w:rsidRPr="00D167A9">
              <w:rPr>
                <w:rFonts w:ascii="宋体" w:eastAsia="宋体" w:hAnsi="宋体" w:cs="仿宋" w:hint="eastAsia"/>
                <w:sz w:val="28"/>
                <w:szCs w:val="28"/>
              </w:rPr>
              <w:t>2、安装质量保证措施、进度控制措施、安全文明施工管理措施、安全保障措施，由评委在</w:t>
            </w:r>
            <w:r w:rsidRPr="00D167A9">
              <w:rPr>
                <w:rFonts w:ascii="宋体" w:eastAsia="宋体" w:hAnsi="宋体" w:cs="仿宋"/>
                <w:sz w:val="28"/>
                <w:szCs w:val="28"/>
              </w:rPr>
              <w:t>0-</w:t>
            </w:r>
            <w:r w:rsidRPr="00D167A9">
              <w:rPr>
                <w:rFonts w:ascii="宋体" w:eastAsia="宋体" w:hAnsi="宋体" w:cs="仿宋" w:hint="eastAsia"/>
                <w:sz w:val="28"/>
                <w:szCs w:val="28"/>
              </w:rPr>
              <w:t>1分之间酌情打分。</w:t>
            </w:r>
          </w:p>
          <w:p w14:paraId="07F8075B" w14:textId="77777777" w:rsidR="008D6C61" w:rsidRPr="00D167A9" w:rsidRDefault="00000000">
            <w:pPr>
              <w:spacing w:line="440" w:lineRule="exact"/>
              <w:ind w:left="105" w:firstLineChars="200" w:firstLine="560"/>
              <w:rPr>
                <w:rFonts w:ascii="宋体" w:eastAsia="宋体" w:hAnsi="宋体" w:cs="仿宋" w:hint="eastAsia"/>
                <w:sz w:val="28"/>
                <w:szCs w:val="28"/>
              </w:rPr>
            </w:pPr>
            <w:r w:rsidRPr="00D167A9">
              <w:rPr>
                <w:rFonts w:ascii="宋体" w:eastAsia="宋体" w:hAnsi="宋体" w:cs="仿宋" w:hint="eastAsia"/>
                <w:sz w:val="28"/>
                <w:szCs w:val="28"/>
              </w:rPr>
              <w:t>3、环境保护措施、垃圾减量化目标和措施、绿色建筑、新技术、新产品、新工艺、新材料应用，由评委在</w:t>
            </w:r>
            <w:r w:rsidRPr="00D167A9">
              <w:rPr>
                <w:rFonts w:ascii="宋体" w:eastAsia="宋体" w:hAnsi="宋体" w:cs="仿宋"/>
                <w:sz w:val="28"/>
                <w:szCs w:val="28"/>
              </w:rPr>
              <w:t>0-</w:t>
            </w:r>
            <w:r w:rsidRPr="00D167A9">
              <w:rPr>
                <w:rFonts w:ascii="宋体" w:eastAsia="宋体" w:hAnsi="宋体" w:cs="仿宋" w:hint="eastAsia"/>
                <w:sz w:val="28"/>
                <w:szCs w:val="28"/>
              </w:rPr>
              <w:t>1分之间酌情打分。</w:t>
            </w:r>
          </w:p>
          <w:p w14:paraId="513ED146" w14:textId="77777777" w:rsidR="008D6C61" w:rsidRPr="00D167A9" w:rsidRDefault="00000000">
            <w:pPr>
              <w:spacing w:line="440" w:lineRule="exact"/>
              <w:ind w:left="105" w:firstLineChars="200" w:firstLine="560"/>
              <w:rPr>
                <w:rFonts w:ascii="宋体" w:eastAsia="宋体" w:hAnsi="宋体" w:cs="仿宋" w:hint="eastAsia"/>
                <w:sz w:val="28"/>
                <w:szCs w:val="28"/>
              </w:rPr>
            </w:pPr>
            <w:r w:rsidRPr="00D167A9">
              <w:rPr>
                <w:rFonts w:ascii="宋体" w:eastAsia="宋体" w:hAnsi="宋体" w:cs="仿宋" w:hint="eastAsia"/>
                <w:sz w:val="28"/>
                <w:szCs w:val="28"/>
              </w:rPr>
              <w:t>4、与总承包单位的配合措施、验收措施、成品保护、安装调试人员等方面，由评委在</w:t>
            </w:r>
            <w:r w:rsidRPr="00D167A9">
              <w:rPr>
                <w:rFonts w:ascii="宋体" w:eastAsia="宋体" w:hAnsi="宋体" w:cs="仿宋"/>
                <w:sz w:val="28"/>
                <w:szCs w:val="28"/>
              </w:rPr>
              <w:t>0-</w:t>
            </w:r>
            <w:r w:rsidRPr="00D167A9">
              <w:rPr>
                <w:rFonts w:ascii="宋体" w:eastAsia="宋体" w:hAnsi="宋体" w:cs="仿宋" w:hint="eastAsia"/>
                <w:sz w:val="28"/>
                <w:szCs w:val="28"/>
              </w:rPr>
              <w:t>1分之间酌情打分。</w:t>
            </w:r>
          </w:p>
        </w:tc>
        <w:tc>
          <w:tcPr>
            <w:tcW w:w="1118" w:type="dxa"/>
            <w:vAlign w:val="center"/>
          </w:tcPr>
          <w:p w14:paraId="71EF5281" w14:textId="77777777" w:rsidR="008D6C61" w:rsidRPr="00D167A9" w:rsidRDefault="00000000">
            <w:pPr>
              <w:pStyle w:val="a5"/>
              <w:spacing w:line="440" w:lineRule="exact"/>
              <w:ind w:firstLine="0"/>
              <w:jc w:val="center"/>
              <w:rPr>
                <w:rFonts w:ascii="宋体" w:eastAsia="宋体" w:hAnsi="宋体" w:cs="仿宋" w:hint="eastAsia"/>
                <w:sz w:val="28"/>
                <w:szCs w:val="28"/>
              </w:rPr>
            </w:pPr>
            <w:r w:rsidRPr="00D167A9">
              <w:rPr>
                <w:rFonts w:ascii="宋体" w:eastAsia="宋体" w:hAnsi="宋体" w:cs="仿宋" w:hint="eastAsia"/>
                <w:sz w:val="28"/>
                <w:szCs w:val="28"/>
              </w:rPr>
              <w:t>技术</w:t>
            </w:r>
          </w:p>
        </w:tc>
        <w:tc>
          <w:tcPr>
            <w:tcW w:w="927" w:type="dxa"/>
            <w:vAlign w:val="center"/>
          </w:tcPr>
          <w:p w14:paraId="053D042C" w14:textId="77777777" w:rsidR="008D6C61" w:rsidRPr="00D167A9" w:rsidRDefault="00000000">
            <w:pPr>
              <w:pStyle w:val="a5"/>
              <w:spacing w:line="440" w:lineRule="exact"/>
              <w:ind w:firstLine="0"/>
              <w:jc w:val="center"/>
              <w:rPr>
                <w:rFonts w:ascii="宋体" w:eastAsia="宋体" w:hAnsi="宋体" w:cs="仿宋" w:hint="eastAsia"/>
                <w:sz w:val="28"/>
                <w:szCs w:val="28"/>
              </w:rPr>
            </w:pPr>
            <w:r w:rsidRPr="00D167A9">
              <w:rPr>
                <w:rFonts w:ascii="宋体" w:eastAsia="宋体" w:hAnsi="宋体" w:cs="仿宋" w:hint="eastAsia"/>
                <w:sz w:val="28"/>
                <w:szCs w:val="28"/>
              </w:rPr>
              <w:t>5.00</w:t>
            </w:r>
          </w:p>
        </w:tc>
      </w:tr>
      <w:bookmarkEnd w:id="91"/>
      <w:bookmarkEnd w:id="92"/>
      <w:bookmarkEnd w:id="93"/>
    </w:tbl>
    <w:p w14:paraId="70B1FF79" w14:textId="77777777" w:rsidR="008D6C61" w:rsidRDefault="008D6C61">
      <w:pPr>
        <w:spacing w:line="440" w:lineRule="exact"/>
        <w:ind w:firstLineChars="200" w:firstLine="560"/>
        <w:rPr>
          <w:rFonts w:ascii="宋体" w:eastAsia="宋体" w:hAnsi="宋体" w:cs="仿宋" w:hint="eastAsia"/>
          <w:color w:val="000000" w:themeColor="text1"/>
          <w:sz w:val="28"/>
          <w:szCs w:val="21"/>
        </w:rPr>
      </w:pPr>
    </w:p>
    <w:p w14:paraId="77A2A623" w14:textId="77777777" w:rsidR="008D6C61" w:rsidRDefault="00000000">
      <w:pPr>
        <w:spacing w:line="44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注：①本细则只针对有效投标文件予以评分。</w:t>
      </w:r>
    </w:p>
    <w:p w14:paraId="35CC7D2F" w14:textId="77777777" w:rsidR="008D6C61"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lastRenderedPageBreak/>
        <w:t>②计算得分时，四舍五入保留至小数点后二位。</w:t>
      </w:r>
    </w:p>
    <w:p w14:paraId="00EB4048" w14:textId="77777777" w:rsidR="008D6C61" w:rsidRDefault="00000000">
      <w:pPr>
        <w:spacing w:line="520" w:lineRule="exact"/>
        <w:ind w:firstLineChars="200" w:firstLine="560"/>
        <w:rPr>
          <w:rFonts w:ascii="宋体" w:eastAsia="宋体" w:hAnsi="宋体" w:cs="仿宋" w:hint="eastAsia"/>
          <w:color w:val="000000" w:themeColor="text1"/>
          <w:sz w:val="28"/>
          <w:szCs w:val="21"/>
        </w:rPr>
      </w:pPr>
      <w:r>
        <w:rPr>
          <w:rFonts w:ascii="宋体" w:eastAsia="宋体" w:hAnsi="宋体" w:cs="仿宋" w:hint="eastAsia"/>
          <w:color w:val="000000" w:themeColor="text1"/>
          <w:sz w:val="28"/>
          <w:szCs w:val="21"/>
        </w:rPr>
        <w:t>③汇总各评委打分进行算术平均，计算出各投标人的综合得分。</w:t>
      </w:r>
    </w:p>
    <w:p w14:paraId="5C0DB337" w14:textId="77777777" w:rsidR="008D6C61" w:rsidRDefault="00000000">
      <w:pPr>
        <w:pStyle w:val="2"/>
        <w:rPr>
          <w:rStyle w:val="1Char"/>
          <w:rFonts w:ascii="宋体" w:hAnsi="宋体" w:hint="eastAsia"/>
          <w:b/>
          <w:bCs/>
          <w:color w:val="000000" w:themeColor="text1"/>
          <w:kern w:val="2"/>
          <w:sz w:val="28"/>
          <w:szCs w:val="32"/>
        </w:rPr>
      </w:pPr>
      <w:bookmarkStart w:id="94" w:name="_Toc130891916"/>
      <w:r>
        <w:rPr>
          <w:rStyle w:val="1Char"/>
          <w:rFonts w:ascii="宋体" w:hAnsi="宋体" w:hint="eastAsia"/>
          <w:b/>
          <w:bCs/>
          <w:color w:val="000000" w:themeColor="text1"/>
          <w:kern w:val="2"/>
          <w:sz w:val="28"/>
          <w:szCs w:val="32"/>
        </w:rPr>
        <w:t>三、编写评标报告</w:t>
      </w:r>
      <w:bookmarkEnd w:id="94"/>
    </w:p>
    <w:p w14:paraId="14A13381" w14:textId="77777777" w:rsidR="008D6C61" w:rsidRDefault="00000000">
      <w:pPr>
        <w:spacing w:line="520" w:lineRule="exact"/>
        <w:ind w:firstLineChars="200" w:firstLine="560"/>
        <w:rPr>
          <w:rFonts w:ascii="宋体" w:eastAsia="宋体" w:hAnsi="宋体" w:cs="仿宋" w:hint="eastAsia"/>
          <w:color w:val="000000" w:themeColor="text1"/>
          <w:sz w:val="28"/>
        </w:rPr>
      </w:pPr>
      <w:r>
        <w:rPr>
          <w:rFonts w:ascii="宋体" w:eastAsia="宋体" w:hAnsi="宋体" w:cs="仿宋" w:hint="eastAsia"/>
          <w:color w:val="000000" w:themeColor="text1"/>
          <w:sz w:val="28"/>
          <w:szCs w:val="21"/>
        </w:rPr>
        <w:t>依据</w:t>
      </w:r>
      <w:r>
        <w:rPr>
          <w:rFonts w:ascii="宋体" w:eastAsia="宋体" w:hAnsi="宋体" w:cs="仿宋"/>
          <w:color w:val="000000" w:themeColor="text1"/>
          <w:sz w:val="28"/>
        </w:rPr>
        <w:t>评标委员会</w:t>
      </w:r>
      <w:r>
        <w:rPr>
          <w:rFonts w:ascii="宋体" w:eastAsia="宋体" w:hAnsi="宋体" w:cs="仿宋" w:hint="eastAsia"/>
          <w:color w:val="000000" w:themeColor="text1"/>
          <w:sz w:val="28"/>
          <w:szCs w:val="21"/>
        </w:rPr>
        <w:t>签字的原始记录和评标结果，按照规定的内容要求编写评标报告，并由全体评委签名。</w:t>
      </w:r>
    </w:p>
    <w:p w14:paraId="074197BC" w14:textId="77777777" w:rsidR="008D6C61" w:rsidRDefault="00000000">
      <w:pPr>
        <w:pStyle w:val="2"/>
        <w:rPr>
          <w:rStyle w:val="1Char"/>
          <w:rFonts w:ascii="宋体" w:hAnsi="宋体" w:hint="eastAsia"/>
          <w:b/>
          <w:bCs/>
          <w:color w:val="000000" w:themeColor="text1"/>
          <w:kern w:val="2"/>
          <w:sz w:val="28"/>
          <w:szCs w:val="32"/>
        </w:rPr>
      </w:pPr>
      <w:bookmarkStart w:id="95" w:name="_Toc130891917"/>
      <w:r>
        <w:rPr>
          <w:rStyle w:val="1Char"/>
          <w:rFonts w:ascii="宋体" w:hAnsi="宋体" w:hint="eastAsia"/>
          <w:b/>
          <w:bCs/>
          <w:color w:val="000000" w:themeColor="text1"/>
          <w:kern w:val="2"/>
          <w:sz w:val="28"/>
          <w:szCs w:val="32"/>
        </w:rPr>
        <w:t>四、定标</w:t>
      </w:r>
      <w:bookmarkEnd w:id="95"/>
    </w:p>
    <w:p w14:paraId="7A66BFCA" w14:textId="77777777" w:rsidR="008D6C61" w:rsidRDefault="00000000">
      <w:pPr>
        <w:spacing w:line="360" w:lineRule="auto"/>
        <w:ind w:firstLine="482"/>
        <w:rPr>
          <w:rFonts w:ascii="宋体" w:eastAsia="宋体" w:hAnsi="宋体" w:cs="仿宋" w:hint="eastAsia"/>
          <w:color w:val="000000" w:themeColor="text1"/>
          <w:sz w:val="28"/>
        </w:rPr>
      </w:pPr>
      <w:r>
        <w:rPr>
          <w:rFonts w:ascii="宋体" w:eastAsia="宋体" w:hAnsi="宋体" w:cs="仿宋" w:hint="eastAsia"/>
          <w:color w:val="000000" w:themeColor="text1"/>
          <w:sz w:val="28"/>
        </w:rPr>
        <w:t>1</w:t>
      </w:r>
      <w:r>
        <w:rPr>
          <w:rFonts w:ascii="宋体" w:eastAsia="宋体" w:hAnsi="宋体" w:cs="仿宋"/>
          <w:color w:val="000000" w:themeColor="text1"/>
          <w:sz w:val="28"/>
        </w:rPr>
        <w:t>.</w:t>
      </w:r>
      <w:r>
        <w:rPr>
          <w:rFonts w:ascii="宋体" w:eastAsia="宋体" w:hAnsi="宋体" w:cs="仿宋" w:hint="eastAsia"/>
          <w:color w:val="000000" w:themeColor="text1"/>
          <w:sz w:val="28"/>
        </w:rPr>
        <w:t>评标委员会根据招标文件载明的评标细则进行综合评审，并按评审后综合得分由高到低进行顺序排列，确定排序前三名为中标候选人。</w:t>
      </w:r>
    </w:p>
    <w:p w14:paraId="52D8A6F0" w14:textId="77777777" w:rsidR="008D6C61" w:rsidRDefault="00000000">
      <w:pPr>
        <w:spacing w:line="360" w:lineRule="auto"/>
        <w:ind w:firstLine="482"/>
        <w:rPr>
          <w:rFonts w:ascii="宋体" w:eastAsia="宋体" w:hAnsi="宋体" w:cs="仿宋" w:hint="eastAsia"/>
          <w:color w:val="000000" w:themeColor="text1"/>
          <w:sz w:val="28"/>
        </w:rPr>
      </w:pPr>
      <w:r>
        <w:rPr>
          <w:rFonts w:ascii="宋体" w:eastAsia="宋体" w:hAnsi="宋体" w:cs="仿宋"/>
          <w:color w:val="000000" w:themeColor="text1"/>
          <w:sz w:val="28"/>
        </w:rPr>
        <w:t>2</w:t>
      </w:r>
      <w:r>
        <w:rPr>
          <w:rFonts w:ascii="宋体" w:eastAsia="宋体" w:hAnsi="宋体" w:cs="仿宋" w:hint="eastAsia"/>
          <w:color w:val="000000" w:themeColor="text1"/>
          <w:sz w:val="28"/>
        </w:rPr>
        <w:t>.</w:t>
      </w:r>
      <w:r>
        <w:rPr>
          <w:rFonts w:ascii="宋体" w:eastAsia="宋体" w:hAnsi="宋体" w:cs="仿宋"/>
          <w:color w:val="000000" w:themeColor="text1"/>
          <w:sz w:val="28"/>
        </w:rPr>
        <w:t>评标结束后，公告无异议确定排名第一的</w:t>
      </w:r>
      <w:r>
        <w:rPr>
          <w:rFonts w:ascii="宋体" w:eastAsia="宋体" w:hAnsi="宋体" w:cs="仿宋" w:hint="eastAsia"/>
          <w:color w:val="000000" w:themeColor="text1"/>
          <w:sz w:val="28"/>
        </w:rPr>
        <w:t>中标候选人</w:t>
      </w:r>
      <w:r>
        <w:rPr>
          <w:rFonts w:ascii="宋体" w:eastAsia="宋体" w:hAnsi="宋体" w:cs="仿宋"/>
          <w:color w:val="000000" w:themeColor="text1"/>
          <w:sz w:val="28"/>
        </w:rPr>
        <w:t>为中标人。如发现中标人存在与招标文件、投标文件不符或弄虚作假等其它违法行为，经</w:t>
      </w:r>
      <w:r>
        <w:rPr>
          <w:rFonts w:ascii="宋体" w:eastAsia="宋体" w:hAnsi="宋体" w:cs="仿宋" w:hint="eastAsia"/>
          <w:color w:val="000000" w:themeColor="text1"/>
          <w:sz w:val="28"/>
        </w:rPr>
        <w:t>招标</w:t>
      </w:r>
      <w:r>
        <w:rPr>
          <w:rFonts w:ascii="宋体" w:eastAsia="宋体" w:hAnsi="宋体" w:cs="仿宋"/>
          <w:color w:val="000000" w:themeColor="text1"/>
          <w:sz w:val="28"/>
        </w:rPr>
        <w:t>人同意，取消中标人资格，由排名次之的中标，依次类推或重新招标。</w:t>
      </w:r>
    </w:p>
    <w:p w14:paraId="5C891715" w14:textId="77777777" w:rsidR="008D6C61" w:rsidRDefault="00000000">
      <w:pPr>
        <w:pStyle w:val="2"/>
        <w:rPr>
          <w:rStyle w:val="1Char"/>
          <w:rFonts w:ascii="宋体" w:hAnsi="宋体" w:hint="eastAsia"/>
          <w:b/>
          <w:bCs/>
          <w:color w:val="000000" w:themeColor="text1"/>
          <w:kern w:val="2"/>
          <w:sz w:val="28"/>
          <w:szCs w:val="32"/>
        </w:rPr>
      </w:pPr>
      <w:bookmarkStart w:id="96" w:name="_Toc130891918"/>
      <w:r>
        <w:rPr>
          <w:rStyle w:val="1Char"/>
          <w:rFonts w:ascii="宋体" w:hAnsi="宋体" w:hint="eastAsia"/>
          <w:b/>
          <w:bCs/>
          <w:color w:val="000000" w:themeColor="text1"/>
          <w:kern w:val="2"/>
          <w:sz w:val="28"/>
          <w:szCs w:val="32"/>
        </w:rPr>
        <w:t>五、结果公告</w:t>
      </w:r>
      <w:bookmarkEnd w:id="96"/>
    </w:p>
    <w:p w14:paraId="12476EED" w14:textId="77777777" w:rsidR="008D6C61" w:rsidRDefault="00000000">
      <w:pPr>
        <w:spacing w:line="360" w:lineRule="auto"/>
        <w:ind w:firstLine="482"/>
        <w:rPr>
          <w:rFonts w:ascii="宋体" w:eastAsia="宋体" w:hAnsi="宋体" w:hint="eastAsia"/>
          <w:color w:val="000000" w:themeColor="text1"/>
        </w:rPr>
      </w:pPr>
      <w:r>
        <w:rPr>
          <w:rFonts w:ascii="宋体" w:eastAsia="宋体" w:hAnsi="宋体" w:cs="仿宋"/>
          <w:color w:val="000000" w:themeColor="text1"/>
          <w:sz w:val="28"/>
        </w:rPr>
        <w:t>招标人应当自定标结束后在招标公告发布媒介发布中标公告。中标公告期限为1个工作日。</w:t>
      </w:r>
    </w:p>
    <w:p w14:paraId="59773BF5" w14:textId="77777777" w:rsidR="008D6C61" w:rsidRDefault="00000000">
      <w:pPr>
        <w:pStyle w:val="2"/>
        <w:rPr>
          <w:rStyle w:val="1Char"/>
          <w:rFonts w:ascii="宋体" w:hAnsi="宋体" w:hint="eastAsia"/>
          <w:b/>
          <w:bCs/>
          <w:color w:val="000000" w:themeColor="text1"/>
          <w:kern w:val="2"/>
          <w:sz w:val="28"/>
          <w:szCs w:val="32"/>
        </w:rPr>
      </w:pPr>
      <w:bookmarkStart w:id="97" w:name="_Toc130891919"/>
      <w:r>
        <w:rPr>
          <w:rStyle w:val="1Char"/>
          <w:rFonts w:ascii="宋体" w:hAnsi="宋体" w:hint="eastAsia"/>
          <w:b/>
          <w:bCs/>
          <w:color w:val="000000" w:themeColor="text1"/>
          <w:kern w:val="2"/>
          <w:sz w:val="28"/>
          <w:szCs w:val="32"/>
        </w:rPr>
        <w:t>六、</w:t>
      </w:r>
      <w:r>
        <w:rPr>
          <w:rStyle w:val="1Char"/>
          <w:rFonts w:ascii="宋体" w:hAnsi="宋体"/>
          <w:b/>
          <w:bCs/>
          <w:color w:val="000000" w:themeColor="text1"/>
          <w:kern w:val="2"/>
          <w:sz w:val="28"/>
          <w:szCs w:val="32"/>
        </w:rPr>
        <w:t>签发中标通知书</w:t>
      </w:r>
      <w:bookmarkEnd w:id="97"/>
    </w:p>
    <w:p w14:paraId="4E44193E" w14:textId="77777777" w:rsidR="008D6C61" w:rsidRDefault="00000000">
      <w:pPr>
        <w:spacing w:line="560" w:lineRule="exact"/>
        <w:ind w:firstLine="482"/>
        <w:rPr>
          <w:rFonts w:ascii="宋体" w:eastAsia="宋体" w:hAnsi="宋体" w:cs="仿宋" w:hint="eastAsia"/>
          <w:color w:val="000000" w:themeColor="text1"/>
          <w:sz w:val="28"/>
        </w:rPr>
      </w:pPr>
      <w:r>
        <w:rPr>
          <w:rFonts w:ascii="宋体" w:eastAsia="宋体" w:hAnsi="宋体" w:cs="仿宋"/>
          <w:color w:val="000000" w:themeColor="text1"/>
          <w:sz w:val="28"/>
        </w:rPr>
        <w:t>中标公告结束且</w:t>
      </w:r>
      <w:proofErr w:type="gramStart"/>
      <w:r>
        <w:rPr>
          <w:rFonts w:ascii="宋体" w:eastAsia="宋体" w:hAnsi="宋体" w:cs="仿宋"/>
          <w:color w:val="000000" w:themeColor="text1"/>
          <w:sz w:val="28"/>
        </w:rPr>
        <w:t>无尚未</w:t>
      </w:r>
      <w:proofErr w:type="gramEnd"/>
      <w:r>
        <w:rPr>
          <w:rFonts w:ascii="宋体" w:eastAsia="宋体" w:hAnsi="宋体" w:cs="仿宋"/>
          <w:color w:val="000000" w:themeColor="text1"/>
          <w:sz w:val="28"/>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589474D" w14:textId="77777777" w:rsidR="008D6C61" w:rsidRDefault="00000000">
      <w:pPr>
        <w:pStyle w:val="2"/>
        <w:rPr>
          <w:rStyle w:val="1Char"/>
          <w:rFonts w:ascii="宋体" w:hAnsi="宋体" w:hint="eastAsia"/>
          <w:b/>
          <w:bCs/>
          <w:color w:val="000000" w:themeColor="text1"/>
          <w:kern w:val="2"/>
          <w:sz w:val="28"/>
          <w:szCs w:val="32"/>
        </w:rPr>
      </w:pPr>
      <w:bookmarkStart w:id="98" w:name="_Toc130891920"/>
      <w:r>
        <w:rPr>
          <w:rStyle w:val="1Char"/>
          <w:rFonts w:ascii="宋体" w:hAnsi="宋体" w:hint="eastAsia"/>
          <w:b/>
          <w:bCs/>
          <w:color w:val="000000" w:themeColor="text1"/>
          <w:kern w:val="2"/>
          <w:sz w:val="28"/>
          <w:szCs w:val="32"/>
        </w:rPr>
        <w:lastRenderedPageBreak/>
        <w:t>七、签订合同</w:t>
      </w:r>
      <w:bookmarkEnd w:id="98"/>
    </w:p>
    <w:p w14:paraId="1E811E68" w14:textId="77777777" w:rsidR="008D6C61" w:rsidRDefault="00000000">
      <w:pPr>
        <w:spacing w:line="560" w:lineRule="exact"/>
        <w:ind w:firstLine="482"/>
        <w:rPr>
          <w:rFonts w:ascii="宋体" w:eastAsia="宋体" w:hAnsi="宋体" w:cs="仿宋" w:hint="eastAsia"/>
          <w:color w:val="000000" w:themeColor="text1"/>
          <w:sz w:val="28"/>
        </w:rPr>
      </w:pPr>
      <w:r>
        <w:rPr>
          <w:rFonts w:ascii="宋体" w:eastAsia="宋体" w:hAnsi="宋体" w:cs="仿宋"/>
          <w:color w:val="000000" w:themeColor="text1"/>
          <w:sz w:val="28"/>
        </w:rPr>
        <w:t>1.中标合同原则以第六章 合同（范本）为基础，并根据响应、答疑情况进行修改补充，自签订之日起生效。</w:t>
      </w:r>
    </w:p>
    <w:p w14:paraId="5A782F8E" w14:textId="77777777" w:rsidR="008D6C61" w:rsidRDefault="00000000">
      <w:pPr>
        <w:spacing w:line="560" w:lineRule="exact"/>
        <w:ind w:firstLine="482"/>
        <w:rPr>
          <w:rFonts w:ascii="宋体" w:eastAsia="宋体" w:hAnsi="宋体" w:cs="仿宋" w:hint="eastAsia"/>
          <w:color w:val="000000" w:themeColor="text1"/>
          <w:sz w:val="28"/>
        </w:rPr>
      </w:pPr>
      <w:r>
        <w:rPr>
          <w:rFonts w:ascii="宋体" w:eastAsia="宋体" w:hAnsi="宋体" w:cs="仿宋"/>
          <w:color w:val="000000" w:themeColor="text1"/>
          <w:sz w:val="28"/>
        </w:rPr>
        <w:t>2.中标人在规定的期限内无正当理由拒绝签订合同，招标人可以按照评审报告推荐的中标候选人名单排序，确定下一候选人为中标人，也可以重新开展招标活动</w:t>
      </w:r>
      <w:r>
        <w:rPr>
          <w:rFonts w:ascii="宋体" w:eastAsia="宋体" w:hAnsi="宋体" w:cs="仿宋" w:hint="eastAsia"/>
          <w:color w:val="000000" w:themeColor="text1"/>
          <w:sz w:val="28"/>
        </w:rPr>
        <w:t>。</w:t>
      </w:r>
    </w:p>
    <w:p w14:paraId="4FC54821" w14:textId="77777777" w:rsidR="008D6C61" w:rsidRDefault="00000000">
      <w:pPr>
        <w:spacing w:line="560" w:lineRule="exact"/>
        <w:ind w:firstLine="482"/>
        <w:rPr>
          <w:rFonts w:ascii="宋体" w:eastAsia="宋体" w:hAnsi="宋体" w:cs="仿宋" w:hint="eastAsia"/>
          <w:color w:val="000000" w:themeColor="text1"/>
          <w:sz w:val="28"/>
        </w:rPr>
      </w:pPr>
      <w:r>
        <w:rPr>
          <w:rFonts w:ascii="宋体" w:eastAsia="宋体" w:hAnsi="宋体" w:cs="仿宋"/>
          <w:color w:val="000000" w:themeColor="text1"/>
          <w:sz w:val="28"/>
        </w:rPr>
        <w:t>3.</w:t>
      </w:r>
      <w:r>
        <w:rPr>
          <w:rFonts w:ascii="宋体" w:eastAsia="宋体" w:hAnsi="宋体" w:cs="仿宋_GB2312"/>
          <w:color w:val="000000" w:themeColor="text1"/>
          <w:sz w:val="28"/>
        </w:rPr>
        <w:t>中标合同，按照</w:t>
      </w:r>
      <w:r>
        <w:rPr>
          <w:rFonts w:ascii="宋体" w:eastAsia="宋体" w:hAnsi="宋体" w:cs="仿宋_GB2312" w:hint="eastAsia"/>
          <w:color w:val="000000" w:themeColor="text1"/>
          <w:sz w:val="28"/>
        </w:rPr>
        <w:t>监督部门</w:t>
      </w:r>
      <w:r>
        <w:rPr>
          <w:rFonts w:ascii="宋体" w:eastAsia="宋体" w:hAnsi="宋体" w:cs="仿宋_GB2312"/>
          <w:color w:val="000000" w:themeColor="text1"/>
          <w:sz w:val="28"/>
        </w:rPr>
        <w:t>的要求，通过</w:t>
      </w:r>
      <w:r>
        <w:rPr>
          <w:rFonts w:ascii="宋体" w:eastAsia="宋体" w:hAnsi="宋体" w:cs="仿宋_GB2312" w:hint="eastAsia"/>
          <w:color w:val="000000" w:themeColor="text1"/>
          <w:sz w:val="28"/>
        </w:rPr>
        <w:t>国企阳光采购平台</w:t>
      </w:r>
      <w:r>
        <w:rPr>
          <w:rFonts w:ascii="宋体" w:eastAsia="宋体" w:hAnsi="宋体" w:cs="仿宋_GB2312"/>
          <w:color w:val="000000" w:themeColor="text1"/>
          <w:sz w:val="28"/>
        </w:rPr>
        <w:t>进行签订</w:t>
      </w:r>
      <w:r>
        <w:rPr>
          <w:rFonts w:ascii="宋体" w:eastAsia="宋体" w:hAnsi="宋体" w:cs="仿宋"/>
          <w:color w:val="000000" w:themeColor="text1"/>
          <w:sz w:val="28"/>
        </w:rPr>
        <w:t>。</w:t>
      </w:r>
      <w:bookmarkStart w:id="99" w:name="_Toc130891921"/>
      <w:bookmarkStart w:id="100" w:name="_Toc66864054"/>
      <w:bookmarkEnd w:id="86"/>
      <w:bookmarkEnd w:id="87"/>
      <w:bookmarkEnd w:id="88"/>
    </w:p>
    <w:p w14:paraId="5E6D0941" w14:textId="77777777" w:rsidR="008D6C61" w:rsidRDefault="00000000">
      <w:pPr>
        <w:spacing w:line="560" w:lineRule="exact"/>
        <w:ind w:firstLine="482"/>
        <w:rPr>
          <w:rFonts w:ascii="宋体" w:eastAsia="宋体" w:hAnsi="宋体" w:cs="仿宋" w:hint="eastAsia"/>
          <w:b/>
          <w:bCs/>
          <w:color w:val="000000" w:themeColor="text1"/>
          <w:kern w:val="44"/>
          <w:sz w:val="44"/>
          <w:szCs w:val="44"/>
        </w:rPr>
      </w:pPr>
      <w:r>
        <w:rPr>
          <w:rFonts w:ascii="宋体" w:eastAsia="宋体" w:hAnsi="宋体" w:cs="仿宋" w:hint="eastAsia"/>
          <w:color w:val="000000" w:themeColor="text1"/>
        </w:rPr>
        <w:br w:type="page"/>
      </w:r>
    </w:p>
    <w:p w14:paraId="1808F8B4" w14:textId="77777777" w:rsidR="008D6C61" w:rsidRDefault="00000000">
      <w:pPr>
        <w:pStyle w:val="1"/>
        <w:jc w:val="center"/>
        <w:rPr>
          <w:rFonts w:ascii="宋体" w:eastAsia="宋体" w:hAnsi="宋体" w:cs="仿宋" w:hint="eastAsia"/>
          <w:color w:val="000000" w:themeColor="text1"/>
        </w:rPr>
      </w:pPr>
      <w:bookmarkStart w:id="101" w:name="_Hlk219971086"/>
      <w:bookmarkStart w:id="102" w:name="_Hlk218496667"/>
      <w:bookmarkStart w:id="103" w:name="_Hlk192682706"/>
      <w:r>
        <w:rPr>
          <w:rFonts w:ascii="宋体" w:eastAsia="宋体" w:hAnsi="宋体" w:cs="仿宋" w:hint="eastAsia"/>
          <w:color w:val="000000" w:themeColor="text1"/>
        </w:rPr>
        <w:lastRenderedPageBreak/>
        <w:t>第四章</w:t>
      </w:r>
      <w:bookmarkStart w:id="104" w:name="_Hlk191971788"/>
      <w:r>
        <w:rPr>
          <w:rFonts w:ascii="宋体" w:eastAsia="宋体" w:hAnsi="宋体" w:cs="仿宋" w:hint="eastAsia"/>
          <w:color w:val="000000" w:themeColor="text1"/>
        </w:rPr>
        <w:t xml:space="preserve">  招标项目说明</w:t>
      </w:r>
      <w:bookmarkEnd w:id="99"/>
    </w:p>
    <w:bookmarkEnd w:id="101"/>
    <w:bookmarkEnd w:id="102"/>
    <w:p w14:paraId="2B39CF0F" w14:textId="77777777" w:rsidR="008D6C61" w:rsidRDefault="008D6C61">
      <w:pPr>
        <w:pStyle w:val="af"/>
        <w:ind w:left="5250"/>
        <w:jc w:val="left"/>
        <w:rPr>
          <w:rFonts w:eastAsia="宋体" w:hAnsi="宋体" w:hint="eastAsia"/>
        </w:rPr>
      </w:pPr>
    </w:p>
    <w:p w14:paraId="63C938BB" w14:textId="77777777" w:rsidR="008D6C61"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1.项目名称：智能电力设施生产项目电梯工程</w:t>
      </w:r>
    </w:p>
    <w:p w14:paraId="3992464F" w14:textId="77777777" w:rsidR="008D6C61"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2.项目概况：本次招标为电梯工程采购安装项目，共采购客梯2台，无障碍电梯2台，</w:t>
      </w:r>
      <w:proofErr w:type="gramStart"/>
      <w:r>
        <w:rPr>
          <w:rFonts w:ascii="宋体" w:eastAsia="宋体" w:hAnsi="宋体" w:cs="仿宋" w:hint="eastAsia"/>
          <w:bCs/>
          <w:color w:val="000000" w:themeColor="text1"/>
          <w:spacing w:val="8"/>
          <w:kern w:val="0"/>
          <w:sz w:val="28"/>
          <w:szCs w:val="28"/>
        </w:rPr>
        <w:t>餐梯1台</w:t>
      </w:r>
      <w:proofErr w:type="gramEnd"/>
      <w:r>
        <w:rPr>
          <w:rFonts w:ascii="宋体" w:eastAsia="宋体" w:hAnsi="宋体" w:cs="仿宋" w:hint="eastAsia"/>
          <w:bCs/>
          <w:color w:val="000000" w:themeColor="text1"/>
          <w:spacing w:val="8"/>
          <w:kern w:val="0"/>
          <w:sz w:val="28"/>
          <w:szCs w:val="28"/>
        </w:rPr>
        <w:t>。包含电梯设备及随机备品备件、易耗品、专用工具的加工生产、采购、运输、保管、装卸、保险、安装、装修、预埋（包括支撑、钢架）、调试、试运行、检测、验收（包括商检部门、技术监督局检验）、培训、技术服务、税金，直到取得电梯运行许可证交给招标人使用以及保修、售后服务等全部内容。详见工程量清单。</w:t>
      </w:r>
    </w:p>
    <w:p w14:paraId="3BA01F83" w14:textId="77777777" w:rsidR="008D6C61"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3.质量标准：达到国家验收规范合格标准</w:t>
      </w:r>
    </w:p>
    <w:p w14:paraId="08E5C421" w14:textId="77777777" w:rsidR="008D6C61"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4.最高限价：625500.00元</w:t>
      </w:r>
    </w:p>
    <w:p w14:paraId="71A1C9CD" w14:textId="77777777" w:rsidR="008D6C61"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5.工期：120天</w:t>
      </w:r>
    </w:p>
    <w:p w14:paraId="66C7B6EE" w14:textId="77777777" w:rsidR="008D6C61"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t>6.质保期：设备质保期起始日期为验收合格交付使用之日起计，质保期为2年。</w:t>
      </w:r>
    </w:p>
    <w:p w14:paraId="16C1B33D" w14:textId="77777777" w:rsidR="008D6C61" w:rsidRDefault="00000000">
      <w:pPr>
        <w:widowControl/>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br w:type="page"/>
      </w:r>
    </w:p>
    <w:p w14:paraId="2005D86B" w14:textId="77777777" w:rsidR="008D6C61" w:rsidRDefault="00000000">
      <w:pPr>
        <w:widowControl/>
        <w:adjustRightInd w:val="0"/>
        <w:spacing w:line="560" w:lineRule="exact"/>
        <w:ind w:firstLineChars="200" w:firstLine="592"/>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lastRenderedPageBreak/>
        <w:t>7</w:t>
      </w:r>
      <w:r>
        <w:rPr>
          <w:rFonts w:ascii="宋体" w:eastAsia="宋体" w:hAnsi="宋体" w:cs="仿宋"/>
          <w:bCs/>
          <w:color w:val="000000" w:themeColor="text1"/>
          <w:spacing w:val="8"/>
          <w:kern w:val="0"/>
          <w:sz w:val="28"/>
          <w:szCs w:val="28"/>
        </w:rPr>
        <w:t>.电梯技术标准和要求</w:t>
      </w:r>
      <w:r>
        <w:rPr>
          <w:rFonts w:ascii="宋体" w:eastAsia="宋体" w:hAnsi="宋体" w:cs="仿宋" w:hint="eastAsia"/>
          <w:bCs/>
          <w:color w:val="000000" w:themeColor="text1"/>
          <w:spacing w:val="8"/>
          <w:kern w:val="0"/>
          <w:sz w:val="28"/>
          <w:szCs w:val="28"/>
        </w:rPr>
        <w:t>：</w:t>
      </w:r>
      <w:r>
        <w:rPr>
          <w:rFonts w:ascii="宋体" w:eastAsia="宋体" w:hAnsi="宋体" w:hint="eastAsia"/>
          <w:b/>
          <w:sz w:val="28"/>
          <w:szCs w:val="28"/>
        </w:rPr>
        <w:t xml:space="preserve"> </w:t>
      </w:r>
      <w:bookmarkStart w:id="105" w:name="_Toc236372788"/>
    </w:p>
    <w:p w14:paraId="1B4C4FA0" w14:textId="77777777" w:rsidR="008D6C61" w:rsidRDefault="00000000">
      <w:pPr>
        <w:pStyle w:val="1"/>
        <w:jc w:val="center"/>
        <w:rPr>
          <w:rFonts w:ascii="宋体" w:eastAsia="宋体" w:hAnsi="宋体" w:hint="eastAsia"/>
        </w:rPr>
      </w:pPr>
      <w:bookmarkStart w:id="106" w:name="_Toc470874859"/>
      <w:r>
        <w:rPr>
          <w:rFonts w:ascii="宋体" w:eastAsia="宋体" w:hAnsi="宋体" w:hint="eastAsia"/>
        </w:rPr>
        <w:t>电梯技术标准和要求</w:t>
      </w:r>
      <w:bookmarkEnd w:id="106"/>
    </w:p>
    <w:p w14:paraId="59975CEE" w14:textId="77777777" w:rsidR="008D6C61" w:rsidRDefault="00000000">
      <w:pPr>
        <w:pStyle w:val="0"/>
        <w:spacing w:line="560" w:lineRule="exact"/>
        <w:rPr>
          <w:rFonts w:ascii="宋体" w:eastAsia="宋体" w:hAnsi="宋体" w:cs="宋体" w:hint="eastAsia"/>
          <w:b/>
          <w:kern w:val="2"/>
          <w:sz w:val="28"/>
          <w:szCs w:val="28"/>
        </w:rPr>
      </w:pPr>
      <w:bookmarkStart w:id="107" w:name="OLE_LINK8"/>
      <w:bookmarkStart w:id="108" w:name="OLE_LINK5"/>
      <w:r>
        <w:rPr>
          <w:rFonts w:ascii="宋体" w:eastAsia="宋体" w:hAnsi="宋体" w:cs="宋体" w:hint="eastAsia"/>
          <w:b/>
          <w:kern w:val="2"/>
          <w:sz w:val="28"/>
          <w:szCs w:val="28"/>
        </w:rPr>
        <w:t>一、执行规范</w:t>
      </w:r>
    </w:p>
    <w:p w14:paraId="1ED4EBF5"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GB7588-2003(2015)《电梯制造与安装安全规范》。</w:t>
      </w:r>
    </w:p>
    <w:p w14:paraId="696CD325"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GB26465-2011《消防电梯制造与安装安全规范》。</w:t>
      </w:r>
    </w:p>
    <w:p w14:paraId="0EED14AD"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GB/T7025.1-2008《电梯主参数及轿厢、井道、机房的型式与尺寸第一部分：I、II、III、IV类电梯》。</w:t>
      </w:r>
    </w:p>
    <w:p w14:paraId="383EE958"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b/>
          <w:kern w:val="2"/>
          <w:sz w:val="28"/>
          <w:szCs w:val="28"/>
        </w:rPr>
        <w:t>二、电梯技术要求</w:t>
      </w:r>
    </w:p>
    <w:p w14:paraId="608AAD28"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电梯的功能及其他要求：按国家标准要求基本功能全部含有且不限于</w:t>
      </w:r>
    </w:p>
    <w:p w14:paraId="4321CFB7"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1、全集</w:t>
      </w:r>
      <w:proofErr w:type="gramStart"/>
      <w:r>
        <w:rPr>
          <w:rFonts w:ascii="宋体" w:eastAsia="宋体" w:hAnsi="宋体" w:cs="宋体" w:hint="eastAsia"/>
          <w:kern w:val="2"/>
          <w:sz w:val="28"/>
          <w:szCs w:val="28"/>
        </w:rPr>
        <w:t>远控制</w:t>
      </w:r>
      <w:proofErr w:type="gramEnd"/>
      <w:r>
        <w:rPr>
          <w:rFonts w:ascii="宋体" w:eastAsia="宋体" w:hAnsi="宋体" w:cs="宋体" w:hint="eastAsia"/>
          <w:kern w:val="2"/>
          <w:sz w:val="28"/>
          <w:szCs w:val="28"/>
        </w:rPr>
        <w:t>运行功能</w:t>
      </w:r>
    </w:p>
    <w:p w14:paraId="032A86D0"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2、超载保护功能</w:t>
      </w:r>
    </w:p>
    <w:p w14:paraId="1182792F"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3、超载报警功能</w:t>
      </w:r>
    </w:p>
    <w:p w14:paraId="556FCC94"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4、超速电气保护功能</w:t>
      </w:r>
    </w:p>
    <w:p w14:paraId="3D0825B4"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5、超速机械保护功能</w:t>
      </w:r>
    </w:p>
    <w:p w14:paraId="7C9B3F5B"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6、抱</w:t>
      </w:r>
      <w:proofErr w:type="gramStart"/>
      <w:r>
        <w:rPr>
          <w:rFonts w:ascii="宋体" w:eastAsia="宋体" w:hAnsi="宋体" w:cs="宋体" w:hint="eastAsia"/>
          <w:kern w:val="2"/>
          <w:sz w:val="28"/>
          <w:szCs w:val="28"/>
        </w:rPr>
        <w:t>闸动作</w:t>
      </w:r>
      <w:proofErr w:type="gramEnd"/>
      <w:r>
        <w:rPr>
          <w:rFonts w:ascii="宋体" w:eastAsia="宋体" w:hAnsi="宋体" w:cs="宋体" w:hint="eastAsia"/>
          <w:kern w:val="2"/>
          <w:sz w:val="28"/>
          <w:szCs w:val="28"/>
        </w:rPr>
        <w:t>的双安全检测</w:t>
      </w:r>
    </w:p>
    <w:p w14:paraId="6ADA8582"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7、门过载保护功能</w:t>
      </w:r>
    </w:p>
    <w:p w14:paraId="5C40CB61"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8、开关门时间超常保护功能</w:t>
      </w:r>
    </w:p>
    <w:p w14:paraId="3CC72B85"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9、开门异常</w:t>
      </w:r>
      <w:proofErr w:type="gramStart"/>
      <w:r>
        <w:rPr>
          <w:rFonts w:ascii="宋体" w:eastAsia="宋体" w:hAnsi="宋体" w:cs="宋体" w:hint="eastAsia"/>
          <w:kern w:val="2"/>
          <w:sz w:val="28"/>
          <w:szCs w:val="28"/>
        </w:rPr>
        <w:t>自动选层功能</w:t>
      </w:r>
      <w:proofErr w:type="gramEnd"/>
    </w:p>
    <w:p w14:paraId="3FDD5AA5"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10、电动机空转保护功能</w:t>
      </w:r>
    </w:p>
    <w:p w14:paraId="29EB30CD"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11、电动机过载保护功能</w:t>
      </w:r>
    </w:p>
    <w:p w14:paraId="3EBBFF8A"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12、</w:t>
      </w:r>
      <w:proofErr w:type="gramStart"/>
      <w:r>
        <w:rPr>
          <w:rFonts w:ascii="宋体" w:eastAsia="宋体" w:hAnsi="宋体" w:cs="宋体" w:hint="eastAsia"/>
          <w:kern w:val="2"/>
          <w:sz w:val="28"/>
          <w:szCs w:val="28"/>
        </w:rPr>
        <w:t>泊梯功能</w:t>
      </w:r>
      <w:proofErr w:type="gramEnd"/>
    </w:p>
    <w:p w14:paraId="4D472D85"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13、警铃报警功能</w:t>
      </w:r>
    </w:p>
    <w:p w14:paraId="3EAA1FBB"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14、故障低速自救运行功能</w:t>
      </w:r>
    </w:p>
    <w:p w14:paraId="1F902FAA"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lastRenderedPageBreak/>
        <w:t>15、停车在非门区报警功能</w:t>
      </w:r>
    </w:p>
    <w:p w14:paraId="7981415B"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16、位置异常自动校正功能</w:t>
      </w:r>
    </w:p>
    <w:p w14:paraId="6EB52D87"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17、停电应急照明功能</w:t>
      </w:r>
    </w:p>
    <w:p w14:paraId="37A07C6B"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18、轿顶检修操作功能</w:t>
      </w:r>
    </w:p>
    <w:p w14:paraId="22D1EFC3"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19、 轿内慢速运行工程</w:t>
      </w:r>
    </w:p>
    <w:p w14:paraId="6AE7CBFA"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20、满载直驶运行功能</w:t>
      </w:r>
    </w:p>
    <w:p w14:paraId="5989223E"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21、无效内指令自动消防功能</w:t>
      </w:r>
    </w:p>
    <w:p w14:paraId="7CF37811"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22、反向内指令自动消除功能</w:t>
      </w:r>
    </w:p>
    <w:p w14:paraId="23521253"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23、开门时间自动调整功能</w:t>
      </w:r>
    </w:p>
    <w:p w14:paraId="1E95AE3B"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24、开门时间自动控制功能</w:t>
      </w:r>
    </w:p>
    <w:p w14:paraId="6F49CA1F"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25、运行次数显示功能</w:t>
      </w:r>
    </w:p>
    <w:p w14:paraId="7CDC0C68"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26、轿内照明自动控制功能</w:t>
      </w:r>
    </w:p>
    <w:p w14:paraId="20D4E972"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27、轿内通风自动控制功能</w:t>
      </w:r>
    </w:p>
    <w:p w14:paraId="230C710A"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28、故障自动检测功能</w:t>
      </w:r>
    </w:p>
    <w:p w14:paraId="2F595012"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29、故障自动存储功能</w:t>
      </w:r>
    </w:p>
    <w:p w14:paraId="1061884D"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30、待机定期自检功能</w:t>
      </w:r>
    </w:p>
    <w:p w14:paraId="08B6A993"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31、层高</w:t>
      </w:r>
      <w:proofErr w:type="gramStart"/>
      <w:r>
        <w:rPr>
          <w:rFonts w:ascii="宋体" w:eastAsia="宋体" w:hAnsi="宋体" w:cs="宋体" w:hint="eastAsia"/>
          <w:kern w:val="2"/>
          <w:sz w:val="28"/>
          <w:szCs w:val="28"/>
        </w:rPr>
        <w:t>自测定</w:t>
      </w:r>
      <w:proofErr w:type="gramEnd"/>
      <w:r>
        <w:rPr>
          <w:rFonts w:ascii="宋体" w:eastAsia="宋体" w:hAnsi="宋体" w:cs="宋体" w:hint="eastAsia"/>
          <w:kern w:val="2"/>
          <w:sz w:val="28"/>
          <w:szCs w:val="28"/>
        </w:rPr>
        <w:t>功能</w:t>
      </w:r>
    </w:p>
    <w:p w14:paraId="62941756"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32、起动补偿功能</w:t>
      </w:r>
    </w:p>
    <w:p w14:paraId="66501B27"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33、底坑对讲机通讯功能</w:t>
      </w:r>
    </w:p>
    <w:p w14:paraId="2A2E8A00"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34、门停止运行功能</w:t>
      </w:r>
    </w:p>
    <w:p w14:paraId="5670EBE1"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35、独立操作</w:t>
      </w:r>
    </w:p>
    <w:p w14:paraId="4515F453"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36、停梯操作</w:t>
      </w:r>
    </w:p>
    <w:p w14:paraId="764AE8F8"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37、故障重开门</w:t>
      </w:r>
    </w:p>
    <w:p w14:paraId="32D8639C"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38、强迫关门</w:t>
      </w:r>
    </w:p>
    <w:p w14:paraId="327238B5"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lastRenderedPageBreak/>
        <w:t>39、灯光和风扇自动控制</w:t>
      </w:r>
    </w:p>
    <w:p w14:paraId="62F633D8"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40、电子触钮</w:t>
      </w:r>
    </w:p>
    <w:p w14:paraId="1A2FD93C"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41、火灾时紧急操作</w:t>
      </w:r>
    </w:p>
    <w:p w14:paraId="38AD9EA0"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42、故障检测</w:t>
      </w:r>
    </w:p>
    <w:p w14:paraId="77AB3311"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43、五方对讲</w:t>
      </w:r>
    </w:p>
    <w:p w14:paraId="7DD3164C"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44、主要电器应具备防潮、防水装置</w:t>
      </w:r>
    </w:p>
    <w:p w14:paraId="260B5D05"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45、光幕保护</w:t>
      </w:r>
    </w:p>
    <w:p w14:paraId="1CFC4297"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46、预留电梯视频监控线</w:t>
      </w:r>
    </w:p>
    <w:p w14:paraId="1493500F"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47、全电脑交流变压、变频控制（VVVF）</w:t>
      </w:r>
    </w:p>
    <w:p w14:paraId="72730193"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48、所有电梯轿厢照明应具有自动开关功能，且设有应急照明</w:t>
      </w:r>
    </w:p>
    <w:p w14:paraId="41105219"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49、采用永磁同步无齿轮曳引机光电传感自动平层采用中分开门动力电源</w:t>
      </w:r>
    </w:p>
    <w:p w14:paraId="2A2A5FED"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50、交流三相380V、50HZ；照明电源：单相220V、50HZ</w:t>
      </w:r>
    </w:p>
    <w:p w14:paraId="36AECE95"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51、门机系统采用变压变频控制的门机系统</w:t>
      </w:r>
    </w:p>
    <w:p w14:paraId="6B37E88B"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52、钢丝绳牵引</w:t>
      </w:r>
    </w:p>
    <w:p w14:paraId="5AE10219"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53、消防功能</w:t>
      </w:r>
    </w:p>
    <w:p w14:paraId="051A5E9D"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包含消防员服务、消防迫降功能、消防返回功能、消防联动。</w:t>
      </w:r>
    </w:p>
    <w:p w14:paraId="5FAC653B" w14:textId="77777777" w:rsidR="008D6C61" w:rsidRDefault="00000000">
      <w:pPr>
        <w:pStyle w:val="0"/>
        <w:spacing w:line="560" w:lineRule="exact"/>
        <w:ind w:left="0"/>
        <w:rPr>
          <w:rFonts w:ascii="宋体" w:eastAsia="宋体" w:hAnsi="宋体" w:cs="宋体" w:hint="eastAsia"/>
          <w:kern w:val="2"/>
          <w:sz w:val="28"/>
          <w:szCs w:val="28"/>
        </w:rPr>
      </w:pPr>
      <w:r>
        <w:rPr>
          <w:rFonts w:ascii="宋体" w:eastAsia="宋体" w:hAnsi="宋体" w:cs="宋体" w:hint="eastAsia"/>
          <w:kern w:val="2"/>
          <w:sz w:val="28"/>
          <w:szCs w:val="28"/>
        </w:rPr>
        <w:t>电梯按国家规范要求配置消防功能，并设有专门的消防运行状态，在消防状态下由消防员通过手动运行电梯实行救灾行动。</w:t>
      </w:r>
    </w:p>
    <w:p w14:paraId="73B46B1C"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54、无障碍功能：</w:t>
      </w:r>
    </w:p>
    <w:p w14:paraId="6B7E19D7" w14:textId="77777777" w:rsidR="008D6C61" w:rsidRDefault="00000000">
      <w:pPr>
        <w:pStyle w:val="0"/>
        <w:spacing w:line="560" w:lineRule="exact"/>
        <w:ind w:left="0"/>
        <w:rPr>
          <w:rFonts w:ascii="宋体" w:eastAsia="宋体" w:hAnsi="宋体" w:cs="宋体" w:hint="eastAsia"/>
          <w:kern w:val="2"/>
          <w:sz w:val="28"/>
          <w:szCs w:val="28"/>
        </w:rPr>
      </w:pPr>
      <w:r>
        <w:rPr>
          <w:rFonts w:ascii="宋体" w:eastAsia="宋体" w:hAnsi="宋体" w:cs="宋体" w:hint="eastAsia"/>
          <w:kern w:val="2"/>
          <w:sz w:val="28"/>
          <w:szCs w:val="28"/>
        </w:rPr>
        <w:t>电梯轿厢后壁采用镜面不锈钢，轿厢三面侧壁安装扁形发纹不锈钢扶手，带</w:t>
      </w:r>
      <w:proofErr w:type="gramStart"/>
      <w:r>
        <w:rPr>
          <w:rFonts w:ascii="宋体" w:eastAsia="宋体" w:hAnsi="宋体" w:cs="宋体" w:hint="eastAsia"/>
          <w:kern w:val="2"/>
          <w:sz w:val="28"/>
          <w:szCs w:val="28"/>
        </w:rPr>
        <w:t>盲文选层按钮</w:t>
      </w:r>
      <w:proofErr w:type="gramEnd"/>
      <w:r>
        <w:rPr>
          <w:rFonts w:ascii="宋体" w:eastAsia="宋体" w:hAnsi="宋体" w:cs="宋体" w:hint="eastAsia"/>
          <w:kern w:val="2"/>
          <w:sz w:val="28"/>
          <w:szCs w:val="28"/>
        </w:rPr>
        <w:t>，语音报站，残疾人操作盘。（本条仅适用于无障碍电梯）</w:t>
      </w:r>
    </w:p>
    <w:p w14:paraId="5FB232EE"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55、 轿厢</w:t>
      </w:r>
      <w:proofErr w:type="gramStart"/>
      <w:r>
        <w:rPr>
          <w:rFonts w:ascii="宋体" w:eastAsia="宋体" w:hAnsi="宋体" w:cs="宋体" w:hint="eastAsia"/>
          <w:kern w:val="2"/>
          <w:sz w:val="28"/>
          <w:szCs w:val="28"/>
        </w:rPr>
        <w:t>装璜</w:t>
      </w:r>
      <w:proofErr w:type="gramEnd"/>
      <w:r>
        <w:rPr>
          <w:rFonts w:ascii="宋体" w:eastAsia="宋体" w:hAnsi="宋体" w:cs="宋体" w:hint="eastAsia"/>
          <w:kern w:val="2"/>
          <w:sz w:val="28"/>
          <w:szCs w:val="28"/>
        </w:rPr>
        <w:t>：</w:t>
      </w:r>
    </w:p>
    <w:p w14:paraId="5258CEF8"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各层层门、门套（小门套）、轿厢内壁、轿厢门均采用发纹不锈钢。</w:t>
      </w:r>
    </w:p>
    <w:p w14:paraId="3408D942"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轿厢操作盘、</w:t>
      </w:r>
      <w:proofErr w:type="gramStart"/>
      <w:r>
        <w:rPr>
          <w:rFonts w:ascii="宋体" w:eastAsia="宋体" w:hAnsi="宋体" w:cs="宋体" w:hint="eastAsia"/>
          <w:kern w:val="2"/>
          <w:sz w:val="28"/>
          <w:szCs w:val="28"/>
        </w:rPr>
        <w:t>候梯厅面板</w:t>
      </w:r>
      <w:proofErr w:type="gramEnd"/>
      <w:r>
        <w:rPr>
          <w:rFonts w:ascii="宋体" w:eastAsia="宋体" w:hAnsi="宋体" w:cs="宋体" w:hint="eastAsia"/>
          <w:kern w:val="2"/>
          <w:sz w:val="28"/>
          <w:szCs w:val="28"/>
        </w:rPr>
        <w:t>采用发纹不锈钢。</w:t>
      </w:r>
    </w:p>
    <w:p w14:paraId="528398A9"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lastRenderedPageBreak/>
        <w:t>高档LED节能轿顶，PVC防滑耐磨地板，低噪音通风扇，应急照明。</w:t>
      </w:r>
    </w:p>
    <w:p w14:paraId="1D846383"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轿顶一角预留摄像头安装孔。</w:t>
      </w:r>
    </w:p>
    <w:p w14:paraId="7AEA6371"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轿顶由投标人提供样式甲方选定。</w:t>
      </w:r>
    </w:p>
    <w:p w14:paraId="0CF5D180"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b/>
          <w:kern w:val="2"/>
          <w:sz w:val="28"/>
          <w:szCs w:val="28"/>
        </w:rPr>
        <w:t>三、</w:t>
      </w:r>
      <w:proofErr w:type="gramStart"/>
      <w:r>
        <w:rPr>
          <w:rFonts w:ascii="宋体" w:eastAsia="宋体" w:hAnsi="宋体" w:cs="宋体" w:hint="eastAsia"/>
          <w:b/>
          <w:kern w:val="2"/>
          <w:sz w:val="28"/>
          <w:szCs w:val="28"/>
        </w:rPr>
        <w:t>餐梯技术</w:t>
      </w:r>
      <w:proofErr w:type="gramEnd"/>
      <w:r>
        <w:rPr>
          <w:rFonts w:ascii="宋体" w:eastAsia="宋体" w:hAnsi="宋体" w:cs="宋体" w:hint="eastAsia"/>
          <w:b/>
          <w:kern w:val="2"/>
          <w:sz w:val="28"/>
          <w:szCs w:val="28"/>
        </w:rPr>
        <w:t>要求</w:t>
      </w:r>
    </w:p>
    <w:p w14:paraId="4D72E142"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额定载重量：300Kg；梯速：0.4M/S；机房：无机房</w:t>
      </w:r>
    </w:p>
    <w:p w14:paraId="4B387EF0"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机构形式：落地式，地坑深度1.0M</w:t>
      </w:r>
    </w:p>
    <w:p w14:paraId="516A8E7C"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提升高度：4.8M</w:t>
      </w:r>
    </w:p>
    <w:p w14:paraId="7FE907F4"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层/站/门:2/2/2</w:t>
      </w:r>
    </w:p>
    <w:p w14:paraId="29E324D6"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层高：1F：4.8M；2F：3.65M</w:t>
      </w:r>
    </w:p>
    <w:p w14:paraId="0A08EFB3"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井道尺寸：宽*深=1800*1800</w:t>
      </w:r>
    </w:p>
    <w:p w14:paraId="13E06439"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轿厢尺寸：宽*深*高=1000*1000*1200</w:t>
      </w:r>
    </w:p>
    <w:p w14:paraId="2271890B"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门洞尺寸：宽*高=1100*2200</w:t>
      </w:r>
    </w:p>
    <w:p w14:paraId="78A33685"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开门尺寸：宽*高=1000*1200</w:t>
      </w:r>
    </w:p>
    <w:p w14:paraId="286F901E"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开门方式：手动垂直中分，开门不运行保护</w:t>
      </w:r>
    </w:p>
    <w:p w14:paraId="5AF895DB"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控制方式：微机控制，门外呼梯</w:t>
      </w:r>
    </w:p>
    <w:p w14:paraId="0D99CCED" w14:textId="77777777" w:rsidR="008D6C61" w:rsidRDefault="00000000">
      <w:pPr>
        <w:spacing w:line="560" w:lineRule="exact"/>
        <w:rPr>
          <w:rFonts w:ascii="宋体" w:eastAsia="宋体" w:hAnsi="宋体" w:hint="eastAsia"/>
          <w:sz w:val="28"/>
          <w:szCs w:val="28"/>
        </w:rPr>
      </w:pPr>
      <w:r>
        <w:rPr>
          <w:rFonts w:ascii="宋体" w:eastAsia="宋体" w:hAnsi="宋体" w:hint="eastAsia"/>
          <w:sz w:val="28"/>
          <w:szCs w:val="28"/>
        </w:rPr>
        <w:t>操作面板：多功能人机面板，数字按键</w:t>
      </w:r>
    </w:p>
    <w:p w14:paraId="605755D2" w14:textId="77777777" w:rsidR="008D6C61" w:rsidRDefault="00000000">
      <w:pPr>
        <w:spacing w:line="560" w:lineRule="exact"/>
        <w:rPr>
          <w:rFonts w:ascii="宋体" w:eastAsia="宋体" w:hAnsi="宋体" w:hint="eastAsia"/>
          <w:sz w:val="28"/>
          <w:szCs w:val="28"/>
        </w:rPr>
      </w:pPr>
      <w:r>
        <w:rPr>
          <w:rFonts w:ascii="宋体" w:eastAsia="宋体" w:hAnsi="宋体" w:hint="eastAsia"/>
          <w:sz w:val="28"/>
          <w:szCs w:val="28"/>
        </w:rPr>
        <w:t>驱动方式：曳引驱动</w:t>
      </w:r>
    </w:p>
    <w:p w14:paraId="11843C33" w14:textId="77777777" w:rsidR="008D6C61" w:rsidRDefault="00000000">
      <w:pPr>
        <w:pStyle w:val="0"/>
        <w:spacing w:line="560" w:lineRule="exact"/>
        <w:rPr>
          <w:rFonts w:ascii="宋体" w:eastAsia="宋体" w:hAnsi="宋体" w:cs="宋体" w:hint="eastAsia"/>
          <w:kern w:val="2"/>
          <w:sz w:val="28"/>
          <w:szCs w:val="28"/>
        </w:rPr>
      </w:pPr>
      <w:r>
        <w:rPr>
          <w:rFonts w:ascii="宋体" w:eastAsia="宋体" w:hAnsi="宋体" w:cs="宋体" w:hint="eastAsia"/>
          <w:kern w:val="2"/>
          <w:sz w:val="28"/>
          <w:szCs w:val="28"/>
        </w:rPr>
        <w:t>材质：轿厢、轿门、厅门、门套（小）均为201发纹不锈钢；轨道为铝型材</w:t>
      </w:r>
    </w:p>
    <w:p w14:paraId="19061B04" w14:textId="77777777" w:rsidR="008D6C61" w:rsidRDefault="00000000">
      <w:pPr>
        <w:pStyle w:val="0"/>
        <w:spacing w:line="560" w:lineRule="exact"/>
        <w:rPr>
          <w:rFonts w:ascii="宋体" w:eastAsia="宋体" w:hAnsi="宋体" w:cs="宋体" w:hint="eastAsia"/>
          <w:b/>
          <w:kern w:val="2"/>
          <w:sz w:val="28"/>
          <w:szCs w:val="28"/>
        </w:rPr>
      </w:pPr>
      <w:r>
        <w:rPr>
          <w:rFonts w:ascii="宋体" w:eastAsia="宋体" w:hAnsi="宋体" w:cs="宋体" w:hint="eastAsia"/>
          <w:kern w:val="2"/>
          <w:sz w:val="28"/>
          <w:szCs w:val="28"/>
        </w:rPr>
        <w:t>防水，防油</w:t>
      </w:r>
    </w:p>
    <w:p w14:paraId="1A471B8F" w14:textId="77777777" w:rsidR="008D6C61" w:rsidRDefault="008D6C61">
      <w:pPr>
        <w:pStyle w:val="0"/>
        <w:spacing w:line="560" w:lineRule="exact"/>
        <w:ind w:firstLineChars="200" w:firstLine="420"/>
        <w:rPr>
          <w:rFonts w:ascii="宋体" w:eastAsia="宋体" w:hAnsi="宋体" w:cs="宋体" w:hint="eastAsia"/>
          <w:kern w:val="2"/>
          <w:sz w:val="21"/>
          <w:szCs w:val="21"/>
        </w:rPr>
      </w:pPr>
    </w:p>
    <w:p w14:paraId="34F8EBC8" w14:textId="77777777" w:rsidR="008D6C61" w:rsidRDefault="008D6C61">
      <w:pPr>
        <w:pStyle w:val="0"/>
        <w:spacing w:line="400" w:lineRule="exact"/>
        <w:ind w:firstLineChars="200" w:firstLine="420"/>
        <w:rPr>
          <w:rFonts w:ascii="宋体" w:eastAsia="宋体" w:hAnsi="宋体" w:cs="宋体" w:hint="eastAsia"/>
          <w:kern w:val="2"/>
          <w:sz w:val="21"/>
          <w:szCs w:val="21"/>
        </w:rPr>
      </w:pPr>
    </w:p>
    <w:p w14:paraId="4C7A1F4A" w14:textId="77777777" w:rsidR="008D6C61" w:rsidRDefault="008D6C61">
      <w:pPr>
        <w:pStyle w:val="0"/>
        <w:spacing w:line="400" w:lineRule="exact"/>
        <w:ind w:firstLineChars="200" w:firstLine="420"/>
        <w:rPr>
          <w:rFonts w:ascii="宋体" w:eastAsia="宋体" w:hAnsi="宋体" w:cs="宋体" w:hint="eastAsia"/>
          <w:kern w:val="2"/>
          <w:sz w:val="21"/>
          <w:szCs w:val="21"/>
        </w:rPr>
      </w:pPr>
    </w:p>
    <w:p w14:paraId="040F263D" w14:textId="77777777" w:rsidR="008D6C61" w:rsidRDefault="008D6C61">
      <w:pPr>
        <w:pStyle w:val="0"/>
        <w:spacing w:line="400" w:lineRule="exact"/>
        <w:ind w:firstLineChars="200" w:firstLine="420"/>
        <w:rPr>
          <w:rFonts w:ascii="宋体" w:eastAsia="宋体" w:hAnsi="宋体" w:cs="宋体" w:hint="eastAsia"/>
          <w:kern w:val="2"/>
          <w:sz w:val="21"/>
          <w:szCs w:val="21"/>
        </w:rPr>
      </w:pPr>
    </w:p>
    <w:p w14:paraId="543AA928" w14:textId="77777777" w:rsidR="008D6C61" w:rsidRDefault="008D6C61">
      <w:pPr>
        <w:pStyle w:val="0"/>
        <w:spacing w:line="400" w:lineRule="exact"/>
        <w:ind w:firstLineChars="200" w:firstLine="420"/>
        <w:rPr>
          <w:rFonts w:ascii="宋体" w:eastAsia="宋体" w:hAnsi="宋体" w:cs="宋体" w:hint="eastAsia"/>
          <w:kern w:val="2"/>
          <w:sz w:val="21"/>
          <w:szCs w:val="21"/>
        </w:rPr>
      </w:pPr>
    </w:p>
    <w:p w14:paraId="697849CE" w14:textId="77777777" w:rsidR="008D6C61" w:rsidRDefault="008D6C61">
      <w:pPr>
        <w:pStyle w:val="0"/>
        <w:spacing w:line="400" w:lineRule="exact"/>
        <w:ind w:firstLineChars="200" w:firstLine="420"/>
        <w:rPr>
          <w:rFonts w:ascii="宋体" w:eastAsia="宋体" w:hAnsi="宋体" w:cs="宋体" w:hint="eastAsia"/>
          <w:kern w:val="2"/>
          <w:sz w:val="21"/>
          <w:szCs w:val="21"/>
        </w:rPr>
      </w:pPr>
    </w:p>
    <w:p w14:paraId="46B461B7" w14:textId="77777777" w:rsidR="008D6C61" w:rsidRDefault="008D6C61">
      <w:pPr>
        <w:pStyle w:val="0"/>
        <w:spacing w:line="400" w:lineRule="exact"/>
        <w:ind w:firstLineChars="200" w:firstLine="420"/>
        <w:rPr>
          <w:rFonts w:ascii="宋体" w:eastAsia="宋体" w:hAnsi="宋体" w:cs="宋体" w:hint="eastAsia"/>
          <w:kern w:val="2"/>
          <w:sz w:val="21"/>
          <w:szCs w:val="21"/>
        </w:rPr>
      </w:pPr>
    </w:p>
    <w:p w14:paraId="11158951" w14:textId="77777777" w:rsidR="008D6C61" w:rsidRDefault="008D6C61">
      <w:pPr>
        <w:pStyle w:val="0"/>
        <w:spacing w:line="400" w:lineRule="exact"/>
        <w:ind w:firstLineChars="200" w:firstLine="420"/>
        <w:rPr>
          <w:rFonts w:ascii="宋体" w:eastAsia="宋体" w:hAnsi="宋体" w:cs="宋体" w:hint="eastAsia"/>
          <w:kern w:val="2"/>
          <w:sz w:val="21"/>
          <w:szCs w:val="21"/>
        </w:rPr>
      </w:pPr>
    </w:p>
    <w:p w14:paraId="0241A81E" w14:textId="77777777" w:rsidR="008D6C61" w:rsidRDefault="00000000">
      <w:pPr>
        <w:pStyle w:val="0"/>
        <w:spacing w:line="400" w:lineRule="exact"/>
        <w:ind w:left="0"/>
        <w:jc w:val="left"/>
        <w:rPr>
          <w:rFonts w:ascii="宋体" w:eastAsia="宋体" w:hAnsi="宋体" w:cs="宋体" w:hint="eastAsia"/>
          <w:b/>
          <w:kern w:val="2"/>
          <w:sz w:val="28"/>
          <w:szCs w:val="28"/>
        </w:rPr>
      </w:pPr>
      <w:r>
        <w:rPr>
          <w:rFonts w:ascii="宋体" w:eastAsia="宋体" w:hAnsi="宋体" w:cs="宋体" w:hint="eastAsia"/>
          <w:b/>
          <w:kern w:val="2"/>
          <w:sz w:val="28"/>
          <w:szCs w:val="28"/>
        </w:rPr>
        <w:t>四、电梯分布及基本参数：</w:t>
      </w:r>
    </w:p>
    <w:p w14:paraId="2BDB4983" w14:textId="77777777" w:rsidR="008D6C61" w:rsidRDefault="008D6C61">
      <w:pPr>
        <w:pStyle w:val="0"/>
        <w:spacing w:line="240" w:lineRule="auto"/>
        <w:ind w:left="0"/>
        <w:jc w:val="left"/>
        <w:rPr>
          <w:rFonts w:ascii="宋体" w:eastAsia="宋体" w:hAnsi="宋体" w:cs="宋体" w:hint="eastAsia"/>
          <w:b/>
          <w:kern w:val="2"/>
          <w:sz w:val="28"/>
          <w:szCs w:val="28"/>
        </w:rPr>
      </w:pPr>
    </w:p>
    <w:tbl>
      <w:tblPr>
        <w:tblpPr w:leftFromText="180" w:rightFromText="180" w:vertAnchor="text" w:horzAnchor="page" w:tblpX="659" w:tblpY="104"/>
        <w:tblOverlap w:val="never"/>
        <w:tblW w:w="10495" w:type="dxa"/>
        <w:tblLayout w:type="fixed"/>
        <w:tblLook w:val="04A0" w:firstRow="1" w:lastRow="0" w:firstColumn="1" w:lastColumn="0" w:noHBand="0" w:noVBand="1"/>
      </w:tblPr>
      <w:tblGrid>
        <w:gridCol w:w="649"/>
        <w:gridCol w:w="505"/>
        <w:gridCol w:w="736"/>
        <w:gridCol w:w="505"/>
        <w:gridCol w:w="499"/>
        <w:gridCol w:w="690"/>
        <w:gridCol w:w="750"/>
        <w:gridCol w:w="709"/>
        <w:gridCol w:w="491"/>
        <w:gridCol w:w="600"/>
        <w:gridCol w:w="684"/>
        <w:gridCol w:w="564"/>
        <w:gridCol w:w="666"/>
        <w:gridCol w:w="758"/>
        <w:gridCol w:w="803"/>
        <w:gridCol w:w="886"/>
      </w:tblGrid>
      <w:tr w:rsidR="008D6C61" w14:paraId="7666FB22" w14:textId="77777777">
        <w:trPr>
          <w:trHeight w:val="900"/>
        </w:trPr>
        <w:tc>
          <w:tcPr>
            <w:tcW w:w="649" w:type="dxa"/>
            <w:tcBorders>
              <w:top w:val="single" w:sz="4" w:space="0" w:color="000000"/>
              <w:left w:val="single" w:sz="4" w:space="0" w:color="000000"/>
              <w:bottom w:val="single" w:sz="4" w:space="0" w:color="000000"/>
              <w:right w:val="single" w:sz="4" w:space="0" w:color="000000"/>
            </w:tcBorders>
            <w:vAlign w:val="center"/>
          </w:tcPr>
          <w:p w14:paraId="169FEC6E"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楼号</w:t>
            </w:r>
          </w:p>
        </w:tc>
        <w:tc>
          <w:tcPr>
            <w:tcW w:w="505" w:type="dxa"/>
            <w:tcBorders>
              <w:top w:val="single" w:sz="4" w:space="0" w:color="000000"/>
              <w:left w:val="single" w:sz="4" w:space="0" w:color="000000"/>
              <w:bottom w:val="single" w:sz="4" w:space="0" w:color="000000"/>
              <w:right w:val="single" w:sz="4" w:space="0" w:color="000000"/>
            </w:tcBorders>
            <w:vAlign w:val="center"/>
          </w:tcPr>
          <w:p w14:paraId="103DE72B"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层站门</w:t>
            </w:r>
          </w:p>
        </w:tc>
        <w:tc>
          <w:tcPr>
            <w:tcW w:w="736" w:type="dxa"/>
            <w:tcBorders>
              <w:top w:val="single" w:sz="4" w:space="0" w:color="000000"/>
              <w:left w:val="single" w:sz="4" w:space="0" w:color="000000"/>
              <w:bottom w:val="single" w:sz="4" w:space="0" w:color="000000"/>
              <w:right w:val="single" w:sz="4" w:space="0" w:color="000000"/>
            </w:tcBorders>
            <w:vAlign w:val="center"/>
          </w:tcPr>
          <w:p w14:paraId="31DA20BB"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吨位（kg）</w:t>
            </w:r>
          </w:p>
        </w:tc>
        <w:tc>
          <w:tcPr>
            <w:tcW w:w="505" w:type="dxa"/>
            <w:tcBorders>
              <w:top w:val="single" w:sz="4" w:space="0" w:color="000000"/>
              <w:left w:val="single" w:sz="4" w:space="0" w:color="000000"/>
              <w:bottom w:val="single" w:sz="4" w:space="0" w:color="000000"/>
              <w:right w:val="single" w:sz="4" w:space="0" w:color="000000"/>
            </w:tcBorders>
            <w:vAlign w:val="center"/>
          </w:tcPr>
          <w:p w14:paraId="1826840C"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梯速</w:t>
            </w:r>
            <w:r>
              <w:rPr>
                <w:rFonts w:ascii="宋体" w:eastAsia="宋体" w:hAnsi="宋体" w:cs="宋体" w:hint="eastAsia"/>
                <w:kern w:val="0"/>
                <w:szCs w:val="21"/>
                <w:lang w:bidi="ar"/>
              </w:rPr>
              <w:br/>
              <w:t>(m/s)</w:t>
            </w:r>
          </w:p>
        </w:tc>
        <w:tc>
          <w:tcPr>
            <w:tcW w:w="499" w:type="dxa"/>
            <w:tcBorders>
              <w:top w:val="single" w:sz="4" w:space="0" w:color="000000"/>
              <w:left w:val="single" w:sz="4" w:space="0" w:color="000000"/>
              <w:bottom w:val="single" w:sz="4" w:space="0" w:color="000000"/>
              <w:right w:val="single" w:sz="4" w:space="0" w:color="000000"/>
            </w:tcBorders>
            <w:vAlign w:val="center"/>
          </w:tcPr>
          <w:p w14:paraId="18A4793C"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层</w:t>
            </w:r>
            <w:proofErr w:type="gramStart"/>
            <w:r>
              <w:rPr>
                <w:rFonts w:ascii="宋体" w:eastAsia="宋体" w:hAnsi="宋体" w:cs="宋体" w:hint="eastAsia"/>
                <w:kern w:val="0"/>
                <w:szCs w:val="21"/>
                <w:lang w:bidi="ar"/>
              </w:rPr>
              <w:t>站显示</w:t>
            </w:r>
            <w:proofErr w:type="gramEnd"/>
          </w:p>
        </w:tc>
        <w:tc>
          <w:tcPr>
            <w:tcW w:w="690" w:type="dxa"/>
            <w:tcBorders>
              <w:top w:val="single" w:sz="4" w:space="0" w:color="000000"/>
              <w:left w:val="single" w:sz="4" w:space="0" w:color="000000"/>
              <w:bottom w:val="single" w:sz="4" w:space="0" w:color="000000"/>
              <w:right w:val="single" w:sz="4" w:space="0" w:color="000000"/>
            </w:tcBorders>
            <w:vAlign w:val="center"/>
          </w:tcPr>
          <w:p w14:paraId="78CBA119"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层高</w:t>
            </w:r>
            <w:r>
              <w:rPr>
                <w:rFonts w:ascii="宋体" w:eastAsia="宋体" w:hAnsi="宋体" w:cs="宋体" w:hint="eastAsia"/>
                <w:kern w:val="0"/>
                <w:szCs w:val="21"/>
                <w:lang w:bidi="ar"/>
              </w:rPr>
              <w:br/>
              <w:t>（m）</w:t>
            </w:r>
          </w:p>
        </w:tc>
        <w:tc>
          <w:tcPr>
            <w:tcW w:w="750" w:type="dxa"/>
            <w:tcBorders>
              <w:top w:val="single" w:sz="4" w:space="0" w:color="000000"/>
              <w:left w:val="single" w:sz="4" w:space="0" w:color="000000"/>
              <w:bottom w:val="single" w:sz="4" w:space="0" w:color="000000"/>
              <w:right w:val="single" w:sz="4" w:space="0" w:color="000000"/>
            </w:tcBorders>
            <w:vAlign w:val="center"/>
          </w:tcPr>
          <w:p w14:paraId="36F04607"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电梯数量（部）</w:t>
            </w:r>
          </w:p>
        </w:tc>
        <w:tc>
          <w:tcPr>
            <w:tcW w:w="709" w:type="dxa"/>
            <w:tcBorders>
              <w:top w:val="single" w:sz="4" w:space="0" w:color="000000"/>
              <w:left w:val="single" w:sz="4" w:space="0" w:color="000000"/>
              <w:bottom w:val="single" w:sz="4" w:space="0" w:color="000000"/>
              <w:right w:val="single" w:sz="4" w:space="0" w:color="000000"/>
            </w:tcBorders>
            <w:vAlign w:val="center"/>
          </w:tcPr>
          <w:p w14:paraId="3ABB3D74"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井道尺寸      宽*深（m）</w:t>
            </w:r>
          </w:p>
        </w:tc>
        <w:tc>
          <w:tcPr>
            <w:tcW w:w="491" w:type="dxa"/>
            <w:tcBorders>
              <w:top w:val="single" w:sz="4" w:space="0" w:color="000000"/>
              <w:left w:val="single" w:sz="4" w:space="0" w:color="000000"/>
              <w:bottom w:val="single" w:sz="4" w:space="0" w:color="000000"/>
              <w:right w:val="single" w:sz="4" w:space="0" w:color="000000"/>
            </w:tcBorders>
            <w:vAlign w:val="center"/>
          </w:tcPr>
          <w:p w14:paraId="3C316CD9"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基坑深度（m）</w:t>
            </w:r>
          </w:p>
        </w:tc>
        <w:tc>
          <w:tcPr>
            <w:tcW w:w="600" w:type="dxa"/>
            <w:tcBorders>
              <w:top w:val="single" w:sz="4" w:space="0" w:color="000000"/>
              <w:left w:val="single" w:sz="4" w:space="0" w:color="000000"/>
              <w:bottom w:val="single" w:sz="4" w:space="0" w:color="000000"/>
              <w:right w:val="single" w:sz="4" w:space="0" w:color="000000"/>
            </w:tcBorders>
            <w:vAlign w:val="center"/>
          </w:tcPr>
          <w:p w14:paraId="4F299547"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顶层净高度（m）</w:t>
            </w:r>
          </w:p>
        </w:tc>
        <w:tc>
          <w:tcPr>
            <w:tcW w:w="684" w:type="dxa"/>
            <w:tcBorders>
              <w:top w:val="single" w:sz="4" w:space="0" w:color="000000"/>
              <w:left w:val="single" w:sz="4" w:space="0" w:color="000000"/>
              <w:bottom w:val="single" w:sz="4" w:space="0" w:color="000000"/>
              <w:right w:val="single" w:sz="4" w:space="0" w:color="000000"/>
            </w:tcBorders>
            <w:vAlign w:val="center"/>
          </w:tcPr>
          <w:p w14:paraId="09509379"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机房净高度（m）</w:t>
            </w:r>
          </w:p>
        </w:tc>
        <w:tc>
          <w:tcPr>
            <w:tcW w:w="564" w:type="dxa"/>
            <w:tcBorders>
              <w:top w:val="single" w:sz="4" w:space="0" w:color="000000"/>
              <w:left w:val="single" w:sz="4" w:space="0" w:color="000000"/>
              <w:bottom w:val="single" w:sz="4" w:space="0" w:color="000000"/>
              <w:right w:val="single" w:sz="4" w:space="0" w:color="000000"/>
            </w:tcBorders>
            <w:vAlign w:val="center"/>
          </w:tcPr>
          <w:p w14:paraId="733631CA"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门洞尺寸（m）</w:t>
            </w:r>
          </w:p>
        </w:tc>
        <w:tc>
          <w:tcPr>
            <w:tcW w:w="666" w:type="dxa"/>
            <w:tcBorders>
              <w:top w:val="single" w:sz="4" w:space="0" w:color="000000"/>
              <w:left w:val="single" w:sz="4" w:space="0" w:color="000000"/>
              <w:bottom w:val="single" w:sz="4" w:space="0" w:color="000000"/>
              <w:right w:val="single" w:sz="4" w:space="0" w:color="000000"/>
            </w:tcBorders>
            <w:vAlign w:val="center"/>
          </w:tcPr>
          <w:p w14:paraId="0121125D"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开门尺寸（mm）</w:t>
            </w:r>
          </w:p>
        </w:tc>
        <w:tc>
          <w:tcPr>
            <w:tcW w:w="758" w:type="dxa"/>
            <w:tcBorders>
              <w:top w:val="single" w:sz="4" w:space="0" w:color="000000"/>
              <w:left w:val="single" w:sz="4" w:space="0" w:color="000000"/>
              <w:bottom w:val="single" w:sz="4" w:space="0" w:color="000000"/>
              <w:right w:val="single" w:sz="4" w:space="0" w:color="000000"/>
            </w:tcBorders>
            <w:vAlign w:val="center"/>
          </w:tcPr>
          <w:p w14:paraId="6CCA368D"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井道结构材料</w:t>
            </w:r>
          </w:p>
        </w:tc>
        <w:tc>
          <w:tcPr>
            <w:tcW w:w="803" w:type="dxa"/>
            <w:tcBorders>
              <w:top w:val="single" w:sz="4" w:space="0" w:color="000000"/>
              <w:left w:val="single" w:sz="4" w:space="0" w:color="000000"/>
              <w:bottom w:val="single" w:sz="4" w:space="0" w:color="000000"/>
              <w:right w:val="single" w:sz="4" w:space="0" w:color="000000"/>
            </w:tcBorders>
            <w:vAlign w:val="center"/>
          </w:tcPr>
          <w:p w14:paraId="249BA4FA"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电梯类型</w:t>
            </w:r>
          </w:p>
        </w:tc>
        <w:tc>
          <w:tcPr>
            <w:tcW w:w="886" w:type="dxa"/>
            <w:tcBorders>
              <w:top w:val="single" w:sz="4" w:space="0" w:color="000000"/>
              <w:left w:val="single" w:sz="4" w:space="0" w:color="000000"/>
              <w:bottom w:val="single" w:sz="4" w:space="0" w:color="000000"/>
              <w:right w:val="single" w:sz="4" w:space="0" w:color="000000"/>
            </w:tcBorders>
            <w:vAlign w:val="center"/>
          </w:tcPr>
          <w:p w14:paraId="0214E377"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是否联控</w:t>
            </w:r>
          </w:p>
        </w:tc>
      </w:tr>
      <w:tr w:rsidR="008D6C61" w14:paraId="3CF3332F" w14:textId="77777777">
        <w:trPr>
          <w:trHeight w:val="900"/>
        </w:trPr>
        <w:tc>
          <w:tcPr>
            <w:tcW w:w="649" w:type="dxa"/>
            <w:tcBorders>
              <w:top w:val="single" w:sz="4" w:space="0" w:color="000000"/>
              <w:left w:val="single" w:sz="4" w:space="0" w:color="000000"/>
              <w:bottom w:val="single" w:sz="4" w:space="0" w:color="000000"/>
              <w:right w:val="single" w:sz="4" w:space="0" w:color="000000"/>
            </w:tcBorders>
            <w:vAlign w:val="center"/>
          </w:tcPr>
          <w:p w14:paraId="67BD3C51" w14:textId="77777777" w:rsidR="008D6C61" w:rsidRDefault="00000000">
            <w:pPr>
              <w:widowControl/>
              <w:jc w:val="center"/>
              <w:textAlignment w:val="center"/>
              <w:rPr>
                <w:rFonts w:ascii="宋体" w:eastAsia="宋体" w:hAnsi="宋体" w:cs="宋体" w:hint="eastAsia"/>
                <w:kern w:val="0"/>
                <w:szCs w:val="21"/>
                <w:lang w:bidi="ar"/>
              </w:rPr>
            </w:pPr>
            <w:r>
              <w:rPr>
                <w:rFonts w:ascii="宋体" w:eastAsia="宋体" w:hAnsi="宋体" w:cs="宋体" w:hint="eastAsia"/>
                <w:kern w:val="0"/>
                <w:szCs w:val="21"/>
                <w:lang w:bidi="ar"/>
              </w:rPr>
              <w:t>DT1/</w:t>
            </w:r>
          </w:p>
          <w:p w14:paraId="61BFCEA8"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DT3</w:t>
            </w:r>
          </w:p>
        </w:tc>
        <w:tc>
          <w:tcPr>
            <w:tcW w:w="505" w:type="dxa"/>
            <w:tcBorders>
              <w:top w:val="single" w:sz="4" w:space="0" w:color="000000"/>
              <w:left w:val="single" w:sz="4" w:space="0" w:color="000000"/>
              <w:bottom w:val="single" w:sz="4" w:space="0" w:color="000000"/>
              <w:right w:val="single" w:sz="4" w:space="0" w:color="000000"/>
            </w:tcBorders>
            <w:vAlign w:val="center"/>
          </w:tcPr>
          <w:p w14:paraId="1667FE11"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7</w:t>
            </w:r>
          </w:p>
        </w:tc>
        <w:tc>
          <w:tcPr>
            <w:tcW w:w="736" w:type="dxa"/>
            <w:tcBorders>
              <w:top w:val="single" w:sz="4" w:space="0" w:color="000000"/>
              <w:left w:val="single" w:sz="4" w:space="0" w:color="000000"/>
              <w:bottom w:val="single" w:sz="4" w:space="0" w:color="000000"/>
              <w:right w:val="single" w:sz="4" w:space="0" w:color="000000"/>
            </w:tcBorders>
            <w:vAlign w:val="center"/>
          </w:tcPr>
          <w:p w14:paraId="2E8A8F65"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1000</w:t>
            </w:r>
          </w:p>
        </w:tc>
        <w:tc>
          <w:tcPr>
            <w:tcW w:w="505" w:type="dxa"/>
            <w:tcBorders>
              <w:top w:val="single" w:sz="4" w:space="0" w:color="000000"/>
              <w:left w:val="single" w:sz="4" w:space="0" w:color="000000"/>
              <w:bottom w:val="single" w:sz="4" w:space="0" w:color="000000"/>
              <w:right w:val="single" w:sz="4" w:space="0" w:color="000000"/>
            </w:tcBorders>
            <w:vAlign w:val="center"/>
          </w:tcPr>
          <w:p w14:paraId="14ABD888"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1</w:t>
            </w:r>
          </w:p>
        </w:tc>
        <w:tc>
          <w:tcPr>
            <w:tcW w:w="499" w:type="dxa"/>
            <w:tcBorders>
              <w:top w:val="single" w:sz="4" w:space="0" w:color="000000"/>
              <w:left w:val="single" w:sz="4" w:space="0" w:color="000000"/>
              <w:bottom w:val="single" w:sz="4" w:space="0" w:color="000000"/>
              <w:right w:val="single" w:sz="4" w:space="0" w:color="000000"/>
            </w:tcBorders>
            <w:vAlign w:val="center"/>
          </w:tcPr>
          <w:p w14:paraId="1F9E8DC9"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-1至6</w:t>
            </w:r>
          </w:p>
        </w:tc>
        <w:tc>
          <w:tcPr>
            <w:tcW w:w="690" w:type="dxa"/>
            <w:tcBorders>
              <w:top w:val="single" w:sz="4" w:space="0" w:color="000000"/>
              <w:left w:val="single" w:sz="4" w:space="0" w:color="000000"/>
              <w:bottom w:val="single" w:sz="4" w:space="0" w:color="000000"/>
              <w:right w:val="single" w:sz="4" w:space="0" w:color="000000"/>
            </w:tcBorders>
            <w:vAlign w:val="center"/>
          </w:tcPr>
          <w:p w14:paraId="20B20A39"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-1F：4.6；1F：4.8；</w:t>
            </w:r>
            <w:r>
              <w:rPr>
                <w:rFonts w:ascii="宋体" w:eastAsia="宋体" w:hAnsi="宋体" w:cs="宋体" w:hint="eastAsia"/>
                <w:kern w:val="0"/>
                <w:szCs w:val="21"/>
                <w:lang w:bidi="ar"/>
              </w:rPr>
              <w:br/>
              <w:t>2F：3.9；3F-5F：3.7；6F：3.6</w:t>
            </w:r>
          </w:p>
        </w:tc>
        <w:tc>
          <w:tcPr>
            <w:tcW w:w="750" w:type="dxa"/>
            <w:tcBorders>
              <w:top w:val="single" w:sz="4" w:space="0" w:color="000000"/>
              <w:left w:val="single" w:sz="4" w:space="0" w:color="000000"/>
              <w:bottom w:val="single" w:sz="4" w:space="0" w:color="000000"/>
              <w:right w:val="single" w:sz="4" w:space="0" w:color="000000"/>
            </w:tcBorders>
            <w:vAlign w:val="center"/>
          </w:tcPr>
          <w:p w14:paraId="693EFB01"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30304E73"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2.2*2.2</w:t>
            </w:r>
          </w:p>
        </w:tc>
        <w:tc>
          <w:tcPr>
            <w:tcW w:w="491" w:type="dxa"/>
            <w:tcBorders>
              <w:top w:val="single" w:sz="4" w:space="0" w:color="000000"/>
              <w:left w:val="single" w:sz="4" w:space="0" w:color="000000"/>
              <w:bottom w:val="single" w:sz="4" w:space="0" w:color="000000"/>
              <w:right w:val="single" w:sz="4" w:space="0" w:color="000000"/>
            </w:tcBorders>
            <w:vAlign w:val="center"/>
          </w:tcPr>
          <w:p w14:paraId="483E59A2"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1.5</w:t>
            </w:r>
          </w:p>
        </w:tc>
        <w:tc>
          <w:tcPr>
            <w:tcW w:w="600" w:type="dxa"/>
            <w:tcBorders>
              <w:top w:val="single" w:sz="4" w:space="0" w:color="000000"/>
              <w:left w:val="single" w:sz="4" w:space="0" w:color="000000"/>
              <w:bottom w:val="single" w:sz="4" w:space="0" w:color="000000"/>
              <w:right w:val="single" w:sz="4" w:space="0" w:color="000000"/>
            </w:tcBorders>
            <w:vAlign w:val="center"/>
          </w:tcPr>
          <w:p w14:paraId="1B017D1C"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4.4</w:t>
            </w:r>
          </w:p>
        </w:tc>
        <w:tc>
          <w:tcPr>
            <w:tcW w:w="684" w:type="dxa"/>
            <w:tcBorders>
              <w:top w:val="single" w:sz="4" w:space="0" w:color="000000"/>
              <w:left w:val="single" w:sz="4" w:space="0" w:color="000000"/>
              <w:bottom w:val="single" w:sz="4" w:space="0" w:color="000000"/>
              <w:right w:val="single" w:sz="4" w:space="0" w:color="000000"/>
            </w:tcBorders>
            <w:vAlign w:val="center"/>
          </w:tcPr>
          <w:p w14:paraId="23296C2C"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有机房</w:t>
            </w:r>
          </w:p>
        </w:tc>
        <w:tc>
          <w:tcPr>
            <w:tcW w:w="564" w:type="dxa"/>
            <w:tcBorders>
              <w:top w:val="single" w:sz="4" w:space="0" w:color="000000"/>
              <w:left w:val="single" w:sz="4" w:space="0" w:color="000000"/>
              <w:bottom w:val="single" w:sz="4" w:space="0" w:color="000000"/>
              <w:right w:val="single" w:sz="4" w:space="0" w:color="000000"/>
            </w:tcBorders>
            <w:vAlign w:val="center"/>
          </w:tcPr>
          <w:p w14:paraId="07279507"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1.1*2.2</w:t>
            </w:r>
          </w:p>
        </w:tc>
        <w:tc>
          <w:tcPr>
            <w:tcW w:w="666" w:type="dxa"/>
            <w:tcBorders>
              <w:top w:val="single" w:sz="4" w:space="0" w:color="000000"/>
              <w:left w:val="single" w:sz="4" w:space="0" w:color="000000"/>
              <w:bottom w:val="single" w:sz="4" w:space="0" w:color="000000"/>
              <w:right w:val="single" w:sz="4" w:space="0" w:color="000000"/>
            </w:tcBorders>
            <w:vAlign w:val="center"/>
          </w:tcPr>
          <w:p w14:paraId="148CD422"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900*2100</w:t>
            </w:r>
          </w:p>
        </w:tc>
        <w:tc>
          <w:tcPr>
            <w:tcW w:w="758" w:type="dxa"/>
            <w:tcBorders>
              <w:top w:val="single" w:sz="4" w:space="0" w:color="000000"/>
              <w:left w:val="single" w:sz="4" w:space="0" w:color="000000"/>
              <w:bottom w:val="single" w:sz="4" w:space="0" w:color="000000"/>
              <w:right w:val="single" w:sz="4" w:space="0" w:color="000000"/>
            </w:tcBorders>
            <w:vAlign w:val="center"/>
          </w:tcPr>
          <w:p w14:paraId="79B2E4BB"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砌块</w:t>
            </w:r>
          </w:p>
        </w:tc>
        <w:tc>
          <w:tcPr>
            <w:tcW w:w="803" w:type="dxa"/>
            <w:tcBorders>
              <w:top w:val="single" w:sz="4" w:space="0" w:color="000000"/>
              <w:left w:val="single" w:sz="4" w:space="0" w:color="000000"/>
              <w:bottom w:val="single" w:sz="4" w:space="0" w:color="000000"/>
              <w:right w:val="single" w:sz="4" w:space="0" w:color="000000"/>
            </w:tcBorders>
            <w:vAlign w:val="center"/>
          </w:tcPr>
          <w:p w14:paraId="5EFDC59B"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 xml:space="preserve">客梯 无障碍    </w:t>
            </w:r>
          </w:p>
        </w:tc>
        <w:tc>
          <w:tcPr>
            <w:tcW w:w="886" w:type="dxa"/>
            <w:tcBorders>
              <w:top w:val="single" w:sz="4" w:space="0" w:color="000000"/>
              <w:left w:val="single" w:sz="4" w:space="0" w:color="000000"/>
              <w:bottom w:val="single" w:sz="4" w:space="0" w:color="000000"/>
              <w:right w:val="single" w:sz="4" w:space="0" w:color="000000"/>
            </w:tcBorders>
            <w:vAlign w:val="center"/>
          </w:tcPr>
          <w:p w14:paraId="4892A5E6"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否</w:t>
            </w:r>
          </w:p>
        </w:tc>
      </w:tr>
      <w:tr w:rsidR="008D6C61" w14:paraId="6F7C5038" w14:textId="77777777">
        <w:trPr>
          <w:trHeight w:val="900"/>
        </w:trPr>
        <w:tc>
          <w:tcPr>
            <w:tcW w:w="649" w:type="dxa"/>
            <w:tcBorders>
              <w:top w:val="single" w:sz="4" w:space="0" w:color="000000"/>
              <w:left w:val="single" w:sz="4" w:space="0" w:color="000000"/>
              <w:bottom w:val="single" w:sz="4" w:space="0" w:color="000000"/>
              <w:right w:val="single" w:sz="4" w:space="0" w:color="000000"/>
            </w:tcBorders>
            <w:vAlign w:val="center"/>
          </w:tcPr>
          <w:p w14:paraId="58FF689D" w14:textId="77777777" w:rsidR="008D6C61" w:rsidRDefault="00000000">
            <w:pPr>
              <w:widowControl/>
              <w:jc w:val="center"/>
              <w:textAlignment w:val="center"/>
              <w:rPr>
                <w:rFonts w:ascii="宋体" w:eastAsia="宋体" w:hAnsi="宋体" w:cs="宋体" w:hint="eastAsia"/>
                <w:kern w:val="0"/>
                <w:szCs w:val="21"/>
                <w:lang w:bidi="ar"/>
              </w:rPr>
            </w:pPr>
            <w:r>
              <w:rPr>
                <w:rFonts w:ascii="宋体" w:eastAsia="宋体" w:hAnsi="宋体" w:cs="宋体" w:hint="eastAsia"/>
                <w:kern w:val="0"/>
                <w:szCs w:val="21"/>
                <w:lang w:bidi="ar"/>
              </w:rPr>
              <w:t>DT2/</w:t>
            </w:r>
          </w:p>
          <w:p w14:paraId="595D475E"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DT4</w:t>
            </w:r>
          </w:p>
        </w:tc>
        <w:tc>
          <w:tcPr>
            <w:tcW w:w="505" w:type="dxa"/>
            <w:tcBorders>
              <w:top w:val="single" w:sz="4" w:space="0" w:color="000000"/>
              <w:left w:val="single" w:sz="4" w:space="0" w:color="000000"/>
              <w:bottom w:val="single" w:sz="4" w:space="0" w:color="000000"/>
              <w:right w:val="single" w:sz="4" w:space="0" w:color="000000"/>
            </w:tcBorders>
            <w:vAlign w:val="center"/>
          </w:tcPr>
          <w:p w14:paraId="6A87D669"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7</w:t>
            </w:r>
          </w:p>
        </w:tc>
        <w:tc>
          <w:tcPr>
            <w:tcW w:w="736" w:type="dxa"/>
            <w:tcBorders>
              <w:top w:val="single" w:sz="4" w:space="0" w:color="000000"/>
              <w:left w:val="single" w:sz="4" w:space="0" w:color="000000"/>
              <w:bottom w:val="single" w:sz="4" w:space="0" w:color="000000"/>
              <w:right w:val="single" w:sz="4" w:space="0" w:color="000000"/>
            </w:tcBorders>
            <w:vAlign w:val="center"/>
          </w:tcPr>
          <w:p w14:paraId="78395E3F"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1000</w:t>
            </w:r>
          </w:p>
        </w:tc>
        <w:tc>
          <w:tcPr>
            <w:tcW w:w="505" w:type="dxa"/>
            <w:tcBorders>
              <w:top w:val="single" w:sz="4" w:space="0" w:color="000000"/>
              <w:left w:val="single" w:sz="4" w:space="0" w:color="000000"/>
              <w:bottom w:val="single" w:sz="4" w:space="0" w:color="000000"/>
              <w:right w:val="single" w:sz="4" w:space="0" w:color="000000"/>
            </w:tcBorders>
            <w:vAlign w:val="center"/>
          </w:tcPr>
          <w:p w14:paraId="4BE18A80"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1</w:t>
            </w:r>
          </w:p>
        </w:tc>
        <w:tc>
          <w:tcPr>
            <w:tcW w:w="499" w:type="dxa"/>
            <w:tcBorders>
              <w:top w:val="single" w:sz="4" w:space="0" w:color="000000"/>
              <w:left w:val="single" w:sz="4" w:space="0" w:color="000000"/>
              <w:bottom w:val="single" w:sz="4" w:space="0" w:color="000000"/>
              <w:right w:val="single" w:sz="4" w:space="0" w:color="000000"/>
            </w:tcBorders>
            <w:vAlign w:val="center"/>
          </w:tcPr>
          <w:p w14:paraId="268B34D5"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-1至6</w:t>
            </w:r>
          </w:p>
        </w:tc>
        <w:tc>
          <w:tcPr>
            <w:tcW w:w="690" w:type="dxa"/>
            <w:tcBorders>
              <w:top w:val="single" w:sz="4" w:space="0" w:color="000000"/>
              <w:left w:val="single" w:sz="4" w:space="0" w:color="000000"/>
              <w:bottom w:val="single" w:sz="4" w:space="0" w:color="000000"/>
              <w:right w:val="single" w:sz="4" w:space="0" w:color="000000"/>
            </w:tcBorders>
            <w:vAlign w:val="center"/>
          </w:tcPr>
          <w:p w14:paraId="45768B2C"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-1F：4.6；1F：4.8；</w:t>
            </w:r>
            <w:r>
              <w:rPr>
                <w:rFonts w:ascii="宋体" w:eastAsia="宋体" w:hAnsi="宋体" w:cs="宋体" w:hint="eastAsia"/>
                <w:kern w:val="0"/>
                <w:szCs w:val="21"/>
                <w:lang w:bidi="ar"/>
              </w:rPr>
              <w:br/>
              <w:t>2F：3.9；3F-5F：3.7；6F：3.6</w:t>
            </w:r>
          </w:p>
        </w:tc>
        <w:tc>
          <w:tcPr>
            <w:tcW w:w="750" w:type="dxa"/>
            <w:tcBorders>
              <w:top w:val="single" w:sz="4" w:space="0" w:color="000000"/>
              <w:left w:val="single" w:sz="4" w:space="0" w:color="000000"/>
              <w:bottom w:val="single" w:sz="4" w:space="0" w:color="000000"/>
              <w:right w:val="single" w:sz="4" w:space="0" w:color="000000"/>
            </w:tcBorders>
            <w:vAlign w:val="center"/>
          </w:tcPr>
          <w:p w14:paraId="6FC5EEDF"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1769E3B1"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2.2*2.2</w:t>
            </w:r>
          </w:p>
        </w:tc>
        <w:tc>
          <w:tcPr>
            <w:tcW w:w="491" w:type="dxa"/>
            <w:tcBorders>
              <w:top w:val="single" w:sz="4" w:space="0" w:color="000000"/>
              <w:left w:val="single" w:sz="4" w:space="0" w:color="000000"/>
              <w:bottom w:val="single" w:sz="4" w:space="0" w:color="000000"/>
              <w:right w:val="single" w:sz="4" w:space="0" w:color="000000"/>
            </w:tcBorders>
            <w:vAlign w:val="center"/>
          </w:tcPr>
          <w:p w14:paraId="5450A862"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1.5</w:t>
            </w:r>
          </w:p>
        </w:tc>
        <w:tc>
          <w:tcPr>
            <w:tcW w:w="600" w:type="dxa"/>
            <w:tcBorders>
              <w:top w:val="single" w:sz="4" w:space="0" w:color="000000"/>
              <w:left w:val="single" w:sz="4" w:space="0" w:color="000000"/>
              <w:bottom w:val="single" w:sz="4" w:space="0" w:color="000000"/>
              <w:right w:val="single" w:sz="4" w:space="0" w:color="000000"/>
            </w:tcBorders>
            <w:vAlign w:val="center"/>
          </w:tcPr>
          <w:p w14:paraId="3558A273"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4.4</w:t>
            </w:r>
          </w:p>
        </w:tc>
        <w:tc>
          <w:tcPr>
            <w:tcW w:w="684" w:type="dxa"/>
            <w:tcBorders>
              <w:top w:val="single" w:sz="4" w:space="0" w:color="000000"/>
              <w:left w:val="single" w:sz="4" w:space="0" w:color="000000"/>
              <w:bottom w:val="single" w:sz="4" w:space="0" w:color="000000"/>
              <w:right w:val="single" w:sz="4" w:space="0" w:color="000000"/>
            </w:tcBorders>
            <w:vAlign w:val="center"/>
          </w:tcPr>
          <w:p w14:paraId="245CF05E"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有机房</w:t>
            </w:r>
          </w:p>
        </w:tc>
        <w:tc>
          <w:tcPr>
            <w:tcW w:w="564" w:type="dxa"/>
            <w:tcBorders>
              <w:top w:val="single" w:sz="4" w:space="0" w:color="000000"/>
              <w:left w:val="single" w:sz="4" w:space="0" w:color="000000"/>
              <w:bottom w:val="single" w:sz="4" w:space="0" w:color="000000"/>
              <w:right w:val="single" w:sz="4" w:space="0" w:color="000000"/>
            </w:tcBorders>
            <w:vAlign w:val="center"/>
          </w:tcPr>
          <w:p w14:paraId="1C7E10C8"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1.1*2.2</w:t>
            </w:r>
          </w:p>
        </w:tc>
        <w:tc>
          <w:tcPr>
            <w:tcW w:w="666" w:type="dxa"/>
            <w:tcBorders>
              <w:top w:val="single" w:sz="4" w:space="0" w:color="000000"/>
              <w:left w:val="single" w:sz="4" w:space="0" w:color="000000"/>
              <w:bottom w:val="single" w:sz="4" w:space="0" w:color="000000"/>
              <w:right w:val="single" w:sz="4" w:space="0" w:color="000000"/>
            </w:tcBorders>
            <w:vAlign w:val="center"/>
          </w:tcPr>
          <w:p w14:paraId="2B5678D6"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900*2100</w:t>
            </w:r>
          </w:p>
        </w:tc>
        <w:tc>
          <w:tcPr>
            <w:tcW w:w="758" w:type="dxa"/>
            <w:tcBorders>
              <w:top w:val="single" w:sz="4" w:space="0" w:color="000000"/>
              <w:left w:val="single" w:sz="4" w:space="0" w:color="000000"/>
              <w:bottom w:val="single" w:sz="4" w:space="0" w:color="000000"/>
              <w:right w:val="single" w:sz="4" w:space="0" w:color="000000"/>
            </w:tcBorders>
            <w:vAlign w:val="center"/>
          </w:tcPr>
          <w:p w14:paraId="2F667BB7"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砌块</w:t>
            </w:r>
          </w:p>
        </w:tc>
        <w:tc>
          <w:tcPr>
            <w:tcW w:w="803" w:type="dxa"/>
            <w:tcBorders>
              <w:top w:val="single" w:sz="4" w:space="0" w:color="000000"/>
              <w:left w:val="single" w:sz="4" w:space="0" w:color="000000"/>
              <w:bottom w:val="single" w:sz="4" w:space="0" w:color="000000"/>
              <w:right w:val="single" w:sz="4" w:space="0" w:color="000000"/>
            </w:tcBorders>
            <w:vAlign w:val="center"/>
          </w:tcPr>
          <w:p w14:paraId="09A4EA62"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 xml:space="preserve">客梯    </w:t>
            </w:r>
          </w:p>
        </w:tc>
        <w:tc>
          <w:tcPr>
            <w:tcW w:w="886" w:type="dxa"/>
            <w:tcBorders>
              <w:top w:val="single" w:sz="4" w:space="0" w:color="000000"/>
              <w:left w:val="single" w:sz="4" w:space="0" w:color="000000"/>
              <w:bottom w:val="single" w:sz="4" w:space="0" w:color="000000"/>
              <w:right w:val="single" w:sz="4" w:space="0" w:color="000000"/>
            </w:tcBorders>
            <w:vAlign w:val="center"/>
          </w:tcPr>
          <w:p w14:paraId="16C06F58"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否</w:t>
            </w:r>
          </w:p>
        </w:tc>
      </w:tr>
      <w:tr w:rsidR="008D6C61" w14:paraId="0B7405F3" w14:textId="77777777">
        <w:trPr>
          <w:trHeight w:val="900"/>
        </w:trPr>
        <w:tc>
          <w:tcPr>
            <w:tcW w:w="649" w:type="dxa"/>
            <w:tcBorders>
              <w:top w:val="single" w:sz="4" w:space="0" w:color="000000"/>
              <w:left w:val="single" w:sz="4" w:space="0" w:color="000000"/>
              <w:bottom w:val="single" w:sz="4" w:space="0" w:color="000000"/>
              <w:right w:val="single" w:sz="4" w:space="0" w:color="000000"/>
            </w:tcBorders>
            <w:vAlign w:val="center"/>
          </w:tcPr>
          <w:p w14:paraId="0F1E589A"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lastRenderedPageBreak/>
              <w:t>餐厅</w:t>
            </w:r>
          </w:p>
        </w:tc>
        <w:tc>
          <w:tcPr>
            <w:tcW w:w="505" w:type="dxa"/>
            <w:tcBorders>
              <w:top w:val="single" w:sz="4" w:space="0" w:color="000000"/>
              <w:left w:val="single" w:sz="4" w:space="0" w:color="000000"/>
              <w:bottom w:val="single" w:sz="4" w:space="0" w:color="000000"/>
              <w:right w:val="single" w:sz="4" w:space="0" w:color="000000"/>
            </w:tcBorders>
            <w:vAlign w:val="center"/>
          </w:tcPr>
          <w:p w14:paraId="1A39C0EC"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2</w:t>
            </w:r>
          </w:p>
        </w:tc>
        <w:tc>
          <w:tcPr>
            <w:tcW w:w="736" w:type="dxa"/>
            <w:tcBorders>
              <w:top w:val="single" w:sz="4" w:space="0" w:color="000000"/>
              <w:left w:val="single" w:sz="4" w:space="0" w:color="000000"/>
              <w:bottom w:val="single" w:sz="4" w:space="0" w:color="000000"/>
              <w:right w:val="single" w:sz="4" w:space="0" w:color="000000"/>
            </w:tcBorders>
            <w:vAlign w:val="center"/>
          </w:tcPr>
          <w:p w14:paraId="34AAE152"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300</w:t>
            </w:r>
          </w:p>
        </w:tc>
        <w:tc>
          <w:tcPr>
            <w:tcW w:w="505" w:type="dxa"/>
            <w:tcBorders>
              <w:top w:val="single" w:sz="4" w:space="0" w:color="000000"/>
              <w:left w:val="single" w:sz="4" w:space="0" w:color="000000"/>
              <w:bottom w:val="single" w:sz="4" w:space="0" w:color="000000"/>
              <w:right w:val="single" w:sz="4" w:space="0" w:color="000000"/>
            </w:tcBorders>
            <w:vAlign w:val="center"/>
          </w:tcPr>
          <w:p w14:paraId="1A92DA7D"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0.4</w:t>
            </w:r>
          </w:p>
        </w:tc>
        <w:tc>
          <w:tcPr>
            <w:tcW w:w="499" w:type="dxa"/>
            <w:tcBorders>
              <w:top w:val="single" w:sz="4" w:space="0" w:color="000000"/>
              <w:left w:val="single" w:sz="4" w:space="0" w:color="000000"/>
              <w:bottom w:val="single" w:sz="4" w:space="0" w:color="000000"/>
              <w:right w:val="single" w:sz="4" w:space="0" w:color="000000"/>
            </w:tcBorders>
            <w:vAlign w:val="center"/>
          </w:tcPr>
          <w:p w14:paraId="0ED49CC5"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1至2</w:t>
            </w:r>
          </w:p>
        </w:tc>
        <w:tc>
          <w:tcPr>
            <w:tcW w:w="690" w:type="dxa"/>
            <w:tcBorders>
              <w:top w:val="single" w:sz="4" w:space="0" w:color="000000"/>
              <w:left w:val="single" w:sz="4" w:space="0" w:color="000000"/>
              <w:bottom w:val="single" w:sz="4" w:space="0" w:color="000000"/>
              <w:right w:val="single" w:sz="4" w:space="0" w:color="000000"/>
            </w:tcBorders>
            <w:vAlign w:val="center"/>
          </w:tcPr>
          <w:p w14:paraId="0D8EDD41"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1F：4.8</w:t>
            </w:r>
            <w:r>
              <w:rPr>
                <w:rFonts w:ascii="宋体" w:eastAsia="宋体" w:hAnsi="宋体" w:cs="宋体" w:hint="eastAsia"/>
                <w:kern w:val="0"/>
                <w:szCs w:val="21"/>
                <w:lang w:bidi="ar"/>
              </w:rPr>
              <w:br/>
              <w:t>2F:3.65</w:t>
            </w:r>
          </w:p>
        </w:tc>
        <w:tc>
          <w:tcPr>
            <w:tcW w:w="750" w:type="dxa"/>
            <w:tcBorders>
              <w:top w:val="single" w:sz="4" w:space="0" w:color="000000"/>
              <w:left w:val="single" w:sz="4" w:space="0" w:color="000000"/>
              <w:bottom w:val="single" w:sz="4" w:space="0" w:color="000000"/>
              <w:right w:val="single" w:sz="4" w:space="0" w:color="000000"/>
            </w:tcBorders>
            <w:vAlign w:val="center"/>
          </w:tcPr>
          <w:p w14:paraId="3CCAB61E"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47B97CE2"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1.8*1.8</w:t>
            </w:r>
          </w:p>
        </w:tc>
        <w:tc>
          <w:tcPr>
            <w:tcW w:w="491" w:type="dxa"/>
            <w:tcBorders>
              <w:top w:val="single" w:sz="4" w:space="0" w:color="000000"/>
              <w:left w:val="single" w:sz="4" w:space="0" w:color="000000"/>
              <w:bottom w:val="single" w:sz="4" w:space="0" w:color="000000"/>
              <w:right w:val="single" w:sz="4" w:space="0" w:color="000000"/>
            </w:tcBorders>
            <w:vAlign w:val="center"/>
          </w:tcPr>
          <w:p w14:paraId="31F8B7BA"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1</w:t>
            </w:r>
          </w:p>
        </w:tc>
        <w:tc>
          <w:tcPr>
            <w:tcW w:w="600" w:type="dxa"/>
            <w:tcBorders>
              <w:top w:val="single" w:sz="4" w:space="0" w:color="000000"/>
              <w:left w:val="single" w:sz="4" w:space="0" w:color="000000"/>
              <w:bottom w:val="single" w:sz="4" w:space="0" w:color="000000"/>
              <w:right w:val="single" w:sz="4" w:space="0" w:color="000000"/>
            </w:tcBorders>
            <w:vAlign w:val="center"/>
          </w:tcPr>
          <w:p w14:paraId="2DAD3B4E" w14:textId="77777777" w:rsidR="008D6C61" w:rsidRDefault="00000000">
            <w:pPr>
              <w:widowControl/>
              <w:jc w:val="center"/>
              <w:textAlignment w:val="center"/>
              <w:rPr>
                <w:rFonts w:ascii="宋体" w:eastAsia="宋体" w:hAnsi="宋体" w:cs="宋体" w:hint="eastAsia"/>
                <w:szCs w:val="21"/>
                <w:highlight w:val="yellow"/>
              </w:rPr>
            </w:pPr>
            <w:r>
              <w:rPr>
                <w:rFonts w:ascii="宋体" w:eastAsia="宋体" w:hAnsi="宋体" w:cs="宋体" w:hint="eastAsia"/>
                <w:kern w:val="0"/>
                <w:szCs w:val="21"/>
                <w:lang w:bidi="ar"/>
              </w:rPr>
              <w:t>2F:3.65</w:t>
            </w:r>
          </w:p>
        </w:tc>
        <w:tc>
          <w:tcPr>
            <w:tcW w:w="684" w:type="dxa"/>
            <w:tcBorders>
              <w:top w:val="single" w:sz="4" w:space="0" w:color="000000"/>
              <w:left w:val="single" w:sz="4" w:space="0" w:color="000000"/>
              <w:bottom w:val="single" w:sz="4" w:space="0" w:color="000000"/>
              <w:right w:val="single" w:sz="4" w:space="0" w:color="000000"/>
            </w:tcBorders>
            <w:vAlign w:val="center"/>
          </w:tcPr>
          <w:p w14:paraId="69C8E5EB"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无机房</w:t>
            </w:r>
          </w:p>
        </w:tc>
        <w:tc>
          <w:tcPr>
            <w:tcW w:w="564" w:type="dxa"/>
            <w:tcBorders>
              <w:top w:val="single" w:sz="4" w:space="0" w:color="000000"/>
              <w:left w:val="single" w:sz="4" w:space="0" w:color="000000"/>
              <w:bottom w:val="single" w:sz="4" w:space="0" w:color="000000"/>
              <w:right w:val="single" w:sz="4" w:space="0" w:color="000000"/>
            </w:tcBorders>
            <w:vAlign w:val="center"/>
          </w:tcPr>
          <w:p w14:paraId="5B294641"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szCs w:val="21"/>
              </w:rPr>
              <w:t>1.1*2.2</w:t>
            </w:r>
          </w:p>
        </w:tc>
        <w:tc>
          <w:tcPr>
            <w:tcW w:w="666" w:type="dxa"/>
            <w:tcBorders>
              <w:top w:val="single" w:sz="4" w:space="0" w:color="000000"/>
              <w:left w:val="single" w:sz="4" w:space="0" w:color="000000"/>
              <w:bottom w:val="single" w:sz="4" w:space="0" w:color="000000"/>
              <w:right w:val="single" w:sz="4" w:space="0" w:color="000000"/>
            </w:tcBorders>
            <w:vAlign w:val="center"/>
          </w:tcPr>
          <w:p w14:paraId="59791C4E"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1*1.2</w:t>
            </w:r>
          </w:p>
        </w:tc>
        <w:tc>
          <w:tcPr>
            <w:tcW w:w="758" w:type="dxa"/>
            <w:tcBorders>
              <w:top w:val="single" w:sz="4" w:space="0" w:color="000000"/>
              <w:left w:val="single" w:sz="4" w:space="0" w:color="000000"/>
              <w:bottom w:val="single" w:sz="4" w:space="0" w:color="000000"/>
              <w:right w:val="single" w:sz="4" w:space="0" w:color="000000"/>
            </w:tcBorders>
            <w:vAlign w:val="center"/>
          </w:tcPr>
          <w:p w14:paraId="163FBD5F"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砌块</w:t>
            </w:r>
          </w:p>
        </w:tc>
        <w:tc>
          <w:tcPr>
            <w:tcW w:w="803" w:type="dxa"/>
            <w:tcBorders>
              <w:top w:val="single" w:sz="4" w:space="0" w:color="000000"/>
              <w:left w:val="single" w:sz="4" w:space="0" w:color="000000"/>
              <w:bottom w:val="single" w:sz="4" w:space="0" w:color="000000"/>
              <w:right w:val="single" w:sz="4" w:space="0" w:color="000000"/>
            </w:tcBorders>
            <w:vAlign w:val="center"/>
          </w:tcPr>
          <w:p w14:paraId="2650A19B" w14:textId="77777777" w:rsidR="008D6C61" w:rsidRDefault="00000000">
            <w:pPr>
              <w:widowControl/>
              <w:jc w:val="center"/>
              <w:textAlignment w:val="center"/>
              <w:rPr>
                <w:rFonts w:ascii="宋体" w:eastAsia="宋体" w:hAnsi="宋体" w:cs="宋体" w:hint="eastAsia"/>
                <w:szCs w:val="21"/>
              </w:rPr>
            </w:pPr>
            <w:proofErr w:type="gramStart"/>
            <w:r>
              <w:rPr>
                <w:rFonts w:ascii="宋体" w:eastAsia="宋体" w:hAnsi="宋体" w:cs="宋体" w:hint="eastAsia"/>
                <w:kern w:val="0"/>
                <w:szCs w:val="21"/>
                <w:lang w:bidi="ar"/>
              </w:rPr>
              <w:t>落地式餐梯</w:t>
            </w:r>
            <w:proofErr w:type="gramEnd"/>
          </w:p>
        </w:tc>
        <w:tc>
          <w:tcPr>
            <w:tcW w:w="886" w:type="dxa"/>
            <w:tcBorders>
              <w:top w:val="single" w:sz="4" w:space="0" w:color="000000"/>
              <w:left w:val="single" w:sz="4" w:space="0" w:color="000000"/>
              <w:bottom w:val="single" w:sz="4" w:space="0" w:color="000000"/>
              <w:right w:val="single" w:sz="4" w:space="0" w:color="000000"/>
            </w:tcBorders>
            <w:vAlign w:val="center"/>
          </w:tcPr>
          <w:p w14:paraId="7E5484B5" w14:textId="77777777" w:rsidR="008D6C61" w:rsidRDefault="00000000">
            <w:pPr>
              <w:widowControl/>
              <w:jc w:val="center"/>
              <w:textAlignment w:val="center"/>
              <w:rPr>
                <w:rFonts w:ascii="宋体" w:eastAsia="宋体" w:hAnsi="宋体" w:cs="宋体" w:hint="eastAsia"/>
                <w:szCs w:val="21"/>
              </w:rPr>
            </w:pPr>
            <w:r>
              <w:rPr>
                <w:rFonts w:ascii="宋体" w:eastAsia="宋体" w:hAnsi="宋体" w:cs="宋体" w:hint="eastAsia"/>
                <w:kern w:val="0"/>
                <w:szCs w:val="21"/>
                <w:lang w:bidi="ar"/>
              </w:rPr>
              <w:t>否</w:t>
            </w:r>
          </w:p>
        </w:tc>
      </w:tr>
    </w:tbl>
    <w:p w14:paraId="7D14E7DB" w14:textId="77777777" w:rsidR="008D6C61" w:rsidRDefault="008D6C61">
      <w:pPr>
        <w:pStyle w:val="0"/>
        <w:spacing w:line="400" w:lineRule="exact"/>
        <w:ind w:left="0"/>
        <w:jc w:val="left"/>
        <w:rPr>
          <w:rFonts w:ascii="宋体" w:eastAsia="宋体" w:hAnsi="宋体" w:cs="宋体" w:hint="eastAsia"/>
          <w:b/>
          <w:kern w:val="2"/>
          <w:sz w:val="28"/>
          <w:szCs w:val="28"/>
        </w:rPr>
      </w:pPr>
    </w:p>
    <w:p w14:paraId="260FBFAF" w14:textId="77777777" w:rsidR="008D6C61" w:rsidRDefault="00000000">
      <w:pPr>
        <w:pStyle w:val="0"/>
        <w:snapToGrid/>
        <w:spacing w:line="560" w:lineRule="exact"/>
        <w:contextualSpacing/>
        <w:rPr>
          <w:rFonts w:ascii="宋体" w:eastAsia="宋体" w:hAnsi="宋体" w:cs="宋体" w:hint="eastAsia"/>
          <w:b/>
          <w:kern w:val="2"/>
          <w:sz w:val="28"/>
          <w:szCs w:val="28"/>
        </w:rPr>
      </w:pPr>
      <w:r>
        <w:rPr>
          <w:rFonts w:ascii="宋体" w:eastAsia="宋体" w:hAnsi="宋体" w:cs="宋体" w:hint="eastAsia"/>
          <w:b/>
          <w:kern w:val="2"/>
          <w:sz w:val="28"/>
          <w:szCs w:val="28"/>
        </w:rPr>
        <w:t>五、安装和验收</w:t>
      </w:r>
    </w:p>
    <w:p w14:paraId="4539719E" w14:textId="77777777" w:rsidR="008D6C61" w:rsidRDefault="00000000">
      <w:pPr>
        <w:pStyle w:val="0"/>
        <w:snapToGrid/>
        <w:spacing w:line="560" w:lineRule="exact"/>
        <w:ind w:firstLineChars="100" w:firstLine="280"/>
        <w:contextualSpacing/>
        <w:rPr>
          <w:rFonts w:ascii="宋体" w:eastAsia="宋体" w:hAnsi="宋体" w:cs="宋体" w:hint="eastAsia"/>
          <w:kern w:val="2"/>
          <w:sz w:val="28"/>
          <w:szCs w:val="28"/>
        </w:rPr>
      </w:pPr>
      <w:r>
        <w:rPr>
          <w:rFonts w:ascii="宋体" w:eastAsia="宋体" w:hAnsi="宋体" w:cs="宋体" w:hint="eastAsia"/>
          <w:kern w:val="2"/>
          <w:sz w:val="28"/>
          <w:szCs w:val="28"/>
        </w:rPr>
        <w:t>1、应符合GB7588，GB10053，GBT10058，GBT10059，GB10060，GB16899等国家最新现行标准规定，所供设备其技术标准，不得低于上述标准，不得低于国家最新行业验收标准。</w:t>
      </w:r>
    </w:p>
    <w:p w14:paraId="47C89A75" w14:textId="77777777" w:rsidR="008D6C61" w:rsidRDefault="00000000">
      <w:pPr>
        <w:pStyle w:val="0"/>
        <w:snapToGrid/>
        <w:spacing w:line="560" w:lineRule="exact"/>
        <w:ind w:firstLineChars="100" w:firstLine="280"/>
        <w:contextualSpacing/>
        <w:rPr>
          <w:rFonts w:ascii="宋体" w:eastAsia="宋体" w:hAnsi="宋体" w:cs="宋体" w:hint="eastAsia"/>
          <w:kern w:val="2"/>
          <w:sz w:val="28"/>
          <w:szCs w:val="28"/>
        </w:rPr>
      </w:pPr>
      <w:r>
        <w:rPr>
          <w:rFonts w:ascii="宋体" w:eastAsia="宋体" w:hAnsi="宋体" w:cs="宋体" w:hint="eastAsia"/>
          <w:kern w:val="2"/>
          <w:sz w:val="28"/>
          <w:szCs w:val="28"/>
        </w:rPr>
        <w:t>2、中标人在合同签订后五个工作日内应向招标人提供如下中文资料及文件（三套）。</w:t>
      </w:r>
    </w:p>
    <w:p w14:paraId="75DA4F18" w14:textId="77777777" w:rsidR="008D6C61" w:rsidRDefault="00000000">
      <w:pPr>
        <w:pStyle w:val="0"/>
        <w:snapToGrid/>
        <w:spacing w:line="560" w:lineRule="exact"/>
        <w:ind w:firstLineChars="100" w:firstLine="280"/>
        <w:contextualSpacing/>
        <w:rPr>
          <w:rFonts w:ascii="宋体" w:eastAsia="宋体" w:hAnsi="宋体" w:cs="宋体" w:hint="eastAsia"/>
          <w:kern w:val="2"/>
          <w:sz w:val="28"/>
          <w:szCs w:val="28"/>
        </w:rPr>
      </w:pPr>
      <w:r>
        <w:rPr>
          <w:rFonts w:ascii="宋体" w:eastAsia="宋体" w:hAnsi="宋体" w:cs="宋体" w:hint="eastAsia"/>
          <w:kern w:val="2"/>
          <w:sz w:val="28"/>
          <w:szCs w:val="28"/>
        </w:rPr>
        <w:t>（1）井道图纸</w:t>
      </w:r>
    </w:p>
    <w:p w14:paraId="53194EB1" w14:textId="77777777" w:rsidR="008D6C61" w:rsidRDefault="00000000">
      <w:pPr>
        <w:pStyle w:val="0"/>
        <w:snapToGrid/>
        <w:spacing w:line="560" w:lineRule="exact"/>
        <w:ind w:firstLineChars="100" w:firstLine="280"/>
        <w:contextualSpacing/>
        <w:rPr>
          <w:rFonts w:ascii="宋体" w:eastAsia="宋体" w:hAnsi="宋体" w:cs="宋体" w:hint="eastAsia"/>
          <w:kern w:val="2"/>
          <w:sz w:val="28"/>
          <w:szCs w:val="28"/>
        </w:rPr>
      </w:pPr>
      <w:r>
        <w:rPr>
          <w:rFonts w:ascii="宋体" w:eastAsia="宋体" w:hAnsi="宋体" w:cs="宋体" w:hint="eastAsia"/>
          <w:kern w:val="2"/>
          <w:sz w:val="28"/>
          <w:szCs w:val="28"/>
        </w:rPr>
        <w:t>（2）电梯安装图纸</w:t>
      </w:r>
    </w:p>
    <w:p w14:paraId="0CECC9A0" w14:textId="77777777" w:rsidR="008D6C61" w:rsidRDefault="00000000">
      <w:pPr>
        <w:pStyle w:val="0"/>
        <w:snapToGrid/>
        <w:spacing w:line="560" w:lineRule="exact"/>
        <w:ind w:firstLineChars="100" w:firstLine="280"/>
        <w:contextualSpacing/>
        <w:rPr>
          <w:rFonts w:ascii="宋体" w:eastAsia="宋体" w:hAnsi="宋体" w:cs="宋体" w:hint="eastAsia"/>
          <w:kern w:val="2"/>
          <w:sz w:val="28"/>
          <w:szCs w:val="28"/>
        </w:rPr>
      </w:pPr>
      <w:r>
        <w:rPr>
          <w:rFonts w:ascii="宋体" w:eastAsia="宋体" w:hAnsi="宋体" w:cs="宋体" w:hint="eastAsia"/>
          <w:kern w:val="2"/>
          <w:sz w:val="28"/>
          <w:szCs w:val="28"/>
        </w:rPr>
        <w:t>（3）电气原理图及符号说明</w:t>
      </w:r>
    </w:p>
    <w:p w14:paraId="72FFB31F" w14:textId="77777777" w:rsidR="008D6C61" w:rsidRDefault="00000000">
      <w:pPr>
        <w:pStyle w:val="0"/>
        <w:snapToGrid/>
        <w:spacing w:line="560" w:lineRule="exact"/>
        <w:ind w:firstLineChars="100" w:firstLine="280"/>
        <w:contextualSpacing/>
        <w:rPr>
          <w:rFonts w:ascii="宋体" w:eastAsia="宋体" w:hAnsi="宋体" w:cs="宋体" w:hint="eastAsia"/>
          <w:kern w:val="2"/>
          <w:sz w:val="28"/>
          <w:szCs w:val="28"/>
        </w:rPr>
      </w:pPr>
      <w:r>
        <w:rPr>
          <w:rFonts w:ascii="宋体" w:eastAsia="宋体" w:hAnsi="宋体" w:cs="宋体" w:hint="eastAsia"/>
          <w:kern w:val="2"/>
          <w:sz w:val="28"/>
          <w:szCs w:val="28"/>
        </w:rPr>
        <w:t>3、中标人在验收时应向招标人提供的中文资料及文件（二套）</w:t>
      </w:r>
    </w:p>
    <w:p w14:paraId="5687AEB6" w14:textId="77777777" w:rsidR="008D6C61" w:rsidRDefault="00000000">
      <w:pPr>
        <w:pStyle w:val="0"/>
        <w:snapToGrid/>
        <w:spacing w:line="560" w:lineRule="exact"/>
        <w:ind w:firstLineChars="100" w:firstLine="280"/>
        <w:contextualSpacing/>
        <w:rPr>
          <w:rFonts w:ascii="宋体" w:eastAsia="宋体" w:hAnsi="宋体" w:cs="宋体" w:hint="eastAsia"/>
          <w:kern w:val="2"/>
          <w:sz w:val="28"/>
          <w:szCs w:val="28"/>
        </w:rPr>
      </w:pPr>
      <w:r>
        <w:rPr>
          <w:rFonts w:ascii="宋体" w:eastAsia="宋体" w:hAnsi="宋体" w:cs="宋体" w:hint="eastAsia"/>
          <w:kern w:val="2"/>
          <w:sz w:val="28"/>
          <w:szCs w:val="28"/>
        </w:rPr>
        <w:t>（1）产品质量证明文件</w:t>
      </w:r>
    </w:p>
    <w:p w14:paraId="2E465F19" w14:textId="77777777" w:rsidR="008D6C61" w:rsidRDefault="00000000">
      <w:pPr>
        <w:pStyle w:val="0"/>
        <w:snapToGrid/>
        <w:spacing w:line="560" w:lineRule="exact"/>
        <w:ind w:firstLineChars="100" w:firstLine="280"/>
        <w:contextualSpacing/>
        <w:rPr>
          <w:rFonts w:ascii="宋体" w:eastAsia="宋体" w:hAnsi="宋体" w:cs="宋体" w:hint="eastAsia"/>
          <w:kern w:val="2"/>
          <w:sz w:val="28"/>
          <w:szCs w:val="28"/>
        </w:rPr>
      </w:pPr>
      <w:r>
        <w:rPr>
          <w:rFonts w:ascii="宋体" w:eastAsia="宋体" w:hAnsi="宋体" w:cs="宋体" w:hint="eastAsia"/>
          <w:kern w:val="2"/>
          <w:sz w:val="28"/>
          <w:szCs w:val="28"/>
        </w:rPr>
        <w:t>（2）电梯使用维护说明书</w:t>
      </w:r>
    </w:p>
    <w:p w14:paraId="5CBB19E6" w14:textId="77777777" w:rsidR="008D6C61" w:rsidRDefault="00000000">
      <w:pPr>
        <w:pStyle w:val="0"/>
        <w:snapToGrid/>
        <w:spacing w:line="560" w:lineRule="exact"/>
        <w:ind w:firstLineChars="100" w:firstLine="280"/>
        <w:contextualSpacing/>
        <w:rPr>
          <w:rFonts w:ascii="宋体" w:eastAsia="宋体" w:hAnsi="宋体" w:cs="宋体" w:hint="eastAsia"/>
          <w:kern w:val="2"/>
          <w:sz w:val="28"/>
          <w:szCs w:val="28"/>
        </w:rPr>
      </w:pPr>
      <w:r>
        <w:rPr>
          <w:rFonts w:ascii="宋体" w:eastAsia="宋体" w:hAnsi="宋体" w:cs="宋体" w:hint="eastAsia"/>
          <w:kern w:val="2"/>
          <w:sz w:val="28"/>
          <w:szCs w:val="28"/>
        </w:rPr>
        <w:t>（3）电梯部件安装图纸</w:t>
      </w:r>
    </w:p>
    <w:p w14:paraId="10DD61E7" w14:textId="77777777" w:rsidR="008D6C61" w:rsidRDefault="00000000">
      <w:pPr>
        <w:pStyle w:val="0"/>
        <w:snapToGrid/>
        <w:spacing w:line="560" w:lineRule="exact"/>
        <w:ind w:firstLineChars="100" w:firstLine="280"/>
        <w:contextualSpacing/>
        <w:rPr>
          <w:rFonts w:ascii="宋体" w:eastAsia="宋体" w:hAnsi="宋体" w:cs="宋体" w:hint="eastAsia"/>
          <w:kern w:val="2"/>
          <w:sz w:val="28"/>
          <w:szCs w:val="28"/>
        </w:rPr>
      </w:pPr>
      <w:r>
        <w:rPr>
          <w:rFonts w:ascii="宋体" w:eastAsia="宋体" w:hAnsi="宋体" w:cs="宋体" w:hint="eastAsia"/>
          <w:kern w:val="2"/>
          <w:sz w:val="28"/>
          <w:szCs w:val="28"/>
        </w:rPr>
        <w:t>（4）安装调试文件及说明书</w:t>
      </w:r>
    </w:p>
    <w:p w14:paraId="18018A20" w14:textId="77777777" w:rsidR="008D6C61" w:rsidRDefault="00000000">
      <w:pPr>
        <w:pStyle w:val="0"/>
        <w:snapToGrid/>
        <w:spacing w:line="560" w:lineRule="exact"/>
        <w:ind w:firstLineChars="100" w:firstLine="280"/>
        <w:contextualSpacing/>
        <w:rPr>
          <w:rFonts w:ascii="宋体" w:eastAsia="宋体" w:hAnsi="宋体" w:cs="宋体" w:hint="eastAsia"/>
          <w:kern w:val="2"/>
          <w:sz w:val="28"/>
          <w:szCs w:val="28"/>
        </w:rPr>
      </w:pPr>
      <w:r>
        <w:rPr>
          <w:rFonts w:ascii="宋体" w:eastAsia="宋体" w:hAnsi="宋体" w:cs="宋体" w:hint="eastAsia"/>
          <w:kern w:val="2"/>
          <w:sz w:val="28"/>
          <w:szCs w:val="28"/>
        </w:rPr>
        <w:t>（5）易损件及常用备品清单</w:t>
      </w:r>
    </w:p>
    <w:p w14:paraId="0E1CB1BD" w14:textId="77777777" w:rsidR="008D6C61" w:rsidRDefault="00000000">
      <w:pPr>
        <w:pStyle w:val="0"/>
        <w:snapToGrid/>
        <w:spacing w:line="560" w:lineRule="exact"/>
        <w:ind w:firstLineChars="100" w:firstLine="280"/>
        <w:contextualSpacing/>
        <w:rPr>
          <w:rFonts w:ascii="宋体" w:eastAsia="宋体" w:hAnsi="宋体" w:cs="宋体" w:hint="eastAsia"/>
          <w:kern w:val="2"/>
          <w:sz w:val="28"/>
          <w:szCs w:val="28"/>
        </w:rPr>
      </w:pPr>
      <w:r>
        <w:rPr>
          <w:rFonts w:ascii="宋体" w:eastAsia="宋体" w:hAnsi="宋体" w:cs="宋体" w:hint="eastAsia"/>
          <w:kern w:val="2"/>
          <w:sz w:val="28"/>
          <w:szCs w:val="28"/>
        </w:rPr>
        <w:t>（6）专用工具及仪器、仪表清单</w:t>
      </w:r>
    </w:p>
    <w:p w14:paraId="7DDB5767" w14:textId="77777777" w:rsidR="008D6C61" w:rsidRDefault="00000000">
      <w:pPr>
        <w:pStyle w:val="0"/>
        <w:snapToGrid/>
        <w:spacing w:line="560" w:lineRule="exact"/>
        <w:ind w:firstLineChars="100" w:firstLine="280"/>
        <w:contextualSpacing/>
        <w:rPr>
          <w:rFonts w:ascii="宋体" w:eastAsia="宋体" w:hAnsi="宋体" w:cs="宋体" w:hint="eastAsia"/>
          <w:kern w:val="2"/>
          <w:sz w:val="28"/>
          <w:szCs w:val="28"/>
        </w:rPr>
      </w:pPr>
      <w:r>
        <w:rPr>
          <w:rFonts w:ascii="宋体" w:eastAsia="宋体" w:hAnsi="宋体" w:cs="宋体" w:hint="eastAsia"/>
          <w:kern w:val="2"/>
          <w:sz w:val="28"/>
          <w:szCs w:val="28"/>
        </w:rPr>
        <w:t>（7）装箱清单、产品出厂检验报告</w:t>
      </w:r>
    </w:p>
    <w:p w14:paraId="62B51003" w14:textId="77777777" w:rsidR="008D6C61" w:rsidRDefault="00000000">
      <w:pPr>
        <w:pStyle w:val="0"/>
        <w:snapToGrid/>
        <w:spacing w:line="560" w:lineRule="exact"/>
        <w:ind w:firstLineChars="100" w:firstLine="280"/>
        <w:contextualSpacing/>
        <w:rPr>
          <w:rFonts w:ascii="宋体" w:eastAsia="宋体" w:hAnsi="宋体" w:cs="宋体" w:hint="eastAsia"/>
          <w:kern w:val="2"/>
          <w:sz w:val="28"/>
          <w:szCs w:val="28"/>
        </w:rPr>
      </w:pPr>
      <w:r>
        <w:rPr>
          <w:rFonts w:ascii="宋体" w:eastAsia="宋体" w:hAnsi="宋体" w:cs="宋体" w:hint="eastAsia"/>
          <w:kern w:val="2"/>
          <w:sz w:val="28"/>
          <w:szCs w:val="28"/>
        </w:rPr>
        <w:t>4、中标人应在验收时向招标人提供电梯安装验收证明文件及当地政府指定部门颁发的使用许可证。</w:t>
      </w:r>
    </w:p>
    <w:p w14:paraId="57343E32" w14:textId="77777777" w:rsidR="008D6C61" w:rsidRPr="00D167A9" w:rsidRDefault="00000000">
      <w:pPr>
        <w:pStyle w:val="0"/>
        <w:snapToGrid/>
        <w:spacing w:line="560" w:lineRule="exact"/>
        <w:ind w:firstLineChars="100" w:firstLine="280"/>
        <w:contextualSpacing/>
        <w:rPr>
          <w:rFonts w:ascii="宋体" w:eastAsia="宋体" w:hAnsi="宋体" w:cs="宋体" w:hint="eastAsia"/>
          <w:kern w:val="2"/>
          <w:sz w:val="28"/>
          <w:szCs w:val="28"/>
        </w:rPr>
      </w:pPr>
      <w:r>
        <w:rPr>
          <w:rFonts w:ascii="宋体" w:eastAsia="宋体" w:hAnsi="宋体" w:cs="宋体" w:hint="eastAsia"/>
          <w:kern w:val="2"/>
          <w:sz w:val="28"/>
          <w:szCs w:val="28"/>
        </w:rPr>
        <w:lastRenderedPageBreak/>
        <w:t>5、只有所有的试验内容均满足生产厂及国家有关标准的要求时，方可正式办理验</w:t>
      </w:r>
      <w:r w:rsidRPr="00D167A9">
        <w:rPr>
          <w:rFonts w:ascii="宋体" w:eastAsia="宋体" w:hAnsi="宋体" w:cs="宋体" w:hint="eastAsia"/>
          <w:kern w:val="2"/>
          <w:sz w:val="28"/>
          <w:szCs w:val="28"/>
        </w:rPr>
        <w:t>收和移交手续。电梯安装调试检验，依据国家规定的检测标准以及招标文件的技术条件等进行。检验达到一次检验合格交付使用。</w:t>
      </w:r>
    </w:p>
    <w:p w14:paraId="0A42EEB7" w14:textId="77777777" w:rsidR="008D6C61" w:rsidRPr="00D167A9" w:rsidRDefault="00000000">
      <w:pPr>
        <w:pStyle w:val="0"/>
        <w:snapToGrid/>
        <w:spacing w:line="560" w:lineRule="exact"/>
        <w:contextualSpacing/>
        <w:rPr>
          <w:rFonts w:ascii="宋体" w:eastAsia="宋体" w:hAnsi="宋体" w:cs="宋体" w:hint="eastAsia"/>
          <w:b/>
          <w:kern w:val="2"/>
          <w:sz w:val="28"/>
          <w:szCs w:val="28"/>
        </w:rPr>
      </w:pPr>
      <w:r w:rsidRPr="00D167A9">
        <w:rPr>
          <w:rFonts w:ascii="宋体" w:eastAsia="宋体" w:hAnsi="宋体" w:cs="宋体" w:hint="eastAsia"/>
          <w:b/>
          <w:kern w:val="2"/>
          <w:sz w:val="28"/>
          <w:szCs w:val="28"/>
        </w:rPr>
        <w:t>六、其他要求</w:t>
      </w:r>
    </w:p>
    <w:p w14:paraId="44CCA132" w14:textId="77777777" w:rsidR="008D6C61" w:rsidRPr="00D167A9" w:rsidRDefault="00000000">
      <w:pPr>
        <w:pStyle w:val="0"/>
        <w:snapToGrid/>
        <w:spacing w:line="560" w:lineRule="exact"/>
        <w:ind w:firstLineChars="100" w:firstLine="280"/>
        <w:contextualSpacing/>
        <w:rPr>
          <w:rFonts w:ascii="宋体" w:eastAsia="宋体" w:hAnsi="宋体" w:cs="宋体" w:hint="eastAsia"/>
          <w:kern w:val="2"/>
          <w:sz w:val="28"/>
          <w:szCs w:val="28"/>
        </w:rPr>
      </w:pPr>
      <w:r w:rsidRPr="00D167A9">
        <w:rPr>
          <w:rFonts w:ascii="宋体" w:eastAsia="宋体" w:hAnsi="宋体" w:cs="宋体" w:hint="eastAsia"/>
          <w:kern w:val="2"/>
          <w:sz w:val="28"/>
          <w:szCs w:val="28"/>
        </w:rPr>
        <w:t>1、参加投标的企业需满足资格要求，并可提供售后服务内容。</w:t>
      </w:r>
    </w:p>
    <w:p w14:paraId="7950D646" w14:textId="77777777" w:rsidR="008D6C61" w:rsidRPr="00D167A9" w:rsidRDefault="00000000">
      <w:pPr>
        <w:pStyle w:val="0"/>
        <w:snapToGrid/>
        <w:spacing w:line="560" w:lineRule="exact"/>
        <w:ind w:firstLineChars="100" w:firstLine="280"/>
        <w:contextualSpacing/>
        <w:rPr>
          <w:rFonts w:ascii="宋体" w:eastAsia="宋体" w:hAnsi="宋体" w:cs="宋体" w:hint="eastAsia"/>
          <w:kern w:val="2"/>
          <w:sz w:val="28"/>
          <w:szCs w:val="28"/>
        </w:rPr>
      </w:pPr>
      <w:r w:rsidRPr="00D167A9">
        <w:rPr>
          <w:rFonts w:ascii="宋体" w:eastAsia="宋体" w:hAnsi="宋体" w:cs="宋体" w:hint="eastAsia"/>
          <w:kern w:val="2"/>
          <w:sz w:val="28"/>
          <w:szCs w:val="28"/>
        </w:rPr>
        <w:t>2、详细列出电梯配置清单。</w:t>
      </w:r>
    </w:p>
    <w:p w14:paraId="2D3936D7" w14:textId="77777777" w:rsidR="008D6C61" w:rsidRPr="00D167A9" w:rsidRDefault="00000000">
      <w:pPr>
        <w:pStyle w:val="0"/>
        <w:snapToGrid/>
        <w:spacing w:line="560" w:lineRule="exact"/>
        <w:ind w:firstLineChars="100" w:firstLine="280"/>
        <w:contextualSpacing/>
        <w:rPr>
          <w:rFonts w:ascii="宋体" w:eastAsia="宋体" w:hAnsi="宋体" w:cs="宋体" w:hint="eastAsia"/>
          <w:kern w:val="2"/>
          <w:sz w:val="28"/>
          <w:szCs w:val="28"/>
        </w:rPr>
      </w:pPr>
      <w:r w:rsidRPr="00D167A9">
        <w:rPr>
          <w:rFonts w:ascii="宋体" w:eastAsia="宋体" w:hAnsi="宋体" w:cs="宋体" w:hint="eastAsia"/>
          <w:kern w:val="2"/>
          <w:sz w:val="28"/>
          <w:szCs w:val="28"/>
        </w:rPr>
        <w:t>3、所有电梯整机配置必须有独立的知识产权。</w:t>
      </w:r>
    </w:p>
    <w:p w14:paraId="06F98FE1" w14:textId="77777777" w:rsidR="008D6C61" w:rsidRPr="00D167A9" w:rsidRDefault="00000000">
      <w:pPr>
        <w:pStyle w:val="0"/>
        <w:snapToGrid/>
        <w:spacing w:line="560" w:lineRule="exact"/>
        <w:ind w:firstLineChars="100" w:firstLine="280"/>
        <w:contextualSpacing/>
        <w:rPr>
          <w:rFonts w:ascii="宋体" w:eastAsia="宋体" w:hAnsi="宋体" w:cs="宋体" w:hint="eastAsia"/>
          <w:kern w:val="2"/>
          <w:sz w:val="28"/>
          <w:szCs w:val="28"/>
        </w:rPr>
      </w:pPr>
      <w:r w:rsidRPr="00D167A9">
        <w:rPr>
          <w:rFonts w:ascii="宋体" w:eastAsia="宋体" w:hAnsi="宋体" w:cs="宋体" w:hint="eastAsia"/>
          <w:kern w:val="2"/>
          <w:sz w:val="28"/>
          <w:szCs w:val="28"/>
        </w:rPr>
        <w:t>4、投标的电梯</w:t>
      </w:r>
      <w:proofErr w:type="gramStart"/>
      <w:r w:rsidRPr="00D167A9">
        <w:rPr>
          <w:rFonts w:ascii="宋体" w:eastAsia="宋体" w:hAnsi="宋体" w:cs="宋体" w:hint="eastAsia"/>
          <w:kern w:val="2"/>
          <w:sz w:val="28"/>
          <w:szCs w:val="28"/>
        </w:rPr>
        <w:t>品牌须</w:t>
      </w:r>
      <w:proofErr w:type="gramEnd"/>
      <w:r w:rsidRPr="00D167A9">
        <w:rPr>
          <w:rFonts w:ascii="宋体" w:eastAsia="宋体" w:hAnsi="宋体" w:cs="宋体" w:hint="eastAsia"/>
          <w:kern w:val="2"/>
          <w:sz w:val="28"/>
          <w:szCs w:val="28"/>
        </w:rPr>
        <w:t>相当于或优于以下品牌中档及以上档次的性能标准：</w:t>
      </w:r>
    </w:p>
    <w:p w14:paraId="2F115FF0" w14:textId="77777777" w:rsidR="008D6C61" w:rsidRPr="00D167A9" w:rsidRDefault="00000000">
      <w:pPr>
        <w:pStyle w:val="0"/>
        <w:snapToGrid/>
        <w:spacing w:line="560" w:lineRule="exact"/>
        <w:ind w:firstLineChars="100" w:firstLine="280"/>
        <w:contextualSpacing/>
        <w:rPr>
          <w:rFonts w:ascii="宋体" w:eastAsia="宋体" w:hAnsi="宋体" w:cs="宋体" w:hint="eastAsia"/>
          <w:kern w:val="2"/>
          <w:sz w:val="28"/>
          <w:szCs w:val="28"/>
        </w:rPr>
      </w:pPr>
      <w:r w:rsidRPr="00D167A9">
        <w:rPr>
          <w:rFonts w:ascii="宋体" w:eastAsia="宋体" w:hAnsi="宋体" w:cs="宋体" w:hint="eastAsia"/>
          <w:kern w:val="2"/>
          <w:sz w:val="28"/>
          <w:szCs w:val="28"/>
        </w:rPr>
        <w:t>电梯：日立、通力、</w:t>
      </w:r>
      <w:proofErr w:type="gramStart"/>
      <w:r w:rsidRPr="00D167A9">
        <w:rPr>
          <w:rFonts w:ascii="宋体" w:eastAsia="宋体" w:hAnsi="宋体" w:cs="宋体" w:hint="eastAsia"/>
          <w:kern w:val="2"/>
          <w:sz w:val="28"/>
          <w:szCs w:val="28"/>
        </w:rPr>
        <w:t>蒂升等</w:t>
      </w:r>
      <w:proofErr w:type="gramEnd"/>
      <w:r w:rsidRPr="00D167A9">
        <w:rPr>
          <w:rFonts w:ascii="宋体" w:eastAsia="宋体" w:hAnsi="宋体" w:cs="宋体" w:hint="eastAsia"/>
          <w:kern w:val="2"/>
          <w:sz w:val="28"/>
          <w:szCs w:val="28"/>
        </w:rPr>
        <w:t>；</w:t>
      </w:r>
      <w:proofErr w:type="gramStart"/>
      <w:r w:rsidRPr="00D167A9">
        <w:rPr>
          <w:rFonts w:ascii="宋体" w:eastAsia="宋体" w:hAnsi="宋体" w:cs="宋体" w:hint="eastAsia"/>
          <w:kern w:val="2"/>
          <w:sz w:val="28"/>
          <w:szCs w:val="28"/>
        </w:rPr>
        <w:t>餐梯应</w:t>
      </w:r>
      <w:proofErr w:type="gramEnd"/>
      <w:r w:rsidRPr="00D167A9">
        <w:rPr>
          <w:rFonts w:ascii="宋体" w:eastAsia="宋体" w:hAnsi="宋体" w:cs="宋体" w:hint="eastAsia"/>
          <w:kern w:val="2"/>
          <w:sz w:val="28"/>
          <w:szCs w:val="28"/>
        </w:rPr>
        <w:t>为品牌产品。</w:t>
      </w:r>
    </w:p>
    <w:p w14:paraId="489A52AD" w14:textId="77777777" w:rsidR="008D6C61" w:rsidRDefault="00000000">
      <w:pPr>
        <w:pStyle w:val="0"/>
        <w:snapToGrid/>
        <w:spacing w:line="560" w:lineRule="exact"/>
        <w:ind w:firstLineChars="100" w:firstLine="280"/>
        <w:contextualSpacing/>
        <w:rPr>
          <w:rFonts w:ascii="宋体" w:eastAsia="宋体" w:hAnsi="宋体" w:cs="宋体" w:hint="eastAsia"/>
          <w:kern w:val="2"/>
          <w:sz w:val="28"/>
          <w:szCs w:val="28"/>
        </w:rPr>
      </w:pPr>
      <w:r w:rsidRPr="00D167A9">
        <w:rPr>
          <w:rFonts w:ascii="宋体" w:eastAsia="宋体" w:hAnsi="宋体" w:cs="宋体" w:hint="eastAsia"/>
          <w:kern w:val="2"/>
          <w:sz w:val="28"/>
          <w:szCs w:val="28"/>
        </w:rPr>
        <w:t>5、中标方负责现场尺寸的校核和确认，电梯制作和安装必须以现场实际情况为准，由于与土建施工图或现场情况不符造成的损失由中</w:t>
      </w:r>
      <w:r>
        <w:rPr>
          <w:rFonts w:ascii="宋体" w:eastAsia="宋体" w:hAnsi="宋体" w:cs="宋体" w:hint="eastAsia"/>
          <w:kern w:val="2"/>
          <w:sz w:val="28"/>
          <w:szCs w:val="28"/>
        </w:rPr>
        <w:t>标方承担。如有与土建施工图不符或发生招标方变更电梯型号，应及时与招标方及设计方协商解决，土建施工时没有预留好的预埋件，由电梯厂家负责安装，电梯厂家负责安装减震措施。</w:t>
      </w:r>
    </w:p>
    <w:p w14:paraId="6362A48A" w14:textId="77777777" w:rsidR="008D6C61" w:rsidRDefault="00000000">
      <w:pPr>
        <w:pStyle w:val="0"/>
        <w:snapToGrid/>
        <w:spacing w:line="560" w:lineRule="exact"/>
        <w:ind w:firstLineChars="100" w:firstLine="280"/>
        <w:contextualSpacing/>
        <w:rPr>
          <w:rFonts w:ascii="宋体" w:eastAsia="宋体" w:hAnsi="宋体" w:cs="宋体" w:hint="eastAsia"/>
          <w:kern w:val="2"/>
          <w:sz w:val="28"/>
          <w:szCs w:val="28"/>
        </w:rPr>
      </w:pPr>
      <w:r>
        <w:rPr>
          <w:rFonts w:ascii="宋体" w:eastAsia="宋体" w:hAnsi="宋体" w:cs="宋体" w:hint="eastAsia"/>
          <w:kern w:val="2"/>
          <w:sz w:val="28"/>
          <w:szCs w:val="28"/>
        </w:rPr>
        <w:t>6、中标方应及时与总包方联系，配合工程整体进度，按时完成工程安装及调试任务，在招标方规定时间内完成验收，如果因为没能与总包方及时协调配合造成工期延误等损失均由中标方负担。</w:t>
      </w:r>
    </w:p>
    <w:p w14:paraId="5A4F3F56" w14:textId="77777777" w:rsidR="008D6C61" w:rsidRDefault="00000000">
      <w:pPr>
        <w:pStyle w:val="0"/>
        <w:snapToGrid/>
        <w:spacing w:line="560" w:lineRule="exact"/>
        <w:ind w:left="0" w:firstLineChars="104" w:firstLine="291"/>
        <w:contextualSpacing/>
        <w:rPr>
          <w:rFonts w:ascii="宋体" w:eastAsia="宋体" w:hAnsi="宋体" w:cs="宋体" w:hint="eastAsia"/>
          <w:kern w:val="2"/>
          <w:sz w:val="28"/>
          <w:szCs w:val="28"/>
        </w:rPr>
      </w:pPr>
      <w:r>
        <w:rPr>
          <w:rFonts w:ascii="宋体" w:eastAsia="宋体" w:hAnsi="宋体" w:cs="宋体" w:hint="eastAsia"/>
          <w:kern w:val="2"/>
          <w:sz w:val="28"/>
          <w:szCs w:val="28"/>
        </w:rPr>
        <w:t>7、质保期：设备质保期起始日期为验收合格交付使用之日起计，质保期为2年。报价内须包含与质保期同步的2年免费维保。</w:t>
      </w:r>
    </w:p>
    <w:p w14:paraId="2D3DB417" w14:textId="77777777" w:rsidR="008D6C61" w:rsidRDefault="008D6C61">
      <w:pPr>
        <w:pStyle w:val="0"/>
        <w:spacing w:line="560" w:lineRule="exact"/>
        <w:rPr>
          <w:rFonts w:ascii="宋体" w:eastAsia="宋体" w:hAnsi="宋体" w:cs="宋体" w:hint="eastAsia"/>
          <w:kern w:val="2"/>
          <w:sz w:val="21"/>
          <w:szCs w:val="21"/>
        </w:rPr>
      </w:pPr>
    </w:p>
    <w:bookmarkEnd w:id="107"/>
    <w:bookmarkEnd w:id="108"/>
    <w:p w14:paraId="333294C6" w14:textId="77777777" w:rsidR="008D6C61" w:rsidRDefault="008D6C61">
      <w:pPr>
        <w:rPr>
          <w:rFonts w:ascii="宋体" w:eastAsia="宋体" w:hAnsi="宋体" w:hint="eastAsia"/>
        </w:rPr>
      </w:pPr>
    </w:p>
    <w:p w14:paraId="36822F2C" w14:textId="77777777" w:rsidR="008D6C61" w:rsidRDefault="008D6C61">
      <w:pPr>
        <w:rPr>
          <w:rFonts w:ascii="宋体" w:eastAsia="宋体" w:hAnsi="宋体" w:hint="eastAsia"/>
        </w:rPr>
      </w:pPr>
    </w:p>
    <w:p w14:paraId="3B586A26" w14:textId="77777777" w:rsidR="008D6C61" w:rsidRDefault="008D6C61">
      <w:pPr>
        <w:rPr>
          <w:rFonts w:ascii="宋体" w:eastAsia="宋体" w:hAnsi="宋体" w:hint="eastAsia"/>
        </w:rPr>
      </w:pPr>
    </w:p>
    <w:p w14:paraId="49ED125D" w14:textId="77777777" w:rsidR="008D6C61" w:rsidRDefault="008D6C61">
      <w:pPr>
        <w:rPr>
          <w:rFonts w:ascii="宋体" w:eastAsia="宋体" w:hAnsi="宋体" w:hint="eastAsia"/>
        </w:rPr>
      </w:pPr>
    </w:p>
    <w:p w14:paraId="26E65C78" w14:textId="77777777" w:rsidR="008D6C61" w:rsidRDefault="008D6C61">
      <w:pPr>
        <w:snapToGrid w:val="0"/>
        <w:spacing w:line="360" w:lineRule="auto"/>
        <w:jc w:val="center"/>
        <w:rPr>
          <w:rFonts w:ascii="宋体" w:eastAsia="宋体" w:hAnsi="宋体" w:hint="eastAsia"/>
          <w:b/>
          <w:sz w:val="44"/>
        </w:rPr>
      </w:pPr>
    </w:p>
    <w:p w14:paraId="6E762389" w14:textId="77777777" w:rsidR="008D6C61" w:rsidRDefault="008D6C61">
      <w:pPr>
        <w:snapToGrid w:val="0"/>
        <w:spacing w:line="360" w:lineRule="auto"/>
        <w:jc w:val="center"/>
        <w:rPr>
          <w:rFonts w:ascii="宋体" w:eastAsia="宋体" w:hAnsi="宋体" w:hint="eastAsia"/>
          <w:b/>
          <w:sz w:val="44"/>
        </w:rPr>
      </w:pPr>
    </w:p>
    <w:bookmarkEnd w:id="105"/>
    <w:p w14:paraId="453E2499" w14:textId="77777777" w:rsidR="008D6C61" w:rsidRDefault="008D6C61">
      <w:pPr>
        <w:widowControl/>
        <w:adjustRightInd w:val="0"/>
        <w:spacing w:line="560" w:lineRule="exact"/>
        <w:jc w:val="left"/>
        <w:rPr>
          <w:rFonts w:ascii="宋体" w:eastAsia="宋体" w:hAnsi="宋体" w:cs="仿宋" w:hint="eastAsia"/>
          <w:bCs/>
          <w:color w:val="000000" w:themeColor="text1"/>
          <w:spacing w:val="8"/>
          <w:kern w:val="0"/>
          <w:sz w:val="28"/>
          <w:szCs w:val="28"/>
        </w:rPr>
        <w:sectPr w:rsidR="008D6C61">
          <w:pgSz w:w="11906" w:h="16838"/>
          <w:pgMar w:top="1440" w:right="1083" w:bottom="1440" w:left="1083" w:header="851" w:footer="992" w:gutter="0"/>
          <w:cols w:space="720"/>
          <w:docGrid w:type="lines" w:linePitch="314"/>
        </w:sectPr>
      </w:pPr>
    </w:p>
    <w:p w14:paraId="7C0ED5B9" w14:textId="77777777" w:rsidR="008D6C61" w:rsidRDefault="00000000">
      <w:pPr>
        <w:widowControl/>
        <w:adjustRightInd w:val="0"/>
        <w:spacing w:line="560" w:lineRule="exact"/>
        <w:ind w:left="210"/>
        <w:jc w:val="left"/>
        <w:rPr>
          <w:rFonts w:ascii="宋体" w:eastAsia="宋体" w:hAnsi="宋体" w:cs="仿宋" w:hint="eastAsia"/>
          <w:bCs/>
          <w:color w:val="000000" w:themeColor="text1"/>
          <w:spacing w:val="8"/>
          <w:kern w:val="0"/>
          <w:sz w:val="28"/>
          <w:szCs w:val="28"/>
        </w:rPr>
      </w:pPr>
      <w:r>
        <w:rPr>
          <w:rFonts w:ascii="宋体" w:eastAsia="宋体" w:hAnsi="宋体" w:cs="仿宋" w:hint="eastAsia"/>
          <w:bCs/>
          <w:color w:val="000000" w:themeColor="text1"/>
          <w:spacing w:val="8"/>
          <w:kern w:val="0"/>
          <w:sz w:val="28"/>
          <w:szCs w:val="28"/>
        </w:rPr>
        <w:lastRenderedPageBreak/>
        <w:t>8.工程量清单：</w:t>
      </w:r>
    </w:p>
    <w:tbl>
      <w:tblPr>
        <w:tblW w:w="9000" w:type="dxa"/>
        <w:tblInd w:w="93" w:type="dxa"/>
        <w:tblLook w:val="04A0" w:firstRow="1" w:lastRow="0" w:firstColumn="1" w:lastColumn="0" w:noHBand="0" w:noVBand="1"/>
      </w:tblPr>
      <w:tblGrid>
        <w:gridCol w:w="450"/>
        <w:gridCol w:w="450"/>
        <w:gridCol w:w="450"/>
        <w:gridCol w:w="450"/>
        <w:gridCol w:w="450"/>
        <w:gridCol w:w="450"/>
        <w:gridCol w:w="450"/>
        <w:gridCol w:w="450"/>
        <w:gridCol w:w="450"/>
        <w:gridCol w:w="450"/>
        <w:gridCol w:w="450"/>
        <w:gridCol w:w="450"/>
        <w:gridCol w:w="450"/>
        <w:gridCol w:w="450"/>
        <w:gridCol w:w="450"/>
        <w:gridCol w:w="450"/>
        <w:gridCol w:w="450"/>
        <w:gridCol w:w="450"/>
        <w:gridCol w:w="450"/>
        <w:gridCol w:w="450"/>
      </w:tblGrid>
      <w:tr w:rsidR="008D6C61" w14:paraId="4A2A2121" w14:textId="77777777">
        <w:trPr>
          <w:trHeight w:val="810"/>
        </w:trPr>
        <w:tc>
          <w:tcPr>
            <w:tcW w:w="9000" w:type="dxa"/>
            <w:gridSpan w:val="20"/>
            <w:tcBorders>
              <w:top w:val="nil"/>
              <w:left w:val="nil"/>
              <w:bottom w:val="nil"/>
              <w:right w:val="nil"/>
            </w:tcBorders>
            <w:vAlign w:val="center"/>
          </w:tcPr>
          <w:p w14:paraId="602A19BC" w14:textId="77777777" w:rsidR="008D6C61" w:rsidRDefault="00000000">
            <w:pPr>
              <w:widowControl/>
              <w:jc w:val="center"/>
              <w:textAlignment w:val="center"/>
              <w:rPr>
                <w:rFonts w:ascii="宋体" w:eastAsia="宋体" w:hAnsi="宋体" w:cs="宋体" w:hint="eastAsia"/>
                <w:color w:val="000000"/>
                <w:sz w:val="64"/>
                <w:szCs w:val="64"/>
              </w:rPr>
            </w:pPr>
            <w:r>
              <w:rPr>
                <w:rFonts w:ascii="宋体" w:eastAsia="宋体" w:hAnsi="宋体" w:cs="宋体" w:hint="eastAsia"/>
                <w:color w:val="000000"/>
                <w:kern w:val="0"/>
                <w:sz w:val="64"/>
                <w:szCs w:val="64"/>
                <w:lang w:bidi="ar"/>
              </w:rPr>
              <w:t>投 标 总 价</w:t>
            </w:r>
          </w:p>
        </w:tc>
      </w:tr>
      <w:tr w:rsidR="008D6C61" w14:paraId="4F977B18" w14:textId="77777777">
        <w:trPr>
          <w:trHeight w:val="255"/>
        </w:trPr>
        <w:tc>
          <w:tcPr>
            <w:tcW w:w="0" w:type="auto"/>
            <w:tcBorders>
              <w:top w:val="nil"/>
              <w:left w:val="nil"/>
              <w:bottom w:val="nil"/>
              <w:right w:val="nil"/>
            </w:tcBorders>
            <w:noWrap/>
            <w:vAlign w:val="bottom"/>
          </w:tcPr>
          <w:p w14:paraId="4D45D50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B0AC99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7E52B8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DC2D8C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703B0E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3A72B2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F2FFDD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F2B010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FD3E33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EC0246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C4217A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E933CE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1939FA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761165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2A41DA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D12026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6F323D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8B3346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DEDC42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58A2417" w14:textId="77777777" w:rsidR="008D6C61" w:rsidRDefault="008D6C61">
            <w:pPr>
              <w:rPr>
                <w:rFonts w:ascii="宋体" w:eastAsia="宋体" w:hAnsi="宋体" w:cs="Arial" w:hint="eastAsia"/>
                <w:color w:val="000000"/>
                <w:sz w:val="20"/>
                <w:szCs w:val="20"/>
              </w:rPr>
            </w:pPr>
          </w:p>
        </w:tc>
      </w:tr>
      <w:tr w:rsidR="008D6C61" w14:paraId="7549533C" w14:textId="77777777">
        <w:trPr>
          <w:trHeight w:val="255"/>
        </w:trPr>
        <w:tc>
          <w:tcPr>
            <w:tcW w:w="0" w:type="auto"/>
            <w:tcBorders>
              <w:top w:val="nil"/>
              <w:left w:val="nil"/>
              <w:bottom w:val="nil"/>
              <w:right w:val="nil"/>
            </w:tcBorders>
            <w:noWrap/>
            <w:vAlign w:val="bottom"/>
          </w:tcPr>
          <w:p w14:paraId="015A219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9C63C9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510792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404A70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187C96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146277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B640EA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892755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5AC09E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405D76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F24C85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12636C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210384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34CAAC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F41699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B7CAE1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92F288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131C4C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D5750C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9C1A7A5" w14:textId="77777777" w:rsidR="008D6C61" w:rsidRDefault="008D6C61">
            <w:pPr>
              <w:rPr>
                <w:rFonts w:ascii="宋体" w:eastAsia="宋体" w:hAnsi="宋体" w:cs="Arial" w:hint="eastAsia"/>
                <w:color w:val="000000"/>
                <w:sz w:val="20"/>
                <w:szCs w:val="20"/>
              </w:rPr>
            </w:pPr>
          </w:p>
        </w:tc>
      </w:tr>
      <w:tr w:rsidR="008D6C61" w14:paraId="7CE41CBB" w14:textId="77777777">
        <w:trPr>
          <w:trHeight w:val="315"/>
        </w:trPr>
        <w:tc>
          <w:tcPr>
            <w:tcW w:w="1800" w:type="dxa"/>
            <w:gridSpan w:val="4"/>
            <w:tcBorders>
              <w:top w:val="nil"/>
              <w:left w:val="nil"/>
              <w:bottom w:val="nil"/>
              <w:right w:val="nil"/>
            </w:tcBorders>
            <w:vAlign w:val="center"/>
          </w:tcPr>
          <w:p w14:paraId="190B0D06" w14:textId="77777777" w:rsidR="008D6C61" w:rsidRDefault="00000000">
            <w:pPr>
              <w:widowControl/>
              <w:jc w:val="left"/>
              <w:textAlignment w:val="center"/>
              <w:rPr>
                <w:rFonts w:ascii="宋体" w:eastAsia="宋体" w:hAnsi="宋体" w:cs="宋体" w:hint="eastAsia"/>
                <w:color w:val="000000"/>
                <w:sz w:val="24"/>
              </w:rPr>
            </w:pPr>
            <w:r>
              <w:rPr>
                <w:rFonts w:ascii="宋体" w:eastAsia="宋体" w:hAnsi="宋体" w:cs="宋体" w:hint="eastAsia"/>
                <w:color w:val="000000"/>
                <w:kern w:val="0"/>
                <w:sz w:val="24"/>
                <w:lang w:bidi="ar"/>
              </w:rPr>
              <w:t>招 标 人：</w:t>
            </w:r>
          </w:p>
        </w:tc>
        <w:tc>
          <w:tcPr>
            <w:tcW w:w="7200" w:type="dxa"/>
            <w:gridSpan w:val="16"/>
            <w:tcBorders>
              <w:top w:val="nil"/>
              <w:left w:val="nil"/>
              <w:bottom w:val="single" w:sz="4" w:space="0" w:color="000000"/>
              <w:right w:val="nil"/>
            </w:tcBorders>
            <w:vAlign w:val="center"/>
          </w:tcPr>
          <w:p w14:paraId="57FF6C21" w14:textId="77777777" w:rsidR="008D6C61" w:rsidRDefault="008D6C61">
            <w:pPr>
              <w:jc w:val="left"/>
              <w:rPr>
                <w:rFonts w:ascii="宋体" w:eastAsia="宋体" w:hAnsi="宋体" w:cs="宋体" w:hint="eastAsia"/>
                <w:color w:val="000000"/>
                <w:sz w:val="24"/>
              </w:rPr>
            </w:pPr>
          </w:p>
        </w:tc>
      </w:tr>
      <w:tr w:rsidR="008D6C61" w14:paraId="486F7126" w14:textId="77777777">
        <w:trPr>
          <w:trHeight w:val="255"/>
        </w:trPr>
        <w:tc>
          <w:tcPr>
            <w:tcW w:w="0" w:type="auto"/>
            <w:tcBorders>
              <w:top w:val="nil"/>
              <w:left w:val="nil"/>
              <w:bottom w:val="nil"/>
              <w:right w:val="nil"/>
            </w:tcBorders>
            <w:noWrap/>
            <w:vAlign w:val="bottom"/>
          </w:tcPr>
          <w:p w14:paraId="562F1D9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88F9DE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8A94B2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1B6209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30E1F6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FD64E6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B8AF64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D15D98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A46053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B425F7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C559F0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BC2322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40B940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B3ACCC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9CEA7E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80C89A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408EC9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568FD1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7C19FC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A1BD2B6" w14:textId="77777777" w:rsidR="008D6C61" w:rsidRDefault="008D6C61">
            <w:pPr>
              <w:rPr>
                <w:rFonts w:ascii="宋体" w:eastAsia="宋体" w:hAnsi="宋体" w:cs="Arial" w:hint="eastAsia"/>
                <w:color w:val="000000"/>
                <w:sz w:val="20"/>
                <w:szCs w:val="20"/>
              </w:rPr>
            </w:pPr>
          </w:p>
        </w:tc>
      </w:tr>
      <w:tr w:rsidR="008D6C61" w14:paraId="53534537" w14:textId="77777777">
        <w:trPr>
          <w:trHeight w:val="255"/>
        </w:trPr>
        <w:tc>
          <w:tcPr>
            <w:tcW w:w="0" w:type="auto"/>
            <w:tcBorders>
              <w:top w:val="nil"/>
              <w:left w:val="nil"/>
              <w:bottom w:val="nil"/>
              <w:right w:val="nil"/>
            </w:tcBorders>
            <w:noWrap/>
            <w:vAlign w:val="bottom"/>
          </w:tcPr>
          <w:p w14:paraId="7654A14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7BB54B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8AEC8E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45F060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C7679B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828D03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0C8297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9EC8F0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336F71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EB25CD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BA0670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39CE62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536875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7F2E34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C06105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FAE4CA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CC0459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73B7DC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0557B7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A6F1A5D" w14:textId="77777777" w:rsidR="008D6C61" w:rsidRDefault="008D6C61">
            <w:pPr>
              <w:rPr>
                <w:rFonts w:ascii="宋体" w:eastAsia="宋体" w:hAnsi="宋体" w:cs="Arial" w:hint="eastAsia"/>
                <w:color w:val="000000"/>
                <w:sz w:val="20"/>
                <w:szCs w:val="20"/>
              </w:rPr>
            </w:pPr>
          </w:p>
        </w:tc>
      </w:tr>
      <w:tr w:rsidR="008D6C61" w14:paraId="486A7FAE" w14:textId="77777777">
        <w:trPr>
          <w:trHeight w:val="680"/>
        </w:trPr>
        <w:tc>
          <w:tcPr>
            <w:tcW w:w="1800" w:type="dxa"/>
            <w:gridSpan w:val="4"/>
            <w:tcBorders>
              <w:top w:val="nil"/>
              <w:left w:val="nil"/>
              <w:bottom w:val="nil"/>
              <w:right w:val="nil"/>
            </w:tcBorders>
            <w:vAlign w:val="center"/>
          </w:tcPr>
          <w:p w14:paraId="3C932A3E" w14:textId="77777777" w:rsidR="008D6C61" w:rsidRDefault="00000000">
            <w:pPr>
              <w:widowControl/>
              <w:jc w:val="left"/>
              <w:textAlignment w:val="center"/>
              <w:rPr>
                <w:rFonts w:ascii="宋体" w:eastAsia="宋体" w:hAnsi="宋体" w:cs="宋体" w:hint="eastAsia"/>
                <w:color w:val="000000"/>
                <w:sz w:val="24"/>
              </w:rPr>
            </w:pPr>
            <w:r>
              <w:rPr>
                <w:rFonts w:ascii="宋体" w:eastAsia="宋体" w:hAnsi="宋体" w:cs="宋体" w:hint="eastAsia"/>
                <w:color w:val="000000"/>
                <w:kern w:val="0"/>
                <w:sz w:val="24"/>
                <w:lang w:bidi="ar"/>
              </w:rPr>
              <w:t>工程名称：</w:t>
            </w:r>
          </w:p>
        </w:tc>
        <w:tc>
          <w:tcPr>
            <w:tcW w:w="7200" w:type="dxa"/>
            <w:gridSpan w:val="16"/>
            <w:tcBorders>
              <w:top w:val="nil"/>
              <w:left w:val="nil"/>
              <w:bottom w:val="single" w:sz="4" w:space="0" w:color="000000"/>
              <w:right w:val="nil"/>
            </w:tcBorders>
            <w:vAlign w:val="center"/>
          </w:tcPr>
          <w:p w14:paraId="74C86F80" w14:textId="77777777" w:rsidR="008D6C61" w:rsidRDefault="00000000">
            <w:pPr>
              <w:widowControl/>
              <w:jc w:val="center"/>
              <w:textAlignment w:val="center"/>
              <w:rPr>
                <w:rFonts w:ascii="宋体" w:eastAsia="宋体" w:hAnsi="宋体" w:cs="宋体" w:hint="eastAsia"/>
                <w:color w:val="000000"/>
                <w:sz w:val="24"/>
              </w:rPr>
            </w:pPr>
            <w:r>
              <w:rPr>
                <w:rFonts w:ascii="宋体" w:eastAsia="宋体" w:hAnsi="宋体" w:cs="宋体" w:hint="eastAsia"/>
                <w:color w:val="000000"/>
                <w:kern w:val="0"/>
                <w:sz w:val="24"/>
                <w:lang w:bidi="ar"/>
              </w:rPr>
              <w:t>智能电力设施生产项目电梯工程</w:t>
            </w:r>
          </w:p>
        </w:tc>
      </w:tr>
      <w:tr w:rsidR="008D6C61" w14:paraId="2B41C773" w14:textId="77777777">
        <w:trPr>
          <w:trHeight w:val="255"/>
        </w:trPr>
        <w:tc>
          <w:tcPr>
            <w:tcW w:w="0" w:type="auto"/>
            <w:tcBorders>
              <w:top w:val="nil"/>
              <w:left w:val="nil"/>
              <w:bottom w:val="nil"/>
              <w:right w:val="nil"/>
            </w:tcBorders>
            <w:noWrap/>
            <w:vAlign w:val="bottom"/>
          </w:tcPr>
          <w:p w14:paraId="38B10B8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B151C2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3E5EEA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700E7C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8C80A1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D38F86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D9EDA5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22B21A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BB7130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960F98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852C7E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ACACFF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19A012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C2B837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C5E886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1A4998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2A2F1B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020B8C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25C767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0398F78" w14:textId="77777777" w:rsidR="008D6C61" w:rsidRDefault="008D6C61">
            <w:pPr>
              <w:rPr>
                <w:rFonts w:ascii="宋体" w:eastAsia="宋体" w:hAnsi="宋体" w:cs="Arial" w:hint="eastAsia"/>
                <w:color w:val="000000"/>
                <w:sz w:val="20"/>
                <w:szCs w:val="20"/>
              </w:rPr>
            </w:pPr>
          </w:p>
        </w:tc>
      </w:tr>
      <w:tr w:rsidR="008D6C61" w14:paraId="2A6EDB59" w14:textId="77777777">
        <w:trPr>
          <w:trHeight w:val="255"/>
        </w:trPr>
        <w:tc>
          <w:tcPr>
            <w:tcW w:w="0" w:type="auto"/>
            <w:tcBorders>
              <w:top w:val="nil"/>
              <w:left w:val="nil"/>
              <w:bottom w:val="nil"/>
              <w:right w:val="nil"/>
            </w:tcBorders>
            <w:noWrap/>
            <w:vAlign w:val="bottom"/>
          </w:tcPr>
          <w:p w14:paraId="158D4AB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87794E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E9811E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AF3EB6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A9B1E3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BE2321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FA8729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C41341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C79494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3FBFAB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4CEDA0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E8E652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7CB6E9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25FA15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9BDE08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45A4A1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6D8578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4A2985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CBBAB6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6AA9DA7" w14:textId="77777777" w:rsidR="008D6C61" w:rsidRDefault="008D6C61">
            <w:pPr>
              <w:rPr>
                <w:rFonts w:ascii="宋体" w:eastAsia="宋体" w:hAnsi="宋体" w:cs="Arial" w:hint="eastAsia"/>
                <w:color w:val="000000"/>
                <w:sz w:val="20"/>
                <w:szCs w:val="20"/>
              </w:rPr>
            </w:pPr>
          </w:p>
        </w:tc>
      </w:tr>
      <w:tr w:rsidR="008D6C61" w14:paraId="6F9424D0" w14:textId="77777777">
        <w:trPr>
          <w:trHeight w:val="660"/>
        </w:trPr>
        <w:tc>
          <w:tcPr>
            <w:tcW w:w="2700" w:type="dxa"/>
            <w:gridSpan w:val="6"/>
            <w:tcBorders>
              <w:top w:val="nil"/>
              <w:left w:val="nil"/>
              <w:bottom w:val="nil"/>
              <w:right w:val="nil"/>
            </w:tcBorders>
            <w:vAlign w:val="center"/>
          </w:tcPr>
          <w:p w14:paraId="79E1AA56" w14:textId="77777777" w:rsidR="008D6C61" w:rsidRDefault="00000000">
            <w:pPr>
              <w:widowControl/>
              <w:jc w:val="left"/>
              <w:textAlignment w:val="center"/>
              <w:rPr>
                <w:rFonts w:ascii="宋体" w:eastAsia="宋体" w:hAnsi="宋体" w:cs="宋体" w:hint="eastAsia"/>
                <w:color w:val="000000"/>
                <w:sz w:val="24"/>
              </w:rPr>
            </w:pPr>
            <w:r>
              <w:rPr>
                <w:rFonts w:ascii="宋体" w:eastAsia="宋体" w:hAnsi="宋体" w:cs="宋体" w:hint="eastAsia"/>
                <w:color w:val="000000"/>
                <w:kern w:val="0"/>
                <w:sz w:val="24"/>
                <w:lang w:bidi="ar"/>
              </w:rPr>
              <w:t>投标总额（小写）：</w:t>
            </w:r>
          </w:p>
        </w:tc>
        <w:tc>
          <w:tcPr>
            <w:tcW w:w="6300" w:type="dxa"/>
            <w:gridSpan w:val="14"/>
            <w:tcBorders>
              <w:top w:val="nil"/>
              <w:left w:val="nil"/>
              <w:bottom w:val="single" w:sz="4" w:space="0" w:color="000000"/>
              <w:right w:val="nil"/>
            </w:tcBorders>
            <w:vAlign w:val="center"/>
          </w:tcPr>
          <w:p w14:paraId="6150B09B" w14:textId="77777777" w:rsidR="008D6C61" w:rsidRDefault="008D6C61">
            <w:pPr>
              <w:jc w:val="left"/>
              <w:rPr>
                <w:rFonts w:ascii="宋体" w:eastAsia="宋体" w:hAnsi="宋体" w:cs="宋体" w:hint="eastAsia"/>
                <w:color w:val="000000"/>
                <w:sz w:val="24"/>
              </w:rPr>
            </w:pPr>
          </w:p>
        </w:tc>
      </w:tr>
      <w:tr w:rsidR="008D6C61" w14:paraId="6837F24D" w14:textId="77777777">
        <w:trPr>
          <w:trHeight w:val="255"/>
        </w:trPr>
        <w:tc>
          <w:tcPr>
            <w:tcW w:w="0" w:type="auto"/>
            <w:tcBorders>
              <w:top w:val="nil"/>
              <w:left w:val="nil"/>
              <w:bottom w:val="nil"/>
              <w:right w:val="nil"/>
            </w:tcBorders>
            <w:noWrap/>
            <w:vAlign w:val="bottom"/>
          </w:tcPr>
          <w:p w14:paraId="21553F1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E62353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89F587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4129C6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90647E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10021E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D21B0B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084A0C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B183B9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BB31F7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1CC121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CDEFD2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1A2CA9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D42BB4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417640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064C36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4A8E0A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DBEE37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F286D8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CFE70BE" w14:textId="77777777" w:rsidR="008D6C61" w:rsidRDefault="008D6C61">
            <w:pPr>
              <w:rPr>
                <w:rFonts w:ascii="宋体" w:eastAsia="宋体" w:hAnsi="宋体" w:cs="Arial" w:hint="eastAsia"/>
                <w:color w:val="000000"/>
                <w:sz w:val="20"/>
                <w:szCs w:val="20"/>
              </w:rPr>
            </w:pPr>
          </w:p>
        </w:tc>
      </w:tr>
      <w:tr w:rsidR="008D6C61" w14:paraId="51EF0D56" w14:textId="77777777">
        <w:trPr>
          <w:trHeight w:val="255"/>
        </w:trPr>
        <w:tc>
          <w:tcPr>
            <w:tcW w:w="0" w:type="auto"/>
            <w:tcBorders>
              <w:top w:val="nil"/>
              <w:left w:val="nil"/>
              <w:bottom w:val="nil"/>
              <w:right w:val="nil"/>
            </w:tcBorders>
            <w:noWrap/>
            <w:vAlign w:val="bottom"/>
          </w:tcPr>
          <w:p w14:paraId="4557668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5058B8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0C7B51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87BA39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A3F254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386093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81B90A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48A265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2EC849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6A81B5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A2D4A5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68AE4B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975484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3619E3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2FE503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158DB8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8E97ED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0B3C09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AEF646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CEB8235" w14:textId="77777777" w:rsidR="008D6C61" w:rsidRDefault="008D6C61">
            <w:pPr>
              <w:rPr>
                <w:rFonts w:ascii="宋体" w:eastAsia="宋体" w:hAnsi="宋体" w:cs="Arial" w:hint="eastAsia"/>
                <w:color w:val="000000"/>
                <w:sz w:val="20"/>
                <w:szCs w:val="20"/>
              </w:rPr>
            </w:pPr>
          </w:p>
        </w:tc>
      </w:tr>
      <w:tr w:rsidR="008D6C61" w14:paraId="69658B5F" w14:textId="77777777">
        <w:trPr>
          <w:trHeight w:val="315"/>
        </w:trPr>
        <w:tc>
          <w:tcPr>
            <w:tcW w:w="2700" w:type="dxa"/>
            <w:gridSpan w:val="6"/>
            <w:tcBorders>
              <w:top w:val="nil"/>
              <w:left w:val="nil"/>
              <w:bottom w:val="nil"/>
              <w:right w:val="nil"/>
            </w:tcBorders>
            <w:vAlign w:val="center"/>
          </w:tcPr>
          <w:p w14:paraId="5ADF6D2A" w14:textId="77777777" w:rsidR="008D6C61" w:rsidRDefault="00000000">
            <w:pPr>
              <w:widowControl/>
              <w:jc w:val="left"/>
              <w:textAlignment w:val="center"/>
              <w:rPr>
                <w:rFonts w:ascii="宋体" w:eastAsia="宋体" w:hAnsi="宋体" w:cs="宋体" w:hint="eastAsia"/>
                <w:color w:val="000000"/>
                <w:sz w:val="24"/>
              </w:rPr>
            </w:pPr>
            <w:r>
              <w:rPr>
                <w:rFonts w:ascii="宋体" w:eastAsia="宋体" w:hAnsi="宋体" w:cs="宋体" w:hint="eastAsia"/>
                <w:color w:val="000000"/>
                <w:kern w:val="0"/>
                <w:sz w:val="24"/>
                <w:lang w:bidi="ar"/>
              </w:rPr>
              <w:t xml:space="preserve">       （大写）：</w:t>
            </w:r>
          </w:p>
        </w:tc>
        <w:tc>
          <w:tcPr>
            <w:tcW w:w="6300" w:type="dxa"/>
            <w:gridSpan w:val="14"/>
            <w:tcBorders>
              <w:top w:val="nil"/>
              <w:left w:val="nil"/>
              <w:bottom w:val="single" w:sz="4" w:space="0" w:color="000000"/>
              <w:right w:val="nil"/>
            </w:tcBorders>
            <w:vAlign w:val="center"/>
          </w:tcPr>
          <w:p w14:paraId="486BC4B1" w14:textId="77777777" w:rsidR="008D6C61" w:rsidRDefault="008D6C61">
            <w:pPr>
              <w:jc w:val="left"/>
              <w:rPr>
                <w:rFonts w:ascii="宋体" w:eastAsia="宋体" w:hAnsi="宋体" w:cs="宋体" w:hint="eastAsia"/>
                <w:color w:val="000000"/>
                <w:sz w:val="24"/>
              </w:rPr>
            </w:pPr>
          </w:p>
        </w:tc>
      </w:tr>
      <w:tr w:rsidR="008D6C61" w14:paraId="4B6BFC6A" w14:textId="77777777">
        <w:trPr>
          <w:trHeight w:val="255"/>
        </w:trPr>
        <w:tc>
          <w:tcPr>
            <w:tcW w:w="0" w:type="auto"/>
            <w:tcBorders>
              <w:top w:val="nil"/>
              <w:left w:val="nil"/>
              <w:bottom w:val="nil"/>
              <w:right w:val="nil"/>
            </w:tcBorders>
            <w:noWrap/>
            <w:vAlign w:val="bottom"/>
          </w:tcPr>
          <w:p w14:paraId="77A0A9E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9A20BE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8B0989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9DA4DE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6EBF64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553EDC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FD5483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440B29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110E6D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074634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C10815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03EC07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269A71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A3BD06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3B60DD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A3D49C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C43D68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18A736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77924C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D83FC1E" w14:textId="77777777" w:rsidR="008D6C61" w:rsidRDefault="008D6C61">
            <w:pPr>
              <w:rPr>
                <w:rFonts w:ascii="宋体" w:eastAsia="宋体" w:hAnsi="宋体" w:cs="Arial" w:hint="eastAsia"/>
                <w:color w:val="000000"/>
                <w:sz w:val="20"/>
                <w:szCs w:val="20"/>
              </w:rPr>
            </w:pPr>
          </w:p>
        </w:tc>
      </w:tr>
      <w:tr w:rsidR="008D6C61" w14:paraId="2E5B4397" w14:textId="77777777">
        <w:trPr>
          <w:trHeight w:val="315"/>
        </w:trPr>
        <w:tc>
          <w:tcPr>
            <w:tcW w:w="9000" w:type="dxa"/>
            <w:gridSpan w:val="20"/>
            <w:tcBorders>
              <w:top w:val="nil"/>
              <w:left w:val="nil"/>
              <w:bottom w:val="nil"/>
              <w:right w:val="nil"/>
            </w:tcBorders>
            <w:vAlign w:val="center"/>
          </w:tcPr>
          <w:p w14:paraId="08BF4F8B" w14:textId="77777777" w:rsidR="008D6C61" w:rsidRDefault="00000000">
            <w:pPr>
              <w:widowControl/>
              <w:jc w:val="left"/>
              <w:textAlignment w:val="center"/>
              <w:rPr>
                <w:rFonts w:ascii="宋体" w:eastAsia="宋体" w:hAnsi="宋体" w:cs="宋体" w:hint="eastAsia"/>
                <w:color w:val="000000"/>
                <w:sz w:val="24"/>
              </w:rPr>
            </w:pPr>
            <w:r>
              <w:rPr>
                <w:rFonts w:ascii="宋体" w:eastAsia="宋体" w:hAnsi="宋体" w:cs="宋体" w:hint="eastAsia"/>
                <w:color w:val="000000"/>
                <w:kern w:val="0"/>
                <w:sz w:val="24"/>
                <w:lang w:bidi="ar"/>
              </w:rPr>
              <w:t xml:space="preserve">  </w:t>
            </w:r>
          </w:p>
        </w:tc>
      </w:tr>
      <w:tr w:rsidR="008D6C61" w14:paraId="468AF1C8" w14:textId="77777777">
        <w:trPr>
          <w:trHeight w:val="315"/>
        </w:trPr>
        <w:tc>
          <w:tcPr>
            <w:tcW w:w="1800" w:type="dxa"/>
            <w:gridSpan w:val="4"/>
            <w:tcBorders>
              <w:top w:val="nil"/>
              <w:left w:val="nil"/>
              <w:bottom w:val="nil"/>
              <w:right w:val="nil"/>
            </w:tcBorders>
            <w:vAlign w:val="center"/>
          </w:tcPr>
          <w:p w14:paraId="7E3CC541" w14:textId="77777777" w:rsidR="008D6C61" w:rsidRDefault="00000000">
            <w:pPr>
              <w:widowControl/>
              <w:jc w:val="left"/>
              <w:textAlignment w:val="center"/>
              <w:rPr>
                <w:rFonts w:ascii="宋体" w:eastAsia="宋体" w:hAnsi="宋体" w:cs="宋体" w:hint="eastAsia"/>
                <w:color w:val="000000"/>
                <w:sz w:val="24"/>
              </w:rPr>
            </w:pPr>
            <w:r>
              <w:rPr>
                <w:rFonts w:ascii="宋体" w:eastAsia="宋体" w:hAnsi="宋体" w:cs="宋体" w:hint="eastAsia"/>
                <w:color w:val="000000"/>
                <w:kern w:val="0"/>
                <w:sz w:val="24"/>
                <w:lang w:bidi="ar"/>
              </w:rPr>
              <w:t>投  标  人：</w:t>
            </w:r>
          </w:p>
        </w:tc>
        <w:tc>
          <w:tcPr>
            <w:tcW w:w="7200" w:type="dxa"/>
            <w:gridSpan w:val="16"/>
            <w:tcBorders>
              <w:top w:val="nil"/>
              <w:left w:val="nil"/>
              <w:bottom w:val="single" w:sz="4" w:space="0" w:color="000000"/>
              <w:right w:val="nil"/>
            </w:tcBorders>
            <w:vAlign w:val="center"/>
          </w:tcPr>
          <w:p w14:paraId="7C6840CD" w14:textId="77777777" w:rsidR="008D6C61" w:rsidRDefault="008D6C61">
            <w:pPr>
              <w:jc w:val="left"/>
              <w:rPr>
                <w:rFonts w:ascii="宋体" w:eastAsia="宋体" w:hAnsi="宋体" w:cs="宋体" w:hint="eastAsia"/>
                <w:color w:val="000000"/>
                <w:sz w:val="24"/>
              </w:rPr>
            </w:pPr>
          </w:p>
        </w:tc>
      </w:tr>
      <w:tr w:rsidR="008D6C61" w14:paraId="25E5D0CE" w14:textId="77777777">
        <w:trPr>
          <w:trHeight w:val="255"/>
        </w:trPr>
        <w:tc>
          <w:tcPr>
            <w:tcW w:w="0" w:type="auto"/>
            <w:tcBorders>
              <w:top w:val="nil"/>
              <w:left w:val="nil"/>
              <w:bottom w:val="nil"/>
              <w:right w:val="nil"/>
            </w:tcBorders>
            <w:noWrap/>
            <w:vAlign w:val="bottom"/>
          </w:tcPr>
          <w:p w14:paraId="5B6A627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B5157A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A9BD63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775D93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F1A052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44415D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30691D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E1538B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F2EE33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4CF50C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05ACB0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62C3C4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A11ADE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348B07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6A768C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F6B6B1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6F73DA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605C8C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6F527B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60200CE" w14:textId="77777777" w:rsidR="008D6C61" w:rsidRDefault="008D6C61">
            <w:pPr>
              <w:rPr>
                <w:rFonts w:ascii="宋体" w:eastAsia="宋体" w:hAnsi="宋体" w:cs="Arial" w:hint="eastAsia"/>
                <w:color w:val="000000"/>
                <w:sz w:val="20"/>
                <w:szCs w:val="20"/>
              </w:rPr>
            </w:pPr>
          </w:p>
        </w:tc>
      </w:tr>
      <w:tr w:rsidR="008D6C61" w14:paraId="2B04D413" w14:textId="77777777">
        <w:trPr>
          <w:trHeight w:val="255"/>
        </w:trPr>
        <w:tc>
          <w:tcPr>
            <w:tcW w:w="0" w:type="auto"/>
            <w:tcBorders>
              <w:top w:val="nil"/>
              <w:left w:val="nil"/>
              <w:bottom w:val="nil"/>
              <w:right w:val="nil"/>
            </w:tcBorders>
            <w:noWrap/>
            <w:vAlign w:val="bottom"/>
          </w:tcPr>
          <w:p w14:paraId="7C882CE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F2E768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484E05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89F739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8238AE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695A32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5A0EF1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A0098E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3F77A9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826B91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0967C3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8284F4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D7635F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B009F5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1EDB44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72AFD2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73EEC2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3F6985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63F2B5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06E1ABE" w14:textId="77777777" w:rsidR="008D6C61" w:rsidRDefault="008D6C61">
            <w:pPr>
              <w:rPr>
                <w:rFonts w:ascii="宋体" w:eastAsia="宋体" w:hAnsi="宋体" w:cs="Arial" w:hint="eastAsia"/>
                <w:color w:val="000000"/>
                <w:sz w:val="20"/>
                <w:szCs w:val="20"/>
              </w:rPr>
            </w:pPr>
          </w:p>
        </w:tc>
      </w:tr>
      <w:tr w:rsidR="008D6C61" w14:paraId="28A4B1AF" w14:textId="77777777">
        <w:trPr>
          <w:trHeight w:val="285"/>
        </w:trPr>
        <w:tc>
          <w:tcPr>
            <w:tcW w:w="0" w:type="auto"/>
            <w:tcBorders>
              <w:top w:val="nil"/>
              <w:left w:val="nil"/>
              <w:bottom w:val="nil"/>
              <w:right w:val="nil"/>
            </w:tcBorders>
            <w:noWrap/>
            <w:vAlign w:val="bottom"/>
          </w:tcPr>
          <w:p w14:paraId="7348A9B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5A33F3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2BC551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E18BA0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5A58F9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B83312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302A5E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7A4446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3DFD11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C6564B9" w14:textId="77777777" w:rsidR="008D6C61" w:rsidRDefault="008D6C61">
            <w:pPr>
              <w:rPr>
                <w:rFonts w:ascii="宋体" w:eastAsia="宋体" w:hAnsi="宋体" w:cs="Arial" w:hint="eastAsia"/>
                <w:color w:val="000000"/>
                <w:sz w:val="20"/>
                <w:szCs w:val="20"/>
              </w:rPr>
            </w:pPr>
          </w:p>
        </w:tc>
        <w:tc>
          <w:tcPr>
            <w:tcW w:w="4500" w:type="dxa"/>
            <w:gridSpan w:val="10"/>
            <w:tcBorders>
              <w:top w:val="nil"/>
              <w:left w:val="nil"/>
              <w:bottom w:val="nil"/>
              <w:right w:val="nil"/>
            </w:tcBorders>
            <w:vAlign w:val="center"/>
          </w:tcPr>
          <w:p w14:paraId="58D619B2" w14:textId="77777777" w:rsidR="008D6C61" w:rsidRDefault="00000000">
            <w:pPr>
              <w:widowControl/>
              <w:jc w:val="left"/>
              <w:textAlignment w:val="center"/>
              <w:rPr>
                <w:rFonts w:ascii="宋体" w:eastAsia="宋体" w:hAnsi="宋体" w:cs="宋体" w:hint="eastAsia"/>
                <w:color w:val="000000"/>
                <w:sz w:val="22"/>
                <w:szCs w:val="22"/>
              </w:rPr>
            </w:pPr>
            <w:r>
              <w:rPr>
                <w:rFonts w:ascii="宋体" w:eastAsia="宋体" w:hAnsi="宋体" w:cs="宋体" w:hint="eastAsia"/>
                <w:color w:val="000000"/>
                <w:kern w:val="0"/>
                <w:sz w:val="22"/>
                <w:szCs w:val="22"/>
                <w:lang w:bidi="ar"/>
              </w:rPr>
              <w:t>（单位盖章）</w:t>
            </w:r>
          </w:p>
        </w:tc>
      </w:tr>
      <w:tr w:rsidR="008D6C61" w14:paraId="7D7819B0" w14:textId="77777777">
        <w:trPr>
          <w:trHeight w:val="255"/>
        </w:trPr>
        <w:tc>
          <w:tcPr>
            <w:tcW w:w="0" w:type="auto"/>
            <w:tcBorders>
              <w:top w:val="nil"/>
              <w:left w:val="nil"/>
              <w:bottom w:val="nil"/>
              <w:right w:val="nil"/>
            </w:tcBorders>
            <w:noWrap/>
            <w:vAlign w:val="bottom"/>
          </w:tcPr>
          <w:p w14:paraId="51414F4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18A51C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270C92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BE12F3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8DE03B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84235B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F136EF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794F07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7DAE7C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3FB1E4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3C65BB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BB9835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6EFED0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D660D2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F1252B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CFB813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798A27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59DDC1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41139E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3E7C4DC" w14:textId="77777777" w:rsidR="008D6C61" w:rsidRDefault="008D6C61">
            <w:pPr>
              <w:rPr>
                <w:rFonts w:ascii="宋体" w:eastAsia="宋体" w:hAnsi="宋体" w:cs="Arial" w:hint="eastAsia"/>
                <w:color w:val="000000"/>
                <w:sz w:val="20"/>
                <w:szCs w:val="20"/>
              </w:rPr>
            </w:pPr>
          </w:p>
        </w:tc>
      </w:tr>
      <w:tr w:rsidR="008D6C61" w14:paraId="167BE56B" w14:textId="77777777">
        <w:trPr>
          <w:trHeight w:val="255"/>
        </w:trPr>
        <w:tc>
          <w:tcPr>
            <w:tcW w:w="0" w:type="auto"/>
            <w:tcBorders>
              <w:top w:val="nil"/>
              <w:left w:val="nil"/>
              <w:bottom w:val="nil"/>
              <w:right w:val="nil"/>
            </w:tcBorders>
            <w:noWrap/>
            <w:vAlign w:val="bottom"/>
          </w:tcPr>
          <w:p w14:paraId="037E791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5F910E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F0A065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EA2400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18003A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718B16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95980F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9B4B24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428635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C783C7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BB3F00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10B233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353C2F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F6A3A9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957A50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263468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5947C7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C786EA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33AB43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E20AC3A" w14:textId="77777777" w:rsidR="008D6C61" w:rsidRDefault="008D6C61">
            <w:pPr>
              <w:rPr>
                <w:rFonts w:ascii="宋体" w:eastAsia="宋体" w:hAnsi="宋体" w:cs="Arial" w:hint="eastAsia"/>
                <w:color w:val="000000"/>
                <w:sz w:val="20"/>
                <w:szCs w:val="20"/>
              </w:rPr>
            </w:pPr>
          </w:p>
        </w:tc>
      </w:tr>
      <w:tr w:rsidR="008D6C61" w14:paraId="45F2627B" w14:textId="77777777">
        <w:trPr>
          <w:trHeight w:val="255"/>
        </w:trPr>
        <w:tc>
          <w:tcPr>
            <w:tcW w:w="0" w:type="auto"/>
            <w:tcBorders>
              <w:top w:val="nil"/>
              <w:left w:val="nil"/>
              <w:bottom w:val="nil"/>
              <w:right w:val="nil"/>
            </w:tcBorders>
            <w:noWrap/>
            <w:vAlign w:val="bottom"/>
          </w:tcPr>
          <w:p w14:paraId="2A1D042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63419B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7CA5B8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925A3F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410A38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D5E800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D6294C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9F1DF5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F1313E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9EE8CC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F9CB48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9C62B8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281CD5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8AE510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26740A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E281F9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4516E7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307164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1EDABB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5E10E68" w14:textId="77777777" w:rsidR="008D6C61" w:rsidRDefault="008D6C61">
            <w:pPr>
              <w:rPr>
                <w:rFonts w:ascii="宋体" w:eastAsia="宋体" w:hAnsi="宋体" w:cs="Arial" w:hint="eastAsia"/>
                <w:color w:val="000000"/>
                <w:sz w:val="20"/>
                <w:szCs w:val="20"/>
              </w:rPr>
            </w:pPr>
          </w:p>
        </w:tc>
      </w:tr>
      <w:tr w:rsidR="008D6C61" w14:paraId="41775468" w14:textId="77777777">
        <w:trPr>
          <w:trHeight w:val="315"/>
        </w:trPr>
        <w:tc>
          <w:tcPr>
            <w:tcW w:w="1800" w:type="dxa"/>
            <w:gridSpan w:val="4"/>
            <w:tcBorders>
              <w:top w:val="nil"/>
              <w:left w:val="nil"/>
              <w:bottom w:val="nil"/>
              <w:right w:val="nil"/>
            </w:tcBorders>
            <w:vAlign w:val="center"/>
          </w:tcPr>
          <w:p w14:paraId="7EB8D315" w14:textId="77777777" w:rsidR="008D6C61" w:rsidRDefault="00000000">
            <w:pPr>
              <w:widowControl/>
              <w:jc w:val="left"/>
              <w:textAlignment w:val="center"/>
              <w:rPr>
                <w:rFonts w:ascii="宋体" w:eastAsia="宋体" w:hAnsi="宋体" w:cs="宋体" w:hint="eastAsia"/>
                <w:color w:val="000000"/>
                <w:sz w:val="24"/>
              </w:rPr>
            </w:pPr>
            <w:r>
              <w:rPr>
                <w:rFonts w:ascii="宋体" w:eastAsia="宋体" w:hAnsi="宋体" w:cs="宋体" w:hint="eastAsia"/>
                <w:color w:val="000000"/>
                <w:kern w:val="0"/>
                <w:sz w:val="24"/>
                <w:lang w:bidi="ar"/>
              </w:rPr>
              <w:t>法定代表人</w:t>
            </w:r>
          </w:p>
        </w:tc>
        <w:tc>
          <w:tcPr>
            <w:tcW w:w="0" w:type="auto"/>
            <w:tcBorders>
              <w:top w:val="nil"/>
              <w:left w:val="nil"/>
              <w:bottom w:val="nil"/>
              <w:right w:val="nil"/>
            </w:tcBorders>
            <w:noWrap/>
            <w:vAlign w:val="bottom"/>
          </w:tcPr>
          <w:p w14:paraId="1386DAF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78C209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5CBCE7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6BBDA1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FAA3C5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0D9678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F64F63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F47605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047F62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3BBC68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5BC337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00E15F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76DB37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68ADD6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85CBE5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8FDF39A" w14:textId="77777777" w:rsidR="008D6C61" w:rsidRDefault="008D6C61">
            <w:pPr>
              <w:rPr>
                <w:rFonts w:ascii="宋体" w:eastAsia="宋体" w:hAnsi="宋体" w:cs="Arial" w:hint="eastAsia"/>
                <w:color w:val="000000"/>
                <w:sz w:val="20"/>
                <w:szCs w:val="20"/>
              </w:rPr>
            </w:pPr>
          </w:p>
        </w:tc>
      </w:tr>
      <w:tr w:rsidR="008D6C61" w14:paraId="0A7BEAFD" w14:textId="77777777">
        <w:trPr>
          <w:trHeight w:val="315"/>
        </w:trPr>
        <w:tc>
          <w:tcPr>
            <w:tcW w:w="1800" w:type="dxa"/>
            <w:gridSpan w:val="4"/>
            <w:tcBorders>
              <w:top w:val="nil"/>
              <w:left w:val="nil"/>
              <w:bottom w:val="nil"/>
              <w:right w:val="nil"/>
            </w:tcBorders>
            <w:vAlign w:val="center"/>
          </w:tcPr>
          <w:p w14:paraId="19EDDE32" w14:textId="77777777" w:rsidR="008D6C61" w:rsidRDefault="00000000">
            <w:pPr>
              <w:widowControl/>
              <w:jc w:val="left"/>
              <w:textAlignment w:val="center"/>
              <w:rPr>
                <w:rFonts w:ascii="宋体" w:eastAsia="宋体" w:hAnsi="宋体" w:cs="宋体" w:hint="eastAsia"/>
                <w:color w:val="000000"/>
                <w:sz w:val="24"/>
              </w:rPr>
            </w:pPr>
            <w:r>
              <w:rPr>
                <w:rFonts w:ascii="宋体" w:eastAsia="宋体" w:hAnsi="宋体" w:cs="宋体" w:hint="eastAsia"/>
                <w:color w:val="000000"/>
                <w:kern w:val="0"/>
                <w:sz w:val="24"/>
                <w:lang w:bidi="ar"/>
              </w:rPr>
              <w:t>或其授权人：</w:t>
            </w:r>
          </w:p>
        </w:tc>
        <w:tc>
          <w:tcPr>
            <w:tcW w:w="7200" w:type="dxa"/>
            <w:gridSpan w:val="16"/>
            <w:tcBorders>
              <w:top w:val="nil"/>
              <w:left w:val="nil"/>
              <w:bottom w:val="single" w:sz="4" w:space="0" w:color="000000"/>
              <w:right w:val="nil"/>
            </w:tcBorders>
            <w:vAlign w:val="center"/>
          </w:tcPr>
          <w:p w14:paraId="5571D16B" w14:textId="77777777" w:rsidR="008D6C61" w:rsidRDefault="008D6C61">
            <w:pPr>
              <w:jc w:val="left"/>
              <w:rPr>
                <w:rFonts w:ascii="宋体" w:eastAsia="宋体" w:hAnsi="宋体" w:cs="宋体" w:hint="eastAsia"/>
                <w:color w:val="000000"/>
                <w:sz w:val="24"/>
              </w:rPr>
            </w:pPr>
          </w:p>
        </w:tc>
      </w:tr>
      <w:tr w:rsidR="008D6C61" w14:paraId="30075FD8" w14:textId="77777777">
        <w:trPr>
          <w:trHeight w:val="255"/>
        </w:trPr>
        <w:tc>
          <w:tcPr>
            <w:tcW w:w="0" w:type="auto"/>
            <w:tcBorders>
              <w:top w:val="nil"/>
              <w:left w:val="nil"/>
              <w:bottom w:val="nil"/>
              <w:right w:val="nil"/>
            </w:tcBorders>
            <w:noWrap/>
            <w:vAlign w:val="bottom"/>
          </w:tcPr>
          <w:p w14:paraId="4EF29BB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C4C90F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06283F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E6D569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3A00A7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DBD693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67B415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186B44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7BF8D9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AA7CCB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2659A2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ED7351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11D71E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1A67E2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B41BD7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40D386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A3A4CB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99D0AC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8B2498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ABBC1D2" w14:textId="77777777" w:rsidR="008D6C61" w:rsidRDefault="008D6C61">
            <w:pPr>
              <w:rPr>
                <w:rFonts w:ascii="宋体" w:eastAsia="宋体" w:hAnsi="宋体" w:cs="Arial" w:hint="eastAsia"/>
                <w:color w:val="000000"/>
                <w:sz w:val="20"/>
                <w:szCs w:val="20"/>
              </w:rPr>
            </w:pPr>
          </w:p>
        </w:tc>
      </w:tr>
      <w:tr w:rsidR="008D6C61" w14:paraId="65C1A7A5" w14:textId="77777777">
        <w:trPr>
          <w:trHeight w:val="285"/>
        </w:trPr>
        <w:tc>
          <w:tcPr>
            <w:tcW w:w="0" w:type="auto"/>
            <w:tcBorders>
              <w:top w:val="nil"/>
              <w:left w:val="nil"/>
              <w:bottom w:val="nil"/>
              <w:right w:val="nil"/>
            </w:tcBorders>
            <w:noWrap/>
            <w:vAlign w:val="bottom"/>
          </w:tcPr>
          <w:p w14:paraId="25F4B10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738C91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88745E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890B05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1CAC1A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A7392F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ED9ADC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FED786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431B719" w14:textId="77777777" w:rsidR="008D6C61" w:rsidRDefault="008D6C61">
            <w:pPr>
              <w:rPr>
                <w:rFonts w:ascii="宋体" w:eastAsia="宋体" w:hAnsi="宋体" w:cs="Arial" w:hint="eastAsia"/>
                <w:color w:val="000000"/>
                <w:sz w:val="20"/>
                <w:szCs w:val="20"/>
              </w:rPr>
            </w:pPr>
          </w:p>
        </w:tc>
        <w:tc>
          <w:tcPr>
            <w:tcW w:w="4950" w:type="dxa"/>
            <w:gridSpan w:val="11"/>
            <w:tcBorders>
              <w:top w:val="nil"/>
              <w:left w:val="nil"/>
              <w:bottom w:val="nil"/>
              <w:right w:val="nil"/>
            </w:tcBorders>
            <w:vAlign w:val="center"/>
          </w:tcPr>
          <w:p w14:paraId="324A418E" w14:textId="77777777" w:rsidR="008D6C61" w:rsidRDefault="00000000">
            <w:pPr>
              <w:widowControl/>
              <w:jc w:val="left"/>
              <w:textAlignment w:val="center"/>
              <w:rPr>
                <w:rFonts w:ascii="宋体" w:eastAsia="宋体" w:hAnsi="宋体" w:cs="宋体" w:hint="eastAsia"/>
                <w:color w:val="000000"/>
                <w:sz w:val="22"/>
                <w:szCs w:val="22"/>
              </w:rPr>
            </w:pPr>
            <w:r>
              <w:rPr>
                <w:rFonts w:ascii="宋体" w:eastAsia="宋体" w:hAnsi="宋体" w:cs="宋体" w:hint="eastAsia"/>
                <w:color w:val="000000"/>
                <w:kern w:val="0"/>
                <w:sz w:val="22"/>
                <w:szCs w:val="22"/>
                <w:lang w:bidi="ar"/>
              </w:rPr>
              <w:t>（签字或盖章）</w:t>
            </w:r>
          </w:p>
        </w:tc>
      </w:tr>
      <w:tr w:rsidR="008D6C61" w14:paraId="556C6F1C" w14:textId="77777777">
        <w:trPr>
          <w:trHeight w:val="255"/>
        </w:trPr>
        <w:tc>
          <w:tcPr>
            <w:tcW w:w="0" w:type="auto"/>
            <w:tcBorders>
              <w:top w:val="nil"/>
              <w:left w:val="nil"/>
              <w:bottom w:val="nil"/>
              <w:right w:val="nil"/>
            </w:tcBorders>
            <w:noWrap/>
            <w:vAlign w:val="bottom"/>
          </w:tcPr>
          <w:p w14:paraId="5149549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53ECAB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4F2DE1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43EE08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B37D85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87401F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57B16C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E267C4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57BA14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2E67AE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F04E70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A1FB09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CC566E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C0A20B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B95A9B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79C323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E400B7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A042AF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CF05C8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C1AA658" w14:textId="77777777" w:rsidR="008D6C61" w:rsidRDefault="008D6C61">
            <w:pPr>
              <w:rPr>
                <w:rFonts w:ascii="宋体" w:eastAsia="宋体" w:hAnsi="宋体" w:cs="Arial" w:hint="eastAsia"/>
                <w:color w:val="000000"/>
                <w:sz w:val="20"/>
                <w:szCs w:val="20"/>
              </w:rPr>
            </w:pPr>
          </w:p>
        </w:tc>
      </w:tr>
      <w:tr w:rsidR="008D6C61" w14:paraId="58F8C07C" w14:textId="77777777">
        <w:trPr>
          <w:trHeight w:val="255"/>
        </w:trPr>
        <w:tc>
          <w:tcPr>
            <w:tcW w:w="0" w:type="auto"/>
            <w:tcBorders>
              <w:top w:val="nil"/>
              <w:left w:val="nil"/>
              <w:bottom w:val="nil"/>
              <w:right w:val="nil"/>
            </w:tcBorders>
            <w:noWrap/>
            <w:vAlign w:val="bottom"/>
          </w:tcPr>
          <w:p w14:paraId="3BEF69C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ABAB52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7C3ED7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27A8BD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2543A4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44CC14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FA0D5C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8362A9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10C503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06D859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4AB2CF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5E8557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D23CBB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14AED5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28015E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6D5C71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2448F3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B36D5C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1B36B8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B3059FC" w14:textId="77777777" w:rsidR="008D6C61" w:rsidRDefault="008D6C61">
            <w:pPr>
              <w:rPr>
                <w:rFonts w:ascii="宋体" w:eastAsia="宋体" w:hAnsi="宋体" w:cs="Arial" w:hint="eastAsia"/>
                <w:color w:val="000000"/>
                <w:sz w:val="20"/>
                <w:szCs w:val="20"/>
              </w:rPr>
            </w:pPr>
          </w:p>
        </w:tc>
      </w:tr>
      <w:tr w:rsidR="008D6C61" w14:paraId="3B3F4719" w14:textId="77777777">
        <w:trPr>
          <w:trHeight w:val="255"/>
        </w:trPr>
        <w:tc>
          <w:tcPr>
            <w:tcW w:w="0" w:type="auto"/>
            <w:tcBorders>
              <w:top w:val="nil"/>
              <w:left w:val="nil"/>
              <w:bottom w:val="nil"/>
              <w:right w:val="nil"/>
            </w:tcBorders>
            <w:noWrap/>
            <w:vAlign w:val="bottom"/>
          </w:tcPr>
          <w:p w14:paraId="59FD27C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FEB786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777A87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487BAC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614FEF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E863D0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EE0BDB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EDBE75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546826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D05205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8B6F75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E3C560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BBCD03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58D868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16DF49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24DADC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911AD5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6331BC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1BE485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BEAD6CD" w14:textId="77777777" w:rsidR="008D6C61" w:rsidRDefault="008D6C61">
            <w:pPr>
              <w:rPr>
                <w:rFonts w:ascii="宋体" w:eastAsia="宋体" w:hAnsi="宋体" w:cs="Arial" w:hint="eastAsia"/>
                <w:color w:val="000000"/>
                <w:sz w:val="20"/>
                <w:szCs w:val="20"/>
              </w:rPr>
            </w:pPr>
          </w:p>
        </w:tc>
      </w:tr>
      <w:tr w:rsidR="008D6C61" w14:paraId="516DC439" w14:textId="77777777">
        <w:trPr>
          <w:trHeight w:val="315"/>
        </w:trPr>
        <w:tc>
          <w:tcPr>
            <w:tcW w:w="1800" w:type="dxa"/>
            <w:gridSpan w:val="4"/>
            <w:tcBorders>
              <w:top w:val="nil"/>
              <w:left w:val="nil"/>
              <w:bottom w:val="nil"/>
              <w:right w:val="nil"/>
            </w:tcBorders>
            <w:vAlign w:val="center"/>
          </w:tcPr>
          <w:p w14:paraId="05974EA5" w14:textId="77777777" w:rsidR="008D6C61" w:rsidRDefault="00000000">
            <w:pPr>
              <w:widowControl/>
              <w:jc w:val="left"/>
              <w:textAlignment w:val="center"/>
              <w:rPr>
                <w:rFonts w:ascii="宋体" w:eastAsia="宋体" w:hAnsi="宋体" w:cs="宋体" w:hint="eastAsia"/>
                <w:color w:val="000000"/>
                <w:sz w:val="24"/>
              </w:rPr>
            </w:pPr>
            <w:r>
              <w:rPr>
                <w:rFonts w:ascii="宋体" w:eastAsia="宋体" w:hAnsi="宋体" w:cs="宋体" w:hint="eastAsia"/>
                <w:color w:val="000000"/>
                <w:kern w:val="0"/>
                <w:sz w:val="24"/>
                <w:lang w:bidi="ar"/>
              </w:rPr>
              <w:t>编 制 人：</w:t>
            </w:r>
          </w:p>
        </w:tc>
        <w:tc>
          <w:tcPr>
            <w:tcW w:w="7200" w:type="dxa"/>
            <w:gridSpan w:val="16"/>
            <w:tcBorders>
              <w:top w:val="nil"/>
              <w:left w:val="nil"/>
              <w:bottom w:val="single" w:sz="4" w:space="0" w:color="000000"/>
              <w:right w:val="nil"/>
            </w:tcBorders>
            <w:vAlign w:val="center"/>
          </w:tcPr>
          <w:p w14:paraId="18B0CB23" w14:textId="77777777" w:rsidR="008D6C61" w:rsidRDefault="008D6C61">
            <w:pPr>
              <w:jc w:val="left"/>
              <w:rPr>
                <w:rFonts w:ascii="宋体" w:eastAsia="宋体" w:hAnsi="宋体" w:cs="宋体" w:hint="eastAsia"/>
                <w:color w:val="000000"/>
                <w:sz w:val="24"/>
              </w:rPr>
            </w:pPr>
          </w:p>
        </w:tc>
      </w:tr>
      <w:tr w:rsidR="008D6C61" w14:paraId="4CD0F6E7" w14:textId="77777777">
        <w:trPr>
          <w:trHeight w:val="255"/>
        </w:trPr>
        <w:tc>
          <w:tcPr>
            <w:tcW w:w="0" w:type="auto"/>
            <w:tcBorders>
              <w:top w:val="nil"/>
              <w:left w:val="nil"/>
              <w:bottom w:val="nil"/>
              <w:right w:val="nil"/>
            </w:tcBorders>
            <w:noWrap/>
            <w:vAlign w:val="bottom"/>
          </w:tcPr>
          <w:p w14:paraId="7B0D959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331E99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CDA8D2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7653E4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213C77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BD91D7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34C3F4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F23CFD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BEA726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C32E14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6FA670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F4F040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55B73B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073EDA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A71114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EAFF8E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FEC8D4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0F4FB6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15DFFC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E2B43B3" w14:textId="77777777" w:rsidR="008D6C61" w:rsidRDefault="008D6C61">
            <w:pPr>
              <w:rPr>
                <w:rFonts w:ascii="宋体" w:eastAsia="宋体" w:hAnsi="宋体" w:cs="Arial" w:hint="eastAsia"/>
                <w:color w:val="000000"/>
                <w:sz w:val="20"/>
                <w:szCs w:val="20"/>
              </w:rPr>
            </w:pPr>
          </w:p>
        </w:tc>
      </w:tr>
      <w:tr w:rsidR="008D6C61" w14:paraId="55F2FAA4" w14:textId="77777777">
        <w:trPr>
          <w:trHeight w:val="285"/>
        </w:trPr>
        <w:tc>
          <w:tcPr>
            <w:tcW w:w="0" w:type="auto"/>
            <w:tcBorders>
              <w:top w:val="nil"/>
              <w:left w:val="nil"/>
              <w:bottom w:val="nil"/>
              <w:right w:val="nil"/>
            </w:tcBorders>
            <w:noWrap/>
            <w:vAlign w:val="bottom"/>
          </w:tcPr>
          <w:p w14:paraId="079CE3B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8D7ED1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EAF8BD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F953E1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B7C5AD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CB6ADF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73BF8B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2C0D86C" w14:textId="77777777" w:rsidR="008D6C61" w:rsidRDefault="008D6C61">
            <w:pPr>
              <w:rPr>
                <w:rFonts w:ascii="宋体" w:eastAsia="宋体" w:hAnsi="宋体" w:cs="Arial" w:hint="eastAsia"/>
                <w:color w:val="000000"/>
                <w:sz w:val="20"/>
                <w:szCs w:val="20"/>
              </w:rPr>
            </w:pPr>
          </w:p>
        </w:tc>
        <w:tc>
          <w:tcPr>
            <w:tcW w:w="5400" w:type="dxa"/>
            <w:gridSpan w:val="12"/>
            <w:tcBorders>
              <w:top w:val="nil"/>
              <w:left w:val="nil"/>
              <w:bottom w:val="nil"/>
              <w:right w:val="nil"/>
            </w:tcBorders>
            <w:vAlign w:val="center"/>
          </w:tcPr>
          <w:p w14:paraId="1B3B8892" w14:textId="77777777" w:rsidR="008D6C61" w:rsidRDefault="00000000">
            <w:pPr>
              <w:widowControl/>
              <w:jc w:val="left"/>
              <w:textAlignment w:val="center"/>
              <w:rPr>
                <w:rFonts w:ascii="宋体" w:eastAsia="宋体" w:hAnsi="宋体" w:cs="宋体" w:hint="eastAsia"/>
                <w:color w:val="000000"/>
                <w:sz w:val="22"/>
                <w:szCs w:val="22"/>
              </w:rPr>
            </w:pPr>
            <w:r>
              <w:rPr>
                <w:rFonts w:ascii="宋体" w:eastAsia="宋体" w:hAnsi="宋体" w:cs="宋体" w:hint="eastAsia"/>
                <w:color w:val="000000"/>
                <w:kern w:val="0"/>
                <w:sz w:val="22"/>
                <w:szCs w:val="22"/>
                <w:lang w:bidi="ar"/>
              </w:rPr>
              <w:t>（造价人员签字或盖专用章）</w:t>
            </w:r>
          </w:p>
        </w:tc>
      </w:tr>
      <w:tr w:rsidR="008D6C61" w14:paraId="49FAA9E8" w14:textId="77777777">
        <w:trPr>
          <w:trHeight w:val="255"/>
        </w:trPr>
        <w:tc>
          <w:tcPr>
            <w:tcW w:w="0" w:type="auto"/>
            <w:tcBorders>
              <w:top w:val="nil"/>
              <w:left w:val="nil"/>
              <w:bottom w:val="nil"/>
              <w:right w:val="nil"/>
            </w:tcBorders>
            <w:noWrap/>
            <w:vAlign w:val="bottom"/>
          </w:tcPr>
          <w:p w14:paraId="658648D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BA5ED3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78B751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C188A5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47F026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78C972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7900D6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C6039B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293B60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7BB884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06711A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D1D576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9AE466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DCEFA2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85EF71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E3925A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166A01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2919123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1DD6D4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6B507D7" w14:textId="77777777" w:rsidR="008D6C61" w:rsidRDefault="008D6C61">
            <w:pPr>
              <w:rPr>
                <w:rFonts w:ascii="宋体" w:eastAsia="宋体" w:hAnsi="宋体" w:cs="Arial" w:hint="eastAsia"/>
                <w:color w:val="000000"/>
                <w:sz w:val="20"/>
                <w:szCs w:val="20"/>
              </w:rPr>
            </w:pPr>
          </w:p>
        </w:tc>
      </w:tr>
      <w:tr w:rsidR="008D6C61" w14:paraId="00BCCD69" w14:textId="77777777">
        <w:trPr>
          <w:trHeight w:val="255"/>
        </w:trPr>
        <w:tc>
          <w:tcPr>
            <w:tcW w:w="0" w:type="auto"/>
            <w:tcBorders>
              <w:top w:val="nil"/>
              <w:left w:val="nil"/>
              <w:bottom w:val="nil"/>
              <w:right w:val="nil"/>
            </w:tcBorders>
            <w:noWrap/>
            <w:vAlign w:val="bottom"/>
          </w:tcPr>
          <w:p w14:paraId="30550B3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99BFFF7"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0B78F6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D05591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1382FD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390E21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83ED32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D36E1CB"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D81212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DE1D16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B2B160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EF94B5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CCBE394"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4E68D98"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BD2B81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DEE1DB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2F6754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3FD29E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23DADA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33CDB7A" w14:textId="77777777" w:rsidR="008D6C61" w:rsidRDefault="008D6C61">
            <w:pPr>
              <w:rPr>
                <w:rFonts w:ascii="宋体" w:eastAsia="宋体" w:hAnsi="宋体" w:cs="Arial" w:hint="eastAsia"/>
                <w:color w:val="000000"/>
                <w:sz w:val="20"/>
                <w:szCs w:val="20"/>
              </w:rPr>
            </w:pPr>
          </w:p>
        </w:tc>
      </w:tr>
      <w:tr w:rsidR="008D6C61" w14:paraId="6B486A0B" w14:textId="77777777">
        <w:trPr>
          <w:trHeight w:val="255"/>
        </w:trPr>
        <w:tc>
          <w:tcPr>
            <w:tcW w:w="0" w:type="auto"/>
            <w:tcBorders>
              <w:top w:val="nil"/>
              <w:left w:val="nil"/>
              <w:bottom w:val="nil"/>
              <w:right w:val="nil"/>
            </w:tcBorders>
            <w:noWrap/>
            <w:vAlign w:val="bottom"/>
          </w:tcPr>
          <w:p w14:paraId="6620F2C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90FDBD9"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1071E15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BDD667E"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7B1E4F5"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EA98E80"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9CCBC4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E610D9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C546E51"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E19064C"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113689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50A0B15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FC11952"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DF54523"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756A548F"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0B3AF41A"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6FB3508D"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D26198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49ADFD86" w14:textId="77777777" w:rsidR="008D6C61" w:rsidRDefault="008D6C61">
            <w:pPr>
              <w:rPr>
                <w:rFonts w:ascii="宋体" w:eastAsia="宋体" w:hAnsi="宋体" w:cs="Arial" w:hint="eastAsia"/>
                <w:color w:val="000000"/>
                <w:sz w:val="20"/>
                <w:szCs w:val="20"/>
              </w:rPr>
            </w:pPr>
          </w:p>
        </w:tc>
        <w:tc>
          <w:tcPr>
            <w:tcW w:w="0" w:type="auto"/>
            <w:tcBorders>
              <w:top w:val="nil"/>
              <w:left w:val="nil"/>
              <w:bottom w:val="nil"/>
              <w:right w:val="nil"/>
            </w:tcBorders>
            <w:noWrap/>
            <w:vAlign w:val="bottom"/>
          </w:tcPr>
          <w:p w14:paraId="32E3E156" w14:textId="77777777" w:rsidR="008D6C61" w:rsidRDefault="008D6C61">
            <w:pPr>
              <w:rPr>
                <w:rFonts w:ascii="宋体" w:eastAsia="宋体" w:hAnsi="宋体" w:cs="Arial" w:hint="eastAsia"/>
                <w:color w:val="000000"/>
                <w:sz w:val="20"/>
                <w:szCs w:val="20"/>
              </w:rPr>
            </w:pPr>
          </w:p>
        </w:tc>
      </w:tr>
      <w:tr w:rsidR="008D6C61" w14:paraId="677BFA9E" w14:textId="77777777">
        <w:trPr>
          <w:trHeight w:val="315"/>
        </w:trPr>
        <w:tc>
          <w:tcPr>
            <w:tcW w:w="2250" w:type="dxa"/>
            <w:gridSpan w:val="5"/>
            <w:tcBorders>
              <w:top w:val="nil"/>
              <w:left w:val="nil"/>
              <w:bottom w:val="nil"/>
              <w:right w:val="nil"/>
            </w:tcBorders>
            <w:vAlign w:val="center"/>
          </w:tcPr>
          <w:p w14:paraId="541924FA" w14:textId="77777777" w:rsidR="008D6C61" w:rsidRDefault="00000000">
            <w:pPr>
              <w:widowControl/>
              <w:jc w:val="left"/>
              <w:textAlignment w:val="center"/>
              <w:rPr>
                <w:rFonts w:ascii="宋体" w:eastAsia="宋体" w:hAnsi="宋体" w:cs="宋体" w:hint="eastAsia"/>
                <w:color w:val="000000"/>
                <w:sz w:val="24"/>
              </w:rPr>
            </w:pPr>
            <w:r>
              <w:rPr>
                <w:rFonts w:ascii="宋体" w:eastAsia="宋体" w:hAnsi="宋体" w:cs="宋体" w:hint="eastAsia"/>
                <w:color w:val="000000"/>
                <w:kern w:val="0"/>
                <w:sz w:val="24"/>
                <w:lang w:bidi="ar"/>
              </w:rPr>
              <w:t>编 制 时 间：</w:t>
            </w:r>
          </w:p>
        </w:tc>
        <w:tc>
          <w:tcPr>
            <w:tcW w:w="6750" w:type="dxa"/>
            <w:gridSpan w:val="15"/>
            <w:tcBorders>
              <w:top w:val="nil"/>
              <w:left w:val="nil"/>
              <w:bottom w:val="single" w:sz="4" w:space="0" w:color="000000"/>
              <w:right w:val="nil"/>
            </w:tcBorders>
            <w:vAlign w:val="center"/>
          </w:tcPr>
          <w:p w14:paraId="63AC63C2" w14:textId="77777777" w:rsidR="008D6C61" w:rsidRDefault="008D6C61">
            <w:pPr>
              <w:jc w:val="left"/>
              <w:rPr>
                <w:rFonts w:ascii="宋体" w:eastAsia="宋体" w:hAnsi="宋体" w:cs="宋体" w:hint="eastAsia"/>
                <w:color w:val="000000"/>
                <w:sz w:val="24"/>
              </w:rPr>
            </w:pPr>
          </w:p>
        </w:tc>
      </w:tr>
    </w:tbl>
    <w:p w14:paraId="1A4A63E1" w14:textId="77777777" w:rsidR="008D6C61" w:rsidRDefault="008D6C61">
      <w:pPr>
        <w:widowControl/>
        <w:adjustRightInd w:val="0"/>
        <w:spacing w:line="560" w:lineRule="exact"/>
        <w:jc w:val="left"/>
        <w:rPr>
          <w:rFonts w:ascii="宋体" w:eastAsia="宋体" w:hAnsi="宋体" w:cs="仿宋" w:hint="eastAsia"/>
          <w:bCs/>
          <w:color w:val="000000" w:themeColor="text1"/>
          <w:spacing w:val="8"/>
          <w:kern w:val="0"/>
          <w:sz w:val="28"/>
          <w:szCs w:val="28"/>
        </w:rPr>
      </w:pPr>
    </w:p>
    <w:p w14:paraId="32E67878" w14:textId="77777777" w:rsidR="008D6C61" w:rsidRDefault="00000000">
      <w:pPr>
        <w:snapToGrid w:val="0"/>
        <w:spacing w:line="360" w:lineRule="auto"/>
        <w:rPr>
          <w:rFonts w:ascii="宋体" w:eastAsia="宋体" w:hAnsi="宋体" w:cs="宋体" w:hint="eastAsia"/>
          <w:sz w:val="24"/>
        </w:rPr>
      </w:pPr>
      <w:r>
        <w:rPr>
          <w:rFonts w:ascii="宋体" w:eastAsia="宋体" w:hAnsi="宋体" w:cs="宋体" w:hint="eastAsia"/>
          <w:sz w:val="24"/>
        </w:rPr>
        <w:lastRenderedPageBreak/>
        <w:t>一、报价人须知：</w:t>
      </w:r>
    </w:p>
    <w:p w14:paraId="4EA8633E" w14:textId="77777777" w:rsidR="008D6C61" w:rsidRDefault="00000000">
      <w:pPr>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 xml:space="preserve">1.必须按工程量清单及其计价格式规定的内容进行编制、填写、签字、盖章。 </w:t>
      </w:r>
    </w:p>
    <w:p w14:paraId="2CF41E96" w14:textId="77777777" w:rsidR="008D6C61" w:rsidRDefault="00000000">
      <w:pPr>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2.工程量清单及其计价格式中的任何内容不得删除或涂改。</w:t>
      </w:r>
    </w:p>
    <w:p w14:paraId="2C462AE6" w14:textId="77777777" w:rsidR="008D6C61" w:rsidRDefault="00000000">
      <w:pPr>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3.工程量清单计价格式中列明的所有需要填报的</w:t>
      </w:r>
      <w:proofErr w:type="gramStart"/>
      <w:r>
        <w:rPr>
          <w:rFonts w:ascii="宋体" w:eastAsia="宋体" w:hAnsi="宋体" w:cs="宋体" w:hint="eastAsia"/>
          <w:bCs/>
          <w:sz w:val="24"/>
        </w:rPr>
        <w:t>全费用</w:t>
      </w:r>
      <w:proofErr w:type="gramEnd"/>
      <w:r>
        <w:rPr>
          <w:rFonts w:ascii="宋体" w:eastAsia="宋体" w:hAnsi="宋体" w:cs="宋体" w:hint="eastAsia"/>
          <w:bCs/>
          <w:sz w:val="24"/>
        </w:rPr>
        <w:t>综合单价，投标人均应填报，未填报的，视为此项费用已包含在工程量清单的</w:t>
      </w:r>
      <w:proofErr w:type="gramStart"/>
      <w:r>
        <w:rPr>
          <w:rFonts w:ascii="宋体" w:eastAsia="宋体" w:hAnsi="宋体" w:cs="宋体" w:hint="eastAsia"/>
          <w:bCs/>
          <w:sz w:val="24"/>
        </w:rPr>
        <w:t>全费用</w:t>
      </w:r>
      <w:proofErr w:type="gramEnd"/>
      <w:r>
        <w:rPr>
          <w:rFonts w:ascii="宋体" w:eastAsia="宋体" w:hAnsi="宋体" w:cs="宋体" w:hint="eastAsia"/>
          <w:bCs/>
          <w:sz w:val="24"/>
        </w:rPr>
        <w:t xml:space="preserve">综合单价中。 </w:t>
      </w:r>
    </w:p>
    <w:p w14:paraId="1AE87B32" w14:textId="77777777" w:rsidR="008D6C61" w:rsidRDefault="00000000">
      <w:pPr>
        <w:snapToGrid w:val="0"/>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4.金额（价格）均以人民币表示。</w:t>
      </w:r>
    </w:p>
    <w:p w14:paraId="63CAE522" w14:textId="77777777" w:rsidR="008D6C61" w:rsidRDefault="00000000">
      <w:pPr>
        <w:snapToGrid w:val="0"/>
        <w:spacing w:line="360" w:lineRule="auto"/>
        <w:rPr>
          <w:rFonts w:ascii="宋体" w:eastAsia="宋体" w:hAnsi="宋体" w:cs="宋体" w:hint="eastAsia"/>
          <w:sz w:val="24"/>
        </w:rPr>
      </w:pPr>
      <w:r>
        <w:rPr>
          <w:rFonts w:ascii="宋体" w:eastAsia="宋体" w:hAnsi="宋体" w:cs="宋体" w:hint="eastAsia"/>
          <w:sz w:val="24"/>
        </w:rPr>
        <w:t>二、工程概况：本项目位于威海市。</w:t>
      </w:r>
    </w:p>
    <w:p w14:paraId="79C53D7D" w14:textId="77777777" w:rsidR="008D6C61" w:rsidRDefault="00000000">
      <w:pPr>
        <w:snapToGrid w:val="0"/>
        <w:spacing w:line="360" w:lineRule="auto"/>
        <w:rPr>
          <w:rFonts w:ascii="宋体" w:eastAsia="宋体" w:hAnsi="宋体" w:cs="宋体" w:hint="eastAsia"/>
          <w:sz w:val="24"/>
        </w:rPr>
      </w:pPr>
      <w:r>
        <w:rPr>
          <w:rFonts w:ascii="宋体" w:eastAsia="宋体" w:hAnsi="宋体" w:cs="宋体" w:hint="eastAsia"/>
          <w:sz w:val="24"/>
        </w:rPr>
        <w:t>三、招标范围：</w:t>
      </w:r>
    </w:p>
    <w:p w14:paraId="1ED4D315" w14:textId="77777777" w:rsidR="008D6C61" w:rsidRDefault="00000000">
      <w:pPr>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本次招标为电梯工程采购安装项目，共采购客梯2台，无障碍电梯2台，</w:t>
      </w:r>
      <w:proofErr w:type="gramStart"/>
      <w:r>
        <w:rPr>
          <w:rFonts w:ascii="宋体" w:eastAsia="宋体" w:hAnsi="宋体" w:cs="宋体" w:hint="eastAsia"/>
          <w:sz w:val="24"/>
        </w:rPr>
        <w:t>餐梯1台</w:t>
      </w:r>
      <w:proofErr w:type="gramEnd"/>
      <w:r>
        <w:rPr>
          <w:rFonts w:ascii="宋体" w:eastAsia="宋体" w:hAnsi="宋体" w:cs="宋体" w:hint="eastAsia"/>
          <w:sz w:val="24"/>
        </w:rPr>
        <w:t>。包含电梯设备及随机备品备件、易耗品、专用工具的加工生产、采购、运输、保管、装卸、保险、安装、装修、预埋（包括支撑、钢架）、调试、试运行、检测、验收（包括商检部门、技术监督局检验）、培训、技术服务、税金，直到取得电梯运行许可证交给招标人使用以及保修、售后服务等全部内容。详见工程量清单。</w:t>
      </w:r>
    </w:p>
    <w:p w14:paraId="65B28B0B" w14:textId="77777777" w:rsidR="008D6C61" w:rsidRDefault="00000000">
      <w:pPr>
        <w:snapToGrid w:val="0"/>
        <w:spacing w:line="360" w:lineRule="auto"/>
        <w:rPr>
          <w:rFonts w:ascii="宋体" w:eastAsia="宋体" w:hAnsi="宋体" w:cs="宋体" w:hint="eastAsia"/>
          <w:sz w:val="24"/>
        </w:rPr>
      </w:pPr>
      <w:r>
        <w:rPr>
          <w:rFonts w:ascii="宋体" w:eastAsia="宋体" w:hAnsi="宋体" w:cs="宋体" w:hint="eastAsia"/>
          <w:sz w:val="24"/>
        </w:rPr>
        <w:t>四、工程质量：按国家验收规范合格标准考虑。</w:t>
      </w:r>
    </w:p>
    <w:p w14:paraId="0D8D0A9A" w14:textId="77777777" w:rsidR="008D6C61" w:rsidRDefault="00000000">
      <w:pPr>
        <w:snapToGrid w:val="0"/>
        <w:spacing w:line="360" w:lineRule="auto"/>
        <w:rPr>
          <w:rFonts w:ascii="宋体" w:eastAsia="宋体" w:hAnsi="宋体" w:cs="宋体" w:hint="eastAsia"/>
          <w:sz w:val="24"/>
        </w:rPr>
      </w:pPr>
      <w:r>
        <w:rPr>
          <w:rFonts w:ascii="宋体" w:eastAsia="宋体" w:hAnsi="宋体" w:cs="宋体" w:hint="eastAsia"/>
          <w:sz w:val="24"/>
        </w:rPr>
        <w:t>五、工程技术规格：详见技术标准及要求。</w:t>
      </w:r>
    </w:p>
    <w:p w14:paraId="76DC751B" w14:textId="77777777" w:rsidR="008D6C61" w:rsidRDefault="00000000">
      <w:pPr>
        <w:snapToGrid w:val="0"/>
        <w:spacing w:line="360" w:lineRule="auto"/>
        <w:rPr>
          <w:rFonts w:ascii="宋体" w:eastAsia="宋体" w:hAnsi="宋体" w:cs="宋体" w:hint="eastAsia"/>
          <w:sz w:val="24"/>
        </w:rPr>
      </w:pPr>
      <w:r>
        <w:rPr>
          <w:rFonts w:ascii="宋体" w:eastAsia="宋体" w:hAnsi="宋体" w:cs="宋体" w:hint="eastAsia"/>
          <w:sz w:val="24"/>
        </w:rPr>
        <w:t>六、投标人在投标报价时，应考虑以下几点：</w:t>
      </w:r>
    </w:p>
    <w:p w14:paraId="028591BC" w14:textId="77777777" w:rsidR="008D6C61" w:rsidRDefault="00000000">
      <w:pPr>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1.</w:t>
      </w:r>
      <w:proofErr w:type="gramStart"/>
      <w:r>
        <w:rPr>
          <w:rFonts w:ascii="宋体" w:eastAsia="宋体" w:hAnsi="宋体" w:cs="宋体" w:hint="eastAsia"/>
          <w:sz w:val="24"/>
        </w:rPr>
        <w:t>全费用</w:t>
      </w:r>
      <w:proofErr w:type="gramEnd"/>
      <w:r>
        <w:rPr>
          <w:rFonts w:ascii="宋体" w:eastAsia="宋体" w:hAnsi="宋体" w:cs="宋体" w:hint="eastAsia"/>
          <w:sz w:val="24"/>
        </w:rPr>
        <w:t>综合单价均包含了为实施和完成本项目（清单子目）内容所需的人工费、材料费、机械使用费、设备设计费、制作费、包装费、运输费（含材料设备搬运费、二次倒运费）、卸车费、安装及调试费、装修费、验收质保期清包保养费、管理费、利润、检验试验费（含政府部门验收）、采保费、损耗、措施费（包含但不限于脚手架搭拆费、超高费以及为保证质量和方便施工采用的工艺措施）、</w:t>
      </w:r>
      <w:proofErr w:type="gramStart"/>
      <w:r>
        <w:rPr>
          <w:rFonts w:ascii="宋体" w:eastAsia="宋体" w:hAnsi="宋体" w:cs="宋体" w:hint="eastAsia"/>
          <w:sz w:val="24"/>
        </w:rPr>
        <w:t>规</w:t>
      </w:r>
      <w:proofErr w:type="gramEnd"/>
      <w:r>
        <w:rPr>
          <w:rFonts w:ascii="宋体" w:eastAsia="宋体" w:hAnsi="宋体" w:cs="宋体" w:hint="eastAsia"/>
          <w:sz w:val="24"/>
        </w:rPr>
        <w:t>费、税金、总包服务费，并考虑风险因素，以及为完成本工程项目（清单子目）的施工所发生于该工程施工前和施工过程中技术、生活、安全等方面的非工程实体项目费用，并包括招标文件和合同中明示或暗示所有责任、义务和一般风险费用，直到取得电梯运行许可证交给招标人使用以及在质保期及免保期内的日常维护保养、保修、售后服务及</w:t>
      </w:r>
      <w:proofErr w:type="gramStart"/>
      <w:r>
        <w:rPr>
          <w:rFonts w:ascii="宋体" w:eastAsia="宋体" w:hAnsi="宋体" w:cs="宋体" w:hint="eastAsia"/>
          <w:sz w:val="24"/>
        </w:rPr>
        <w:t>2年维保等</w:t>
      </w:r>
      <w:proofErr w:type="gramEnd"/>
      <w:r>
        <w:rPr>
          <w:rFonts w:ascii="宋体" w:eastAsia="宋体" w:hAnsi="宋体" w:cs="宋体" w:hint="eastAsia"/>
          <w:sz w:val="24"/>
        </w:rPr>
        <w:t>全部费用。上述费用如在清单标价的</w:t>
      </w:r>
      <w:proofErr w:type="gramStart"/>
      <w:r>
        <w:rPr>
          <w:rFonts w:ascii="宋体" w:eastAsia="宋体" w:hAnsi="宋体" w:cs="宋体" w:hint="eastAsia"/>
          <w:sz w:val="24"/>
        </w:rPr>
        <w:t>全费用</w:t>
      </w:r>
      <w:proofErr w:type="gramEnd"/>
      <w:r>
        <w:rPr>
          <w:rFonts w:ascii="宋体" w:eastAsia="宋体" w:hAnsi="宋体" w:cs="宋体" w:hint="eastAsia"/>
          <w:sz w:val="24"/>
        </w:rPr>
        <w:t>综合单价外发生，由中标人自行承担，结算时不再增加此部分费用。</w:t>
      </w:r>
    </w:p>
    <w:p w14:paraId="593495C3" w14:textId="77777777" w:rsidR="008D6C61" w:rsidRDefault="00000000">
      <w:pPr>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2.投标报价要充分考虑施工过程中不可避免的赶工期增加费，结算时不再增加此部分费用。</w:t>
      </w:r>
    </w:p>
    <w:p w14:paraId="51624A16" w14:textId="77777777" w:rsidR="008D6C61" w:rsidRDefault="00000000">
      <w:pPr>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3.报价单位应根据现场实际情况，自己考虑临时设施的搭设位置，但必须符合规定。无论场内场外，结算时不再增加此部分费用。</w:t>
      </w:r>
    </w:p>
    <w:p w14:paraId="42C0FC38" w14:textId="77777777" w:rsidR="008D6C61" w:rsidRDefault="00000000">
      <w:pPr>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4.客梯投标报价应包括但不限于五方对讲、不锈钢门套、井道整改、限速墩、钢丝绳孔洞</w:t>
      </w:r>
      <w:r>
        <w:rPr>
          <w:rFonts w:ascii="宋体" w:eastAsia="宋体" w:hAnsi="宋体" w:cs="宋体" w:hint="eastAsia"/>
          <w:sz w:val="24"/>
        </w:rPr>
        <w:lastRenderedPageBreak/>
        <w:t>封堵、厅门口踏步板（每层）、垃圾清运等可能发生的相关土建费用，结算时不再增加此部分费用。</w:t>
      </w:r>
    </w:p>
    <w:p w14:paraId="0098BC1A" w14:textId="77777777" w:rsidR="008D6C61" w:rsidRDefault="00000000">
      <w:pPr>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5.投标单位应自行考察现场,如遇电梯井道有土建误差、洞口预留不满足电梯安装使用要求等情况而产生开孔开槽、加工工字钢与角钢等所需工作,应在报价中综合考虑。垂直梯井道尺寸、底坑深度、顶层净高、机房尺寸均以现场实际测量为准，以上图纸能查到的数据如有误差，请参考图纸及现场，结算时不再增加此部分费用。</w:t>
      </w:r>
    </w:p>
    <w:p w14:paraId="7E74D70E" w14:textId="77777777" w:rsidR="008D6C61" w:rsidRDefault="00000000">
      <w:pPr>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6.电梯配电箱至电梯设备的布线、安装调试、井道照明,应在报价中综合考虑,结算时不再增加此部分费用。</w:t>
      </w:r>
    </w:p>
    <w:p w14:paraId="636B3B55" w14:textId="77777777" w:rsidR="008D6C61" w:rsidRDefault="00000000">
      <w:pPr>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7.报价中应包括安全警示标志、文明用语标志、围挡等措施，以保证过往行人及车辆安全，结算时不再调整。</w:t>
      </w:r>
    </w:p>
    <w:p w14:paraId="23D00C04" w14:textId="77777777" w:rsidR="008D6C61" w:rsidRDefault="00000000">
      <w:pPr>
        <w:snapToGrid w:val="0"/>
        <w:spacing w:line="360" w:lineRule="auto"/>
        <w:rPr>
          <w:rFonts w:ascii="宋体" w:eastAsia="宋体" w:hAnsi="宋体" w:cs="宋体" w:hint="eastAsia"/>
          <w:sz w:val="24"/>
        </w:rPr>
      </w:pPr>
      <w:r>
        <w:rPr>
          <w:rFonts w:ascii="宋体" w:eastAsia="宋体" w:hAnsi="宋体" w:cs="宋体" w:hint="eastAsia"/>
          <w:sz w:val="24"/>
        </w:rPr>
        <w:t>七、电梯性能品牌档次等要求详见《智能电力设施生产项目电梯技术规格及要求（含餐梯）》。</w:t>
      </w:r>
    </w:p>
    <w:p w14:paraId="7F69AAA6" w14:textId="77777777" w:rsidR="008D6C61" w:rsidRDefault="00000000">
      <w:pPr>
        <w:snapToGrid w:val="0"/>
        <w:spacing w:line="360" w:lineRule="auto"/>
        <w:rPr>
          <w:rFonts w:ascii="宋体" w:eastAsia="宋体" w:hAnsi="宋体" w:cs="宋体" w:hint="eastAsia"/>
          <w:sz w:val="24"/>
        </w:rPr>
      </w:pPr>
      <w:r>
        <w:rPr>
          <w:rFonts w:ascii="宋体" w:eastAsia="宋体" w:hAnsi="宋体" w:cs="宋体" w:hint="eastAsia"/>
          <w:sz w:val="24"/>
        </w:rPr>
        <w:t>八、特别说明：</w:t>
      </w:r>
    </w:p>
    <w:p w14:paraId="7E2C635F" w14:textId="3089F4F4" w:rsidR="00F7678F" w:rsidRDefault="00000000" w:rsidP="00F7678F">
      <w:pPr>
        <w:snapToGrid w:val="0"/>
        <w:spacing w:line="360" w:lineRule="auto"/>
        <w:ind w:firstLineChars="200" w:firstLine="480"/>
        <w:rPr>
          <w:rFonts w:ascii="宋体" w:eastAsia="宋体" w:hAnsi="宋体" w:cs="宋体" w:hint="eastAsia"/>
          <w:b/>
          <w:bCs/>
          <w:color w:val="000000"/>
          <w:kern w:val="0"/>
          <w:sz w:val="36"/>
          <w:szCs w:val="36"/>
          <w:lang w:bidi="ar"/>
        </w:rPr>
        <w:sectPr w:rsidR="00F7678F">
          <w:pgSz w:w="11906" w:h="16838"/>
          <w:pgMar w:top="1440" w:right="1083" w:bottom="1440" w:left="1083" w:header="851" w:footer="992" w:gutter="0"/>
          <w:cols w:space="720"/>
          <w:docGrid w:type="lines" w:linePitch="314"/>
        </w:sectPr>
      </w:pPr>
      <w:r>
        <w:rPr>
          <w:rFonts w:ascii="宋体" w:eastAsia="宋体" w:hAnsi="宋体" w:cs="宋体" w:hint="eastAsia"/>
          <w:sz w:val="24"/>
        </w:rPr>
        <w:t>1.</w:t>
      </w:r>
      <w:proofErr w:type="gramStart"/>
      <w:r>
        <w:rPr>
          <w:rFonts w:ascii="宋体" w:eastAsia="宋体" w:hAnsi="宋体" w:cs="宋体" w:hint="eastAsia"/>
          <w:sz w:val="24"/>
        </w:rPr>
        <w:t>本说明</w:t>
      </w:r>
      <w:proofErr w:type="gramEnd"/>
      <w:r>
        <w:rPr>
          <w:rFonts w:ascii="宋体" w:eastAsia="宋体" w:hAnsi="宋体" w:cs="宋体" w:hint="eastAsia"/>
          <w:sz w:val="24"/>
        </w:rPr>
        <w:t>与招标文件有冲突的内容以招标文件为准。</w:t>
      </w:r>
    </w:p>
    <w:tbl>
      <w:tblPr>
        <w:tblW w:w="5000" w:type="pct"/>
        <w:tblLook w:val="04A0" w:firstRow="1" w:lastRow="0" w:firstColumn="1" w:lastColumn="0" w:noHBand="0" w:noVBand="1"/>
      </w:tblPr>
      <w:tblGrid>
        <w:gridCol w:w="594"/>
        <w:gridCol w:w="971"/>
        <w:gridCol w:w="781"/>
        <w:gridCol w:w="781"/>
        <w:gridCol w:w="687"/>
        <w:gridCol w:w="687"/>
        <w:gridCol w:w="875"/>
        <w:gridCol w:w="875"/>
        <w:gridCol w:w="711"/>
        <w:gridCol w:w="711"/>
        <w:gridCol w:w="781"/>
        <w:gridCol w:w="875"/>
        <w:gridCol w:w="875"/>
        <w:gridCol w:w="414"/>
        <w:gridCol w:w="593"/>
        <w:gridCol w:w="404"/>
        <w:gridCol w:w="781"/>
        <w:gridCol w:w="781"/>
        <w:gridCol w:w="781"/>
      </w:tblGrid>
      <w:tr w:rsidR="008D6C61" w14:paraId="778A0268" w14:textId="77777777" w:rsidTr="00F7678F">
        <w:trPr>
          <w:trHeight w:val="700"/>
        </w:trPr>
        <w:tc>
          <w:tcPr>
            <w:tcW w:w="5000" w:type="pct"/>
            <w:gridSpan w:val="19"/>
            <w:tcBorders>
              <w:top w:val="nil"/>
              <w:left w:val="nil"/>
              <w:bottom w:val="nil"/>
              <w:right w:val="nil"/>
            </w:tcBorders>
            <w:noWrap/>
            <w:vAlign w:val="center"/>
          </w:tcPr>
          <w:p w14:paraId="2E7C7465" w14:textId="77777777" w:rsidR="008D6C61" w:rsidRDefault="00000000">
            <w:pPr>
              <w:widowControl/>
              <w:jc w:val="center"/>
              <w:textAlignment w:val="center"/>
              <w:rPr>
                <w:rFonts w:ascii="宋体" w:eastAsia="宋体" w:hAnsi="宋体" w:cs="宋体" w:hint="eastAsia"/>
                <w:b/>
                <w:bCs/>
                <w:color w:val="000000"/>
                <w:sz w:val="36"/>
                <w:szCs w:val="36"/>
              </w:rPr>
            </w:pPr>
            <w:r>
              <w:rPr>
                <w:rFonts w:ascii="宋体" w:eastAsia="宋体" w:hAnsi="宋体" w:cs="宋体" w:hint="eastAsia"/>
                <w:b/>
                <w:bCs/>
                <w:color w:val="000000"/>
                <w:kern w:val="0"/>
                <w:sz w:val="36"/>
                <w:szCs w:val="36"/>
                <w:lang w:bidi="ar"/>
              </w:rPr>
              <w:lastRenderedPageBreak/>
              <w:t>分部分项工程量清单与计价表</w:t>
            </w:r>
          </w:p>
        </w:tc>
      </w:tr>
      <w:tr w:rsidR="008D6C61" w14:paraId="6E32379B" w14:textId="77777777" w:rsidTr="00F7678F">
        <w:trPr>
          <w:trHeight w:val="560"/>
        </w:trPr>
        <w:tc>
          <w:tcPr>
            <w:tcW w:w="5000" w:type="pct"/>
            <w:gridSpan w:val="19"/>
            <w:tcBorders>
              <w:top w:val="nil"/>
              <w:left w:val="nil"/>
              <w:bottom w:val="nil"/>
              <w:right w:val="nil"/>
            </w:tcBorders>
            <w:noWrap/>
            <w:vAlign w:val="center"/>
          </w:tcPr>
          <w:p w14:paraId="048B4712" w14:textId="77777777" w:rsidR="008D6C61"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工程名称:智能电力设施生产项目电梯工程</w:t>
            </w:r>
          </w:p>
        </w:tc>
      </w:tr>
      <w:tr w:rsidR="008D6C61" w14:paraId="6E9435FB" w14:textId="77777777" w:rsidTr="00F7678F">
        <w:trPr>
          <w:trHeight w:val="1020"/>
        </w:trPr>
        <w:tc>
          <w:tcPr>
            <w:tcW w:w="213" w:type="pct"/>
            <w:tcBorders>
              <w:top w:val="single" w:sz="4" w:space="0" w:color="000000"/>
              <w:left w:val="single" w:sz="4" w:space="0" w:color="000000"/>
              <w:bottom w:val="single" w:sz="4" w:space="0" w:color="000000"/>
              <w:right w:val="single" w:sz="4" w:space="0" w:color="000000"/>
            </w:tcBorders>
            <w:noWrap/>
            <w:vAlign w:val="center"/>
          </w:tcPr>
          <w:p w14:paraId="178C2CBF"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序号</w:t>
            </w:r>
          </w:p>
        </w:tc>
        <w:tc>
          <w:tcPr>
            <w:tcW w:w="348" w:type="pct"/>
            <w:tcBorders>
              <w:top w:val="single" w:sz="4" w:space="0" w:color="000000"/>
              <w:left w:val="single" w:sz="4" w:space="0" w:color="000000"/>
              <w:bottom w:val="single" w:sz="4" w:space="0" w:color="000000"/>
              <w:right w:val="single" w:sz="4" w:space="0" w:color="000000"/>
            </w:tcBorders>
            <w:noWrap/>
            <w:vAlign w:val="center"/>
          </w:tcPr>
          <w:p w14:paraId="779D638A"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电梯类型</w:t>
            </w: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6C00A243"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层站门</w:t>
            </w:r>
          </w:p>
        </w:tc>
        <w:tc>
          <w:tcPr>
            <w:tcW w:w="280" w:type="pct"/>
            <w:tcBorders>
              <w:top w:val="single" w:sz="4" w:space="0" w:color="000000"/>
              <w:left w:val="single" w:sz="4" w:space="0" w:color="000000"/>
              <w:bottom w:val="single" w:sz="4" w:space="0" w:color="000000"/>
              <w:right w:val="single" w:sz="4" w:space="0" w:color="000000"/>
            </w:tcBorders>
            <w:vAlign w:val="center"/>
          </w:tcPr>
          <w:p w14:paraId="6F5DCB5D"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载重</w:t>
            </w:r>
            <w:r>
              <w:rPr>
                <w:rFonts w:ascii="宋体" w:eastAsia="宋体" w:hAnsi="宋体" w:cs="宋体" w:hint="eastAsia"/>
                <w:color w:val="000000"/>
                <w:kern w:val="0"/>
                <w:sz w:val="20"/>
                <w:szCs w:val="20"/>
                <w:lang w:bidi="ar"/>
              </w:rPr>
              <w:br/>
              <w:t>（kg）</w:t>
            </w:r>
          </w:p>
        </w:tc>
        <w:tc>
          <w:tcPr>
            <w:tcW w:w="246" w:type="pct"/>
            <w:tcBorders>
              <w:top w:val="single" w:sz="4" w:space="0" w:color="000000"/>
              <w:left w:val="single" w:sz="4" w:space="0" w:color="000000"/>
              <w:bottom w:val="single" w:sz="4" w:space="0" w:color="000000"/>
              <w:right w:val="single" w:sz="4" w:space="0" w:color="000000"/>
            </w:tcBorders>
            <w:vAlign w:val="center"/>
          </w:tcPr>
          <w:p w14:paraId="7C4FA5B1"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梯速</w:t>
            </w:r>
            <w:r>
              <w:rPr>
                <w:rFonts w:ascii="宋体" w:eastAsia="宋体" w:hAnsi="宋体" w:cs="宋体" w:hint="eastAsia"/>
                <w:color w:val="000000"/>
                <w:kern w:val="0"/>
                <w:sz w:val="20"/>
                <w:szCs w:val="20"/>
                <w:lang w:bidi="ar"/>
              </w:rPr>
              <w:br/>
              <w:t>(m/s)</w:t>
            </w:r>
          </w:p>
        </w:tc>
        <w:tc>
          <w:tcPr>
            <w:tcW w:w="246" w:type="pct"/>
            <w:tcBorders>
              <w:top w:val="single" w:sz="4" w:space="0" w:color="000000"/>
              <w:left w:val="single" w:sz="4" w:space="0" w:color="000000"/>
              <w:bottom w:val="single" w:sz="4" w:space="0" w:color="000000"/>
              <w:right w:val="single" w:sz="4" w:space="0" w:color="000000"/>
            </w:tcBorders>
            <w:vAlign w:val="center"/>
          </w:tcPr>
          <w:p w14:paraId="169481B2"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层</w:t>
            </w:r>
            <w:proofErr w:type="gramStart"/>
            <w:r>
              <w:rPr>
                <w:rFonts w:ascii="宋体" w:eastAsia="宋体" w:hAnsi="宋体" w:cs="宋体" w:hint="eastAsia"/>
                <w:color w:val="000000"/>
                <w:kern w:val="0"/>
                <w:sz w:val="20"/>
                <w:szCs w:val="20"/>
                <w:lang w:bidi="ar"/>
              </w:rPr>
              <w:t>站显示</w:t>
            </w:r>
            <w:proofErr w:type="gramEnd"/>
          </w:p>
        </w:tc>
        <w:tc>
          <w:tcPr>
            <w:tcW w:w="313" w:type="pct"/>
            <w:tcBorders>
              <w:top w:val="single" w:sz="4" w:space="0" w:color="000000"/>
              <w:left w:val="single" w:sz="4" w:space="0" w:color="000000"/>
              <w:bottom w:val="single" w:sz="4" w:space="0" w:color="000000"/>
              <w:right w:val="single" w:sz="4" w:space="0" w:color="000000"/>
            </w:tcBorders>
            <w:vAlign w:val="center"/>
          </w:tcPr>
          <w:p w14:paraId="5A405005"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层高（m)</w:t>
            </w:r>
          </w:p>
        </w:tc>
        <w:tc>
          <w:tcPr>
            <w:tcW w:w="313" w:type="pct"/>
            <w:tcBorders>
              <w:top w:val="single" w:sz="4" w:space="0" w:color="000000"/>
              <w:left w:val="single" w:sz="4" w:space="0" w:color="000000"/>
              <w:bottom w:val="single" w:sz="4" w:space="0" w:color="000000"/>
              <w:right w:val="single" w:sz="4" w:space="0" w:color="000000"/>
            </w:tcBorders>
            <w:vAlign w:val="center"/>
          </w:tcPr>
          <w:p w14:paraId="704ABF28"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井道尺寸宽*深（m）</w:t>
            </w:r>
          </w:p>
        </w:tc>
        <w:tc>
          <w:tcPr>
            <w:tcW w:w="255" w:type="pct"/>
            <w:tcBorders>
              <w:top w:val="single" w:sz="4" w:space="0" w:color="000000"/>
              <w:left w:val="single" w:sz="4" w:space="0" w:color="000000"/>
              <w:bottom w:val="single" w:sz="4" w:space="0" w:color="000000"/>
              <w:right w:val="single" w:sz="4" w:space="0" w:color="000000"/>
            </w:tcBorders>
            <w:vAlign w:val="center"/>
          </w:tcPr>
          <w:p w14:paraId="7E945E95" w14:textId="77777777" w:rsidR="008D6C61" w:rsidRDefault="00000000">
            <w:pPr>
              <w:widowControl/>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基坑深度（m）</w:t>
            </w:r>
          </w:p>
        </w:tc>
        <w:tc>
          <w:tcPr>
            <w:tcW w:w="255" w:type="pct"/>
            <w:tcBorders>
              <w:top w:val="single" w:sz="4" w:space="0" w:color="000000"/>
              <w:left w:val="single" w:sz="4" w:space="0" w:color="000000"/>
              <w:bottom w:val="single" w:sz="4" w:space="0" w:color="000000"/>
              <w:right w:val="single" w:sz="4" w:space="0" w:color="000000"/>
            </w:tcBorders>
            <w:vAlign w:val="center"/>
          </w:tcPr>
          <w:p w14:paraId="1CFD807A" w14:textId="77777777" w:rsidR="008D6C61" w:rsidRDefault="00000000">
            <w:pPr>
              <w:widowControl/>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顶层净高度（m）</w:t>
            </w:r>
          </w:p>
        </w:tc>
        <w:tc>
          <w:tcPr>
            <w:tcW w:w="280" w:type="pct"/>
            <w:tcBorders>
              <w:top w:val="single" w:sz="4" w:space="0" w:color="000000"/>
              <w:left w:val="single" w:sz="4" w:space="0" w:color="000000"/>
              <w:bottom w:val="single" w:sz="4" w:space="0" w:color="000000"/>
              <w:right w:val="single" w:sz="4" w:space="0" w:color="000000"/>
            </w:tcBorders>
            <w:vAlign w:val="center"/>
          </w:tcPr>
          <w:p w14:paraId="44369605"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有无机房</w:t>
            </w:r>
          </w:p>
        </w:tc>
        <w:tc>
          <w:tcPr>
            <w:tcW w:w="313" w:type="pct"/>
            <w:tcBorders>
              <w:top w:val="single" w:sz="4" w:space="0" w:color="000000"/>
              <w:left w:val="single" w:sz="4" w:space="0" w:color="000000"/>
              <w:bottom w:val="nil"/>
              <w:right w:val="single" w:sz="4" w:space="0" w:color="000000"/>
            </w:tcBorders>
            <w:vAlign w:val="center"/>
          </w:tcPr>
          <w:p w14:paraId="7D262584"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门洞尺寸宽*高（m）</w:t>
            </w:r>
          </w:p>
        </w:tc>
        <w:tc>
          <w:tcPr>
            <w:tcW w:w="313" w:type="pct"/>
            <w:tcBorders>
              <w:top w:val="single" w:sz="4" w:space="0" w:color="000000"/>
              <w:left w:val="single" w:sz="4" w:space="0" w:color="000000"/>
              <w:bottom w:val="nil"/>
              <w:right w:val="single" w:sz="4" w:space="0" w:color="000000"/>
            </w:tcBorders>
            <w:vAlign w:val="center"/>
          </w:tcPr>
          <w:p w14:paraId="3B7A21C7"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开门尺寸（m）宽*高</w:t>
            </w:r>
          </w:p>
        </w:tc>
        <w:tc>
          <w:tcPr>
            <w:tcW w:w="148" w:type="pct"/>
            <w:tcBorders>
              <w:top w:val="single" w:sz="4" w:space="0" w:color="000000"/>
              <w:left w:val="single" w:sz="4" w:space="0" w:color="000000"/>
              <w:bottom w:val="single" w:sz="4" w:space="0" w:color="000000"/>
              <w:right w:val="single" w:sz="4" w:space="0" w:color="000000"/>
            </w:tcBorders>
            <w:vAlign w:val="center"/>
          </w:tcPr>
          <w:p w14:paraId="576EADA0" w14:textId="77777777" w:rsidR="008D6C61" w:rsidRDefault="00000000">
            <w:pPr>
              <w:widowControl/>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井道结构材料</w:t>
            </w:r>
          </w:p>
        </w:tc>
        <w:tc>
          <w:tcPr>
            <w:tcW w:w="212" w:type="pct"/>
            <w:tcBorders>
              <w:top w:val="single" w:sz="4" w:space="0" w:color="000000"/>
              <w:left w:val="single" w:sz="4" w:space="0" w:color="000000"/>
              <w:bottom w:val="single" w:sz="4" w:space="0" w:color="000000"/>
              <w:right w:val="single" w:sz="4" w:space="0" w:color="000000"/>
            </w:tcBorders>
            <w:vAlign w:val="center"/>
          </w:tcPr>
          <w:p w14:paraId="4C07C743"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电梯类型</w:t>
            </w:r>
          </w:p>
        </w:tc>
        <w:tc>
          <w:tcPr>
            <w:tcW w:w="145" w:type="pct"/>
            <w:tcBorders>
              <w:top w:val="single" w:sz="4" w:space="0" w:color="000000"/>
              <w:left w:val="single" w:sz="4" w:space="0" w:color="000000"/>
              <w:bottom w:val="nil"/>
              <w:right w:val="single" w:sz="4" w:space="0" w:color="000000"/>
            </w:tcBorders>
            <w:vAlign w:val="center"/>
          </w:tcPr>
          <w:p w14:paraId="61744402"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是否联控</w:t>
            </w:r>
          </w:p>
        </w:tc>
        <w:tc>
          <w:tcPr>
            <w:tcW w:w="280" w:type="pct"/>
            <w:tcBorders>
              <w:top w:val="single" w:sz="4" w:space="0" w:color="000000"/>
              <w:left w:val="single" w:sz="4" w:space="0" w:color="000000"/>
              <w:bottom w:val="single" w:sz="4" w:space="0" w:color="000000"/>
              <w:right w:val="single" w:sz="4" w:space="0" w:color="000000"/>
            </w:tcBorders>
            <w:vAlign w:val="center"/>
          </w:tcPr>
          <w:p w14:paraId="4461E56E"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电梯数量（台）</w:t>
            </w:r>
          </w:p>
        </w:tc>
        <w:tc>
          <w:tcPr>
            <w:tcW w:w="280" w:type="pct"/>
            <w:tcBorders>
              <w:top w:val="single" w:sz="4" w:space="0" w:color="000000"/>
              <w:left w:val="single" w:sz="4" w:space="0" w:color="000000"/>
              <w:bottom w:val="single" w:sz="4" w:space="0" w:color="000000"/>
              <w:right w:val="single" w:sz="4" w:space="0" w:color="000000"/>
            </w:tcBorders>
            <w:vAlign w:val="center"/>
          </w:tcPr>
          <w:p w14:paraId="7AAB8B98" w14:textId="77777777" w:rsidR="008D6C61"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全费用</w:t>
            </w:r>
            <w:proofErr w:type="gramEnd"/>
            <w:r>
              <w:rPr>
                <w:rFonts w:ascii="宋体" w:eastAsia="宋体" w:hAnsi="宋体" w:cs="宋体" w:hint="eastAsia"/>
                <w:color w:val="000000"/>
                <w:kern w:val="0"/>
                <w:sz w:val="20"/>
                <w:szCs w:val="20"/>
                <w:lang w:bidi="ar"/>
              </w:rPr>
              <w:t>综合单价（元）</w:t>
            </w:r>
          </w:p>
        </w:tc>
        <w:tc>
          <w:tcPr>
            <w:tcW w:w="280" w:type="pct"/>
            <w:tcBorders>
              <w:top w:val="single" w:sz="4" w:space="0" w:color="000000"/>
              <w:left w:val="single" w:sz="4" w:space="0" w:color="000000"/>
              <w:bottom w:val="single" w:sz="4" w:space="0" w:color="000000"/>
              <w:right w:val="single" w:sz="4" w:space="0" w:color="000000"/>
            </w:tcBorders>
            <w:vAlign w:val="center"/>
          </w:tcPr>
          <w:p w14:paraId="22172FDF"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合价（元）</w:t>
            </w:r>
          </w:p>
        </w:tc>
      </w:tr>
      <w:tr w:rsidR="008D6C61" w14:paraId="05D2FA7A" w14:textId="77777777" w:rsidTr="00F7678F">
        <w:trPr>
          <w:trHeight w:val="2380"/>
        </w:trPr>
        <w:tc>
          <w:tcPr>
            <w:tcW w:w="213" w:type="pct"/>
            <w:tcBorders>
              <w:top w:val="single" w:sz="4" w:space="0" w:color="000000"/>
              <w:left w:val="single" w:sz="4" w:space="0" w:color="000000"/>
              <w:bottom w:val="single" w:sz="4" w:space="0" w:color="000000"/>
              <w:right w:val="single" w:sz="4" w:space="0" w:color="000000"/>
            </w:tcBorders>
            <w:noWrap/>
            <w:vAlign w:val="center"/>
          </w:tcPr>
          <w:p w14:paraId="46E7D253"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348" w:type="pct"/>
            <w:tcBorders>
              <w:top w:val="single" w:sz="4" w:space="0" w:color="000000"/>
              <w:left w:val="single" w:sz="4" w:space="0" w:color="000000"/>
              <w:bottom w:val="single" w:sz="4" w:space="0" w:color="000000"/>
              <w:right w:val="single" w:sz="4" w:space="0" w:color="000000"/>
            </w:tcBorders>
            <w:vAlign w:val="center"/>
          </w:tcPr>
          <w:p w14:paraId="467C829C"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客梯DT1/DT3</w:t>
            </w:r>
          </w:p>
        </w:tc>
        <w:tc>
          <w:tcPr>
            <w:tcW w:w="280" w:type="pct"/>
            <w:tcBorders>
              <w:top w:val="single" w:sz="4" w:space="0" w:color="000000"/>
              <w:left w:val="single" w:sz="4" w:space="0" w:color="000000"/>
              <w:bottom w:val="single" w:sz="4" w:space="0" w:color="000000"/>
              <w:right w:val="single" w:sz="4" w:space="0" w:color="000000"/>
            </w:tcBorders>
            <w:vAlign w:val="center"/>
          </w:tcPr>
          <w:p w14:paraId="31AB66F3"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7层7站7门</w:t>
            </w: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17994EAC"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1000</w:t>
            </w:r>
          </w:p>
        </w:tc>
        <w:tc>
          <w:tcPr>
            <w:tcW w:w="246" w:type="pct"/>
            <w:tcBorders>
              <w:top w:val="single" w:sz="4" w:space="0" w:color="000000"/>
              <w:left w:val="single" w:sz="4" w:space="0" w:color="000000"/>
              <w:bottom w:val="single" w:sz="4" w:space="0" w:color="000000"/>
              <w:right w:val="single" w:sz="4" w:space="0" w:color="000000"/>
            </w:tcBorders>
            <w:noWrap/>
            <w:vAlign w:val="center"/>
          </w:tcPr>
          <w:p w14:paraId="6F6BE084"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1.0 </w:t>
            </w:r>
          </w:p>
        </w:tc>
        <w:tc>
          <w:tcPr>
            <w:tcW w:w="246" w:type="pct"/>
            <w:tcBorders>
              <w:top w:val="single" w:sz="4" w:space="0" w:color="000000"/>
              <w:left w:val="single" w:sz="4" w:space="0" w:color="000000"/>
              <w:bottom w:val="single" w:sz="4" w:space="0" w:color="000000"/>
              <w:right w:val="single" w:sz="4" w:space="0" w:color="000000"/>
            </w:tcBorders>
            <w:vAlign w:val="center"/>
          </w:tcPr>
          <w:p w14:paraId="18912576"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-1到6</w:t>
            </w:r>
          </w:p>
        </w:tc>
        <w:tc>
          <w:tcPr>
            <w:tcW w:w="313" w:type="pct"/>
            <w:tcBorders>
              <w:top w:val="single" w:sz="4" w:space="0" w:color="000000"/>
              <w:left w:val="single" w:sz="4" w:space="0" w:color="000000"/>
              <w:bottom w:val="single" w:sz="4" w:space="0" w:color="000000"/>
              <w:right w:val="single" w:sz="4" w:space="0" w:color="000000"/>
            </w:tcBorders>
            <w:vAlign w:val="center"/>
          </w:tcPr>
          <w:p w14:paraId="1356DCF0" w14:textId="77777777" w:rsidR="008D6C61"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-1F：4.6；</w:t>
            </w:r>
            <w:r>
              <w:rPr>
                <w:rFonts w:ascii="宋体" w:eastAsia="宋体" w:hAnsi="宋体" w:cs="宋体" w:hint="eastAsia"/>
                <w:color w:val="000000"/>
                <w:kern w:val="0"/>
                <w:sz w:val="20"/>
                <w:szCs w:val="20"/>
                <w:lang w:bidi="ar"/>
              </w:rPr>
              <w:br/>
              <w:t>1F：4.8；</w:t>
            </w:r>
            <w:r>
              <w:rPr>
                <w:rFonts w:ascii="宋体" w:eastAsia="宋体" w:hAnsi="宋体" w:cs="宋体" w:hint="eastAsia"/>
                <w:color w:val="000000"/>
                <w:kern w:val="0"/>
                <w:sz w:val="20"/>
                <w:szCs w:val="20"/>
                <w:lang w:bidi="ar"/>
              </w:rPr>
              <w:br/>
              <w:t>2F：3.9；3F-5F：3.7；</w:t>
            </w:r>
            <w:r>
              <w:rPr>
                <w:rFonts w:ascii="宋体" w:eastAsia="宋体" w:hAnsi="宋体" w:cs="宋体" w:hint="eastAsia"/>
                <w:color w:val="000000"/>
                <w:kern w:val="0"/>
                <w:sz w:val="20"/>
                <w:szCs w:val="20"/>
                <w:lang w:bidi="ar"/>
              </w:rPr>
              <w:br/>
              <w:t>6F：3.6</w:t>
            </w:r>
          </w:p>
        </w:tc>
        <w:tc>
          <w:tcPr>
            <w:tcW w:w="313" w:type="pct"/>
            <w:tcBorders>
              <w:top w:val="single" w:sz="4" w:space="0" w:color="000000"/>
              <w:left w:val="single" w:sz="4" w:space="0" w:color="000000"/>
              <w:bottom w:val="single" w:sz="4" w:space="0" w:color="000000"/>
              <w:right w:val="single" w:sz="4" w:space="0" w:color="000000"/>
            </w:tcBorders>
            <w:vAlign w:val="center"/>
          </w:tcPr>
          <w:p w14:paraId="06669817"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2.2*2.2</w:t>
            </w:r>
          </w:p>
        </w:tc>
        <w:tc>
          <w:tcPr>
            <w:tcW w:w="255" w:type="pct"/>
            <w:tcBorders>
              <w:top w:val="single" w:sz="4" w:space="0" w:color="000000"/>
              <w:left w:val="single" w:sz="4" w:space="0" w:color="000000"/>
              <w:bottom w:val="single" w:sz="4" w:space="0" w:color="000000"/>
              <w:right w:val="single" w:sz="4" w:space="0" w:color="000000"/>
            </w:tcBorders>
            <w:vAlign w:val="center"/>
          </w:tcPr>
          <w:p w14:paraId="28E566F9" w14:textId="77777777" w:rsidR="008D6C61" w:rsidRDefault="00000000">
            <w:pPr>
              <w:widowControl/>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1.5</w:t>
            </w:r>
          </w:p>
        </w:tc>
        <w:tc>
          <w:tcPr>
            <w:tcW w:w="255" w:type="pct"/>
            <w:tcBorders>
              <w:top w:val="single" w:sz="4" w:space="0" w:color="000000"/>
              <w:left w:val="single" w:sz="4" w:space="0" w:color="000000"/>
              <w:bottom w:val="single" w:sz="4" w:space="0" w:color="000000"/>
              <w:right w:val="single" w:sz="4" w:space="0" w:color="000000"/>
            </w:tcBorders>
            <w:vAlign w:val="center"/>
          </w:tcPr>
          <w:p w14:paraId="03AC3647" w14:textId="77777777" w:rsidR="008D6C61" w:rsidRDefault="00000000">
            <w:pPr>
              <w:widowControl/>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4.4</w:t>
            </w: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00AAF0C7"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有机房</w:t>
            </w:r>
          </w:p>
        </w:tc>
        <w:tc>
          <w:tcPr>
            <w:tcW w:w="313" w:type="pct"/>
            <w:tcBorders>
              <w:top w:val="single" w:sz="4" w:space="0" w:color="000000"/>
              <w:left w:val="single" w:sz="4" w:space="0" w:color="000000"/>
              <w:bottom w:val="single" w:sz="4" w:space="0" w:color="000000"/>
              <w:right w:val="single" w:sz="4" w:space="0" w:color="000000"/>
            </w:tcBorders>
            <w:vAlign w:val="center"/>
          </w:tcPr>
          <w:p w14:paraId="38E3B180"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1.1*2.2</w:t>
            </w:r>
          </w:p>
        </w:tc>
        <w:tc>
          <w:tcPr>
            <w:tcW w:w="313" w:type="pct"/>
            <w:tcBorders>
              <w:top w:val="single" w:sz="4" w:space="0" w:color="000000"/>
              <w:left w:val="single" w:sz="4" w:space="0" w:color="000000"/>
              <w:bottom w:val="single" w:sz="4" w:space="0" w:color="000000"/>
              <w:right w:val="single" w:sz="4" w:space="0" w:color="000000"/>
            </w:tcBorders>
            <w:vAlign w:val="center"/>
          </w:tcPr>
          <w:p w14:paraId="121D3F9D"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0.9*2.1</w:t>
            </w:r>
          </w:p>
        </w:tc>
        <w:tc>
          <w:tcPr>
            <w:tcW w:w="148" w:type="pct"/>
            <w:tcBorders>
              <w:top w:val="single" w:sz="4" w:space="0" w:color="000000"/>
              <w:left w:val="single" w:sz="4" w:space="0" w:color="000000"/>
              <w:bottom w:val="single" w:sz="4" w:space="0" w:color="000000"/>
              <w:right w:val="single" w:sz="4" w:space="0" w:color="000000"/>
            </w:tcBorders>
            <w:vAlign w:val="center"/>
          </w:tcPr>
          <w:p w14:paraId="071E2D40" w14:textId="77777777" w:rsidR="008D6C61" w:rsidRDefault="00000000">
            <w:pPr>
              <w:widowControl/>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砌块</w:t>
            </w:r>
          </w:p>
        </w:tc>
        <w:tc>
          <w:tcPr>
            <w:tcW w:w="212" w:type="pct"/>
            <w:tcBorders>
              <w:top w:val="single" w:sz="4" w:space="0" w:color="000000"/>
              <w:left w:val="single" w:sz="4" w:space="0" w:color="000000"/>
              <w:bottom w:val="single" w:sz="4" w:space="0" w:color="000000"/>
              <w:right w:val="single" w:sz="4" w:space="0" w:color="000000"/>
            </w:tcBorders>
            <w:vAlign w:val="center"/>
          </w:tcPr>
          <w:p w14:paraId="2BBAA11B"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客梯无障碍</w:t>
            </w:r>
          </w:p>
        </w:tc>
        <w:tc>
          <w:tcPr>
            <w:tcW w:w="145" w:type="pct"/>
            <w:tcBorders>
              <w:top w:val="single" w:sz="4" w:space="0" w:color="000000"/>
              <w:left w:val="single" w:sz="4" w:space="0" w:color="000000"/>
              <w:bottom w:val="single" w:sz="4" w:space="0" w:color="000000"/>
              <w:right w:val="single" w:sz="4" w:space="0" w:color="000000"/>
            </w:tcBorders>
            <w:vAlign w:val="center"/>
          </w:tcPr>
          <w:p w14:paraId="31C34CC5"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否</w:t>
            </w: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2C64F1BE"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w:t>
            </w: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379AC723" w14:textId="77777777" w:rsidR="008D6C61" w:rsidRDefault="008D6C61">
            <w:pPr>
              <w:jc w:val="center"/>
              <w:rPr>
                <w:rFonts w:ascii="宋体" w:eastAsia="宋体" w:hAnsi="宋体" w:cs="宋体" w:hint="eastAsia"/>
                <w:color w:val="000000"/>
                <w:sz w:val="20"/>
                <w:szCs w:val="20"/>
              </w:rPr>
            </w:pP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47D65DA2" w14:textId="77777777" w:rsidR="008D6C61" w:rsidRDefault="008D6C61">
            <w:pPr>
              <w:jc w:val="center"/>
              <w:rPr>
                <w:rFonts w:ascii="宋体" w:eastAsia="宋体" w:hAnsi="宋体" w:cs="宋体" w:hint="eastAsia"/>
                <w:color w:val="000000"/>
                <w:sz w:val="20"/>
                <w:szCs w:val="20"/>
              </w:rPr>
            </w:pPr>
          </w:p>
        </w:tc>
      </w:tr>
      <w:tr w:rsidR="008D6C61" w14:paraId="6338A2CE" w14:textId="77777777" w:rsidTr="00F7678F">
        <w:trPr>
          <w:trHeight w:val="2380"/>
        </w:trPr>
        <w:tc>
          <w:tcPr>
            <w:tcW w:w="213" w:type="pct"/>
            <w:tcBorders>
              <w:top w:val="single" w:sz="4" w:space="0" w:color="000000"/>
              <w:left w:val="single" w:sz="4" w:space="0" w:color="000000"/>
              <w:bottom w:val="single" w:sz="4" w:space="0" w:color="000000"/>
              <w:right w:val="single" w:sz="4" w:space="0" w:color="000000"/>
            </w:tcBorders>
            <w:noWrap/>
            <w:vAlign w:val="center"/>
          </w:tcPr>
          <w:p w14:paraId="09DFE002"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w:t>
            </w:r>
          </w:p>
        </w:tc>
        <w:tc>
          <w:tcPr>
            <w:tcW w:w="348" w:type="pct"/>
            <w:tcBorders>
              <w:top w:val="single" w:sz="4" w:space="0" w:color="000000"/>
              <w:left w:val="single" w:sz="4" w:space="0" w:color="000000"/>
              <w:bottom w:val="single" w:sz="4" w:space="0" w:color="000000"/>
              <w:right w:val="single" w:sz="4" w:space="0" w:color="000000"/>
            </w:tcBorders>
            <w:vAlign w:val="center"/>
          </w:tcPr>
          <w:p w14:paraId="6CA15D5A"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客梯DT2/DT4</w:t>
            </w:r>
          </w:p>
        </w:tc>
        <w:tc>
          <w:tcPr>
            <w:tcW w:w="280" w:type="pct"/>
            <w:tcBorders>
              <w:top w:val="single" w:sz="4" w:space="0" w:color="000000"/>
              <w:left w:val="single" w:sz="4" w:space="0" w:color="000000"/>
              <w:bottom w:val="single" w:sz="4" w:space="0" w:color="000000"/>
              <w:right w:val="single" w:sz="4" w:space="0" w:color="000000"/>
            </w:tcBorders>
            <w:vAlign w:val="center"/>
          </w:tcPr>
          <w:p w14:paraId="0587417B"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7层7站7门</w:t>
            </w: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30E7C1DC"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1000</w:t>
            </w:r>
          </w:p>
        </w:tc>
        <w:tc>
          <w:tcPr>
            <w:tcW w:w="246" w:type="pct"/>
            <w:tcBorders>
              <w:top w:val="single" w:sz="4" w:space="0" w:color="000000"/>
              <w:left w:val="single" w:sz="4" w:space="0" w:color="000000"/>
              <w:bottom w:val="single" w:sz="4" w:space="0" w:color="000000"/>
              <w:right w:val="single" w:sz="4" w:space="0" w:color="000000"/>
            </w:tcBorders>
            <w:noWrap/>
            <w:vAlign w:val="center"/>
          </w:tcPr>
          <w:p w14:paraId="4604D4E9"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1.0 </w:t>
            </w:r>
          </w:p>
        </w:tc>
        <w:tc>
          <w:tcPr>
            <w:tcW w:w="246" w:type="pct"/>
            <w:tcBorders>
              <w:top w:val="single" w:sz="4" w:space="0" w:color="000000"/>
              <w:left w:val="single" w:sz="4" w:space="0" w:color="000000"/>
              <w:bottom w:val="single" w:sz="4" w:space="0" w:color="000000"/>
              <w:right w:val="single" w:sz="4" w:space="0" w:color="000000"/>
            </w:tcBorders>
            <w:vAlign w:val="center"/>
          </w:tcPr>
          <w:p w14:paraId="4268CD21"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-1到6</w:t>
            </w:r>
          </w:p>
        </w:tc>
        <w:tc>
          <w:tcPr>
            <w:tcW w:w="313" w:type="pct"/>
            <w:tcBorders>
              <w:top w:val="single" w:sz="4" w:space="0" w:color="000000"/>
              <w:left w:val="single" w:sz="4" w:space="0" w:color="000000"/>
              <w:bottom w:val="single" w:sz="4" w:space="0" w:color="000000"/>
              <w:right w:val="single" w:sz="4" w:space="0" w:color="000000"/>
            </w:tcBorders>
            <w:vAlign w:val="center"/>
          </w:tcPr>
          <w:p w14:paraId="499246B3" w14:textId="77777777" w:rsidR="008D6C61"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-1F：4.6；</w:t>
            </w:r>
            <w:r>
              <w:rPr>
                <w:rFonts w:ascii="宋体" w:eastAsia="宋体" w:hAnsi="宋体" w:cs="宋体" w:hint="eastAsia"/>
                <w:color w:val="000000"/>
                <w:kern w:val="0"/>
                <w:sz w:val="20"/>
                <w:szCs w:val="20"/>
                <w:lang w:bidi="ar"/>
              </w:rPr>
              <w:br/>
              <w:t>1F：4.8；</w:t>
            </w:r>
            <w:r>
              <w:rPr>
                <w:rFonts w:ascii="宋体" w:eastAsia="宋体" w:hAnsi="宋体" w:cs="宋体" w:hint="eastAsia"/>
                <w:color w:val="000000"/>
                <w:kern w:val="0"/>
                <w:sz w:val="20"/>
                <w:szCs w:val="20"/>
                <w:lang w:bidi="ar"/>
              </w:rPr>
              <w:br/>
              <w:t>2F：3.9；3F-</w:t>
            </w:r>
            <w:r>
              <w:rPr>
                <w:rFonts w:ascii="宋体" w:eastAsia="宋体" w:hAnsi="宋体" w:cs="宋体" w:hint="eastAsia"/>
                <w:color w:val="000000"/>
                <w:kern w:val="0"/>
                <w:sz w:val="20"/>
                <w:szCs w:val="20"/>
                <w:lang w:bidi="ar"/>
              </w:rPr>
              <w:lastRenderedPageBreak/>
              <w:t>5F：3.7；</w:t>
            </w:r>
            <w:r>
              <w:rPr>
                <w:rFonts w:ascii="宋体" w:eastAsia="宋体" w:hAnsi="宋体" w:cs="宋体" w:hint="eastAsia"/>
                <w:color w:val="000000"/>
                <w:kern w:val="0"/>
                <w:sz w:val="20"/>
                <w:szCs w:val="20"/>
                <w:lang w:bidi="ar"/>
              </w:rPr>
              <w:br/>
              <w:t>6F：3.6</w:t>
            </w:r>
          </w:p>
        </w:tc>
        <w:tc>
          <w:tcPr>
            <w:tcW w:w="313" w:type="pct"/>
            <w:tcBorders>
              <w:top w:val="single" w:sz="4" w:space="0" w:color="000000"/>
              <w:left w:val="single" w:sz="4" w:space="0" w:color="000000"/>
              <w:bottom w:val="single" w:sz="4" w:space="0" w:color="000000"/>
              <w:right w:val="single" w:sz="4" w:space="0" w:color="000000"/>
            </w:tcBorders>
            <w:vAlign w:val="center"/>
          </w:tcPr>
          <w:p w14:paraId="0BAF2775"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2.2*2.2</w:t>
            </w:r>
          </w:p>
        </w:tc>
        <w:tc>
          <w:tcPr>
            <w:tcW w:w="255" w:type="pct"/>
            <w:tcBorders>
              <w:top w:val="single" w:sz="4" w:space="0" w:color="000000"/>
              <w:left w:val="single" w:sz="4" w:space="0" w:color="000000"/>
              <w:bottom w:val="single" w:sz="4" w:space="0" w:color="000000"/>
              <w:right w:val="single" w:sz="4" w:space="0" w:color="000000"/>
            </w:tcBorders>
            <w:vAlign w:val="center"/>
          </w:tcPr>
          <w:p w14:paraId="59897298" w14:textId="77777777" w:rsidR="008D6C61" w:rsidRDefault="00000000">
            <w:pPr>
              <w:widowControl/>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1.5</w:t>
            </w:r>
          </w:p>
        </w:tc>
        <w:tc>
          <w:tcPr>
            <w:tcW w:w="255" w:type="pct"/>
            <w:tcBorders>
              <w:top w:val="single" w:sz="4" w:space="0" w:color="000000"/>
              <w:left w:val="single" w:sz="4" w:space="0" w:color="000000"/>
              <w:bottom w:val="single" w:sz="4" w:space="0" w:color="000000"/>
              <w:right w:val="single" w:sz="4" w:space="0" w:color="000000"/>
            </w:tcBorders>
            <w:vAlign w:val="center"/>
          </w:tcPr>
          <w:p w14:paraId="08FE08D0" w14:textId="77777777" w:rsidR="008D6C61" w:rsidRDefault="00000000">
            <w:pPr>
              <w:widowControl/>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4.4</w:t>
            </w: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14A4D401"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有机房</w:t>
            </w:r>
          </w:p>
        </w:tc>
        <w:tc>
          <w:tcPr>
            <w:tcW w:w="313" w:type="pct"/>
            <w:tcBorders>
              <w:top w:val="single" w:sz="4" w:space="0" w:color="000000"/>
              <w:left w:val="single" w:sz="4" w:space="0" w:color="000000"/>
              <w:bottom w:val="single" w:sz="4" w:space="0" w:color="000000"/>
              <w:right w:val="single" w:sz="4" w:space="0" w:color="000000"/>
            </w:tcBorders>
            <w:vAlign w:val="center"/>
          </w:tcPr>
          <w:p w14:paraId="1265E5EF"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1.1*2.2</w:t>
            </w:r>
          </w:p>
        </w:tc>
        <w:tc>
          <w:tcPr>
            <w:tcW w:w="313" w:type="pct"/>
            <w:tcBorders>
              <w:top w:val="single" w:sz="4" w:space="0" w:color="000000"/>
              <w:left w:val="single" w:sz="4" w:space="0" w:color="000000"/>
              <w:bottom w:val="single" w:sz="4" w:space="0" w:color="000000"/>
              <w:right w:val="single" w:sz="4" w:space="0" w:color="000000"/>
            </w:tcBorders>
            <w:vAlign w:val="center"/>
          </w:tcPr>
          <w:p w14:paraId="6A32C4CF"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0.9*2.1</w:t>
            </w:r>
          </w:p>
        </w:tc>
        <w:tc>
          <w:tcPr>
            <w:tcW w:w="148" w:type="pct"/>
            <w:tcBorders>
              <w:top w:val="single" w:sz="4" w:space="0" w:color="000000"/>
              <w:left w:val="single" w:sz="4" w:space="0" w:color="000000"/>
              <w:bottom w:val="single" w:sz="4" w:space="0" w:color="000000"/>
              <w:right w:val="single" w:sz="4" w:space="0" w:color="000000"/>
            </w:tcBorders>
            <w:vAlign w:val="center"/>
          </w:tcPr>
          <w:p w14:paraId="38B521E0" w14:textId="77777777" w:rsidR="008D6C61" w:rsidRDefault="00000000">
            <w:pPr>
              <w:widowControl/>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砌块</w:t>
            </w:r>
          </w:p>
        </w:tc>
        <w:tc>
          <w:tcPr>
            <w:tcW w:w="212" w:type="pct"/>
            <w:tcBorders>
              <w:top w:val="single" w:sz="4" w:space="0" w:color="000000"/>
              <w:left w:val="single" w:sz="4" w:space="0" w:color="000000"/>
              <w:bottom w:val="single" w:sz="4" w:space="0" w:color="000000"/>
              <w:right w:val="single" w:sz="4" w:space="0" w:color="000000"/>
            </w:tcBorders>
            <w:noWrap/>
            <w:vAlign w:val="center"/>
          </w:tcPr>
          <w:p w14:paraId="17E15EB3"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客梯</w:t>
            </w:r>
          </w:p>
        </w:tc>
        <w:tc>
          <w:tcPr>
            <w:tcW w:w="145" w:type="pct"/>
            <w:tcBorders>
              <w:top w:val="single" w:sz="4" w:space="0" w:color="000000"/>
              <w:left w:val="single" w:sz="4" w:space="0" w:color="000000"/>
              <w:bottom w:val="single" w:sz="4" w:space="0" w:color="000000"/>
              <w:right w:val="single" w:sz="4" w:space="0" w:color="000000"/>
            </w:tcBorders>
            <w:vAlign w:val="center"/>
          </w:tcPr>
          <w:p w14:paraId="3BFAC814"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否</w:t>
            </w: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1EDA72F2"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w:t>
            </w: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3D7872EC" w14:textId="77777777" w:rsidR="008D6C61" w:rsidRDefault="008D6C61">
            <w:pPr>
              <w:jc w:val="center"/>
              <w:rPr>
                <w:rFonts w:ascii="宋体" w:eastAsia="宋体" w:hAnsi="宋体" w:cs="宋体" w:hint="eastAsia"/>
                <w:color w:val="000000"/>
                <w:sz w:val="20"/>
                <w:szCs w:val="20"/>
              </w:rPr>
            </w:pP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50DDACBD" w14:textId="77777777" w:rsidR="008D6C61" w:rsidRDefault="008D6C61">
            <w:pPr>
              <w:jc w:val="center"/>
              <w:rPr>
                <w:rFonts w:ascii="宋体" w:eastAsia="宋体" w:hAnsi="宋体" w:cs="宋体" w:hint="eastAsia"/>
                <w:color w:val="000000"/>
                <w:sz w:val="20"/>
                <w:szCs w:val="20"/>
              </w:rPr>
            </w:pPr>
          </w:p>
        </w:tc>
      </w:tr>
      <w:tr w:rsidR="008D6C61" w14:paraId="095D9FFA" w14:textId="77777777" w:rsidTr="00F7678F">
        <w:trPr>
          <w:trHeight w:val="860"/>
        </w:trPr>
        <w:tc>
          <w:tcPr>
            <w:tcW w:w="213" w:type="pct"/>
            <w:tcBorders>
              <w:top w:val="single" w:sz="4" w:space="0" w:color="000000"/>
              <w:left w:val="single" w:sz="4" w:space="0" w:color="000000"/>
              <w:bottom w:val="single" w:sz="4" w:space="0" w:color="000000"/>
              <w:right w:val="single" w:sz="4" w:space="0" w:color="000000"/>
            </w:tcBorders>
            <w:noWrap/>
            <w:vAlign w:val="center"/>
          </w:tcPr>
          <w:p w14:paraId="0ECA9201"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w:t>
            </w:r>
          </w:p>
        </w:tc>
        <w:tc>
          <w:tcPr>
            <w:tcW w:w="348" w:type="pct"/>
            <w:tcBorders>
              <w:top w:val="single" w:sz="4" w:space="0" w:color="000000"/>
              <w:left w:val="single" w:sz="4" w:space="0" w:color="000000"/>
              <w:bottom w:val="single" w:sz="4" w:space="0" w:color="000000"/>
              <w:right w:val="single" w:sz="4" w:space="0" w:color="000000"/>
            </w:tcBorders>
            <w:vAlign w:val="center"/>
          </w:tcPr>
          <w:p w14:paraId="0C4FE9B0" w14:textId="77777777" w:rsidR="008D6C61"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餐梯</w:t>
            </w:r>
            <w:proofErr w:type="gramEnd"/>
          </w:p>
        </w:tc>
        <w:tc>
          <w:tcPr>
            <w:tcW w:w="280" w:type="pct"/>
            <w:tcBorders>
              <w:top w:val="single" w:sz="4" w:space="0" w:color="000000"/>
              <w:left w:val="single" w:sz="4" w:space="0" w:color="000000"/>
              <w:bottom w:val="single" w:sz="4" w:space="0" w:color="000000"/>
              <w:right w:val="single" w:sz="4" w:space="0" w:color="000000"/>
            </w:tcBorders>
            <w:vAlign w:val="center"/>
          </w:tcPr>
          <w:p w14:paraId="70C4B6B0"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2层2站2门</w:t>
            </w: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45A16F27"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300</w:t>
            </w:r>
          </w:p>
        </w:tc>
        <w:tc>
          <w:tcPr>
            <w:tcW w:w="246" w:type="pct"/>
            <w:tcBorders>
              <w:top w:val="single" w:sz="4" w:space="0" w:color="000000"/>
              <w:left w:val="single" w:sz="4" w:space="0" w:color="000000"/>
              <w:bottom w:val="single" w:sz="4" w:space="0" w:color="000000"/>
              <w:right w:val="single" w:sz="4" w:space="0" w:color="000000"/>
            </w:tcBorders>
            <w:noWrap/>
            <w:vAlign w:val="center"/>
          </w:tcPr>
          <w:p w14:paraId="5D3216B0"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0.4 </w:t>
            </w:r>
          </w:p>
        </w:tc>
        <w:tc>
          <w:tcPr>
            <w:tcW w:w="246" w:type="pct"/>
            <w:tcBorders>
              <w:top w:val="single" w:sz="4" w:space="0" w:color="000000"/>
              <w:left w:val="single" w:sz="4" w:space="0" w:color="000000"/>
              <w:bottom w:val="single" w:sz="4" w:space="0" w:color="000000"/>
              <w:right w:val="single" w:sz="4" w:space="0" w:color="000000"/>
            </w:tcBorders>
            <w:noWrap/>
            <w:vAlign w:val="center"/>
          </w:tcPr>
          <w:p w14:paraId="659D50E0"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1到2</w:t>
            </w:r>
          </w:p>
        </w:tc>
        <w:tc>
          <w:tcPr>
            <w:tcW w:w="313" w:type="pct"/>
            <w:tcBorders>
              <w:top w:val="single" w:sz="4" w:space="0" w:color="000000"/>
              <w:left w:val="single" w:sz="4" w:space="0" w:color="000000"/>
              <w:bottom w:val="single" w:sz="4" w:space="0" w:color="000000"/>
              <w:right w:val="single" w:sz="4" w:space="0" w:color="000000"/>
            </w:tcBorders>
            <w:vAlign w:val="center"/>
          </w:tcPr>
          <w:p w14:paraId="5F3493A4" w14:textId="77777777" w:rsidR="008D6C61" w:rsidRDefault="00000000">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1F：4.8</w:t>
            </w:r>
            <w:r>
              <w:rPr>
                <w:rFonts w:ascii="宋体" w:eastAsia="宋体" w:hAnsi="宋体" w:cs="宋体" w:hint="eastAsia"/>
                <w:color w:val="000000"/>
                <w:kern w:val="0"/>
                <w:sz w:val="20"/>
                <w:szCs w:val="20"/>
                <w:lang w:bidi="ar"/>
              </w:rPr>
              <w:br/>
              <w:t>2F:3.65</w:t>
            </w:r>
          </w:p>
        </w:tc>
        <w:tc>
          <w:tcPr>
            <w:tcW w:w="313" w:type="pct"/>
            <w:tcBorders>
              <w:top w:val="single" w:sz="4" w:space="0" w:color="000000"/>
              <w:left w:val="single" w:sz="4" w:space="0" w:color="000000"/>
              <w:bottom w:val="single" w:sz="4" w:space="0" w:color="000000"/>
              <w:right w:val="single" w:sz="4" w:space="0" w:color="000000"/>
            </w:tcBorders>
            <w:vAlign w:val="center"/>
          </w:tcPr>
          <w:p w14:paraId="7F10D47D"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1.8*1.8</w:t>
            </w:r>
          </w:p>
        </w:tc>
        <w:tc>
          <w:tcPr>
            <w:tcW w:w="255" w:type="pct"/>
            <w:tcBorders>
              <w:top w:val="single" w:sz="4" w:space="0" w:color="000000"/>
              <w:left w:val="single" w:sz="4" w:space="0" w:color="000000"/>
              <w:bottom w:val="single" w:sz="4" w:space="0" w:color="000000"/>
              <w:right w:val="single" w:sz="4" w:space="0" w:color="000000"/>
            </w:tcBorders>
            <w:vAlign w:val="center"/>
          </w:tcPr>
          <w:p w14:paraId="43B4BE6A" w14:textId="77777777" w:rsidR="008D6C61" w:rsidRDefault="00000000">
            <w:pPr>
              <w:widowControl/>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 xml:space="preserve">1.0 </w:t>
            </w:r>
          </w:p>
        </w:tc>
        <w:tc>
          <w:tcPr>
            <w:tcW w:w="255" w:type="pct"/>
            <w:tcBorders>
              <w:top w:val="single" w:sz="4" w:space="0" w:color="000000"/>
              <w:left w:val="single" w:sz="4" w:space="0" w:color="000000"/>
              <w:bottom w:val="single" w:sz="4" w:space="0" w:color="000000"/>
              <w:right w:val="single" w:sz="4" w:space="0" w:color="000000"/>
            </w:tcBorders>
            <w:vAlign w:val="center"/>
          </w:tcPr>
          <w:p w14:paraId="07F9BDDB" w14:textId="77777777" w:rsidR="008D6C61" w:rsidRDefault="00000000">
            <w:pPr>
              <w:widowControl/>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3.65</w:t>
            </w: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12F529C4"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无机房</w:t>
            </w:r>
          </w:p>
        </w:tc>
        <w:tc>
          <w:tcPr>
            <w:tcW w:w="313" w:type="pct"/>
            <w:tcBorders>
              <w:top w:val="single" w:sz="4" w:space="0" w:color="000000"/>
              <w:left w:val="single" w:sz="4" w:space="0" w:color="000000"/>
              <w:bottom w:val="single" w:sz="4" w:space="0" w:color="000000"/>
              <w:right w:val="single" w:sz="4" w:space="0" w:color="000000"/>
            </w:tcBorders>
            <w:vAlign w:val="center"/>
          </w:tcPr>
          <w:p w14:paraId="62500850"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1.1*2.2</w:t>
            </w:r>
          </w:p>
        </w:tc>
        <w:tc>
          <w:tcPr>
            <w:tcW w:w="313" w:type="pct"/>
            <w:tcBorders>
              <w:top w:val="single" w:sz="4" w:space="0" w:color="000000"/>
              <w:left w:val="single" w:sz="4" w:space="0" w:color="000000"/>
              <w:bottom w:val="single" w:sz="4" w:space="0" w:color="000000"/>
              <w:right w:val="single" w:sz="4" w:space="0" w:color="000000"/>
            </w:tcBorders>
            <w:vAlign w:val="center"/>
          </w:tcPr>
          <w:p w14:paraId="335BC32C"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1.0*1.2</w:t>
            </w:r>
          </w:p>
        </w:tc>
        <w:tc>
          <w:tcPr>
            <w:tcW w:w="148" w:type="pct"/>
            <w:tcBorders>
              <w:top w:val="single" w:sz="4" w:space="0" w:color="000000"/>
              <w:left w:val="single" w:sz="4" w:space="0" w:color="000000"/>
              <w:bottom w:val="single" w:sz="4" w:space="0" w:color="000000"/>
              <w:right w:val="single" w:sz="4" w:space="0" w:color="000000"/>
            </w:tcBorders>
            <w:vAlign w:val="center"/>
          </w:tcPr>
          <w:p w14:paraId="625B4E37" w14:textId="77777777" w:rsidR="008D6C61" w:rsidRDefault="00000000">
            <w:pPr>
              <w:widowControl/>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砌块</w:t>
            </w:r>
          </w:p>
        </w:tc>
        <w:tc>
          <w:tcPr>
            <w:tcW w:w="212" w:type="pct"/>
            <w:tcBorders>
              <w:top w:val="single" w:sz="4" w:space="0" w:color="000000"/>
              <w:left w:val="single" w:sz="4" w:space="0" w:color="000000"/>
              <w:bottom w:val="single" w:sz="4" w:space="0" w:color="000000"/>
              <w:right w:val="single" w:sz="4" w:space="0" w:color="000000"/>
            </w:tcBorders>
            <w:vAlign w:val="center"/>
          </w:tcPr>
          <w:p w14:paraId="63D48F03" w14:textId="77777777" w:rsidR="008D6C61" w:rsidRDefault="00000000">
            <w:pPr>
              <w:widowControl/>
              <w:jc w:val="center"/>
              <w:textAlignment w:val="center"/>
              <w:rPr>
                <w:rFonts w:ascii="宋体" w:eastAsia="宋体" w:hAnsi="宋体" w:cs="宋体" w:hint="eastAsia"/>
                <w:color w:val="000000"/>
                <w:sz w:val="20"/>
                <w:szCs w:val="20"/>
              </w:rPr>
            </w:pPr>
            <w:proofErr w:type="gramStart"/>
            <w:r>
              <w:rPr>
                <w:rFonts w:ascii="宋体" w:eastAsia="宋体" w:hAnsi="宋体" w:cs="宋体" w:hint="eastAsia"/>
                <w:color w:val="000000"/>
                <w:kern w:val="0"/>
                <w:sz w:val="20"/>
                <w:szCs w:val="20"/>
                <w:lang w:bidi="ar"/>
              </w:rPr>
              <w:t>落地式餐梯</w:t>
            </w:r>
            <w:proofErr w:type="gramEnd"/>
          </w:p>
        </w:tc>
        <w:tc>
          <w:tcPr>
            <w:tcW w:w="145" w:type="pct"/>
            <w:tcBorders>
              <w:top w:val="single" w:sz="4" w:space="0" w:color="000000"/>
              <w:left w:val="single" w:sz="4" w:space="0" w:color="000000"/>
              <w:bottom w:val="single" w:sz="4" w:space="0" w:color="000000"/>
              <w:right w:val="single" w:sz="4" w:space="0" w:color="000000"/>
            </w:tcBorders>
            <w:vAlign w:val="center"/>
          </w:tcPr>
          <w:p w14:paraId="6C7F49AB"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否</w:t>
            </w: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6A3A0E51"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w:t>
            </w: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50443A87" w14:textId="77777777" w:rsidR="008D6C61" w:rsidRDefault="008D6C61">
            <w:pPr>
              <w:jc w:val="center"/>
              <w:rPr>
                <w:rFonts w:ascii="宋体" w:eastAsia="宋体" w:hAnsi="宋体" w:cs="宋体" w:hint="eastAsia"/>
                <w:color w:val="000000"/>
                <w:sz w:val="20"/>
                <w:szCs w:val="20"/>
              </w:rPr>
            </w:pP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6486259B" w14:textId="77777777" w:rsidR="008D6C61" w:rsidRDefault="008D6C61">
            <w:pPr>
              <w:jc w:val="center"/>
              <w:rPr>
                <w:rFonts w:ascii="宋体" w:eastAsia="宋体" w:hAnsi="宋体" w:cs="宋体" w:hint="eastAsia"/>
                <w:color w:val="000000"/>
                <w:sz w:val="20"/>
                <w:szCs w:val="20"/>
              </w:rPr>
            </w:pPr>
          </w:p>
        </w:tc>
      </w:tr>
      <w:tr w:rsidR="008D6C61" w14:paraId="1B8DB1B1" w14:textId="77777777" w:rsidTr="00F7678F">
        <w:trPr>
          <w:trHeight w:val="660"/>
        </w:trPr>
        <w:tc>
          <w:tcPr>
            <w:tcW w:w="4161" w:type="pct"/>
            <w:gridSpan w:val="16"/>
            <w:tcBorders>
              <w:top w:val="single" w:sz="4" w:space="0" w:color="000000"/>
              <w:left w:val="single" w:sz="4" w:space="0" w:color="000000"/>
              <w:bottom w:val="single" w:sz="4" w:space="0" w:color="000000"/>
              <w:right w:val="nil"/>
            </w:tcBorders>
            <w:noWrap/>
            <w:vAlign w:val="center"/>
          </w:tcPr>
          <w:p w14:paraId="67CEE62D"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合计</w:t>
            </w: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07613A92" w14:textId="77777777" w:rsidR="008D6C61" w:rsidRDefault="00000000">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w:t>
            </w: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3810ADEF" w14:textId="77777777" w:rsidR="008D6C61" w:rsidRDefault="008D6C61">
            <w:pPr>
              <w:jc w:val="center"/>
              <w:rPr>
                <w:rFonts w:ascii="宋体" w:eastAsia="宋体" w:hAnsi="宋体" w:cs="宋体" w:hint="eastAsia"/>
                <w:color w:val="000000"/>
                <w:sz w:val="20"/>
                <w:szCs w:val="20"/>
              </w:rPr>
            </w:pPr>
          </w:p>
        </w:tc>
        <w:tc>
          <w:tcPr>
            <w:tcW w:w="280" w:type="pct"/>
            <w:tcBorders>
              <w:top w:val="single" w:sz="4" w:space="0" w:color="000000"/>
              <w:left w:val="single" w:sz="4" w:space="0" w:color="000000"/>
              <w:bottom w:val="single" w:sz="4" w:space="0" w:color="000000"/>
              <w:right w:val="single" w:sz="4" w:space="0" w:color="000000"/>
            </w:tcBorders>
            <w:noWrap/>
            <w:vAlign w:val="center"/>
          </w:tcPr>
          <w:p w14:paraId="72ED7AD2" w14:textId="77777777" w:rsidR="008D6C61" w:rsidRDefault="008D6C61">
            <w:pPr>
              <w:jc w:val="center"/>
              <w:rPr>
                <w:rFonts w:ascii="宋体" w:eastAsia="宋体" w:hAnsi="宋体" w:cs="宋体" w:hint="eastAsia"/>
                <w:color w:val="000000"/>
                <w:sz w:val="20"/>
                <w:szCs w:val="20"/>
              </w:rPr>
            </w:pPr>
          </w:p>
        </w:tc>
      </w:tr>
      <w:tr w:rsidR="008D6C61" w14:paraId="1B9EA5FF" w14:textId="77777777" w:rsidTr="00F7678F">
        <w:trPr>
          <w:trHeight w:val="660"/>
        </w:trPr>
        <w:tc>
          <w:tcPr>
            <w:tcW w:w="5000" w:type="pct"/>
            <w:gridSpan w:val="19"/>
            <w:tcBorders>
              <w:top w:val="single" w:sz="4" w:space="0" w:color="000000"/>
              <w:left w:val="single" w:sz="4" w:space="0" w:color="000000"/>
              <w:bottom w:val="single" w:sz="4" w:space="0" w:color="000000"/>
              <w:right w:val="single" w:sz="4" w:space="0" w:color="000000"/>
            </w:tcBorders>
            <w:noWrap/>
            <w:vAlign w:val="center"/>
          </w:tcPr>
          <w:p w14:paraId="25E6A041" w14:textId="77777777" w:rsidR="008D6C61" w:rsidRDefault="00000000">
            <w:pPr>
              <w:widowControl/>
              <w:jc w:val="left"/>
              <w:textAlignment w:val="center"/>
              <w:rPr>
                <w:rFonts w:ascii="宋体" w:eastAsia="宋体" w:hAnsi="宋体" w:cs="宋体" w:hint="eastAsia"/>
                <w:color w:val="000000"/>
                <w:sz w:val="22"/>
                <w:szCs w:val="22"/>
              </w:rPr>
            </w:pPr>
            <w:r>
              <w:rPr>
                <w:rFonts w:ascii="宋体" w:eastAsia="宋体" w:hAnsi="宋体" w:cs="宋体" w:hint="eastAsia"/>
                <w:color w:val="000000"/>
                <w:kern w:val="0"/>
                <w:sz w:val="22"/>
                <w:szCs w:val="22"/>
                <w:lang w:bidi="ar"/>
              </w:rPr>
              <w:t>说明：税金按13%</w:t>
            </w:r>
          </w:p>
        </w:tc>
      </w:tr>
    </w:tbl>
    <w:p w14:paraId="2212F787" w14:textId="77777777" w:rsidR="00F7678F" w:rsidRDefault="00F7678F">
      <w:pPr>
        <w:widowControl/>
        <w:adjustRightInd w:val="0"/>
        <w:spacing w:line="560" w:lineRule="exact"/>
        <w:jc w:val="left"/>
        <w:rPr>
          <w:rFonts w:ascii="宋体" w:eastAsia="宋体" w:hAnsi="宋体" w:cs="仿宋" w:hint="eastAsia"/>
          <w:bCs/>
          <w:color w:val="000000" w:themeColor="text1"/>
          <w:spacing w:val="8"/>
          <w:kern w:val="0"/>
          <w:sz w:val="28"/>
          <w:szCs w:val="28"/>
        </w:rPr>
        <w:sectPr w:rsidR="00F7678F" w:rsidSect="00F7678F">
          <w:pgSz w:w="16838" w:h="11906" w:orient="landscape"/>
          <w:pgMar w:top="1083" w:right="1440" w:bottom="1083" w:left="1440" w:header="851" w:footer="992" w:gutter="0"/>
          <w:cols w:space="720"/>
          <w:docGrid w:type="lines" w:linePitch="314"/>
        </w:sectPr>
      </w:pPr>
    </w:p>
    <w:p w14:paraId="7858DA6D" w14:textId="3786F588" w:rsidR="008D6C61" w:rsidRDefault="008D6C61">
      <w:pPr>
        <w:widowControl/>
        <w:jc w:val="left"/>
        <w:rPr>
          <w:rFonts w:ascii="宋体" w:eastAsia="宋体" w:hAnsi="宋体" w:hint="eastAsia"/>
        </w:rPr>
      </w:pPr>
    </w:p>
    <w:p w14:paraId="03C071A0" w14:textId="77777777" w:rsidR="008D6C61" w:rsidRDefault="008D6C61">
      <w:pPr>
        <w:widowControl/>
        <w:shd w:val="clear" w:color="auto" w:fill="FFFFFF"/>
        <w:spacing w:line="560" w:lineRule="exact"/>
        <w:ind w:firstLineChars="200" w:firstLine="562"/>
        <w:rPr>
          <w:rFonts w:ascii="宋体" w:eastAsia="宋体" w:hAnsi="宋体" w:cs="仿宋" w:hint="eastAsia"/>
          <w:b/>
          <w:bCs/>
          <w:color w:val="000000" w:themeColor="text1"/>
          <w:sz w:val="28"/>
          <w:szCs w:val="28"/>
        </w:rPr>
      </w:pPr>
    </w:p>
    <w:p w14:paraId="08D3BB81" w14:textId="77777777" w:rsidR="008D6C61" w:rsidRDefault="008D6C61">
      <w:pPr>
        <w:pStyle w:val="ae"/>
        <w:spacing w:after="0" w:line="520" w:lineRule="exact"/>
        <w:rPr>
          <w:rFonts w:ascii="宋体" w:eastAsia="宋体" w:hAnsi="宋体" w:cs="仿宋" w:hint="eastAsia"/>
          <w:b/>
          <w:bCs/>
          <w:color w:val="000000" w:themeColor="text1"/>
          <w:kern w:val="2"/>
          <w:sz w:val="28"/>
          <w:szCs w:val="28"/>
        </w:rPr>
      </w:pPr>
    </w:p>
    <w:p w14:paraId="3DCCF611" w14:textId="77777777" w:rsidR="008D6C61" w:rsidRDefault="00000000">
      <w:pPr>
        <w:pStyle w:val="1"/>
        <w:jc w:val="center"/>
        <w:rPr>
          <w:rFonts w:ascii="宋体" w:eastAsia="宋体" w:hAnsi="宋体" w:cs="仿宋" w:hint="eastAsia"/>
          <w:color w:val="000000" w:themeColor="text1"/>
        </w:rPr>
      </w:pPr>
      <w:bookmarkStart w:id="109" w:name="_Toc130891923"/>
      <w:bookmarkEnd w:id="103"/>
      <w:bookmarkEnd w:id="104"/>
      <w:r>
        <w:rPr>
          <w:rFonts w:ascii="宋体" w:eastAsia="宋体" w:hAnsi="宋体" w:cs="仿宋" w:hint="eastAsia"/>
          <w:color w:val="000000" w:themeColor="text1"/>
        </w:rPr>
        <w:t>第五章  投标文件格式</w:t>
      </w:r>
      <w:bookmarkEnd w:id="100"/>
      <w:bookmarkEnd w:id="109"/>
    </w:p>
    <w:p w14:paraId="7B08B879" w14:textId="77777777" w:rsidR="008D6C61" w:rsidRDefault="008D6C61">
      <w:pPr>
        <w:spacing w:line="460" w:lineRule="exact"/>
        <w:jc w:val="left"/>
        <w:rPr>
          <w:rFonts w:ascii="宋体" w:eastAsia="宋体" w:hAnsi="宋体" w:cs="仿宋" w:hint="eastAsia"/>
          <w:color w:val="000000" w:themeColor="text1"/>
          <w:sz w:val="24"/>
        </w:rPr>
      </w:pPr>
    </w:p>
    <w:p w14:paraId="1899F30B" w14:textId="77777777" w:rsidR="008D6C61" w:rsidRDefault="00000000">
      <w:pPr>
        <w:spacing w:line="460" w:lineRule="exact"/>
        <w:jc w:val="left"/>
        <w:rPr>
          <w:rFonts w:ascii="宋体" w:eastAsia="宋体" w:hAnsi="宋体" w:cs="仿宋" w:hint="eastAsia"/>
          <w:b/>
          <w:color w:val="000000" w:themeColor="text1"/>
          <w:kern w:val="0"/>
          <w:sz w:val="24"/>
        </w:rPr>
      </w:pPr>
      <w:r>
        <w:rPr>
          <w:rFonts w:ascii="宋体" w:eastAsia="宋体" w:hAnsi="宋体" w:cs="仿宋"/>
          <w:color w:val="000000" w:themeColor="text1"/>
          <w:sz w:val="24"/>
        </w:rPr>
        <w:fldChar w:fldCharType="begin"/>
      </w:r>
      <w:r>
        <w:rPr>
          <w:rFonts w:ascii="宋体" w:eastAsia="宋体" w:hAnsi="宋体" w:cs="仿宋"/>
          <w:color w:val="000000" w:themeColor="text1"/>
          <w:sz w:val="24"/>
        </w:rPr>
        <w:instrText>&lt;MK</w:instrText>
      </w:r>
      <w:r>
        <w:rPr>
          <w:rFonts w:ascii="宋体" w:eastAsia="宋体" w:hAnsi="宋体" w:cs="仿宋" w:hint="eastAsia"/>
          <w:color w:val="000000" w:themeColor="text1"/>
          <w:sz w:val="24"/>
        </w:rPr>
        <w:instrText xml:space="preserve"> cmd="bus"</w:instrText>
      </w:r>
      <w:r>
        <w:rPr>
          <w:rFonts w:ascii="宋体" w:eastAsia="宋体" w:hAnsi="宋体" w:cs="仿宋"/>
          <w:color w:val="000000" w:themeColor="text1"/>
          <w:sz w:val="24"/>
        </w:rPr>
        <w:instrText>&gt;</w:instrText>
      </w:r>
      <w:r>
        <w:rPr>
          <w:rFonts w:ascii="宋体" w:eastAsia="宋体" w:hAnsi="宋体" w:cs="仿宋" w:hint="eastAsia"/>
          <w:color w:val="000000" w:themeColor="text1"/>
          <w:sz w:val="24"/>
        </w:rPr>
        <w:instrText>&lt;def type="query" recs="pro"&gt;"</w:instrText>
      </w:r>
      <w:r>
        <w:rPr>
          <w:rFonts w:ascii="宋体" w:eastAsia="宋体" w:hAnsi="宋体" w:cs="仿宋"/>
          <w:color w:val="000000" w:themeColor="text1"/>
          <w:sz w:val="24"/>
        </w:rPr>
        <w:instrText xml:space="preserve"> select </w:instrText>
      </w:r>
      <w:r>
        <w:rPr>
          <w:rFonts w:ascii="宋体" w:eastAsia="宋体" w:hAnsi="宋体" w:cs="仿宋" w:hint="eastAsia"/>
          <w:color w:val="000000" w:themeColor="text1"/>
          <w:sz w:val="24"/>
        </w:rPr>
        <w:instrText>b</w:instrText>
      </w:r>
      <w:r>
        <w:rPr>
          <w:rFonts w:ascii="宋体" w:eastAsia="宋体" w:hAnsi="宋体" w:cs="仿宋"/>
          <w:color w:val="000000" w:themeColor="text1"/>
          <w:sz w:val="24"/>
        </w:rPr>
        <w:instrText>.tradeWay,a.projectCode,a.projectName,</w:instrText>
      </w:r>
      <w:r>
        <w:rPr>
          <w:rFonts w:ascii="宋体" w:eastAsia="宋体" w:hAnsi="宋体" w:cs="仿宋" w:hint="eastAsia"/>
          <w:color w:val="000000" w:themeColor="text1"/>
          <w:sz w:val="24"/>
        </w:rPr>
        <w:instrText>b.schemecode,b.</w:instrText>
      </w:r>
      <w:r>
        <w:rPr>
          <w:rFonts w:ascii="宋体" w:eastAsia="宋体" w:hAnsi="宋体" w:cs="仿宋"/>
          <w:color w:val="000000" w:themeColor="text1"/>
          <w:sz w:val="24"/>
        </w:rPr>
        <w:instrText>saleMode</w:instrText>
      </w:r>
      <w:r>
        <w:rPr>
          <w:rFonts w:ascii="宋体" w:eastAsia="宋体" w:hAnsi="宋体" w:cs="仿宋" w:hint="eastAsia"/>
          <w:color w:val="000000" w:themeColor="text1"/>
          <w:sz w:val="24"/>
        </w:rPr>
        <w:instrText>,b.applycost,</w:instrText>
      </w:r>
      <w:r>
        <w:rPr>
          <w:rFonts w:ascii="宋体" w:eastAsia="宋体" w:hAnsi="宋体" w:cs="仿宋"/>
          <w:color w:val="000000" w:themeColor="text1"/>
          <w:sz w:val="24"/>
        </w:rPr>
        <w:instrText>b.applystart,b.applystop,b.deliverstop,b.openstart,b.openaddr</w:instrText>
      </w:r>
      <w:r>
        <w:rPr>
          <w:rFonts w:ascii="宋体" w:eastAsia="宋体" w:hAnsi="宋体" w:cs="仿宋" w:hint="eastAsia"/>
          <w:color w:val="000000" w:themeColor="text1"/>
          <w:sz w:val="24"/>
        </w:rPr>
        <w:instrText>,a.projectid,b.</w:instrText>
      </w:r>
      <w:r>
        <w:rPr>
          <w:rFonts w:ascii="宋体" w:eastAsia="宋体" w:hAnsi="宋体" w:cs="仿宋"/>
          <w:color w:val="000000" w:themeColor="text1"/>
          <w:sz w:val="24"/>
        </w:rPr>
        <w:instrText>bidvalidity</w:instrText>
      </w:r>
      <w:r>
        <w:rPr>
          <w:rFonts w:ascii="宋体" w:eastAsia="宋体" w:hAnsi="宋体" w:cs="仿宋" w:hint="eastAsia"/>
          <w:color w:val="000000" w:themeColor="text1"/>
          <w:sz w:val="24"/>
        </w:rPr>
        <w:instrText>,b.</w:instrText>
      </w:r>
      <w:r>
        <w:rPr>
          <w:rFonts w:ascii="宋体" w:eastAsia="宋体" w:hAnsi="宋体" w:cs="仿宋"/>
          <w:color w:val="000000" w:themeColor="text1"/>
          <w:sz w:val="24"/>
        </w:rPr>
        <w:instrText>canjoint</w:instrText>
      </w:r>
      <w:r>
        <w:rPr>
          <w:rFonts w:ascii="宋体" w:eastAsia="宋体" w:hAnsi="宋体" w:cs="仿宋" w:hint="eastAsia"/>
          <w:color w:val="000000" w:themeColor="text1"/>
          <w:sz w:val="24"/>
        </w:rPr>
        <w:instrText>,b.</w:instrText>
      </w:r>
      <w:r>
        <w:rPr>
          <w:rFonts w:ascii="宋体" w:eastAsia="宋体" w:hAnsi="宋体" w:cs="仿宋"/>
          <w:color w:val="000000" w:themeColor="text1"/>
          <w:sz w:val="24"/>
        </w:rPr>
        <w:instrText xml:space="preserve">judgecount from gp_project a,gp_projectScheme b where a.projectId=b.projectId and </w:instrText>
      </w:r>
      <w:r>
        <w:rPr>
          <w:rFonts w:ascii="宋体" w:eastAsia="宋体" w:hAnsi="宋体" w:cs="仿宋" w:hint="eastAsia"/>
          <w:color w:val="000000" w:themeColor="text1"/>
          <w:sz w:val="24"/>
        </w:rPr>
        <w:instrText>b</w:instrText>
      </w:r>
      <w:r>
        <w:rPr>
          <w:rFonts w:ascii="宋体" w:eastAsia="宋体" w:hAnsi="宋体" w:cs="仿宋"/>
          <w:color w:val="000000" w:themeColor="text1"/>
          <w:sz w:val="24"/>
        </w:rPr>
        <w:instrText>.schemeId=</w:instrText>
      </w:r>
      <w:r>
        <w:rPr>
          <w:rFonts w:ascii="宋体" w:eastAsia="宋体" w:hAnsi="宋体" w:cs="仿宋" w:hint="eastAsia"/>
          <w:color w:val="000000" w:themeColor="text1"/>
          <w:sz w:val="24"/>
        </w:rPr>
        <w:instrText>"+NFV("</w:instrText>
      </w:r>
      <w:r>
        <w:rPr>
          <w:rFonts w:ascii="宋体" w:eastAsia="宋体" w:hAnsi="宋体" w:cs="仿宋"/>
          <w:color w:val="000000" w:themeColor="text1"/>
          <w:sz w:val="24"/>
        </w:rPr>
        <w:instrText>scheme</w:instrText>
      </w:r>
      <w:r>
        <w:rPr>
          <w:rFonts w:ascii="宋体" w:eastAsia="宋体" w:hAnsi="宋体" w:cs="仿宋" w:hint="eastAsia"/>
          <w:color w:val="000000" w:themeColor="text1"/>
          <w:sz w:val="24"/>
        </w:rPr>
        <w:instrText>i</w:instrText>
      </w:r>
      <w:r>
        <w:rPr>
          <w:rFonts w:ascii="宋体" w:eastAsia="宋体" w:hAnsi="宋体" w:cs="仿宋"/>
          <w:color w:val="000000" w:themeColor="text1"/>
          <w:sz w:val="24"/>
        </w:rPr>
        <w:instrText>d</w:instrText>
      </w:r>
      <w:r>
        <w:rPr>
          <w:rFonts w:ascii="宋体" w:eastAsia="宋体" w:hAnsi="宋体" w:cs="仿宋" w:hint="eastAsia"/>
          <w:color w:val="000000" w:themeColor="text1"/>
          <w:sz w:val="24"/>
        </w:rPr>
        <w:instrText>",-1) &lt;/def&gt;</w:instrText>
      </w:r>
      <w:r>
        <w:rPr>
          <w:rFonts w:ascii="宋体" w:eastAsia="宋体" w:hAnsi="宋体" w:cs="仿宋"/>
          <w:color w:val="000000" w:themeColor="text1"/>
          <w:sz w:val="24"/>
        </w:rPr>
        <w:instrText>&lt;/MK&gt;</w:instrText>
      </w:r>
      <w:r>
        <w:rPr>
          <w:rFonts w:ascii="宋体" w:eastAsia="宋体" w:hAnsi="宋体" w:cs="仿宋"/>
          <w:color w:val="000000" w:themeColor="text1"/>
          <w:sz w:val="24"/>
        </w:rPr>
        <w:fldChar w:fldCharType="separate"/>
      </w:r>
      <w:r>
        <w:rPr>
          <w:rFonts w:ascii="宋体" w:eastAsia="宋体" w:hAnsi="宋体" w:cs="仿宋"/>
          <w:color w:val="000000" w:themeColor="text1"/>
          <w:sz w:val="24"/>
        </w:rPr>
        <w:t>!异常的公式结尾</w:t>
      </w:r>
      <w:r>
        <w:rPr>
          <w:rFonts w:ascii="宋体" w:eastAsia="宋体" w:hAnsi="宋体" w:cs="仿宋"/>
          <w:color w:val="000000" w:themeColor="text1"/>
          <w:sz w:val="24"/>
        </w:rPr>
        <w:fldChar w:fldCharType="end"/>
      </w:r>
      <w:r>
        <w:rPr>
          <w:rFonts w:ascii="宋体" w:eastAsia="宋体" w:hAnsi="宋体" w:cs="仿宋"/>
          <w:color w:val="000000" w:themeColor="text1"/>
          <w:sz w:val="24"/>
        </w:rPr>
        <w:fldChar w:fldCharType="begin"/>
      </w:r>
      <w:r>
        <w:rPr>
          <w:rFonts w:ascii="宋体" w:eastAsia="宋体" w:hAnsi="宋体" w:cs="仿宋"/>
          <w:color w:val="000000" w:themeColor="text1"/>
          <w:sz w:val="24"/>
        </w:rPr>
        <w:instrText>&lt;MK</w:instrText>
      </w:r>
      <w:r>
        <w:rPr>
          <w:rFonts w:ascii="宋体" w:eastAsia="宋体" w:hAnsi="宋体" w:cs="仿宋" w:hint="eastAsia"/>
          <w:color w:val="000000" w:themeColor="text1"/>
          <w:sz w:val="24"/>
        </w:rPr>
        <w:instrText xml:space="preserve"> cmd="bus"</w:instrText>
      </w:r>
      <w:r>
        <w:rPr>
          <w:rFonts w:ascii="宋体" w:eastAsia="宋体" w:hAnsi="宋体" w:cs="仿宋"/>
          <w:color w:val="000000" w:themeColor="text1"/>
          <w:sz w:val="24"/>
        </w:rPr>
        <w:instrText>&gt;</w:instrText>
      </w:r>
      <w:r>
        <w:rPr>
          <w:rFonts w:ascii="宋体" w:eastAsia="宋体" w:hAnsi="宋体" w:cs="仿宋" w:hint="eastAsia"/>
          <w:color w:val="000000" w:themeColor="text1"/>
          <w:sz w:val="24"/>
        </w:rPr>
        <w:instrText>&lt;def type="query" recs="org"&gt;"</w:instrText>
      </w:r>
      <w:r>
        <w:rPr>
          <w:rFonts w:ascii="宋体" w:eastAsia="宋体" w:hAnsi="宋体" w:cs="仿宋"/>
          <w:color w:val="000000" w:themeColor="text1"/>
          <w:sz w:val="24"/>
        </w:rPr>
        <w:instrText xml:space="preserve"> select b3.unitaddr,b3.zipcode,b3.linkman,b3.linkphone,</w:instrText>
      </w:r>
      <w:r>
        <w:rPr>
          <w:rFonts w:ascii="宋体" w:eastAsia="宋体" w:hAnsi="宋体" w:cs="仿宋" w:hint="eastAsia"/>
          <w:color w:val="000000" w:themeColor="text1"/>
          <w:sz w:val="24"/>
        </w:rPr>
        <w:instrText>b3.uniturl,</w:instrText>
      </w:r>
      <w:r>
        <w:rPr>
          <w:rFonts w:ascii="宋体" w:eastAsia="宋体" w:hAnsi="宋体" w:cs="仿宋"/>
          <w:color w:val="000000" w:themeColor="text1"/>
          <w:sz w:val="24"/>
        </w:rPr>
        <w:instrText>b2.organName from gp_project b1,bas_organ b2,gp_agent b3 where b1.agentOrgan=b2.organId and b2.organId=b3.org</w:instrText>
      </w:r>
      <w:r>
        <w:rPr>
          <w:rFonts w:ascii="宋体" w:eastAsia="宋体" w:hAnsi="宋体" w:cs="仿宋" w:hint="eastAsia"/>
          <w:color w:val="000000" w:themeColor="text1"/>
          <w:sz w:val="24"/>
        </w:rPr>
        <w:instrText xml:space="preserve">anid </w:instrText>
      </w:r>
      <w:r>
        <w:rPr>
          <w:rFonts w:ascii="宋体" w:eastAsia="宋体" w:hAnsi="宋体" w:cs="仿宋"/>
          <w:color w:val="000000" w:themeColor="text1"/>
          <w:sz w:val="24"/>
        </w:rPr>
        <w:instrText>and b1.</w:instrText>
      </w:r>
      <w:r>
        <w:rPr>
          <w:rFonts w:ascii="宋体" w:eastAsia="宋体" w:hAnsi="宋体" w:cs="仿宋" w:hint="eastAsia"/>
          <w:color w:val="000000" w:themeColor="text1"/>
          <w:sz w:val="24"/>
        </w:rPr>
        <w:instrText>projectid</w:instrText>
      </w:r>
      <w:r>
        <w:rPr>
          <w:rFonts w:ascii="宋体" w:eastAsia="宋体" w:hAnsi="宋体" w:cs="仿宋"/>
          <w:color w:val="000000" w:themeColor="text1"/>
          <w:sz w:val="24"/>
        </w:rPr>
        <w:instrText xml:space="preserve"> =</w:instrText>
      </w:r>
      <w:r>
        <w:rPr>
          <w:rFonts w:ascii="宋体" w:eastAsia="宋体" w:hAnsi="宋体" w:cs="仿宋" w:hint="eastAsia"/>
          <w:color w:val="000000" w:themeColor="text1"/>
          <w:sz w:val="24"/>
        </w:rPr>
        <w:instrText>"+NFV("pro.projectid",-1) &lt;/def&gt;</w:instrText>
      </w:r>
      <w:r>
        <w:rPr>
          <w:rFonts w:ascii="宋体" w:eastAsia="宋体" w:hAnsi="宋体" w:cs="仿宋"/>
          <w:color w:val="000000" w:themeColor="text1"/>
          <w:sz w:val="24"/>
        </w:rPr>
        <w:instrText>&lt;/MK&gt;</w:instrText>
      </w:r>
      <w:r>
        <w:rPr>
          <w:rFonts w:ascii="宋体" w:eastAsia="宋体" w:hAnsi="宋体" w:cs="仿宋"/>
          <w:color w:val="000000" w:themeColor="text1"/>
          <w:sz w:val="24"/>
        </w:rPr>
        <w:fldChar w:fldCharType="separate"/>
      </w:r>
      <w:r>
        <w:rPr>
          <w:rFonts w:ascii="宋体" w:eastAsia="宋体" w:hAnsi="宋体" w:cs="仿宋"/>
          <w:color w:val="000000" w:themeColor="text1"/>
          <w:sz w:val="24"/>
        </w:rPr>
        <w:t>!异常的公式结尾</w:t>
      </w:r>
      <w:r>
        <w:rPr>
          <w:rFonts w:ascii="宋体" w:eastAsia="宋体" w:hAnsi="宋体" w:cs="仿宋"/>
          <w:color w:val="000000" w:themeColor="text1"/>
          <w:sz w:val="24"/>
        </w:rPr>
        <w:fldChar w:fldCharType="end"/>
      </w:r>
      <w:r>
        <w:rPr>
          <w:rFonts w:ascii="宋体" w:eastAsia="宋体" w:hAnsi="宋体" w:cs="仿宋"/>
          <w:color w:val="000000" w:themeColor="text1"/>
          <w:sz w:val="24"/>
        </w:rPr>
        <w:fldChar w:fldCharType="begin"/>
      </w:r>
      <w:r>
        <w:rPr>
          <w:rFonts w:ascii="宋体" w:eastAsia="宋体" w:hAnsi="宋体" w:cs="仿宋"/>
          <w:color w:val="000000" w:themeColor="text1"/>
          <w:sz w:val="24"/>
        </w:rPr>
        <w:instrText>&lt;MK cmd="bus"&gt;&lt;def type="query" recs="</w:instrText>
      </w:r>
      <w:r>
        <w:rPr>
          <w:rFonts w:ascii="宋体" w:eastAsia="宋体" w:hAnsi="宋体" w:cs="仿宋" w:hint="eastAsia"/>
          <w:color w:val="000000" w:themeColor="text1"/>
          <w:sz w:val="24"/>
        </w:rPr>
        <w:instrText>totle</w:instrText>
      </w:r>
      <w:r>
        <w:rPr>
          <w:rFonts w:ascii="宋体" w:eastAsia="宋体" w:hAnsi="宋体" w:cs="仿宋"/>
          <w:color w:val="000000" w:themeColor="text1"/>
          <w:sz w:val="24"/>
        </w:rPr>
        <w:instrText>"&gt;"SELECT</w:instrText>
      </w:r>
      <w:r>
        <w:rPr>
          <w:rFonts w:ascii="宋体" w:eastAsia="宋体" w:hAnsi="宋体" w:cs="仿宋" w:hint="eastAsia"/>
          <w:color w:val="000000" w:themeColor="text1"/>
          <w:sz w:val="24"/>
        </w:rPr>
        <w:instrText xml:space="preserve"> sum(a.</w:instrText>
      </w:r>
      <w:r>
        <w:rPr>
          <w:rFonts w:ascii="宋体" w:eastAsia="宋体" w:hAnsi="宋体" w:cs="仿宋"/>
          <w:color w:val="000000" w:themeColor="text1"/>
          <w:sz w:val="24"/>
        </w:rPr>
        <w:instrText>budgetAmount</w:instrText>
      </w:r>
      <w:r>
        <w:rPr>
          <w:rFonts w:ascii="宋体" w:eastAsia="宋体" w:hAnsi="宋体" w:cs="仿宋" w:hint="eastAsia"/>
          <w:color w:val="000000" w:themeColor="text1"/>
          <w:sz w:val="24"/>
        </w:rPr>
        <w:instrText xml:space="preserve">) budgettotlefrom </w:instrText>
      </w:r>
      <w:r>
        <w:rPr>
          <w:rFonts w:ascii="宋体" w:eastAsia="宋体" w:hAnsi="宋体" w:cs="仿宋"/>
          <w:color w:val="000000" w:themeColor="text1"/>
          <w:sz w:val="24"/>
        </w:rPr>
        <w:instrText>gp_goods a,gp_package b,gp_packageScheme c WHERE a.packageId=b.packageId AND b.packageSchemeId=c.packageSchemeId ANDc.schemeId</w:instrText>
      </w:r>
      <w:r>
        <w:rPr>
          <w:rFonts w:ascii="宋体" w:eastAsia="宋体" w:hAnsi="宋体" w:cs="仿宋" w:hint="eastAsia"/>
          <w:color w:val="000000" w:themeColor="text1"/>
          <w:sz w:val="24"/>
        </w:rPr>
        <w:instrText xml:space="preserve"> ="+NFV("schemeid",-1)</w:instrText>
      </w:r>
      <w:r>
        <w:rPr>
          <w:rFonts w:ascii="宋体" w:eastAsia="宋体" w:hAnsi="宋体" w:cs="仿宋"/>
          <w:color w:val="000000" w:themeColor="text1"/>
          <w:sz w:val="24"/>
        </w:rPr>
        <w:instrText>&lt;/def&gt;&lt;/MK&gt;</w:instrText>
      </w:r>
      <w:r>
        <w:rPr>
          <w:rFonts w:ascii="宋体" w:eastAsia="宋体" w:hAnsi="宋体" w:cs="仿宋"/>
          <w:color w:val="000000" w:themeColor="text1"/>
          <w:sz w:val="24"/>
        </w:rPr>
        <w:fldChar w:fldCharType="end"/>
      </w:r>
      <w:r>
        <w:rPr>
          <w:rFonts w:ascii="宋体" w:eastAsia="宋体" w:hAnsi="宋体" w:cs="仿宋"/>
          <w:color w:val="000000" w:themeColor="text1"/>
          <w:sz w:val="24"/>
        </w:rPr>
        <w:fldChar w:fldCharType="begin"/>
      </w:r>
      <w:r>
        <w:rPr>
          <w:rFonts w:ascii="宋体" w:eastAsia="宋体" w:hAnsi="宋体" w:cs="仿宋"/>
          <w:color w:val="000000" w:themeColor="text1"/>
          <w:sz w:val="24"/>
        </w:rPr>
        <w:instrText>&lt;MK cmd="</w:instrText>
      </w:r>
      <w:r>
        <w:rPr>
          <w:rFonts w:ascii="宋体" w:eastAsia="宋体" w:hAnsi="宋体" w:cs="仿宋" w:hint="eastAsia"/>
          <w:color w:val="000000" w:themeColor="text1"/>
          <w:sz w:val="24"/>
        </w:rPr>
        <w:instrText>bus</w:instrText>
      </w:r>
      <w:r>
        <w:rPr>
          <w:rFonts w:ascii="宋体" w:eastAsia="宋体" w:hAnsi="宋体" w:cs="仿宋"/>
          <w:color w:val="000000" w:themeColor="text1"/>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Pr>
          <w:rFonts w:ascii="宋体" w:eastAsia="宋体" w:hAnsi="宋体" w:cs="仿宋"/>
          <w:color w:val="000000" w:themeColor="text1"/>
          <w:sz w:val="24"/>
        </w:rPr>
        <w:fldChar w:fldCharType="end"/>
      </w:r>
      <w:r>
        <w:rPr>
          <w:rFonts w:ascii="宋体" w:eastAsia="宋体" w:hAnsi="宋体" w:cs="仿宋"/>
          <w:color w:val="000000" w:themeColor="text1"/>
          <w:sz w:val="24"/>
        </w:rPr>
        <w:fldChar w:fldCharType="begin"/>
      </w:r>
      <w:r>
        <w:rPr>
          <w:rFonts w:ascii="宋体" w:eastAsia="宋体" w:hAnsi="宋体" w:cs="仿宋"/>
          <w:color w:val="000000" w:themeColor="text1"/>
          <w:sz w:val="24"/>
        </w:rPr>
        <w:instrText>&lt;MK cmd="</w:instrText>
      </w:r>
      <w:r>
        <w:rPr>
          <w:rFonts w:ascii="宋体" w:eastAsia="宋体" w:hAnsi="宋体" w:cs="仿宋" w:hint="eastAsia"/>
          <w:color w:val="000000" w:themeColor="text1"/>
          <w:sz w:val="24"/>
        </w:rPr>
        <w:instrText>bus</w:instrText>
      </w:r>
      <w:r>
        <w:rPr>
          <w:rFonts w:ascii="宋体" w:eastAsia="宋体" w:hAnsi="宋体" w:cs="仿宋"/>
          <w:color w:val="000000" w:themeColor="text1"/>
          <w:sz w:val="24"/>
        </w:rPr>
        <w:instrText>"&gt;&lt;def type="query" recs="filecode"&gt;" SELECT a.grantSymbol FROM gp_plan a WHERE a.planid IN (SELECT DISTINCT b.planId FROM gp_package b,gp_packageScheme c WHERE b.packageSchemeId=c.packageSchemeId AND c.schemeId="+NFV("schemeid")+")"&lt;/def&gt;&lt;/MK&gt;</w:instrText>
      </w:r>
      <w:r>
        <w:rPr>
          <w:rFonts w:ascii="宋体" w:eastAsia="宋体" w:hAnsi="宋体" w:cs="仿宋"/>
          <w:color w:val="000000" w:themeColor="text1"/>
          <w:sz w:val="24"/>
        </w:rPr>
        <w:fldChar w:fldCharType="end"/>
      </w:r>
      <w:r>
        <w:rPr>
          <w:rFonts w:ascii="宋体" w:eastAsia="宋体" w:hAnsi="宋体" w:cs="仿宋"/>
          <w:color w:val="000000" w:themeColor="text1"/>
        </w:rPr>
        <w:fldChar w:fldCharType="begin"/>
      </w:r>
      <w:r>
        <w:rPr>
          <w:rFonts w:ascii="宋体" w:eastAsia="宋体" w:hAnsi="宋体" w:cs="仿宋"/>
          <w:color w:val="000000" w:themeColor="text1"/>
        </w:rPr>
        <w:instrText>&lt;MK</w:instrText>
      </w:r>
      <w:r>
        <w:rPr>
          <w:rFonts w:ascii="宋体" w:eastAsia="宋体" w:hAnsi="宋体" w:cs="仿宋" w:hint="eastAsia"/>
          <w:color w:val="000000" w:themeColor="text1"/>
        </w:rPr>
        <w:instrText xml:space="preserve"> cmd="bus"</w:instrText>
      </w:r>
      <w:r>
        <w:rPr>
          <w:rFonts w:ascii="宋体" w:eastAsia="宋体" w:hAnsi="宋体" w:cs="仿宋"/>
          <w:color w:val="000000" w:themeColor="text1"/>
        </w:rPr>
        <w:instrText>&gt;</w:instrText>
      </w:r>
      <w:r>
        <w:rPr>
          <w:rFonts w:ascii="宋体" w:eastAsia="宋体" w:hAnsi="宋体" w:cs="仿宋" w:hint="eastAsia"/>
          <w:color w:val="000000" w:themeColor="text1"/>
        </w:rPr>
        <w:instrText>&lt;def type="query" recs="mypro"&gt;"</w:instrText>
      </w:r>
      <w:r>
        <w:rPr>
          <w:rFonts w:ascii="宋体" w:eastAsia="宋体" w:hAnsi="宋体" w:cs="仿宋"/>
          <w:color w:val="000000" w:themeColor="text1"/>
        </w:rPr>
        <w:instrText xml:space="preserve"> select </w:instrText>
      </w:r>
      <w:r>
        <w:rPr>
          <w:rFonts w:ascii="宋体" w:eastAsia="宋体" w:hAnsi="宋体" w:cs="仿宋" w:hint="eastAsia"/>
          <w:color w:val="000000" w:themeColor="text1"/>
        </w:rPr>
        <w:instrText>a.agentOrgan,c.organname</w:instrText>
      </w:r>
      <w:r>
        <w:rPr>
          <w:rFonts w:ascii="宋体" w:eastAsia="宋体" w:hAnsi="宋体" w:cs="仿宋"/>
          <w:color w:val="000000" w:themeColor="text1"/>
        </w:rPr>
        <w:instrText xml:space="preserve"> from gp_project a,gp_projectScheme b</w:instrText>
      </w:r>
      <w:r>
        <w:rPr>
          <w:rFonts w:ascii="宋体" w:eastAsia="宋体" w:hAnsi="宋体" w:cs="仿宋" w:hint="eastAsia"/>
          <w:color w:val="000000" w:themeColor="text1"/>
        </w:rPr>
        <w:instrText>,bas_organ c</w:instrText>
      </w:r>
      <w:r>
        <w:rPr>
          <w:rFonts w:ascii="宋体" w:eastAsia="宋体" w:hAnsi="宋体" w:cs="仿宋"/>
          <w:color w:val="000000" w:themeColor="text1"/>
        </w:rPr>
        <w:instrText xml:space="preserve"> where a.projectId=b.projectId</w:instrText>
      </w:r>
      <w:r>
        <w:rPr>
          <w:rFonts w:ascii="宋体" w:eastAsia="宋体" w:hAnsi="宋体" w:cs="仿宋" w:hint="eastAsia"/>
          <w:color w:val="000000" w:themeColor="text1"/>
        </w:rPr>
        <w:instrText xml:space="preserve"> and a.agentorgan=c.organid</w:instrText>
      </w:r>
      <w:r>
        <w:rPr>
          <w:rFonts w:ascii="宋体" w:eastAsia="宋体" w:hAnsi="宋体" w:cs="仿宋"/>
          <w:color w:val="000000" w:themeColor="text1"/>
        </w:rPr>
        <w:instrText xml:space="preserve"> and </w:instrText>
      </w:r>
      <w:r>
        <w:rPr>
          <w:rFonts w:ascii="宋体" w:eastAsia="宋体" w:hAnsi="宋体" w:cs="仿宋" w:hint="eastAsia"/>
          <w:color w:val="000000" w:themeColor="text1"/>
        </w:rPr>
        <w:instrText>b</w:instrText>
      </w:r>
      <w:r>
        <w:rPr>
          <w:rFonts w:ascii="宋体" w:eastAsia="宋体" w:hAnsi="宋体" w:cs="仿宋"/>
          <w:color w:val="000000" w:themeColor="text1"/>
        </w:rPr>
        <w:instrText>.schemeId="</w:instrText>
      </w:r>
      <w:r>
        <w:rPr>
          <w:rFonts w:ascii="宋体" w:eastAsia="宋体" w:hAnsi="宋体" w:cs="仿宋" w:hint="eastAsia"/>
          <w:color w:val="000000" w:themeColor="text1"/>
        </w:rPr>
        <w:instrText>+NFV("</w:instrText>
      </w:r>
      <w:r>
        <w:rPr>
          <w:rFonts w:ascii="宋体" w:eastAsia="宋体" w:hAnsi="宋体" w:cs="仿宋"/>
          <w:color w:val="000000" w:themeColor="text1"/>
        </w:rPr>
        <w:instrText>schemeid</w:instrText>
      </w:r>
      <w:r>
        <w:rPr>
          <w:rFonts w:ascii="宋体" w:eastAsia="宋体" w:hAnsi="宋体" w:cs="仿宋" w:hint="eastAsia"/>
          <w:color w:val="000000" w:themeColor="text1"/>
        </w:rPr>
        <w:instrText>",-1)&lt;/def&gt;</w:instrText>
      </w:r>
      <w:r>
        <w:rPr>
          <w:rFonts w:ascii="宋体" w:eastAsia="宋体" w:hAnsi="宋体" w:cs="仿宋"/>
          <w:color w:val="000000" w:themeColor="text1"/>
        </w:rPr>
        <w:instrText>&lt;/MK&gt;</w:instrText>
      </w:r>
      <w:r>
        <w:rPr>
          <w:rFonts w:ascii="宋体" w:eastAsia="宋体" w:hAnsi="宋体" w:cs="仿宋"/>
          <w:color w:val="000000" w:themeColor="text1"/>
        </w:rPr>
        <w:fldChar w:fldCharType="separate"/>
      </w:r>
      <w:r>
        <w:rPr>
          <w:rFonts w:ascii="宋体" w:eastAsia="宋体" w:hAnsi="宋体" w:cs="仿宋"/>
          <w:color w:val="000000" w:themeColor="text1"/>
        </w:rPr>
        <w:t>!异常的公式结尾</w:t>
      </w:r>
      <w:r>
        <w:rPr>
          <w:rFonts w:ascii="宋体" w:eastAsia="宋体" w:hAnsi="宋体" w:cs="仿宋"/>
          <w:color w:val="000000" w:themeColor="text1"/>
        </w:rPr>
        <w:fldChar w:fldCharType="end"/>
      </w:r>
      <w:bookmarkStart w:id="110" w:name="_Hlk525721599"/>
    </w:p>
    <w:p w14:paraId="650DB4DA" w14:textId="77777777" w:rsidR="008D6C61" w:rsidRDefault="008D6C61">
      <w:pPr>
        <w:jc w:val="center"/>
        <w:rPr>
          <w:rFonts w:ascii="宋体" w:eastAsia="宋体" w:hAnsi="宋体" w:cs="仿宋" w:hint="eastAsia"/>
          <w:bCs/>
          <w:color w:val="000000" w:themeColor="text1"/>
          <w:sz w:val="84"/>
        </w:rPr>
      </w:pPr>
    </w:p>
    <w:p w14:paraId="59DFF073" w14:textId="77777777" w:rsidR="008D6C61" w:rsidRDefault="008D6C61">
      <w:pPr>
        <w:rPr>
          <w:rFonts w:ascii="宋体" w:eastAsia="宋体" w:hAnsi="宋体" w:cs="仿宋" w:hint="eastAsia"/>
          <w:color w:val="000000" w:themeColor="text1"/>
        </w:rPr>
      </w:pPr>
    </w:p>
    <w:p w14:paraId="7F186322" w14:textId="77777777" w:rsidR="008D6C61" w:rsidRDefault="00000000">
      <w:pPr>
        <w:jc w:val="center"/>
        <w:rPr>
          <w:rFonts w:ascii="宋体" w:eastAsia="宋体" w:hAnsi="宋体" w:cs="仿宋" w:hint="eastAsia"/>
          <w:bCs/>
          <w:color w:val="000000" w:themeColor="text1"/>
          <w:sz w:val="84"/>
        </w:rPr>
      </w:pPr>
      <w:r>
        <w:rPr>
          <w:rFonts w:ascii="宋体" w:eastAsia="宋体" w:hAnsi="宋体" w:cs="仿宋" w:hint="eastAsia"/>
          <w:bCs/>
          <w:color w:val="000000" w:themeColor="text1"/>
          <w:sz w:val="84"/>
        </w:rPr>
        <w:t>投 标 文 件</w:t>
      </w:r>
    </w:p>
    <w:p w14:paraId="65A01D1D" w14:textId="77777777" w:rsidR="008D6C61" w:rsidRDefault="00000000">
      <w:pPr>
        <w:jc w:val="center"/>
        <w:rPr>
          <w:rFonts w:ascii="宋体" w:eastAsia="宋体" w:hAnsi="宋体" w:cs="仿宋" w:hint="eastAsia"/>
          <w:color w:val="000000" w:themeColor="text1"/>
          <w:sz w:val="72"/>
        </w:rPr>
      </w:pPr>
      <w:r>
        <w:rPr>
          <w:rFonts w:ascii="宋体" w:eastAsia="宋体" w:hAnsi="宋体" w:cs="仿宋" w:hint="eastAsia"/>
          <w:color w:val="000000" w:themeColor="text1"/>
          <w:sz w:val="72"/>
        </w:rPr>
        <w:t>（第一册）</w:t>
      </w:r>
    </w:p>
    <w:p w14:paraId="4A89D4D9" w14:textId="77777777" w:rsidR="008D6C61" w:rsidRDefault="008D6C61">
      <w:pPr>
        <w:jc w:val="center"/>
        <w:rPr>
          <w:rFonts w:ascii="宋体" w:eastAsia="宋体" w:hAnsi="宋体" w:cs="仿宋" w:hint="eastAsia"/>
          <w:color w:val="000000" w:themeColor="text1"/>
          <w:sz w:val="72"/>
        </w:rPr>
      </w:pPr>
    </w:p>
    <w:p w14:paraId="24B77794" w14:textId="77777777" w:rsidR="008D6C61" w:rsidRDefault="008D6C61">
      <w:pPr>
        <w:jc w:val="center"/>
        <w:rPr>
          <w:rFonts w:ascii="宋体" w:eastAsia="宋体" w:hAnsi="宋体" w:cs="仿宋" w:hint="eastAsia"/>
          <w:color w:val="000000" w:themeColor="text1"/>
          <w:sz w:val="72"/>
        </w:rPr>
      </w:pPr>
    </w:p>
    <w:p w14:paraId="2D732E13" w14:textId="77777777" w:rsidR="008D6C61" w:rsidRDefault="00000000">
      <w:pPr>
        <w:ind w:firstLineChars="300" w:firstLine="1080"/>
        <w:jc w:val="left"/>
        <w:rPr>
          <w:rFonts w:ascii="宋体" w:eastAsia="宋体" w:hAnsi="宋体" w:cs="仿宋" w:hint="eastAsia"/>
          <w:color w:val="000000" w:themeColor="text1"/>
          <w:sz w:val="36"/>
          <w:szCs w:val="36"/>
        </w:rPr>
      </w:pPr>
      <w:r>
        <w:rPr>
          <w:rFonts w:ascii="宋体" w:eastAsia="宋体" w:hAnsi="宋体" w:cs="仿宋" w:hint="eastAsia"/>
          <w:bCs/>
          <w:color w:val="000000" w:themeColor="text1"/>
          <w:sz w:val="36"/>
          <w:szCs w:val="36"/>
        </w:rPr>
        <w:t>项目名称：</w:t>
      </w:r>
    </w:p>
    <w:p w14:paraId="36BB696B" w14:textId="77777777" w:rsidR="008D6C61" w:rsidRDefault="00000000">
      <w:pPr>
        <w:ind w:firstLineChars="300" w:firstLine="1080"/>
        <w:jc w:val="left"/>
        <w:rPr>
          <w:rFonts w:ascii="宋体" w:eastAsia="宋体" w:hAnsi="宋体" w:cs="仿宋" w:hint="eastAsia"/>
          <w:color w:val="000000" w:themeColor="text1"/>
          <w:sz w:val="36"/>
          <w:szCs w:val="36"/>
        </w:rPr>
      </w:pPr>
      <w:r>
        <w:rPr>
          <w:rFonts w:ascii="宋体" w:eastAsia="宋体" w:hAnsi="宋体" w:cs="仿宋" w:hint="eastAsia"/>
          <w:bCs/>
          <w:color w:val="000000" w:themeColor="text1"/>
          <w:sz w:val="36"/>
          <w:szCs w:val="36"/>
        </w:rPr>
        <w:t>招标编号：</w:t>
      </w:r>
    </w:p>
    <w:p w14:paraId="4EC7F188" w14:textId="77777777" w:rsidR="008D6C61" w:rsidRDefault="008D6C61">
      <w:pPr>
        <w:jc w:val="left"/>
        <w:rPr>
          <w:rFonts w:ascii="宋体" w:eastAsia="宋体" w:hAnsi="宋体" w:cs="仿宋" w:hint="eastAsia"/>
          <w:color w:val="000000" w:themeColor="text1"/>
          <w:sz w:val="44"/>
        </w:rPr>
      </w:pPr>
    </w:p>
    <w:p w14:paraId="6789C911" w14:textId="77777777" w:rsidR="008D6C61" w:rsidRDefault="008D6C61">
      <w:pPr>
        <w:tabs>
          <w:tab w:val="left" w:pos="580"/>
        </w:tabs>
        <w:ind w:leftChars="88" w:left="185" w:firstLineChars="500" w:firstLine="1800"/>
        <w:rPr>
          <w:rFonts w:ascii="宋体" w:eastAsia="宋体" w:hAnsi="宋体" w:cs="仿宋" w:hint="eastAsia"/>
          <w:color w:val="000000" w:themeColor="text1"/>
          <w:kern w:val="0"/>
          <w:sz w:val="36"/>
          <w:szCs w:val="21"/>
        </w:rPr>
      </w:pPr>
    </w:p>
    <w:p w14:paraId="2BF38923" w14:textId="77777777" w:rsidR="008D6C61" w:rsidRDefault="008D6C61">
      <w:pPr>
        <w:tabs>
          <w:tab w:val="left" w:pos="580"/>
        </w:tabs>
        <w:ind w:leftChars="88" w:left="185" w:firstLineChars="500" w:firstLine="1800"/>
        <w:rPr>
          <w:rFonts w:ascii="宋体" w:eastAsia="宋体" w:hAnsi="宋体" w:cs="仿宋" w:hint="eastAsia"/>
          <w:color w:val="000000" w:themeColor="text1"/>
          <w:kern w:val="0"/>
          <w:sz w:val="36"/>
          <w:szCs w:val="36"/>
        </w:rPr>
      </w:pPr>
    </w:p>
    <w:p w14:paraId="38E0D623" w14:textId="77777777" w:rsidR="008D6C61" w:rsidRDefault="00000000">
      <w:pPr>
        <w:tabs>
          <w:tab w:val="left" w:pos="580"/>
        </w:tabs>
        <w:ind w:firstLineChars="500" w:firstLine="1800"/>
        <w:rPr>
          <w:rFonts w:ascii="宋体" w:eastAsia="宋体" w:hAnsi="宋体" w:cs="仿宋" w:hint="eastAsia"/>
          <w:color w:val="000000" w:themeColor="text1"/>
          <w:kern w:val="0"/>
          <w:sz w:val="36"/>
          <w:szCs w:val="36"/>
        </w:rPr>
      </w:pPr>
      <w:r>
        <w:rPr>
          <w:rFonts w:ascii="宋体" w:eastAsia="宋体" w:hAnsi="宋体" w:cs="仿宋" w:hint="eastAsia"/>
          <w:color w:val="000000" w:themeColor="text1"/>
          <w:kern w:val="0"/>
          <w:sz w:val="36"/>
          <w:szCs w:val="36"/>
        </w:rPr>
        <w:t>投标人：******</w:t>
      </w:r>
    </w:p>
    <w:p w14:paraId="2483CF10" w14:textId="77777777" w:rsidR="008D6C61" w:rsidRDefault="00000000">
      <w:pPr>
        <w:tabs>
          <w:tab w:val="left" w:pos="580"/>
        </w:tabs>
        <w:ind w:firstLineChars="500" w:firstLine="1800"/>
        <w:rPr>
          <w:rFonts w:ascii="宋体" w:eastAsia="宋体" w:hAnsi="宋体" w:cs="仿宋" w:hint="eastAsia"/>
          <w:color w:val="000000" w:themeColor="text1"/>
          <w:kern w:val="0"/>
          <w:sz w:val="36"/>
          <w:szCs w:val="36"/>
        </w:rPr>
      </w:pPr>
      <w:r>
        <w:rPr>
          <w:rFonts w:ascii="宋体" w:eastAsia="宋体" w:hAnsi="宋体" w:cs="仿宋" w:hint="eastAsia"/>
          <w:color w:val="000000" w:themeColor="text1"/>
          <w:kern w:val="0"/>
          <w:sz w:val="36"/>
          <w:szCs w:val="36"/>
        </w:rPr>
        <w:t>日      期：   年  月  日</w:t>
      </w:r>
    </w:p>
    <w:p w14:paraId="6FAB6430" w14:textId="77777777" w:rsidR="008D6C61" w:rsidRDefault="00000000">
      <w:pPr>
        <w:widowControl/>
        <w:tabs>
          <w:tab w:val="center" w:pos="4870"/>
        </w:tabs>
        <w:jc w:val="left"/>
        <w:rPr>
          <w:rFonts w:ascii="宋体" w:eastAsia="宋体" w:hAnsi="宋体" w:cs="仿宋" w:hint="eastAsia"/>
          <w:color w:val="000000" w:themeColor="text1"/>
          <w:sz w:val="44"/>
          <w:szCs w:val="44"/>
        </w:rPr>
      </w:pPr>
      <w:r>
        <w:rPr>
          <w:rFonts w:ascii="宋体" w:eastAsia="宋体" w:hAnsi="宋体" w:cs="仿宋"/>
          <w:color w:val="000000" w:themeColor="text1"/>
          <w:sz w:val="44"/>
          <w:szCs w:val="44"/>
        </w:rPr>
        <w:br w:type="page"/>
      </w:r>
      <w:r>
        <w:rPr>
          <w:rFonts w:ascii="宋体" w:eastAsia="宋体" w:hAnsi="宋体" w:cs="仿宋"/>
          <w:color w:val="000000" w:themeColor="text1"/>
          <w:sz w:val="44"/>
          <w:szCs w:val="44"/>
        </w:rPr>
        <w:lastRenderedPageBreak/>
        <w:tab/>
      </w:r>
      <w:r>
        <w:rPr>
          <w:rFonts w:ascii="宋体" w:eastAsia="宋体" w:hAnsi="宋体" w:cs="仿宋" w:hint="eastAsia"/>
          <w:color w:val="000000" w:themeColor="text1"/>
          <w:sz w:val="44"/>
          <w:szCs w:val="44"/>
        </w:rPr>
        <w:t>目录</w:t>
      </w:r>
    </w:p>
    <w:p w14:paraId="1D2F7B4D" w14:textId="77777777" w:rsidR="008D6C61" w:rsidRDefault="00000000">
      <w:pPr>
        <w:jc w:val="center"/>
        <w:rPr>
          <w:rFonts w:ascii="宋体" w:eastAsia="宋体" w:hAnsi="宋体" w:cs="仿宋" w:hint="eastAsia"/>
          <w:b/>
          <w:bCs/>
          <w:color w:val="000000" w:themeColor="text1"/>
          <w:sz w:val="30"/>
          <w:szCs w:val="30"/>
        </w:rPr>
      </w:pPr>
      <w:r>
        <w:rPr>
          <w:rFonts w:ascii="宋体" w:eastAsia="宋体" w:hAnsi="宋体" w:cs="仿宋" w:hint="eastAsia"/>
          <w:b/>
          <w:bCs/>
          <w:color w:val="000000" w:themeColor="text1"/>
          <w:sz w:val="30"/>
          <w:szCs w:val="30"/>
        </w:rPr>
        <w:t>（由投标人自行编制）</w:t>
      </w:r>
    </w:p>
    <w:p w14:paraId="419A082C" w14:textId="77777777" w:rsidR="008D6C61" w:rsidRDefault="008D6C61">
      <w:pPr>
        <w:pStyle w:val="ae"/>
        <w:rPr>
          <w:rFonts w:ascii="宋体" w:eastAsia="宋体" w:hAnsi="宋体" w:hint="eastAsia"/>
          <w:color w:val="000000" w:themeColor="text1"/>
        </w:rPr>
      </w:pPr>
    </w:p>
    <w:p w14:paraId="4D385999" w14:textId="77777777" w:rsidR="008D6C61" w:rsidRDefault="008D6C61">
      <w:pPr>
        <w:pStyle w:val="af"/>
        <w:ind w:left="5250"/>
        <w:rPr>
          <w:rFonts w:eastAsia="宋体" w:hAnsi="宋体" w:hint="eastAsia"/>
          <w:color w:val="000000" w:themeColor="text1"/>
        </w:rPr>
      </w:pPr>
    </w:p>
    <w:p w14:paraId="05D225B7" w14:textId="77777777" w:rsidR="008D6C61" w:rsidRDefault="008D6C61">
      <w:pPr>
        <w:rPr>
          <w:rFonts w:ascii="宋体" w:eastAsia="宋体" w:hAnsi="宋体" w:hint="eastAsia"/>
          <w:color w:val="000000" w:themeColor="text1"/>
        </w:rPr>
      </w:pPr>
    </w:p>
    <w:p w14:paraId="69FD9CDE" w14:textId="77777777" w:rsidR="008D6C61" w:rsidRDefault="008D6C61">
      <w:pPr>
        <w:pStyle w:val="ae"/>
        <w:rPr>
          <w:rFonts w:ascii="宋体" w:eastAsia="宋体" w:hAnsi="宋体" w:hint="eastAsia"/>
          <w:color w:val="000000" w:themeColor="text1"/>
        </w:rPr>
      </w:pPr>
    </w:p>
    <w:p w14:paraId="4177E41D" w14:textId="77777777" w:rsidR="008D6C61" w:rsidRDefault="008D6C61">
      <w:pPr>
        <w:pStyle w:val="af"/>
        <w:ind w:left="5250"/>
        <w:rPr>
          <w:rFonts w:eastAsia="宋体" w:hAnsi="宋体" w:hint="eastAsia"/>
          <w:color w:val="000000" w:themeColor="text1"/>
        </w:rPr>
      </w:pPr>
    </w:p>
    <w:p w14:paraId="2F7702DB" w14:textId="77777777" w:rsidR="008D6C61" w:rsidRDefault="008D6C61">
      <w:pPr>
        <w:rPr>
          <w:rFonts w:ascii="宋体" w:eastAsia="宋体" w:hAnsi="宋体" w:hint="eastAsia"/>
          <w:color w:val="000000" w:themeColor="text1"/>
        </w:rPr>
      </w:pPr>
    </w:p>
    <w:p w14:paraId="03B548A1" w14:textId="77777777" w:rsidR="008D6C61" w:rsidRDefault="008D6C61">
      <w:pPr>
        <w:pStyle w:val="ae"/>
        <w:rPr>
          <w:rFonts w:ascii="宋体" w:eastAsia="宋体" w:hAnsi="宋体" w:hint="eastAsia"/>
          <w:color w:val="000000" w:themeColor="text1"/>
        </w:rPr>
      </w:pPr>
    </w:p>
    <w:p w14:paraId="5CAFFD63" w14:textId="77777777" w:rsidR="008D6C61" w:rsidRDefault="008D6C61">
      <w:pPr>
        <w:pStyle w:val="af"/>
        <w:ind w:left="5250"/>
        <w:rPr>
          <w:rFonts w:eastAsia="宋体" w:hAnsi="宋体" w:hint="eastAsia"/>
          <w:color w:val="000000" w:themeColor="text1"/>
        </w:rPr>
      </w:pPr>
    </w:p>
    <w:p w14:paraId="6698A1F1" w14:textId="77777777" w:rsidR="008D6C61" w:rsidRDefault="008D6C61">
      <w:pPr>
        <w:rPr>
          <w:rFonts w:ascii="宋体" w:eastAsia="宋体" w:hAnsi="宋体" w:hint="eastAsia"/>
          <w:color w:val="000000" w:themeColor="text1"/>
        </w:rPr>
      </w:pPr>
    </w:p>
    <w:p w14:paraId="088998BC" w14:textId="77777777" w:rsidR="008D6C61" w:rsidRDefault="008D6C61">
      <w:pPr>
        <w:pStyle w:val="ae"/>
        <w:rPr>
          <w:rFonts w:ascii="宋体" w:eastAsia="宋体" w:hAnsi="宋体" w:hint="eastAsia"/>
          <w:color w:val="000000" w:themeColor="text1"/>
        </w:rPr>
      </w:pPr>
    </w:p>
    <w:p w14:paraId="21B51347" w14:textId="77777777" w:rsidR="008D6C61" w:rsidRDefault="008D6C61">
      <w:pPr>
        <w:pStyle w:val="af"/>
        <w:ind w:left="5250"/>
        <w:rPr>
          <w:rFonts w:eastAsia="宋体" w:hAnsi="宋体" w:hint="eastAsia"/>
          <w:color w:val="000000" w:themeColor="text1"/>
        </w:rPr>
      </w:pPr>
    </w:p>
    <w:p w14:paraId="3AB1605D" w14:textId="77777777" w:rsidR="008D6C61" w:rsidRDefault="008D6C61">
      <w:pPr>
        <w:rPr>
          <w:rFonts w:ascii="宋体" w:eastAsia="宋体" w:hAnsi="宋体" w:hint="eastAsia"/>
          <w:color w:val="000000" w:themeColor="text1"/>
        </w:rPr>
      </w:pPr>
    </w:p>
    <w:p w14:paraId="41CA93E5" w14:textId="77777777" w:rsidR="008D6C61" w:rsidRDefault="008D6C61">
      <w:pPr>
        <w:pStyle w:val="ae"/>
        <w:rPr>
          <w:rFonts w:ascii="宋体" w:eastAsia="宋体" w:hAnsi="宋体" w:hint="eastAsia"/>
          <w:color w:val="000000" w:themeColor="text1"/>
        </w:rPr>
      </w:pPr>
    </w:p>
    <w:p w14:paraId="1398964E" w14:textId="77777777" w:rsidR="008D6C61" w:rsidRDefault="008D6C61">
      <w:pPr>
        <w:pStyle w:val="af"/>
        <w:ind w:left="5250"/>
        <w:rPr>
          <w:rFonts w:eastAsia="宋体" w:hAnsi="宋体" w:hint="eastAsia"/>
          <w:color w:val="000000" w:themeColor="text1"/>
        </w:rPr>
      </w:pPr>
    </w:p>
    <w:p w14:paraId="5FCAE734" w14:textId="77777777" w:rsidR="008D6C61" w:rsidRDefault="008D6C61">
      <w:pPr>
        <w:rPr>
          <w:rFonts w:ascii="宋体" w:eastAsia="宋体" w:hAnsi="宋体" w:hint="eastAsia"/>
          <w:color w:val="000000" w:themeColor="text1"/>
        </w:rPr>
      </w:pPr>
    </w:p>
    <w:p w14:paraId="0614B0ED" w14:textId="77777777" w:rsidR="008D6C61" w:rsidRDefault="008D6C61">
      <w:pPr>
        <w:pStyle w:val="ae"/>
        <w:rPr>
          <w:rFonts w:ascii="宋体" w:eastAsia="宋体" w:hAnsi="宋体" w:hint="eastAsia"/>
          <w:color w:val="000000" w:themeColor="text1"/>
        </w:rPr>
      </w:pPr>
    </w:p>
    <w:p w14:paraId="62D43150" w14:textId="77777777" w:rsidR="008D6C61" w:rsidRDefault="008D6C61">
      <w:pPr>
        <w:pStyle w:val="af"/>
        <w:ind w:left="5250"/>
        <w:rPr>
          <w:rFonts w:eastAsia="宋体" w:hAnsi="宋体" w:hint="eastAsia"/>
          <w:color w:val="000000" w:themeColor="text1"/>
        </w:rPr>
      </w:pPr>
    </w:p>
    <w:p w14:paraId="0174B344" w14:textId="77777777" w:rsidR="008D6C61" w:rsidRDefault="008D6C61">
      <w:pPr>
        <w:rPr>
          <w:rFonts w:ascii="宋体" w:eastAsia="宋体" w:hAnsi="宋体" w:hint="eastAsia"/>
          <w:color w:val="000000" w:themeColor="text1"/>
        </w:rPr>
      </w:pPr>
    </w:p>
    <w:p w14:paraId="750DEC13" w14:textId="77777777" w:rsidR="008D6C61" w:rsidRDefault="008D6C61">
      <w:pPr>
        <w:pStyle w:val="ae"/>
        <w:rPr>
          <w:rFonts w:ascii="宋体" w:eastAsia="宋体" w:hAnsi="宋体" w:hint="eastAsia"/>
          <w:color w:val="000000" w:themeColor="text1"/>
        </w:rPr>
      </w:pPr>
    </w:p>
    <w:p w14:paraId="322693D5" w14:textId="77777777" w:rsidR="008D6C61" w:rsidRDefault="008D6C61">
      <w:pPr>
        <w:pStyle w:val="af"/>
        <w:ind w:left="5250"/>
        <w:rPr>
          <w:rFonts w:eastAsia="宋体" w:hAnsi="宋体" w:hint="eastAsia"/>
          <w:color w:val="000000" w:themeColor="text1"/>
        </w:rPr>
      </w:pPr>
    </w:p>
    <w:p w14:paraId="0D022C39" w14:textId="77777777" w:rsidR="008D6C61" w:rsidRDefault="008D6C61">
      <w:pPr>
        <w:rPr>
          <w:rFonts w:ascii="宋体" w:eastAsia="宋体" w:hAnsi="宋体" w:hint="eastAsia"/>
          <w:color w:val="000000" w:themeColor="text1"/>
        </w:rPr>
      </w:pPr>
    </w:p>
    <w:p w14:paraId="27673204" w14:textId="77777777" w:rsidR="008D6C61" w:rsidRDefault="008D6C61">
      <w:pPr>
        <w:pStyle w:val="ae"/>
        <w:rPr>
          <w:rFonts w:ascii="宋体" w:eastAsia="宋体" w:hAnsi="宋体" w:hint="eastAsia"/>
          <w:color w:val="000000" w:themeColor="text1"/>
        </w:rPr>
      </w:pPr>
    </w:p>
    <w:p w14:paraId="3CF69CD8" w14:textId="77777777" w:rsidR="008D6C61" w:rsidRDefault="008D6C61">
      <w:pPr>
        <w:pStyle w:val="af"/>
        <w:ind w:left="5250"/>
        <w:rPr>
          <w:rFonts w:eastAsia="宋体" w:hAnsi="宋体" w:hint="eastAsia"/>
          <w:color w:val="000000" w:themeColor="text1"/>
        </w:rPr>
      </w:pPr>
    </w:p>
    <w:p w14:paraId="5BEBD8B1" w14:textId="77777777" w:rsidR="008D6C61" w:rsidRDefault="008D6C61">
      <w:pPr>
        <w:rPr>
          <w:rFonts w:ascii="宋体" w:eastAsia="宋体" w:hAnsi="宋体" w:hint="eastAsia"/>
          <w:color w:val="000000" w:themeColor="text1"/>
        </w:rPr>
      </w:pPr>
    </w:p>
    <w:p w14:paraId="01E4F06C" w14:textId="77777777" w:rsidR="008D6C61" w:rsidRDefault="008D6C61">
      <w:pPr>
        <w:pStyle w:val="ae"/>
        <w:rPr>
          <w:rFonts w:ascii="宋体" w:eastAsia="宋体" w:hAnsi="宋体" w:hint="eastAsia"/>
          <w:color w:val="000000" w:themeColor="text1"/>
        </w:rPr>
      </w:pPr>
    </w:p>
    <w:p w14:paraId="46E804D9" w14:textId="77777777" w:rsidR="008D6C61" w:rsidRDefault="008D6C61">
      <w:pPr>
        <w:pStyle w:val="af"/>
        <w:ind w:left="5250"/>
        <w:rPr>
          <w:rFonts w:eastAsia="宋体" w:hAnsi="宋体" w:hint="eastAsia"/>
          <w:color w:val="000000" w:themeColor="text1"/>
        </w:rPr>
      </w:pPr>
    </w:p>
    <w:p w14:paraId="4E0ED9B7" w14:textId="77777777" w:rsidR="008D6C61" w:rsidRDefault="008D6C61">
      <w:pPr>
        <w:rPr>
          <w:rFonts w:ascii="宋体" w:eastAsia="宋体" w:hAnsi="宋体" w:hint="eastAsia"/>
          <w:color w:val="000000" w:themeColor="text1"/>
        </w:rPr>
      </w:pPr>
    </w:p>
    <w:p w14:paraId="2AC32D01" w14:textId="77777777" w:rsidR="008D6C61" w:rsidRDefault="00000000">
      <w:pPr>
        <w:widowControl/>
        <w:jc w:val="left"/>
        <w:rPr>
          <w:rFonts w:ascii="宋体" w:eastAsia="宋体" w:hAnsi="宋体" w:cs="仿宋" w:hint="eastAsia"/>
          <w:bCs/>
          <w:color w:val="000000" w:themeColor="text1"/>
          <w:sz w:val="44"/>
          <w:szCs w:val="32"/>
        </w:rPr>
      </w:pPr>
      <w:bookmarkStart w:id="111" w:name="_Toc524682807"/>
      <w:r>
        <w:rPr>
          <w:rFonts w:ascii="宋体" w:eastAsia="宋体" w:hAnsi="宋体" w:cs="仿宋"/>
          <w:bCs/>
          <w:color w:val="000000" w:themeColor="text1"/>
          <w:sz w:val="44"/>
          <w:szCs w:val="32"/>
        </w:rPr>
        <w:br w:type="page"/>
      </w:r>
    </w:p>
    <w:p w14:paraId="1CA24BF1" w14:textId="77777777" w:rsidR="008D6C61" w:rsidRDefault="00000000">
      <w:pPr>
        <w:ind w:right="-41"/>
        <w:jc w:val="center"/>
        <w:rPr>
          <w:rFonts w:ascii="宋体" w:eastAsia="宋体" w:hAnsi="宋体" w:cs="仿宋" w:hint="eastAsia"/>
          <w:bCs/>
          <w:color w:val="000000" w:themeColor="text1"/>
          <w:sz w:val="44"/>
          <w:szCs w:val="32"/>
        </w:rPr>
      </w:pPr>
      <w:r>
        <w:rPr>
          <w:rFonts w:ascii="宋体" w:eastAsia="宋体" w:hAnsi="宋体" w:cs="仿宋" w:hint="eastAsia"/>
          <w:bCs/>
          <w:color w:val="000000" w:themeColor="text1"/>
          <w:sz w:val="44"/>
          <w:szCs w:val="32"/>
        </w:rPr>
        <w:lastRenderedPageBreak/>
        <w:t>投标承诺函</w:t>
      </w:r>
      <w:bookmarkEnd w:id="111"/>
    </w:p>
    <w:p w14:paraId="19482875" w14:textId="77777777" w:rsidR="008D6C61" w:rsidRDefault="00000000">
      <w:pPr>
        <w:spacing w:line="560" w:lineRule="exact"/>
        <w:rPr>
          <w:rFonts w:ascii="宋体" w:eastAsia="宋体" w:hAnsi="宋体" w:cs="仿宋" w:hint="eastAsia"/>
          <w:color w:val="000000" w:themeColor="text1"/>
          <w:kern w:val="0"/>
          <w:sz w:val="28"/>
          <w:szCs w:val="28"/>
        </w:rPr>
      </w:pPr>
      <w:r>
        <w:rPr>
          <w:rFonts w:ascii="宋体" w:eastAsia="宋体" w:hAnsi="宋体" w:cs="仿宋" w:hint="eastAsia"/>
          <w:color w:val="000000" w:themeColor="text1"/>
          <w:sz w:val="28"/>
          <w:szCs w:val="28"/>
        </w:rPr>
        <w:t>威海市</w:t>
      </w:r>
      <w:proofErr w:type="gramStart"/>
      <w:r>
        <w:rPr>
          <w:rFonts w:ascii="宋体" w:eastAsia="宋体" w:hAnsi="宋体" w:cs="仿宋" w:hint="eastAsia"/>
          <w:color w:val="000000" w:themeColor="text1"/>
          <w:sz w:val="28"/>
          <w:szCs w:val="28"/>
        </w:rPr>
        <w:t>天垣工程</w:t>
      </w:r>
      <w:proofErr w:type="gramEnd"/>
      <w:r>
        <w:rPr>
          <w:rFonts w:ascii="宋体" w:eastAsia="宋体" w:hAnsi="宋体" w:cs="仿宋" w:hint="eastAsia"/>
          <w:color w:val="000000" w:themeColor="text1"/>
          <w:sz w:val="28"/>
          <w:szCs w:val="28"/>
        </w:rPr>
        <w:t>咨询管理有限公司</w:t>
      </w:r>
      <w:r>
        <w:rPr>
          <w:rFonts w:ascii="宋体" w:eastAsia="宋体" w:hAnsi="宋体" w:cs="仿宋" w:hint="eastAsia"/>
          <w:color w:val="000000" w:themeColor="text1"/>
          <w:kern w:val="0"/>
          <w:sz w:val="28"/>
          <w:szCs w:val="28"/>
        </w:rPr>
        <w:t>：</w:t>
      </w:r>
    </w:p>
    <w:p w14:paraId="0044C40F" w14:textId="452A8ECC"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我方根据编号为</w:t>
      </w:r>
      <w:r w:rsidR="00487BC2">
        <w:rPr>
          <w:rFonts w:ascii="宋体" w:eastAsia="宋体" w:hAnsi="宋体" w:cs="仿宋" w:hint="eastAsia"/>
          <w:color w:val="000000" w:themeColor="text1"/>
          <w:kern w:val="0"/>
          <w:sz w:val="28"/>
          <w:szCs w:val="28"/>
        </w:rPr>
        <w:t>WHGYJS2026-001</w:t>
      </w:r>
      <w:r>
        <w:rPr>
          <w:rFonts w:ascii="宋体" w:eastAsia="宋体" w:hAnsi="宋体" w:cs="仿宋" w:hint="eastAsia"/>
          <w:color w:val="000000" w:themeColor="text1"/>
          <w:kern w:val="0"/>
          <w:sz w:val="28"/>
          <w:szCs w:val="28"/>
        </w:rPr>
        <w:t>的招标文件的要求，经详细研究决定参加投标。</w:t>
      </w:r>
    </w:p>
    <w:p w14:paraId="692225B9"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1.我方接受本招标文件中关于电子招投标的各项规定，遵守《中华人民共和国电子签名法》关于电子签名的各项规定。我方愿意按照招标文件的规定和要求提供货物及服务，报价详见《投标（报价）一览表》。</w:t>
      </w:r>
    </w:p>
    <w:p w14:paraId="5E0E25D7"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2.我方同意</w:t>
      </w:r>
      <w:r>
        <w:rPr>
          <w:rFonts w:ascii="宋体" w:eastAsia="宋体" w:hAnsi="宋体" w:cs="仿宋" w:hint="eastAsia"/>
          <w:color w:val="000000" w:themeColor="text1"/>
          <w:sz w:val="28"/>
          <w:szCs w:val="28"/>
        </w:rPr>
        <w:t>开标之日起90天</w:t>
      </w:r>
      <w:r>
        <w:rPr>
          <w:rFonts w:ascii="宋体" w:eastAsia="宋体" w:hAnsi="宋体" w:cs="仿宋" w:hint="eastAsia"/>
          <w:color w:val="000000" w:themeColor="text1"/>
          <w:kern w:val="0"/>
          <w:sz w:val="28"/>
          <w:szCs w:val="28"/>
        </w:rPr>
        <w:t>的投标有效期，严格遵守投标文件的各项承诺。在此期限届满之前，本投标文件始终对我方具有约束力，并随时接受中标。我方承诺在投标有效期内不修改、撤销投标文件。</w:t>
      </w:r>
    </w:p>
    <w:p w14:paraId="5FCE8617" w14:textId="77777777" w:rsidR="008D6C61" w:rsidRDefault="00000000">
      <w:pPr>
        <w:spacing w:line="560" w:lineRule="exact"/>
        <w:ind w:firstLineChars="200" w:firstLine="560"/>
        <w:rPr>
          <w:rFonts w:ascii="宋体" w:eastAsia="宋体" w:hAnsi="宋体" w:cs="仿宋" w:hint="eastAsia"/>
          <w:b/>
          <w:strike/>
          <w:color w:val="000000" w:themeColor="text1"/>
          <w:kern w:val="0"/>
          <w:sz w:val="28"/>
          <w:szCs w:val="28"/>
        </w:rPr>
      </w:pPr>
      <w:r>
        <w:rPr>
          <w:rFonts w:ascii="宋体" w:eastAsia="宋体" w:hAnsi="宋体"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10FB0A28"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color w:val="000000" w:themeColor="text1"/>
          <w:kern w:val="0"/>
          <w:sz w:val="28"/>
          <w:szCs w:val="28"/>
        </w:rPr>
        <w:t>4</w:t>
      </w:r>
      <w:r>
        <w:rPr>
          <w:rFonts w:ascii="宋体" w:eastAsia="宋体" w:hAnsi="宋体" w:cs="仿宋" w:hint="eastAsia"/>
          <w:color w:val="000000" w:themeColor="text1"/>
          <w:kern w:val="0"/>
          <w:sz w:val="28"/>
          <w:szCs w:val="28"/>
        </w:rPr>
        <w:t>.如果我方中标：</w:t>
      </w:r>
    </w:p>
    <w:p w14:paraId="09C1664B" w14:textId="77777777" w:rsidR="008D6C61" w:rsidRDefault="00000000">
      <w:pPr>
        <w:spacing w:line="560" w:lineRule="exact"/>
        <w:ind w:firstLineChars="150" w:firstLine="42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（1）我方承诺在中标通知书发出后，在规定期限内与招标人签订合同；</w:t>
      </w:r>
    </w:p>
    <w:p w14:paraId="5B7E02D7" w14:textId="77777777" w:rsidR="008D6C61" w:rsidRDefault="00000000">
      <w:pPr>
        <w:spacing w:line="560" w:lineRule="exact"/>
        <w:ind w:firstLineChars="150" w:firstLine="42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（2）我方承诺在合同约定的期限内，按期、保质、保量完成项目任务；</w:t>
      </w:r>
    </w:p>
    <w:p w14:paraId="0C3FE9C5" w14:textId="77777777" w:rsidR="008D6C61" w:rsidRDefault="00000000">
      <w:pPr>
        <w:spacing w:line="560" w:lineRule="exact"/>
        <w:ind w:firstLineChars="150" w:firstLine="42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（3）我方承诺将按照招标文件的规定全额交纳代理服务费。</w:t>
      </w:r>
    </w:p>
    <w:p w14:paraId="0AF7E11E"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color w:val="000000" w:themeColor="text1"/>
          <w:kern w:val="0"/>
          <w:sz w:val="28"/>
          <w:szCs w:val="28"/>
        </w:rPr>
        <w:t>5.</w:t>
      </w:r>
      <w:r>
        <w:rPr>
          <w:rFonts w:ascii="宋体" w:eastAsia="宋体" w:hAnsi="宋体" w:cs="仿宋" w:hint="eastAsia"/>
          <w:color w:val="000000" w:themeColor="text1"/>
          <w:kern w:val="0"/>
          <w:sz w:val="28"/>
          <w:szCs w:val="28"/>
        </w:rPr>
        <w:t>我方在此声明，所提交的投标文件及有关资料内容完整、真实和准确，如有弄虚作假，一旦中标将取消中标资格。</w:t>
      </w:r>
    </w:p>
    <w:p w14:paraId="6283F85D"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color w:val="000000" w:themeColor="text1"/>
          <w:kern w:val="0"/>
          <w:sz w:val="28"/>
          <w:szCs w:val="28"/>
        </w:rPr>
        <w:t>6</w:t>
      </w:r>
      <w:r>
        <w:rPr>
          <w:rFonts w:ascii="宋体" w:eastAsia="宋体" w:hAnsi="宋体" w:cs="仿宋" w:hint="eastAsia"/>
          <w:color w:val="000000" w:themeColor="text1"/>
          <w:kern w:val="0"/>
          <w:sz w:val="28"/>
          <w:szCs w:val="28"/>
        </w:rPr>
        <w:t>.所有有关本投标的函电，请按下列地址联系：</w:t>
      </w:r>
    </w:p>
    <w:p w14:paraId="7BDBF806"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单    位：                     邮政编码：</w:t>
      </w:r>
    </w:p>
    <w:p w14:paraId="40C70221"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地    址：                     联 系 人：</w:t>
      </w:r>
    </w:p>
    <w:p w14:paraId="2DA980E2"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电    话：                     传    真：</w:t>
      </w:r>
    </w:p>
    <w:p w14:paraId="5AC23039"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开户名称：</w:t>
      </w:r>
    </w:p>
    <w:p w14:paraId="66C0D78B"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lastRenderedPageBreak/>
        <w:t>开户银行：</w:t>
      </w:r>
    </w:p>
    <w:p w14:paraId="0F19CB5D"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开户账号：</w:t>
      </w:r>
    </w:p>
    <w:p w14:paraId="6B9B566B"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投标人（盖章）：</w:t>
      </w:r>
    </w:p>
    <w:p w14:paraId="414F4A72"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法定代表人或被授权人（签字或盖章）：</w:t>
      </w:r>
    </w:p>
    <w:p w14:paraId="19E7CFC2"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 xml:space="preserve">报价日期：××年××月××日 </w:t>
      </w:r>
    </w:p>
    <w:p w14:paraId="6D19FEDF" w14:textId="77777777" w:rsidR="008D6C61" w:rsidRDefault="008D6C61">
      <w:pPr>
        <w:spacing w:line="560" w:lineRule="exact"/>
        <w:ind w:firstLine="640"/>
        <w:rPr>
          <w:rFonts w:ascii="宋体" w:eastAsia="宋体" w:hAnsi="宋体" w:cs="仿宋" w:hint="eastAsia"/>
          <w:color w:val="000000" w:themeColor="text1"/>
          <w:kern w:val="0"/>
          <w:sz w:val="28"/>
          <w:szCs w:val="28"/>
        </w:rPr>
      </w:pPr>
    </w:p>
    <w:p w14:paraId="19539019" w14:textId="77777777" w:rsidR="008D6C61" w:rsidRDefault="00000000">
      <w:pPr>
        <w:spacing w:line="480" w:lineRule="exact"/>
        <w:ind w:firstLineChars="200" w:firstLine="600"/>
        <w:jc w:val="center"/>
        <w:rPr>
          <w:rFonts w:ascii="宋体" w:eastAsia="宋体" w:hAnsi="宋体" w:cs="仿宋" w:hint="eastAsia"/>
          <w:bCs/>
          <w:color w:val="000000" w:themeColor="text1"/>
          <w:sz w:val="30"/>
          <w:szCs w:val="30"/>
        </w:rPr>
      </w:pPr>
      <w:r>
        <w:rPr>
          <w:rFonts w:ascii="宋体" w:eastAsia="宋体" w:hAnsi="宋体" w:cs="仿宋"/>
          <w:bCs/>
          <w:color w:val="000000" w:themeColor="text1"/>
          <w:sz w:val="30"/>
          <w:szCs w:val="30"/>
        </w:rPr>
        <w:br w:type="page"/>
      </w:r>
      <w:bookmarkStart w:id="112" w:name="_Toc523388132"/>
      <w:bookmarkEnd w:id="110"/>
    </w:p>
    <w:p w14:paraId="35CBD5E4" w14:textId="77777777" w:rsidR="008D6C61" w:rsidRDefault="00000000">
      <w:pPr>
        <w:pStyle w:val="af7"/>
        <w:jc w:val="center"/>
        <w:rPr>
          <w:rFonts w:eastAsia="宋体" w:hAnsi="宋体" w:cs="仿宋" w:hint="eastAsia"/>
          <w:bCs/>
          <w:color w:val="000000" w:themeColor="text1"/>
          <w:kern w:val="2"/>
          <w:sz w:val="44"/>
          <w:szCs w:val="32"/>
        </w:rPr>
      </w:pPr>
      <w:r>
        <w:rPr>
          <w:rFonts w:eastAsia="宋体" w:hAnsi="宋体" w:cs="仿宋" w:hint="eastAsia"/>
          <w:bCs/>
          <w:color w:val="000000" w:themeColor="text1"/>
          <w:kern w:val="2"/>
          <w:sz w:val="44"/>
          <w:szCs w:val="32"/>
        </w:rPr>
        <w:lastRenderedPageBreak/>
        <w:t>投标（报价）一览表</w:t>
      </w:r>
    </w:p>
    <w:p w14:paraId="67D95841" w14:textId="16ED7AE4" w:rsidR="008D6C61" w:rsidRDefault="00000000">
      <w:pPr>
        <w:pStyle w:val="af7"/>
        <w:spacing w:line="520" w:lineRule="exact"/>
        <w:rPr>
          <w:rFonts w:eastAsia="宋体" w:hAnsi="宋体" w:cs="仿宋" w:hint="eastAsia"/>
          <w:color w:val="000000" w:themeColor="text1"/>
          <w:sz w:val="28"/>
          <w:szCs w:val="28"/>
        </w:rPr>
      </w:pPr>
      <w:r>
        <w:rPr>
          <w:rFonts w:eastAsia="宋体" w:hAnsi="宋体" w:cs="仿宋" w:hint="eastAsia"/>
          <w:color w:val="000000" w:themeColor="text1"/>
          <w:sz w:val="28"/>
          <w:szCs w:val="28"/>
        </w:rPr>
        <w:t>招标编号：</w:t>
      </w:r>
      <w:r w:rsidR="00487BC2">
        <w:rPr>
          <w:rFonts w:eastAsia="宋体" w:hAnsi="宋体" w:cs="仿宋" w:hint="eastAsia"/>
          <w:color w:val="000000" w:themeColor="text1"/>
          <w:sz w:val="28"/>
          <w:szCs w:val="28"/>
        </w:rPr>
        <w:t>WHGYJS2026-001</w:t>
      </w:r>
    </w:p>
    <w:p w14:paraId="181B99F2" w14:textId="77777777" w:rsidR="008D6C61" w:rsidRDefault="00000000">
      <w:pPr>
        <w:pStyle w:val="af7"/>
        <w:spacing w:line="520" w:lineRule="exact"/>
        <w:rPr>
          <w:rFonts w:eastAsia="宋体" w:hAnsi="宋体" w:cs="仿宋" w:hint="eastAsia"/>
          <w:color w:val="000000" w:themeColor="text1"/>
          <w:sz w:val="28"/>
          <w:szCs w:val="28"/>
        </w:rPr>
      </w:pPr>
      <w:r>
        <w:rPr>
          <w:rFonts w:eastAsia="宋体" w:hAnsi="宋体" w:cs="仿宋" w:hint="eastAsia"/>
          <w:color w:val="000000" w:themeColor="text1"/>
          <w:sz w:val="28"/>
          <w:szCs w:val="28"/>
        </w:rPr>
        <w:t>项目名称：智能电力设施生产项目电梯工程</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6995"/>
      </w:tblGrid>
      <w:tr w:rsidR="008D6C61" w14:paraId="51218554" w14:textId="77777777">
        <w:trPr>
          <w:cantSplit/>
          <w:trHeight w:val="1329"/>
          <w:jc w:val="center"/>
        </w:trPr>
        <w:tc>
          <w:tcPr>
            <w:tcW w:w="2421" w:type="dxa"/>
            <w:vAlign w:val="center"/>
          </w:tcPr>
          <w:p w14:paraId="75ED94B4" w14:textId="77777777" w:rsidR="008D6C61" w:rsidRDefault="00000000">
            <w:pPr>
              <w:spacing w:line="440" w:lineRule="exact"/>
              <w:jc w:val="center"/>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项目名称</w:t>
            </w:r>
          </w:p>
        </w:tc>
        <w:tc>
          <w:tcPr>
            <w:tcW w:w="6995" w:type="dxa"/>
            <w:vAlign w:val="center"/>
          </w:tcPr>
          <w:p w14:paraId="366EBBA5" w14:textId="77777777" w:rsidR="008D6C61" w:rsidRDefault="00000000">
            <w:pPr>
              <w:spacing w:line="440" w:lineRule="exact"/>
              <w:rPr>
                <w:rFonts w:ascii="宋体" w:eastAsia="宋体" w:hAnsi="宋体" w:cs="仿宋" w:hint="eastAsia"/>
                <w:b/>
                <w:color w:val="000000" w:themeColor="text1"/>
                <w:sz w:val="28"/>
                <w:szCs w:val="28"/>
              </w:rPr>
            </w:pPr>
            <w:r>
              <w:rPr>
                <w:rFonts w:ascii="宋体" w:eastAsia="宋体" w:hAnsi="宋体" w:cs="仿宋" w:hint="eastAsia"/>
                <w:color w:val="000000" w:themeColor="text1"/>
                <w:sz w:val="28"/>
                <w:szCs w:val="28"/>
              </w:rPr>
              <w:t>智能电力设施生产项目电梯工程</w:t>
            </w:r>
          </w:p>
        </w:tc>
      </w:tr>
      <w:tr w:rsidR="008D6C61" w14:paraId="36AB2687" w14:textId="77777777">
        <w:trPr>
          <w:cantSplit/>
          <w:trHeight w:val="1465"/>
          <w:jc w:val="center"/>
        </w:trPr>
        <w:tc>
          <w:tcPr>
            <w:tcW w:w="2421" w:type="dxa"/>
            <w:vAlign w:val="center"/>
          </w:tcPr>
          <w:p w14:paraId="0E04BFEF" w14:textId="77777777" w:rsidR="008D6C61" w:rsidRDefault="00000000">
            <w:pPr>
              <w:spacing w:line="440" w:lineRule="exact"/>
              <w:jc w:val="center"/>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总报价（元）</w:t>
            </w:r>
          </w:p>
        </w:tc>
        <w:tc>
          <w:tcPr>
            <w:tcW w:w="6995" w:type="dxa"/>
            <w:vAlign w:val="center"/>
          </w:tcPr>
          <w:p w14:paraId="6743F430" w14:textId="77777777" w:rsidR="008D6C61" w:rsidRDefault="00000000">
            <w:pPr>
              <w:spacing w:line="440" w:lineRule="exac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大写：</w:t>
            </w:r>
          </w:p>
          <w:p w14:paraId="34FBB067" w14:textId="77777777" w:rsidR="008D6C61" w:rsidRDefault="00000000">
            <w:pPr>
              <w:spacing w:line="440" w:lineRule="exact"/>
              <w:rPr>
                <w:rFonts w:ascii="宋体" w:eastAsia="宋体" w:hAnsi="宋体" w:hint="eastAsia"/>
                <w:color w:val="000000" w:themeColor="text1"/>
              </w:rPr>
            </w:pPr>
            <w:r>
              <w:rPr>
                <w:rFonts w:ascii="宋体" w:eastAsia="宋体" w:hAnsi="宋体" w:cs="仿宋" w:hint="eastAsia"/>
                <w:color w:val="000000" w:themeColor="text1"/>
                <w:sz w:val="28"/>
                <w:szCs w:val="28"/>
              </w:rPr>
              <w:t>小写：</w:t>
            </w:r>
          </w:p>
        </w:tc>
      </w:tr>
      <w:tr w:rsidR="008D6C61" w14:paraId="2655497C" w14:textId="77777777">
        <w:trPr>
          <w:cantSplit/>
          <w:trHeight w:val="1273"/>
          <w:jc w:val="center"/>
        </w:trPr>
        <w:tc>
          <w:tcPr>
            <w:tcW w:w="2421" w:type="dxa"/>
            <w:vAlign w:val="center"/>
          </w:tcPr>
          <w:p w14:paraId="5EF1CAFA" w14:textId="77777777" w:rsidR="008D6C61" w:rsidRDefault="00000000">
            <w:pPr>
              <w:spacing w:line="440" w:lineRule="exact"/>
              <w:jc w:val="center"/>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工期</w:t>
            </w:r>
          </w:p>
        </w:tc>
        <w:tc>
          <w:tcPr>
            <w:tcW w:w="6995" w:type="dxa"/>
            <w:vAlign w:val="center"/>
          </w:tcPr>
          <w:p w14:paraId="7D04D306" w14:textId="77777777" w:rsidR="008D6C61" w:rsidRDefault="008D6C61">
            <w:pPr>
              <w:spacing w:line="440" w:lineRule="exact"/>
              <w:rPr>
                <w:rFonts w:ascii="宋体" w:eastAsia="宋体" w:hAnsi="宋体" w:cs="仿宋" w:hint="eastAsia"/>
                <w:bCs/>
                <w:color w:val="000000" w:themeColor="text1"/>
                <w:sz w:val="28"/>
                <w:szCs w:val="28"/>
              </w:rPr>
            </w:pPr>
          </w:p>
          <w:p w14:paraId="3D209733" w14:textId="77777777" w:rsidR="008D6C61" w:rsidRDefault="008D6C61">
            <w:pPr>
              <w:spacing w:line="440" w:lineRule="exact"/>
              <w:rPr>
                <w:rFonts w:ascii="宋体" w:eastAsia="宋体" w:hAnsi="宋体" w:cs="仿宋" w:hint="eastAsia"/>
                <w:bCs/>
                <w:color w:val="000000" w:themeColor="text1"/>
                <w:sz w:val="28"/>
                <w:szCs w:val="28"/>
              </w:rPr>
            </w:pPr>
          </w:p>
        </w:tc>
      </w:tr>
      <w:tr w:rsidR="008D6C61" w14:paraId="18F0FF74" w14:textId="77777777">
        <w:trPr>
          <w:cantSplit/>
          <w:trHeight w:val="1273"/>
          <w:jc w:val="center"/>
        </w:trPr>
        <w:tc>
          <w:tcPr>
            <w:tcW w:w="2421" w:type="dxa"/>
            <w:vAlign w:val="center"/>
          </w:tcPr>
          <w:p w14:paraId="30F0D83D" w14:textId="77777777" w:rsidR="008D6C61" w:rsidRDefault="00000000">
            <w:pPr>
              <w:spacing w:line="440" w:lineRule="exact"/>
              <w:jc w:val="center"/>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质量标准</w:t>
            </w:r>
          </w:p>
        </w:tc>
        <w:tc>
          <w:tcPr>
            <w:tcW w:w="6995" w:type="dxa"/>
            <w:vAlign w:val="center"/>
          </w:tcPr>
          <w:p w14:paraId="22A46CDC" w14:textId="77777777" w:rsidR="008D6C61" w:rsidRDefault="008D6C61">
            <w:pPr>
              <w:spacing w:line="440" w:lineRule="exact"/>
              <w:rPr>
                <w:rFonts w:ascii="宋体" w:eastAsia="宋体" w:hAnsi="宋体" w:cs="仿宋" w:hint="eastAsia"/>
                <w:bCs/>
                <w:color w:val="000000" w:themeColor="text1"/>
                <w:sz w:val="28"/>
                <w:szCs w:val="28"/>
              </w:rPr>
            </w:pPr>
          </w:p>
        </w:tc>
      </w:tr>
      <w:tr w:rsidR="008D6C61" w14:paraId="2B6C01D5" w14:textId="77777777">
        <w:trPr>
          <w:cantSplit/>
          <w:trHeight w:val="1273"/>
          <w:jc w:val="center"/>
        </w:trPr>
        <w:tc>
          <w:tcPr>
            <w:tcW w:w="2421" w:type="dxa"/>
            <w:vAlign w:val="center"/>
          </w:tcPr>
          <w:p w14:paraId="7084BC36" w14:textId="77777777" w:rsidR="008D6C61" w:rsidRDefault="00000000">
            <w:pPr>
              <w:spacing w:line="440" w:lineRule="exact"/>
              <w:jc w:val="center"/>
              <w:rPr>
                <w:rFonts w:ascii="宋体" w:eastAsia="宋体" w:hAnsi="宋体" w:cs="仿宋" w:hint="eastAsia"/>
                <w:b/>
                <w:color w:val="000000" w:themeColor="text1"/>
                <w:sz w:val="28"/>
                <w:szCs w:val="28"/>
              </w:rPr>
            </w:pPr>
            <w:r>
              <w:rPr>
                <w:rFonts w:ascii="宋体" w:eastAsia="宋体" w:hAnsi="宋体" w:cs="仿宋" w:hint="eastAsia"/>
                <w:b/>
                <w:color w:val="000000" w:themeColor="text1"/>
                <w:sz w:val="28"/>
                <w:szCs w:val="28"/>
              </w:rPr>
              <w:t>质保期</w:t>
            </w:r>
          </w:p>
        </w:tc>
        <w:tc>
          <w:tcPr>
            <w:tcW w:w="6995" w:type="dxa"/>
            <w:vAlign w:val="center"/>
          </w:tcPr>
          <w:p w14:paraId="2F3550DD" w14:textId="77777777" w:rsidR="008D6C61" w:rsidRDefault="00000000">
            <w:pPr>
              <w:spacing w:line="440" w:lineRule="exact"/>
              <w:rPr>
                <w:rFonts w:ascii="宋体" w:eastAsia="宋体" w:hAnsi="宋体" w:cs="仿宋" w:hint="eastAsia"/>
                <w:bCs/>
                <w:color w:val="000000" w:themeColor="text1"/>
                <w:sz w:val="28"/>
                <w:szCs w:val="28"/>
              </w:rPr>
            </w:pPr>
            <w:r>
              <w:rPr>
                <w:rFonts w:ascii="宋体" w:eastAsia="宋体" w:hAnsi="宋体" w:cs="仿宋" w:hint="eastAsia"/>
                <w:bCs/>
                <w:color w:val="000000" w:themeColor="text1"/>
                <w:spacing w:val="8"/>
                <w:kern w:val="0"/>
                <w:sz w:val="28"/>
                <w:szCs w:val="28"/>
              </w:rPr>
              <w:t>质保期：设备质保期起始日期为验收合格交付使用之日起计，质保期为</w:t>
            </w:r>
            <w:r>
              <w:rPr>
                <w:rFonts w:ascii="宋体" w:eastAsia="宋体" w:hAnsi="宋体" w:cs="仿宋" w:hint="eastAsia"/>
                <w:bCs/>
                <w:color w:val="000000" w:themeColor="text1"/>
                <w:spacing w:val="8"/>
                <w:kern w:val="0"/>
                <w:sz w:val="28"/>
                <w:szCs w:val="28"/>
                <w:u w:val="single"/>
              </w:rPr>
              <w:t xml:space="preserve">    </w:t>
            </w:r>
            <w:r>
              <w:rPr>
                <w:rFonts w:ascii="宋体" w:eastAsia="宋体" w:hAnsi="宋体" w:cs="仿宋" w:hint="eastAsia"/>
                <w:bCs/>
                <w:color w:val="000000" w:themeColor="text1"/>
                <w:spacing w:val="8"/>
                <w:kern w:val="0"/>
                <w:sz w:val="28"/>
                <w:szCs w:val="28"/>
              </w:rPr>
              <w:t>年。</w:t>
            </w:r>
          </w:p>
        </w:tc>
      </w:tr>
      <w:tr w:rsidR="008D6C61" w14:paraId="32F81332" w14:textId="77777777">
        <w:trPr>
          <w:cantSplit/>
          <w:trHeight w:val="1512"/>
          <w:jc w:val="center"/>
        </w:trPr>
        <w:tc>
          <w:tcPr>
            <w:tcW w:w="2421" w:type="dxa"/>
            <w:vAlign w:val="center"/>
          </w:tcPr>
          <w:p w14:paraId="698F1028" w14:textId="77777777" w:rsidR="008D6C61" w:rsidRDefault="00000000">
            <w:pPr>
              <w:spacing w:line="440" w:lineRule="exact"/>
              <w:jc w:val="center"/>
              <w:rPr>
                <w:rFonts w:ascii="宋体" w:eastAsia="宋体" w:hAnsi="宋体" w:cs="仿宋" w:hint="eastAsia"/>
                <w:b/>
                <w:bCs/>
                <w:color w:val="000000" w:themeColor="text1"/>
                <w:sz w:val="28"/>
                <w:szCs w:val="28"/>
              </w:rPr>
            </w:pPr>
            <w:r>
              <w:rPr>
                <w:rFonts w:ascii="宋体" w:eastAsia="宋体" w:hAnsi="宋体" w:cs="仿宋" w:hint="eastAsia"/>
                <w:b/>
                <w:bCs/>
                <w:color w:val="000000" w:themeColor="text1"/>
                <w:kern w:val="0"/>
                <w:sz w:val="28"/>
                <w:szCs w:val="28"/>
              </w:rPr>
              <w:t>报价说明</w:t>
            </w:r>
          </w:p>
        </w:tc>
        <w:tc>
          <w:tcPr>
            <w:tcW w:w="6995" w:type="dxa"/>
          </w:tcPr>
          <w:p w14:paraId="306BCF2F" w14:textId="77777777" w:rsidR="008D6C61" w:rsidRDefault="008D6C61">
            <w:pPr>
              <w:jc w:val="left"/>
              <w:rPr>
                <w:rFonts w:ascii="宋体" w:eastAsia="宋体" w:hAnsi="宋体" w:cs="仿宋" w:hint="eastAsia"/>
                <w:color w:val="000000" w:themeColor="text1"/>
                <w:sz w:val="28"/>
                <w:szCs w:val="28"/>
              </w:rPr>
            </w:pPr>
          </w:p>
        </w:tc>
      </w:tr>
    </w:tbl>
    <w:p w14:paraId="720525D3" w14:textId="77777777" w:rsidR="008D6C61" w:rsidRDefault="008D6C61">
      <w:pPr>
        <w:spacing w:line="520" w:lineRule="exact"/>
        <w:ind w:firstLineChars="1700" w:firstLine="4760"/>
        <w:rPr>
          <w:rFonts w:ascii="宋体" w:eastAsia="宋体" w:hAnsi="宋体" w:cs="仿宋" w:hint="eastAsia"/>
          <w:color w:val="000000" w:themeColor="text1"/>
          <w:sz w:val="28"/>
        </w:rPr>
      </w:pPr>
    </w:p>
    <w:p w14:paraId="4A89067D" w14:textId="77777777" w:rsidR="008D6C61" w:rsidRDefault="00000000">
      <w:pPr>
        <w:spacing w:line="520" w:lineRule="exact"/>
        <w:jc w:val="left"/>
        <w:rPr>
          <w:rFonts w:ascii="宋体" w:eastAsia="宋体" w:hAnsi="宋体" w:cs="仿宋" w:hint="eastAsia"/>
          <w:color w:val="000000" w:themeColor="text1"/>
          <w:sz w:val="28"/>
          <w:szCs w:val="28"/>
        </w:rPr>
      </w:pPr>
      <w:bookmarkStart w:id="113" w:name="OLE_LINK1"/>
      <w:r>
        <w:rPr>
          <w:rFonts w:ascii="宋体" w:eastAsia="宋体" w:hAnsi="宋体" w:cs="仿宋" w:hint="eastAsia"/>
          <w:color w:val="000000" w:themeColor="text1"/>
          <w:sz w:val="28"/>
          <w:szCs w:val="28"/>
        </w:rPr>
        <w:t>投标人(盖章):</w:t>
      </w:r>
    </w:p>
    <w:p w14:paraId="05CAC68D" w14:textId="77777777" w:rsidR="008D6C61" w:rsidRDefault="00000000">
      <w:pPr>
        <w:spacing w:line="520" w:lineRule="exact"/>
        <w:rPr>
          <w:rFonts w:ascii="宋体" w:eastAsia="宋体" w:hAnsi="宋体" w:cs="仿宋" w:hint="eastAsia"/>
          <w:color w:val="000000" w:themeColor="text1"/>
          <w:sz w:val="30"/>
          <w:szCs w:val="30"/>
        </w:rPr>
      </w:pPr>
      <w:r>
        <w:rPr>
          <w:rFonts w:ascii="宋体" w:eastAsia="宋体" w:hAnsi="宋体" w:cs="仿宋" w:hint="eastAsia"/>
          <w:color w:val="000000" w:themeColor="text1"/>
          <w:sz w:val="28"/>
          <w:szCs w:val="28"/>
        </w:rPr>
        <w:t>法定代表人或委托代理人（签字或盖章）：</w:t>
      </w:r>
    </w:p>
    <w:bookmarkEnd w:id="113"/>
    <w:p w14:paraId="4F2FBA3B" w14:textId="77777777" w:rsidR="008D6C61" w:rsidRDefault="008D6C61">
      <w:pPr>
        <w:pStyle w:val="af7"/>
        <w:jc w:val="center"/>
        <w:rPr>
          <w:rFonts w:eastAsia="宋体" w:hAnsi="宋体" w:cs="仿宋" w:hint="eastAsia"/>
          <w:bCs/>
          <w:color w:val="000000" w:themeColor="text1"/>
          <w:kern w:val="2"/>
          <w:sz w:val="44"/>
          <w:szCs w:val="32"/>
        </w:rPr>
      </w:pPr>
    </w:p>
    <w:p w14:paraId="75084D4F" w14:textId="77777777" w:rsidR="008D6C61" w:rsidRDefault="008D6C61">
      <w:pPr>
        <w:pStyle w:val="af7"/>
        <w:jc w:val="center"/>
        <w:rPr>
          <w:rFonts w:eastAsia="宋体" w:hAnsi="宋体" w:cs="仿宋" w:hint="eastAsia"/>
          <w:bCs/>
          <w:color w:val="000000" w:themeColor="text1"/>
          <w:kern w:val="2"/>
          <w:sz w:val="44"/>
          <w:szCs w:val="32"/>
        </w:rPr>
      </w:pPr>
    </w:p>
    <w:p w14:paraId="5A8AD4C5" w14:textId="77777777" w:rsidR="008D6C61" w:rsidRDefault="008D6C61">
      <w:pPr>
        <w:pStyle w:val="af7"/>
        <w:jc w:val="center"/>
        <w:rPr>
          <w:rFonts w:eastAsia="宋体" w:hAnsi="宋体" w:cs="仿宋" w:hint="eastAsia"/>
          <w:bCs/>
          <w:color w:val="000000" w:themeColor="text1"/>
          <w:kern w:val="2"/>
          <w:sz w:val="44"/>
          <w:szCs w:val="32"/>
        </w:rPr>
      </w:pPr>
    </w:p>
    <w:p w14:paraId="1B117A30" w14:textId="77777777" w:rsidR="008D6C61" w:rsidRDefault="00000000">
      <w:pPr>
        <w:widowControl/>
        <w:jc w:val="left"/>
        <w:rPr>
          <w:rFonts w:ascii="宋体" w:eastAsia="宋体" w:hAnsi="宋体" w:cs="仿宋" w:hint="eastAsia"/>
          <w:color w:val="000000" w:themeColor="text1"/>
          <w:sz w:val="24"/>
        </w:rPr>
      </w:pPr>
      <w:bookmarkStart w:id="114" w:name="_Toc66864055"/>
      <w:r>
        <w:rPr>
          <w:rFonts w:ascii="宋体" w:eastAsia="宋体" w:hAnsi="宋体" w:cs="仿宋" w:hint="eastAsia"/>
          <w:color w:val="000000" w:themeColor="text1"/>
        </w:rPr>
        <w:br w:type="page"/>
      </w:r>
    </w:p>
    <w:p w14:paraId="08893724" w14:textId="77777777" w:rsidR="008D6C61" w:rsidRDefault="00000000">
      <w:pPr>
        <w:pStyle w:val="af7"/>
        <w:jc w:val="center"/>
        <w:rPr>
          <w:rFonts w:eastAsia="宋体" w:hAnsi="宋体" w:cs="仿宋" w:hint="eastAsia"/>
          <w:bCs/>
          <w:color w:val="000000" w:themeColor="text1"/>
          <w:kern w:val="2"/>
          <w:sz w:val="44"/>
          <w:szCs w:val="32"/>
        </w:rPr>
      </w:pPr>
      <w:r>
        <w:rPr>
          <w:rFonts w:eastAsia="宋体" w:hAnsi="宋体" w:cs="仿宋" w:hint="eastAsia"/>
          <w:bCs/>
          <w:color w:val="000000" w:themeColor="text1"/>
          <w:kern w:val="2"/>
          <w:sz w:val="44"/>
          <w:szCs w:val="32"/>
        </w:rPr>
        <w:lastRenderedPageBreak/>
        <w:t>已标价工程量清单</w:t>
      </w:r>
    </w:p>
    <w:p w14:paraId="1315204B" w14:textId="77777777" w:rsidR="008D6C61" w:rsidRDefault="008D6C61">
      <w:pPr>
        <w:rPr>
          <w:rFonts w:ascii="宋体" w:eastAsia="宋体" w:hAnsi="宋体" w:hint="eastAsia"/>
        </w:rPr>
      </w:pPr>
    </w:p>
    <w:p w14:paraId="2C84AA46" w14:textId="77777777" w:rsidR="008D6C61" w:rsidRDefault="008D6C61">
      <w:pPr>
        <w:pStyle w:val="2a"/>
        <w:rPr>
          <w:rFonts w:ascii="宋体" w:eastAsia="宋体" w:hAnsi="宋体" w:hint="eastAsia"/>
        </w:rPr>
      </w:pPr>
    </w:p>
    <w:p w14:paraId="78850EC7" w14:textId="77777777" w:rsidR="008D6C61" w:rsidRDefault="008D6C61">
      <w:pPr>
        <w:pStyle w:val="af"/>
        <w:ind w:left="5250"/>
        <w:rPr>
          <w:rFonts w:eastAsia="宋体" w:hAnsi="宋体" w:hint="eastAsia"/>
          <w:color w:val="000000" w:themeColor="text1"/>
        </w:rPr>
        <w:sectPr w:rsidR="008D6C61">
          <w:pgSz w:w="11906" w:h="16838"/>
          <w:pgMar w:top="1440" w:right="1083" w:bottom="1440" w:left="1083" w:header="851" w:footer="992" w:gutter="0"/>
          <w:cols w:space="720"/>
          <w:docGrid w:type="lines" w:linePitch="314"/>
        </w:sectPr>
      </w:pPr>
    </w:p>
    <w:p w14:paraId="2394CFD9" w14:textId="77777777" w:rsidR="008D6C61" w:rsidRDefault="00000000">
      <w:pPr>
        <w:spacing w:line="480" w:lineRule="exact"/>
        <w:jc w:val="center"/>
        <w:rPr>
          <w:rFonts w:ascii="宋体" w:eastAsia="宋体" w:hAnsi="宋体" w:cs="仿宋" w:hint="eastAsia"/>
          <w:color w:val="000000" w:themeColor="text1"/>
          <w:sz w:val="44"/>
          <w:szCs w:val="44"/>
        </w:rPr>
      </w:pPr>
      <w:bookmarkStart w:id="115" w:name="_Toc130651408"/>
      <w:r>
        <w:rPr>
          <w:rFonts w:ascii="宋体" w:eastAsia="宋体" w:hAnsi="宋体" w:cs="仿宋" w:hint="eastAsia"/>
          <w:color w:val="000000" w:themeColor="text1"/>
          <w:sz w:val="44"/>
          <w:szCs w:val="44"/>
        </w:rPr>
        <w:lastRenderedPageBreak/>
        <w:t>投标人资格证明文件</w:t>
      </w:r>
      <w:bookmarkEnd w:id="112"/>
      <w:bookmarkEnd w:id="114"/>
      <w:bookmarkEnd w:id="115"/>
    </w:p>
    <w:p w14:paraId="1EF66C82"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投标人有效的营业执照扫描件；若为电梯代理商，需提供有效的营业执照扫描件、制造厂商针对本项目的唯一授权委托书扫描件、制造厂商有效的营业执照的扫描件；</w:t>
      </w:r>
    </w:p>
    <w:p w14:paraId="6EAD854D" w14:textId="77777777" w:rsidR="008D6C61" w:rsidRDefault="008D6C61">
      <w:pPr>
        <w:snapToGrid w:val="0"/>
        <w:spacing w:line="560" w:lineRule="exact"/>
        <w:ind w:firstLineChars="201" w:firstLine="563"/>
        <w:jc w:val="center"/>
        <w:rPr>
          <w:rFonts w:ascii="宋体" w:eastAsia="宋体" w:hAnsi="宋体" w:cs="仿宋" w:hint="eastAsia"/>
          <w:color w:val="000000" w:themeColor="text1"/>
          <w:sz w:val="28"/>
          <w:szCs w:val="28"/>
        </w:rPr>
      </w:pPr>
    </w:p>
    <w:p w14:paraId="11DFBF28" w14:textId="77777777" w:rsidR="008D6C61" w:rsidRDefault="008D6C61">
      <w:pPr>
        <w:snapToGrid w:val="0"/>
        <w:spacing w:line="560" w:lineRule="exact"/>
        <w:ind w:firstLineChars="201" w:firstLine="563"/>
        <w:jc w:val="center"/>
        <w:rPr>
          <w:rFonts w:ascii="宋体" w:eastAsia="宋体" w:hAnsi="宋体" w:cs="仿宋" w:hint="eastAsia"/>
          <w:color w:val="000000" w:themeColor="text1"/>
          <w:sz w:val="28"/>
          <w:szCs w:val="28"/>
        </w:rPr>
      </w:pPr>
    </w:p>
    <w:p w14:paraId="4FB50F76" w14:textId="77777777" w:rsidR="008D6C61" w:rsidRDefault="008D6C61">
      <w:pPr>
        <w:snapToGrid w:val="0"/>
        <w:spacing w:line="560" w:lineRule="exact"/>
        <w:ind w:firstLineChars="201" w:firstLine="563"/>
        <w:jc w:val="center"/>
        <w:rPr>
          <w:rFonts w:ascii="宋体" w:eastAsia="宋体" w:hAnsi="宋体" w:cs="仿宋" w:hint="eastAsia"/>
          <w:color w:val="000000" w:themeColor="text1"/>
          <w:sz w:val="28"/>
          <w:szCs w:val="28"/>
        </w:rPr>
      </w:pPr>
    </w:p>
    <w:p w14:paraId="701F08F7" w14:textId="77777777" w:rsidR="008D6C61" w:rsidRDefault="008D6C61">
      <w:pPr>
        <w:snapToGrid w:val="0"/>
        <w:spacing w:line="560" w:lineRule="exact"/>
        <w:ind w:firstLineChars="201" w:firstLine="563"/>
        <w:jc w:val="center"/>
        <w:rPr>
          <w:rFonts w:ascii="宋体" w:eastAsia="宋体" w:hAnsi="宋体" w:cs="仿宋" w:hint="eastAsia"/>
          <w:color w:val="000000" w:themeColor="text1"/>
          <w:sz w:val="28"/>
          <w:szCs w:val="28"/>
        </w:rPr>
      </w:pPr>
    </w:p>
    <w:p w14:paraId="71A7E988" w14:textId="77777777" w:rsidR="008D6C61" w:rsidRDefault="008D6C61">
      <w:pPr>
        <w:snapToGrid w:val="0"/>
        <w:spacing w:line="560" w:lineRule="exact"/>
        <w:ind w:firstLineChars="201" w:firstLine="563"/>
        <w:jc w:val="center"/>
        <w:rPr>
          <w:rFonts w:ascii="宋体" w:eastAsia="宋体" w:hAnsi="宋体" w:cs="仿宋" w:hint="eastAsia"/>
          <w:color w:val="000000" w:themeColor="text1"/>
          <w:sz w:val="28"/>
          <w:szCs w:val="28"/>
        </w:rPr>
      </w:pPr>
    </w:p>
    <w:p w14:paraId="51B705B5" w14:textId="77777777" w:rsidR="008D6C61" w:rsidRDefault="008D6C61">
      <w:pPr>
        <w:snapToGrid w:val="0"/>
        <w:spacing w:line="560" w:lineRule="exact"/>
        <w:ind w:firstLineChars="201" w:firstLine="563"/>
        <w:jc w:val="center"/>
        <w:rPr>
          <w:rFonts w:ascii="宋体" w:eastAsia="宋体" w:hAnsi="宋体" w:cs="仿宋" w:hint="eastAsia"/>
          <w:color w:val="000000" w:themeColor="text1"/>
          <w:sz w:val="28"/>
          <w:szCs w:val="28"/>
        </w:rPr>
      </w:pPr>
    </w:p>
    <w:p w14:paraId="7562E1F8" w14:textId="77777777" w:rsidR="008D6C61" w:rsidRDefault="008D6C61">
      <w:pPr>
        <w:snapToGrid w:val="0"/>
        <w:spacing w:line="560" w:lineRule="exact"/>
        <w:ind w:firstLineChars="201" w:firstLine="563"/>
        <w:jc w:val="center"/>
        <w:rPr>
          <w:rFonts w:ascii="宋体" w:eastAsia="宋体" w:hAnsi="宋体" w:cs="仿宋" w:hint="eastAsia"/>
          <w:color w:val="000000" w:themeColor="text1"/>
          <w:sz w:val="28"/>
          <w:szCs w:val="28"/>
        </w:rPr>
      </w:pPr>
    </w:p>
    <w:p w14:paraId="6D83D28A" w14:textId="77777777" w:rsidR="008D6C61" w:rsidRDefault="008D6C61">
      <w:pPr>
        <w:snapToGrid w:val="0"/>
        <w:spacing w:line="560" w:lineRule="exact"/>
        <w:ind w:firstLineChars="201" w:firstLine="563"/>
        <w:jc w:val="center"/>
        <w:rPr>
          <w:rFonts w:ascii="宋体" w:eastAsia="宋体" w:hAnsi="宋体" w:cs="仿宋" w:hint="eastAsia"/>
          <w:color w:val="000000" w:themeColor="text1"/>
          <w:sz w:val="28"/>
          <w:szCs w:val="28"/>
        </w:rPr>
      </w:pPr>
    </w:p>
    <w:p w14:paraId="7530E440" w14:textId="77777777" w:rsidR="008D6C61" w:rsidRDefault="00000000">
      <w:pPr>
        <w:snapToGrid w:val="0"/>
        <w:spacing w:line="560" w:lineRule="exact"/>
        <w:jc w:val="center"/>
        <w:rPr>
          <w:rFonts w:ascii="宋体" w:eastAsia="宋体" w:hAnsi="宋体" w:hint="eastAsia"/>
          <w:color w:val="000000" w:themeColor="text1"/>
        </w:rPr>
      </w:pPr>
      <w:r>
        <w:rPr>
          <w:rFonts w:ascii="宋体" w:eastAsia="宋体" w:hAnsi="宋体" w:cs="仿宋" w:hint="eastAsia"/>
          <w:color w:val="000000" w:themeColor="text1"/>
          <w:sz w:val="28"/>
          <w:szCs w:val="28"/>
        </w:rPr>
        <w:t>投标人（盖章）：</w:t>
      </w:r>
    </w:p>
    <w:p w14:paraId="6FB16FA5" w14:textId="77777777" w:rsidR="008D6C61" w:rsidRDefault="008D6C61">
      <w:pPr>
        <w:rPr>
          <w:rFonts w:ascii="宋体" w:eastAsia="宋体" w:hAnsi="宋体" w:hint="eastAsia"/>
          <w:color w:val="000000" w:themeColor="text1"/>
        </w:rPr>
      </w:pPr>
    </w:p>
    <w:p w14:paraId="05150BA6" w14:textId="77777777" w:rsidR="008D6C61" w:rsidRDefault="008D6C61">
      <w:pPr>
        <w:rPr>
          <w:rFonts w:ascii="宋体" w:eastAsia="宋体" w:hAnsi="宋体" w:hint="eastAsia"/>
          <w:color w:val="000000" w:themeColor="text1"/>
        </w:rPr>
      </w:pPr>
    </w:p>
    <w:p w14:paraId="136C98C7" w14:textId="77777777" w:rsidR="008D6C61" w:rsidRDefault="008D6C61">
      <w:pPr>
        <w:rPr>
          <w:rFonts w:ascii="宋体" w:eastAsia="宋体" w:hAnsi="宋体" w:hint="eastAsia"/>
          <w:color w:val="000000" w:themeColor="text1"/>
        </w:rPr>
      </w:pPr>
    </w:p>
    <w:p w14:paraId="482DC9FB" w14:textId="77777777" w:rsidR="008D6C61" w:rsidRDefault="008D6C61">
      <w:pPr>
        <w:rPr>
          <w:rFonts w:ascii="宋体" w:eastAsia="宋体" w:hAnsi="宋体" w:hint="eastAsia"/>
          <w:color w:val="000000" w:themeColor="text1"/>
        </w:rPr>
      </w:pPr>
    </w:p>
    <w:p w14:paraId="1FAA8B29" w14:textId="77777777" w:rsidR="008D6C61" w:rsidRDefault="008D6C61">
      <w:pPr>
        <w:rPr>
          <w:rFonts w:ascii="宋体" w:eastAsia="宋体" w:hAnsi="宋体" w:hint="eastAsia"/>
          <w:color w:val="000000" w:themeColor="text1"/>
        </w:rPr>
      </w:pPr>
    </w:p>
    <w:p w14:paraId="6CA969BA" w14:textId="77777777" w:rsidR="008D6C61" w:rsidRDefault="008D6C61">
      <w:pPr>
        <w:rPr>
          <w:rFonts w:ascii="宋体" w:eastAsia="宋体" w:hAnsi="宋体" w:hint="eastAsia"/>
          <w:color w:val="000000" w:themeColor="text1"/>
        </w:rPr>
      </w:pPr>
    </w:p>
    <w:p w14:paraId="3A49E980" w14:textId="77777777" w:rsidR="008D6C61" w:rsidRDefault="008D6C61">
      <w:pPr>
        <w:pStyle w:val="ae"/>
        <w:rPr>
          <w:rFonts w:ascii="宋体" w:eastAsia="宋体" w:hAnsi="宋体" w:hint="eastAsia"/>
          <w:color w:val="000000" w:themeColor="text1"/>
        </w:rPr>
      </w:pPr>
    </w:p>
    <w:p w14:paraId="408FA0C0" w14:textId="77777777" w:rsidR="008D6C61" w:rsidRDefault="00000000">
      <w:pPr>
        <w:widowControl/>
        <w:jc w:val="left"/>
        <w:rPr>
          <w:rFonts w:ascii="宋体" w:eastAsia="宋体" w:hAnsi="宋体" w:hint="eastAsia"/>
          <w:color w:val="000000" w:themeColor="text1"/>
        </w:rPr>
      </w:pPr>
      <w:r>
        <w:rPr>
          <w:rFonts w:ascii="宋体" w:eastAsia="宋体" w:hAnsi="宋体" w:hint="eastAsia"/>
          <w:color w:val="000000" w:themeColor="text1"/>
        </w:rPr>
        <w:br w:type="page"/>
      </w:r>
    </w:p>
    <w:p w14:paraId="6116CA01"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若投标人为电梯制造厂商，</w:t>
      </w:r>
      <w:proofErr w:type="gramStart"/>
      <w:r>
        <w:rPr>
          <w:rFonts w:ascii="宋体" w:eastAsia="宋体" w:hAnsi="宋体" w:cs="仿宋" w:hint="eastAsia"/>
          <w:color w:val="000000" w:themeColor="text1"/>
          <w:sz w:val="28"/>
          <w:szCs w:val="28"/>
        </w:rPr>
        <w:t>附有效</w:t>
      </w:r>
      <w:proofErr w:type="gramEnd"/>
      <w:r>
        <w:rPr>
          <w:rFonts w:ascii="宋体" w:eastAsia="宋体" w:hAnsi="宋体" w:cs="仿宋" w:hint="eastAsia"/>
          <w:color w:val="000000" w:themeColor="text1"/>
          <w:sz w:val="28"/>
          <w:szCs w:val="28"/>
        </w:rPr>
        <w:t>的《中华人民共和国特种设备生产许可证》【电梯制造（含安装、修理、改造）】扫描件，许可证的参数须满足本次招标的电梯参数要求。</w:t>
      </w:r>
    </w:p>
    <w:p w14:paraId="4250638D" w14:textId="77777777" w:rsidR="008D6C61" w:rsidRDefault="00000000">
      <w:pPr>
        <w:snapToGrid w:val="0"/>
        <w:spacing w:line="560" w:lineRule="exact"/>
        <w:ind w:firstLineChars="201" w:firstLine="563"/>
        <w:rPr>
          <w:rFonts w:ascii="宋体" w:eastAsia="宋体" w:hAnsi="宋体" w:cs="仿宋" w:hint="eastAsia"/>
          <w:sz w:val="28"/>
          <w:szCs w:val="28"/>
        </w:rPr>
      </w:pPr>
      <w:r>
        <w:rPr>
          <w:rFonts w:ascii="宋体" w:eastAsia="宋体" w:hAnsi="宋体" w:cs="仿宋" w:hint="eastAsia"/>
          <w:color w:val="000000" w:themeColor="text1"/>
          <w:sz w:val="28"/>
          <w:szCs w:val="28"/>
        </w:rPr>
        <w:t>若投标人为电梯代理商，</w:t>
      </w:r>
      <w:proofErr w:type="gramStart"/>
      <w:r>
        <w:rPr>
          <w:rFonts w:ascii="宋体" w:eastAsia="宋体" w:hAnsi="宋体" w:cs="仿宋" w:hint="eastAsia"/>
          <w:color w:val="000000" w:themeColor="text1"/>
          <w:sz w:val="28"/>
          <w:szCs w:val="28"/>
        </w:rPr>
        <w:t>附有效</w:t>
      </w:r>
      <w:proofErr w:type="gramEnd"/>
      <w:r>
        <w:rPr>
          <w:rFonts w:ascii="宋体" w:eastAsia="宋体" w:hAnsi="宋体" w:cs="仿宋" w:hint="eastAsia"/>
          <w:color w:val="000000" w:themeColor="text1"/>
          <w:sz w:val="28"/>
          <w:szCs w:val="28"/>
        </w:rPr>
        <w:t>的《中华人民共和国特种设备生产许可证》【电梯安装（含修理）】扫描件及电梯制造厂商的有效的《中华人民共和国特种设备生产许可证》【电梯制造（含安装、修理、改造）】扫描件，电梯代理商和制造厂商的许可证参数均须满足本次招标的电梯参数要求；</w:t>
      </w:r>
    </w:p>
    <w:p w14:paraId="2107F43D" w14:textId="77777777" w:rsidR="008D6C61" w:rsidRDefault="008D6C61">
      <w:pPr>
        <w:snapToGrid w:val="0"/>
        <w:spacing w:line="560" w:lineRule="exact"/>
        <w:ind w:firstLineChars="201" w:firstLine="563"/>
        <w:jc w:val="center"/>
        <w:rPr>
          <w:rFonts w:ascii="宋体" w:eastAsia="宋体" w:hAnsi="宋体" w:cs="仿宋" w:hint="eastAsia"/>
          <w:sz w:val="28"/>
          <w:szCs w:val="28"/>
        </w:rPr>
      </w:pPr>
    </w:p>
    <w:p w14:paraId="49317DBC" w14:textId="77777777" w:rsidR="008D6C61" w:rsidRDefault="008D6C61">
      <w:pPr>
        <w:snapToGrid w:val="0"/>
        <w:spacing w:line="560" w:lineRule="exact"/>
        <w:ind w:firstLineChars="201" w:firstLine="563"/>
        <w:jc w:val="center"/>
        <w:rPr>
          <w:rFonts w:ascii="宋体" w:eastAsia="宋体" w:hAnsi="宋体" w:cs="仿宋" w:hint="eastAsia"/>
          <w:sz w:val="28"/>
          <w:szCs w:val="28"/>
        </w:rPr>
      </w:pPr>
    </w:p>
    <w:p w14:paraId="0AB16A45" w14:textId="77777777" w:rsidR="008D6C61" w:rsidRDefault="008D6C61">
      <w:pPr>
        <w:snapToGrid w:val="0"/>
        <w:spacing w:line="560" w:lineRule="exact"/>
        <w:ind w:firstLineChars="201" w:firstLine="563"/>
        <w:jc w:val="center"/>
        <w:rPr>
          <w:rFonts w:ascii="宋体" w:eastAsia="宋体" w:hAnsi="宋体" w:cs="仿宋" w:hint="eastAsia"/>
          <w:sz w:val="28"/>
          <w:szCs w:val="28"/>
        </w:rPr>
      </w:pPr>
    </w:p>
    <w:p w14:paraId="53468BCB" w14:textId="77777777" w:rsidR="008D6C61" w:rsidRDefault="008D6C61">
      <w:pPr>
        <w:snapToGrid w:val="0"/>
        <w:spacing w:line="560" w:lineRule="exact"/>
        <w:ind w:firstLineChars="201" w:firstLine="563"/>
        <w:jc w:val="center"/>
        <w:rPr>
          <w:rFonts w:ascii="宋体" w:eastAsia="宋体" w:hAnsi="宋体" w:cs="仿宋" w:hint="eastAsia"/>
          <w:sz w:val="28"/>
          <w:szCs w:val="28"/>
        </w:rPr>
      </w:pPr>
    </w:p>
    <w:p w14:paraId="546DC376" w14:textId="77777777" w:rsidR="008D6C61" w:rsidRDefault="008D6C61">
      <w:pPr>
        <w:snapToGrid w:val="0"/>
        <w:spacing w:line="560" w:lineRule="exact"/>
        <w:ind w:firstLineChars="201" w:firstLine="563"/>
        <w:jc w:val="center"/>
        <w:rPr>
          <w:rFonts w:ascii="宋体" w:eastAsia="宋体" w:hAnsi="宋体" w:cs="仿宋" w:hint="eastAsia"/>
          <w:sz w:val="28"/>
          <w:szCs w:val="28"/>
        </w:rPr>
      </w:pPr>
    </w:p>
    <w:p w14:paraId="11F0621B" w14:textId="77777777" w:rsidR="008D6C61" w:rsidRDefault="008D6C61">
      <w:pPr>
        <w:snapToGrid w:val="0"/>
        <w:spacing w:line="560" w:lineRule="exact"/>
        <w:ind w:firstLineChars="201" w:firstLine="563"/>
        <w:jc w:val="center"/>
        <w:rPr>
          <w:rFonts w:ascii="宋体" w:eastAsia="宋体" w:hAnsi="宋体" w:cs="仿宋" w:hint="eastAsia"/>
          <w:sz w:val="28"/>
          <w:szCs w:val="28"/>
        </w:rPr>
      </w:pPr>
    </w:p>
    <w:p w14:paraId="4DF07049" w14:textId="77777777" w:rsidR="008D6C61" w:rsidRDefault="008D6C61">
      <w:pPr>
        <w:snapToGrid w:val="0"/>
        <w:spacing w:line="560" w:lineRule="exact"/>
        <w:ind w:firstLineChars="201" w:firstLine="563"/>
        <w:jc w:val="center"/>
        <w:rPr>
          <w:rFonts w:ascii="宋体" w:eastAsia="宋体" w:hAnsi="宋体" w:cs="仿宋" w:hint="eastAsia"/>
          <w:sz w:val="28"/>
          <w:szCs w:val="28"/>
        </w:rPr>
      </w:pPr>
    </w:p>
    <w:p w14:paraId="1C108F7E" w14:textId="77777777" w:rsidR="008D6C61" w:rsidRDefault="008D6C61">
      <w:pPr>
        <w:pStyle w:val="ae"/>
        <w:rPr>
          <w:rFonts w:ascii="宋体" w:eastAsia="宋体" w:hAnsi="宋体" w:hint="eastAsia"/>
        </w:rPr>
      </w:pPr>
    </w:p>
    <w:p w14:paraId="425D88A0" w14:textId="77777777" w:rsidR="008D6C61" w:rsidRDefault="008D6C61">
      <w:pPr>
        <w:snapToGrid w:val="0"/>
        <w:spacing w:line="560" w:lineRule="exact"/>
        <w:ind w:firstLineChars="201" w:firstLine="563"/>
        <w:jc w:val="center"/>
        <w:rPr>
          <w:rFonts w:ascii="宋体" w:eastAsia="宋体" w:hAnsi="宋体" w:cs="仿宋" w:hint="eastAsia"/>
          <w:sz w:val="28"/>
          <w:szCs w:val="28"/>
        </w:rPr>
      </w:pPr>
    </w:p>
    <w:p w14:paraId="194F3047" w14:textId="77777777" w:rsidR="008D6C61" w:rsidRDefault="008D6C61">
      <w:pPr>
        <w:snapToGrid w:val="0"/>
        <w:spacing w:line="560" w:lineRule="exact"/>
        <w:ind w:firstLineChars="201" w:firstLine="563"/>
        <w:jc w:val="center"/>
        <w:rPr>
          <w:rFonts w:ascii="宋体" w:eastAsia="宋体" w:hAnsi="宋体" w:cs="仿宋" w:hint="eastAsia"/>
          <w:sz w:val="28"/>
          <w:szCs w:val="28"/>
        </w:rPr>
      </w:pPr>
    </w:p>
    <w:p w14:paraId="0DFBD895" w14:textId="77777777" w:rsidR="008D6C61" w:rsidRDefault="00000000">
      <w:pPr>
        <w:rPr>
          <w:rFonts w:ascii="宋体" w:eastAsia="宋体" w:hAnsi="宋体" w:cs="仿宋" w:hint="eastAsia"/>
          <w:sz w:val="28"/>
          <w:szCs w:val="28"/>
        </w:rPr>
      </w:pPr>
      <w:r>
        <w:rPr>
          <w:rFonts w:ascii="宋体" w:eastAsia="宋体" w:hAnsi="宋体" w:cs="仿宋" w:hint="eastAsia"/>
          <w:sz w:val="28"/>
          <w:szCs w:val="28"/>
        </w:rPr>
        <w:t xml:space="preserve">                                    投标人（盖章）</w:t>
      </w:r>
    </w:p>
    <w:p w14:paraId="11B075DE" w14:textId="77777777" w:rsidR="008D6C61" w:rsidRDefault="008D6C61">
      <w:pPr>
        <w:rPr>
          <w:rFonts w:ascii="宋体" w:eastAsia="宋体" w:hAnsi="宋体" w:hint="eastAsia"/>
          <w:color w:val="000000" w:themeColor="text1"/>
        </w:rPr>
      </w:pPr>
    </w:p>
    <w:p w14:paraId="39A67FCB" w14:textId="77777777" w:rsidR="008D6C61" w:rsidRDefault="008D6C61">
      <w:pPr>
        <w:rPr>
          <w:rFonts w:ascii="宋体" w:eastAsia="宋体" w:hAnsi="宋体" w:hint="eastAsia"/>
          <w:color w:val="000000" w:themeColor="text1"/>
        </w:rPr>
      </w:pPr>
    </w:p>
    <w:p w14:paraId="438166C9" w14:textId="77777777" w:rsidR="008D6C61" w:rsidRDefault="00000000">
      <w:pPr>
        <w:widowControl/>
        <w:jc w:val="left"/>
        <w:rPr>
          <w:rFonts w:ascii="宋体" w:eastAsia="宋体" w:hAnsi="宋体" w:hint="eastAsia"/>
          <w:color w:val="000000" w:themeColor="text1"/>
          <w:kern w:val="0"/>
          <w:sz w:val="24"/>
        </w:rPr>
      </w:pPr>
      <w:r>
        <w:rPr>
          <w:rFonts w:ascii="宋体" w:eastAsia="宋体" w:hAnsi="宋体" w:hint="eastAsia"/>
          <w:color w:val="000000" w:themeColor="text1"/>
        </w:rPr>
        <w:br w:type="page"/>
      </w:r>
    </w:p>
    <w:p w14:paraId="56511744" w14:textId="77777777" w:rsidR="008D6C61" w:rsidRDefault="008D6C61">
      <w:pPr>
        <w:rPr>
          <w:rFonts w:ascii="宋体" w:eastAsia="宋体" w:hAnsi="宋体" w:hint="eastAsia"/>
        </w:rPr>
      </w:pPr>
    </w:p>
    <w:p w14:paraId="7FF67B45" w14:textId="77777777" w:rsidR="008D6C61" w:rsidRDefault="00000000">
      <w:pPr>
        <w:snapToGrid w:val="0"/>
        <w:spacing w:line="560" w:lineRule="exact"/>
        <w:jc w:val="center"/>
        <w:rPr>
          <w:rFonts w:ascii="宋体" w:eastAsia="宋体" w:hAnsi="宋体" w:cs="仿宋" w:hint="eastAsia"/>
          <w:color w:val="000000" w:themeColor="text1"/>
          <w:sz w:val="30"/>
          <w:szCs w:val="30"/>
        </w:rPr>
      </w:pPr>
      <w:r>
        <w:rPr>
          <w:rFonts w:ascii="宋体" w:eastAsia="宋体" w:hAnsi="宋体" w:cs="仿宋" w:hint="eastAsia"/>
          <w:color w:val="000000" w:themeColor="text1"/>
          <w:sz w:val="30"/>
          <w:szCs w:val="30"/>
        </w:rPr>
        <w:t>法定代表人身份证明</w:t>
      </w:r>
    </w:p>
    <w:p w14:paraId="2DE3F1AA" w14:textId="77777777" w:rsidR="008D6C61" w:rsidRDefault="008D6C61">
      <w:pPr>
        <w:rPr>
          <w:rFonts w:ascii="宋体" w:eastAsia="宋体" w:hAnsi="宋体" w:cs="仿宋" w:hint="eastAsia"/>
          <w:color w:val="000000" w:themeColor="text1"/>
        </w:rPr>
      </w:pPr>
    </w:p>
    <w:p w14:paraId="1CBADA4E" w14:textId="77777777" w:rsidR="008D6C61" w:rsidRDefault="00000000">
      <w:pPr>
        <w:spacing w:before="157" w:line="480" w:lineRule="exact"/>
        <w:ind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投标人名称：</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 xml:space="preserve"> </w:t>
      </w:r>
    </w:p>
    <w:p w14:paraId="4755AA1E" w14:textId="77777777" w:rsidR="008D6C61" w:rsidRDefault="00000000">
      <w:pPr>
        <w:spacing w:before="157" w:line="480" w:lineRule="exact"/>
        <w:ind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单位性质：</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 xml:space="preserve"> </w:t>
      </w:r>
    </w:p>
    <w:p w14:paraId="3C6C1B30" w14:textId="77777777" w:rsidR="008D6C61" w:rsidRDefault="00000000">
      <w:pPr>
        <w:spacing w:before="157" w:line="480" w:lineRule="exact"/>
        <w:ind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地址：</w:t>
      </w:r>
      <w:r>
        <w:rPr>
          <w:rFonts w:ascii="宋体" w:eastAsia="宋体" w:hAnsi="宋体" w:cs="仿宋" w:hint="eastAsia"/>
          <w:color w:val="000000" w:themeColor="text1"/>
          <w:sz w:val="28"/>
          <w:szCs w:val="28"/>
          <w:u w:val="single"/>
        </w:rPr>
        <w:t xml:space="preserve">                                   </w:t>
      </w:r>
    </w:p>
    <w:p w14:paraId="1A5BD58F" w14:textId="77777777" w:rsidR="008D6C61" w:rsidRDefault="00000000">
      <w:pPr>
        <w:spacing w:before="157" w:line="480" w:lineRule="exact"/>
        <w:ind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成立时间：</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年</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月</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日</w:t>
      </w:r>
    </w:p>
    <w:p w14:paraId="501C8F9D" w14:textId="77777777" w:rsidR="008D6C61" w:rsidRDefault="00000000">
      <w:pPr>
        <w:spacing w:before="157" w:line="480" w:lineRule="exact"/>
        <w:ind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经营期限：</w:t>
      </w:r>
      <w:r>
        <w:rPr>
          <w:rFonts w:ascii="宋体" w:eastAsia="宋体" w:hAnsi="宋体" w:cs="仿宋" w:hint="eastAsia"/>
          <w:color w:val="000000" w:themeColor="text1"/>
          <w:sz w:val="28"/>
          <w:szCs w:val="28"/>
          <w:u w:val="single"/>
        </w:rPr>
        <w:t xml:space="preserve">                               </w:t>
      </w:r>
    </w:p>
    <w:p w14:paraId="72BE4A81" w14:textId="77777777" w:rsidR="008D6C61" w:rsidRDefault="00000000">
      <w:pPr>
        <w:spacing w:before="157" w:line="480" w:lineRule="exact"/>
        <w:ind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姓名：</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 xml:space="preserve"> 性别：</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年龄：</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职务：</w:t>
      </w:r>
      <w:r>
        <w:rPr>
          <w:rFonts w:ascii="宋体" w:eastAsia="宋体" w:hAnsi="宋体" w:cs="仿宋" w:hint="eastAsia"/>
          <w:color w:val="000000" w:themeColor="text1"/>
          <w:sz w:val="28"/>
          <w:szCs w:val="28"/>
          <w:u w:val="single"/>
        </w:rPr>
        <w:t xml:space="preserve">    </w:t>
      </w:r>
      <w:r>
        <w:rPr>
          <w:rFonts w:ascii="宋体" w:eastAsia="宋体" w:hAnsi="宋体" w:cs="仿宋"/>
          <w:color w:val="000000" w:themeColor="text1"/>
          <w:sz w:val="28"/>
          <w:szCs w:val="28"/>
          <w:u w:val="single"/>
        </w:rPr>
        <w:t xml:space="preserve">    </w:t>
      </w:r>
      <w:r>
        <w:rPr>
          <w:rFonts w:ascii="宋体" w:eastAsia="宋体" w:hAnsi="宋体" w:cs="仿宋" w:hint="eastAsia"/>
          <w:color w:val="000000" w:themeColor="text1"/>
          <w:sz w:val="28"/>
          <w:szCs w:val="28"/>
          <w:u w:val="single"/>
        </w:rPr>
        <w:t xml:space="preserve">    </w:t>
      </w:r>
    </w:p>
    <w:p w14:paraId="093D3A37" w14:textId="77777777" w:rsidR="008D6C61" w:rsidRDefault="00000000">
      <w:pPr>
        <w:spacing w:before="157" w:line="480" w:lineRule="exact"/>
        <w:ind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系</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 xml:space="preserve"> （投标人名称）的法定代表人。</w:t>
      </w:r>
    </w:p>
    <w:p w14:paraId="0CEF137F" w14:textId="77777777" w:rsidR="008D6C61" w:rsidRDefault="00000000">
      <w:pPr>
        <w:spacing w:before="157" w:line="480" w:lineRule="exact"/>
        <w:ind w:firstLineChars="200" w:firstLine="560"/>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特此证明。</w:t>
      </w:r>
    </w:p>
    <w:p w14:paraId="4ACB9580" w14:textId="77777777" w:rsidR="008D6C61" w:rsidRDefault="00000000">
      <w:pPr>
        <w:spacing w:before="157" w:line="480" w:lineRule="exact"/>
        <w:ind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w:t>
      </w:r>
      <w:r>
        <w:rPr>
          <w:rFonts w:ascii="宋体" w:eastAsia="宋体" w:hAnsi="宋体" w:cs="仿宋" w:hint="eastAsia"/>
          <w:color w:val="000000" w:themeColor="text1"/>
          <w:sz w:val="28"/>
          <w:szCs w:val="28"/>
          <w:u w:val="single"/>
        </w:rPr>
        <w:t xml:space="preserve">                 </w:t>
      </w:r>
      <w:r>
        <w:rPr>
          <w:rFonts w:ascii="宋体" w:eastAsia="宋体" w:hAnsi="宋体" w:cs="仿宋" w:hint="eastAsia"/>
          <w:color w:val="000000" w:themeColor="text1"/>
          <w:sz w:val="28"/>
          <w:szCs w:val="28"/>
        </w:rPr>
        <w:t>（盖章）</w:t>
      </w:r>
    </w:p>
    <w:p w14:paraId="7F332956" w14:textId="77777777" w:rsidR="008D6C61" w:rsidRDefault="00000000">
      <w:pPr>
        <w:pStyle w:val="af7"/>
        <w:spacing w:before="157" w:line="480" w:lineRule="exact"/>
        <w:ind w:firstLine="563"/>
        <w:rPr>
          <w:rFonts w:eastAsia="宋体" w:hAnsi="宋体" w:cs="仿宋" w:hint="eastAsia"/>
          <w:color w:val="000000" w:themeColor="text1"/>
          <w:sz w:val="28"/>
          <w:szCs w:val="28"/>
        </w:rPr>
      </w:pPr>
      <w:r>
        <w:rPr>
          <w:rFonts w:eastAsia="宋体" w:hAnsi="宋体" w:cs="仿宋" w:hint="eastAsia"/>
          <w:color w:val="000000" w:themeColor="text1"/>
          <w:sz w:val="28"/>
          <w:szCs w:val="28"/>
          <w:u w:val="single"/>
        </w:rPr>
        <w:t xml:space="preserve">       </w:t>
      </w:r>
      <w:r>
        <w:rPr>
          <w:rFonts w:eastAsia="宋体" w:hAnsi="宋体" w:cs="仿宋" w:hint="eastAsia"/>
          <w:color w:val="000000" w:themeColor="text1"/>
          <w:sz w:val="28"/>
          <w:szCs w:val="28"/>
        </w:rPr>
        <w:t>年</w:t>
      </w:r>
      <w:r>
        <w:rPr>
          <w:rFonts w:eastAsia="宋体" w:hAnsi="宋体" w:cs="仿宋" w:hint="eastAsia"/>
          <w:color w:val="000000" w:themeColor="text1"/>
          <w:sz w:val="28"/>
          <w:szCs w:val="28"/>
          <w:u w:val="single"/>
        </w:rPr>
        <w:t xml:space="preserve">       </w:t>
      </w:r>
      <w:r>
        <w:rPr>
          <w:rFonts w:eastAsia="宋体" w:hAnsi="宋体" w:cs="仿宋" w:hint="eastAsia"/>
          <w:color w:val="000000" w:themeColor="text1"/>
          <w:sz w:val="28"/>
          <w:szCs w:val="28"/>
        </w:rPr>
        <w:t>月</w:t>
      </w:r>
      <w:r>
        <w:rPr>
          <w:rFonts w:eastAsia="宋体" w:hAnsi="宋体" w:cs="仿宋" w:hint="eastAsia"/>
          <w:color w:val="000000" w:themeColor="text1"/>
          <w:sz w:val="28"/>
          <w:szCs w:val="28"/>
          <w:u w:val="single"/>
        </w:rPr>
        <w:t xml:space="preserve">       </w:t>
      </w:r>
      <w:r>
        <w:rPr>
          <w:rFonts w:eastAsia="宋体" w:hAnsi="宋体" w:cs="仿宋" w:hint="eastAsia"/>
          <w:color w:val="000000" w:themeColor="text1"/>
          <w:sz w:val="28"/>
          <w:szCs w:val="28"/>
        </w:rPr>
        <w:t>日</w:t>
      </w:r>
    </w:p>
    <w:p w14:paraId="68C5C046" w14:textId="77777777" w:rsidR="008D6C61" w:rsidRDefault="008D6C61">
      <w:pPr>
        <w:pStyle w:val="af7"/>
        <w:spacing w:line="480" w:lineRule="exact"/>
        <w:ind w:firstLineChars="200" w:firstLine="560"/>
        <w:jc w:val="center"/>
        <w:rPr>
          <w:rFonts w:eastAsia="宋体" w:hAnsi="宋体" w:cs="仿宋" w:hint="eastAsia"/>
          <w:color w:val="000000" w:themeColor="text1"/>
          <w:sz w:val="28"/>
          <w:szCs w:val="28"/>
        </w:rPr>
      </w:pPr>
    </w:p>
    <w:p w14:paraId="056E3D56" w14:textId="77777777" w:rsidR="008D6C61" w:rsidRDefault="008D6C61">
      <w:pPr>
        <w:pStyle w:val="af7"/>
        <w:ind w:firstLineChars="200" w:firstLine="560"/>
        <w:jc w:val="center"/>
        <w:rPr>
          <w:rFonts w:eastAsia="宋体" w:hAnsi="宋体"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8D6C61" w14:paraId="69A7E381" w14:textId="77777777">
        <w:trPr>
          <w:trHeight w:val="3742"/>
        </w:trPr>
        <w:tc>
          <w:tcPr>
            <w:tcW w:w="5827" w:type="dxa"/>
            <w:vAlign w:val="center"/>
          </w:tcPr>
          <w:p w14:paraId="7133C20A" w14:textId="77777777" w:rsidR="008D6C61" w:rsidRDefault="00000000">
            <w:pPr>
              <w:pStyle w:val="aff7"/>
              <w:spacing w:beforeAutospacing="0" w:afterAutospacing="0"/>
              <w:jc w:val="center"/>
              <w:rPr>
                <w:rFonts w:eastAsia="宋体" w:cs="仿宋" w:hint="eastAsia"/>
                <w:color w:val="000000" w:themeColor="text1"/>
                <w:sz w:val="28"/>
                <w:szCs w:val="28"/>
              </w:rPr>
            </w:pPr>
            <w:r>
              <w:rPr>
                <w:rFonts w:eastAsia="宋体" w:cs="仿宋" w:hint="eastAsia"/>
                <w:color w:val="000000" w:themeColor="text1"/>
                <w:kern w:val="2"/>
                <w:sz w:val="28"/>
                <w:szCs w:val="28"/>
              </w:rPr>
              <w:t>（法定代表人身份证扫描件）</w:t>
            </w:r>
          </w:p>
        </w:tc>
      </w:tr>
    </w:tbl>
    <w:p w14:paraId="68CFBF07" w14:textId="77777777" w:rsidR="008D6C61" w:rsidRDefault="008D6C61">
      <w:pPr>
        <w:pStyle w:val="af7"/>
        <w:ind w:firstLineChars="200" w:firstLine="420"/>
        <w:jc w:val="center"/>
        <w:rPr>
          <w:rFonts w:eastAsia="宋体" w:hAnsi="宋体" w:cs="仿宋" w:hint="eastAsia"/>
          <w:color w:val="000000" w:themeColor="text1"/>
        </w:rPr>
      </w:pPr>
    </w:p>
    <w:p w14:paraId="04E0505B" w14:textId="77777777" w:rsidR="008D6C61" w:rsidRDefault="008D6C61">
      <w:pPr>
        <w:pStyle w:val="af7"/>
        <w:ind w:firstLineChars="200" w:firstLine="420"/>
        <w:jc w:val="center"/>
        <w:rPr>
          <w:rFonts w:eastAsia="宋体" w:hAnsi="宋体" w:cs="仿宋" w:hint="eastAsia"/>
          <w:color w:val="000000" w:themeColor="text1"/>
        </w:rPr>
      </w:pPr>
    </w:p>
    <w:p w14:paraId="2C775A3F" w14:textId="77777777" w:rsidR="008D6C61" w:rsidRDefault="008D6C61">
      <w:pPr>
        <w:pStyle w:val="af7"/>
        <w:ind w:firstLineChars="200" w:firstLine="420"/>
        <w:jc w:val="center"/>
        <w:rPr>
          <w:rFonts w:eastAsia="宋体" w:hAnsi="宋体" w:cs="仿宋" w:hint="eastAsia"/>
          <w:color w:val="000000" w:themeColor="text1"/>
        </w:rPr>
      </w:pPr>
    </w:p>
    <w:p w14:paraId="79CDFCA6" w14:textId="77777777" w:rsidR="008D6C61" w:rsidRDefault="008D6C61">
      <w:pPr>
        <w:pStyle w:val="af7"/>
        <w:ind w:firstLineChars="200" w:firstLine="420"/>
        <w:jc w:val="center"/>
        <w:rPr>
          <w:rFonts w:eastAsia="宋体" w:hAnsi="宋体" w:cs="仿宋" w:hint="eastAsia"/>
          <w:color w:val="000000" w:themeColor="text1"/>
        </w:rPr>
      </w:pPr>
    </w:p>
    <w:p w14:paraId="6E625D5E" w14:textId="77777777" w:rsidR="008D6C61" w:rsidRDefault="008D6C61">
      <w:pPr>
        <w:rPr>
          <w:rFonts w:ascii="宋体" w:eastAsia="宋体" w:hAnsi="宋体" w:hint="eastAsia"/>
          <w:color w:val="000000" w:themeColor="text1"/>
        </w:rPr>
      </w:pPr>
    </w:p>
    <w:p w14:paraId="4EA4E319" w14:textId="77777777" w:rsidR="008D6C61" w:rsidRDefault="008D6C61">
      <w:pPr>
        <w:rPr>
          <w:rFonts w:ascii="宋体" w:eastAsia="宋体" w:hAnsi="宋体" w:hint="eastAsia"/>
          <w:color w:val="000000" w:themeColor="text1"/>
        </w:rPr>
      </w:pPr>
    </w:p>
    <w:p w14:paraId="26A90AFA" w14:textId="77777777" w:rsidR="008D6C61" w:rsidRDefault="008D6C61">
      <w:pPr>
        <w:rPr>
          <w:rFonts w:ascii="宋体" w:eastAsia="宋体" w:hAnsi="宋体" w:hint="eastAsia"/>
          <w:color w:val="000000" w:themeColor="text1"/>
        </w:rPr>
      </w:pPr>
    </w:p>
    <w:p w14:paraId="3E16EAF1" w14:textId="77777777" w:rsidR="008D6C61" w:rsidRDefault="008D6C61">
      <w:pPr>
        <w:rPr>
          <w:rFonts w:ascii="宋体" w:eastAsia="宋体" w:hAnsi="宋体" w:hint="eastAsia"/>
          <w:color w:val="000000" w:themeColor="text1"/>
        </w:rPr>
      </w:pPr>
    </w:p>
    <w:p w14:paraId="103FFC64" w14:textId="77777777" w:rsidR="008D6C61" w:rsidRDefault="008D6C61">
      <w:pPr>
        <w:rPr>
          <w:rFonts w:ascii="宋体" w:eastAsia="宋体" w:hAnsi="宋体" w:hint="eastAsia"/>
          <w:color w:val="000000" w:themeColor="text1"/>
        </w:rPr>
      </w:pPr>
    </w:p>
    <w:p w14:paraId="01C23DD5" w14:textId="77777777" w:rsidR="008D6C61" w:rsidRDefault="008D6C61">
      <w:pPr>
        <w:rPr>
          <w:rFonts w:ascii="宋体" w:eastAsia="宋体" w:hAnsi="宋体" w:hint="eastAsia"/>
          <w:color w:val="000000" w:themeColor="text1"/>
        </w:rPr>
      </w:pPr>
    </w:p>
    <w:p w14:paraId="13CABC05" w14:textId="77777777" w:rsidR="008D6C61" w:rsidRDefault="008D6C61">
      <w:pPr>
        <w:rPr>
          <w:rFonts w:ascii="宋体" w:eastAsia="宋体" w:hAnsi="宋体" w:hint="eastAsia"/>
          <w:color w:val="000000" w:themeColor="text1"/>
        </w:rPr>
      </w:pPr>
    </w:p>
    <w:p w14:paraId="639BC2AA" w14:textId="77777777" w:rsidR="008D6C61" w:rsidRDefault="008D6C61">
      <w:pPr>
        <w:rPr>
          <w:rFonts w:ascii="宋体" w:eastAsia="宋体" w:hAnsi="宋体" w:hint="eastAsia"/>
          <w:color w:val="000000" w:themeColor="text1"/>
        </w:rPr>
      </w:pPr>
    </w:p>
    <w:p w14:paraId="6987E319" w14:textId="77777777" w:rsidR="008D6C61" w:rsidRDefault="008D6C61">
      <w:pPr>
        <w:rPr>
          <w:rFonts w:ascii="宋体" w:eastAsia="宋体" w:hAnsi="宋体" w:hint="eastAsia"/>
          <w:color w:val="000000" w:themeColor="text1"/>
        </w:rPr>
      </w:pPr>
    </w:p>
    <w:p w14:paraId="1D203324" w14:textId="77777777" w:rsidR="008D6C61" w:rsidRDefault="00000000">
      <w:pPr>
        <w:widowControl/>
        <w:jc w:val="left"/>
        <w:rPr>
          <w:rFonts w:ascii="宋体" w:eastAsia="宋体" w:hAnsi="宋体" w:cs="仿宋" w:hint="eastAsia"/>
          <w:color w:val="000000" w:themeColor="text1"/>
          <w:sz w:val="30"/>
          <w:szCs w:val="30"/>
        </w:rPr>
      </w:pPr>
      <w:r>
        <w:rPr>
          <w:rFonts w:ascii="宋体" w:eastAsia="宋体" w:hAnsi="宋体" w:cs="仿宋"/>
          <w:color w:val="000000" w:themeColor="text1"/>
          <w:sz w:val="30"/>
          <w:szCs w:val="30"/>
        </w:rPr>
        <w:br w:type="page"/>
      </w:r>
    </w:p>
    <w:p w14:paraId="7756A59F" w14:textId="77777777" w:rsidR="008D6C61" w:rsidRDefault="00000000">
      <w:pPr>
        <w:snapToGrid w:val="0"/>
        <w:spacing w:line="560" w:lineRule="exact"/>
        <w:jc w:val="center"/>
        <w:rPr>
          <w:rFonts w:ascii="宋体" w:eastAsia="宋体" w:hAnsi="宋体" w:cs="仿宋" w:hint="eastAsia"/>
          <w:color w:val="000000" w:themeColor="text1"/>
          <w:sz w:val="30"/>
          <w:szCs w:val="30"/>
        </w:rPr>
      </w:pPr>
      <w:r>
        <w:rPr>
          <w:rFonts w:ascii="宋体" w:eastAsia="宋体" w:hAnsi="宋体" w:cs="仿宋" w:hint="eastAsia"/>
          <w:color w:val="000000" w:themeColor="text1"/>
          <w:sz w:val="30"/>
          <w:szCs w:val="30"/>
        </w:rPr>
        <w:lastRenderedPageBreak/>
        <w:t>法定代表人授权委托书</w:t>
      </w:r>
    </w:p>
    <w:p w14:paraId="521CB1C8" w14:textId="77777777" w:rsidR="008D6C61" w:rsidRDefault="008D6C61">
      <w:pPr>
        <w:pStyle w:val="ae"/>
        <w:rPr>
          <w:rFonts w:ascii="宋体" w:eastAsia="宋体" w:hAnsi="宋体" w:hint="eastAsia"/>
          <w:color w:val="000000" w:themeColor="text1"/>
        </w:rPr>
      </w:pPr>
    </w:p>
    <w:p w14:paraId="31DD2A96" w14:textId="6BCAA524" w:rsidR="008D6C61" w:rsidRDefault="00000000">
      <w:pPr>
        <w:widowControl/>
        <w:adjustRightInd w:val="0"/>
        <w:spacing w:line="520" w:lineRule="exact"/>
        <w:ind w:firstLineChars="200" w:firstLine="560"/>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本授权书声明：注册于</w:t>
      </w:r>
      <w:r>
        <w:rPr>
          <w:rFonts w:ascii="宋体" w:eastAsia="宋体" w:hAnsi="宋体" w:cs="仿宋" w:hint="eastAsia"/>
          <w:color w:val="000000" w:themeColor="text1"/>
          <w:sz w:val="28"/>
          <w:szCs w:val="28"/>
          <w:u w:val="single"/>
        </w:rPr>
        <w:t xml:space="preserve">   （国家或地区的名称）  </w:t>
      </w:r>
      <w:r>
        <w:rPr>
          <w:rFonts w:ascii="宋体" w:eastAsia="宋体" w:hAnsi="宋体" w:cs="仿宋" w:hint="eastAsia"/>
          <w:color w:val="000000" w:themeColor="text1"/>
          <w:sz w:val="28"/>
          <w:szCs w:val="28"/>
        </w:rPr>
        <w:t>的</w:t>
      </w:r>
      <w:r>
        <w:rPr>
          <w:rFonts w:ascii="宋体" w:eastAsia="宋体" w:hAnsi="宋体" w:cs="仿宋" w:hint="eastAsia"/>
          <w:color w:val="000000" w:themeColor="text1"/>
          <w:sz w:val="28"/>
          <w:szCs w:val="28"/>
          <w:u w:val="single"/>
        </w:rPr>
        <w:t xml:space="preserve">  （公司名称）  </w:t>
      </w:r>
      <w:r>
        <w:rPr>
          <w:rFonts w:ascii="宋体" w:eastAsia="宋体" w:hAnsi="宋体" w:cs="仿宋" w:hint="eastAsia"/>
          <w:color w:val="000000" w:themeColor="text1"/>
          <w:sz w:val="28"/>
          <w:szCs w:val="28"/>
        </w:rPr>
        <w:t>的</w:t>
      </w:r>
      <w:r>
        <w:rPr>
          <w:rFonts w:ascii="宋体" w:eastAsia="宋体" w:hAnsi="宋体" w:cs="仿宋" w:hint="eastAsia"/>
          <w:color w:val="000000" w:themeColor="text1"/>
          <w:sz w:val="28"/>
          <w:szCs w:val="28"/>
          <w:u w:val="single"/>
        </w:rPr>
        <w:t xml:space="preserve"> （姓名、职务）  </w:t>
      </w:r>
      <w:r>
        <w:rPr>
          <w:rFonts w:ascii="宋体" w:eastAsia="宋体" w:hAnsi="宋体" w:cs="仿宋" w:hint="eastAsia"/>
          <w:color w:val="000000" w:themeColor="text1"/>
          <w:sz w:val="28"/>
          <w:szCs w:val="28"/>
        </w:rPr>
        <w:t>，代表本公司授权</w:t>
      </w:r>
      <w:r>
        <w:rPr>
          <w:rFonts w:ascii="宋体" w:eastAsia="宋体" w:hAnsi="宋体" w:cs="仿宋" w:hint="eastAsia"/>
          <w:color w:val="000000" w:themeColor="text1"/>
          <w:sz w:val="28"/>
          <w:szCs w:val="28"/>
          <w:u w:val="single"/>
        </w:rPr>
        <w:t xml:space="preserve">  （被授权人的姓名、职务）</w:t>
      </w:r>
      <w:r>
        <w:rPr>
          <w:rFonts w:ascii="宋体" w:eastAsia="宋体" w:hAnsi="宋体" w:cs="仿宋" w:hint="eastAsia"/>
          <w:color w:val="000000" w:themeColor="text1"/>
          <w:sz w:val="28"/>
          <w:szCs w:val="28"/>
        </w:rPr>
        <w:t>为本公司的合法代理人，参加编号为</w:t>
      </w:r>
      <w:r>
        <w:rPr>
          <w:rFonts w:ascii="宋体" w:eastAsia="宋体" w:hAnsi="宋体" w:cs="仿宋" w:hint="eastAsia"/>
          <w:color w:val="000000" w:themeColor="text1"/>
          <w:spacing w:val="8"/>
          <w:kern w:val="0"/>
          <w:sz w:val="28"/>
          <w:szCs w:val="28"/>
          <w:u w:val="single"/>
        </w:rPr>
        <w:t xml:space="preserve"> </w:t>
      </w:r>
      <w:r w:rsidR="00487BC2">
        <w:rPr>
          <w:rFonts w:ascii="宋体" w:eastAsia="宋体" w:hAnsi="宋体" w:cs="仿宋" w:hint="eastAsia"/>
          <w:color w:val="000000" w:themeColor="text1"/>
          <w:spacing w:val="8"/>
          <w:kern w:val="0"/>
          <w:sz w:val="28"/>
          <w:szCs w:val="28"/>
          <w:u w:val="single"/>
        </w:rPr>
        <w:t>WHGYJS2026-001</w:t>
      </w:r>
      <w:r>
        <w:rPr>
          <w:rFonts w:ascii="宋体" w:eastAsia="宋体" w:hAnsi="宋体" w:cs="仿宋" w:hint="eastAsia"/>
          <w:color w:val="000000" w:themeColor="text1"/>
          <w:spacing w:val="8"/>
          <w:kern w:val="0"/>
          <w:sz w:val="28"/>
          <w:szCs w:val="28"/>
          <w:u w:val="single"/>
        </w:rPr>
        <w:t xml:space="preserve"> </w:t>
      </w:r>
      <w:r>
        <w:rPr>
          <w:rFonts w:ascii="宋体" w:eastAsia="宋体" w:hAnsi="宋体" w:cs="仿宋" w:hint="eastAsia"/>
          <w:color w:val="000000" w:themeColor="text1"/>
          <w:sz w:val="28"/>
          <w:szCs w:val="28"/>
        </w:rPr>
        <w:t>号的招标活动，以本公司名义处理一切与之有关的事宜。</w:t>
      </w:r>
    </w:p>
    <w:p w14:paraId="0CB789AC" w14:textId="77777777" w:rsidR="008D6C61" w:rsidRDefault="00000000">
      <w:pPr>
        <w:spacing w:line="52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如果本公司在此次招标活动中中标，被授权人有权代表本公司签署合同。</w:t>
      </w:r>
    </w:p>
    <w:p w14:paraId="78294267" w14:textId="77777777" w:rsidR="008D6C61" w:rsidRDefault="00000000">
      <w:pPr>
        <w:spacing w:before="157" w:line="48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本授权书于</w:t>
      </w:r>
      <w:r>
        <w:rPr>
          <w:rFonts w:ascii="宋体" w:eastAsia="宋体" w:hAnsi="宋体" w:cs="仿宋" w:hint="eastAsia"/>
          <w:color w:val="000000" w:themeColor="text1"/>
          <w:kern w:val="0"/>
          <w:sz w:val="28"/>
          <w:szCs w:val="28"/>
          <w:u w:val="single"/>
        </w:rPr>
        <w:t xml:space="preserve">      </w:t>
      </w:r>
      <w:r>
        <w:rPr>
          <w:rFonts w:ascii="宋体" w:eastAsia="宋体" w:hAnsi="宋体" w:cs="仿宋" w:hint="eastAsia"/>
          <w:color w:val="000000" w:themeColor="text1"/>
          <w:kern w:val="0"/>
          <w:sz w:val="28"/>
          <w:szCs w:val="28"/>
        </w:rPr>
        <w:t>年</w:t>
      </w:r>
      <w:r>
        <w:rPr>
          <w:rFonts w:ascii="宋体" w:eastAsia="宋体" w:hAnsi="宋体" w:cs="仿宋" w:hint="eastAsia"/>
          <w:color w:val="000000" w:themeColor="text1"/>
          <w:kern w:val="0"/>
          <w:sz w:val="28"/>
          <w:szCs w:val="28"/>
          <w:u w:val="single"/>
        </w:rPr>
        <w:t xml:space="preserve">    </w:t>
      </w:r>
      <w:r>
        <w:rPr>
          <w:rFonts w:ascii="宋体" w:eastAsia="宋体" w:hAnsi="宋体" w:cs="仿宋" w:hint="eastAsia"/>
          <w:color w:val="000000" w:themeColor="text1"/>
          <w:kern w:val="0"/>
          <w:sz w:val="28"/>
          <w:szCs w:val="28"/>
        </w:rPr>
        <w:t>月</w:t>
      </w:r>
      <w:r>
        <w:rPr>
          <w:rFonts w:ascii="宋体" w:eastAsia="宋体" w:hAnsi="宋体" w:cs="仿宋" w:hint="eastAsia"/>
          <w:color w:val="000000" w:themeColor="text1"/>
          <w:kern w:val="0"/>
          <w:sz w:val="28"/>
          <w:szCs w:val="28"/>
          <w:u w:val="single"/>
        </w:rPr>
        <w:t xml:space="preserve">    </w:t>
      </w:r>
      <w:r>
        <w:rPr>
          <w:rFonts w:ascii="宋体" w:eastAsia="宋体" w:hAnsi="宋体" w:cs="仿宋" w:hint="eastAsia"/>
          <w:color w:val="000000" w:themeColor="text1"/>
          <w:kern w:val="0"/>
          <w:sz w:val="28"/>
          <w:szCs w:val="28"/>
        </w:rPr>
        <w:t>日法定代表人签字或盖章并由单位盖章生效，特此声明。</w:t>
      </w:r>
    </w:p>
    <w:p w14:paraId="61E56F17" w14:textId="77777777" w:rsidR="008D6C61" w:rsidRDefault="00000000">
      <w:pPr>
        <w:spacing w:before="157" w:line="48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被授权人无转委托权。</w:t>
      </w:r>
    </w:p>
    <w:p w14:paraId="39E3A0FE" w14:textId="77777777" w:rsidR="008D6C61" w:rsidRDefault="00000000">
      <w:pPr>
        <w:spacing w:before="157" w:line="480" w:lineRule="exact"/>
        <w:ind w:firstLineChars="200" w:firstLine="560"/>
        <w:jc w:val="left"/>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法定代表人签字或盖章：</w:t>
      </w:r>
    </w:p>
    <w:p w14:paraId="6CA40FBB" w14:textId="77777777" w:rsidR="008D6C61" w:rsidRDefault="00000000">
      <w:pPr>
        <w:spacing w:before="157" w:line="480" w:lineRule="exact"/>
        <w:ind w:firstLineChars="200" w:firstLine="560"/>
        <w:jc w:val="left"/>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投标人（公 章）:</w:t>
      </w:r>
    </w:p>
    <w:p w14:paraId="6CFC6281" w14:textId="77777777" w:rsidR="008D6C61" w:rsidRDefault="008D6C61">
      <w:pPr>
        <w:rPr>
          <w:rFonts w:ascii="宋体" w:eastAsia="宋体" w:hAnsi="宋体"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1"/>
      </w:tblGrid>
      <w:tr w:rsidR="008D6C61" w14:paraId="468D7552" w14:textId="77777777" w:rsidTr="00F7678F">
        <w:trPr>
          <w:trHeight w:val="3445"/>
        </w:trPr>
        <w:tc>
          <w:tcPr>
            <w:tcW w:w="6821" w:type="dxa"/>
            <w:vAlign w:val="center"/>
          </w:tcPr>
          <w:p w14:paraId="295BEC85" w14:textId="77777777" w:rsidR="008D6C61" w:rsidRDefault="00000000" w:rsidP="00F7678F">
            <w:pPr>
              <w:widowControl/>
              <w:spacing w:before="100" w:beforeAutospacing="1" w:after="100" w:afterAutospacing="1" w:line="360" w:lineRule="auto"/>
              <w:jc w:val="center"/>
              <w:rPr>
                <w:rFonts w:ascii="宋体" w:eastAsia="宋体" w:hAnsi="宋体" w:cs="仿宋" w:hint="eastAsia"/>
                <w:color w:val="000000" w:themeColor="text1"/>
                <w:kern w:val="0"/>
                <w:sz w:val="28"/>
                <w:szCs w:val="28"/>
              </w:rPr>
            </w:pPr>
            <w:r>
              <w:rPr>
                <w:rFonts w:ascii="宋体" w:eastAsia="宋体" w:hAnsi="宋体" w:cs="仿宋" w:hint="eastAsia"/>
                <w:color w:val="000000" w:themeColor="text1"/>
                <w:sz w:val="28"/>
                <w:szCs w:val="28"/>
              </w:rPr>
              <w:t>（被授权人身份证扫描件）</w:t>
            </w:r>
          </w:p>
        </w:tc>
      </w:tr>
    </w:tbl>
    <w:p w14:paraId="0622083D" w14:textId="77777777" w:rsidR="008D6C61" w:rsidRDefault="008D6C61">
      <w:pPr>
        <w:rPr>
          <w:rFonts w:ascii="宋体" w:eastAsia="宋体" w:hAnsi="宋体" w:hint="eastAsia"/>
          <w:color w:val="000000" w:themeColor="text1"/>
        </w:rPr>
      </w:pPr>
    </w:p>
    <w:p w14:paraId="62A2B84B" w14:textId="77777777" w:rsidR="008D6C61" w:rsidRDefault="008D6C61">
      <w:pPr>
        <w:rPr>
          <w:rFonts w:ascii="宋体" w:eastAsia="宋体" w:hAnsi="宋体" w:hint="eastAsia"/>
          <w:color w:val="000000" w:themeColor="text1"/>
        </w:rPr>
      </w:pPr>
    </w:p>
    <w:p w14:paraId="1784EE90" w14:textId="77777777" w:rsidR="008D6C61" w:rsidRDefault="008D6C61">
      <w:pPr>
        <w:rPr>
          <w:rFonts w:ascii="宋体" w:eastAsia="宋体" w:hAnsi="宋体" w:hint="eastAsia"/>
          <w:color w:val="000000" w:themeColor="text1"/>
        </w:rPr>
      </w:pPr>
    </w:p>
    <w:p w14:paraId="61C0D191" w14:textId="77777777" w:rsidR="008D6C61" w:rsidRDefault="008D6C61">
      <w:pPr>
        <w:rPr>
          <w:rFonts w:ascii="宋体" w:eastAsia="宋体" w:hAnsi="宋体" w:hint="eastAsia"/>
          <w:color w:val="000000" w:themeColor="text1"/>
        </w:rPr>
      </w:pPr>
    </w:p>
    <w:p w14:paraId="3D349DEA" w14:textId="77777777" w:rsidR="008D6C61" w:rsidRDefault="008D6C61">
      <w:pPr>
        <w:rPr>
          <w:rFonts w:ascii="宋体" w:eastAsia="宋体" w:hAnsi="宋体" w:hint="eastAsia"/>
          <w:color w:val="000000" w:themeColor="text1"/>
        </w:rPr>
      </w:pPr>
    </w:p>
    <w:p w14:paraId="269AE59D" w14:textId="77777777" w:rsidR="008D6C61" w:rsidRDefault="008D6C61">
      <w:pPr>
        <w:rPr>
          <w:rFonts w:ascii="宋体" w:eastAsia="宋体" w:hAnsi="宋体" w:hint="eastAsia"/>
          <w:color w:val="000000" w:themeColor="text1"/>
        </w:rPr>
      </w:pPr>
    </w:p>
    <w:p w14:paraId="1F677614" w14:textId="77777777" w:rsidR="008D6C61" w:rsidRDefault="008D6C61">
      <w:pPr>
        <w:rPr>
          <w:rFonts w:ascii="宋体" w:eastAsia="宋体" w:hAnsi="宋体" w:hint="eastAsia"/>
          <w:color w:val="000000" w:themeColor="text1"/>
        </w:rPr>
      </w:pPr>
    </w:p>
    <w:p w14:paraId="5F29A006" w14:textId="77777777" w:rsidR="008D6C61" w:rsidRDefault="008D6C61">
      <w:pPr>
        <w:rPr>
          <w:rFonts w:ascii="宋体" w:eastAsia="宋体" w:hAnsi="宋体" w:hint="eastAsia"/>
          <w:color w:val="000000" w:themeColor="text1"/>
        </w:rPr>
      </w:pPr>
    </w:p>
    <w:p w14:paraId="5AED0050" w14:textId="77777777" w:rsidR="008D6C61" w:rsidRDefault="008D6C61">
      <w:pPr>
        <w:pStyle w:val="ae"/>
        <w:rPr>
          <w:rFonts w:ascii="宋体" w:eastAsia="宋体" w:hAnsi="宋体" w:hint="eastAsia"/>
          <w:color w:val="000000" w:themeColor="text1"/>
        </w:rPr>
      </w:pPr>
    </w:p>
    <w:p w14:paraId="5131D9C0" w14:textId="77777777" w:rsidR="008D6C61" w:rsidRDefault="008D6C61">
      <w:pPr>
        <w:rPr>
          <w:rFonts w:ascii="宋体" w:eastAsia="宋体" w:hAnsi="宋体" w:hint="eastAsia"/>
          <w:color w:val="000000" w:themeColor="text1"/>
        </w:rPr>
      </w:pPr>
    </w:p>
    <w:p w14:paraId="4DC3CDD1" w14:textId="77777777" w:rsidR="008D6C61" w:rsidRDefault="008D6C61">
      <w:pPr>
        <w:rPr>
          <w:rFonts w:ascii="宋体" w:eastAsia="宋体" w:hAnsi="宋体" w:cs="仿宋" w:hint="eastAsia"/>
          <w:color w:val="000000" w:themeColor="text1"/>
        </w:rPr>
      </w:pPr>
    </w:p>
    <w:p w14:paraId="6BBBB5CF"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注：若由法定代表人亲自签署投标文件并参与相关活动，则无需提供授权委托书；若为授权委托代理人，则需提供授权委托书。</w:t>
      </w:r>
    </w:p>
    <w:p w14:paraId="1B3AB77E" w14:textId="77777777" w:rsidR="008D6C61" w:rsidRDefault="00000000">
      <w:pPr>
        <w:pStyle w:val="ae"/>
        <w:rPr>
          <w:rFonts w:ascii="宋体" w:eastAsia="宋体" w:hAnsi="宋体" w:cs="仿宋" w:hint="eastAsia"/>
          <w:color w:val="000000" w:themeColor="text1"/>
          <w:sz w:val="30"/>
          <w:szCs w:val="30"/>
        </w:rPr>
      </w:pPr>
      <w:r>
        <w:rPr>
          <w:rFonts w:ascii="宋体" w:eastAsia="宋体" w:hAnsi="宋体"/>
          <w:color w:val="000000" w:themeColor="text1"/>
        </w:rPr>
        <w:br w:type="page"/>
      </w:r>
    </w:p>
    <w:p w14:paraId="369E28D4" w14:textId="77777777" w:rsidR="008D6C61" w:rsidRDefault="00000000">
      <w:pPr>
        <w:snapToGrid w:val="0"/>
        <w:spacing w:line="560" w:lineRule="exact"/>
        <w:ind w:firstLineChars="201" w:firstLine="563"/>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lastRenderedPageBreak/>
        <w:t>项目负责人有效的机电工程二级及以上注册建造</w:t>
      </w:r>
      <w:proofErr w:type="gramStart"/>
      <w:r>
        <w:rPr>
          <w:rFonts w:ascii="宋体" w:eastAsia="宋体" w:hAnsi="宋体" w:cs="仿宋" w:hint="eastAsia"/>
          <w:color w:val="000000" w:themeColor="text1"/>
          <w:sz w:val="28"/>
          <w:szCs w:val="28"/>
        </w:rPr>
        <w:t>师注册</w:t>
      </w:r>
      <w:proofErr w:type="gramEnd"/>
      <w:r>
        <w:rPr>
          <w:rFonts w:ascii="宋体" w:eastAsia="宋体" w:hAnsi="宋体" w:cs="仿宋" w:hint="eastAsia"/>
          <w:color w:val="000000" w:themeColor="text1"/>
          <w:sz w:val="28"/>
          <w:szCs w:val="28"/>
        </w:rPr>
        <w:t>证书扫描件（同时具有有效的安全考核合格证B证扫描件），或具有市场监督管理部门颁发的特种设备电梯作业人员证扫描件；</w:t>
      </w:r>
    </w:p>
    <w:p w14:paraId="6C910E80" w14:textId="77777777" w:rsidR="008D6C61" w:rsidRDefault="008D6C61">
      <w:pPr>
        <w:widowControl/>
        <w:rPr>
          <w:rFonts w:ascii="宋体" w:eastAsia="宋体" w:hAnsi="宋体" w:cs="仿宋" w:hint="eastAsia"/>
          <w:color w:val="000000" w:themeColor="text1"/>
          <w:sz w:val="30"/>
          <w:szCs w:val="30"/>
        </w:rPr>
      </w:pPr>
    </w:p>
    <w:p w14:paraId="13E63B44" w14:textId="77777777" w:rsidR="008D6C61" w:rsidRDefault="008D6C61">
      <w:pPr>
        <w:snapToGrid w:val="0"/>
        <w:spacing w:line="560" w:lineRule="exact"/>
        <w:ind w:firstLineChars="201" w:firstLine="563"/>
        <w:jc w:val="center"/>
        <w:rPr>
          <w:rFonts w:ascii="宋体" w:eastAsia="宋体" w:hAnsi="宋体" w:cs="仿宋" w:hint="eastAsia"/>
          <w:sz w:val="28"/>
          <w:szCs w:val="28"/>
        </w:rPr>
      </w:pPr>
    </w:p>
    <w:p w14:paraId="027C4F70" w14:textId="77777777" w:rsidR="008D6C61" w:rsidRDefault="008D6C61">
      <w:pPr>
        <w:snapToGrid w:val="0"/>
        <w:spacing w:line="560" w:lineRule="exact"/>
        <w:ind w:firstLineChars="201" w:firstLine="563"/>
        <w:jc w:val="center"/>
        <w:rPr>
          <w:rFonts w:ascii="宋体" w:eastAsia="宋体" w:hAnsi="宋体" w:cs="仿宋" w:hint="eastAsia"/>
          <w:sz w:val="28"/>
          <w:szCs w:val="28"/>
        </w:rPr>
      </w:pPr>
    </w:p>
    <w:p w14:paraId="760023D9" w14:textId="77777777" w:rsidR="008D6C61" w:rsidRDefault="008D6C61">
      <w:pPr>
        <w:snapToGrid w:val="0"/>
        <w:spacing w:line="560" w:lineRule="exact"/>
        <w:ind w:firstLineChars="201" w:firstLine="563"/>
        <w:jc w:val="center"/>
        <w:rPr>
          <w:rFonts w:ascii="宋体" w:eastAsia="宋体" w:hAnsi="宋体" w:cs="仿宋" w:hint="eastAsia"/>
          <w:sz w:val="28"/>
          <w:szCs w:val="28"/>
        </w:rPr>
      </w:pPr>
    </w:p>
    <w:p w14:paraId="7E6C2375" w14:textId="77777777" w:rsidR="008D6C61" w:rsidRDefault="008D6C61">
      <w:pPr>
        <w:snapToGrid w:val="0"/>
        <w:spacing w:line="560" w:lineRule="exact"/>
        <w:ind w:firstLineChars="201" w:firstLine="563"/>
        <w:jc w:val="center"/>
        <w:rPr>
          <w:rFonts w:ascii="宋体" w:eastAsia="宋体" w:hAnsi="宋体" w:cs="仿宋" w:hint="eastAsia"/>
          <w:sz w:val="28"/>
          <w:szCs w:val="28"/>
        </w:rPr>
      </w:pPr>
    </w:p>
    <w:p w14:paraId="1599385E" w14:textId="77777777" w:rsidR="008D6C61" w:rsidRDefault="008D6C61">
      <w:pPr>
        <w:snapToGrid w:val="0"/>
        <w:spacing w:line="560" w:lineRule="exact"/>
        <w:ind w:firstLineChars="201" w:firstLine="563"/>
        <w:jc w:val="center"/>
        <w:rPr>
          <w:rFonts w:ascii="宋体" w:eastAsia="宋体" w:hAnsi="宋体" w:cs="仿宋" w:hint="eastAsia"/>
          <w:sz w:val="28"/>
          <w:szCs w:val="28"/>
        </w:rPr>
      </w:pPr>
    </w:p>
    <w:p w14:paraId="3214212D" w14:textId="77777777" w:rsidR="008D6C61" w:rsidRDefault="008D6C61">
      <w:pPr>
        <w:snapToGrid w:val="0"/>
        <w:spacing w:line="560" w:lineRule="exact"/>
        <w:ind w:firstLineChars="201" w:firstLine="563"/>
        <w:jc w:val="center"/>
        <w:rPr>
          <w:rFonts w:ascii="宋体" w:eastAsia="宋体" w:hAnsi="宋体" w:cs="仿宋" w:hint="eastAsia"/>
          <w:sz w:val="28"/>
          <w:szCs w:val="28"/>
        </w:rPr>
      </w:pPr>
    </w:p>
    <w:p w14:paraId="49498993" w14:textId="77777777" w:rsidR="008D6C61" w:rsidRDefault="008D6C61">
      <w:pPr>
        <w:snapToGrid w:val="0"/>
        <w:spacing w:line="560" w:lineRule="exact"/>
        <w:ind w:firstLineChars="201" w:firstLine="563"/>
        <w:jc w:val="center"/>
        <w:rPr>
          <w:rFonts w:ascii="宋体" w:eastAsia="宋体" w:hAnsi="宋体" w:cs="仿宋" w:hint="eastAsia"/>
          <w:sz w:val="28"/>
          <w:szCs w:val="28"/>
        </w:rPr>
      </w:pPr>
    </w:p>
    <w:p w14:paraId="252F9828" w14:textId="77777777" w:rsidR="008D6C61" w:rsidRDefault="008D6C61">
      <w:pPr>
        <w:pStyle w:val="ae"/>
        <w:rPr>
          <w:rFonts w:ascii="宋体" w:eastAsia="宋体" w:hAnsi="宋体" w:hint="eastAsia"/>
        </w:rPr>
      </w:pPr>
    </w:p>
    <w:p w14:paraId="2DED0283" w14:textId="77777777" w:rsidR="008D6C61" w:rsidRDefault="008D6C61">
      <w:pPr>
        <w:snapToGrid w:val="0"/>
        <w:spacing w:line="560" w:lineRule="exact"/>
        <w:ind w:firstLineChars="201" w:firstLine="563"/>
        <w:jc w:val="center"/>
        <w:rPr>
          <w:rFonts w:ascii="宋体" w:eastAsia="宋体" w:hAnsi="宋体" w:cs="仿宋" w:hint="eastAsia"/>
          <w:sz w:val="28"/>
          <w:szCs w:val="28"/>
        </w:rPr>
      </w:pPr>
    </w:p>
    <w:p w14:paraId="7886161B" w14:textId="77777777" w:rsidR="008D6C61" w:rsidRDefault="008D6C61">
      <w:pPr>
        <w:snapToGrid w:val="0"/>
        <w:spacing w:line="560" w:lineRule="exact"/>
        <w:ind w:firstLineChars="201" w:firstLine="563"/>
        <w:jc w:val="center"/>
        <w:rPr>
          <w:rFonts w:ascii="宋体" w:eastAsia="宋体" w:hAnsi="宋体" w:cs="仿宋" w:hint="eastAsia"/>
          <w:sz w:val="28"/>
          <w:szCs w:val="28"/>
        </w:rPr>
      </w:pPr>
    </w:p>
    <w:p w14:paraId="4B0B04B1" w14:textId="77777777" w:rsidR="008D6C61" w:rsidRDefault="00000000">
      <w:pPr>
        <w:rPr>
          <w:rFonts w:ascii="宋体" w:eastAsia="宋体" w:hAnsi="宋体" w:cs="仿宋" w:hint="eastAsia"/>
          <w:sz w:val="28"/>
          <w:szCs w:val="28"/>
        </w:rPr>
      </w:pPr>
      <w:r>
        <w:rPr>
          <w:rFonts w:ascii="宋体" w:eastAsia="宋体" w:hAnsi="宋体" w:cs="仿宋" w:hint="eastAsia"/>
          <w:sz w:val="28"/>
          <w:szCs w:val="28"/>
        </w:rPr>
        <w:t xml:space="preserve">                                    投标人（盖章）</w:t>
      </w:r>
    </w:p>
    <w:p w14:paraId="00BFCFF3" w14:textId="77777777" w:rsidR="008D6C61" w:rsidRDefault="008D6C61">
      <w:pPr>
        <w:pStyle w:val="ae"/>
        <w:rPr>
          <w:rFonts w:ascii="宋体" w:eastAsia="宋体" w:hAnsi="宋体" w:hint="eastAsia"/>
        </w:rPr>
      </w:pPr>
    </w:p>
    <w:p w14:paraId="599941FE" w14:textId="77777777" w:rsidR="008D6C61" w:rsidRDefault="00000000">
      <w:pPr>
        <w:widowControl/>
        <w:jc w:val="left"/>
        <w:rPr>
          <w:rFonts w:ascii="宋体" w:eastAsia="宋体" w:hAnsi="宋体" w:cs="仿宋" w:hint="eastAsia"/>
          <w:color w:val="000000" w:themeColor="text1"/>
          <w:sz w:val="30"/>
          <w:szCs w:val="30"/>
        </w:rPr>
      </w:pPr>
      <w:r>
        <w:rPr>
          <w:rFonts w:ascii="宋体" w:eastAsia="宋体" w:hAnsi="宋体" w:cs="仿宋" w:hint="eastAsia"/>
          <w:color w:val="000000" w:themeColor="text1"/>
          <w:sz w:val="30"/>
          <w:szCs w:val="30"/>
        </w:rPr>
        <w:br w:type="page"/>
      </w:r>
    </w:p>
    <w:p w14:paraId="67858743" w14:textId="77777777" w:rsidR="008D6C61" w:rsidRDefault="00000000">
      <w:pPr>
        <w:snapToGrid w:val="0"/>
        <w:spacing w:line="560" w:lineRule="exact"/>
        <w:jc w:val="center"/>
        <w:rPr>
          <w:rFonts w:ascii="宋体" w:eastAsia="宋体" w:hAnsi="宋体" w:cs="仿宋" w:hint="eastAsia"/>
          <w:color w:val="000000" w:themeColor="text1"/>
          <w:sz w:val="30"/>
          <w:szCs w:val="30"/>
        </w:rPr>
      </w:pPr>
      <w:r>
        <w:rPr>
          <w:rFonts w:ascii="宋体" w:eastAsia="宋体" w:hAnsi="宋体" w:cs="仿宋" w:hint="eastAsia"/>
          <w:color w:val="000000" w:themeColor="text1"/>
          <w:sz w:val="30"/>
          <w:szCs w:val="30"/>
        </w:rPr>
        <w:lastRenderedPageBreak/>
        <w:t>投标人信用承诺书</w:t>
      </w:r>
    </w:p>
    <w:p w14:paraId="08A3006B"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为营造公平竞争、规范有序的市场环境，树立诚信守法经营形象。本单位郑重承诺：</w:t>
      </w:r>
    </w:p>
    <w:p w14:paraId="7053ABA3"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54EC70D8"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二、我方在本次投标活动中绝无资质挂靠、串标、围标情形，若经贵方查出，立即取消我方投标资格并承担相应的法律责任。</w:t>
      </w:r>
    </w:p>
    <w:p w14:paraId="0DB1E637"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三、我方在以往的招标投标活动中，无重大违法、违规的不良记录；或虽有不良记录，但已超过处理期限。</w:t>
      </w:r>
    </w:p>
    <w:p w14:paraId="7CD973FD"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color w:val="000000" w:themeColor="text1"/>
          <w:kern w:val="0"/>
          <w:sz w:val="28"/>
          <w:szCs w:val="28"/>
        </w:rPr>
        <w:t>四、</w:t>
      </w:r>
      <w:r>
        <w:rPr>
          <w:rFonts w:ascii="宋体" w:eastAsia="宋体" w:hAnsi="宋体" w:cs="仿宋" w:hint="eastAsia"/>
          <w:color w:val="000000" w:themeColor="text1"/>
          <w:kern w:val="0"/>
          <w:sz w:val="28"/>
          <w:szCs w:val="28"/>
        </w:rPr>
        <w:t>我单位</w:t>
      </w:r>
      <w:proofErr w:type="gramStart"/>
      <w:r>
        <w:rPr>
          <w:rFonts w:ascii="宋体" w:eastAsia="宋体" w:hAnsi="宋体" w:cs="仿宋" w:hint="eastAsia"/>
          <w:color w:val="000000" w:themeColor="text1"/>
          <w:kern w:val="0"/>
          <w:sz w:val="28"/>
          <w:szCs w:val="28"/>
        </w:rPr>
        <w:t>承诺</w:t>
      </w:r>
      <w:r>
        <w:rPr>
          <w:rFonts w:ascii="宋体" w:eastAsia="宋体" w:hAnsi="宋体" w:cs="仿宋"/>
          <w:color w:val="000000" w:themeColor="text1"/>
          <w:kern w:val="0"/>
          <w:sz w:val="28"/>
          <w:szCs w:val="28"/>
        </w:rPr>
        <w:t>近</w:t>
      </w:r>
      <w:proofErr w:type="gramEnd"/>
      <w:r>
        <w:rPr>
          <w:rFonts w:ascii="宋体" w:eastAsia="宋体" w:hAnsi="宋体" w:cs="仿宋"/>
          <w:color w:val="000000" w:themeColor="text1"/>
          <w:kern w:val="0"/>
          <w:sz w:val="28"/>
          <w:szCs w:val="28"/>
        </w:rPr>
        <w:t>三年无行贿犯罪记录。如有不实，愿意承担一切后果</w:t>
      </w:r>
      <w:r>
        <w:rPr>
          <w:rFonts w:ascii="宋体" w:eastAsia="宋体" w:hAnsi="宋体" w:cs="仿宋" w:hint="eastAsia"/>
          <w:color w:val="000000" w:themeColor="text1"/>
          <w:kern w:val="0"/>
          <w:sz w:val="28"/>
          <w:szCs w:val="28"/>
        </w:rPr>
        <w:t>。</w:t>
      </w:r>
    </w:p>
    <w:p w14:paraId="3D43B0F7"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五、我方一旦中标，将按规定及时与招标人签订合同，严格按照投标文件中所承诺的报价等内容组织实施。</w:t>
      </w:r>
    </w:p>
    <w:p w14:paraId="68E8B78A"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六、自觉接受社会各界的监督，依法接受有关行政机关的事中事后监管和执法检查，并如实提供有关情况和材料。</w:t>
      </w:r>
    </w:p>
    <w:p w14:paraId="42D611BC"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七、严格遵守国家法律、法规、规章和相关政策规定，积极参与社会信用体系建设，</w:t>
      </w:r>
      <w:proofErr w:type="gramStart"/>
      <w:r>
        <w:rPr>
          <w:rFonts w:ascii="宋体" w:eastAsia="宋体" w:hAnsi="宋体" w:cs="仿宋" w:hint="eastAsia"/>
          <w:color w:val="000000" w:themeColor="text1"/>
          <w:kern w:val="0"/>
          <w:sz w:val="28"/>
          <w:szCs w:val="28"/>
        </w:rPr>
        <w:t>倡</w:t>
      </w:r>
      <w:proofErr w:type="gramEnd"/>
      <w:r>
        <w:rPr>
          <w:rFonts w:ascii="宋体" w:eastAsia="宋体" w:hAnsi="宋体" w:cs="仿宋" w:hint="eastAsia"/>
          <w:color w:val="000000" w:themeColor="text1"/>
          <w:kern w:val="0"/>
          <w:sz w:val="28"/>
          <w:szCs w:val="28"/>
        </w:rPr>
        <w:t>树以信笃行，以诚兴业的传统美德，争当信用市民，争创信用企业。</w:t>
      </w:r>
    </w:p>
    <w:p w14:paraId="297322A7"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八、本《信用承诺书》同意向社会公开。</w:t>
      </w:r>
    </w:p>
    <w:p w14:paraId="410533D7" w14:textId="77777777" w:rsidR="008D6C61" w:rsidRDefault="008D6C61">
      <w:pPr>
        <w:spacing w:line="560" w:lineRule="exact"/>
        <w:ind w:firstLineChars="200" w:firstLine="560"/>
        <w:rPr>
          <w:rFonts w:ascii="宋体" w:eastAsia="宋体" w:hAnsi="宋体" w:cs="仿宋" w:hint="eastAsia"/>
          <w:color w:val="000000" w:themeColor="text1"/>
          <w:kern w:val="0"/>
          <w:sz w:val="28"/>
          <w:szCs w:val="28"/>
        </w:rPr>
      </w:pPr>
    </w:p>
    <w:p w14:paraId="7FA28A68"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 xml:space="preserve"> 承诺单位：                          （盖章）</w:t>
      </w:r>
    </w:p>
    <w:p w14:paraId="19A4A6AE" w14:textId="77777777" w:rsidR="008D6C61" w:rsidRDefault="00000000">
      <w:pPr>
        <w:spacing w:line="56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 xml:space="preserve">                                     年    月    日</w:t>
      </w:r>
    </w:p>
    <w:p w14:paraId="5C9B0E17" w14:textId="77777777" w:rsidR="008D6C61" w:rsidRDefault="008D6C61">
      <w:pPr>
        <w:snapToGrid w:val="0"/>
        <w:spacing w:line="560" w:lineRule="exact"/>
        <w:jc w:val="center"/>
        <w:rPr>
          <w:rFonts w:ascii="宋体" w:eastAsia="宋体" w:hAnsi="宋体" w:cs="仿宋" w:hint="eastAsia"/>
          <w:color w:val="000000" w:themeColor="text1"/>
          <w:sz w:val="30"/>
          <w:szCs w:val="30"/>
        </w:rPr>
      </w:pPr>
    </w:p>
    <w:p w14:paraId="437880FD" w14:textId="77777777" w:rsidR="008D6C61" w:rsidRDefault="00000000">
      <w:pPr>
        <w:snapToGrid w:val="0"/>
        <w:spacing w:line="560" w:lineRule="exact"/>
        <w:jc w:val="center"/>
        <w:rPr>
          <w:rFonts w:ascii="宋体" w:eastAsia="宋体" w:hAnsi="宋体" w:cs="仿宋" w:hint="eastAsia"/>
          <w:color w:val="000000" w:themeColor="text1"/>
          <w:sz w:val="30"/>
          <w:szCs w:val="30"/>
        </w:rPr>
      </w:pPr>
      <w:r>
        <w:rPr>
          <w:rFonts w:ascii="宋体" w:eastAsia="宋体" w:hAnsi="宋体" w:cs="仿宋" w:hint="eastAsia"/>
          <w:color w:val="000000" w:themeColor="text1"/>
          <w:sz w:val="30"/>
          <w:szCs w:val="30"/>
        </w:rPr>
        <w:lastRenderedPageBreak/>
        <w:t>投标人参与投标的声明函</w:t>
      </w:r>
    </w:p>
    <w:p w14:paraId="00F954B0" w14:textId="77777777" w:rsidR="008D6C61" w:rsidRDefault="00000000">
      <w:pPr>
        <w:spacing w:line="520" w:lineRule="exact"/>
        <w:ind w:firstLineChars="200" w:firstLine="560"/>
        <w:rPr>
          <w:rFonts w:ascii="宋体" w:eastAsia="宋体" w:hAnsi="宋体" w:cs="仿宋" w:hint="eastAsia"/>
          <w:color w:val="000000" w:themeColor="text1"/>
          <w:kern w:val="0"/>
          <w:sz w:val="28"/>
          <w:szCs w:val="28"/>
        </w:rPr>
      </w:pPr>
      <w:r>
        <w:rPr>
          <w:rFonts w:ascii="宋体" w:eastAsia="宋体" w:hAnsi="宋体" w:cs="仿宋" w:hint="eastAsia"/>
          <w:color w:val="000000" w:themeColor="text1"/>
          <w:kern w:val="0"/>
          <w:sz w:val="28"/>
          <w:szCs w:val="28"/>
        </w:rPr>
        <w:t>本单位郑重承诺如下：</w:t>
      </w:r>
    </w:p>
    <w:p w14:paraId="78329131"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（1）具有独立承担民事责任能力的电梯制造厂商或获得制造厂商对本项目投标唯一授权的代理商；</w:t>
      </w:r>
    </w:p>
    <w:p w14:paraId="46F8F9EA"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(2)电梯制造厂商投标：须具备《中华人民共和国特种设备生产许可证》【电梯制造（含安装、修理、改造）】，许可证的参数须满足本次招标的电梯参数要求；</w:t>
      </w:r>
    </w:p>
    <w:p w14:paraId="589867CA"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(3)电梯代理商投标：须具备《中华人民共和国特种设备生产许可证》【电梯安装（含修理）】及电梯制造厂商的《中华人民共和国特种设备生产许可证》【电梯制造（含安装、修理、改造）】，电梯代理商和制造厂商的许可证参数均须满足本次招标的电梯参数要求；</w:t>
      </w:r>
    </w:p>
    <w:p w14:paraId="69D28BCB"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(4)具有良好的商业信誉和健全的财务会计制度；</w:t>
      </w:r>
    </w:p>
    <w:p w14:paraId="4D49DBAA"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(5)具有履行合同所必须设备和专业技术能力，并能提供优质的服务；</w:t>
      </w:r>
    </w:p>
    <w:p w14:paraId="257CD855"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(6)具有依法缴纳税收和社会保障资金的记录；</w:t>
      </w:r>
    </w:p>
    <w:p w14:paraId="41840AF9"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(7)参加本次招标活动前三年内，在经营活动中没有重大违法记录；</w:t>
      </w:r>
    </w:p>
    <w:p w14:paraId="01A5C0FC"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(8)投标人及其法定代表人、委托代理人、项目负责人未被最高法院列入失信被执行人；</w:t>
      </w:r>
    </w:p>
    <w:p w14:paraId="4EE944CF"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(9)投标人近三年无行贿犯罪记录；</w:t>
      </w:r>
    </w:p>
    <w:p w14:paraId="66019B0E" w14:textId="77777777" w:rsidR="008D6C61" w:rsidRDefault="00000000">
      <w:pPr>
        <w:widowControl/>
        <w:wordWrap w:val="0"/>
        <w:adjustRightInd w:val="0"/>
        <w:spacing w:line="520" w:lineRule="exact"/>
        <w:ind w:firstLineChars="200" w:firstLine="592"/>
        <w:jc w:val="left"/>
        <w:rPr>
          <w:rFonts w:ascii="宋体" w:eastAsia="宋体" w:hAnsi="宋体" w:cs="仿宋" w:hint="eastAsia"/>
          <w:color w:val="000000" w:themeColor="text1"/>
          <w:spacing w:val="8"/>
          <w:kern w:val="0"/>
          <w:sz w:val="28"/>
          <w:szCs w:val="28"/>
        </w:rPr>
      </w:pPr>
      <w:r>
        <w:rPr>
          <w:rFonts w:ascii="宋体" w:eastAsia="宋体" w:hAnsi="宋体" w:cs="仿宋" w:hint="eastAsia"/>
          <w:color w:val="000000" w:themeColor="text1"/>
          <w:spacing w:val="8"/>
          <w:kern w:val="0"/>
          <w:sz w:val="28"/>
          <w:szCs w:val="28"/>
        </w:rPr>
        <w:t>(10)投标人近一年在"信用中国"或"信用中国（山东）"无严重失信记录。</w:t>
      </w:r>
    </w:p>
    <w:p w14:paraId="66A655EE" w14:textId="77777777" w:rsidR="008D6C61" w:rsidRDefault="00000000">
      <w:pPr>
        <w:widowControl/>
        <w:wordWrap w:val="0"/>
        <w:adjustRightInd w:val="0"/>
        <w:spacing w:line="520" w:lineRule="exact"/>
        <w:ind w:firstLineChars="200" w:firstLine="592"/>
        <w:jc w:val="left"/>
        <w:rPr>
          <w:rFonts w:ascii="宋体" w:eastAsia="宋体" w:hAnsi="宋体" w:cs="仿宋" w:hint="eastAsia"/>
          <w:spacing w:val="8"/>
          <w:kern w:val="0"/>
          <w:sz w:val="28"/>
          <w:szCs w:val="28"/>
        </w:rPr>
      </w:pPr>
      <w:r>
        <w:rPr>
          <w:rFonts w:ascii="宋体" w:eastAsia="宋体" w:hAnsi="宋体" w:cs="仿宋" w:hint="eastAsia"/>
          <w:color w:val="000000" w:themeColor="text1"/>
          <w:spacing w:val="8"/>
          <w:kern w:val="0"/>
          <w:sz w:val="28"/>
          <w:szCs w:val="28"/>
        </w:rPr>
        <w:t>(11)</w:t>
      </w:r>
      <w:r>
        <w:rPr>
          <w:rFonts w:ascii="宋体" w:eastAsia="宋体" w:hAnsi="宋体" w:cs="仿宋" w:hint="eastAsia"/>
          <w:spacing w:val="8"/>
          <w:kern w:val="0"/>
          <w:sz w:val="28"/>
          <w:szCs w:val="28"/>
        </w:rPr>
        <w:t>项目负责人具有机电工程二级及以上注册建造</w:t>
      </w:r>
      <w:proofErr w:type="gramStart"/>
      <w:r>
        <w:rPr>
          <w:rFonts w:ascii="宋体" w:eastAsia="宋体" w:hAnsi="宋体" w:cs="仿宋" w:hint="eastAsia"/>
          <w:spacing w:val="8"/>
          <w:kern w:val="0"/>
          <w:sz w:val="28"/>
          <w:szCs w:val="28"/>
        </w:rPr>
        <w:t>师注册</w:t>
      </w:r>
      <w:proofErr w:type="gramEnd"/>
      <w:r>
        <w:rPr>
          <w:rFonts w:ascii="宋体" w:eastAsia="宋体" w:hAnsi="宋体" w:cs="仿宋" w:hint="eastAsia"/>
          <w:spacing w:val="8"/>
          <w:kern w:val="0"/>
          <w:sz w:val="28"/>
          <w:szCs w:val="28"/>
        </w:rPr>
        <w:t>证书并具有安全生产考核合格证B证，或具有市场监督管理部门颁发的特种设备电梯作业人员证。</w:t>
      </w:r>
    </w:p>
    <w:p w14:paraId="163B703E" w14:textId="77777777" w:rsidR="008D6C61" w:rsidRDefault="00000000">
      <w:pPr>
        <w:widowControl/>
        <w:wordWrap w:val="0"/>
        <w:adjustRightInd w:val="0"/>
        <w:spacing w:line="520" w:lineRule="exact"/>
        <w:ind w:firstLineChars="200" w:firstLine="560"/>
        <w:jc w:val="left"/>
        <w:rPr>
          <w:rFonts w:ascii="宋体" w:eastAsia="宋体" w:hAnsi="宋体" w:cs="仿宋" w:hint="eastAsia"/>
          <w:color w:val="000000" w:themeColor="text1"/>
          <w:kern w:val="0"/>
          <w:sz w:val="28"/>
          <w:szCs w:val="28"/>
        </w:rPr>
      </w:pPr>
      <w:bookmarkStart w:id="116" w:name="_Hlk219973302"/>
      <w:r>
        <w:rPr>
          <w:rFonts w:ascii="宋体" w:eastAsia="宋体" w:hAnsi="宋体" w:cs="仿宋" w:hint="eastAsia"/>
          <w:color w:val="000000" w:themeColor="text1"/>
          <w:kern w:val="0"/>
          <w:sz w:val="28"/>
          <w:szCs w:val="28"/>
        </w:rPr>
        <w:lastRenderedPageBreak/>
        <w:t>（12）我单位承诺非联合体投标。</w:t>
      </w:r>
    </w:p>
    <w:p w14:paraId="014DB9C4" w14:textId="77777777" w:rsidR="008D6C61" w:rsidRDefault="00000000">
      <w:pPr>
        <w:widowControl/>
        <w:wordWrap w:val="0"/>
        <w:adjustRightInd w:val="0"/>
        <w:spacing w:line="520" w:lineRule="exact"/>
        <w:ind w:firstLineChars="200" w:firstLine="560"/>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kern w:val="0"/>
          <w:sz w:val="28"/>
          <w:szCs w:val="28"/>
        </w:rPr>
        <w:t>若我单位提供虚假承诺，我单位同意所提交的投标文件作无效处理，并愿意接受通报，按照有关法律法规规定接受处罚，由此造成的一切经济责任和法律责任由我单位自行承担。</w:t>
      </w:r>
      <w:bookmarkStart w:id="117" w:name="_Hlk72505594"/>
    </w:p>
    <w:bookmarkEnd w:id="116"/>
    <w:p w14:paraId="1DDC535F" w14:textId="77777777" w:rsidR="008D6C61" w:rsidRDefault="00000000">
      <w:pPr>
        <w:snapToGrid w:val="0"/>
        <w:spacing w:line="560" w:lineRule="exact"/>
        <w:ind w:firstLineChars="201" w:firstLine="563"/>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 xml:space="preserve">      投标人（盖章）</w:t>
      </w:r>
      <w:bookmarkEnd w:id="117"/>
      <w:r>
        <w:rPr>
          <w:rFonts w:ascii="宋体" w:eastAsia="宋体" w:hAnsi="宋体" w:cs="仿宋" w:hint="eastAsia"/>
          <w:color w:val="000000" w:themeColor="text1"/>
          <w:sz w:val="28"/>
          <w:szCs w:val="28"/>
        </w:rPr>
        <w:t>：</w:t>
      </w:r>
    </w:p>
    <w:p w14:paraId="28771BB6" w14:textId="77777777" w:rsidR="008D6C61" w:rsidRDefault="008D6C61">
      <w:pPr>
        <w:snapToGrid w:val="0"/>
        <w:spacing w:line="560" w:lineRule="exact"/>
        <w:ind w:firstLineChars="201" w:firstLine="563"/>
        <w:jc w:val="center"/>
        <w:rPr>
          <w:rFonts w:ascii="宋体" w:eastAsia="宋体" w:hAnsi="宋体" w:cs="仿宋" w:hint="eastAsia"/>
          <w:color w:val="000000" w:themeColor="text1"/>
          <w:sz w:val="28"/>
          <w:szCs w:val="28"/>
        </w:rPr>
      </w:pPr>
    </w:p>
    <w:p w14:paraId="7C6EDCEF" w14:textId="77777777" w:rsidR="008D6C61" w:rsidRDefault="008D6C61">
      <w:pPr>
        <w:pStyle w:val="HTML"/>
        <w:rPr>
          <w:rFonts w:ascii="宋体" w:eastAsia="宋体" w:hAnsi="宋体" w:hint="eastAsia"/>
          <w:lang w:eastAsia="zh-CN"/>
        </w:rPr>
      </w:pPr>
    </w:p>
    <w:p w14:paraId="441EADC7" w14:textId="77777777" w:rsidR="008D6C61" w:rsidRDefault="008D6C61">
      <w:pPr>
        <w:pStyle w:val="HTML"/>
        <w:rPr>
          <w:rFonts w:ascii="宋体" w:eastAsia="宋体" w:hAnsi="宋体" w:hint="eastAsia"/>
          <w:lang w:eastAsia="zh-CN"/>
        </w:rPr>
      </w:pPr>
    </w:p>
    <w:p w14:paraId="67FD9191" w14:textId="77777777" w:rsidR="008D6C61" w:rsidRDefault="008D6C61">
      <w:pPr>
        <w:pStyle w:val="HTML"/>
        <w:rPr>
          <w:rFonts w:ascii="宋体" w:eastAsia="宋体" w:hAnsi="宋体" w:hint="eastAsia"/>
          <w:lang w:eastAsia="zh-CN"/>
        </w:rPr>
      </w:pPr>
    </w:p>
    <w:p w14:paraId="05C6658F" w14:textId="77777777" w:rsidR="008D6C61" w:rsidRDefault="008D6C61">
      <w:pPr>
        <w:pStyle w:val="HTML"/>
        <w:rPr>
          <w:rFonts w:ascii="宋体" w:eastAsia="宋体" w:hAnsi="宋体" w:hint="eastAsia"/>
          <w:lang w:eastAsia="zh-CN"/>
        </w:rPr>
      </w:pPr>
    </w:p>
    <w:p w14:paraId="2732D86C" w14:textId="77777777" w:rsidR="008D6C61" w:rsidRDefault="008D6C61">
      <w:pPr>
        <w:pStyle w:val="HTML"/>
        <w:rPr>
          <w:rFonts w:ascii="宋体" w:eastAsia="宋体" w:hAnsi="宋体" w:hint="eastAsia"/>
          <w:lang w:eastAsia="zh-CN"/>
        </w:rPr>
      </w:pPr>
    </w:p>
    <w:p w14:paraId="64A566EC" w14:textId="77777777" w:rsidR="008D6C61" w:rsidRDefault="00000000">
      <w:pPr>
        <w:rPr>
          <w:rFonts w:ascii="宋体" w:eastAsia="宋体" w:hAnsi="宋体" w:cs="仿宋" w:hint="eastAsia"/>
          <w:color w:val="000000" w:themeColor="text1"/>
          <w:sz w:val="30"/>
          <w:szCs w:val="30"/>
        </w:rPr>
      </w:pPr>
      <w:r>
        <w:rPr>
          <w:rFonts w:ascii="宋体" w:eastAsia="宋体" w:hAnsi="宋体" w:cs="仿宋" w:hint="eastAsia"/>
          <w:color w:val="000000" w:themeColor="text1"/>
          <w:sz w:val="30"/>
          <w:szCs w:val="30"/>
        </w:rPr>
        <w:br w:type="page"/>
      </w:r>
    </w:p>
    <w:p w14:paraId="386A54B6" w14:textId="77777777" w:rsidR="008D6C61" w:rsidRDefault="00000000">
      <w:pPr>
        <w:snapToGrid w:val="0"/>
        <w:spacing w:line="560" w:lineRule="exact"/>
        <w:jc w:val="center"/>
        <w:rPr>
          <w:rFonts w:ascii="宋体" w:eastAsia="宋体" w:hAnsi="宋体" w:cs="仿宋" w:hint="eastAsia"/>
          <w:color w:val="000000" w:themeColor="text1"/>
          <w:sz w:val="30"/>
          <w:szCs w:val="30"/>
        </w:rPr>
      </w:pPr>
      <w:r>
        <w:rPr>
          <w:rFonts w:ascii="宋体" w:eastAsia="宋体" w:hAnsi="宋体" w:cs="仿宋" w:hint="eastAsia"/>
          <w:color w:val="000000" w:themeColor="text1"/>
          <w:sz w:val="30"/>
          <w:szCs w:val="30"/>
        </w:rPr>
        <w:lastRenderedPageBreak/>
        <w:t>投标人、法定代表人、委托代理人、项目负责人未被最高法院（查询网址：</w:t>
      </w:r>
      <w:r>
        <w:rPr>
          <w:rFonts w:ascii="宋体" w:eastAsia="宋体" w:hAnsi="宋体" w:cs="仿宋"/>
          <w:color w:val="000000" w:themeColor="text1"/>
          <w:sz w:val="30"/>
          <w:szCs w:val="30"/>
        </w:rPr>
        <w:t>http://zxgk.court.gov.cn/shixin/）列入失信被执行人</w:t>
      </w:r>
    </w:p>
    <w:p w14:paraId="62408FF3" w14:textId="77777777" w:rsidR="008D6C61" w:rsidRDefault="008D6C61">
      <w:pPr>
        <w:snapToGrid w:val="0"/>
        <w:spacing w:line="560" w:lineRule="exact"/>
        <w:ind w:firstLineChars="201" w:firstLine="603"/>
        <w:jc w:val="center"/>
        <w:rPr>
          <w:rFonts w:ascii="宋体" w:eastAsia="宋体" w:hAnsi="宋体" w:cs="仿宋" w:hint="eastAsia"/>
          <w:color w:val="000000" w:themeColor="text1"/>
          <w:sz w:val="30"/>
          <w:szCs w:val="30"/>
        </w:rPr>
      </w:pPr>
    </w:p>
    <w:p w14:paraId="61DF4234" w14:textId="77777777" w:rsidR="008D6C61" w:rsidRDefault="008D6C61">
      <w:pPr>
        <w:snapToGrid w:val="0"/>
        <w:spacing w:line="560" w:lineRule="exact"/>
        <w:ind w:firstLineChars="201" w:firstLine="603"/>
        <w:jc w:val="center"/>
        <w:rPr>
          <w:rFonts w:ascii="宋体" w:eastAsia="宋体" w:hAnsi="宋体" w:cs="仿宋" w:hint="eastAsia"/>
          <w:color w:val="000000" w:themeColor="text1"/>
          <w:sz w:val="30"/>
          <w:szCs w:val="30"/>
        </w:rPr>
      </w:pPr>
    </w:p>
    <w:p w14:paraId="4CFBB86E" w14:textId="77777777" w:rsidR="008D6C61" w:rsidRDefault="008D6C61">
      <w:pPr>
        <w:snapToGrid w:val="0"/>
        <w:spacing w:line="560" w:lineRule="exact"/>
        <w:ind w:firstLineChars="201" w:firstLine="603"/>
        <w:jc w:val="center"/>
        <w:rPr>
          <w:rFonts w:ascii="宋体" w:eastAsia="宋体" w:hAnsi="宋体" w:cs="仿宋" w:hint="eastAsia"/>
          <w:color w:val="000000" w:themeColor="text1"/>
          <w:sz w:val="30"/>
          <w:szCs w:val="30"/>
        </w:rPr>
      </w:pPr>
    </w:p>
    <w:p w14:paraId="6FDF313E" w14:textId="77777777" w:rsidR="008D6C61" w:rsidRDefault="008D6C61">
      <w:pPr>
        <w:snapToGrid w:val="0"/>
        <w:spacing w:line="560" w:lineRule="exact"/>
        <w:ind w:firstLineChars="201" w:firstLine="603"/>
        <w:jc w:val="center"/>
        <w:rPr>
          <w:rFonts w:ascii="宋体" w:eastAsia="宋体" w:hAnsi="宋体" w:cs="仿宋" w:hint="eastAsia"/>
          <w:color w:val="000000" w:themeColor="text1"/>
          <w:sz w:val="30"/>
          <w:szCs w:val="30"/>
        </w:rPr>
      </w:pPr>
    </w:p>
    <w:p w14:paraId="60711D32" w14:textId="77777777" w:rsidR="008D6C61" w:rsidRDefault="008D6C61">
      <w:pPr>
        <w:snapToGrid w:val="0"/>
        <w:spacing w:line="560" w:lineRule="exact"/>
        <w:ind w:firstLineChars="201" w:firstLine="603"/>
        <w:jc w:val="center"/>
        <w:rPr>
          <w:rFonts w:ascii="宋体" w:eastAsia="宋体" w:hAnsi="宋体" w:cs="仿宋" w:hint="eastAsia"/>
          <w:color w:val="000000" w:themeColor="text1"/>
          <w:sz w:val="30"/>
          <w:szCs w:val="30"/>
        </w:rPr>
      </w:pPr>
    </w:p>
    <w:p w14:paraId="6E79E2CD" w14:textId="77777777" w:rsidR="008D6C61" w:rsidRDefault="008D6C61">
      <w:pPr>
        <w:snapToGrid w:val="0"/>
        <w:spacing w:line="560" w:lineRule="exact"/>
        <w:ind w:firstLineChars="201" w:firstLine="603"/>
        <w:jc w:val="center"/>
        <w:rPr>
          <w:rFonts w:ascii="宋体" w:eastAsia="宋体" w:hAnsi="宋体" w:cs="仿宋" w:hint="eastAsia"/>
          <w:color w:val="000000" w:themeColor="text1"/>
          <w:sz w:val="30"/>
          <w:szCs w:val="30"/>
        </w:rPr>
      </w:pPr>
    </w:p>
    <w:p w14:paraId="54FEB1EE" w14:textId="77777777" w:rsidR="008D6C61" w:rsidRDefault="008D6C61">
      <w:pPr>
        <w:snapToGrid w:val="0"/>
        <w:spacing w:line="560" w:lineRule="exact"/>
        <w:ind w:firstLineChars="201" w:firstLine="603"/>
        <w:jc w:val="center"/>
        <w:rPr>
          <w:rFonts w:ascii="宋体" w:eastAsia="宋体" w:hAnsi="宋体" w:cs="仿宋" w:hint="eastAsia"/>
          <w:color w:val="000000" w:themeColor="text1"/>
          <w:sz w:val="30"/>
          <w:szCs w:val="30"/>
        </w:rPr>
      </w:pPr>
    </w:p>
    <w:p w14:paraId="49FCE12F" w14:textId="77777777" w:rsidR="008D6C61" w:rsidRPr="00F7678F" w:rsidRDefault="00000000" w:rsidP="00F7678F">
      <w:pPr>
        <w:pStyle w:val="ae"/>
        <w:spacing w:line="520" w:lineRule="exact"/>
        <w:jc w:val="left"/>
        <w:rPr>
          <w:rFonts w:ascii="宋体" w:eastAsia="宋体" w:hAnsi="宋体" w:cs="仿宋" w:hint="eastAsia"/>
          <w:color w:val="000000" w:themeColor="text1"/>
          <w:sz w:val="28"/>
          <w:szCs w:val="28"/>
        </w:rPr>
      </w:pPr>
      <w:r w:rsidRPr="00F7678F">
        <w:rPr>
          <w:rFonts w:ascii="宋体" w:eastAsia="宋体" w:hAnsi="宋体" w:cs="仿宋" w:hint="eastAsia"/>
          <w:color w:val="000000" w:themeColor="text1"/>
          <w:sz w:val="28"/>
          <w:szCs w:val="28"/>
        </w:rPr>
        <w:t>注：</w:t>
      </w:r>
      <w:proofErr w:type="gramStart"/>
      <w:r w:rsidRPr="00F7678F">
        <w:rPr>
          <w:rFonts w:ascii="宋体" w:eastAsia="宋体" w:hAnsi="宋体" w:cs="仿宋"/>
          <w:color w:val="000000" w:themeColor="text1"/>
          <w:sz w:val="28"/>
          <w:szCs w:val="28"/>
        </w:rPr>
        <w:t>附通过</w:t>
      </w:r>
      <w:proofErr w:type="gramEnd"/>
      <w:r w:rsidRPr="00F7678F">
        <w:rPr>
          <w:rFonts w:ascii="宋体" w:eastAsia="宋体" w:hAnsi="宋体" w:cs="仿宋"/>
          <w:color w:val="000000" w:themeColor="text1"/>
          <w:sz w:val="28"/>
          <w:szCs w:val="28"/>
        </w:rPr>
        <w:t>网站查询信息记录，包含投标人</w:t>
      </w:r>
      <w:r w:rsidRPr="00F7678F">
        <w:rPr>
          <w:rFonts w:ascii="宋体" w:eastAsia="宋体" w:hAnsi="宋体" w:cs="仿宋" w:hint="eastAsia"/>
          <w:color w:val="000000" w:themeColor="text1"/>
          <w:sz w:val="28"/>
          <w:szCs w:val="28"/>
        </w:rPr>
        <w:t>、</w:t>
      </w:r>
      <w:r w:rsidRPr="00F7678F">
        <w:rPr>
          <w:rFonts w:ascii="宋体" w:eastAsia="宋体" w:hAnsi="宋体" w:cs="仿宋"/>
          <w:color w:val="000000" w:themeColor="text1"/>
          <w:sz w:val="28"/>
          <w:szCs w:val="28"/>
        </w:rPr>
        <w:t>法定代表人、委托代理人</w:t>
      </w:r>
      <w:r w:rsidRPr="00F7678F">
        <w:rPr>
          <w:rFonts w:ascii="宋体" w:eastAsia="宋体" w:hAnsi="宋体" w:cs="仿宋" w:hint="eastAsia"/>
          <w:color w:val="000000" w:themeColor="text1"/>
          <w:sz w:val="28"/>
          <w:szCs w:val="28"/>
        </w:rPr>
        <w:t>、项目负责人</w:t>
      </w:r>
      <w:r w:rsidRPr="00F7678F">
        <w:rPr>
          <w:rFonts w:ascii="宋体" w:eastAsia="宋体" w:hAnsi="宋体" w:cs="仿宋"/>
          <w:color w:val="000000" w:themeColor="text1"/>
          <w:sz w:val="28"/>
          <w:szCs w:val="28"/>
        </w:rPr>
        <w:t>失信被执行人情况网页截图（省份为全部）</w:t>
      </w:r>
    </w:p>
    <w:p w14:paraId="0557AD3B" w14:textId="77777777" w:rsidR="008D6C61" w:rsidRDefault="008D6C61">
      <w:pPr>
        <w:pStyle w:val="ae"/>
        <w:rPr>
          <w:rFonts w:ascii="宋体" w:eastAsia="宋体" w:hAnsi="宋体" w:hint="eastAsia"/>
          <w:color w:val="000000" w:themeColor="text1"/>
        </w:rPr>
      </w:pPr>
    </w:p>
    <w:p w14:paraId="0F9D6C28" w14:textId="77777777" w:rsidR="008D6C61" w:rsidRDefault="008D6C61">
      <w:pPr>
        <w:pStyle w:val="af"/>
        <w:ind w:left="5250"/>
        <w:rPr>
          <w:rFonts w:eastAsia="宋体" w:hAnsi="宋体" w:hint="eastAsia"/>
          <w:color w:val="000000" w:themeColor="text1"/>
        </w:rPr>
      </w:pPr>
    </w:p>
    <w:p w14:paraId="254AE518" w14:textId="77777777" w:rsidR="008D6C61" w:rsidRDefault="008D6C61">
      <w:pPr>
        <w:rPr>
          <w:rFonts w:ascii="宋体" w:eastAsia="宋体" w:hAnsi="宋体" w:hint="eastAsia"/>
          <w:color w:val="000000" w:themeColor="text1"/>
        </w:rPr>
      </w:pPr>
    </w:p>
    <w:p w14:paraId="454383CA" w14:textId="77777777" w:rsidR="008D6C61" w:rsidRDefault="008D6C61">
      <w:pPr>
        <w:pStyle w:val="2a"/>
        <w:ind w:firstLine="560"/>
        <w:rPr>
          <w:rFonts w:ascii="宋体" w:eastAsia="宋体" w:hAnsi="宋体" w:cs="仿宋" w:hint="eastAsia"/>
          <w:color w:val="000000" w:themeColor="text1"/>
          <w:sz w:val="28"/>
          <w:szCs w:val="28"/>
        </w:rPr>
      </w:pPr>
    </w:p>
    <w:p w14:paraId="4A23AD74" w14:textId="77777777" w:rsidR="008D6C61" w:rsidRDefault="00000000">
      <w:pPr>
        <w:snapToGrid w:val="0"/>
        <w:spacing w:line="560" w:lineRule="exact"/>
        <w:ind w:firstLineChars="201" w:firstLine="563"/>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投标人（盖章）</w:t>
      </w:r>
    </w:p>
    <w:p w14:paraId="55C22982" w14:textId="77777777" w:rsidR="008D6C61" w:rsidRDefault="008D6C61">
      <w:pPr>
        <w:pStyle w:val="ae"/>
        <w:rPr>
          <w:rFonts w:ascii="宋体" w:eastAsia="宋体" w:hAnsi="宋体" w:hint="eastAsia"/>
          <w:color w:val="000000" w:themeColor="text1"/>
        </w:rPr>
      </w:pPr>
    </w:p>
    <w:p w14:paraId="14BF4F6C" w14:textId="77777777" w:rsidR="008D6C61" w:rsidRDefault="008D6C61">
      <w:pPr>
        <w:pStyle w:val="af"/>
        <w:ind w:left="5250"/>
        <w:rPr>
          <w:rFonts w:eastAsia="宋体" w:hAnsi="宋体" w:hint="eastAsia"/>
          <w:color w:val="000000" w:themeColor="text1"/>
        </w:rPr>
      </w:pPr>
    </w:p>
    <w:p w14:paraId="0A56AAFE" w14:textId="77777777" w:rsidR="008D6C61" w:rsidRDefault="008D6C61">
      <w:pPr>
        <w:rPr>
          <w:rFonts w:ascii="宋体" w:eastAsia="宋体" w:hAnsi="宋体" w:hint="eastAsia"/>
          <w:color w:val="000000" w:themeColor="text1"/>
        </w:rPr>
      </w:pPr>
    </w:p>
    <w:p w14:paraId="39EA9410" w14:textId="77777777" w:rsidR="008D6C61" w:rsidRDefault="008D6C61">
      <w:pPr>
        <w:pStyle w:val="ae"/>
        <w:rPr>
          <w:rFonts w:ascii="宋体" w:eastAsia="宋体" w:hAnsi="宋体" w:hint="eastAsia"/>
          <w:color w:val="000000" w:themeColor="text1"/>
        </w:rPr>
      </w:pPr>
    </w:p>
    <w:p w14:paraId="773EEFB8" w14:textId="77777777" w:rsidR="008D6C61" w:rsidRDefault="008D6C61">
      <w:pPr>
        <w:pStyle w:val="af"/>
        <w:ind w:left="5250"/>
        <w:rPr>
          <w:rFonts w:eastAsia="宋体" w:hAnsi="宋体" w:hint="eastAsia"/>
          <w:color w:val="000000" w:themeColor="text1"/>
        </w:rPr>
      </w:pPr>
    </w:p>
    <w:p w14:paraId="447F51BE" w14:textId="77777777" w:rsidR="008D6C61" w:rsidRDefault="00000000">
      <w:pPr>
        <w:widowControl/>
        <w:jc w:val="left"/>
        <w:rPr>
          <w:rFonts w:ascii="宋体" w:eastAsia="宋体" w:hAnsi="宋体" w:cs="仿宋" w:hint="eastAsia"/>
          <w:color w:val="000000" w:themeColor="text1"/>
          <w:sz w:val="30"/>
          <w:szCs w:val="30"/>
        </w:rPr>
      </w:pPr>
      <w:bookmarkStart w:id="118" w:name="_Toc523388197"/>
      <w:r>
        <w:rPr>
          <w:rFonts w:ascii="宋体" w:eastAsia="宋体" w:hAnsi="宋体" w:cs="仿宋"/>
          <w:color w:val="000000" w:themeColor="text1"/>
          <w:sz w:val="30"/>
          <w:szCs w:val="30"/>
        </w:rPr>
        <w:br w:type="page"/>
      </w:r>
    </w:p>
    <w:p w14:paraId="636FAF14" w14:textId="77777777" w:rsidR="008D6C61" w:rsidRDefault="00000000">
      <w:pPr>
        <w:snapToGrid w:val="0"/>
        <w:spacing w:line="560" w:lineRule="exact"/>
        <w:jc w:val="center"/>
        <w:rPr>
          <w:rFonts w:ascii="宋体" w:eastAsia="宋体" w:hAnsi="宋体" w:cs="仿宋" w:hint="eastAsia"/>
          <w:color w:val="000000" w:themeColor="text1"/>
          <w:sz w:val="30"/>
          <w:szCs w:val="30"/>
        </w:rPr>
      </w:pPr>
      <w:r>
        <w:rPr>
          <w:rFonts w:ascii="宋体" w:eastAsia="宋体" w:hAnsi="宋体" w:cs="仿宋" w:hint="eastAsia"/>
          <w:color w:val="000000" w:themeColor="text1"/>
          <w:sz w:val="30"/>
          <w:szCs w:val="30"/>
        </w:rPr>
        <w:lastRenderedPageBreak/>
        <w:t>投标人近一年在“信用中国”或“信用中国（山东）”无严重失信记录</w:t>
      </w:r>
    </w:p>
    <w:p w14:paraId="4E9C6FED" w14:textId="77777777" w:rsidR="008D6C61" w:rsidRDefault="008D6C61">
      <w:pPr>
        <w:pStyle w:val="HTML"/>
        <w:rPr>
          <w:rFonts w:ascii="宋体" w:eastAsia="宋体" w:hAnsi="宋体" w:hint="eastAsia"/>
          <w:lang w:eastAsia="zh-CN"/>
        </w:rPr>
      </w:pPr>
    </w:p>
    <w:p w14:paraId="627EB2E2" w14:textId="77777777" w:rsidR="008D6C61" w:rsidRDefault="008D6C61">
      <w:pPr>
        <w:pStyle w:val="HTML"/>
        <w:rPr>
          <w:rFonts w:ascii="宋体" w:eastAsia="宋体" w:hAnsi="宋体" w:hint="eastAsia"/>
          <w:lang w:eastAsia="zh-CN"/>
        </w:rPr>
      </w:pPr>
    </w:p>
    <w:p w14:paraId="31A17580" w14:textId="77777777" w:rsidR="008D6C61" w:rsidRDefault="008D6C61">
      <w:pPr>
        <w:pStyle w:val="HTML"/>
        <w:rPr>
          <w:rFonts w:ascii="宋体" w:eastAsia="宋体" w:hAnsi="宋体" w:hint="eastAsia"/>
          <w:lang w:eastAsia="zh-CN"/>
        </w:rPr>
      </w:pPr>
    </w:p>
    <w:p w14:paraId="1A256A79" w14:textId="77777777" w:rsidR="008D6C61" w:rsidRDefault="008D6C61">
      <w:pPr>
        <w:pStyle w:val="HTML"/>
        <w:rPr>
          <w:rFonts w:ascii="宋体" w:eastAsia="宋体" w:hAnsi="宋体" w:hint="eastAsia"/>
          <w:lang w:eastAsia="zh-CN"/>
        </w:rPr>
      </w:pPr>
    </w:p>
    <w:p w14:paraId="28725590" w14:textId="77777777" w:rsidR="008D6C61" w:rsidRDefault="008D6C61">
      <w:pPr>
        <w:pStyle w:val="HTML"/>
        <w:rPr>
          <w:rFonts w:ascii="宋体" w:eastAsia="宋体" w:hAnsi="宋体" w:hint="eastAsia"/>
          <w:lang w:eastAsia="zh-CN"/>
        </w:rPr>
      </w:pPr>
    </w:p>
    <w:p w14:paraId="4549323B" w14:textId="77777777" w:rsidR="008D6C61" w:rsidRDefault="008D6C61">
      <w:pPr>
        <w:pStyle w:val="HTML"/>
        <w:rPr>
          <w:rFonts w:ascii="宋体" w:eastAsia="宋体" w:hAnsi="宋体" w:hint="eastAsia"/>
          <w:lang w:eastAsia="zh-CN"/>
        </w:rPr>
      </w:pPr>
    </w:p>
    <w:p w14:paraId="2418CEC3" w14:textId="77777777" w:rsidR="008D6C61" w:rsidRDefault="008D6C61">
      <w:pPr>
        <w:pStyle w:val="HTML"/>
        <w:rPr>
          <w:rFonts w:ascii="宋体" w:eastAsia="宋体" w:hAnsi="宋体" w:hint="eastAsia"/>
          <w:lang w:eastAsia="zh-CN"/>
        </w:rPr>
      </w:pPr>
    </w:p>
    <w:p w14:paraId="66C0D3B2" w14:textId="77777777" w:rsidR="008D6C61" w:rsidRDefault="008D6C61">
      <w:pPr>
        <w:pStyle w:val="HTML"/>
        <w:rPr>
          <w:rFonts w:ascii="宋体" w:eastAsia="宋体" w:hAnsi="宋体" w:hint="eastAsia"/>
          <w:lang w:eastAsia="zh-CN"/>
        </w:rPr>
      </w:pPr>
    </w:p>
    <w:p w14:paraId="0E865119" w14:textId="53E19800" w:rsidR="008D6C61" w:rsidRDefault="00BE761D">
      <w:pPr>
        <w:pStyle w:val="ae"/>
        <w:spacing w:line="520" w:lineRule="exact"/>
        <w:jc w:val="left"/>
        <w:rPr>
          <w:rFonts w:ascii="宋体" w:eastAsia="宋体" w:hAnsi="宋体" w:hint="eastAsia"/>
          <w:sz w:val="28"/>
          <w:szCs w:val="28"/>
        </w:rPr>
      </w:pPr>
      <w:r>
        <w:rPr>
          <w:rFonts w:ascii="宋体" w:eastAsia="宋体" w:hAnsi="宋体" w:cs="仿宋" w:hint="eastAsia"/>
          <w:color w:val="000000" w:themeColor="text1"/>
          <w:sz w:val="28"/>
          <w:szCs w:val="28"/>
        </w:rPr>
        <w:t>注：投标文件中需附通过信用中国（查询网址：https://www.creditchina.gov.cn）查询的信用报告或信用中国（山东）（查询网址：https://credit.shandong.gov.cn）查询的信用报告。</w:t>
      </w:r>
    </w:p>
    <w:p w14:paraId="51E1E21B" w14:textId="77777777" w:rsidR="008D6C61" w:rsidRDefault="008D6C61">
      <w:pPr>
        <w:pStyle w:val="af"/>
        <w:spacing w:line="520" w:lineRule="exact"/>
        <w:ind w:left="5250"/>
        <w:rPr>
          <w:rFonts w:eastAsia="宋体" w:hAnsi="宋体" w:hint="eastAsia"/>
          <w:sz w:val="28"/>
          <w:szCs w:val="28"/>
        </w:rPr>
      </w:pPr>
    </w:p>
    <w:p w14:paraId="61ABFE39" w14:textId="77777777" w:rsidR="008D6C61" w:rsidRDefault="008D6C61">
      <w:pPr>
        <w:pStyle w:val="af"/>
        <w:spacing w:line="520" w:lineRule="exact"/>
        <w:ind w:left="5250"/>
        <w:rPr>
          <w:rFonts w:eastAsia="宋体" w:hAnsi="宋体" w:hint="eastAsia"/>
          <w:sz w:val="28"/>
          <w:szCs w:val="28"/>
        </w:rPr>
      </w:pPr>
    </w:p>
    <w:p w14:paraId="1E44B770" w14:textId="77777777" w:rsidR="008D6C61" w:rsidRDefault="008D6C61">
      <w:pPr>
        <w:pStyle w:val="af"/>
        <w:spacing w:line="520" w:lineRule="exact"/>
        <w:ind w:left="5250"/>
        <w:rPr>
          <w:rFonts w:eastAsia="宋体" w:hAnsi="宋体" w:hint="eastAsia"/>
          <w:sz w:val="28"/>
          <w:szCs w:val="28"/>
        </w:rPr>
      </w:pPr>
    </w:p>
    <w:p w14:paraId="4D3DF849" w14:textId="77777777" w:rsidR="008D6C61" w:rsidRDefault="008D6C61">
      <w:pPr>
        <w:pStyle w:val="af"/>
        <w:spacing w:line="520" w:lineRule="exact"/>
        <w:ind w:left="5250"/>
        <w:rPr>
          <w:rFonts w:eastAsia="宋体" w:hAnsi="宋体" w:hint="eastAsia"/>
          <w:sz w:val="28"/>
          <w:szCs w:val="28"/>
        </w:rPr>
      </w:pPr>
    </w:p>
    <w:p w14:paraId="5D6AF5FD" w14:textId="77777777" w:rsidR="008D6C61" w:rsidRDefault="00000000">
      <w:pPr>
        <w:pStyle w:val="ae"/>
        <w:ind w:rightChars="520" w:right="1092"/>
        <w:jc w:val="right"/>
        <w:rPr>
          <w:rFonts w:ascii="宋体" w:eastAsia="宋体" w:hAnsi="宋体" w:cs="仿宋" w:hint="eastAsia"/>
          <w:sz w:val="28"/>
          <w:szCs w:val="28"/>
        </w:rPr>
      </w:pPr>
      <w:r>
        <w:rPr>
          <w:rFonts w:ascii="宋体" w:eastAsia="宋体" w:hAnsi="宋体" w:cs="仿宋"/>
          <w:sz w:val="28"/>
          <w:szCs w:val="28"/>
        </w:rPr>
        <w:t xml:space="preserve">    </w:t>
      </w:r>
      <w:r>
        <w:rPr>
          <w:rFonts w:ascii="宋体" w:eastAsia="宋体" w:hAnsi="宋体" w:cs="仿宋" w:hint="eastAsia"/>
          <w:sz w:val="28"/>
          <w:szCs w:val="28"/>
        </w:rPr>
        <w:t>投标人（盖章）</w:t>
      </w:r>
    </w:p>
    <w:p w14:paraId="6B6BD335" w14:textId="77777777" w:rsidR="008D6C61" w:rsidRDefault="008D6C61">
      <w:pPr>
        <w:snapToGrid w:val="0"/>
        <w:spacing w:line="560" w:lineRule="exact"/>
        <w:ind w:firstLineChars="201" w:firstLine="603"/>
        <w:jc w:val="center"/>
        <w:rPr>
          <w:rFonts w:ascii="宋体" w:eastAsia="宋体" w:hAnsi="宋体" w:cs="仿宋" w:hint="eastAsia"/>
          <w:color w:val="000000" w:themeColor="text1"/>
          <w:sz w:val="30"/>
          <w:szCs w:val="30"/>
        </w:rPr>
      </w:pPr>
    </w:p>
    <w:p w14:paraId="22929277" w14:textId="77777777" w:rsidR="008D6C61" w:rsidRDefault="008D6C61">
      <w:pPr>
        <w:snapToGrid w:val="0"/>
        <w:spacing w:line="560" w:lineRule="exact"/>
        <w:ind w:firstLineChars="201" w:firstLine="603"/>
        <w:jc w:val="center"/>
        <w:rPr>
          <w:rFonts w:ascii="宋体" w:eastAsia="宋体" w:hAnsi="宋体" w:cs="仿宋" w:hint="eastAsia"/>
          <w:color w:val="000000" w:themeColor="text1"/>
          <w:sz w:val="30"/>
          <w:szCs w:val="30"/>
        </w:rPr>
      </w:pPr>
    </w:p>
    <w:p w14:paraId="6C099C98" w14:textId="77777777" w:rsidR="008D6C61" w:rsidRDefault="008D6C61">
      <w:pPr>
        <w:snapToGrid w:val="0"/>
        <w:spacing w:line="560" w:lineRule="exact"/>
        <w:ind w:firstLineChars="201" w:firstLine="603"/>
        <w:jc w:val="center"/>
        <w:rPr>
          <w:rFonts w:ascii="宋体" w:eastAsia="宋体" w:hAnsi="宋体" w:cs="仿宋" w:hint="eastAsia"/>
          <w:color w:val="000000" w:themeColor="text1"/>
          <w:sz w:val="30"/>
          <w:szCs w:val="30"/>
        </w:rPr>
      </w:pPr>
    </w:p>
    <w:p w14:paraId="47C96A5B" w14:textId="77777777" w:rsidR="008D6C61" w:rsidRDefault="008D6C61">
      <w:pPr>
        <w:pStyle w:val="ae"/>
        <w:rPr>
          <w:rFonts w:ascii="宋体" w:eastAsia="宋体" w:hAnsi="宋体" w:hint="eastAsia"/>
        </w:rPr>
      </w:pPr>
    </w:p>
    <w:p w14:paraId="1501F7B5" w14:textId="77777777" w:rsidR="008D6C61" w:rsidRDefault="008D6C61">
      <w:pPr>
        <w:pStyle w:val="af"/>
        <w:ind w:left="5250"/>
        <w:rPr>
          <w:rFonts w:eastAsia="宋体" w:hAnsi="宋体" w:hint="eastAsia"/>
        </w:rPr>
      </w:pPr>
    </w:p>
    <w:p w14:paraId="07889BA5" w14:textId="77777777" w:rsidR="008D6C61" w:rsidRDefault="00000000">
      <w:pPr>
        <w:widowControl/>
        <w:jc w:val="left"/>
        <w:rPr>
          <w:rFonts w:ascii="宋体" w:eastAsia="宋体" w:hAnsi="宋体" w:hint="eastAsia"/>
        </w:rPr>
      </w:pPr>
      <w:r>
        <w:rPr>
          <w:rFonts w:ascii="宋体" w:eastAsia="宋体" w:hAnsi="宋体" w:hint="eastAsia"/>
        </w:rPr>
        <w:br w:type="page"/>
      </w:r>
    </w:p>
    <w:p w14:paraId="1EC7C7F5" w14:textId="77777777" w:rsidR="008D6C61" w:rsidRDefault="00000000">
      <w:pPr>
        <w:snapToGrid w:val="0"/>
        <w:spacing w:line="560" w:lineRule="exact"/>
        <w:jc w:val="center"/>
        <w:rPr>
          <w:rFonts w:ascii="宋体" w:eastAsia="宋体" w:hAnsi="宋体" w:cs="仿宋" w:hint="eastAsia"/>
          <w:color w:val="000000" w:themeColor="text1"/>
          <w:kern w:val="0"/>
          <w:sz w:val="24"/>
        </w:rPr>
      </w:pPr>
      <w:r>
        <w:rPr>
          <w:rFonts w:ascii="宋体" w:eastAsia="宋体" w:hAnsi="宋体" w:cs="仿宋" w:hint="eastAsia"/>
          <w:color w:val="000000" w:themeColor="text1"/>
          <w:sz w:val="30"/>
          <w:szCs w:val="30"/>
        </w:rPr>
        <w:lastRenderedPageBreak/>
        <w:t>交纳投标保证金的证明材料（两者缺一不可）：（1）企业银行基本账户开户证明（如开户许可证或银行开户证明等）、（2）电汇凭证或电子汇款截图扫描件；</w:t>
      </w:r>
      <w:r>
        <w:rPr>
          <w:rFonts w:ascii="宋体" w:eastAsia="宋体" w:hAnsi="宋体" w:cs="仿宋" w:hint="eastAsia"/>
          <w:color w:val="000000" w:themeColor="text1"/>
          <w:kern w:val="0"/>
          <w:sz w:val="24"/>
        </w:rPr>
        <w:t xml:space="preserve"> </w:t>
      </w:r>
    </w:p>
    <w:p w14:paraId="714ED2A0" w14:textId="77777777" w:rsidR="008D6C61" w:rsidRDefault="008D6C61">
      <w:pPr>
        <w:snapToGrid w:val="0"/>
        <w:spacing w:line="560" w:lineRule="exact"/>
        <w:ind w:firstLineChars="201" w:firstLine="482"/>
        <w:jc w:val="center"/>
        <w:rPr>
          <w:rFonts w:ascii="宋体" w:eastAsia="宋体" w:hAnsi="宋体" w:cs="仿宋" w:hint="eastAsia"/>
          <w:color w:val="000000" w:themeColor="text1"/>
          <w:kern w:val="0"/>
          <w:sz w:val="24"/>
        </w:rPr>
      </w:pPr>
    </w:p>
    <w:p w14:paraId="77F32F0B" w14:textId="77777777" w:rsidR="008D6C61" w:rsidRDefault="008D6C61">
      <w:pPr>
        <w:snapToGrid w:val="0"/>
        <w:spacing w:line="560" w:lineRule="exact"/>
        <w:ind w:firstLineChars="201" w:firstLine="482"/>
        <w:jc w:val="center"/>
        <w:rPr>
          <w:rFonts w:ascii="宋体" w:eastAsia="宋体" w:hAnsi="宋体" w:cs="仿宋" w:hint="eastAsia"/>
          <w:color w:val="000000" w:themeColor="text1"/>
          <w:kern w:val="0"/>
          <w:sz w:val="24"/>
        </w:rPr>
      </w:pPr>
    </w:p>
    <w:p w14:paraId="4760C0FE" w14:textId="77777777" w:rsidR="008D6C61" w:rsidRDefault="008D6C61">
      <w:pPr>
        <w:snapToGrid w:val="0"/>
        <w:spacing w:line="560" w:lineRule="exact"/>
        <w:ind w:firstLineChars="201" w:firstLine="482"/>
        <w:jc w:val="center"/>
        <w:rPr>
          <w:rFonts w:ascii="宋体" w:eastAsia="宋体" w:hAnsi="宋体" w:cs="仿宋" w:hint="eastAsia"/>
          <w:color w:val="000000" w:themeColor="text1"/>
          <w:sz w:val="24"/>
        </w:rPr>
      </w:pPr>
    </w:p>
    <w:p w14:paraId="65D89DD2" w14:textId="77777777" w:rsidR="008D6C61" w:rsidRDefault="008D6C61">
      <w:pPr>
        <w:pStyle w:val="ae"/>
        <w:rPr>
          <w:rFonts w:ascii="宋体" w:eastAsia="宋体" w:hAnsi="宋体" w:hint="eastAsia"/>
        </w:rPr>
      </w:pPr>
    </w:p>
    <w:p w14:paraId="422B816B" w14:textId="77777777" w:rsidR="008D6C61" w:rsidRDefault="008D6C61">
      <w:pPr>
        <w:pStyle w:val="af"/>
        <w:ind w:left="5250"/>
        <w:rPr>
          <w:rFonts w:eastAsia="宋体" w:hAnsi="宋体" w:hint="eastAsia"/>
        </w:rPr>
      </w:pPr>
    </w:p>
    <w:p w14:paraId="1A10B094" w14:textId="77777777" w:rsidR="008D6C61" w:rsidRDefault="008D6C61">
      <w:pPr>
        <w:rPr>
          <w:rFonts w:ascii="宋体" w:eastAsia="宋体" w:hAnsi="宋体" w:hint="eastAsia"/>
        </w:rPr>
      </w:pPr>
    </w:p>
    <w:p w14:paraId="0D52D4EB" w14:textId="77777777" w:rsidR="008D6C61" w:rsidRDefault="008D6C61">
      <w:pPr>
        <w:pStyle w:val="ae"/>
        <w:rPr>
          <w:rFonts w:ascii="宋体" w:eastAsia="宋体" w:hAnsi="宋体" w:hint="eastAsia"/>
        </w:rPr>
      </w:pPr>
    </w:p>
    <w:p w14:paraId="3DBEE2DC" w14:textId="77777777" w:rsidR="008D6C61" w:rsidRDefault="008D6C61">
      <w:pPr>
        <w:snapToGrid w:val="0"/>
        <w:spacing w:line="560" w:lineRule="exact"/>
        <w:ind w:firstLineChars="201" w:firstLine="482"/>
        <w:jc w:val="center"/>
        <w:rPr>
          <w:rFonts w:ascii="宋体" w:eastAsia="宋体" w:hAnsi="宋体" w:cs="仿宋" w:hint="eastAsia"/>
          <w:color w:val="000000" w:themeColor="text1"/>
          <w:kern w:val="0"/>
          <w:sz w:val="24"/>
        </w:rPr>
      </w:pPr>
    </w:p>
    <w:p w14:paraId="5F11E132" w14:textId="77777777" w:rsidR="008D6C61" w:rsidRDefault="00000000">
      <w:pPr>
        <w:snapToGrid w:val="0"/>
        <w:spacing w:line="560" w:lineRule="exact"/>
        <w:ind w:firstLineChars="201" w:firstLine="563"/>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投标人（盖章）：</w:t>
      </w:r>
    </w:p>
    <w:p w14:paraId="4BF91BBF" w14:textId="77777777" w:rsidR="008D6C61" w:rsidRDefault="008D6C61">
      <w:pPr>
        <w:snapToGrid w:val="0"/>
        <w:spacing w:line="560" w:lineRule="exact"/>
        <w:ind w:firstLineChars="201" w:firstLine="563"/>
        <w:jc w:val="center"/>
        <w:rPr>
          <w:rFonts w:ascii="宋体" w:eastAsia="宋体" w:hAnsi="宋体" w:cs="仿宋" w:hint="eastAsia"/>
          <w:color w:val="000000" w:themeColor="text1"/>
          <w:sz w:val="28"/>
          <w:szCs w:val="28"/>
        </w:rPr>
      </w:pPr>
    </w:p>
    <w:p w14:paraId="2EAA4D66" w14:textId="77777777" w:rsidR="008D6C61" w:rsidRDefault="008D6C61">
      <w:pPr>
        <w:snapToGrid w:val="0"/>
        <w:spacing w:line="560" w:lineRule="exact"/>
        <w:ind w:firstLineChars="201" w:firstLine="563"/>
        <w:jc w:val="center"/>
        <w:rPr>
          <w:rFonts w:ascii="宋体" w:eastAsia="宋体" w:hAnsi="宋体" w:cs="仿宋" w:hint="eastAsia"/>
          <w:color w:val="000000" w:themeColor="text1"/>
          <w:sz w:val="28"/>
          <w:szCs w:val="28"/>
        </w:rPr>
      </w:pPr>
    </w:p>
    <w:p w14:paraId="566801D1" w14:textId="77777777" w:rsidR="008D6C61" w:rsidRDefault="008D6C61">
      <w:pPr>
        <w:snapToGrid w:val="0"/>
        <w:spacing w:line="560" w:lineRule="exact"/>
        <w:ind w:firstLineChars="201" w:firstLine="563"/>
        <w:jc w:val="center"/>
        <w:rPr>
          <w:rFonts w:ascii="宋体" w:eastAsia="宋体" w:hAnsi="宋体" w:cs="仿宋" w:hint="eastAsia"/>
          <w:color w:val="000000" w:themeColor="text1"/>
          <w:sz w:val="28"/>
          <w:szCs w:val="28"/>
        </w:rPr>
      </w:pPr>
    </w:p>
    <w:p w14:paraId="6F1A9EDE" w14:textId="77777777" w:rsidR="008D6C61" w:rsidRDefault="008D6C61">
      <w:pPr>
        <w:pStyle w:val="ae"/>
        <w:rPr>
          <w:rFonts w:ascii="宋体" w:eastAsia="宋体" w:hAnsi="宋体" w:hint="eastAsia"/>
          <w:color w:val="000000" w:themeColor="text1"/>
        </w:rPr>
      </w:pPr>
    </w:p>
    <w:p w14:paraId="6B4D92B9" w14:textId="77777777" w:rsidR="008D6C61" w:rsidRDefault="008D6C61">
      <w:pPr>
        <w:pStyle w:val="ae"/>
        <w:rPr>
          <w:rFonts w:ascii="宋体" w:eastAsia="宋体" w:hAnsi="宋体" w:hint="eastAsia"/>
          <w:color w:val="000000" w:themeColor="text1"/>
        </w:rPr>
      </w:pPr>
    </w:p>
    <w:p w14:paraId="1A02A896" w14:textId="77777777" w:rsidR="008D6C61" w:rsidRDefault="008D6C61">
      <w:pPr>
        <w:snapToGrid w:val="0"/>
        <w:spacing w:line="560" w:lineRule="exact"/>
        <w:ind w:firstLineChars="201" w:firstLine="563"/>
        <w:jc w:val="center"/>
        <w:rPr>
          <w:rFonts w:ascii="宋体" w:eastAsia="宋体" w:hAnsi="宋体" w:cs="仿宋" w:hint="eastAsia"/>
          <w:color w:val="000000" w:themeColor="text1"/>
          <w:sz w:val="28"/>
          <w:szCs w:val="28"/>
        </w:rPr>
      </w:pPr>
    </w:p>
    <w:p w14:paraId="730A5330" w14:textId="77777777" w:rsidR="008D6C61" w:rsidRDefault="00000000">
      <w:pPr>
        <w:widowControl/>
        <w:jc w:val="left"/>
        <w:rPr>
          <w:rFonts w:ascii="宋体" w:eastAsia="宋体" w:hAnsi="宋体" w:hint="eastAsia"/>
          <w:color w:val="000000" w:themeColor="text1"/>
          <w:kern w:val="0"/>
          <w:sz w:val="24"/>
        </w:rPr>
      </w:pPr>
      <w:r>
        <w:rPr>
          <w:rFonts w:ascii="宋体" w:eastAsia="宋体" w:hAnsi="宋体"/>
          <w:color w:val="000000" w:themeColor="text1"/>
        </w:rPr>
        <w:br w:type="page"/>
      </w:r>
    </w:p>
    <w:p w14:paraId="6E264A53" w14:textId="77777777" w:rsidR="008D6C61" w:rsidRDefault="00000000">
      <w:pPr>
        <w:snapToGrid w:val="0"/>
        <w:spacing w:line="560" w:lineRule="exact"/>
        <w:jc w:val="center"/>
        <w:rPr>
          <w:rFonts w:ascii="宋体" w:eastAsia="宋体" w:hAnsi="宋体" w:cs="仿宋" w:hint="eastAsia"/>
          <w:color w:val="000000" w:themeColor="text1"/>
          <w:sz w:val="30"/>
          <w:szCs w:val="30"/>
        </w:rPr>
      </w:pPr>
      <w:r>
        <w:rPr>
          <w:rFonts w:ascii="宋体" w:eastAsia="宋体" w:hAnsi="宋体" w:cs="仿宋" w:hint="eastAsia"/>
          <w:color w:val="000000" w:themeColor="text1"/>
          <w:sz w:val="30"/>
          <w:szCs w:val="30"/>
        </w:rPr>
        <w:lastRenderedPageBreak/>
        <w:t>投标人认为需要提供的资质资格证明文件</w:t>
      </w:r>
    </w:p>
    <w:p w14:paraId="4DFE55F3" w14:textId="77777777" w:rsidR="008D6C61" w:rsidRDefault="008D6C61">
      <w:pPr>
        <w:snapToGrid w:val="0"/>
        <w:spacing w:line="560" w:lineRule="exact"/>
        <w:ind w:firstLineChars="201" w:firstLine="563"/>
        <w:rPr>
          <w:rFonts w:ascii="宋体" w:eastAsia="宋体" w:hAnsi="宋体" w:cs="仿宋" w:hint="eastAsia"/>
          <w:color w:val="000000" w:themeColor="text1"/>
          <w:sz w:val="28"/>
          <w:szCs w:val="28"/>
        </w:rPr>
      </w:pPr>
    </w:p>
    <w:p w14:paraId="31343899" w14:textId="77777777" w:rsidR="008D6C61" w:rsidRDefault="008D6C61">
      <w:pPr>
        <w:snapToGrid w:val="0"/>
        <w:spacing w:line="560" w:lineRule="exact"/>
        <w:ind w:firstLineChars="201" w:firstLine="563"/>
        <w:rPr>
          <w:rFonts w:ascii="宋体" w:eastAsia="宋体" w:hAnsi="宋体" w:cs="仿宋" w:hint="eastAsia"/>
          <w:color w:val="000000" w:themeColor="text1"/>
          <w:sz w:val="28"/>
          <w:szCs w:val="28"/>
        </w:rPr>
      </w:pPr>
    </w:p>
    <w:p w14:paraId="3B6C1FF2" w14:textId="77777777" w:rsidR="008D6C61" w:rsidRDefault="008D6C61">
      <w:pPr>
        <w:snapToGrid w:val="0"/>
        <w:spacing w:line="560" w:lineRule="exact"/>
        <w:ind w:firstLineChars="201" w:firstLine="563"/>
        <w:rPr>
          <w:rFonts w:ascii="宋体" w:eastAsia="宋体" w:hAnsi="宋体" w:cs="仿宋" w:hint="eastAsia"/>
          <w:color w:val="000000" w:themeColor="text1"/>
          <w:sz w:val="28"/>
          <w:szCs w:val="28"/>
        </w:rPr>
      </w:pPr>
    </w:p>
    <w:p w14:paraId="3E126300" w14:textId="77777777" w:rsidR="008D6C61" w:rsidRDefault="008D6C61">
      <w:pPr>
        <w:snapToGrid w:val="0"/>
        <w:spacing w:line="560" w:lineRule="exact"/>
        <w:ind w:firstLineChars="201" w:firstLine="563"/>
        <w:rPr>
          <w:rFonts w:ascii="宋体" w:eastAsia="宋体" w:hAnsi="宋体" w:cs="仿宋" w:hint="eastAsia"/>
          <w:color w:val="000000" w:themeColor="text1"/>
          <w:sz w:val="28"/>
          <w:szCs w:val="28"/>
        </w:rPr>
      </w:pPr>
    </w:p>
    <w:p w14:paraId="626CD9E7" w14:textId="77777777" w:rsidR="008D6C61" w:rsidRDefault="008D6C61">
      <w:pPr>
        <w:snapToGrid w:val="0"/>
        <w:spacing w:line="560" w:lineRule="exact"/>
        <w:ind w:firstLineChars="201" w:firstLine="563"/>
        <w:rPr>
          <w:rFonts w:ascii="宋体" w:eastAsia="宋体" w:hAnsi="宋体" w:cs="仿宋" w:hint="eastAsia"/>
          <w:color w:val="000000" w:themeColor="text1"/>
          <w:sz w:val="28"/>
          <w:szCs w:val="28"/>
        </w:rPr>
      </w:pPr>
    </w:p>
    <w:p w14:paraId="04F06A22" w14:textId="77777777" w:rsidR="008D6C61" w:rsidRDefault="008D6C61">
      <w:pPr>
        <w:snapToGrid w:val="0"/>
        <w:spacing w:line="560" w:lineRule="exact"/>
        <w:ind w:firstLineChars="201" w:firstLine="563"/>
        <w:rPr>
          <w:rFonts w:ascii="宋体" w:eastAsia="宋体" w:hAnsi="宋体" w:cs="仿宋" w:hint="eastAsia"/>
          <w:color w:val="000000" w:themeColor="text1"/>
          <w:sz w:val="28"/>
          <w:szCs w:val="28"/>
        </w:rPr>
      </w:pPr>
    </w:p>
    <w:p w14:paraId="16244D75" w14:textId="77777777" w:rsidR="008D6C61" w:rsidRDefault="008D6C61">
      <w:pPr>
        <w:snapToGrid w:val="0"/>
        <w:spacing w:line="560" w:lineRule="exact"/>
        <w:ind w:firstLineChars="201" w:firstLine="563"/>
        <w:rPr>
          <w:rFonts w:ascii="宋体" w:eastAsia="宋体" w:hAnsi="宋体" w:cs="仿宋" w:hint="eastAsia"/>
          <w:color w:val="000000" w:themeColor="text1"/>
          <w:sz w:val="28"/>
          <w:szCs w:val="28"/>
        </w:rPr>
      </w:pPr>
    </w:p>
    <w:p w14:paraId="09BC3056" w14:textId="77777777" w:rsidR="008D6C61" w:rsidRDefault="008D6C61">
      <w:pPr>
        <w:snapToGrid w:val="0"/>
        <w:spacing w:line="560" w:lineRule="exact"/>
        <w:ind w:firstLineChars="201" w:firstLine="563"/>
        <w:jc w:val="center"/>
        <w:rPr>
          <w:rFonts w:ascii="宋体" w:eastAsia="宋体" w:hAnsi="宋体" w:cs="仿宋" w:hint="eastAsia"/>
          <w:color w:val="000000" w:themeColor="text1"/>
          <w:sz w:val="28"/>
          <w:szCs w:val="28"/>
        </w:rPr>
      </w:pPr>
    </w:p>
    <w:p w14:paraId="13971AE0" w14:textId="77777777" w:rsidR="008D6C61" w:rsidRDefault="008D6C61">
      <w:pPr>
        <w:snapToGrid w:val="0"/>
        <w:spacing w:line="560" w:lineRule="exact"/>
        <w:ind w:firstLineChars="201" w:firstLine="563"/>
        <w:jc w:val="center"/>
        <w:rPr>
          <w:rFonts w:ascii="宋体" w:eastAsia="宋体" w:hAnsi="宋体" w:cs="仿宋" w:hint="eastAsia"/>
          <w:color w:val="000000" w:themeColor="text1"/>
          <w:sz w:val="28"/>
          <w:szCs w:val="28"/>
        </w:rPr>
      </w:pPr>
    </w:p>
    <w:p w14:paraId="26EECFBB" w14:textId="77777777" w:rsidR="008D6C61" w:rsidRDefault="008D6C61">
      <w:pPr>
        <w:snapToGrid w:val="0"/>
        <w:spacing w:line="560" w:lineRule="exact"/>
        <w:ind w:firstLineChars="201" w:firstLine="563"/>
        <w:jc w:val="center"/>
        <w:rPr>
          <w:rFonts w:ascii="宋体" w:eastAsia="宋体" w:hAnsi="宋体" w:cs="仿宋" w:hint="eastAsia"/>
          <w:color w:val="000000" w:themeColor="text1"/>
          <w:sz w:val="28"/>
          <w:szCs w:val="28"/>
        </w:rPr>
      </w:pPr>
    </w:p>
    <w:p w14:paraId="32A3EFEF" w14:textId="77777777" w:rsidR="008D6C61" w:rsidRDefault="008D6C61">
      <w:pPr>
        <w:snapToGrid w:val="0"/>
        <w:spacing w:line="560" w:lineRule="exact"/>
        <w:ind w:firstLineChars="201" w:firstLine="563"/>
        <w:jc w:val="center"/>
        <w:rPr>
          <w:rFonts w:ascii="宋体" w:eastAsia="宋体" w:hAnsi="宋体" w:cs="仿宋" w:hint="eastAsia"/>
          <w:color w:val="000000" w:themeColor="text1"/>
          <w:sz w:val="28"/>
          <w:szCs w:val="28"/>
        </w:rPr>
      </w:pPr>
    </w:p>
    <w:p w14:paraId="563863BD" w14:textId="77777777" w:rsidR="008D6C61" w:rsidRDefault="00000000">
      <w:pPr>
        <w:snapToGrid w:val="0"/>
        <w:spacing w:line="560" w:lineRule="exact"/>
        <w:ind w:firstLineChars="201" w:firstLine="563"/>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 xml:space="preserve">                      投标人（盖章）：</w:t>
      </w:r>
    </w:p>
    <w:p w14:paraId="4C57212D" w14:textId="77777777" w:rsidR="008D6C61" w:rsidRDefault="008D6C61">
      <w:pPr>
        <w:widowControl/>
        <w:jc w:val="center"/>
        <w:rPr>
          <w:rFonts w:ascii="宋体" w:eastAsia="宋体" w:hAnsi="宋体" w:cs="仿宋" w:hint="eastAsia"/>
          <w:color w:val="000000" w:themeColor="text1"/>
        </w:rPr>
      </w:pPr>
    </w:p>
    <w:p w14:paraId="45A09B2E" w14:textId="77777777" w:rsidR="008D6C61" w:rsidRDefault="008D6C61">
      <w:pPr>
        <w:pStyle w:val="TOC1"/>
        <w:rPr>
          <w:rFonts w:ascii="宋体" w:eastAsia="宋体" w:hAnsi="宋体" w:cs="仿宋" w:hint="eastAsia"/>
          <w:color w:val="000000" w:themeColor="text1"/>
        </w:rPr>
      </w:pPr>
    </w:p>
    <w:p w14:paraId="3D6E19C4" w14:textId="77777777" w:rsidR="008D6C61" w:rsidRDefault="008D6C61">
      <w:pPr>
        <w:rPr>
          <w:rFonts w:ascii="宋体" w:eastAsia="宋体" w:hAnsi="宋体" w:cs="仿宋" w:hint="eastAsia"/>
          <w:color w:val="000000" w:themeColor="text1"/>
        </w:rPr>
      </w:pPr>
    </w:p>
    <w:p w14:paraId="43DF36D1" w14:textId="77777777" w:rsidR="008D6C61" w:rsidRDefault="008D6C61">
      <w:pPr>
        <w:widowControl/>
        <w:jc w:val="center"/>
        <w:rPr>
          <w:rFonts w:ascii="宋体" w:eastAsia="宋体" w:hAnsi="宋体" w:cs="仿宋" w:hint="eastAsia"/>
          <w:color w:val="000000" w:themeColor="text1"/>
        </w:rPr>
      </w:pPr>
    </w:p>
    <w:p w14:paraId="6546B5C2" w14:textId="77777777" w:rsidR="008D6C61" w:rsidRDefault="008D6C61">
      <w:pPr>
        <w:widowControl/>
        <w:jc w:val="center"/>
        <w:rPr>
          <w:rFonts w:ascii="宋体" w:eastAsia="宋体" w:hAnsi="宋体" w:cs="仿宋" w:hint="eastAsia"/>
          <w:color w:val="000000" w:themeColor="text1"/>
        </w:rPr>
      </w:pPr>
    </w:p>
    <w:p w14:paraId="64B7B867" w14:textId="77777777" w:rsidR="008D6C61" w:rsidRDefault="008D6C61">
      <w:pPr>
        <w:widowControl/>
        <w:jc w:val="center"/>
        <w:rPr>
          <w:rFonts w:ascii="宋体" w:eastAsia="宋体" w:hAnsi="宋体" w:cs="仿宋" w:hint="eastAsia"/>
          <w:color w:val="000000" w:themeColor="text1"/>
        </w:rPr>
      </w:pPr>
    </w:p>
    <w:p w14:paraId="772A3AF4" w14:textId="77777777" w:rsidR="008D6C61" w:rsidRDefault="008D6C61">
      <w:pPr>
        <w:widowControl/>
        <w:jc w:val="center"/>
        <w:rPr>
          <w:rFonts w:ascii="宋体" w:eastAsia="宋体" w:hAnsi="宋体" w:cs="仿宋" w:hint="eastAsia"/>
          <w:color w:val="000000" w:themeColor="text1"/>
        </w:rPr>
      </w:pPr>
    </w:p>
    <w:p w14:paraId="2A24A64B" w14:textId="77777777" w:rsidR="008D6C61" w:rsidRDefault="008D6C61">
      <w:pPr>
        <w:widowControl/>
        <w:jc w:val="center"/>
        <w:rPr>
          <w:rFonts w:ascii="宋体" w:eastAsia="宋体" w:hAnsi="宋体" w:cs="仿宋" w:hint="eastAsia"/>
          <w:color w:val="000000" w:themeColor="text1"/>
        </w:rPr>
      </w:pPr>
    </w:p>
    <w:p w14:paraId="5B0C4444" w14:textId="77777777" w:rsidR="008D6C61" w:rsidRDefault="008D6C61">
      <w:pPr>
        <w:widowControl/>
        <w:jc w:val="center"/>
        <w:rPr>
          <w:rFonts w:ascii="宋体" w:eastAsia="宋体" w:hAnsi="宋体" w:cs="仿宋" w:hint="eastAsia"/>
          <w:color w:val="000000" w:themeColor="text1"/>
        </w:rPr>
      </w:pPr>
    </w:p>
    <w:p w14:paraId="00A3C750" w14:textId="77777777" w:rsidR="008D6C61" w:rsidRDefault="008D6C61">
      <w:pPr>
        <w:widowControl/>
        <w:jc w:val="center"/>
        <w:rPr>
          <w:rFonts w:ascii="宋体" w:eastAsia="宋体" w:hAnsi="宋体" w:cs="仿宋" w:hint="eastAsia"/>
          <w:color w:val="000000" w:themeColor="text1"/>
        </w:rPr>
      </w:pPr>
    </w:p>
    <w:p w14:paraId="2621FD0A" w14:textId="77777777" w:rsidR="008D6C61" w:rsidRDefault="008D6C61">
      <w:pPr>
        <w:widowControl/>
        <w:jc w:val="center"/>
        <w:rPr>
          <w:rFonts w:ascii="宋体" w:eastAsia="宋体" w:hAnsi="宋体" w:cs="仿宋" w:hint="eastAsia"/>
          <w:color w:val="000000" w:themeColor="text1"/>
        </w:rPr>
      </w:pPr>
    </w:p>
    <w:p w14:paraId="00F52C39" w14:textId="77777777" w:rsidR="008D6C61" w:rsidRDefault="008D6C61">
      <w:pPr>
        <w:widowControl/>
        <w:jc w:val="center"/>
        <w:rPr>
          <w:rFonts w:ascii="宋体" w:eastAsia="宋体" w:hAnsi="宋体" w:cs="仿宋" w:hint="eastAsia"/>
          <w:color w:val="000000" w:themeColor="text1"/>
        </w:rPr>
      </w:pPr>
    </w:p>
    <w:p w14:paraId="58AE3F8A" w14:textId="77777777" w:rsidR="008D6C61" w:rsidRDefault="008D6C61">
      <w:pPr>
        <w:widowControl/>
        <w:jc w:val="center"/>
        <w:rPr>
          <w:rFonts w:ascii="宋体" w:eastAsia="宋体" w:hAnsi="宋体" w:cs="仿宋" w:hint="eastAsia"/>
          <w:color w:val="000000" w:themeColor="text1"/>
        </w:rPr>
      </w:pPr>
    </w:p>
    <w:p w14:paraId="2FC87580" w14:textId="77777777" w:rsidR="008D6C61" w:rsidRDefault="008D6C61">
      <w:pPr>
        <w:widowControl/>
        <w:jc w:val="center"/>
        <w:rPr>
          <w:rFonts w:ascii="宋体" w:eastAsia="宋体" w:hAnsi="宋体" w:cs="仿宋" w:hint="eastAsia"/>
          <w:color w:val="000000" w:themeColor="text1"/>
        </w:rPr>
      </w:pPr>
    </w:p>
    <w:p w14:paraId="38508D76" w14:textId="77777777" w:rsidR="008D6C61" w:rsidRDefault="008D6C61">
      <w:pPr>
        <w:widowControl/>
        <w:jc w:val="center"/>
        <w:rPr>
          <w:rFonts w:ascii="宋体" w:eastAsia="宋体" w:hAnsi="宋体" w:cs="仿宋" w:hint="eastAsia"/>
          <w:color w:val="000000" w:themeColor="text1"/>
        </w:rPr>
      </w:pPr>
    </w:p>
    <w:p w14:paraId="054FB92B" w14:textId="77777777" w:rsidR="008D6C61" w:rsidRDefault="008D6C61">
      <w:pPr>
        <w:widowControl/>
        <w:jc w:val="center"/>
        <w:rPr>
          <w:rFonts w:ascii="宋体" w:eastAsia="宋体" w:hAnsi="宋体" w:cs="仿宋" w:hint="eastAsia"/>
          <w:color w:val="000000" w:themeColor="text1"/>
        </w:rPr>
      </w:pPr>
    </w:p>
    <w:p w14:paraId="5E7F5D2B" w14:textId="77777777" w:rsidR="008D6C61" w:rsidRDefault="008D6C61">
      <w:pPr>
        <w:widowControl/>
        <w:jc w:val="center"/>
        <w:rPr>
          <w:rFonts w:ascii="宋体" w:eastAsia="宋体" w:hAnsi="宋体" w:cs="仿宋" w:hint="eastAsia"/>
          <w:color w:val="000000" w:themeColor="text1"/>
        </w:rPr>
      </w:pPr>
    </w:p>
    <w:p w14:paraId="57261D73" w14:textId="77777777" w:rsidR="008D6C61" w:rsidRDefault="008D6C61">
      <w:pPr>
        <w:widowControl/>
        <w:jc w:val="center"/>
        <w:rPr>
          <w:rFonts w:ascii="宋体" w:eastAsia="宋体" w:hAnsi="宋体" w:cs="仿宋" w:hint="eastAsia"/>
          <w:color w:val="000000" w:themeColor="text1"/>
        </w:rPr>
      </w:pPr>
    </w:p>
    <w:p w14:paraId="6C44B504" w14:textId="77777777" w:rsidR="008D6C61" w:rsidRDefault="008D6C61">
      <w:pPr>
        <w:widowControl/>
        <w:jc w:val="center"/>
        <w:rPr>
          <w:rFonts w:ascii="宋体" w:eastAsia="宋体" w:hAnsi="宋体" w:cs="仿宋" w:hint="eastAsia"/>
          <w:color w:val="000000" w:themeColor="text1"/>
        </w:rPr>
      </w:pPr>
    </w:p>
    <w:p w14:paraId="22E15E67" w14:textId="77777777" w:rsidR="008D6C61" w:rsidRDefault="00000000">
      <w:pPr>
        <w:pStyle w:val="af7"/>
        <w:jc w:val="center"/>
        <w:rPr>
          <w:rFonts w:eastAsia="宋体" w:hAnsi="宋体" w:cs="仿宋" w:hint="eastAsia"/>
          <w:bCs/>
          <w:color w:val="000000" w:themeColor="text1"/>
          <w:kern w:val="2"/>
          <w:sz w:val="44"/>
          <w:szCs w:val="32"/>
        </w:rPr>
      </w:pPr>
      <w:r>
        <w:rPr>
          <w:rFonts w:eastAsia="宋体" w:hAnsi="宋体" w:cs="仿宋" w:hint="eastAsia"/>
          <w:bCs/>
          <w:color w:val="000000" w:themeColor="text1"/>
          <w:kern w:val="2"/>
          <w:sz w:val="44"/>
          <w:szCs w:val="32"/>
        </w:rPr>
        <w:lastRenderedPageBreak/>
        <w:t>投标人基本情况表</w:t>
      </w:r>
      <w:bookmarkEnd w:id="118"/>
    </w:p>
    <w:p w14:paraId="3AEF6A50" w14:textId="77777777" w:rsidR="008D6C61" w:rsidRDefault="008D6C61">
      <w:pPr>
        <w:pStyle w:val="af7"/>
        <w:jc w:val="center"/>
        <w:rPr>
          <w:rFonts w:eastAsia="宋体" w:hAnsi="宋体" w:cs="仿宋" w:hint="eastAsia"/>
          <w:bCs/>
          <w:color w:val="000000" w:themeColor="text1"/>
          <w:kern w:val="2"/>
          <w:sz w:val="44"/>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87"/>
        <w:gridCol w:w="1029"/>
        <w:gridCol w:w="674"/>
        <w:gridCol w:w="1252"/>
        <w:gridCol w:w="23"/>
        <w:gridCol w:w="2100"/>
        <w:gridCol w:w="2180"/>
      </w:tblGrid>
      <w:tr w:rsidR="008D6C61" w14:paraId="79392D5A" w14:textId="77777777">
        <w:trPr>
          <w:cantSplit/>
          <w:trHeight w:val="263"/>
          <w:jc w:val="center"/>
        </w:trPr>
        <w:tc>
          <w:tcPr>
            <w:tcW w:w="2265" w:type="dxa"/>
            <w:gridSpan w:val="2"/>
            <w:vAlign w:val="center"/>
          </w:tcPr>
          <w:p w14:paraId="0DCE5130" w14:textId="77777777" w:rsidR="008D6C61"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单位名称</w:t>
            </w:r>
          </w:p>
        </w:tc>
        <w:tc>
          <w:tcPr>
            <w:tcW w:w="2955" w:type="dxa"/>
            <w:gridSpan w:val="3"/>
            <w:vAlign w:val="center"/>
          </w:tcPr>
          <w:p w14:paraId="3F0D54E9" w14:textId="77777777" w:rsidR="008D6C61" w:rsidRDefault="008D6C61">
            <w:pPr>
              <w:spacing w:line="440" w:lineRule="exact"/>
              <w:jc w:val="center"/>
              <w:rPr>
                <w:rFonts w:ascii="宋体" w:eastAsia="宋体" w:hAnsi="宋体" w:cs="仿宋" w:hint="eastAsia"/>
                <w:color w:val="000000" w:themeColor="text1"/>
                <w:sz w:val="28"/>
                <w:szCs w:val="28"/>
              </w:rPr>
            </w:pPr>
          </w:p>
        </w:tc>
        <w:tc>
          <w:tcPr>
            <w:tcW w:w="2123" w:type="dxa"/>
            <w:gridSpan w:val="2"/>
            <w:vAlign w:val="center"/>
          </w:tcPr>
          <w:p w14:paraId="7D7F4A81" w14:textId="77777777" w:rsidR="008D6C61"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地址</w:t>
            </w:r>
          </w:p>
        </w:tc>
        <w:tc>
          <w:tcPr>
            <w:tcW w:w="2180" w:type="dxa"/>
            <w:vAlign w:val="center"/>
          </w:tcPr>
          <w:p w14:paraId="175A2B3B" w14:textId="77777777" w:rsidR="008D6C61" w:rsidRDefault="008D6C61">
            <w:pPr>
              <w:spacing w:line="440" w:lineRule="exact"/>
              <w:jc w:val="center"/>
              <w:rPr>
                <w:rFonts w:ascii="宋体" w:eastAsia="宋体" w:hAnsi="宋体" w:cs="仿宋" w:hint="eastAsia"/>
                <w:color w:val="000000" w:themeColor="text1"/>
                <w:sz w:val="28"/>
                <w:szCs w:val="28"/>
              </w:rPr>
            </w:pPr>
          </w:p>
        </w:tc>
      </w:tr>
      <w:tr w:rsidR="008D6C61" w14:paraId="39CCE37C" w14:textId="77777777">
        <w:trPr>
          <w:cantSplit/>
          <w:trHeight w:val="263"/>
          <w:jc w:val="center"/>
        </w:trPr>
        <w:tc>
          <w:tcPr>
            <w:tcW w:w="2265" w:type="dxa"/>
            <w:gridSpan w:val="2"/>
            <w:vAlign w:val="center"/>
          </w:tcPr>
          <w:p w14:paraId="218DDB5F" w14:textId="77777777" w:rsidR="008D6C61"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办公电话/传真</w:t>
            </w:r>
          </w:p>
        </w:tc>
        <w:tc>
          <w:tcPr>
            <w:tcW w:w="2955" w:type="dxa"/>
            <w:gridSpan w:val="3"/>
            <w:vAlign w:val="center"/>
          </w:tcPr>
          <w:p w14:paraId="5A2580C9" w14:textId="77777777" w:rsidR="008D6C61" w:rsidRDefault="008D6C61">
            <w:pPr>
              <w:spacing w:line="440" w:lineRule="exact"/>
              <w:jc w:val="center"/>
              <w:rPr>
                <w:rFonts w:ascii="宋体" w:eastAsia="宋体" w:hAnsi="宋体" w:cs="仿宋" w:hint="eastAsia"/>
                <w:color w:val="000000" w:themeColor="text1"/>
                <w:sz w:val="28"/>
                <w:szCs w:val="28"/>
              </w:rPr>
            </w:pPr>
          </w:p>
        </w:tc>
        <w:tc>
          <w:tcPr>
            <w:tcW w:w="2123" w:type="dxa"/>
            <w:gridSpan w:val="2"/>
            <w:vAlign w:val="center"/>
          </w:tcPr>
          <w:p w14:paraId="6BCA7E7A" w14:textId="77777777" w:rsidR="008D6C61"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联系人</w:t>
            </w:r>
          </w:p>
        </w:tc>
        <w:tc>
          <w:tcPr>
            <w:tcW w:w="2180" w:type="dxa"/>
            <w:vAlign w:val="center"/>
          </w:tcPr>
          <w:p w14:paraId="5262F7E5" w14:textId="77777777" w:rsidR="008D6C61" w:rsidRDefault="008D6C61">
            <w:pPr>
              <w:spacing w:line="440" w:lineRule="exact"/>
              <w:jc w:val="center"/>
              <w:rPr>
                <w:rFonts w:ascii="宋体" w:eastAsia="宋体" w:hAnsi="宋体" w:cs="仿宋" w:hint="eastAsia"/>
                <w:color w:val="000000" w:themeColor="text1"/>
                <w:sz w:val="28"/>
                <w:szCs w:val="28"/>
              </w:rPr>
            </w:pPr>
          </w:p>
        </w:tc>
      </w:tr>
      <w:tr w:rsidR="008D6C61" w14:paraId="1CD5E798" w14:textId="77777777">
        <w:trPr>
          <w:cantSplit/>
          <w:trHeight w:val="263"/>
          <w:jc w:val="center"/>
        </w:trPr>
        <w:tc>
          <w:tcPr>
            <w:tcW w:w="2265" w:type="dxa"/>
            <w:gridSpan w:val="2"/>
            <w:vAlign w:val="center"/>
          </w:tcPr>
          <w:p w14:paraId="043FD6FB" w14:textId="77777777" w:rsidR="008D6C61"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总经理</w:t>
            </w:r>
          </w:p>
        </w:tc>
        <w:tc>
          <w:tcPr>
            <w:tcW w:w="1703" w:type="dxa"/>
            <w:gridSpan w:val="2"/>
            <w:vAlign w:val="center"/>
          </w:tcPr>
          <w:p w14:paraId="202700E0" w14:textId="77777777" w:rsidR="008D6C61" w:rsidRDefault="008D6C61">
            <w:pPr>
              <w:spacing w:line="440" w:lineRule="exact"/>
              <w:jc w:val="center"/>
              <w:rPr>
                <w:rFonts w:ascii="宋体" w:eastAsia="宋体" w:hAnsi="宋体" w:cs="仿宋" w:hint="eastAsia"/>
                <w:color w:val="000000" w:themeColor="text1"/>
                <w:sz w:val="28"/>
                <w:szCs w:val="28"/>
              </w:rPr>
            </w:pPr>
          </w:p>
        </w:tc>
        <w:tc>
          <w:tcPr>
            <w:tcW w:w="3375" w:type="dxa"/>
            <w:gridSpan w:val="3"/>
            <w:vAlign w:val="center"/>
          </w:tcPr>
          <w:p w14:paraId="135952DE" w14:textId="77777777" w:rsidR="008D6C61"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固定办公面积（平米）</w:t>
            </w:r>
          </w:p>
        </w:tc>
        <w:tc>
          <w:tcPr>
            <w:tcW w:w="2180" w:type="dxa"/>
            <w:vAlign w:val="center"/>
          </w:tcPr>
          <w:p w14:paraId="64CCB8AE" w14:textId="77777777" w:rsidR="008D6C61" w:rsidRDefault="008D6C61">
            <w:pPr>
              <w:spacing w:line="440" w:lineRule="exact"/>
              <w:jc w:val="center"/>
              <w:rPr>
                <w:rFonts w:ascii="宋体" w:eastAsia="宋体" w:hAnsi="宋体" w:cs="仿宋" w:hint="eastAsia"/>
                <w:color w:val="000000" w:themeColor="text1"/>
                <w:sz w:val="28"/>
                <w:szCs w:val="28"/>
              </w:rPr>
            </w:pPr>
          </w:p>
        </w:tc>
      </w:tr>
      <w:tr w:rsidR="008D6C61" w14:paraId="7CE63E6A" w14:textId="77777777">
        <w:trPr>
          <w:cantSplit/>
          <w:trHeight w:val="263"/>
          <w:jc w:val="center"/>
        </w:trPr>
        <w:tc>
          <w:tcPr>
            <w:tcW w:w="578" w:type="dxa"/>
            <w:vMerge w:val="restart"/>
            <w:vAlign w:val="center"/>
          </w:tcPr>
          <w:p w14:paraId="552279C6" w14:textId="77777777" w:rsidR="008D6C61"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注册情况</w:t>
            </w:r>
          </w:p>
        </w:tc>
        <w:tc>
          <w:tcPr>
            <w:tcW w:w="2716" w:type="dxa"/>
            <w:gridSpan w:val="2"/>
            <w:vAlign w:val="center"/>
          </w:tcPr>
          <w:p w14:paraId="26A68CAE" w14:textId="77777777" w:rsidR="008D6C61"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工商注册号</w:t>
            </w:r>
          </w:p>
        </w:tc>
        <w:tc>
          <w:tcPr>
            <w:tcW w:w="6229" w:type="dxa"/>
            <w:gridSpan w:val="5"/>
            <w:vAlign w:val="center"/>
          </w:tcPr>
          <w:p w14:paraId="5E6FAA54" w14:textId="77777777" w:rsidR="008D6C61" w:rsidRDefault="008D6C61">
            <w:pPr>
              <w:spacing w:line="440" w:lineRule="exact"/>
              <w:jc w:val="center"/>
              <w:rPr>
                <w:rFonts w:ascii="宋体" w:eastAsia="宋体" w:hAnsi="宋体" w:cs="仿宋" w:hint="eastAsia"/>
                <w:color w:val="000000" w:themeColor="text1"/>
                <w:sz w:val="28"/>
                <w:szCs w:val="28"/>
              </w:rPr>
            </w:pPr>
          </w:p>
        </w:tc>
      </w:tr>
      <w:tr w:rsidR="008D6C61" w14:paraId="50D3E44A" w14:textId="77777777">
        <w:trPr>
          <w:cantSplit/>
          <w:trHeight w:val="263"/>
          <w:jc w:val="center"/>
        </w:trPr>
        <w:tc>
          <w:tcPr>
            <w:tcW w:w="578" w:type="dxa"/>
            <w:vMerge/>
            <w:textDirection w:val="tbRlV"/>
            <w:vAlign w:val="center"/>
          </w:tcPr>
          <w:p w14:paraId="27F569E9" w14:textId="77777777" w:rsidR="008D6C61" w:rsidRDefault="008D6C61">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0CECDDCC" w14:textId="77777777" w:rsidR="008D6C61"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注册资本（万元）</w:t>
            </w:r>
          </w:p>
        </w:tc>
        <w:tc>
          <w:tcPr>
            <w:tcW w:w="6229" w:type="dxa"/>
            <w:gridSpan w:val="5"/>
            <w:vAlign w:val="center"/>
          </w:tcPr>
          <w:p w14:paraId="76059FE4" w14:textId="77777777" w:rsidR="008D6C61" w:rsidRDefault="008D6C61">
            <w:pPr>
              <w:spacing w:line="440" w:lineRule="exact"/>
              <w:jc w:val="center"/>
              <w:rPr>
                <w:rFonts w:ascii="宋体" w:eastAsia="宋体" w:hAnsi="宋体" w:cs="仿宋" w:hint="eastAsia"/>
                <w:color w:val="000000" w:themeColor="text1"/>
                <w:sz w:val="28"/>
                <w:szCs w:val="28"/>
              </w:rPr>
            </w:pPr>
          </w:p>
        </w:tc>
      </w:tr>
      <w:tr w:rsidR="008D6C61" w14:paraId="1762EE27" w14:textId="77777777">
        <w:trPr>
          <w:cantSplit/>
          <w:trHeight w:val="263"/>
          <w:jc w:val="center"/>
        </w:trPr>
        <w:tc>
          <w:tcPr>
            <w:tcW w:w="578" w:type="dxa"/>
            <w:vMerge/>
            <w:textDirection w:val="tbRlV"/>
            <w:vAlign w:val="center"/>
          </w:tcPr>
          <w:p w14:paraId="6BE9CB77" w14:textId="77777777" w:rsidR="008D6C61" w:rsidRDefault="008D6C61">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032F733E" w14:textId="77777777" w:rsidR="008D6C61"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法定代表人</w:t>
            </w:r>
          </w:p>
        </w:tc>
        <w:tc>
          <w:tcPr>
            <w:tcW w:w="1949" w:type="dxa"/>
            <w:gridSpan w:val="3"/>
            <w:vAlign w:val="center"/>
          </w:tcPr>
          <w:p w14:paraId="4E64D149" w14:textId="77777777" w:rsidR="008D6C61" w:rsidRDefault="008D6C61">
            <w:pPr>
              <w:spacing w:line="440" w:lineRule="exact"/>
              <w:jc w:val="center"/>
              <w:rPr>
                <w:rFonts w:ascii="宋体" w:eastAsia="宋体" w:hAnsi="宋体" w:cs="仿宋" w:hint="eastAsia"/>
                <w:color w:val="000000" w:themeColor="text1"/>
                <w:sz w:val="28"/>
                <w:szCs w:val="28"/>
              </w:rPr>
            </w:pPr>
          </w:p>
        </w:tc>
        <w:tc>
          <w:tcPr>
            <w:tcW w:w="2100" w:type="dxa"/>
            <w:vAlign w:val="center"/>
          </w:tcPr>
          <w:p w14:paraId="0CBDCD78" w14:textId="77777777" w:rsidR="008D6C61"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单位类型</w:t>
            </w:r>
          </w:p>
        </w:tc>
        <w:tc>
          <w:tcPr>
            <w:tcW w:w="2180" w:type="dxa"/>
            <w:vAlign w:val="center"/>
          </w:tcPr>
          <w:p w14:paraId="688026F2" w14:textId="77777777" w:rsidR="008D6C61" w:rsidRDefault="008D6C61">
            <w:pPr>
              <w:spacing w:line="440" w:lineRule="exact"/>
              <w:jc w:val="center"/>
              <w:rPr>
                <w:rFonts w:ascii="宋体" w:eastAsia="宋体" w:hAnsi="宋体" w:cs="仿宋" w:hint="eastAsia"/>
                <w:color w:val="000000" w:themeColor="text1"/>
                <w:sz w:val="28"/>
                <w:szCs w:val="28"/>
              </w:rPr>
            </w:pPr>
          </w:p>
        </w:tc>
      </w:tr>
      <w:tr w:rsidR="008D6C61" w14:paraId="7DE5E308" w14:textId="77777777">
        <w:trPr>
          <w:cantSplit/>
          <w:trHeight w:val="263"/>
          <w:jc w:val="center"/>
        </w:trPr>
        <w:tc>
          <w:tcPr>
            <w:tcW w:w="578" w:type="dxa"/>
            <w:vMerge/>
            <w:textDirection w:val="tbRlV"/>
            <w:vAlign w:val="center"/>
          </w:tcPr>
          <w:p w14:paraId="495718A5" w14:textId="77777777" w:rsidR="008D6C61" w:rsidRDefault="008D6C61">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2D5960E9" w14:textId="77777777" w:rsidR="008D6C61"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成立时间</w:t>
            </w:r>
          </w:p>
        </w:tc>
        <w:tc>
          <w:tcPr>
            <w:tcW w:w="1949" w:type="dxa"/>
            <w:gridSpan w:val="3"/>
            <w:vAlign w:val="center"/>
          </w:tcPr>
          <w:p w14:paraId="58E7A4DB" w14:textId="77777777" w:rsidR="008D6C61" w:rsidRDefault="008D6C61">
            <w:pPr>
              <w:spacing w:line="440" w:lineRule="exact"/>
              <w:jc w:val="center"/>
              <w:rPr>
                <w:rFonts w:ascii="宋体" w:eastAsia="宋体" w:hAnsi="宋体" w:cs="仿宋" w:hint="eastAsia"/>
                <w:color w:val="000000" w:themeColor="text1"/>
                <w:sz w:val="28"/>
                <w:szCs w:val="28"/>
              </w:rPr>
            </w:pPr>
          </w:p>
        </w:tc>
        <w:tc>
          <w:tcPr>
            <w:tcW w:w="2100" w:type="dxa"/>
            <w:vAlign w:val="center"/>
          </w:tcPr>
          <w:p w14:paraId="49AC5A12" w14:textId="77777777" w:rsidR="008D6C61"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营业期限</w:t>
            </w:r>
          </w:p>
        </w:tc>
        <w:tc>
          <w:tcPr>
            <w:tcW w:w="2180" w:type="dxa"/>
            <w:vAlign w:val="center"/>
          </w:tcPr>
          <w:p w14:paraId="74084FAF" w14:textId="77777777" w:rsidR="008D6C61" w:rsidRDefault="008D6C61">
            <w:pPr>
              <w:spacing w:line="440" w:lineRule="exact"/>
              <w:jc w:val="center"/>
              <w:rPr>
                <w:rFonts w:ascii="宋体" w:eastAsia="宋体" w:hAnsi="宋体" w:cs="仿宋" w:hint="eastAsia"/>
                <w:color w:val="000000" w:themeColor="text1"/>
                <w:sz w:val="28"/>
                <w:szCs w:val="28"/>
              </w:rPr>
            </w:pPr>
          </w:p>
        </w:tc>
      </w:tr>
      <w:tr w:rsidR="008D6C61" w14:paraId="2396EA3C" w14:textId="77777777">
        <w:trPr>
          <w:cantSplit/>
          <w:trHeight w:val="263"/>
          <w:jc w:val="center"/>
        </w:trPr>
        <w:tc>
          <w:tcPr>
            <w:tcW w:w="578" w:type="dxa"/>
            <w:vMerge/>
            <w:textDirection w:val="tbRlV"/>
            <w:vAlign w:val="center"/>
          </w:tcPr>
          <w:p w14:paraId="7743B0D9" w14:textId="77777777" w:rsidR="008D6C61" w:rsidRDefault="008D6C61">
            <w:pPr>
              <w:spacing w:line="440" w:lineRule="exact"/>
              <w:jc w:val="center"/>
              <w:rPr>
                <w:rFonts w:ascii="宋体" w:eastAsia="宋体" w:hAnsi="宋体" w:cs="仿宋" w:hint="eastAsia"/>
                <w:color w:val="000000" w:themeColor="text1"/>
                <w:sz w:val="28"/>
                <w:szCs w:val="28"/>
              </w:rPr>
            </w:pPr>
          </w:p>
        </w:tc>
        <w:tc>
          <w:tcPr>
            <w:tcW w:w="2716" w:type="dxa"/>
            <w:gridSpan w:val="2"/>
            <w:vAlign w:val="center"/>
          </w:tcPr>
          <w:p w14:paraId="7AE47A47" w14:textId="77777777" w:rsidR="008D6C61"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经营范围</w:t>
            </w:r>
          </w:p>
        </w:tc>
        <w:tc>
          <w:tcPr>
            <w:tcW w:w="6229" w:type="dxa"/>
            <w:gridSpan w:val="5"/>
            <w:vAlign w:val="center"/>
          </w:tcPr>
          <w:p w14:paraId="2A33E2F7" w14:textId="77777777" w:rsidR="008D6C61" w:rsidRDefault="008D6C61">
            <w:pPr>
              <w:spacing w:line="440" w:lineRule="exact"/>
              <w:jc w:val="center"/>
              <w:rPr>
                <w:rFonts w:ascii="宋体" w:eastAsia="宋体" w:hAnsi="宋体" w:cs="仿宋" w:hint="eastAsia"/>
                <w:color w:val="000000" w:themeColor="text1"/>
                <w:sz w:val="28"/>
                <w:szCs w:val="28"/>
              </w:rPr>
            </w:pPr>
          </w:p>
        </w:tc>
      </w:tr>
      <w:tr w:rsidR="008D6C61" w14:paraId="3B9D4B15" w14:textId="77777777">
        <w:trPr>
          <w:cantSplit/>
          <w:trHeight w:val="635"/>
          <w:jc w:val="center"/>
        </w:trPr>
        <w:tc>
          <w:tcPr>
            <w:tcW w:w="3294" w:type="dxa"/>
            <w:gridSpan w:val="3"/>
            <w:vAlign w:val="center"/>
          </w:tcPr>
          <w:p w14:paraId="6FA4C4BA" w14:textId="77777777" w:rsidR="008D6C61" w:rsidRDefault="00000000">
            <w:pPr>
              <w:spacing w:line="36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投标人关联企业情况（包括但不限于与投标人法定代表人为同一人或者存在控股、管理关系的不同单位）</w:t>
            </w:r>
          </w:p>
        </w:tc>
        <w:tc>
          <w:tcPr>
            <w:tcW w:w="6229" w:type="dxa"/>
            <w:gridSpan w:val="5"/>
            <w:vAlign w:val="center"/>
          </w:tcPr>
          <w:p w14:paraId="1F1C17F9" w14:textId="77777777" w:rsidR="008D6C61" w:rsidRDefault="00000000">
            <w:pPr>
              <w:spacing w:line="360" w:lineRule="auto"/>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1.与我单位法定代表人（负责人）为同一人的其他单位为：</w:t>
            </w:r>
          </w:p>
          <w:p w14:paraId="13D05D70" w14:textId="77777777" w:rsidR="008D6C61" w:rsidRDefault="00000000">
            <w:pPr>
              <w:spacing w:line="440" w:lineRule="exact"/>
              <w:jc w:val="left"/>
              <w:rPr>
                <w:rFonts w:ascii="宋体" w:eastAsia="宋体" w:hAnsi="宋体" w:cs="仿宋" w:hint="eastAsia"/>
                <w:color w:val="000000" w:themeColor="text1"/>
                <w:sz w:val="28"/>
                <w:szCs w:val="28"/>
              </w:rPr>
            </w:pPr>
            <w:r>
              <w:rPr>
                <w:rFonts w:ascii="宋体" w:eastAsia="宋体" w:hAnsi="宋体" w:cs="仿宋"/>
                <w:color w:val="000000" w:themeColor="text1"/>
                <w:sz w:val="28"/>
                <w:szCs w:val="28"/>
              </w:rPr>
              <w:t>2.与我单位存在直接控股、管理关系的其他单位为：</w:t>
            </w:r>
          </w:p>
        </w:tc>
      </w:tr>
      <w:tr w:rsidR="008D6C61" w14:paraId="34708A37" w14:textId="77777777">
        <w:trPr>
          <w:cantSplit/>
          <w:trHeight w:val="657"/>
          <w:jc w:val="center"/>
        </w:trPr>
        <w:tc>
          <w:tcPr>
            <w:tcW w:w="9523" w:type="dxa"/>
            <w:gridSpan w:val="8"/>
            <w:vAlign w:val="center"/>
          </w:tcPr>
          <w:p w14:paraId="1C5643B7" w14:textId="77777777" w:rsidR="008D6C61" w:rsidRDefault="00000000">
            <w:pPr>
              <w:spacing w:line="440" w:lineRule="exact"/>
              <w:jc w:val="center"/>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投标人情况简介</w:t>
            </w:r>
          </w:p>
        </w:tc>
      </w:tr>
      <w:tr w:rsidR="008D6C61" w14:paraId="48702223" w14:textId="77777777">
        <w:trPr>
          <w:cantSplit/>
          <w:trHeight w:val="3443"/>
          <w:jc w:val="center"/>
        </w:trPr>
        <w:tc>
          <w:tcPr>
            <w:tcW w:w="9523" w:type="dxa"/>
            <w:gridSpan w:val="8"/>
          </w:tcPr>
          <w:p w14:paraId="5C732570" w14:textId="77777777" w:rsidR="008D6C61" w:rsidRDefault="008D6C61">
            <w:pPr>
              <w:spacing w:line="440" w:lineRule="exact"/>
              <w:rPr>
                <w:rFonts w:ascii="宋体" w:eastAsia="宋体" w:hAnsi="宋体" w:cs="仿宋" w:hint="eastAsia"/>
                <w:color w:val="000000" w:themeColor="text1"/>
                <w:sz w:val="28"/>
                <w:szCs w:val="28"/>
              </w:rPr>
            </w:pPr>
          </w:p>
        </w:tc>
      </w:tr>
    </w:tbl>
    <w:p w14:paraId="10DA7A80" w14:textId="77777777" w:rsidR="008D6C61" w:rsidRDefault="00000000">
      <w:pPr>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投标人（盖章）：</w:t>
      </w:r>
    </w:p>
    <w:p w14:paraId="289A358D" w14:textId="77777777" w:rsidR="008D6C61" w:rsidRDefault="00000000">
      <w:pPr>
        <w:spacing w:line="520" w:lineRule="exact"/>
        <w:rPr>
          <w:rFonts w:ascii="宋体" w:eastAsia="宋体" w:hAnsi="宋体" w:cs="仿宋" w:hint="eastAsia"/>
          <w:color w:val="000000" w:themeColor="text1"/>
          <w:sz w:val="32"/>
          <w:szCs w:val="32"/>
        </w:rPr>
      </w:pPr>
      <w:r>
        <w:rPr>
          <w:rFonts w:ascii="宋体" w:eastAsia="宋体" w:hAnsi="宋体" w:cs="仿宋" w:hint="eastAsia"/>
          <w:color w:val="000000" w:themeColor="text1"/>
          <w:sz w:val="28"/>
          <w:szCs w:val="28"/>
        </w:rPr>
        <w:t>法定代表人或委托代理人（签字或盖章）：</w:t>
      </w:r>
    </w:p>
    <w:p w14:paraId="3F052CC7" w14:textId="77777777" w:rsidR="008D6C61" w:rsidRDefault="00000000">
      <w:pPr>
        <w:snapToGrid w:val="0"/>
        <w:spacing w:line="360" w:lineRule="auto"/>
        <w:jc w:val="center"/>
        <w:rPr>
          <w:rFonts w:ascii="宋体" w:eastAsia="宋体" w:hAnsi="宋体" w:cs="仿宋" w:hint="eastAsia"/>
          <w:sz w:val="30"/>
          <w:szCs w:val="30"/>
        </w:rPr>
      </w:pPr>
      <w:r>
        <w:rPr>
          <w:rFonts w:ascii="宋体" w:eastAsia="宋体" w:hAnsi="宋体"/>
          <w:color w:val="000000" w:themeColor="text1"/>
        </w:rPr>
        <w:br w:type="page"/>
      </w:r>
    </w:p>
    <w:p w14:paraId="44939DDE" w14:textId="77777777" w:rsidR="008D6C61" w:rsidRDefault="00000000">
      <w:pPr>
        <w:pStyle w:val="af7"/>
        <w:spacing w:before="157"/>
        <w:jc w:val="center"/>
        <w:rPr>
          <w:rFonts w:eastAsia="宋体" w:hAnsi="宋体" w:cs="仿宋" w:hint="eastAsia"/>
          <w:bCs/>
          <w:color w:val="000000" w:themeColor="text1"/>
          <w:kern w:val="2"/>
          <w:sz w:val="44"/>
          <w:szCs w:val="32"/>
        </w:rPr>
      </w:pPr>
      <w:bookmarkStart w:id="119" w:name="_Toc523388144"/>
      <w:r>
        <w:rPr>
          <w:rFonts w:eastAsia="宋体" w:hAnsi="宋体" w:cs="仿宋" w:hint="eastAsia"/>
          <w:bCs/>
          <w:color w:val="000000" w:themeColor="text1"/>
          <w:kern w:val="2"/>
          <w:sz w:val="44"/>
          <w:szCs w:val="32"/>
        </w:rPr>
        <w:lastRenderedPageBreak/>
        <w:t>投标人近年承揽的类似项目业绩表</w:t>
      </w:r>
    </w:p>
    <w:p w14:paraId="6E1C23BD" w14:textId="77777777" w:rsidR="008D6C61" w:rsidRDefault="008D6C61">
      <w:pPr>
        <w:pStyle w:val="af7"/>
        <w:spacing w:before="157"/>
        <w:jc w:val="center"/>
        <w:rPr>
          <w:rFonts w:eastAsia="宋体" w:hAnsi="宋体" w:cs="仿宋" w:hint="eastAsia"/>
          <w:bCs/>
          <w:color w:val="000000" w:themeColor="text1"/>
          <w:kern w:val="2"/>
          <w:sz w:val="44"/>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1919"/>
        <w:gridCol w:w="1647"/>
        <w:gridCol w:w="1686"/>
        <w:gridCol w:w="1512"/>
      </w:tblGrid>
      <w:tr w:rsidR="008D6C61" w14:paraId="3F18BFA9" w14:textId="77777777">
        <w:trPr>
          <w:cantSplit/>
          <w:trHeight w:val="928"/>
        </w:trPr>
        <w:tc>
          <w:tcPr>
            <w:tcW w:w="1161" w:type="pct"/>
            <w:vAlign w:val="center"/>
          </w:tcPr>
          <w:p w14:paraId="4893FE8C" w14:textId="77777777" w:rsidR="008D6C61" w:rsidRDefault="00000000">
            <w:pPr>
              <w:jc w:val="center"/>
              <w:rPr>
                <w:rFonts w:ascii="宋体" w:eastAsia="宋体" w:hAnsi="宋体" w:hint="eastAsia"/>
                <w:sz w:val="28"/>
                <w:szCs w:val="28"/>
              </w:rPr>
            </w:pPr>
            <w:r>
              <w:rPr>
                <w:rFonts w:ascii="宋体" w:eastAsia="宋体" w:hAnsi="宋体" w:hint="eastAsia"/>
                <w:sz w:val="28"/>
                <w:szCs w:val="28"/>
              </w:rPr>
              <w:t>工程名称</w:t>
            </w:r>
          </w:p>
        </w:tc>
        <w:tc>
          <w:tcPr>
            <w:tcW w:w="1089" w:type="pct"/>
            <w:vAlign w:val="center"/>
          </w:tcPr>
          <w:p w14:paraId="7099287C" w14:textId="77777777" w:rsidR="008D6C61" w:rsidRDefault="00000000">
            <w:pPr>
              <w:jc w:val="center"/>
              <w:rPr>
                <w:rFonts w:ascii="宋体" w:eastAsia="宋体" w:hAnsi="宋体" w:hint="eastAsia"/>
                <w:sz w:val="28"/>
                <w:szCs w:val="28"/>
              </w:rPr>
            </w:pPr>
            <w:r>
              <w:rPr>
                <w:rFonts w:ascii="宋体" w:eastAsia="宋体" w:hAnsi="宋体" w:hint="eastAsia"/>
                <w:sz w:val="28"/>
                <w:szCs w:val="28"/>
              </w:rPr>
              <w:t>建设单位</w:t>
            </w:r>
          </w:p>
        </w:tc>
        <w:tc>
          <w:tcPr>
            <w:tcW w:w="935" w:type="pct"/>
            <w:vAlign w:val="center"/>
          </w:tcPr>
          <w:p w14:paraId="3EB2FEE7" w14:textId="77777777" w:rsidR="008D6C61" w:rsidRDefault="00000000">
            <w:pPr>
              <w:jc w:val="center"/>
              <w:rPr>
                <w:rFonts w:ascii="宋体" w:eastAsia="宋体" w:hAnsi="宋体" w:hint="eastAsia"/>
                <w:sz w:val="28"/>
                <w:szCs w:val="28"/>
              </w:rPr>
            </w:pPr>
            <w:r>
              <w:rPr>
                <w:rFonts w:ascii="宋体" w:eastAsia="宋体" w:hAnsi="宋体" w:hint="eastAsia"/>
                <w:sz w:val="28"/>
                <w:szCs w:val="28"/>
              </w:rPr>
              <w:t>建设规模</w:t>
            </w:r>
          </w:p>
        </w:tc>
        <w:tc>
          <w:tcPr>
            <w:tcW w:w="957" w:type="pct"/>
            <w:vAlign w:val="center"/>
          </w:tcPr>
          <w:p w14:paraId="73E9C672" w14:textId="77777777" w:rsidR="008D6C61" w:rsidRDefault="00000000">
            <w:pPr>
              <w:jc w:val="center"/>
              <w:rPr>
                <w:rFonts w:ascii="宋体" w:eastAsia="宋体" w:hAnsi="宋体" w:hint="eastAsia"/>
                <w:sz w:val="28"/>
                <w:szCs w:val="28"/>
              </w:rPr>
            </w:pPr>
            <w:r>
              <w:rPr>
                <w:rFonts w:ascii="宋体" w:eastAsia="宋体" w:hAnsi="宋体" w:hint="eastAsia"/>
                <w:sz w:val="28"/>
                <w:szCs w:val="28"/>
              </w:rPr>
              <w:t>合同金额</w:t>
            </w:r>
          </w:p>
        </w:tc>
        <w:tc>
          <w:tcPr>
            <w:tcW w:w="858" w:type="pct"/>
            <w:vAlign w:val="center"/>
          </w:tcPr>
          <w:p w14:paraId="6A6EFE25" w14:textId="77777777" w:rsidR="008D6C61" w:rsidRDefault="00000000">
            <w:pPr>
              <w:jc w:val="center"/>
              <w:rPr>
                <w:rFonts w:ascii="宋体" w:eastAsia="宋体" w:hAnsi="宋体" w:hint="eastAsia"/>
                <w:sz w:val="28"/>
                <w:szCs w:val="28"/>
              </w:rPr>
            </w:pPr>
            <w:r>
              <w:rPr>
                <w:rFonts w:ascii="宋体" w:eastAsia="宋体" w:hAnsi="宋体" w:hint="eastAsia"/>
                <w:sz w:val="28"/>
                <w:szCs w:val="28"/>
              </w:rPr>
              <w:t>合同签订时间</w:t>
            </w:r>
          </w:p>
        </w:tc>
      </w:tr>
      <w:tr w:rsidR="008D6C61" w14:paraId="02DA6C4B" w14:textId="77777777">
        <w:trPr>
          <w:cantSplit/>
          <w:trHeight w:val="900"/>
        </w:trPr>
        <w:tc>
          <w:tcPr>
            <w:tcW w:w="1161" w:type="pct"/>
            <w:vAlign w:val="center"/>
          </w:tcPr>
          <w:p w14:paraId="337D97A7" w14:textId="77777777" w:rsidR="008D6C61" w:rsidRDefault="008D6C61">
            <w:pPr>
              <w:jc w:val="center"/>
              <w:rPr>
                <w:rFonts w:ascii="宋体" w:eastAsia="宋体" w:hAnsi="宋体" w:hint="eastAsia"/>
                <w:sz w:val="28"/>
                <w:szCs w:val="28"/>
              </w:rPr>
            </w:pPr>
          </w:p>
        </w:tc>
        <w:tc>
          <w:tcPr>
            <w:tcW w:w="1089" w:type="pct"/>
            <w:vAlign w:val="center"/>
          </w:tcPr>
          <w:p w14:paraId="742FB2AA" w14:textId="77777777" w:rsidR="008D6C61" w:rsidRDefault="008D6C61">
            <w:pPr>
              <w:jc w:val="center"/>
              <w:rPr>
                <w:rFonts w:ascii="宋体" w:eastAsia="宋体" w:hAnsi="宋体" w:hint="eastAsia"/>
                <w:sz w:val="28"/>
                <w:szCs w:val="28"/>
              </w:rPr>
            </w:pPr>
          </w:p>
        </w:tc>
        <w:tc>
          <w:tcPr>
            <w:tcW w:w="935" w:type="pct"/>
            <w:vAlign w:val="center"/>
          </w:tcPr>
          <w:p w14:paraId="64E60B28" w14:textId="77777777" w:rsidR="008D6C61" w:rsidRDefault="008D6C61">
            <w:pPr>
              <w:jc w:val="center"/>
              <w:rPr>
                <w:rFonts w:ascii="宋体" w:eastAsia="宋体" w:hAnsi="宋体" w:hint="eastAsia"/>
                <w:sz w:val="28"/>
                <w:szCs w:val="28"/>
              </w:rPr>
            </w:pPr>
          </w:p>
        </w:tc>
        <w:tc>
          <w:tcPr>
            <w:tcW w:w="957" w:type="pct"/>
          </w:tcPr>
          <w:p w14:paraId="6846F0D8" w14:textId="77777777" w:rsidR="008D6C61" w:rsidRDefault="008D6C61">
            <w:pPr>
              <w:jc w:val="center"/>
              <w:rPr>
                <w:rFonts w:ascii="宋体" w:eastAsia="宋体" w:hAnsi="宋体" w:hint="eastAsia"/>
                <w:sz w:val="28"/>
                <w:szCs w:val="28"/>
              </w:rPr>
            </w:pPr>
          </w:p>
        </w:tc>
        <w:tc>
          <w:tcPr>
            <w:tcW w:w="858" w:type="pct"/>
            <w:vAlign w:val="center"/>
          </w:tcPr>
          <w:p w14:paraId="04927D37" w14:textId="77777777" w:rsidR="008D6C61" w:rsidRDefault="008D6C61">
            <w:pPr>
              <w:jc w:val="center"/>
              <w:rPr>
                <w:rFonts w:ascii="宋体" w:eastAsia="宋体" w:hAnsi="宋体" w:hint="eastAsia"/>
                <w:sz w:val="28"/>
                <w:szCs w:val="28"/>
              </w:rPr>
            </w:pPr>
          </w:p>
        </w:tc>
      </w:tr>
      <w:tr w:rsidR="008D6C61" w14:paraId="793CC0C1" w14:textId="77777777">
        <w:trPr>
          <w:cantSplit/>
          <w:trHeight w:val="900"/>
        </w:trPr>
        <w:tc>
          <w:tcPr>
            <w:tcW w:w="1161" w:type="pct"/>
            <w:vAlign w:val="center"/>
          </w:tcPr>
          <w:p w14:paraId="10792D66" w14:textId="77777777" w:rsidR="008D6C61" w:rsidRDefault="008D6C61">
            <w:pPr>
              <w:jc w:val="center"/>
              <w:rPr>
                <w:rFonts w:ascii="宋体" w:eastAsia="宋体" w:hAnsi="宋体" w:hint="eastAsia"/>
                <w:sz w:val="28"/>
                <w:szCs w:val="28"/>
              </w:rPr>
            </w:pPr>
          </w:p>
        </w:tc>
        <w:tc>
          <w:tcPr>
            <w:tcW w:w="1089" w:type="pct"/>
            <w:vAlign w:val="center"/>
          </w:tcPr>
          <w:p w14:paraId="13CF65B8" w14:textId="77777777" w:rsidR="008D6C61" w:rsidRDefault="008D6C61">
            <w:pPr>
              <w:jc w:val="center"/>
              <w:rPr>
                <w:rFonts w:ascii="宋体" w:eastAsia="宋体" w:hAnsi="宋体" w:hint="eastAsia"/>
                <w:sz w:val="28"/>
                <w:szCs w:val="28"/>
              </w:rPr>
            </w:pPr>
          </w:p>
        </w:tc>
        <w:tc>
          <w:tcPr>
            <w:tcW w:w="935" w:type="pct"/>
            <w:vAlign w:val="center"/>
          </w:tcPr>
          <w:p w14:paraId="167E0F26" w14:textId="77777777" w:rsidR="008D6C61" w:rsidRDefault="008D6C61">
            <w:pPr>
              <w:jc w:val="center"/>
              <w:rPr>
                <w:rFonts w:ascii="宋体" w:eastAsia="宋体" w:hAnsi="宋体" w:hint="eastAsia"/>
                <w:sz w:val="28"/>
                <w:szCs w:val="28"/>
              </w:rPr>
            </w:pPr>
          </w:p>
        </w:tc>
        <w:tc>
          <w:tcPr>
            <w:tcW w:w="957" w:type="pct"/>
          </w:tcPr>
          <w:p w14:paraId="7D17ED55" w14:textId="77777777" w:rsidR="008D6C61" w:rsidRDefault="008D6C61">
            <w:pPr>
              <w:jc w:val="center"/>
              <w:rPr>
                <w:rFonts w:ascii="宋体" w:eastAsia="宋体" w:hAnsi="宋体" w:hint="eastAsia"/>
                <w:sz w:val="28"/>
                <w:szCs w:val="28"/>
              </w:rPr>
            </w:pPr>
          </w:p>
        </w:tc>
        <w:tc>
          <w:tcPr>
            <w:tcW w:w="858" w:type="pct"/>
            <w:vAlign w:val="center"/>
          </w:tcPr>
          <w:p w14:paraId="19F8CF7D" w14:textId="77777777" w:rsidR="008D6C61" w:rsidRDefault="008D6C61">
            <w:pPr>
              <w:jc w:val="center"/>
              <w:rPr>
                <w:rFonts w:ascii="宋体" w:eastAsia="宋体" w:hAnsi="宋体" w:hint="eastAsia"/>
                <w:sz w:val="28"/>
                <w:szCs w:val="28"/>
              </w:rPr>
            </w:pPr>
          </w:p>
        </w:tc>
      </w:tr>
      <w:tr w:rsidR="008D6C61" w14:paraId="446CE984" w14:textId="77777777">
        <w:trPr>
          <w:cantSplit/>
          <w:trHeight w:val="900"/>
        </w:trPr>
        <w:tc>
          <w:tcPr>
            <w:tcW w:w="1161" w:type="pct"/>
            <w:vAlign w:val="center"/>
          </w:tcPr>
          <w:p w14:paraId="2ABB9DDB" w14:textId="77777777" w:rsidR="008D6C61" w:rsidRDefault="008D6C61">
            <w:pPr>
              <w:jc w:val="center"/>
              <w:rPr>
                <w:rFonts w:ascii="宋体" w:eastAsia="宋体" w:hAnsi="宋体" w:hint="eastAsia"/>
                <w:sz w:val="28"/>
                <w:szCs w:val="28"/>
              </w:rPr>
            </w:pPr>
          </w:p>
        </w:tc>
        <w:tc>
          <w:tcPr>
            <w:tcW w:w="1089" w:type="pct"/>
            <w:vAlign w:val="center"/>
          </w:tcPr>
          <w:p w14:paraId="7AA3AA34" w14:textId="77777777" w:rsidR="008D6C61" w:rsidRDefault="008D6C61">
            <w:pPr>
              <w:jc w:val="center"/>
              <w:rPr>
                <w:rFonts w:ascii="宋体" w:eastAsia="宋体" w:hAnsi="宋体" w:hint="eastAsia"/>
                <w:sz w:val="28"/>
                <w:szCs w:val="28"/>
              </w:rPr>
            </w:pPr>
          </w:p>
        </w:tc>
        <w:tc>
          <w:tcPr>
            <w:tcW w:w="935" w:type="pct"/>
            <w:vAlign w:val="center"/>
          </w:tcPr>
          <w:p w14:paraId="73C59050" w14:textId="77777777" w:rsidR="008D6C61" w:rsidRDefault="008D6C61">
            <w:pPr>
              <w:jc w:val="center"/>
              <w:rPr>
                <w:rFonts w:ascii="宋体" w:eastAsia="宋体" w:hAnsi="宋体" w:hint="eastAsia"/>
                <w:sz w:val="28"/>
                <w:szCs w:val="28"/>
              </w:rPr>
            </w:pPr>
          </w:p>
        </w:tc>
        <w:tc>
          <w:tcPr>
            <w:tcW w:w="957" w:type="pct"/>
          </w:tcPr>
          <w:p w14:paraId="7D3E3DFA" w14:textId="77777777" w:rsidR="008D6C61" w:rsidRDefault="008D6C61">
            <w:pPr>
              <w:jc w:val="center"/>
              <w:rPr>
                <w:rFonts w:ascii="宋体" w:eastAsia="宋体" w:hAnsi="宋体" w:hint="eastAsia"/>
                <w:sz w:val="28"/>
                <w:szCs w:val="28"/>
              </w:rPr>
            </w:pPr>
          </w:p>
        </w:tc>
        <w:tc>
          <w:tcPr>
            <w:tcW w:w="858" w:type="pct"/>
            <w:vAlign w:val="center"/>
          </w:tcPr>
          <w:p w14:paraId="57DC95D5" w14:textId="77777777" w:rsidR="008D6C61" w:rsidRDefault="008D6C61">
            <w:pPr>
              <w:jc w:val="center"/>
              <w:rPr>
                <w:rFonts w:ascii="宋体" w:eastAsia="宋体" w:hAnsi="宋体" w:hint="eastAsia"/>
                <w:sz w:val="28"/>
                <w:szCs w:val="28"/>
              </w:rPr>
            </w:pPr>
          </w:p>
        </w:tc>
      </w:tr>
      <w:tr w:rsidR="008D6C61" w14:paraId="382C0A83" w14:textId="77777777">
        <w:trPr>
          <w:cantSplit/>
          <w:trHeight w:val="900"/>
        </w:trPr>
        <w:tc>
          <w:tcPr>
            <w:tcW w:w="1161" w:type="pct"/>
          </w:tcPr>
          <w:p w14:paraId="21473E54" w14:textId="77777777" w:rsidR="008D6C61" w:rsidRDefault="008D6C61">
            <w:pPr>
              <w:rPr>
                <w:rFonts w:ascii="宋体" w:eastAsia="宋体" w:hAnsi="宋体" w:hint="eastAsia"/>
                <w:sz w:val="28"/>
                <w:szCs w:val="28"/>
              </w:rPr>
            </w:pPr>
          </w:p>
        </w:tc>
        <w:tc>
          <w:tcPr>
            <w:tcW w:w="1089" w:type="pct"/>
          </w:tcPr>
          <w:p w14:paraId="452EDA08" w14:textId="77777777" w:rsidR="008D6C61" w:rsidRDefault="008D6C61">
            <w:pPr>
              <w:rPr>
                <w:rFonts w:ascii="宋体" w:eastAsia="宋体" w:hAnsi="宋体" w:hint="eastAsia"/>
                <w:sz w:val="28"/>
                <w:szCs w:val="28"/>
              </w:rPr>
            </w:pPr>
          </w:p>
        </w:tc>
        <w:tc>
          <w:tcPr>
            <w:tcW w:w="935" w:type="pct"/>
          </w:tcPr>
          <w:p w14:paraId="316F439E" w14:textId="77777777" w:rsidR="008D6C61" w:rsidRDefault="008D6C61">
            <w:pPr>
              <w:rPr>
                <w:rFonts w:ascii="宋体" w:eastAsia="宋体" w:hAnsi="宋体" w:hint="eastAsia"/>
                <w:sz w:val="28"/>
                <w:szCs w:val="28"/>
              </w:rPr>
            </w:pPr>
          </w:p>
        </w:tc>
        <w:tc>
          <w:tcPr>
            <w:tcW w:w="957" w:type="pct"/>
          </w:tcPr>
          <w:p w14:paraId="1481CEA8" w14:textId="77777777" w:rsidR="008D6C61" w:rsidRDefault="008D6C61">
            <w:pPr>
              <w:rPr>
                <w:rFonts w:ascii="宋体" w:eastAsia="宋体" w:hAnsi="宋体" w:hint="eastAsia"/>
                <w:sz w:val="28"/>
                <w:szCs w:val="28"/>
              </w:rPr>
            </w:pPr>
          </w:p>
        </w:tc>
        <w:tc>
          <w:tcPr>
            <w:tcW w:w="858" w:type="pct"/>
          </w:tcPr>
          <w:p w14:paraId="52E1B6BB" w14:textId="77777777" w:rsidR="008D6C61" w:rsidRDefault="008D6C61">
            <w:pPr>
              <w:rPr>
                <w:rFonts w:ascii="宋体" w:eastAsia="宋体" w:hAnsi="宋体" w:hint="eastAsia"/>
                <w:sz w:val="28"/>
                <w:szCs w:val="28"/>
              </w:rPr>
            </w:pPr>
          </w:p>
        </w:tc>
      </w:tr>
      <w:tr w:rsidR="008D6C61" w14:paraId="41F82AB6" w14:textId="77777777">
        <w:trPr>
          <w:cantSplit/>
          <w:trHeight w:val="900"/>
        </w:trPr>
        <w:tc>
          <w:tcPr>
            <w:tcW w:w="1161" w:type="pct"/>
          </w:tcPr>
          <w:p w14:paraId="0C9C109F" w14:textId="77777777" w:rsidR="008D6C61" w:rsidRDefault="008D6C61">
            <w:pPr>
              <w:rPr>
                <w:rFonts w:ascii="宋体" w:eastAsia="宋体" w:hAnsi="宋体" w:hint="eastAsia"/>
                <w:sz w:val="28"/>
                <w:szCs w:val="28"/>
              </w:rPr>
            </w:pPr>
          </w:p>
        </w:tc>
        <w:tc>
          <w:tcPr>
            <w:tcW w:w="1089" w:type="pct"/>
          </w:tcPr>
          <w:p w14:paraId="5A364CBF" w14:textId="77777777" w:rsidR="008D6C61" w:rsidRDefault="008D6C61">
            <w:pPr>
              <w:rPr>
                <w:rFonts w:ascii="宋体" w:eastAsia="宋体" w:hAnsi="宋体" w:hint="eastAsia"/>
                <w:sz w:val="28"/>
                <w:szCs w:val="28"/>
              </w:rPr>
            </w:pPr>
          </w:p>
        </w:tc>
        <w:tc>
          <w:tcPr>
            <w:tcW w:w="935" w:type="pct"/>
          </w:tcPr>
          <w:p w14:paraId="702B22EF" w14:textId="77777777" w:rsidR="008D6C61" w:rsidRDefault="008D6C61">
            <w:pPr>
              <w:rPr>
                <w:rFonts w:ascii="宋体" w:eastAsia="宋体" w:hAnsi="宋体" w:hint="eastAsia"/>
                <w:sz w:val="28"/>
                <w:szCs w:val="28"/>
              </w:rPr>
            </w:pPr>
          </w:p>
        </w:tc>
        <w:tc>
          <w:tcPr>
            <w:tcW w:w="957" w:type="pct"/>
          </w:tcPr>
          <w:p w14:paraId="41E82C13" w14:textId="77777777" w:rsidR="008D6C61" w:rsidRDefault="008D6C61">
            <w:pPr>
              <w:rPr>
                <w:rFonts w:ascii="宋体" w:eastAsia="宋体" w:hAnsi="宋体" w:hint="eastAsia"/>
                <w:sz w:val="28"/>
                <w:szCs w:val="28"/>
              </w:rPr>
            </w:pPr>
          </w:p>
        </w:tc>
        <w:tc>
          <w:tcPr>
            <w:tcW w:w="858" w:type="pct"/>
          </w:tcPr>
          <w:p w14:paraId="02EFBB7C" w14:textId="77777777" w:rsidR="008D6C61" w:rsidRDefault="008D6C61">
            <w:pPr>
              <w:rPr>
                <w:rFonts w:ascii="宋体" w:eastAsia="宋体" w:hAnsi="宋体" w:hint="eastAsia"/>
                <w:sz w:val="28"/>
                <w:szCs w:val="28"/>
              </w:rPr>
            </w:pPr>
          </w:p>
        </w:tc>
      </w:tr>
      <w:tr w:rsidR="008D6C61" w14:paraId="26D1405A" w14:textId="77777777">
        <w:trPr>
          <w:cantSplit/>
          <w:trHeight w:val="900"/>
        </w:trPr>
        <w:tc>
          <w:tcPr>
            <w:tcW w:w="1161" w:type="pct"/>
          </w:tcPr>
          <w:p w14:paraId="688B5777" w14:textId="77777777" w:rsidR="008D6C61" w:rsidRDefault="008D6C61">
            <w:pPr>
              <w:rPr>
                <w:rFonts w:ascii="宋体" w:eastAsia="宋体" w:hAnsi="宋体" w:hint="eastAsia"/>
                <w:sz w:val="28"/>
                <w:szCs w:val="28"/>
              </w:rPr>
            </w:pPr>
          </w:p>
        </w:tc>
        <w:tc>
          <w:tcPr>
            <w:tcW w:w="1089" w:type="pct"/>
          </w:tcPr>
          <w:p w14:paraId="44A76EC9" w14:textId="77777777" w:rsidR="008D6C61" w:rsidRDefault="008D6C61">
            <w:pPr>
              <w:rPr>
                <w:rFonts w:ascii="宋体" w:eastAsia="宋体" w:hAnsi="宋体" w:hint="eastAsia"/>
                <w:sz w:val="28"/>
                <w:szCs w:val="28"/>
              </w:rPr>
            </w:pPr>
          </w:p>
        </w:tc>
        <w:tc>
          <w:tcPr>
            <w:tcW w:w="935" w:type="pct"/>
          </w:tcPr>
          <w:p w14:paraId="6651E6D7" w14:textId="77777777" w:rsidR="008D6C61" w:rsidRDefault="008D6C61">
            <w:pPr>
              <w:rPr>
                <w:rFonts w:ascii="宋体" w:eastAsia="宋体" w:hAnsi="宋体" w:hint="eastAsia"/>
                <w:sz w:val="28"/>
                <w:szCs w:val="28"/>
              </w:rPr>
            </w:pPr>
          </w:p>
        </w:tc>
        <w:tc>
          <w:tcPr>
            <w:tcW w:w="957" w:type="pct"/>
          </w:tcPr>
          <w:p w14:paraId="6F11AD6E" w14:textId="77777777" w:rsidR="008D6C61" w:rsidRDefault="008D6C61">
            <w:pPr>
              <w:rPr>
                <w:rFonts w:ascii="宋体" w:eastAsia="宋体" w:hAnsi="宋体" w:hint="eastAsia"/>
                <w:sz w:val="28"/>
                <w:szCs w:val="28"/>
              </w:rPr>
            </w:pPr>
          </w:p>
        </w:tc>
        <w:tc>
          <w:tcPr>
            <w:tcW w:w="858" w:type="pct"/>
          </w:tcPr>
          <w:p w14:paraId="1437414F" w14:textId="77777777" w:rsidR="008D6C61" w:rsidRDefault="008D6C61">
            <w:pPr>
              <w:rPr>
                <w:rFonts w:ascii="宋体" w:eastAsia="宋体" w:hAnsi="宋体" w:hint="eastAsia"/>
                <w:sz w:val="28"/>
                <w:szCs w:val="28"/>
              </w:rPr>
            </w:pPr>
          </w:p>
        </w:tc>
      </w:tr>
      <w:tr w:rsidR="008D6C61" w14:paraId="27B19F8A" w14:textId="77777777">
        <w:trPr>
          <w:cantSplit/>
          <w:trHeight w:val="900"/>
        </w:trPr>
        <w:tc>
          <w:tcPr>
            <w:tcW w:w="1161" w:type="pct"/>
          </w:tcPr>
          <w:p w14:paraId="449E8F91" w14:textId="77777777" w:rsidR="008D6C61" w:rsidRDefault="008D6C61">
            <w:pPr>
              <w:rPr>
                <w:rFonts w:ascii="宋体" w:eastAsia="宋体" w:hAnsi="宋体" w:hint="eastAsia"/>
                <w:sz w:val="28"/>
                <w:szCs w:val="28"/>
              </w:rPr>
            </w:pPr>
          </w:p>
        </w:tc>
        <w:tc>
          <w:tcPr>
            <w:tcW w:w="1089" w:type="pct"/>
          </w:tcPr>
          <w:p w14:paraId="11F68379" w14:textId="77777777" w:rsidR="008D6C61" w:rsidRDefault="008D6C61">
            <w:pPr>
              <w:rPr>
                <w:rFonts w:ascii="宋体" w:eastAsia="宋体" w:hAnsi="宋体" w:hint="eastAsia"/>
                <w:sz w:val="28"/>
                <w:szCs w:val="28"/>
              </w:rPr>
            </w:pPr>
          </w:p>
        </w:tc>
        <w:tc>
          <w:tcPr>
            <w:tcW w:w="935" w:type="pct"/>
          </w:tcPr>
          <w:p w14:paraId="391E6B9C" w14:textId="77777777" w:rsidR="008D6C61" w:rsidRDefault="008D6C61">
            <w:pPr>
              <w:rPr>
                <w:rFonts w:ascii="宋体" w:eastAsia="宋体" w:hAnsi="宋体" w:hint="eastAsia"/>
                <w:sz w:val="28"/>
                <w:szCs w:val="28"/>
              </w:rPr>
            </w:pPr>
          </w:p>
        </w:tc>
        <w:tc>
          <w:tcPr>
            <w:tcW w:w="957" w:type="pct"/>
          </w:tcPr>
          <w:p w14:paraId="5F13116B" w14:textId="77777777" w:rsidR="008D6C61" w:rsidRDefault="008D6C61">
            <w:pPr>
              <w:rPr>
                <w:rFonts w:ascii="宋体" w:eastAsia="宋体" w:hAnsi="宋体" w:hint="eastAsia"/>
                <w:sz w:val="28"/>
                <w:szCs w:val="28"/>
              </w:rPr>
            </w:pPr>
          </w:p>
        </w:tc>
        <w:tc>
          <w:tcPr>
            <w:tcW w:w="858" w:type="pct"/>
          </w:tcPr>
          <w:p w14:paraId="7990163A" w14:textId="77777777" w:rsidR="008D6C61" w:rsidRDefault="008D6C61">
            <w:pPr>
              <w:rPr>
                <w:rFonts w:ascii="宋体" w:eastAsia="宋体" w:hAnsi="宋体" w:hint="eastAsia"/>
                <w:sz w:val="28"/>
                <w:szCs w:val="28"/>
              </w:rPr>
            </w:pPr>
          </w:p>
        </w:tc>
      </w:tr>
      <w:tr w:rsidR="008D6C61" w14:paraId="1354A88E" w14:textId="77777777">
        <w:trPr>
          <w:cantSplit/>
          <w:trHeight w:val="900"/>
        </w:trPr>
        <w:tc>
          <w:tcPr>
            <w:tcW w:w="1161" w:type="pct"/>
          </w:tcPr>
          <w:p w14:paraId="64423D55" w14:textId="77777777" w:rsidR="008D6C61" w:rsidRDefault="008D6C61">
            <w:pPr>
              <w:rPr>
                <w:rFonts w:ascii="宋体" w:eastAsia="宋体" w:hAnsi="宋体" w:hint="eastAsia"/>
                <w:sz w:val="28"/>
                <w:szCs w:val="28"/>
              </w:rPr>
            </w:pPr>
          </w:p>
        </w:tc>
        <w:tc>
          <w:tcPr>
            <w:tcW w:w="1089" w:type="pct"/>
          </w:tcPr>
          <w:p w14:paraId="5C37DBAA" w14:textId="77777777" w:rsidR="008D6C61" w:rsidRDefault="008D6C61">
            <w:pPr>
              <w:rPr>
                <w:rFonts w:ascii="宋体" w:eastAsia="宋体" w:hAnsi="宋体" w:hint="eastAsia"/>
                <w:sz w:val="28"/>
                <w:szCs w:val="28"/>
              </w:rPr>
            </w:pPr>
          </w:p>
        </w:tc>
        <w:tc>
          <w:tcPr>
            <w:tcW w:w="935" w:type="pct"/>
          </w:tcPr>
          <w:p w14:paraId="65F2F746" w14:textId="77777777" w:rsidR="008D6C61" w:rsidRDefault="008D6C61">
            <w:pPr>
              <w:rPr>
                <w:rFonts w:ascii="宋体" w:eastAsia="宋体" w:hAnsi="宋体" w:hint="eastAsia"/>
                <w:sz w:val="28"/>
                <w:szCs w:val="28"/>
              </w:rPr>
            </w:pPr>
          </w:p>
        </w:tc>
        <w:tc>
          <w:tcPr>
            <w:tcW w:w="957" w:type="pct"/>
          </w:tcPr>
          <w:p w14:paraId="35053590" w14:textId="77777777" w:rsidR="008D6C61" w:rsidRDefault="008D6C61">
            <w:pPr>
              <w:rPr>
                <w:rFonts w:ascii="宋体" w:eastAsia="宋体" w:hAnsi="宋体" w:hint="eastAsia"/>
                <w:sz w:val="28"/>
                <w:szCs w:val="28"/>
              </w:rPr>
            </w:pPr>
          </w:p>
        </w:tc>
        <w:tc>
          <w:tcPr>
            <w:tcW w:w="858" w:type="pct"/>
          </w:tcPr>
          <w:p w14:paraId="23E495D4" w14:textId="77777777" w:rsidR="008D6C61" w:rsidRDefault="008D6C61">
            <w:pPr>
              <w:rPr>
                <w:rFonts w:ascii="宋体" w:eastAsia="宋体" w:hAnsi="宋体" w:hint="eastAsia"/>
                <w:sz w:val="28"/>
                <w:szCs w:val="28"/>
              </w:rPr>
            </w:pPr>
          </w:p>
        </w:tc>
      </w:tr>
      <w:tr w:rsidR="008D6C61" w14:paraId="158D4499" w14:textId="77777777">
        <w:trPr>
          <w:cantSplit/>
          <w:trHeight w:val="909"/>
        </w:trPr>
        <w:tc>
          <w:tcPr>
            <w:tcW w:w="1161" w:type="pct"/>
          </w:tcPr>
          <w:p w14:paraId="31D30E74" w14:textId="77777777" w:rsidR="008D6C61" w:rsidRDefault="008D6C61">
            <w:pPr>
              <w:rPr>
                <w:rFonts w:ascii="宋体" w:eastAsia="宋体" w:hAnsi="宋体" w:hint="eastAsia"/>
                <w:sz w:val="28"/>
                <w:szCs w:val="28"/>
              </w:rPr>
            </w:pPr>
          </w:p>
        </w:tc>
        <w:tc>
          <w:tcPr>
            <w:tcW w:w="1089" w:type="pct"/>
          </w:tcPr>
          <w:p w14:paraId="08DE3AD5" w14:textId="77777777" w:rsidR="008D6C61" w:rsidRDefault="008D6C61">
            <w:pPr>
              <w:rPr>
                <w:rFonts w:ascii="宋体" w:eastAsia="宋体" w:hAnsi="宋体" w:hint="eastAsia"/>
                <w:sz w:val="28"/>
                <w:szCs w:val="28"/>
              </w:rPr>
            </w:pPr>
          </w:p>
        </w:tc>
        <w:tc>
          <w:tcPr>
            <w:tcW w:w="935" w:type="pct"/>
          </w:tcPr>
          <w:p w14:paraId="5083A3D1" w14:textId="77777777" w:rsidR="008D6C61" w:rsidRDefault="008D6C61">
            <w:pPr>
              <w:rPr>
                <w:rFonts w:ascii="宋体" w:eastAsia="宋体" w:hAnsi="宋体" w:hint="eastAsia"/>
                <w:sz w:val="28"/>
                <w:szCs w:val="28"/>
              </w:rPr>
            </w:pPr>
          </w:p>
        </w:tc>
        <w:tc>
          <w:tcPr>
            <w:tcW w:w="957" w:type="pct"/>
          </w:tcPr>
          <w:p w14:paraId="653069BB" w14:textId="77777777" w:rsidR="008D6C61" w:rsidRDefault="008D6C61">
            <w:pPr>
              <w:rPr>
                <w:rFonts w:ascii="宋体" w:eastAsia="宋体" w:hAnsi="宋体" w:hint="eastAsia"/>
                <w:sz w:val="28"/>
                <w:szCs w:val="28"/>
              </w:rPr>
            </w:pPr>
          </w:p>
        </w:tc>
        <w:tc>
          <w:tcPr>
            <w:tcW w:w="858" w:type="pct"/>
          </w:tcPr>
          <w:p w14:paraId="0D551EDA" w14:textId="77777777" w:rsidR="008D6C61" w:rsidRDefault="008D6C61">
            <w:pPr>
              <w:rPr>
                <w:rFonts w:ascii="宋体" w:eastAsia="宋体" w:hAnsi="宋体" w:hint="eastAsia"/>
                <w:sz w:val="28"/>
                <w:szCs w:val="28"/>
              </w:rPr>
            </w:pPr>
          </w:p>
        </w:tc>
      </w:tr>
    </w:tbl>
    <w:p w14:paraId="678D6C49" w14:textId="77777777" w:rsidR="008D6C61" w:rsidRDefault="008D6C61">
      <w:pPr>
        <w:spacing w:line="500" w:lineRule="exact"/>
        <w:rPr>
          <w:rFonts w:ascii="宋体" w:eastAsia="宋体" w:hAnsi="宋体" w:hint="eastAsia"/>
          <w:b/>
          <w:bCs/>
          <w:color w:val="000000" w:themeColor="text1"/>
          <w:sz w:val="28"/>
          <w:szCs w:val="28"/>
        </w:rPr>
      </w:pPr>
    </w:p>
    <w:p w14:paraId="37800A08" w14:textId="77777777" w:rsidR="008D6C61" w:rsidRDefault="00000000">
      <w:pPr>
        <w:spacing w:line="500" w:lineRule="exact"/>
        <w:rPr>
          <w:rFonts w:ascii="宋体" w:eastAsia="宋体" w:hAnsi="宋体" w:hint="eastAsia"/>
          <w:b/>
          <w:bCs/>
          <w:color w:val="000000" w:themeColor="text1"/>
          <w:sz w:val="28"/>
          <w:szCs w:val="28"/>
        </w:rPr>
      </w:pPr>
      <w:r>
        <w:rPr>
          <w:rFonts w:ascii="宋体" w:eastAsia="宋体" w:hAnsi="宋体" w:hint="eastAsia"/>
          <w:b/>
          <w:bCs/>
          <w:color w:val="000000" w:themeColor="text1"/>
          <w:sz w:val="28"/>
          <w:szCs w:val="28"/>
        </w:rPr>
        <w:t>附：证明材料。</w:t>
      </w:r>
    </w:p>
    <w:p w14:paraId="460DA2C2" w14:textId="77777777" w:rsidR="008D6C61" w:rsidRDefault="008D6C61">
      <w:pPr>
        <w:spacing w:line="520" w:lineRule="exact"/>
        <w:rPr>
          <w:rFonts w:ascii="宋体" w:eastAsia="宋体" w:hAnsi="宋体" w:cs="仿宋" w:hint="eastAsia"/>
          <w:color w:val="000000" w:themeColor="text1"/>
          <w:sz w:val="24"/>
        </w:rPr>
      </w:pPr>
    </w:p>
    <w:p w14:paraId="1429BBC1" w14:textId="77777777" w:rsidR="008D6C61" w:rsidRDefault="008D6C61">
      <w:pPr>
        <w:pStyle w:val="ae"/>
        <w:rPr>
          <w:rFonts w:ascii="宋体" w:eastAsia="宋体" w:hAnsi="宋体" w:hint="eastAsia"/>
          <w:color w:val="000000" w:themeColor="text1"/>
        </w:rPr>
      </w:pPr>
    </w:p>
    <w:p w14:paraId="20149556" w14:textId="77777777" w:rsidR="008D6C61" w:rsidRDefault="00000000">
      <w:pPr>
        <w:spacing w:line="520" w:lineRule="exact"/>
        <w:jc w:val="left"/>
        <w:rPr>
          <w:rFonts w:ascii="宋体" w:eastAsia="宋体" w:hAnsi="宋体" w:cs="仿宋" w:hint="eastAsia"/>
          <w:color w:val="000000" w:themeColor="text1"/>
          <w:sz w:val="28"/>
          <w:szCs w:val="28"/>
        </w:rPr>
      </w:pPr>
      <w:r>
        <w:rPr>
          <w:rFonts w:ascii="宋体" w:eastAsia="宋体" w:hAnsi="宋体" w:cs="仿宋" w:hint="eastAsia"/>
          <w:color w:val="000000" w:themeColor="text1"/>
          <w:sz w:val="28"/>
          <w:szCs w:val="28"/>
        </w:rPr>
        <w:t>投标人（盖章）：</w:t>
      </w:r>
    </w:p>
    <w:p w14:paraId="50B1BCE3" w14:textId="77777777" w:rsidR="008D6C61" w:rsidRDefault="00000000">
      <w:pPr>
        <w:spacing w:line="520" w:lineRule="exact"/>
        <w:rPr>
          <w:rFonts w:ascii="宋体" w:eastAsia="宋体" w:hAnsi="宋体" w:cs="仿宋" w:hint="eastAsia"/>
          <w:color w:val="000000" w:themeColor="text1"/>
          <w:sz w:val="30"/>
          <w:szCs w:val="30"/>
        </w:rPr>
      </w:pPr>
      <w:r>
        <w:rPr>
          <w:rFonts w:ascii="宋体" w:eastAsia="宋体" w:hAnsi="宋体" w:cs="仿宋" w:hint="eastAsia"/>
          <w:color w:val="000000" w:themeColor="text1"/>
          <w:sz w:val="28"/>
          <w:szCs w:val="28"/>
        </w:rPr>
        <w:t>法定代表人或委托代理人（签字或盖章）：</w:t>
      </w:r>
    </w:p>
    <w:p w14:paraId="4DA83697" w14:textId="77777777" w:rsidR="008D6C61" w:rsidRDefault="00000000">
      <w:pPr>
        <w:pStyle w:val="af7"/>
        <w:jc w:val="center"/>
        <w:rPr>
          <w:rFonts w:eastAsia="宋体" w:hAnsi="宋体" w:cs="仿宋" w:hint="eastAsia"/>
          <w:color w:val="000000" w:themeColor="text1"/>
        </w:rPr>
      </w:pPr>
      <w:r>
        <w:rPr>
          <w:rFonts w:eastAsia="宋体" w:hAnsi="宋体" w:cs="仿宋" w:hint="eastAsia"/>
          <w:bCs/>
          <w:color w:val="000000" w:themeColor="text1"/>
          <w:sz w:val="44"/>
          <w:szCs w:val="32"/>
        </w:rPr>
        <w:lastRenderedPageBreak/>
        <w:t>技术文件</w:t>
      </w:r>
    </w:p>
    <w:bookmarkEnd w:id="119"/>
    <w:p w14:paraId="49432ECC" w14:textId="77777777" w:rsidR="008D6C61" w:rsidRDefault="00000000">
      <w:pPr>
        <w:spacing w:line="520" w:lineRule="exact"/>
        <w:ind w:firstLineChars="200" w:firstLine="422"/>
        <w:jc w:val="left"/>
        <w:rPr>
          <w:rFonts w:ascii="宋体" w:eastAsia="宋体" w:hAnsi="宋体" w:hint="eastAsia"/>
          <w:b/>
          <w:bCs/>
          <w:color w:val="000000"/>
          <w:szCs w:val="21"/>
        </w:rPr>
      </w:pPr>
      <w:r>
        <w:rPr>
          <w:rFonts w:ascii="宋体" w:eastAsia="宋体" w:hAnsi="宋体" w:hint="eastAsia"/>
          <w:b/>
          <w:bCs/>
          <w:color w:val="000000"/>
          <w:szCs w:val="21"/>
        </w:rPr>
        <w:t>一、产品主要技术性能、指标、功能、关键部件技术和产地（包括附件1</w:t>
      </w:r>
      <w:r>
        <w:rPr>
          <w:rFonts w:ascii="宋体" w:eastAsia="宋体" w:hAnsi="宋体"/>
          <w:b/>
          <w:bCs/>
          <w:color w:val="000000"/>
          <w:szCs w:val="21"/>
        </w:rPr>
        <w:t>-4</w:t>
      </w:r>
      <w:r>
        <w:rPr>
          <w:rFonts w:ascii="宋体" w:eastAsia="宋体" w:hAnsi="宋体" w:hint="eastAsia"/>
          <w:b/>
          <w:bCs/>
          <w:color w:val="000000"/>
          <w:szCs w:val="21"/>
        </w:rPr>
        <w:t>）</w:t>
      </w:r>
    </w:p>
    <w:p w14:paraId="31673030" w14:textId="77777777" w:rsidR="008D6C61" w:rsidRDefault="00000000">
      <w:pPr>
        <w:spacing w:line="520" w:lineRule="exact"/>
        <w:ind w:firstLineChars="200" w:firstLine="420"/>
        <w:jc w:val="left"/>
        <w:rPr>
          <w:rFonts w:ascii="宋体" w:eastAsia="宋体" w:hAnsi="宋体" w:hint="eastAsia"/>
          <w:color w:val="000000"/>
          <w:szCs w:val="21"/>
        </w:rPr>
      </w:pPr>
      <w:r>
        <w:rPr>
          <w:rFonts w:ascii="宋体" w:eastAsia="宋体" w:hAnsi="宋体" w:hint="eastAsia"/>
          <w:color w:val="000000"/>
          <w:szCs w:val="21"/>
        </w:rPr>
        <w:t>内容包括但不限于对供货范围内的所有设备及其组成部分、部件、标准附件、投标总价内包括的备品备件、易损件、专用工具等详列清单，说明其名称、品牌、质量等级、规格型号、产地、厂家、数量等。</w:t>
      </w:r>
    </w:p>
    <w:p w14:paraId="5EB06060" w14:textId="77777777" w:rsidR="008D6C61" w:rsidRDefault="00000000">
      <w:pPr>
        <w:spacing w:line="520" w:lineRule="exact"/>
        <w:ind w:firstLineChars="200" w:firstLine="422"/>
        <w:jc w:val="left"/>
        <w:rPr>
          <w:rFonts w:ascii="宋体" w:eastAsia="宋体" w:hAnsi="宋体" w:hint="eastAsia"/>
          <w:b/>
          <w:bCs/>
          <w:color w:val="000000"/>
          <w:szCs w:val="21"/>
        </w:rPr>
      </w:pPr>
      <w:r>
        <w:rPr>
          <w:rFonts w:ascii="宋体" w:eastAsia="宋体" w:hAnsi="宋体" w:hint="eastAsia"/>
          <w:b/>
          <w:bCs/>
          <w:color w:val="000000"/>
          <w:szCs w:val="21"/>
        </w:rPr>
        <w:t>二、售后服务承诺</w:t>
      </w:r>
    </w:p>
    <w:p w14:paraId="2F6E32E5" w14:textId="77777777" w:rsidR="008D6C61" w:rsidRDefault="00000000">
      <w:pPr>
        <w:spacing w:line="520" w:lineRule="exact"/>
        <w:ind w:firstLineChars="200" w:firstLine="420"/>
        <w:jc w:val="left"/>
        <w:rPr>
          <w:rFonts w:ascii="宋体" w:eastAsia="宋体" w:hAnsi="宋体" w:hint="eastAsia"/>
          <w:color w:val="000000"/>
          <w:szCs w:val="21"/>
        </w:rPr>
      </w:pPr>
      <w:r>
        <w:rPr>
          <w:rFonts w:ascii="宋体" w:eastAsia="宋体" w:hAnsi="宋体" w:hint="eastAsia"/>
          <w:color w:val="000000"/>
          <w:szCs w:val="21"/>
        </w:rPr>
        <w:t>内容包括但不限于技术服务和售后有关管理人员的详细技术培训计划，并提供具体的售后维护保养方案、服务承诺等，明确免保期及质保期工作内容，对质保期满后的服务做出承诺。</w:t>
      </w:r>
    </w:p>
    <w:p w14:paraId="31A343E0" w14:textId="77777777" w:rsidR="008D6C61" w:rsidRDefault="00000000">
      <w:pPr>
        <w:spacing w:line="520" w:lineRule="exact"/>
        <w:ind w:firstLineChars="200" w:firstLine="422"/>
        <w:jc w:val="left"/>
        <w:rPr>
          <w:rFonts w:ascii="宋体" w:eastAsia="宋体" w:hAnsi="宋体" w:hint="eastAsia"/>
          <w:b/>
          <w:bCs/>
          <w:color w:val="000000"/>
          <w:szCs w:val="21"/>
        </w:rPr>
      </w:pPr>
      <w:r>
        <w:rPr>
          <w:rFonts w:ascii="宋体" w:eastAsia="宋体" w:hAnsi="宋体" w:hint="eastAsia"/>
          <w:b/>
          <w:bCs/>
          <w:color w:val="000000"/>
          <w:szCs w:val="21"/>
        </w:rPr>
        <w:t>三、安装方案</w:t>
      </w:r>
    </w:p>
    <w:p w14:paraId="5F6FA331" w14:textId="77777777" w:rsidR="008D6C61" w:rsidRDefault="00000000">
      <w:pPr>
        <w:spacing w:line="520" w:lineRule="exact"/>
        <w:ind w:firstLineChars="200" w:firstLine="420"/>
        <w:jc w:val="left"/>
        <w:rPr>
          <w:rFonts w:ascii="宋体" w:eastAsia="宋体" w:hAnsi="宋体" w:hint="eastAsia"/>
          <w:color w:val="000000"/>
          <w:szCs w:val="21"/>
        </w:rPr>
      </w:pPr>
      <w:r>
        <w:rPr>
          <w:rFonts w:ascii="宋体" w:eastAsia="宋体" w:hAnsi="宋体" w:hint="eastAsia"/>
          <w:color w:val="000000"/>
          <w:szCs w:val="21"/>
        </w:rPr>
        <w:t>内容包括但不限于技术服务和售后有关管理人员的详细技术培训计划，并提供具体的售后维护保养方案、服务承诺等，明确免保期及质保期工作内容，对质保期满后的服务做出承诺。</w:t>
      </w:r>
    </w:p>
    <w:p w14:paraId="58D47F31" w14:textId="77777777" w:rsidR="008D6C61" w:rsidRDefault="00000000">
      <w:pPr>
        <w:spacing w:line="520" w:lineRule="exact"/>
        <w:ind w:firstLineChars="200" w:firstLine="422"/>
        <w:jc w:val="left"/>
        <w:rPr>
          <w:rFonts w:ascii="宋体" w:eastAsia="宋体" w:hAnsi="宋体" w:hint="eastAsia"/>
          <w:b/>
          <w:bCs/>
          <w:color w:val="000000"/>
          <w:szCs w:val="21"/>
        </w:rPr>
      </w:pPr>
      <w:r>
        <w:rPr>
          <w:rFonts w:ascii="宋体" w:eastAsia="宋体" w:hAnsi="宋体" w:hint="eastAsia"/>
          <w:b/>
          <w:bCs/>
          <w:color w:val="000000"/>
          <w:szCs w:val="21"/>
        </w:rPr>
        <w:t>附件</w:t>
      </w:r>
      <w:r>
        <w:rPr>
          <w:rFonts w:ascii="宋体" w:eastAsia="宋体" w:hAnsi="宋体"/>
          <w:b/>
          <w:bCs/>
          <w:color w:val="000000"/>
          <w:szCs w:val="21"/>
        </w:rPr>
        <w:t>1</w:t>
      </w:r>
      <w:r>
        <w:rPr>
          <w:rFonts w:ascii="宋体" w:eastAsia="宋体" w:hAnsi="宋体" w:hint="eastAsia"/>
          <w:b/>
          <w:bCs/>
          <w:color w:val="000000"/>
          <w:szCs w:val="21"/>
        </w:rPr>
        <w:t>：</w:t>
      </w:r>
      <w:r>
        <w:rPr>
          <w:rFonts w:ascii="宋体" w:eastAsia="宋体" w:hAnsi="宋体"/>
          <w:b/>
          <w:bCs/>
          <w:color w:val="000000"/>
          <w:szCs w:val="21"/>
        </w:rPr>
        <w:t>备品备件</w:t>
      </w:r>
      <w:r>
        <w:rPr>
          <w:rFonts w:ascii="宋体" w:eastAsia="宋体" w:hAnsi="宋体" w:hint="eastAsia"/>
          <w:b/>
          <w:bCs/>
          <w:color w:val="000000"/>
          <w:szCs w:val="21"/>
        </w:rPr>
        <w:t>/</w:t>
      </w:r>
      <w:r>
        <w:rPr>
          <w:rFonts w:ascii="宋体" w:eastAsia="宋体" w:hAnsi="宋体"/>
          <w:b/>
          <w:bCs/>
          <w:color w:val="000000"/>
          <w:szCs w:val="21"/>
        </w:rPr>
        <w:t>易损件</w:t>
      </w:r>
      <w:r>
        <w:rPr>
          <w:rFonts w:ascii="宋体" w:eastAsia="宋体" w:hAnsi="宋体" w:hint="eastAsia"/>
          <w:b/>
          <w:bCs/>
          <w:color w:val="000000"/>
          <w:szCs w:val="21"/>
        </w:rPr>
        <w:t>/</w:t>
      </w:r>
      <w:r>
        <w:rPr>
          <w:rFonts w:ascii="宋体" w:eastAsia="宋体" w:hAnsi="宋体"/>
          <w:b/>
          <w:bCs/>
          <w:color w:val="000000"/>
          <w:szCs w:val="21"/>
        </w:rPr>
        <w:t>专用工具清单表</w:t>
      </w:r>
    </w:p>
    <w:p w14:paraId="6B206652" w14:textId="77777777" w:rsidR="008D6C61" w:rsidRDefault="00000000">
      <w:pPr>
        <w:pStyle w:val="HTML"/>
        <w:ind w:left="1260" w:hanging="420"/>
        <w:rPr>
          <w:rFonts w:ascii="宋体" w:eastAsia="宋体" w:hAnsi="宋体" w:hint="eastAsia"/>
          <w:color w:val="000000"/>
          <w:lang w:eastAsia="zh-CN"/>
        </w:rPr>
      </w:pPr>
      <w:r>
        <w:rPr>
          <w:rFonts w:ascii="宋体" w:eastAsia="宋体" w:hAnsi="宋体" w:hint="eastAsia"/>
          <w:color w:val="000000"/>
          <w:lang w:eastAsia="zh-CN"/>
        </w:rPr>
        <w:t xml:space="preserve"> </w:t>
      </w:r>
      <w:r>
        <w:rPr>
          <w:rFonts w:ascii="宋体" w:eastAsia="宋体" w:hAnsi="宋体"/>
          <w:color w:val="000000"/>
          <w:lang w:eastAsia="zh-CN"/>
        </w:rPr>
        <w:t xml:space="preserve">                                                  </w:t>
      </w:r>
      <w:r>
        <w:rPr>
          <w:rFonts w:ascii="宋体" w:eastAsia="宋体" w:hAnsi="宋体" w:hint="eastAsia"/>
          <w:color w:val="000000"/>
          <w:lang w:eastAsia="zh-CN"/>
        </w:rPr>
        <w:t>金额单位：人民币万元</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01"/>
        <w:gridCol w:w="1594"/>
        <w:gridCol w:w="724"/>
        <w:gridCol w:w="724"/>
        <w:gridCol w:w="1159"/>
        <w:gridCol w:w="724"/>
        <w:gridCol w:w="723"/>
        <w:gridCol w:w="724"/>
        <w:gridCol w:w="724"/>
        <w:gridCol w:w="745"/>
      </w:tblGrid>
      <w:tr w:rsidR="008D6C61" w14:paraId="606CF4C5" w14:textId="77777777">
        <w:trPr>
          <w:trHeight w:val="857"/>
          <w:jc w:val="center"/>
        </w:trPr>
        <w:tc>
          <w:tcPr>
            <w:tcW w:w="801" w:type="dxa"/>
            <w:vAlign w:val="center"/>
          </w:tcPr>
          <w:p w14:paraId="55024ABA" w14:textId="77777777" w:rsidR="008D6C61" w:rsidRDefault="00000000">
            <w:pPr>
              <w:pStyle w:val="TableParagraph"/>
              <w:spacing w:before="158"/>
              <w:ind w:left="155" w:right="145"/>
              <w:jc w:val="center"/>
              <w:rPr>
                <w:rFonts w:ascii="宋体" w:eastAsia="宋体" w:hAnsi="宋体" w:hint="eastAsia"/>
                <w:color w:val="000000"/>
                <w:sz w:val="21"/>
                <w:szCs w:val="21"/>
              </w:rPr>
            </w:pPr>
            <w:r>
              <w:rPr>
                <w:rFonts w:ascii="宋体" w:eastAsia="宋体" w:hAnsi="宋体"/>
                <w:color w:val="000000"/>
                <w:sz w:val="21"/>
                <w:szCs w:val="21"/>
              </w:rPr>
              <w:t>序号</w:t>
            </w:r>
          </w:p>
        </w:tc>
        <w:tc>
          <w:tcPr>
            <w:tcW w:w="1594" w:type="dxa"/>
            <w:vAlign w:val="center"/>
          </w:tcPr>
          <w:p w14:paraId="53F9B3FC" w14:textId="77777777" w:rsidR="008D6C61" w:rsidRDefault="00000000">
            <w:pPr>
              <w:pStyle w:val="TableParagraph"/>
              <w:spacing w:before="158"/>
              <w:ind w:left="228"/>
              <w:jc w:val="center"/>
              <w:rPr>
                <w:rFonts w:ascii="宋体" w:eastAsia="宋体" w:hAnsi="宋体" w:hint="eastAsia"/>
                <w:color w:val="000000"/>
                <w:sz w:val="21"/>
                <w:szCs w:val="21"/>
              </w:rPr>
            </w:pPr>
            <w:r>
              <w:rPr>
                <w:rFonts w:ascii="宋体" w:eastAsia="宋体" w:hAnsi="宋体" w:hint="eastAsia"/>
                <w:color w:val="000000"/>
                <w:sz w:val="21"/>
                <w:szCs w:val="21"/>
              </w:rPr>
              <w:t>备件</w:t>
            </w:r>
            <w:r>
              <w:rPr>
                <w:rFonts w:ascii="宋体" w:eastAsia="宋体" w:hAnsi="宋体"/>
                <w:color w:val="000000"/>
                <w:sz w:val="21"/>
                <w:szCs w:val="21"/>
              </w:rPr>
              <w:t>/易损</w:t>
            </w:r>
            <w:r>
              <w:rPr>
                <w:rFonts w:ascii="宋体" w:eastAsia="宋体" w:hAnsi="宋体" w:hint="eastAsia"/>
                <w:color w:val="000000"/>
                <w:sz w:val="21"/>
                <w:szCs w:val="21"/>
              </w:rPr>
              <w:t>件</w:t>
            </w:r>
            <w:r>
              <w:rPr>
                <w:rFonts w:ascii="宋体" w:eastAsia="宋体" w:hAnsi="宋体"/>
                <w:color w:val="000000"/>
                <w:sz w:val="21"/>
                <w:szCs w:val="21"/>
              </w:rPr>
              <w:t>/专用工</w:t>
            </w:r>
            <w:r>
              <w:rPr>
                <w:rFonts w:ascii="宋体" w:eastAsia="宋体" w:hAnsi="宋体" w:hint="eastAsia"/>
                <w:color w:val="000000"/>
                <w:sz w:val="21"/>
                <w:szCs w:val="21"/>
              </w:rPr>
              <w:t>具名称</w:t>
            </w:r>
          </w:p>
        </w:tc>
        <w:tc>
          <w:tcPr>
            <w:tcW w:w="724" w:type="dxa"/>
            <w:vAlign w:val="center"/>
          </w:tcPr>
          <w:p w14:paraId="2D7AB266" w14:textId="77777777" w:rsidR="008D6C61" w:rsidRDefault="00000000">
            <w:pPr>
              <w:pStyle w:val="TableParagraph"/>
              <w:spacing w:before="158"/>
              <w:ind w:left="175"/>
              <w:jc w:val="center"/>
              <w:rPr>
                <w:rFonts w:ascii="宋体" w:eastAsia="宋体" w:hAnsi="宋体" w:hint="eastAsia"/>
                <w:color w:val="000000"/>
                <w:sz w:val="21"/>
                <w:szCs w:val="21"/>
              </w:rPr>
            </w:pPr>
            <w:r>
              <w:rPr>
                <w:rFonts w:ascii="宋体" w:eastAsia="宋体" w:hAnsi="宋体" w:hint="eastAsia"/>
                <w:color w:val="000000"/>
                <w:sz w:val="21"/>
                <w:szCs w:val="21"/>
              </w:rPr>
              <w:t>型号规格</w:t>
            </w:r>
          </w:p>
        </w:tc>
        <w:tc>
          <w:tcPr>
            <w:tcW w:w="724" w:type="dxa"/>
            <w:vAlign w:val="center"/>
          </w:tcPr>
          <w:p w14:paraId="571AC374" w14:textId="77777777" w:rsidR="008D6C61" w:rsidRDefault="00000000">
            <w:pPr>
              <w:pStyle w:val="TableParagraph"/>
              <w:spacing w:before="158"/>
              <w:ind w:left="188"/>
              <w:jc w:val="center"/>
              <w:rPr>
                <w:rFonts w:ascii="宋体" w:eastAsia="宋体" w:hAnsi="宋体" w:hint="eastAsia"/>
                <w:color w:val="000000"/>
                <w:sz w:val="21"/>
                <w:szCs w:val="21"/>
              </w:rPr>
            </w:pPr>
            <w:r>
              <w:rPr>
                <w:rFonts w:ascii="宋体" w:eastAsia="宋体" w:hAnsi="宋体"/>
                <w:color w:val="000000"/>
                <w:sz w:val="21"/>
                <w:szCs w:val="21"/>
              </w:rPr>
              <w:t>产地</w:t>
            </w:r>
          </w:p>
        </w:tc>
        <w:tc>
          <w:tcPr>
            <w:tcW w:w="1159" w:type="dxa"/>
            <w:vAlign w:val="center"/>
          </w:tcPr>
          <w:p w14:paraId="38C90F29" w14:textId="77777777" w:rsidR="008D6C61" w:rsidRDefault="00000000">
            <w:pPr>
              <w:pStyle w:val="TableParagraph"/>
              <w:spacing w:before="158"/>
              <w:ind w:left="148"/>
              <w:jc w:val="center"/>
              <w:rPr>
                <w:rFonts w:ascii="宋体" w:eastAsia="宋体" w:hAnsi="宋体" w:hint="eastAsia"/>
                <w:color w:val="000000"/>
                <w:sz w:val="21"/>
                <w:szCs w:val="21"/>
              </w:rPr>
            </w:pPr>
            <w:r>
              <w:rPr>
                <w:rFonts w:ascii="宋体" w:eastAsia="宋体" w:hAnsi="宋体" w:hint="eastAsia"/>
                <w:color w:val="000000"/>
                <w:sz w:val="21"/>
                <w:szCs w:val="21"/>
              </w:rPr>
              <w:t>生产厂家</w:t>
            </w:r>
          </w:p>
        </w:tc>
        <w:tc>
          <w:tcPr>
            <w:tcW w:w="724" w:type="dxa"/>
            <w:vAlign w:val="center"/>
          </w:tcPr>
          <w:p w14:paraId="14575F74" w14:textId="77777777" w:rsidR="008D6C61" w:rsidRDefault="00000000">
            <w:pPr>
              <w:pStyle w:val="TableParagraph"/>
              <w:spacing w:before="4" w:line="289" w:lineRule="exact"/>
              <w:ind w:left="148"/>
              <w:jc w:val="center"/>
              <w:rPr>
                <w:rFonts w:ascii="宋体" w:eastAsia="宋体" w:hAnsi="宋体" w:hint="eastAsia"/>
                <w:color w:val="000000"/>
                <w:sz w:val="21"/>
                <w:szCs w:val="21"/>
              </w:rPr>
            </w:pPr>
            <w:r>
              <w:rPr>
                <w:rFonts w:ascii="宋体" w:eastAsia="宋体" w:hAnsi="宋体" w:hint="eastAsia"/>
                <w:color w:val="000000"/>
                <w:sz w:val="21"/>
                <w:szCs w:val="21"/>
              </w:rPr>
              <w:t>品牌</w:t>
            </w:r>
          </w:p>
        </w:tc>
        <w:tc>
          <w:tcPr>
            <w:tcW w:w="723" w:type="dxa"/>
            <w:vAlign w:val="center"/>
          </w:tcPr>
          <w:p w14:paraId="76F5AA85" w14:textId="77777777" w:rsidR="008D6C61" w:rsidRDefault="00000000">
            <w:pPr>
              <w:pStyle w:val="TableParagraph"/>
              <w:spacing w:before="158"/>
              <w:ind w:left="148"/>
              <w:jc w:val="center"/>
              <w:rPr>
                <w:rFonts w:ascii="宋体" w:eastAsia="宋体" w:hAnsi="宋体" w:hint="eastAsia"/>
                <w:color w:val="000000"/>
                <w:sz w:val="21"/>
                <w:szCs w:val="21"/>
              </w:rPr>
            </w:pPr>
            <w:r>
              <w:rPr>
                <w:rFonts w:ascii="宋体" w:eastAsia="宋体" w:hAnsi="宋体"/>
                <w:color w:val="000000"/>
                <w:sz w:val="21"/>
                <w:szCs w:val="21"/>
              </w:rPr>
              <w:t>数量</w:t>
            </w:r>
          </w:p>
        </w:tc>
        <w:tc>
          <w:tcPr>
            <w:tcW w:w="724" w:type="dxa"/>
            <w:vAlign w:val="center"/>
          </w:tcPr>
          <w:p w14:paraId="499BB829" w14:textId="77777777" w:rsidR="008D6C61" w:rsidRDefault="00000000">
            <w:pPr>
              <w:pStyle w:val="TableParagraph"/>
              <w:spacing w:before="158"/>
              <w:ind w:left="153"/>
              <w:jc w:val="center"/>
              <w:rPr>
                <w:rFonts w:ascii="宋体" w:eastAsia="宋体" w:hAnsi="宋体" w:hint="eastAsia"/>
                <w:color w:val="000000"/>
                <w:sz w:val="21"/>
                <w:szCs w:val="21"/>
              </w:rPr>
            </w:pPr>
            <w:r>
              <w:rPr>
                <w:rFonts w:ascii="宋体" w:eastAsia="宋体" w:hAnsi="宋体"/>
                <w:color w:val="000000"/>
                <w:sz w:val="21"/>
                <w:szCs w:val="21"/>
              </w:rPr>
              <w:t>单价</w:t>
            </w:r>
          </w:p>
        </w:tc>
        <w:tc>
          <w:tcPr>
            <w:tcW w:w="724" w:type="dxa"/>
            <w:vAlign w:val="center"/>
          </w:tcPr>
          <w:p w14:paraId="75F4E2DE" w14:textId="77777777" w:rsidR="008D6C61" w:rsidRDefault="00000000">
            <w:pPr>
              <w:pStyle w:val="TableParagraph"/>
              <w:spacing w:before="158"/>
              <w:ind w:left="154"/>
              <w:jc w:val="center"/>
              <w:rPr>
                <w:rFonts w:ascii="宋体" w:eastAsia="宋体" w:hAnsi="宋体" w:hint="eastAsia"/>
                <w:color w:val="000000"/>
                <w:sz w:val="21"/>
                <w:szCs w:val="21"/>
              </w:rPr>
            </w:pPr>
            <w:r>
              <w:rPr>
                <w:rFonts w:ascii="宋体" w:eastAsia="宋体" w:hAnsi="宋体"/>
                <w:color w:val="000000"/>
                <w:sz w:val="21"/>
                <w:szCs w:val="21"/>
              </w:rPr>
              <w:t>合价</w:t>
            </w:r>
          </w:p>
        </w:tc>
        <w:tc>
          <w:tcPr>
            <w:tcW w:w="745" w:type="dxa"/>
            <w:vAlign w:val="center"/>
          </w:tcPr>
          <w:p w14:paraId="4EB06704" w14:textId="77777777" w:rsidR="008D6C61" w:rsidRDefault="00000000">
            <w:pPr>
              <w:pStyle w:val="TableParagraph"/>
              <w:spacing w:before="158"/>
              <w:ind w:left="170"/>
              <w:jc w:val="center"/>
              <w:rPr>
                <w:rFonts w:ascii="宋体" w:eastAsia="宋体" w:hAnsi="宋体" w:hint="eastAsia"/>
                <w:color w:val="000000"/>
                <w:sz w:val="21"/>
                <w:szCs w:val="21"/>
              </w:rPr>
            </w:pPr>
            <w:r>
              <w:rPr>
                <w:rFonts w:ascii="宋体" w:eastAsia="宋体" w:hAnsi="宋体"/>
                <w:color w:val="000000"/>
                <w:sz w:val="21"/>
                <w:szCs w:val="21"/>
              </w:rPr>
              <w:t>备注</w:t>
            </w:r>
          </w:p>
        </w:tc>
      </w:tr>
      <w:tr w:rsidR="008D6C61" w14:paraId="69E48A42" w14:textId="77777777">
        <w:trPr>
          <w:trHeight w:val="658"/>
          <w:jc w:val="center"/>
        </w:trPr>
        <w:tc>
          <w:tcPr>
            <w:tcW w:w="801" w:type="dxa"/>
            <w:vAlign w:val="center"/>
          </w:tcPr>
          <w:p w14:paraId="4EF70E1F" w14:textId="77777777" w:rsidR="008D6C61" w:rsidRDefault="00000000">
            <w:pPr>
              <w:pStyle w:val="TableParagraph"/>
              <w:spacing w:before="86"/>
              <w:ind w:left="10"/>
              <w:jc w:val="center"/>
              <w:rPr>
                <w:rFonts w:ascii="宋体" w:eastAsia="宋体" w:hAnsi="宋体" w:hint="eastAsia"/>
                <w:color w:val="000000"/>
                <w:sz w:val="21"/>
                <w:szCs w:val="21"/>
              </w:rPr>
            </w:pPr>
            <w:r>
              <w:rPr>
                <w:rFonts w:ascii="宋体" w:eastAsia="宋体" w:hAnsi="宋体"/>
                <w:color w:val="000000"/>
                <w:sz w:val="21"/>
                <w:szCs w:val="21"/>
              </w:rPr>
              <w:t>1</w:t>
            </w:r>
          </w:p>
        </w:tc>
        <w:tc>
          <w:tcPr>
            <w:tcW w:w="1594" w:type="dxa"/>
            <w:vAlign w:val="center"/>
          </w:tcPr>
          <w:p w14:paraId="76E58BF5" w14:textId="77777777" w:rsidR="008D6C61" w:rsidRDefault="00000000">
            <w:pPr>
              <w:pStyle w:val="TableParagraph"/>
              <w:jc w:val="center"/>
              <w:rPr>
                <w:rFonts w:ascii="宋体" w:eastAsia="宋体" w:hAnsi="宋体" w:hint="eastAsia"/>
                <w:color w:val="000000"/>
                <w:sz w:val="21"/>
                <w:szCs w:val="21"/>
              </w:rPr>
            </w:pPr>
            <w:r>
              <w:rPr>
                <w:rFonts w:ascii="宋体" w:eastAsia="宋体" w:hAnsi="宋体" w:hint="eastAsia"/>
                <w:color w:val="000000"/>
                <w:sz w:val="21"/>
                <w:szCs w:val="21"/>
              </w:rPr>
              <w:t>随机备品备件</w:t>
            </w:r>
          </w:p>
        </w:tc>
        <w:tc>
          <w:tcPr>
            <w:tcW w:w="724" w:type="dxa"/>
            <w:vAlign w:val="center"/>
          </w:tcPr>
          <w:p w14:paraId="5F3727E5"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620259A0" w14:textId="77777777" w:rsidR="008D6C61" w:rsidRDefault="008D6C61">
            <w:pPr>
              <w:pStyle w:val="TableParagraph"/>
              <w:jc w:val="center"/>
              <w:rPr>
                <w:rFonts w:ascii="宋体" w:eastAsia="宋体" w:hAnsi="宋体" w:hint="eastAsia"/>
                <w:color w:val="000000"/>
                <w:sz w:val="21"/>
                <w:szCs w:val="21"/>
              </w:rPr>
            </w:pPr>
          </w:p>
        </w:tc>
        <w:tc>
          <w:tcPr>
            <w:tcW w:w="1159" w:type="dxa"/>
            <w:vAlign w:val="center"/>
          </w:tcPr>
          <w:p w14:paraId="0F353C60"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0859DBE9" w14:textId="77777777" w:rsidR="008D6C61" w:rsidRDefault="008D6C61">
            <w:pPr>
              <w:pStyle w:val="TableParagraph"/>
              <w:jc w:val="center"/>
              <w:rPr>
                <w:rFonts w:ascii="宋体" w:eastAsia="宋体" w:hAnsi="宋体" w:hint="eastAsia"/>
                <w:color w:val="000000"/>
                <w:sz w:val="21"/>
                <w:szCs w:val="21"/>
              </w:rPr>
            </w:pPr>
          </w:p>
        </w:tc>
        <w:tc>
          <w:tcPr>
            <w:tcW w:w="723" w:type="dxa"/>
            <w:vAlign w:val="center"/>
          </w:tcPr>
          <w:p w14:paraId="7A56337C"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580224F1"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655005FE" w14:textId="77777777" w:rsidR="008D6C61" w:rsidRDefault="008D6C61">
            <w:pPr>
              <w:pStyle w:val="TableParagraph"/>
              <w:jc w:val="center"/>
              <w:rPr>
                <w:rFonts w:ascii="宋体" w:eastAsia="宋体" w:hAnsi="宋体" w:hint="eastAsia"/>
                <w:color w:val="000000"/>
                <w:sz w:val="21"/>
                <w:szCs w:val="21"/>
              </w:rPr>
            </w:pPr>
          </w:p>
        </w:tc>
        <w:tc>
          <w:tcPr>
            <w:tcW w:w="745" w:type="dxa"/>
            <w:vAlign w:val="center"/>
          </w:tcPr>
          <w:p w14:paraId="4A02D650" w14:textId="77777777" w:rsidR="008D6C61" w:rsidRDefault="008D6C61">
            <w:pPr>
              <w:pStyle w:val="TableParagraph"/>
              <w:jc w:val="center"/>
              <w:rPr>
                <w:rFonts w:ascii="宋体" w:eastAsia="宋体" w:hAnsi="宋体" w:hint="eastAsia"/>
                <w:color w:val="000000"/>
                <w:sz w:val="21"/>
                <w:szCs w:val="21"/>
              </w:rPr>
            </w:pPr>
          </w:p>
        </w:tc>
      </w:tr>
      <w:tr w:rsidR="008D6C61" w14:paraId="2357587C" w14:textId="77777777">
        <w:trPr>
          <w:trHeight w:val="661"/>
          <w:jc w:val="center"/>
        </w:trPr>
        <w:tc>
          <w:tcPr>
            <w:tcW w:w="801" w:type="dxa"/>
            <w:vAlign w:val="center"/>
          </w:tcPr>
          <w:p w14:paraId="7F9905F3" w14:textId="77777777" w:rsidR="008D6C61" w:rsidRDefault="008D6C61">
            <w:pPr>
              <w:pStyle w:val="TableParagraph"/>
              <w:spacing w:before="88"/>
              <w:ind w:left="10"/>
              <w:jc w:val="center"/>
              <w:rPr>
                <w:rFonts w:ascii="宋体" w:eastAsia="宋体" w:hAnsi="宋体" w:hint="eastAsia"/>
                <w:color w:val="000000"/>
                <w:sz w:val="21"/>
                <w:szCs w:val="21"/>
              </w:rPr>
            </w:pPr>
          </w:p>
        </w:tc>
        <w:tc>
          <w:tcPr>
            <w:tcW w:w="1594" w:type="dxa"/>
            <w:vAlign w:val="center"/>
          </w:tcPr>
          <w:p w14:paraId="2C8644C6" w14:textId="77777777" w:rsidR="008D6C61" w:rsidRDefault="00000000">
            <w:pPr>
              <w:pStyle w:val="TableParagraph"/>
              <w:jc w:val="center"/>
              <w:rPr>
                <w:rFonts w:ascii="宋体" w:eastAsia="宋体" w:hAnsi="宋体" w:hint="eastAsia"/>
                <w:color w:val="000000"/>
                <w:sz w:val="21"/>
                <w:szCs w:val="21"/>
              </w:rPr>
            </w:pPr>
            <w:r>
              <w:rPr>
                <w:rFonts w:ascii="宋体" w:eastAsia="宋体" w:hAnsi="宋体"/>
                <w:color w:val="000000"/>
                <w:sz w:val="21"/>
                <w:szCs w:val="21"/>
              </w:rPr>
              <w:t>…</w:t>
            </w:r>
          </w:p>
        </w:tc>
        <w:tc>
          <w:tcPr>
            <w:tcW w:w="724" w:type="dxa"/>
            <w:vAlign w:val="center"/>
          </w:tcPr>
          <w:p w14:paraId="36091F65"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170639C4" w14:textId="77777777" w:rsidR="008D6C61" w:rsidRDefault="008D6C61">
            <w:pPr>
              <w:pStyle w:val="TableParagraph"/>
              <w:jc w:val="center"/>
              <w:rPr>
                <w:rFonts w:ascii="宋体" w:eastAsia="宋体" w:hAnsi="宋体" w:hint="eastAsia"/>
                <w:color w:val="000000"/>
                <w:sz w:val="21"/>
                <w:szCs w:val="21"/>
              </w:rPr>
            </w:pPr>
          </w:p>
        </w:tc>
        <w:tc>
          <w:tcPr>
            <w:tcW w:w="1159" w:type="dxa"/>
            <w:vAlign w:val="center"/>
          </w:tcPr>
          <w:p w14:paraId="64E2C009"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69EDFD12" w14:textId="77777777" w:rsidR="008D6C61" w:rsidRDefault="008D6C61">
            <w:pPr>
              <w:pStyle w:val="TableParagraph"/>
              <w:jc w:val="center"/>
              <w:rPr>
                <w:rFonts w:ascii="宋体" w:eastAsia="宋体" w:hAnsi="宋体" w:hint="eastAsia"/>
                <w:color w:val="000000"/>
                <w:sz w:val="21"/>
                <w:szCs w:val="21"/>
              </w:rPr>
            </w:pPr>
          </w:p>
        </w:tc>
        <w:tc>
          <w:tcPr>
            <w:tcW w:w="723" w:type="dxa"/>
            <w:vAlign w:val="center"/>
          </w:tcPr>
          <w:p w14:paraId="6A1299A4"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669D1D50"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347A861E" w14:textId="77777777" w:rsidR="008D6C61" w:rsidRDefault="008D6C61">
            <w:pPr>
              <w:pStyle w:val="TableParagraph"/>
              <w:jc w:val="center"/>
              <w:rPr>
                <w:rFonts w:ascii="宋体" w:eastAsia="宋体" w:hAnsi="宋体" w:hint="eastAsia"/>
                <w:color w:val="000000"/>
                <w:sz w:val="21"/>
                <w:szCs w:val="21"/>
              </w:rPr>
            </w:pPr>
          </w:p>
        </w:tc>
        <w:tc>
          <w:tcPr>
            <w:tcW w:w="745" w:type="dxa"/>
            <w:vAlign w:val="center"/>
          </w:tcPr>
          <w:p w14:paraId="5B77F0A2" w14:textId="77777777" w:rsidR="008D6C61" w:rsidRDefault="008D6C61">
            <w:pPr>
              <w:pStyle w:val="TableParagraph"/>
              <w:jc w:val="center"/>
              <w:rPr>
                <w:rFonts w:ascii="宋体" w:eastAsia="宋体" w:hAnsi="宋体" w:hint="eastAsia"/>
                <w:color w:val="000000"/>
                <w:sz w:val="21"/>
                <w:szCs w:val="21"/>
              </w:rPr>
            </w:pPr>
          </w:p>
        </w:tc>
      </w:tr>
      <w:tr w:rsidR="008D6C61" w14:paraId="0B877090" w14:textId="77777777">
        <w:trPr>
          <w:trHeight w:val="658"/>
          <w:jc w:val="center"/>
        </w:trPr>
        <w:tc>
          <w:tcPr>
            <w:tcW w:w="801" w:type="dxa"/>
            <w:vAlign w:val="center"/>
          </w:tcPr>
          <w:p w14:paraId="68EA5A85" w14:textId="77777777" w:rsidR="008D6C61" w:rsidRDefault="00000000">
            <w:pPr>
              <w:pStyle w:val="TableParagraph"/>
              <w:spacing w:before="86"/>
              <w:ind w:left="10"/>
              <w:jc w:val="center"/>
              <w:rPr>
                <w:rFonts w:ascii="宋体" w:eastAsia="宋体" w:hAnsi="宋体" w:hint="eastAsia"/>
                <w:color w:val="000000"/>
                <w:sz w:val="21"/>
                <w:szCs w:val="21"/>
              </w:rPr>
            </w:pPr>
            <w:r>
              <w:rPr>
                <w:rFonts w:ascii="宋体" w:eastAsia="宋体" w:hAnsi="宋体"/>
                <w:color w:val="000000"/>
                <w:sz w:val="21"/>
                <w:szCs w:val="21"/>
              </w:rPr>
              <w:t>2</w:t>
            </w:r>
          </w:p>
        </w:tc>
        <w:tc>
          <w:tcPr>
            <w:tcW w:w="1594" w:type="dxa"/>
            <w:vAlign w:val="center"/>
          </w:tcPr>
          <w:p w14:paraId="019F997B" w14:textId="77777777" w:rsidR="008D6C61" w:rsidRDefault="00000000">
            <w:pPr>
              <w:pStyle w:val="TableParagraph"/>
              <w:jc w:val="center"/>
              <w:rPr>
                <w:rFonts w:ascii="宋体" w:eastAsia="宋体" w:hAnsi="宋体" w:hint="eastAsia"/>
                <w:color w:val="000000"/>
                <w:sz w:val="21"/>
                <w:szCs w:val="21"/>
              </w:rPr>
            </w:pPr>
            <w:r>
              <w:rPr>
                <w:rFonts w:ascii="宋体" w:eastAsia="宋体" w:hAnsi="宋体" w:hint="eastAsia"/>
                <w:color w:val="000000"/>
                <w:sz w:val="21"/>
                <w:szCs w:val="21"/>
              </w:rPr>
              <w:t>易损件</w:t>
            </w:r>
          </w:p>
        </w:tc>
        <w:tc>
          <w:tcPr>
            <w:tcW w:w="724" w:type="dxa"/>
            <w:vAlign w:val="center"/>
          </w:tcPr>
          <w:p w14:paraId="62CFAC25"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540BE494" w14:textId="77777777" w:rsidR="008D6C61" w:rsidRDefault="008D6C61">
            <w:pPr>
              <w:pStyle w:val="TableParagraph"/>
              <w:jc w:val="center"/>
              <w:rPr>
                <w:rFonts w:ascii="宋体" w:eastAsia="宋体" w:hAnsi="宋体" w:hint="eastAsia"/>
                <w:color w:val="000000"/>
                <w:sz w:val="21"/>
                <w:szCs w:val="21"/>
              </w:rPr>
            </w:pPr>
          </w:p>
        </w:tc>
        <w:tc>
          <w:tcPr>
            <w:tcW w:w="1159" w:type="dxa"/>
            <w:vAlign w:val="center"/>
          </w:tcPr>
          <w:p w14:paraId="674CDE9A"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0B0495D0" w14:textId="77777777" w:rsidR="008D6C61" w:rsidRDefault="008D6C61">
            <w:pPr>
              <w:pStyle w:val="TableParagraph"/>
              <w:jc w:val="center"/>
              <w:rPr>
                <w:rFonts w:ascii="宋体" w:eastAsia="宋体" w:hAnsi="宋体" w:hint="eastAsia"/>
                <w:color w:val="000000"/>
                <w:sz w:val="21"/>
                <w:szCs w:val="21"/>
              </w:rPr>
            </w:pPr>
          </w:p>
        </w:tc>
        <w:tc>
          <w:tcPr>
            <w:tcW w:w="723" w:type="dxa"/>
            <w:vAlign w:val="center"/>
          </w:tcPr>
          <w:p w14:paraId="49F3F433"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2EEC25BD"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34709C00" w14:textId="77777777" w:rsidR="008D6C61" w:rsidRDefault="008D6C61">
            <w:pPr>
              <w:pStyle w:val="TableParagraph"/>
              <w:jc w:val="center"/>
              <w:rPr>
                <w:rFonts w:ascii="宋体" w:eastAsia="宋体" w:hAnsi="宋体" w:hint="eastAsia"/>
                <w:color w:val="000000"/>
                <w:sz w:val="21"/>
                <w:szCs w:val="21"/>
              </w:rPr>
            </w:pPr>
          </w:p>
        </w:tc>
        <w:tc>
          <w:tcPr>
            <w:tcW w:w="745" w:type="dxa"/>
            <w:vAlign w:val="center"/>
          </w:tcPr>
          <w:p w14:paraId="5F1D8BC2" w14:textId="77777777" w:rsidR="008D6C61" w:rsidRDefault="008D6C61">
            <w:pPr>
              <w:pStyle w:val="TableParagraph"/>
              <w:jc w:val="center"/>
              <w:rPr>
                <w:rFonts w:ascii="宋体" w:eastAsia="宋体" w:hAnsi="宋体" w:hint="eastAsia"/>
                <w:color w:val="000000"/>
                <w:sz w:val="21"/>
                <w:szCs w:val="21"/>
              </w:rPr>
            </w:pPr>
          </w:p>
        </w:tc>
      </w:tr>
      <w:tr w:rsidR="008D6C61" w14:paraId="7FF3FD85" w14:textId="77777777">
        <w:trPr>
          <w:trHeight w:val="658"/>
          <w:jc w:val="center"/>
        </w:trPr>
        <w:tc>
          <w:tcPr>
            <w:tcW w:w="801" w:type="dxa"/>
            <w:vAlign w:val="center"/>
          </w:tcPr>
          <w:p w14:paraId="65F60B0B" w14:textId="77777777" w:rsidR="008D6C61" w:rsidRDefault="008D6C61">
            <w:pPr>
              <w:pStyle w:val="TableParagraph"/>
              <w:spacing w:before="86"/>
              <w:ind w:left="10"/>
              <w:jc w:val="center"/>
              <w:rPr>
                <w:rFonts w:ascii="宋体" w:eastAsia="宋体" w:hAnsi="宋体" w:hint="eastAsia"/>
                <w:color w:val="000000"/>
                <w:sz w:val="21"/>
                <w:szCs w:val="21"/>
              </w:rPr>
            </w:pPr>
          </w:p>
        </w:tc>
        <w:tc>
          <w:tcPr>
            <w:tcW w:w="1594" w:type="dxa"/>
            <w:vAlign w:val="center"/>
          </w:tcPr>
          <w:p w14:paraId="2B1290D2" w14:textId="77777777" w:rsidR="008D6C61" w:rsidRDefault="00000000">
            <w:pPr>
              <w:pStyle w:val="TableParagraph"/>
              <w:jc w:val="center"/>
              <w:rPr>
                <w:rFonts w:ascii="宋体" w:eastAsia="宋体" w:hAnsi="宋体" w:hint="eastAsia"/>
                <w:color w:val="000000"/>
                <w:sz w:val="21"/>
                <w:szCs w:val="21"/>
              </w:rPr>
            </w:pPr>
            <w:r>
              <w:rPr>
                <w:rFonts w:ascii="宋体" w:eastAsia="宋体" w:hAnsi="宋体"/>
                <w:color w:val="000000"/>
                <w:sz w:val="21"/>
                <w:szCs w:val="21"/>
              </w:rPr>
              <w:t>…</w:t>
            </w:r>
          </w:p>
        </w:tc>
        <w:tc>
          <w:tcPr>
            <w:tcW w:w="724" w:type="dxa"/>
            <w:vAlign w:val="center"/>
          </w:tcPr>
          <w:p w14:paraId="024A8A61"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00AB66A9" w14:textId="77777777" w:rsidR="008D6C61" w:rsidRDefault="008D6C61">
            <w:pPr>
              <w:pStyle w:val="TableParagraph"/>
              <w:jc w:val="center"/>
              <w:rPr>
                <w:rFonts w:ascii="宋体" w:eastAsia="宋体" w:hAnsi="宋体" w:hint="eastAsia"/>
                <w:color w:val="000000"/>
                <w:sz w:val="21"/>
                <w:szCs w:val="21"/>
              </w:rPr>
            </w:pPr>
          </w:p>
        </w:tc>
        <w:tc>
          <w:tcPr>
            <w:tcW w:w="1159" w:type="dxa"/>
            <w:vAlign w:val="center"/>
          </w:tcPr>
          <w:p w14:paraId="4A8E1672"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47FFF4F7" w14:textId="77777777" w:rsidR="008D6C61" w:rsidRDefault="008D6C61">
            <w:pPr>
              <w:pStyle w:val="TableParagraph"/>
              <w:jc w:val="center"/>
              <w:rPr>
                <w:rFonts w:ascii="宋体" w:eastAsia="宋体" w:hAnsi="宋体" w:hint="eastAsia"/>
                <w:color w:val="000000"/>
                <w:sz w:val="21"/>
                <w:szCs w:val="21"/>
              </w:rPr>
            </w:pPr>
          </w:p>
        </w:tc>
        <w:tc>
          <w:tcPr>
            <w:tcW w:w="723" w:type="dxa"/>
            <w:vAlign w:val="center"/>
          </w:tcPr>
          <w:p w14:paraId="4165817F"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6E25AFD6"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36D7A89E" w14:textId="77777777" w:rsidR="008D6C61" w:rsidRDefault="008D6C61">
            <w:pPr>
              <w:pStyle w:val="TableParagraph"/>
              <w:jc w:val="center"/>
              <w:rPr>
                <w:rFonts w:ascii="宋体" w:eastAsia="宋体" w:hAnsi="宋体" w:hint="eastAsia"/>
                <w:color w:val="000000"/>
                <w:sz w:val="21"/>
                <w:szCs w:val="21"/>
              </w:rPr>
            </w:pPr>
          </w:p>
        </w:tc>
        <w:tc>
          <w:tcPr>
            <w:tcW w:w="745" w:type="dxa"/>
            <w:vAlign w:val="center"/>
          </w:tcPr>
          <w:p w14:paraId="0A6C8341" w14:textId="77777777" w:rsidR="008D6C61" w:rsidRDefault="008D6C61">
            <w:pPr>
              <w:pStyle w:val="TableParagraph"/>
              <w:jc w:val="center"/>
              <w:rPr>
                <w:rFonts w:ascii="宋体" w:eastAsia="宋体" w:hAnsi="宋体" w:hint="eastAsia"/>
                <w:color w:val="000000"/>
                <w:sz w:val="21"/>
                <w:szCs w:val="21"/>
              </w:rPr>
            </w:pPr>
          </w:p>
        </w:tc>
      </w:tr>
      <w:tr w:rsidR="008D6C61" w14:paraId="1630148A" w14:textId="77777777">
        <w:trPr>
          <w:trHeight w:val="662"/>
          <w:jc w:val="center"/>
        </w:trPr>
        <w:tc>
          <w:tcPr>
            <w:tcW w:w="801" w:type="dxa"/>
            <w:vAlign w:val="center"/>
          </w:tcPr>
          <w:p w14:paraId="4E51DE43" w14:textId="77777777" w:rsidR="008D6C61" w:rsidRDefault="00000000">
            <w:pPr>
              <w:pStyle w:val="TableParagraph"/>
              <w:spacing w:before="86"/>
              <w:ind w:left="155" w:right="145"/>
              <w:jc w:val="center"/>
              <w:rPr>
                <w:rFonts w:ascii="宋体" w:eastAsia="宋体" w:hAnsi="宋体" w:hint="eastAsia"/>
                <w:color w:val="000000"/>
                <w:sz w:val="21"/>
                <w:szCs w:val="21"/>
              </w:rPr>
            </w:pPr>
            <w:r>
              <w:rPr>
                <w:rFonts w:ascii="宋体" w:eastAsia="宋体" w:hAnsi="宋体"/>
                <w:color w:val="000000"/>
                <w:sz w:val="21"/>
                <w:szCs w:val="21"/>
              </w:rPr>
              <w:t>3</w:t>
            </w:r>
          </w:p>
        </w:tc>
        <w:tc>
          <w:tcPr>
            <w:tcW w:w="1594" w:type="dxa"/>
            <w:vAlign w:val="center"/>
          </w:tcPr>
          <w:p w14:paraId="35C88F6D" w14:textId="77777777" w:rsidR="008D6C61" w:rsidRDefault="00000000">
            <w:pPr>
              <w:pStyle w:val="TableParagraph"/>
              <w:jc w:val="center"/>
              <w:rPr>
                <w:rFonts w:ascii="宋体" w:eastAsia="宋体" w:hAnsi="宋体" w:hint="eastAsia"/>
                <w:color w:val="000000"/>
                <w:sz w:val="21"/>
                <w:szCs w:val="21"/>
              </w:rPr>
            </w:pPr>
            <w:r>
              <w:rPr>
                <w:rFonts w:ascii="宋体" w:eastAsia="宋体" w:hAnsi="宋体" w:hint="eastAsia"/>
                <w:color w:val="000000"/>
                <w:sz w:val="21"/>
                <w:szCs w:val="21"/>
              </w:rPr>
              <w:t>专用工具</w:t>
            </w:r>
          </w:p>
        </w:tc>
        <w:tc>
          <w:tcPr>
            <w:tcW w:w="724" w:type="dxa"/>
            <w:vAlign w:val="center"/>
          </w:tcPr>
          <w:p w14:paraId="6A330F54"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43DFF556" w14:textId="77777777" w:rsidR="008D6C61" w:rsidRDefault="008D6C61">
            <w:pPr>
              <w:pStyle w:val="TableParagraph"/>
              <w:jc w:val="center"/>
              <w:rPr>
                <w:rFonts w:ascii="宋体" w:eastAsia="宋体" w:hAnsi="宋体" w:hint="eastAsia"/>
                <w:color w:val="000000"/>
                <w:sz w:val="21"/>
                <w:szCs w:val="21"/>
              </w:rPr>
            </w:pPr>
          </w:p>
        </w:tc>
        <w:tc>
          <w:tcPr>
            <w:tcW w:w="1159" w:type="dxa"/>
            <w:vAlign w:val="center"/>
          </w:tcPr>
          <w:p w14:paraId="01D3CCB2"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35608415" w14:textId="77777777" w:rsidR="008D6C61" w:rsidRDefault="008D6C61">
            <w:pPr>
              <w:pStyle w:val="TableParagraph"/>
              <w:jc w:val="center"/>
              <w:rPr>
                <w:rFonts w:ascii="宋体" w:eastAsia="宋体" w:hAnsi="宋体" w:hint="eastAsia"/>
                <w:color w:val="000000"/>
                <w:sz w:val="21"/>
                <w:szCs w:val="21"/>
              </w:rPr>
            </w:pPr>
          </w:p>
        </w:tc>
        <w:tc>
          <w:tcPr>
            <w:tcW w:w="723" w:type="dxa"/>
            <w:vAlign w:val="center"/>
          </w:tcPr>
          <w:p w14:paraId="52B7F50B"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7640888D"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24C37618" w14:textId="77777777" w:rsidR="008D6C61" w:rsidRDefault="008D6C61">
            <w:pPr>
              <w:pStyle w:val="TableParagraph"/>
              <w:jc w:val="center"/>
              <w:rPr>
                <w:rFonts w:ascii="宋体" w:eastAsia="宋体" w:hAnsi="宋体" w:hint="eastAsia"/>
                <w:color w:val="000000"/>
                <w:sz w:val="21"/>
                <w:szCs w:val="21"/>
              </w:rPr>
            </w:pPr>
          </w:p>
        </w:tc>
        <w:tc>
          <w:tcPr>
            <w:tcW w:w="745" w:type="dxa"/>
            <w:vAlign w:val="center"/>
          </w:tcPr>
          <w:p w14:paraId="79964DB5" w14:textId="77777777" w:rsidR="008D6C61" w:rsidRDefault="008D6C61">
            <w:pPr>
              <w:pStyle w:val="TableParagraph"/>
              <w:jc w:val="center"/>
              <w:rPr>
                <w:rFonts w:ascii="宋体" w:eastAsia="宋体" w:hAnsi="宋体" w:hint="eastAsia"/>
                <w:color w:val="000000"/>
                <w:sz w:val="21"/>
                <w:szCs w:val="21"/>
              </w:rPr>
            </w:pPr>
          </w:p>
        </w:tc>
      </w:tr>
      <w:tr w:rsidR="008D6C61" w14:paraId="5602D00A" w14:textId="77777777">
        <w:trPr>
          <w:trHeight w:val="662"/>
          <w:jc w:val="center"/>
        </w:trPr>
        <w:tc>
          <w:tcPr>
            <w:tcW w:w="801" w:type="dxa"/>
            <w:vAlign w:val="center"/>
          </w:tcPr>
          <w:p w14:paraId="4D90A84E" w14:textId="77777777" w:rsidR="008D6C61" w:rsidRDefault="008D6C61">
            <w:pPr>
              <w:pStyle w:val="TableParagraph"/>
              <w:spacing w:before="86"/>
              <w:ind w:left="155" w:right="145"/>
              <w:jc w:val="center"/>
              <w:rPr>
                <w:rFonts w:ascii="宋体" w:eastAsia="宋体" w:hAnsi="宋体" w:hint="eastAsia"/>
                <w:color w:val="000000"/>
                <w:sz w:val="21"/>
                <w:szCs w:val="21"/>
              </w:rPr>
            </w:pPr>
          </w:p>
        </w:tc>
        <w:tc>
          <w:tcPr>
            <w:tcW w:w="1594" w:type="dxa"/>
            <w:vAlign w:val="center"/>
          </w:tcPr>
          <w:p w14:paraId="41959EB0" w14:textId="77777777" w:rsidR="008D6C61" w:rsidRDefault="00000000">
            <w:pPr>
              <w:pStyle w:val="TableParagraph"/>
              <w:jc w:val="center"/>
              <w:rPr>
                <w:rFonts w:ascii="宋体" w:eastAsia="宋体" w:hAnsi="宋体" w:hint="eastAsia"/>
                <w:color w:val="000000"/>
                <w:sz w:val="21"/>
                <w:szCs w:val="21"/>
              </w:rPr>
            </w:pPr>
            <w:r>
              <w:rPr>
                <w:rFonts w:ascii="宋体" w:eastAsia="宋体" w:hAnsi="宋体"/>
                <w:color w:val="000000"/>
                <w:sz w:val="21"/>
                <w:szCs w:val="21"/>
              </w:rPr>
              <w:t>…</w:t>
            </w:r>
          </w:p>
        </w:tc>
        <w:tc>
          <w:tcPr>
            <w:tcW w:w="724" w:type="dxa"/>
            <w:vAlign w:val="center"/>
          </w:tcPr>
          <w:p w14:paraId="23F5A46D"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21B19EF3" w14:textId="77777777" w:rsidR="008D6C61" w:rsidRDefault="008D6C61">
            <w:pPr>
              <w:pStyle w:val="TableParagraph"/>
              <w:jc w:val="center"/>
              <w:rPr>
                <w:rFonts w:ascii="宋体" w:eastAsia="宋体" w:hAnsi="宋体" w:hint="eastAsia"/>
                <w:color w:val="000000"/>
                <w:sz w:val="21"/>
                <w:szCs w:val="21"/>
              </w:rPr>
            </w:pPr>
          </w:p>
        </w:tc>
        <w:tc>
          <w:tcPr>
            <w:tcW w:w="1159" w:type="dxa"/>
            <w:vAlign w:val="center"/>
          </w:tcPr>
          <w:p w14:paraId="362B9058"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404D3F0F" w14:textId="77777777" w:rsidR="008D6C61" w:rsidRDefault="008D6C61">
            <w:pPr>
              <w:pStyle w:val="TableParagraph"/>
              <w:jc w:val="center"/>
              <w:rPr>
                <w:rFonts w:ascii="宋体" w:eastAsia="宋体" w:hAnsi="宋体" w:hint="eastAsia"/>
                <w:color w:val="000000"/>
                <w:sz w:val="21"/>
                <w:szCs w:val="21"/>
              </w:rPr>
            </w:pPr>
          </w:p>
        </w:tc>
        <w:tc>
          <w:tcPr>
            <w:tcW w:w="723" w:type="dxa"/>
            <w:vAlign w:val="center"/>
          </w:tcPr>
          <w:p w14:paraId="6E78FA0A"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321D3870" w14:textId="77777777" w:rsidR="008D6C61" w:rsidRDefault="008D6C61">
            <w:pPr>
              <w:pStyle w:val="TableParagraph"/>
              <w:jc w:val="center"/>
              <w:rPr>
                <w:rFonts w:ascii="宋体" w:eastAsia="宋体" w:hAnsi="宋体" w:hint="eastAsia"/>
                <w:color w:val="000000"/>
                <w:sz w:val="21"/>
                <w:szCs w:val="21"/>
              </w:rPr>
            </w:pPr>
          </w:p>
        </w:tc>
        <w:tc>
          <w:tcPr>
            <w:tcW w:w="724" w:type="dxa"/>
            <w:vAlign w:val="center"/>
          </w:tcPr>
          <w:p w14:paraId="260ADC42" w14:textId="77777777" w:rsidR="008D6C61" w:rsidRDefault="008D6C61">
            <w:pPr>
              <w:pStyle w:val="TableParagraph"/>
              <w:jc w:val="center"/>
              <w:rPr>
                <w:rFonts w:ascii="宋体" w:eastAsia="宋体" w:hAnsi="宋体" w:hint="eastAsia"/>
                <w:color w:val="000000"/>
                <w:sz w:val="21"/>
                <w:szCs w:val="21"/>
              </w:rPr>
            </w:pPr>
          </w:p>
        </w:tc>
        <w:tc>
          <w:tcPr>
            <w:tcW w:w="745" w:type="dxa"/>
            <w:vAlign w:val="center"/>
          </w:tcPr>
          <w:p w14:paraId="09B092F7" w14:textId="77777777" w:rsidR="008D6C61" w:rsidRDefault="008D6C61">
            <w:pPr>
              <w:pStyle w:val="TableParagraph"/>
              <w:jc w:val="center"/>
              <w:rPr>
                <w:rFonts w:ascii="宋体" w:eastAsia="宋体" w:hAnsi="宋体" w:hint="eastAsia"/>
                <w:color w:val="000000"/>
                <w:sz w:val="21"/>
                <w:szCs w:val="21"/>
              </w:rPr>
            </w:pPr>
          </w:p>
        </w:tc>
      </w:tr>
    </w:tbl>
    <w:p w14:paraId="44F40652" w14:textId="77777777" w:rsidR="008D6C61" w:rsidRDefault="00000000">
      <w:pPr>
        <w:spacing w:line="520" w:lineRule="exact"/>
        <w:ind w:firstLineChars="200" w:firstLine="420"/>
        <w:jc w:val="left"/>
        <w:rPr>
          <w:rFonts w:ascii="宋体" w:eastAsia="宋体" w:hAnsi="宋体" w:hint="eastAsia"/>
          <w:color w:val="000000"/>
          <w:szCs w:val="21"/>
        </w:rPr>
      </w:pPr>
      <w:r>
        <w:rPr>
          <w:rFonts w:ascii="宋体" w:eastAsia="宋体" w:hAnsi="宋体"/>
          <w:color w:val="000000"/>
          <w:szCs w:val="21"/>
        </w:rPr>
        <w:t>说明：投标单位应提供必要的备品备件及专用工具并列出清单，其价格已包括在设备价格内，供评标时参考。</w:t>
      </w:r>
    </w:p>
    <w:p w14:paraId="60A346D6" w14:textId="77777777" w:rsidR="008D6C61" w:rsidRDefault="008D6C61">
      <w:pPr>
        <w:spacing w:line="520" w:lineRule="exact"/>
        <w:ind w:firstLineChars="200" w:firstLine="420"/>
        <w:jc w:val="left"/>
        <w:rPr>
          <w:rFonts w:ascii="宋体" w:eastAsia="宋体" w:hAnsi="宋体" w:hint="eastAsia"/>
          <w:color w:val="000000"/>
          <w:szCs w:val="21"/>
        </w:rPr>
      </w:pPr>
    </w:p>
    <w:p w14:paraId="72E171C8" w14:textId="77777777" w:rsidR="008D6C61" w:rsidRDefault="008D6C61">
      <w:pPr>
        <w:spacing w:line="520" w:lineRule="exact"/>
        <w:ind w:firstLineChars="200" w:firstLine="420"/>
        <w:jc w:val="left"/>
        <w:rPr>
          <w:rFonts w:ascii="宋体" w:eastAsia="宋体" w:hAnsi="宋体" w:hint="eastAsia"/>
          <w:color w:val="000000"/>
          <w:szCs w:val="21"/>
        </w:rPr>
      </w:pPr>
    </w:p>
    <w:p w14:paraId="4DD6F107" w14:textId="77777777" w:rsidR="008D6C61" w:rsidRDefault="00000000">
      <w:pPr>
        <w:spacing w:line="520" w:lineRule="exact"/>
        <w:ind w:firstLineChars="200" w:firstLine="422"/>
        <w:jc w:val="left"/>
        <w:rPr>
          <w:rFonts w:ascii="宋体" w:eastAsia="宋体" w:hAnsi="宋体" w:hint="eastAsia"/>
          <w:b/>
          <w:bCs/>
          <w:color w:val="000000"/>
          <w:szCs w:val="21"/>
        </w:rPr>
      </w:pPr>
      <w:r>
        <w:rPr>
          <w:rFonts w:ascii="宋体" w:eastAsia="宋体" w:hAnsi="宋体" w:hint="eastAsia"/>
          <w:b/>
          <w:bCs/>
          <w:color w:val="000000"/>
          <w:szCs w:val="21"/>
        </w:rPr>
        <w:lastRenderedPageBreak/>
        <w:t>附件</w:t>
      </w:r>
      <w:r>
        <w:rPr>
          <w:rFonts w:ascii="宋体" w:eastAsia="宋体" w:hAnsi="宋体"/>
          <w:b/>
          <w:bCs/>
          <w:color w:val="000000"/>
          <w:szCs w:val="21"/>
        </w:rPr>
        <w:t>2</w:t>
      </w:r>
      <w:r>
        <w:rPr>
          <w:rFonts w:ascii="宋体" w:eastAsia="宋体" w:hAnsi="宋体" w:hint="eastAsia"/>
          <w:b/>
          <w:bCs/>
          <w:color w:val="000000"/>
          <w:szCs w:val="21"/>
        </w:rPr>
        <w:t>：质保期</w:t>
      </w:r>
      <w:proofErr w:type="gramStart"/>
      <w:r>
        <w:rPr>
          <w:rFonts w:ascii="宋体" w:eastAsia="宋体" w:hAnsi="宋体" w:hint="eastAsia"/>
          <w:b/>
          <w:bCs/>
          <w:color w:val="000000"/>
          <w:szCs w:val="21"/>
        </w:rPr>
        <w:t>外长期</w:t>
      </w:r>
      <w:proofErr w:type="gramEnd"/>
      <w:r>
        <w:rPr>
          <w:rFonts w:ascii="宋体" w:eastAsia="宋体" w:hAnsi="宋体" w:hint="eastAsia"/>
          <w:b/>
          <w:bCs/>
          <w:color w:val="000000"/>
          <w:szCs w:val="21"/>
        </w:rPr>
        <w:t>优惠供应的易损件明细表</w:t>
      </w:r>
    </w:p>
    <w:p w14:paraId="49E97E9F" w14:textId="77777777" w:rsidR="008D6C61" w:rsidRDefault="00000000">
      <w:pPr>
        <w:pStyle w:val="HTML"/>
        <w:ind w:left="1260" w:hanging="420"/>
        <w:rPr>
          <w:rFonts w:ascii="宋体" w:eastAsia="宋体" w:hAnsi="宋体" w:hint="eastAsia"/>
          <w:color w:val="000000"/>
          <w:lang w:eastAsia="zh-CN"/>
        </w:rPr>
      </w:pPr>
      <w:r>
        <w:rPr>
          <w:rFonts w:ascii="宋体" w:eastAsia="宋体" w:hAnsi="宋体" w:hint="eastAsia"/>
          <w:color w:val="000000"/>
          <w:lang w:eastAsia="zh-CN"/>
        </w:rPr>
        <w:t xml:space="preserve"> </w:t>
      </w:r>
      <w:r>
        <w:rPr>
          <w:rFonts w:ascii="宋体" w:eastAsia="宋体" w:hAnsi="宋体"/>
          <w:color w:val="000000"/>
          <w:lang w:eastAsia="zh-CN"/>
        </w:rPr>
        <w:t xml:space="preserve">                                                  </w:t>
      </w:r>
      <w:r>
        <w:rPr>
          <w:rFonts w:ascii="宋体" w:eastAsia="宋体" w:hAnsi="宋体" w:hint="eastAsia"/>
          <w:color w:val="000000"/>
          <w:lang w:eastAsia="zh-CN"/>
        </w:rPr>
        <w:t>金额单位：人民币万元</w:t>
      </w:r>
    </w:p>
    <w:tbl>
      <w:tblPr>
        <w:tblW w:w="8919" w:type="dxa"/>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74"/>
        <w:gridCol w:w="1102"/>
        <w:gridCol w:w="851"/>
        <w:gridCol w:w="709"/>
        <w:gridCol w:w="567"/>
        <w:gridCol w:w="850"/>
        <w:gridCol w:w="851"/>
        <w:gridCol w:w="992"/>
        <w:gridCol w:w="992"/>
        <w:gridCol w:w="1131"/>
      </w:tblGrid>
      <w:tr w:rsidR="008D6C61" w14:paraId="212AA37A" w14:textId="77777777">
        <w:trPr>
          <w:trHeight w:val="621"/>
        </w:trPr>
        <w:tc>
          <w:tcPr>
            <w:tcW w:w="874" w:type="dxa"/>
            <w:vAlign w:val="center"/>
          </w:tcPr>
          <w:p w14:paraId="1DAB74E0" w14:textId="77777777" w:rsidR="008D6C61" w:rsidRDefault="00000000">
            <w:pPr>
              <w:pStyle w:val="TableParagraph"/>
              <w:spacing w:before="158"/>
              <w:ind w:left="228"/>
              <w:jc w:val="center"/>
              <w:rPr>
                <w:rFonts w:ascii="宋体" w:eastAsia="宋体" w:hAnsi="宋体" w:hint="eastAsia"/>
                <w:color w:val="000000"/>
                <w:sz w:val="21"/>
                <w:szCs w:val="21"/>
              </w:rPr>
            </w:pPr>
            <w:r>
              <w:rPr>
                <w:rFonts w:ascii="宋体" w:eastAsia="宋体" w:hAnsi="宋体"/>
                <w:color w:val="000000"/>
                <w:sz w:val="21"/>
                <w:szCs w:val="21"/>
              </w:rPr>
              <w:t>序号</w:t>
            </w:r>
          </w:p>
        </w:tc>
        <w:tc>
          <w:tcPr>
            <w:tcW w:w="1102" w:type="dxa"/>
            <w:vAlign w:val="center"/>
          </w:tcPr>
          <w:p w14:paraId="55AF8A6B" w14:textId="77777777" w:rsidR="008D6C61" w:rsidRDefault="00000000">
            <w:pPr>
              <w:pStyle w:val="TableParagraph"/>
              <w:spacing w:before="158"/>
              <w:ind w:left="228"/>
              <w:jc w:val="center"/>
              <w:rPr>
                <w:rFonts w:ascii="宋体" w:eastAsia="宋体" w:hAnsi="宋体" w:hint="eastAsia"/>
                <w:color w:val="000000"/>
                <w:sz w:val="21"/>
                <w:szCs w:val="21"/>
              </w:rPr>
            </w:pPr>
            <w:r>
              <w:rPr>
                <w:rFonts w:ascii="宋体" w:eastAsia="宋体" w:hAnsi="宋体"/>
                <w:color w:val="000000"/>
                <w:sz w:val="21"/>
                <w:szCs w:val="21"/>
              </w:rPr>
              <w:t>备品备件名称</w:t>
            </w:r>
          </w:p>
        </w:tc>
        <w:tc>
          <w:tcPr>
            <w:tcW w:w="851" w:type="dxa"/>
            <w:vAlign w:val="center"/>
          </w:tcPr>
          <w:p w14:paraId="4A5E0AEE" w14:textId="77777777" w:rsidR="008D6C61" w:rsidRDefault="00000000">
            <w:pPr>
              <w:pStyle w:val="TableParagraph"/>
              <w:spacing w:before="158" w:line="289" w:lineRule="exact"/>
              <w:ind w:left="228" w:right="95"/>
              <w:jc w:val="center"/>
              <w:rPr>
                <w:rFonts w:ascii="宋体" w:eastAsia="宋体" w:hAnsi="宋体" w:hint="eastAsia"/>
                <w:color w:val="000000"/>
                <w:sz w:val="21"/>
                <w:szCs w:val="21"/>
              </w:rPr>
            </w:pPr>
            <w:r>
              <w:rPr>
                <w:rFonts w:ascii="宋体" w:eastAsia="宋体" w:hAnsi="宋体"/>
                <w:color w:val="000000"/>
                <w:sz w:val="21"/>
                <w:szCs w:val="21"/>
              </w:rPr>
              <w:t>型号规格</w:t>
            </w:r>
          </w:p>
        </w:tc>
        <w:tc>
          <w:tcPr>
            <w:tcW w:w="709" w:type="dxa"/>
            <w:vAlign w:val="center"/>
          </w:tcPr>
          <w:p w14:paraId="14D6210F" w14:textId="77777777" w:rsidR="008D6C61" w:rsidRDefault="00000000">
            <w:pPr>
              <w:pStyle w:val="TableParagraph"/>
              <w:spacing w:before="158" w:line="307" w:lineRule="exact"/>
              <w:ind w:left="228"/>
              <w:jc w:val="center"/>
              <w:rPr>
                <w:rFonts w:ascii="宋体" w:eastAsia="宋体" w:hAnsi="宋体" w:hint="eastAsia"/>
                <w:color w:val="000000"/>
                <w:sz w:val="21"/>
                <w:szCs w:val="21"/>
              </w:rPr>
            </w:pPr>
            <w:r>
              <w:rPr>
                <w:rFonts w:ascii="宋体" w:eastAsia="宋体" w:hAnsi="宋体" w:hint="eastAsia"/>
                <w:color w:val="000000"/>
                <w:sz w:val="21"/>
                <w:szCs w:val="21"/>
              </w:rPr>
              <w:t>产地</w:t>
            </w:r>
          </w:p>
        </w:tc>
        <w:tc>
          <w:tcPr>
            <w:tcW w:w="567" w:type="dxa"/>
            <w:vAlign w:val="center"/>
          </w:tcPr>
          <w:p w14:paraId="75BEF2B2" w14:textId="77777777" w:rsidR="008D6C61" w:rsidRDefault="00000000">
            <w:pPr>
              <w:pStyle w:val="TableParagraph"/>
              <w:spacing w:before="158"/>
              <w:jc w:val="center"/>
              <w:rPr>
                <w:rFonts w:ascii="宋体" w:eastAsia="宋体" w:hAnsi="宋体" w:hint="eastAsia"/>
                <w:color w:val="000000"/>
                <w:sz w:val="21"/>
                <w:szCs w:val="21"/>
              </w:rPr>
            </w:pPr>
            <w:r>
              <w:rPr>
                <w:rFonts w:ascii="宋体" w:eastAsia="宋体" w:hAnsi="宋体" w:hint="eastAsia"/>
                <w:color w:val="000000"/>
                <w:sz w:val="21"/>
                <w:szCs w:val="21"/>
              </w:rPr>
              <w:t>生产厂家</w:t>
            </w:r>
          </w:p>
        </w:tc>
        <w:tc>
          <w:tcPr>
            <w:tcW w:w="850" w:type="dxa"/>
            <w:vAlign w:val="center"/>
          </w:tcPr>
          <w:p w14:paraId="397183FC" w14:textId="77777777" w:rsidR="008D6C61" w:rsidRDefault="00000000">
            <w:pPr>
              <w:pStyle w:val="TableParagraph"/>
              <w:spacing w:before="158"/>
              <w:jc w:val="center"/>
              <w:rPr>
                <w:rFonts w:ascii="宋体" w:eastAsia="宋体" w:hAnsi="宋体" w:hint="eastAsia"/>
                <w:color w:val="000000"/>
                <w:sz w:val="21"/>
                <w:szCs w:val="21"/>
              </w:rPr>
            </w:pPr>
            <w:r>
              <w:rPr>
                <w:rFonts w:ascii="宋体" w:eastAsia="宋体" w:hAnsi="宋体" w:hint="eastAsia"/>
                <w:color w:val="000000"/>
                <w:sz w:val="21"/>
                <w:szCs w:val="21"/>
              </w:rPr>
              <w:t>品牌</w:t>
            </w:r>
          </w:p>
        </w:tc>
        <w:tc>
          <w:tcPr>
            <w:tcW w:w="851" w:type="dxa"/>
            <w:vAlign w:val="center"/>
          </w:tcPr>
          <w:p w14:paraId="52E134FC" w14:textId="77777777" w:rsidR="008D6C61" w:rsidRDefault="00000000">
            <w:pPr>
              <w:pStyle w:val="TableParagraph"/>
              <w:spacing w:before="158"/>
              <w:jc w:val="center"/>
              <w:rPr>
                <w:rFonts w:ascii="宋体" w:eastAsia="宋体" w:hAnsi="宋体" w:hint="eastAsia"/>
                <w:color w:val="000000"/>
                <w:sz w:val="21"/>
                <w:szCs w:val="21"/>
              </w:rPr>
            </w:pPr>
            <w:r>
              <w:rPr>
                <w:rFonts w:ascii="宋体" w:eastAsia="宋体" w:hAnsi="宋体"/>
                <w:color w:val="000000"/>
                <w:sz w:val="21"/>
                <w:szCs w:val="21"/>
              </w:rPr>
              <w:t>数 量</w:t>
            </w:r>
          </w:p>
        </w:tc>
        <w:tc>
          <w:tcPr>
            <w:tcW w:w="992" w:type="dxa"/>
            <w:vAlign w:val="center"/>
          </w:tcPr>
          <w:p w14:paraId="24BA8A9B" w14:textId="77777777" w:rsidR="008D6C61" w:rsidRDefault="00000000">
            <w:pPr>
              <w:pStyle w:val="TableParagraph"/>
              <w:spacing w:before="158"/>
              <w:ind w:left="228"/>
              <w:jc w:val="center"/>
              <w:rPr>
                <w:rFonts w:ascii="宋体" w:eastAsia="宋体" w:hAnsi="宋体" w:hint="eastAsia"/>
                <w:color w:val="000000"/>
                <w:sz w:val="21"/>
                <w:szCs w:val="21"/>
              </w:rPr>
            </w:pPr>
            <w:r>
              <w:rPr>
                <w:rFonts w:ascii="宋体" w:eastAsia="宋体" w:hAnsi="宋体" w:hint="eastAsia"/>
                <w:color w:val="000000"/>
                <w:sz w:val="21"/>
                <w:szCs w:val="21"/>
              </w:rPr>
              <w:t>单价</w:t>
            </w:r>
          </w:p>
        </w:tc>
        <w:tc>
          <w:tcPr>
            <w:tcW w:w="992" w:type="dxa"/>
            <w:vAlign w:val="center"/>
          </w:tcPr>
          <w:p w14:paraId="236414BB" w14:textId="77777777" w:rsidR="008D6C61" w:rsidRDefault="00000000">
            <w:pPr>
              <w:pStyle w:val="TableParagraph"/>
              <w:spacing w:before="158"/>
              <w:jc w:val="center"/>
              <w:rPr>
                <w:rFonts w:ascii="宋体" w:eastAsia="宋体" w:hAnsi="宋体" w:hint="eastAsia"/>
                <w:color w:val="000000"/>
                <w:sz w:val="21"/>
                <w:szCs w:val="21"/>
              </w:rPr>
            </w:pPr>
            <w:r>
              <w:rPr>
                <w:rFonts w:ascii="宋体" w:eastAsia="宋体" w:hAnsi="宋体" w:hint="eastAsia"/>
                <w:color w:val="000000"/>
                <w:sz w:val="21"/>
                <w:szCs w:val="21"/>
              </w:rPr>
              <w:t>合价</w:t>
            </w:r>
          </w:p>
        </w:tc>
        <w:tc>
          <w:tcPr>
            <w:tcW w:w="1131" w:type="dxa"/>
            <w:vAlign w:val="center"/>
          </w:tcPr>
          <w:p w14:paraId="517C1B28" w14:textId="77777777" w:rsidR="008D6C61" w:rsidRDefault="00000000">
            <w:pPr>
              <w:pStyle w:val="TableParagraph"/>
              <w:spacing w:before="158"/>
              <w:ind w:left="228"/>
              <w:jc w:val="center"/>
              <w:rPr>
                <w:rFonts w:ascii="宋体" w:eastAsia="宋体" w:hAnsi="宋体" w:hint="eastAsia"/>
                <w:color w:val="000000"/>
                <w:sz w:val="21"/>
                <w:szCs w:val="21"/>
              </w:rPr>
            </w:pPr>
            <w:r>
              <w:rPr>
                <w:rFonts w:ascii="宋体" w:eastAsia="宋体" w:hAnsi="宋体"/>
                <w:color w:val="000000"/>
                <w:sz w:val="21"/>
                <w:szCs w:val="21"/>
              </w:rPr>
              <w:t>备 注</w:t>
            </w:r>
          </w:p>
        </w:tc>
      </w:tr>
      <w:tr w:rsidR="008D6C61" w14:paraId="4D46311E" w14:textId="77777777">
        <w:trPr>
          <w:trHeight w:val="520"/>
        </w:trPr>
        <w:tc>
          <w:tcPr>
            <w:tcW w:w="874" w:type="dxa"/>
            <w:vAlign w:val="center"/>
          </w:tcPr>
          <w:p w14:paraId="7BCE3FE8"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1102" w:type="dxa"/>
            <w:vAlign w:val="center"/>
          </w:tcPr>
          <w:p w14:paraId="32769726"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851" w:type="dxa"/>
            <w:vAlign w:val="center"/>
          </w:tcPr>
          <w:p w14:paraId="0A916DFE"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709" w:type="dxa"/>
            <w:vAlign w:val="center"/>
          </w:tcPr>
          <w:p w14:paraId="08354CF1"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567" w:type="dxa"/>
            <w:vAlign w:val="center"/>
          </w:tcPr>
          <w:p w14:paraId="7FD57EB5"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850" w:type="dxa"/>
            <w:vAlign w:val="center"/>
          </w:tcPr>
          <w:p w14:paraId="3C6AD8B2"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851" w:type="dxa"/>
            <w:vAlign w:val="center"/>
          </w:tcPr>
          <w:p w14:paraId="6A07F0B7"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992" w:type="dxa"/>
            <w:vAlign w:val="center"/>
          </w:tcPr>
          <w:p w14:paraId="4DAA8455"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992" w:type="dxa"/>
            <w:vAlign w:val="center"/>
          </w:tcPr>
          <w:p w14:paraId="21A38147"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1131" w:type="dxa"/>
            <w:vAlign w:val="center"/>
          </w:tcPr>
          <w:p w14:paraId="18A356D0" w14:textId="77777777" w:rsidR="008D6C61" w:rsidRDefault="008D6C61">
            <w:pPr>
              <w:pStyle w:val="TableParagraph"/>
              <w:spacing w:before="158"/>
              <w:ind w:left="228"/>
              <w:jc w:val="center"/>
              <w:rPr>
                <w:rFonts w:ascii="宋体" w:eastAsia="宋体" w:hAnsi="宋体" w:hint="eastAsia"/>
                <w:color w:val="000000"/>
                <w:sz w:val="21"/>
                <w:szCs w:val="21"/>
              </w:rPr>
            </w:pPr>
          </w:p>
        </w:tc>
      </w:tr>
      <w:tr w:rsidR="008D6C61" w14:paraId="0887D2E9" w14:textId="77777777">
        <w:trPr>
          <w:trHeight w:val="520"/>
        </w:trPr>
        <w:tc>
          <w:tcPr>
            <w:tcW w:w="874" w:type="dxa"/>
            <w:vAlign w:val="center"/>
          </w:tcPr>
          <w:p w14:paraId="18D737A6"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1102" w:type="dxa"/>
            <w:vAlign w:val="center"/>
          </w:tcPr>
          <w:p w14:paraId="137E966D"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851" w:type="dxa"/>
            <w:vAlign w:val="center"/>
          </w:tcPr>
          <w:p w14:paraId="7A5D9322"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709" w:type="dxa"/>
            <w:vAlign w:val="center"/>
          </w:tcPr>
          <w:p w14:paraId="72E280C0"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567" w:type="dxa"/>
            <w:vAlign w:val="center"/>
          </w:tcPr>
          <w:p w14:paraId="76723A43"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850" w:type="dxa"/>
            <w:vAlign w:val="center"/>
          </w:tcPr>
          <w:p w14:paraId="17320791"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851" w:type="dxa"/>
            <w:vAlign w:val="center"/>
          </w:tcPr>
          <w:p w14:paraId="7558F674"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992" w:type="dxa"/>
            <w:vAlign w:val="center"/>
          </w:tcPr>
          <w:p w14:paraId="70F3A37E"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992" w:type="dxa"/>
            <w:vAlign w:val="center"/>
          </w:tcPr>
          <w:p w14:paraId="4DD41395"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1131" w:type="dxa"/>
            <w:vAlign w:val="center"/>
          </w:tcPr>
          <w:p w14:paraId="5C0009E1" w14:textId="77777777" w:rsidR="008D6C61" w:rsidRDefault="008D6C61">
            <w:pPr>
              <w:pStyle w:val="TableParagraph"/>
              <w:spacing w:before="158"/>
              <w:ind w:left="228"/>
              <w:jc w:val="center"/>
              <w:rPr>
                <w:rFonts w:ascii="宋体" w:eastAsia="宋体" w:hAnsi="宋体" w:hint="eastAsia"/>
                <w:color w:val="000000"/>
                <w:sz w:val="21"/>
                <w:szCs w:val="21"/>
              </w:rPr>
            </w:pPr>
          </w:p>
        </w:tc>
      </w:tr>
      <w:tr w:rsidR="008D6C61" w14:paraId="7F860519" w14:textId="77777777">
        <w:trPr>
          <w:trHeight w:val="520"/>
        </w:trPr>
        <w:tc>
          <w:tcPr>
            <w:tcW w:w="874" w:type="dxa"/>
            <w:vAlign w:val="center"/>
          </w:tcPr>
          <w:p w14:paraId="5DB2E3C6"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1102" w:type="dxa"/>
            <w:vAlign w:val="center"/>
          </w:tcPr>
          <w:p w14:paraId="32D90670"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851" w:type="dxa"/>
            <w:vAlign w:val="center"/>
          </w:tcPr>
          <w:p w14:paraId="4AD8B28E"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709" w:type="dxa"/>
            <w:vAlign w:val="center"/>
          </w:tcPr>
          <w:p w14:paraId="7646D071"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567" w:type="dxa"/>
            <w:vAlign w:val="center"/>
          </w:tcPr>
          <w:p w14:paraId="15B77D9C"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850" w:type="dxa"/>
            <w:vAlign w:val="center"/>
          </w:tcPr>
          <w:p w14:paraId="3B5A7535"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851" w:type="dxa"/>
            <w:vAlign w:val="center"/>
          </w:tcPr>
          <w:p w14:paraId="184F3A30"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992" w:type="dxa"/>
            <w:vAlign w:val="center"/>
          </w:tcPr>
          <w:p w14:paraId="3278054D"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992" w:type="dxa"/>
            <w:vAlign w:val="center"/>
          </w:tcPr>
          <w:p w14:paraId="417027D9"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1131" w:type="dxa"/>
            <w:vAlign w:val="center"/>
          </w:tcPr>
          <w:p w14:paraId="06B5979D" w14:textId="77777777" w:rsidR="008D6C61" w:rsidRDefault="008D6C61">
            <w:pPr>
              <w:pStyle w:val="TableParagraph"/>
              <w:spacing w:before="158"/>
              <w:ind w:left="228"/>
              <w:jc w:val="center"/>
              <w:rPr>
                <w:rFonts w:ascii="宋体" w:eastAsia="宋体" w:hAnsi="宋体" w:hint="eastAsia"/>
                <w:color w:val="000000"/>
                <w:sz w:val="21"/>
                <w:szCs w:val="21"/>
              </w:rPr>
            </w:pPr>
          </w:p>
        </w:tc>
      </w:tr>
      <w:tr w:rsidR="008D6C61" w14:paraId="47C95E2B" w14:textId="77777777">
        <w:trPr>
          <w:trHeight w:val="520"/>
        </w:trPr>
        <w:tc>
          <w:tcPr>
            <w:tcW w:w="874" w:type="dxa"/>
            <w:vAlign w:val="center"/>
          </w:tcPr>
          <w:p w14:paraId="537E9095"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1102" w:type="dxa"/>
            <w:vAlign w:val="center"/>
          </w:tcPr>
          <w:p w14:paraId="397D91C0"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851" w:type="dxa"/>
            <w:vAlign w:val="center"/>
          </w:tcPr>
          <w:p w14:paraId="214D42A0"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709" w:type="dxa"/>
            <w:vAlign w:val="center"/>
          </w:tcPr>
          <w:p w14:paraId="2C01BFBB"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567" w:type="dxa"/>
            <w:vAlign w:val="center"/>
          </w:tcPr>
          <w:p w14:paraId="5A2526F9"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850" w:type="dxa"/>
            <w:vAlign w:val="center"/>
          </w:tcPr>
          <w:p w14:paraId="5E550794"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851" w:type="dxa"/>
            <w:vAlign w:val="center"/>
          </w:tcPr>
          <w:p w14:paraId="7F10B2E5"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992" w:type="dxa"/>
            <w:vAlign w:val="center"/>
          </w:tcPr>
          <w:p w14:paraId="3EABFE3E"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992" w:type="dxa"/>
            <w:vAlign w:val="center"/>
          </w:tcPr>
          <w:p w14:paraId="67455E86"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1131" w:type="dxa"/>
            <w:vAlign w:val="center"/>
          </w:tcPr>
          <w:p w14:paraId="6B4817E3" w14:textId="77777777" w:rsidR="008D6C61" w:rsidRDefault="008D6C61">
            <w:pPr>
              <w:pStyle w:val="TableParagraph"/>
              <w:spacing w:before="158"/>
              <w:ind w:left="228"/>
              <w:jc w:val="center"/>
              <w:rPr>
                <w:rFonts w:ascii="宋体" w:eastAsia="宋体" w:hAnsi="宋体" w:hint="eastAsia"/>
                <w:color w:val="000000"/>
                <w:sz w:val="21"/>
                <w:szCs w:val="21"/>
              </w:rPr>
            </w:pPr>
          </w:p>
        </w:tc>
      </w:tr>
      <w:tr w:rsidR="008D6C61" w14:paraId="138E53A7" w14:textId="77777777">
        <w:trPr>
          <w:trHeight w:val="520"/>
        </w:trPr>
        <w:tc>
          <w:tcPr>
            <w:tcW w:w="874" w:type="dxa"/>
            <w:vAlign w:val="center"/>
          </w:tcPr>
          <w:p w14:paraId="132E7775"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1102" w:type="dxa"/>
            <w:vAlign w:val="center"/>
          </w:tcPr>
          <w:p w14:paraId="78A98331"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851" w:type="dxa"/>
            <w:vAlign w:val="center"/>
          </w:tcPr>
          <w:p w14:paraId="1A1AD7C7"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709" w:type="dxa"/>
            <w:vAlign w:val="center"/>
          </w:tcPr>
          <w:p w14:paraId="12D4B334"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567" w:type="dxa"/>
            <w:vAlign w:val="center"/>
          </w:tcPr>
          <w:p w14:paraId="04EB976E"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850" w:type="dxa"/>
            <w:vAlign w:val="center"/>
          </w:tcPr>
          <w:p w14:paraId="5D1CF9A7"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851" w:type="dxa"/>
            <w:vAlign w:val="center"/>
          </w:tcPr>
          <w:p w14:paraId="3BA25954"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992" w:type="dxa"/>
            <w:vAlign w:val="center"/>
          </w:tcPr>
          <w:p w14:paraId="5E49C74D"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992" w:type="dxa"/>
            <w:vAlign w:val="center"/>
          </w:tcPr>
          <w:p w14:paraId="4F6FC25E" w14:textId="77777777" w:rsidR="008D6C61" w:rsidRDefault="008D6C61">
            <w:pPr>
              <w:pStyle w:val="TableParagraph"/>
              <w:spacing w:before="158"/>
              <w:ind w:left="228"/>
              <w:jc w:val="center"/>
              <w:rPr>
                <w:rFonts w:ascii="宋体" w:eastAsia="宋体" w:hAnsi="宋体" w:hint="eastAsia"/>
                <w:color w:val="000000"/>
                <w:sz w:val="21"/>
                <w:szCs w:val="21"/>
              </w:rPr>
            </w:pPr>
          </w:p>
        </w:tc>
        <w:tc>
          <w:tcPr>
            <w:tcW w:w="1131" w:type="dxa"/>
            <w:vAlign w:val="center"/>
          </w:tcPr>
          <w:p w14:paraId="0D80717C" w14:textId="77777777" w:rsidR="008D6C61" w:rsidRDefault="008D6C61">
            <w:pPr>
              <w:pStyle w:val="TableParagraph"/>
              <w:spacing w:before="158"/>
              <w:ind w:left="228"/>
              <w:jc w:val="center"/>
              <w:rPr>
                <w:rFonts w:ascii="宋体" w:eastAsia="宋体" w:hAnsi="宋体" w:hint="eastAsia"/>
                <w:color w:val="000000"/>
                <w:sz w:val="21"/>
                <w:szCs w:val="21"/>
              </w:rPr>
            </w:pPr>
          </w:p>
        </w:tc>
      </w:tr>
    </w:tbl>
    <w:p w14:paraId="562BEA95" w14:textId="77777777" w:rsidR="008D6C61" w:rsidRDefault="00000000">
      <w:pPr>
        <w:spacing w:line="520" w:lineRule="exact"/>
        <w:ind w:firstLineChars="200" w:firstLine="420"/>
        <w:jc w:val="left"/>
        <w:rPr>
          <w:rFonts w:ascii="宋体" w:eastAsia="宋体" w:hAnsi="宋体" w:hint="eastAsia"/>
          <w:color w:val="000000"/>
          <w:szCs w:val="21"/>
        </w:rPr>
      </w:pPr>
      <w:r>
        <w:rPr>
          <w:rFonts w:ascii="宋体" w:eastAsia="宋体" w:hAnsi="宋体"/>
          <w:color w:val="000000"/>
          <w:szCs w:val="21"/>
        </w:rPr>
        <w:t>注：此表格单独编制，不包括在投标总报价内，供评标时参考。</w:t>
      </w:r>
    </w:p>
    <w:p w14:paraId="6DD349D1" w14:textId="77777777" w:rsidR="008D6C61" w:rsidRDefault="00000000">
      <w:pPr>
        <w:spacing w:line="520" w:lineRule="exact"/>
        <w:ind w:firstLineChars="200" w:firstLine="422"/>
        <w:jc w:val="left"/>
        <w:rPr>
          <w:rFonts w:ascii="宋体" w:eastAsia="宋体" w:hAnsi="宋体" w:hint="eastAsia"/>
          <w:b/>
          <w:bCs/>
          <w:color w:val="000000"/>
          <w:szCs w:val="21"/>
        </w:rPr>
      </w:pPr>
      <w:r>
        <w:rPr>
          <w:rFonts w:ascii="宋体" w:eastAsia="宋体" w:hAnsi="宋体" w:hint="eastAsia"/>
          <w:b/>
          <w:bCs/>
          <w:color w:val="000000"/>
          <w:szCs w:val="21"/>
        </w:rPr>
        <w:t>附件</w:t>
      </w:r>
      <w:r>
        <w:rPr>
          <w:rFonts w:ascii="宋体" w:eastAsia="宋体" w:hAnsi="宋体"/>
          <w:b/>
          <w:bCs/>
          <w:color w:val="000000"/>
          <w:szCs w:val="21"/>
        </w:rPr>
        <w:t>3</w:t>
      </w:r>
      <w:r>
        <w:rPr>
          <w:rFonts w:ascii="宋体" w:eastAsia="宋体" w:hAnsi="宋体" w:hint="eastAsia"/>
          <w:b/>
          <w:bCs/>
          <w:color w:val="000000"/>
          <w:szCs w:val="21"/>
        </w:rPr>
        <w:t>：</w:t>
      </w:r>
      <w:proofErr w:type="gramStart"/>
      <w:r>
        <w:rPr>
          <w:rFonts w:ascii="宋体" w:eastAsia="宋体" w:hAnsi="宋体" w:hint="eastAsia"/>
          <w:b/>
          <w:bCs/>
          <w:color w:val="000000"/>
          <w:szCs w:val="21"/>
        </w:rPr>
        <w:t>免保及</w:t>
      </w:r>
      <w:proofErr w:type="gramEnd"/>
      <w:r>
        <w:rPr>
          <w:rFonts w:ascii="宋体" w:eastAsia="宋体" w:hAnsi="宋体" w:hint="eastAsia"/>
          <w:b/>
          <w:bCs/>
          <w:color w:val="000000"/>
          <w:szCs w:val="21"/>
        </w:rPr>
        <w:t>质保期外电梯运营费和维护费用明细表</w:t>
      </w:r>
    </w:p>
    <w:p w14:paraId="5DC3C226" w14:textId="77777777" w:rsidR="008D6C61" w:rsidRDefault="00000000">
      <w:pPr>
        <w:pStyle w:val="HTML"/>
        <w:ind w:left="1260" w:hanging="420"/>
        <w:rPr>
          <w:rFonts w:ascii="宋体" w:eastAsia="宋体" w:hAnsi="宋体" w:hint="eastAsia"/>
          <w:color w:val="000000"/>
          <w:lang w:eastAsia="zh-CN"/>
        </w:rPr>
      </w:pPr>
      <w:r>
        <w:rPr>
          <w:rFonts w:ascii="宋体" w:eastAsia="宋体" w:hAnsi="宋体" w:hint="eastAsia"/>
          <w:color w:val="000000"/>
          <w:lang w:eastAsia="zh-CN"/>
        </w:rPr>
        <w:t xml:space="preserve"> </w:t>
      </w:r>
      <w:r>
        <w:rPr>
          <w:rFonts w:ascii="宋体" w:eastAsia="宋体" w:hAnsi="宋体"/>
          <w:color w:val="000000"/>
          <w:lang w:eastAsia="zh-CN"/>
        </w:rPr>
        <w:t xml:space="preserve">                                                    </w:t>
      </w:r>
      <w:r>
        <w:rPr>
          <w:rFonts w:ascii="宋体" w:eastAsia="宋体" w:hAnsi="宋体" w:hint="eastAsia"/>
          <w:color w:val="000000"/>
          <w:lang w:eastAsia="zh-CN"/>
        </w:rPr>
        <w:t>金额单位：人民币万元</w:t>
      </w:r>
    </w:p>
    <w:tbl>
      <w:tblPr>
        <w:tblW w:w="8822" w:type="dxa"/>
        <w:tblInd w:w="392" w:type="dxa"/>
        <w:tblLayout w:type="fixed"/>
        <w:tblLook w:val="04A0" w:firstRow="1" w:lastRow="0" w:firstColumn="1" w:lastColumn="0" w:noHBand="0" w:noVBand="1"/>
      </w:tblPr>
      <w:tblGrid>
        <w:gridCol w:w="766"/>
        <w:gridCol w:w="2475"/>
        <w:gridCol w:w="1581"/>
        <w:gridCol w:w="1325"/>
        <w:gridCol w:w="2675"/>
      </w:tblGrid>
      <w:tr w:rsidR="008D6C61" w14:paraId="2C96F221" w14:textId="77777777">
        <w:trPr>
          <w:trHeight w:val="476"/>
        </w:trPr>
        <w:tc>
          <w:tcPr>
            <w:tcW w:w="766" w:type="dxa"/>
            <w:tcBorders>
              <w:top w:val="single" w:sz="6" w:space="0" w:color="auto"/>
              <w:left w:val="single" w:sz="6" w:space="0" w:color="auto"/>
              <w:bottom w:val="single" w:sz="6" w:space="0" w:color="auto"/>
              <w:right w:val="single" w:sz="6" w:space="0" w:color="auto"/>
            </w:tcBorders>
            <w:vAlign w:val="center"/>
          </w:tcPr>
          <w:p w14:paraId="39FC02F2" w14:textId="77777777" w:rsidR="008D6C61" w:rsidRDefault="00000000">
            <w:pPr>
              <w:autoSpaceDE w:val="0"/>
              <w:autoSpaceDN w:val="0"/>
              <w:adjustRightInd w:val="0"/>
              <w:jc w:val="center"/>
              <w:rPr>
                <w:rFonts w:ascii="宋体" w:eastAsia="宋体" w:hAnsi="宋体" w:cs="宋体" w:hint="eastAsia"/>
                <w:color w:val="000000"/>
                <w:szCs w:val="21"/>
                <w:lang w:val="zh-CN"/>
              </w:rPr>
            </w:pPr>
            <w:r>
              <w:rPr>
                <w:rFonts w:ascii="宋体" w:eastAsia="宋体" w:hAnsi="宋体" w:cs="宋体" w:hint="eastAsia"/>
                <w:color w:val="000000"/>
                <w:szCs w:val="21"/>
                <w:lang w:val="zh-CN"/>
              </w:rPr>
              <w:t>序号</w:t>
            </w:r>
          </w:p>
        </w:tc>
        <w:tc>
          <w:tcPr>
            <w:tcW w:w="2475" w:type="dxa"/>
            <w:tcBorders>
              <w:top w:val="single" w:sz="6" w:space="0" w:color="auto"/>
              <w:left w:val="single" w:sz="6" w:space="0" w:color="auto"/>
              <w:bottom w:val="single" w:sz="6" w:space="0" w:color="auto"/>
              <w:right w:val="single" w:sz="6" w:space="0" w:color="auto"/>
            </w:tcBorders>
            <w:vAlign w:val="center"/>
          </w:tcPr>
          <w:p w14:paraId="1409E146" w14:textId="77777777" w:rsidR="008D6C61" w:rsidRDefault="00000000">
            <w:pPr>
              <w:autoSpaceDE w:val="0"/>
              <w:autoSpaceDN w:val="0"/>
              <w:adjustRightInd w:val="0"/>
              <w:jc w:val="center"/>
              <w:rPr>
                <w:rFonts w:ascii="宋体" w:eastAsia="宋体" w:hAnsi="宋体" w:cs="宋体" w:hint="eastAsia"/>
                <w:color w:val="000000"/>
                <w:szCs w:val="21"/>
                <w:lang w:val="zh-CN"/>
              </w:rPr>
            </w:pPr>
            <w:r>
              <w:rPr>
                <w:rFonts w:ascii="宋体" w:eastAsia="宋体" w:hAnsi="宋体" w:cs="宋体" w:hint="eastAsia"/>
                <w:color w:val="000000"/>
                <w:szCs w:val="21"/>
                <w:lang w:val="zh-CN"/>
              </w:rPr>
              <w:t>型号规格</w:t>
            </w:r>
          </w:p>
        </w:tc>
        <w:tc>
          <w:tcPr>
            <w:tcW w:w="1581" w:type="dxa"/>
            <w:tcBorders>
              <w:top w:val="single" w:sz="6" w:space="0" w:color="auto"/>
              <w:left w:val="single" w:sz="6" w:space="0" w:color="auto"/>
              <w:bottom w:val="single" w:sz="6" w:space="0" w:color="auto"/>
              <w:right w:val="single" w:sz="4" w:space="0" w:color="auto"/>
            </w:tcBorders>
            <w:vAlign w:val="center"/>
          </w:tcPr>
          <w:p w14:paraId="5A13E85C" w14:textId="77777777" w:rsidR="008D6C61" w:rsidRDefault="00000000">
            <w:pPr>
              <w:autoSpaceDE w:val="0"/>
              <w:autoSpaceDN w:val="0"/>
              <w:adjustRightInd w:val="0"/>
              <w:jc w:val="center"/>
              <w:rPr>
                <w:rFonts w:ascii="宋体" w:eastAsia="宋体" w:hAnsi="宋体" w:cs="宋体" w:hint="eastAsia"/>
                <w:color w:val="000000"/>
                <w:szCs w:val="21"/>
                <w:lang w:val="zh-CN"/>
              </w:rPr>
            </w:pPr>
            <w:r>
              <w:rPr>
                <w:rFonts w:ascii="宋体" w:eastAsia="宋体" w:hAnsi="宋体" w:cs="宋体" w:hint="eastAsia"/>
                <w:color w:val="000000"/>
                <w:szCs w:val="21"/>
                <w:lang w:val="zh-CN"/>
              </w:rPr>
              <w:t>年运营费</w:t>
            </w:r>
          </w:p>
        </w:tc>
        <w:tc>
          <w:tcPr>
            <w:tcW w:w="1325" w:type="dxa"/>
            <w:tcBorders>
              <w:top w:val="single" w:sz="6" w:space="0" w:color="auto"/>
              <w:left w:val="single" w:sz="4" w:space="0" w:color="auto"/>
              <w:bottom w:val="single" w:sz="6" w:space="0" w:color="auto"/>
              <w:right w:val="single" w:sz="6" w:space="0" w:color="auto"/>
            </w:tcBorders>
            <w:vAlign w:val="center"/>
          </w:tcPr>
          <w:p w14:paraId="48C5F886" w14:textId="77777777" w:rsidR="008D6C61" w:rsidRDefault="00000000">
            <w:pPr>
              <w:autoSpaceDE w:val="0"/>
              <w:autoSpaceDN w:val="0"/>
              <w:adjustRightInd w:val="0"/>
              <w:jc w:val="center"/>
              <w:rPr>
                <w:rFonts w:ascii="宋体" w:eastAsia="宋体" w:hAnsi="宋体" w:cs="宋体" w:hint="eastAsia"/>
                <w:color w:val="000000"/>
                <w:szCs w:val="21"/>
                <w:lang w:val="zh-CN"/>
              </w:rPr>
            </w:pPr>
            <w:r>
              <w:rPr>
                <w:rFonts w:ascii="宋体" w:eastAsia="宋体" w:hAnsi="宋体" w:cs="宋体" w:hint="eastAsia"/>
                <w:color w:val="000000"/>
                <w:szCs w:val="21"/>
                <w:lang w:val="zh-CN"/>
              </w:rPr>
              <w:t>年维护费</w:t>
            </w:r>
          </w:p>
        </w:tc>
        <w:tc>
          <w:tcPr>
            <w:tcW w:w="2675" w:type="dxa"/>
            <w:tcBorders>
              <w:top w:val="single" w:sz="6" w:space="0" w:color="auto"/>
              <w:left w:val="single" w:sz="6" w:space="0" w:color="auto"/>
              <w:bottom w:val="single" w:sz="6" w:space="0" w:color="auto"/>
              <w:right w:val="single" w:sz="4" w:space="0" w:color="auto"/>
            </w:tcBorders>
            <w:vAlign w:val="center"/>
          </w:tcPr>
          <w:p w14:paraId="6DDC041E" w14:textId="77777777" w:rsidR="008D6C61" w:rsidRDefault="00000000">
            <w:pPr>
              <w:autoSpaceDE w:val="0"/>
              <w:autoSpaceDN w:val="0"/>
              <w:adjustRightInd w:val="0"/>
              <w:jc w:val="center"/>
              <w:rPr>
                <w:rFonts w:ascii="宋体" w:eastAsia="宋体" w:hAnsi="宋体" w:cs="宋体" w:hint="eastAsia"/>
                <w:color w:val="000000"/>
                <w:szCs w:val="21"/>
                <w:lang w:val="zh-CN"/>
              </w:rPr>
            </w:pPr>
            <w:r>
              <w:rPr>
                <w:rFonts w:ascii="宋体" w:eastAsia="宋体" w:hAnsi="宋体" w:cs="宋体" w:hint="eastAsia"/>
                <w:color w:val="000000"/>
                <w:szCs w:val="21"/>
                <w:lang w:val="zh-CN"/>
              </w:rPr>
              <w:t>合计</w:t>
            </w:r>
          </w:p>
        </w:tc>
      </w:tr>
      <w:tr w:rsidR="008D6C61" w14:paraId="0156A998" w14:textId="77777777">
        <w:trPr>
          <w:trHeight w:val="435"/>
        </w:trPr>
        <w:tc>
          <w:tcPr>
            <w:tcW w:w="766" w:type="dxa"/>
            <w:tcBorders>
              <w:top w:val="single" w:sz="6" w:space="0" w:color="auto"/>
              <w:left w:val="single" w:sz="6" w:space="0" w:color="auto"/>
              <w:bottom w:val="single" w:sz="4" w:space="0" w:color="auto"/>
              <w:right w:val="single" w:sz="6" w:space="0" w:color="auto"/>
            </w:tcBorders>
            <w:vAlign w:val="center"/>
          </w:tcPr>
          <w:p w14:paraId="35D39FF3" w14:textId="77777777" w:rsidR="008D6C61" w:rsidRDefault="008D6C61">
            <w:pPr>
              <w:autoSpaceDE w:val="0"/>
              <w:autoSpaceDN w:val="0"/>
              <w:adjustRightInd w:val="0"/>
              <w:jc w:val="center"/>
              <w:rPr>
                <w:rFonts w:ascii="宋体" w:eastAsia="宋体" w:hAnsi="宋体" w:hint="eastAsia"/>
                <w:color w:val="000000"/>
                <w:szCs w:val="21"/>
              </w:rPr>
            </w:pPr>
          </w:p>
        </w:tc>
        <w:tc>
          <w:tcPr>
            <w:tcW w:w="2475" w:type="dxa"/>
            <w:tcBorders>
              <w:top w:val="single" w:sz="6" w:space="0" w:color="auto"/>
              <w:left w:val="single" w:sz="6" w:space="0" w:color="auto"/>
              <w:bottom w:val="single" w:sz="4" w:space="0" w:color="auto"/>
              <w:right w:val="single" w:sz="6" w:space="0" w:color="auto"/>
            </w:tcBorders>
            <w:vAlign w:val="center"/>
          </w:tcPr>
          <w:p w14:paraId="12ABFD74" w14:textId="77777777" w:rsidR="008D6C61" w:rsidRDefault="008D6C61">
            <w:pPr>
              <w:autoSpaceDE w:val="0"/>
              <w:autoSpaceDN w:val="0"/>
              <w:adjustRightInd w:val="0"/>
              <w:jc w:val="center"/>
              <w:rPr>
                <w:rFonts w:ascii="宋体" w:eastAsia="宋体" w:hAnsi="宋体" w:hint="eastAsia"/>
                <w:color w:val="000000"/>
                <w:szCs w:val="21"/>
              </w:rPr>
            </w:pPr>
          </w:p>
        </w:tc>
        <w:tc>
          <w:tcPr>
            <w:tcW w:w="1581" w:type="dxa"/>
            <w:tcBorders>
              <w:top w:val="single" w:sz="6" w:space="0" w:color="auto"/>
              <w:left w:val="single" w:sz="6" w:space="0" w:color="auto"/>
              <w:bottom w:val="single" w:sz="4" w:space="0" w:color="auto"/>
              <w:right w:val="single" w:sz="4" w:space="0" w:color="auto"/>
            </w:tcBorders>
            <w:vAlign w:val="center"/>
          </w:tcPr>
          <w:p w14:paraId="6B270C40" w14:textId="77777777" w:rsidR="008D6C61" w:rsidRDefault="008D6C61">
            <w:pPr>
              <w:autoSpaceDE w:val="0"/>
              <w:autoSpaceDN w:val="0"/>
              <w:adjustRightInd w:val="0"/>
              <w:jc w:val="center"/>
              <w:rPr>
                <w:rFonts w:ascii="宋体" w:eastAsia="宋体" w:hAnsi="宋体" w:hint="eastAsia"/>
                <w:color w:val="000000"/>
                <w:szCs w:val="21"/>
              </w:rPr>
            </w:pPr>
          </w:p>
        </w:tc>
        <w:tc>
          <w:tcPr>
            <w:tcW w:w="1325" w:type="dxa"/>
            <w:tcBorders>
              <w:top w:val="single" w:sz="6" w:space="0" w:color="auto"/>
              <w:left w:val="single" w:sz="4" w:space="0" w:color="auto"/>
              <w:bottom w:val="single" w:sz="4" w:space="0" w:color="auto"/>
              <w:right w:val="single" w:sz="6" w:space="0" w:color="auto"/>
            </w:tcBorders>
            <w:vAlign w:val="center"/>
          </w:tcPr>
          <w:p w14:paraId="540DED88" w14:textId="77777777" w:rsidR="008D6C61" w:rsidRDefault="008D6C61">
            <w:pPr>
              <w:autoSpaceDE w:val="0"/>
              <w:autoSpaceDN w:val="0"/>
              <w:adjustRightInd w:val="0"/>
              <w:jc w:val="center"/>
              <w:rPr>
                <w:rFonts w:ascii="宋体" w:eastAsia="宋体" w:hAnsi="宋体" w:hint="eastAsia"/>
                <w:color w:val="000000"/>
                <w:szCs w:val="21"/>
              </w:rPr>
            </w:pPr>
          </w:p>
        </w:tc>
        <w:tc>
          <w:tcPr>
            <w:tcW w:w="2675" w:type="dxa"/>
            <w:tcBorders>
              <w:top w:val="single" w:sz="6" w:space="0" w:color="auto"/>
              <w:left w:val="single" w:sz="6" w:space="0" w:color="auto"/>
              <w:bottom w:val="single" w:sz="4" w:space="0" w:color="auto"/>
              <w:right w:val="single" w:sz="4" w:space="0" w:color="auto"/>
            </w:tcBorders>
            <w:vAlign w:val="center"/>
          </w:tcPr>
          <w:p w14:paraId="355E6508" w14:textId="77777777" w:rsidR="008D6C61" w:rsidRDefault="008D6C61">
            <w:pPr>
              <w:autoSpaceDE w:val="0"/>
              <w:autoSpaceDN w:val="0"/>
              <w:adjustRightInd w:val="0"/>
              <w:jc w:val="center"/>
              <w:rPr>
                <w:rFonts w:ascii="宋体" w:eastAsia="宋体" w:hAnsi="宋体" w:hint="eastAsia"/>
                <w:color w:val="000000"/>
                <w:szCs w:val="21"/>
              </w:rPr>
            </w:pPr>
          </w:p>
        </w:tc>
      </w:tr>
      <w:tr w:rsidR="008D6C61" w14:paraId="36CC2C94" w14:textId="77777777">
        <w:trPr>
          <w:trHeight w:val="435"/>
        </w:trPr>
        <w:tc>
          <w:tcPr>
            <w:tcW w:w="766" w:type="dxa"/>
            <w:tcBorders>
              <w:top w:val="single" w:sz="4" w:space="0" w:color="auto"/>
              <w:left w:val="single" w:sz="6" w:space="0" w:color="auto"/>
              <w:bottom w:val="single" w:sz="4" w:space="0" w:color="auto"/>
              <w:right w:val="single" w:sz="6" w:space="0" w:color="auto"/>
            </w:tcBorders>
            <w:vAlign w:val="center"/>
          </w:tcPr>
          <w:p w14:paraId="74B4DCD8" w14:textId="77777777" w:rsidR="008D6C61" w:rsidRDefault="008D6C61">
            <w:pPr>
              <w:autoSpaceDE w:val="0"/>
              <w:autoSpaceDN w:val="0"/>
              <w:adjustRightInd w:val="0"/>
              <w:jc w:val="center"/>
              <w:rPr>
                <w:rFonts w:ascii="宋体" w:eastAsia="宋体" w:hAnsi="宋体" w:hint="eastAsia"/>
                <w:color w:val="000000"/>
                <w:szCs w:val="21"/>
              </w:rPr>
            </w:pPr>
          </w:p>
        </w:tc>
        <w:tc>
          <w:tcPr>
            <w:tcW w:w="2475" w:type="dxa"/>
            <w:tcBorders>
              <w:top w:val="single" w:sz="4" w:space="0" w:color="auto"/>
              <w:left w:val="single" w:sz="6" w:space="0" w:color="auto"/>
              <w:bottom w:val="single" w:sz="4" w:space="0" w:color="auto"/>
              <w:right w:val="single" w:sz="6" w:space="0" w:color="auto"/>
            </w:tcBorders>
            <w:vAlign w:val="center"/>
          </w:tcPr>
          <w:p w14:paraId="59894640" w14:textId="77777777" w:rsidR="008D6C61" w:rsidRDefault="008D6C61">
            <w:pPr>
              <w:autoSpaceDE w:val="0"/>
              <w:autoSpaceDN w:val="0"/>
              <w:adjustRightInd w:val="0"/>
              <w:jc w:val="center"/>
              <w:rPr>
                <w:rFonts w:ascii="宋体" w:eastAsia="宋体" w:hAnsi="宋体" w:hint="eastAsia"/>
                <w:color w:val="000000"/>
                <w:szCs w:val="21"/>
              </w:rPr>
            </w:pPr>
          </w:p>
        </w:tc>
        <w:tc>
          <w:tcPr>
            <w:tcW w:w="1581" w:type="dxa"/>
            <w:tcBorders>
              <w:top w:val="single" w:sz="4" w:space="0" w:color="auto"/>
              <w:left w:val="single" w:sz="6" w:space="0" w:color="auto"/>
              <w:bottom w:val="single" w:sz="4" w:space="0" w:color="auto"/>
              <w:right w:val="single" w:sz="4" w:space="0" w:color="auto"/>
            </w:tcBorders>
            <w:vAlign w:val="center"/>
          </w:tcPr>
          <w:p w14:paraId="0258ED54" w14:textId="77777777" w:rsidR="008D6C61" w:rsidRDefault="008D6C61">
            <w:pPr>
              <w:autoSpaceDE w:val="0"/>
              <w:autoSpaceDN w:val="0"/>
              <w:adjustRightInd w:val="0"/>
              <w:jc w:val="center"/>
              <w:rPr>
                <w:rFonts w:ascii="宋体" w:eastAsia="宋体" w:hAnsi="宋体" w:hint="eastAsia"/>
                <w:color w:val="000000"/>
                <w:szCs w:val="21"/>
              </w:rPr>
            </w:pPr>
          </w:p>
        </w:tc>
        <w:tc>
          <w:tcPr>
            <w:tcW w:w="1325" w:type="dxa"/>
            <w:tcBorders>
              <w:top w:val="single" w:sz="4" w:space="0" w:color="auto"/>
              <w:left w:val="single" w:sz="4" w:space="0" w:color="auto"/>
              <w:bottom w:val="single" w:sz="4" w:space="0" w:color="auto"/>
              <w:right w:val="single" w:sz="6" w:space="0" w:color="auto"/>
            </w:tcBorders>
            <w:vAlign w:val="center"/>
          </w:tcPr>
          <w:p w14:paraId="28956E75" w14:textId="77777777" w:rsidR="008D6C61" w:rsidRDefault="008D6C61">
            <w:pPr>
              <w:autoSpaceDE w:val="0"/>
              <w:autoSpaceDN w:val="0"/>
              <w:adjustRightInd w:val="0"/>
              <w:jc w:val="center"/>
              <w:rPr>
                <w:rFonts w:ascii="宋体" w:eastAsia="宋体" w:hAnsi="宋体" w:hint="eastAsia"/>
                <w:color w:val="000000"/>
                <w:szCs w:val="21"/>
              </w:rPr>
            </w:pPr>
          </w:p>
        </w:tc>
        <w:tc>
          <w:tcPr>
            <w:tcW w:w="2675" w:type="dxa"/>
            <w:tcBorders>
              <w:top w:val="single" w:sz="4" w:space="0" w:color="auto"/>
              <w:left w:val="single" w:sz="6" w:space="0" w:color="auto"/>
              <w:bottom w:val="single" w:sz="4" w:space="0" w:color="auto"/>
              <w:right w:val="single" w:sz="4" w:space="0" w:color="auto"/>
            </w:tcBorders>
            <w:vAlign w:val="center"/>
          </w:tcPr>
          <w:p w14:paraId="07BB482A" w14:textId="77777777" w:rsidR="008D6C61" w:rsidRDefault="008D6C61">
            <w:pPr>
              <w:autoSpaceDE w:val="0"/>
              <w:autoSpaceDN w:val="0"/>
              <w:adjustRightInd w:val="0"/>
              <w:jc w:val="center"/>
              <w:rPr>
                <w:rFonts w:ascii="宋体" w:eastAsia="宋体" w:hAnsi="宋体" w:hint="eastAsia"/>
                <w:color w:val="000000"/>
                <w:szCs w:val="21"/>
              </w:rPr>
            </w:pPr>
          </w:p>
        </w:tc>
      </w:tr>
      <w:tr w:rsidR="008D6C61" w14:paraId="553A1CA7" w14:textId="77777777">
        <w:trPr>
          <w:trHeight w:val="435"/>
        </w:trPr>
        <w:tc>
          <w:tcPr>
            <w:tcW w:w="766" w:type="dxa"/>
            <w:tcBorders>
              <w:top w:val="single" w:sz="4" w:space="0" w:color="auto"/>
              <w:left w:val="single" w:sz="6" w:space="0" w:color="auto"/>
              <w:bottom w:val="single" w:sz="4" w:space="0" w:color="auto"/>
              <w:right w:val="single" w:sz="6" w:space="0" w:color="auto"/>
            </w:tcBorders>
            <w:vAlign w:val="center"/>
          </w:tcPr>
          <w:p w14:paraId="51D701E1" w14:textId="77777777" w:rsidR="008D6C61" w:rsidRDefault="008D6C61">
            <w:pPr>
              <w:autoSpaceDE w:val="0"/>
              <w:autoSpaceDN w:val="0"/>
              <w:adjustRightInd w:val="0"/>
              <w:jc w:val="center"/>
              <w:rPr>
                <w:rFonts w:ascii="宋体" w:eastAsia="宋体" w:hAnsi="宋体" w:hint="eastAsia"/>
                <w:color w:val="000000"/>
                <w:szCs w:val="21"/>
              </w:rPr>
            </w:pPr>
          </w:p>
        </w:tc>
        <w:tc>
          <w:tcPr>
            <w:tcW w:w="2475" w:type="dxa"/>
            <w:tcBorders>
              <w:top w:val="single" w:sz="4" w:space="0" w:color="auto"/>
              <w:left w:val="single" w:sz="6" w:space="0" w:color="auto"/>
              <w:bottom w:val="single" w:sz="4" w:space="0" w:color="auto"/>
              <w:right w:val="single" w:sz="6" w:space="0" w:color="auto"/>
            </w:tcBorders>
            <w:vAlign w:val="center"/>
          </w:tcPr>
          <w:p w14:paraId="407005F5" w14:textId="77777777" w:rsidR="008D6C61" w:rsidRDefault="008D6C61">
            <w:pPr>
              <w:autoSpaceDE w:val="0"/>
              <w:autoSpaceDN w:val="0"/>
              <w:adjustRightInd w:val="0"/>
              <w:jc w:val="center"/>
              <w:rPr>
                <w:rFonts w:ascii="宋体" w:eastAsia="宋体" w:hAnsi="宋体" w:hint="eastAsia"/>
                <w:color w:val="000000"/>
                <w:szCs w:val="21"/>
              </w:rPr>
            </w:pPr>
          </w:p>
        </w:tc>
        <w:tc>
          <w:tcPr>
            <w:tcW w:w="1581" w:type="dxa"/>
            <w:tcBorders>
              <w:top w:val="single" w:sz="4" w:space="0" w:color="auto"/>
              <w:left w:val="single" w:sz="6" w:space="0" w:color="auto"/>
              <w:bottom w:val="single" w:sz="4" w:space="0" w:color="auto"/>
              <w:right w:val="single" w:sz="4" w:space="0" w:color="auto"/>
            </w:tcBorders>
            <w:vAlign w:val="center"/>
          </w:tcPr>
          <w:p w14:paraId="24A14D17" w14:textId="77777777" w:rsidR="008D6C61" w:rsidRDefault="008D6C61">
            <w:pPr>
              <w:autoSpaceDE w:val="0"/>
              <w:autoSpaceDN w:val="0"/>
              <w:adjustRightInd w:val="0"/>
              <w:jc w:val="center"/>
              <w:rPr>
                <w:rFonts w:ascii="宋体" w:eastAsia="宋体" w:hAnsi="宋体" w:hint="eastAsia"/>
                <w:color w:val="000000"/>
                <w:szCs w:val="21"/>
              </w:rPr>
            </w:pPr>
          </w:p>
        </w:tc>
        <w:tc>
          <w:tcPr>
            <w:tcW w:w="1325" w:type="dxa"/>
            <w:tcBorders>
              <w:top w:val="single" w:sz="4" w:space="0" w:color="auto"/>
              <w:left w:val="single" w:sz="4" w:space="0" w:color="auto"/>
              <w:bottom w:val="single" w:sz="4" w:space="0" w:color="auto"/>
              <w:right w:val="single" w:sz="6" w:space="0" w:color="auto"/>
            </w:tcBorders>
            <w:vAlign w:val="center"/>
          </w:tcPr>
          <w:p w14:paraId="5B1730F6" w14:textId="77777777" w:rsidR="008D6C61" w:rsidRDefault="008D6C61">
            <w:pPr>
              <w:autoSpaceDE w:val="0"/>
              <w:autoSpaceDN w:val="0"/>
              <w:adjustRightInd w:val="0"/>
              <w:jc w:val="center"/>
              <w:rPr>
                <w:rFonts w:ascii="宋体" w:eastAsia="宋体" w:hAnsi="宋体" w:hint="eastAsia"/>
                <w:color w:val="000000"/>
                <w:szCs w:val="21"/>
              </w:rPr>
            </w:pPr>
          </w:p>
        </w:tc>
        <w:tc>
          <w:tcPr>
            <w:tcW w:w="2675" w:type="dxa"/>
            <w:tcBorders>
              <w:top w:val="single" w:sz="4" w:space="0" w:color="auto"/>
              <w:left w:val="single" w:sz="6" w:space="0" w:color="auto"/>
              <w:bottom w:val="single" w:sz="4" w:space="0" w:color="auto"/>
              <w:right w:val="single" w:sz="4" w:space="0" w:color="auto"/>
            </w:tcBorders>
            <w:vAlign w:val="center"/>
          </w:tcPr>
          <w:p w14:paraId="23BE43C2" w14:textId="77777777" w:rsidR="008D6C61" w:rsidRDefault="008D6C61">
            <w:pPr>
              <w:autoSpaceDE w:val="0"/>
              <w:autoSpaceDN w:val="0"/>
              <w:adjustRightInd w:val="0"/>
              <w:jc w:val="center"/>
              <w:rPr>
                <w:rFonts w:ascii="宋体" w:eastAsia="宋体" w:hAnsi="宋体" w:hint="eastAsia"/>
                <w:color w:val="000000"/>
                <w:szCs w:val="21"/>
              </w:rPr>
            </w:pPr>
          </w:p>
        </w:tc>
      </w:tr>
      <w:tr w:rsidR="008D6C61" w14:paraId="44771B9B" w14:textId="77777777">
        <w:trPr>
          <w:trHeight w:val="435"/>
        </w:trPr>
        <w:tc>
          <w:tcPr>
            <w:tcW w:w="766" w:type="dxa"/>
            <w:tcBorders>
              <w:top w:val="single" w:sz="4" w:space="0" w:color="auto"/>
              <w:left w:val="single" w:sz="6" w:space="0" w:color="auto"/>
              <w:bottom w:val="single" w:sz="4" w:space="0" w:color="auto"/>
              <w:right w:val="single" w:sz="6" w:space="0" w:color="auto"/>
            </w:tcBorders>
            <w:vAlign w:val="center"/>
          </w:tcPr>
          <w:p w14:paraId="316A0ED5" w14:textId="77777777" w:rsidR="008D6C61" w:rsidRDefault="008D6C61">
            <w:pPr>
              <w:autoSpaceDE w:val="0"/>
              <w:autoSpaceDN w:val="0"/>
              <w:adjustRightInd w:val="0"/>
              <w:jc w:val="center"/>
              <w:rPr>
                <w:rFonts w:ascii="宋体" w:eastAsia="宋体" w:hAnsi="宋体" w:hint="eastAsia"/>
                <w:color w:val="000000"/>
                <w:szCs w:val="21"/>
              </w:rPr>
            </w:pPr>
          </w:p>
        </w:tc>
        <w:tc>
          <w:tcPr>
            <w:tcW w:w="2475" w:type="dxa"/>
            <w:tcBorders>
              <w:top w:val="single" w:sz="4" w:space="0" w:color="auto"/>
              <w:left w:val="single" w:sz="6" w:space="0" w:color="auto"/>
              <w:bottom w:val="single" w:sz="4" w:space="0" w:color="auto"/>
              <w:right w:val="single" w:sz="6" w:space="0" w:color="auto"/>
            </w:tcBorders>
            <w:vAlign w:val="center"/>
          </w:tcPr>
          <w:p w14:paraId="4CC7C4E4" w14:textId="77777777" w:rsidR="008D6C61" w:rsidRDefault="008D6C61">
            <w:pPr>
              <w:autoSpaceDE w:val="0"/>
              <w:autoSpaceDN w:val="0"/>
              <w:adjustRightInd w:val="0"/>
              <w:jc w:val="center"/>
              <w:rPr>
                <w:rFonts w:ascii="宋体" w:eastAsia="宋体" w:hAnsi="宋体" w:hint="eastAsia"/>
                <w:color w:val="000000"/>
                <w:szCs w:val="21"/>
              </w:rPr>
            </w:pPr>
          </w:p>
        </w:tc>
        <w:tc>
          <w:tcPr>
            <w:tcW w:w="1581" w:type="dxa"/>
            <w:tcBorders>
              <w:top w:val="single" w:sz="4" w:space="0" w:color="auto"/>
              <w:left w:val="single" w:sz="6" w:space="0" w:color="auto"/>
              <w:bottom w:val="single" w:sz="4" w:space="0" w:color="auto"/>
              <w:right w:val="single" w:sz="4" w:space="0" w:color="auto"/>
            </w:tcBorders>
            <w:vAlign w:val="center"/>
          </w:tcPr>
          <w:p w14:paraId="26D92B8E" w14:textId="77777777" w:rsidR="008D6C61" w:rsidRDefault="008D6C61">
            <w:pPr>
              <w:autoSpaceDE w:val="0"/>
              <w:autoSpaceDN w:val="0"/>
              <w:adjustRightInd w:val="0"/>
              <w:jc w:val="center"/>
              <w:rPr>
                <w:rFonts w:ascii="宋体" w:eastAsia="宋体" w:hAnsi="宋体" w:hint="eastAsia"/>
                <w:color w:val="000000"/>
                <w:szCs w:val="21"/>
              </w:rPr>
            </w:pPr>
          </w:p>
        </w:tc>
        <w:tc>
          <w:tcPr>
            <w:tcW w:w="1325" w:type="dxa"/>
            <w:tcBorders>
              <w:top w:val="single" w:sz="4" w:space="0" w:color="auto"/>
              <w:left w:val="single" w:sz="4" w:space="0" w:color="auto"/>
              <w:bottom w:val="single" w:sz="4" w:space="0" w:color="auto"/>
              <w:right w:val="single" w:sz="6" w:space="0" w:color="auto"/>
            </w:tcBorders>
            <w:vAlign w:val="center"/>
          </w:tcPr>
          <w:p w14:paraId="7468C06C" w14:textId="77777777" w:rsidR="008D6C61" w:rsidRDefault="008D6C61">
            <w:pPr>
              <w:autoSpaceDE w:val="0"/>
              <w:autoSpaceDN w:val="0"/>
              <w:adjustRightInd w:val="0"/>
              <w:jc w:val="center"/>
              <w:rPr>
                <w:rFonts w:ascii="宋体" w:eastAsia="宋体" w:hAnsi="宋体" w:hint="eastAsia"/>
                <w:color w:val="000000"/>
                <w:szCs w:val="21"/>
              </w:rPr>
            </w:pPr>
          </w:p>
        </w:tc>
        <w:tc>
          <w:tcPr>
            <w:tcW w:w="2675" w:type="dxa"/>
            <w:tcBorders>
              <w:top w:val="single" w:sz="4" w:space="0" w:color="auto"/>
              <w:left w:val="single" w:sz="6" w:space="0" w:color="auto"/>
              <w:bottom w:val="single" w:sz="4" w:space="0" w:color="auto"/>
              <w:right w:val="single" w:sz="4" w:space="0" w:color="auto"/>
            </w:tcBorders>
            <w:vAlign w:val="center"/>
          </w:tcPr>
          <w:p w14:paraId="71AAE744" w14:textId="77777777" w:rsidR="008D6C61" w:rsidRDefault="008D6C61">
            <w:pPr>
              <w:autoSpaceDE w:val="0"/>
              <w:autoSpaceDN w:val="0"/>
              <w:adjustRightInd w:val="0"/>
              <w:jc w:val="center"/>
              <w:rPr>
                <w:rFonts w:ascii="宋体" w:eastAsia="宋体" w:hAnsi="宋体" w:hint="eastAsia"/>
                <w:color w:val="000000"/>
                <w:szCs w:val="21"/>
              </w:rPr>
            </w:pPr>
          </w:p>
        </w:tc>
      </w:tr>
      <w:tr w:rsidR="008D6C61" w14:paraId="5DBC8430" w14:textId="77777777">
        <w:trPr>
          <w:trHeight w:val="435"/>
        </w:trPr>
        <w:tc>
          <w:tcPr>
            <w:tcW w:w="766" w:type="dxa"/>
            <w:tcBorders>
              <w:top w:val="single" w:sz="4" w:space="0" w:color="auto"/>
              <w:left w:val="single" w:sz="6" w:space="0" w:color="auto"/>
              <w:bottom w:val="single" w:sz="4" w:space="0" w:color="auto"/>
              <w:right w:val="single" w:sz="6" w:space="0" w:color="auto"/>
            </w:tcBorders>
            <w:vAlign w:val="center"/>
          </w:tcPr>
          <w:p w14:paraId="286AE58C" w14:textId="77777777" w:rsidR="008D6C61" w:rsidRDefault="00000000">
            <w:pPr>
              <w:autoSpaceDE w:val="0"/>
              <w:autoSpaceDN w:val="0"/>
              <w:adjustRightInd w:val="0"/>
              <w:jc w:val="center"/>
              <w:rPr>
                <w:rFonts w:ascii="宋体" w:eastAsia="宋体" w:hAnsi="宋体" w:hint="eastAsia"/>
                <w:color w:val="000000"/>
                <w:szCs w:val="21"/>
              </w:rPr>
            </w:pPr>
            <w:r>
              <w:rPr>
                <w:rFonts w:ascii="宋体" w:eastAsia="宋体" w:hAnsi="宋体" w:hint="eastAsia"/>
                <w:color w:val="000000"/>
                <w:szCs w:val="21"/>
              </w:rPr>
              <w:t>合计</w:t>
            </w:r>
          </w:p>
        </w:tc>
        <w:tc>
          <w:tcPr>
            <w:tcW w:w="2475" w:type="dxa"/>
            <w:tcBorders>
              <w:top w:val="single" w:sz="4" w:space="0" w:color="auto"/>
              <w:left w:val="single" w:sz="6" w:space="0" w:color="auto"/>
              <w:bottom w:val="single" w:sz="4" w:space="0" w:color="auto"/>
              <w:right w:val="single" w:sz="6" w:space="0" w:color="auto"/>
            </w:tcBorders>
            <w:vAlign w:val="center"/>
          </w:tcPr>
          <w:p w14:paraId="27F4F657" w14:textId="77777777" w:rsidR="008D6C61" w:rsidRDefault="008D6C61">
            <w:pPr>
              <w:autoSpaceDE w:val="0"/>
              <w:autoSpaceDN w:val="0"/>
              <w:adjustRightInd w:val="0"/>
              <w:jc w:val="center"/>
              <w:rPr>
                <w:rFonts w:ascii="宋体" w:eastAsia="宋体" w:hAnsi="宋体" w:hint="eastAsia"/>
                <w:color w:val="000000"/>
                <w:szCs w:val="21"/>
              </w:rPr>
            </w:pPr>
          </w:p>
        </w:tc>
        <w:tc>
          <w:tcPr>
            <w:tcW w:w="1581" w:type="dxa"/>
            <w:tcBorders>
              <w:top w:val="single" w:sz="4" w:space="0" w:color="auto"/>
              <w:left w:val="single" w:sz="6" w:space="0" w:color="auto"/>
              <w:bottom w:val="single" w:sz="4" w:space="0" w:color="auto"/>
              <w:right w:val="single" w:sz="4" w:space="0" w:color="auto"/>
            </w:tcBorders>
            <w:vAlign w:val="center"/>
          </w:tcPr>
          <w:p w14:paraId="7B9B3035" w14:textId="77777777" w:rsidR="008D6C61" w:rsidRDefault="008D6C61">
            <w:pPr>
              <w:autoSpaceDE w:val="0"/>
              <w:autoSpaceDN w:val="0"/>
              <w:adjustRightInd w:val="0"/>
              <w:jc w:val="center"/>
              <w:rPr>
                <w:rFonts w:ascii="宋体" w:eastAsia="宋体" w:hAnsi="宋体" w:hint="eastAsia"/>
                <w:color w:val="000000"/>
                <w:szCs w:val="21"/>
              </w:rPr>
            </w:pPr>
          </w:p>
        </w:tc>
        <w:tc>
          <w:tcPr>
            <w:tcW w:w="1325" w:type="dxa"/>
            <w:tcBorders>
              <w:top w:val="single" w:sz="4" w:space="0" w:color="auto"/>
              <w:left w:val="single" w:sz="4" w:space="0" w:color="auto"/>
              <w:bottom w:val="single" w:sz="4" w:space="0" w:color="auto"/>
              <w:right w:val="single" w:sz="6" w:space="0" w:color="auto"/>
            </w:tcBorders>
            <w:vAlign w:val="center"/>
          </w:tcPr>
          <w:p w14:paraId="0B9561D6" w14:textId="77777777" w:rsidR="008D6C61" w:rsidRDefault="008D6C61">
            <w:pPr>
              <w:autoSpaceDE w:val="0"/>
              <w:autoSpaceDN w:val="0"/>
              <w:adjustRightInd w:val="0"/>
              <w:jc w:val="center"/>
              <w:rPr>
                <w:rFonts w:ascii="宋体" w:eastAsia="宋体" w:hAnsi="宋体" w:hint="eastAsia"/>
                <w:color w:val="000000"/>
                <w:szCs w:val="21"/>
              </w:rPr>
            </w:pPr>
          </w:p>
        </w:tc>
        <w:tc>
          <w:tcPr>
            <w:tcW w:w="2675" w:type="dxa"/>
            <w:tcBorders>
              <w:top w:val="single" w:sz="4" w:space="0" w:color="auto"/>
              <w:left w:val="single" w:sz="6" w:space="0" w:color="auto"/>
              <w:bottom w:val="single" w:sz="4" w:space="0" w:color="auto"/>
              <w:right w:val="single" w:sz="4" w:space="0" w:color="auto"/>
            </w:tcBorders>
            <w:vAlign w:val="center"/>
          </w:tcPr>
          <w:p w14:paraId="7CD6F687" w14:textId="77777777" w:rsidR="008D6C61" w:rsidRDefault="008D6C61">
            <w:pPr>
              <w:autoSpaceDE w:val="0"/>
              <w:autoSpaceDN w:val="0"/>
              <w:adjustRightInd w:val="0"/>
              <w:jc w:val="center"/>
              <w:rPr>
                <w:rFonts w:ascii="宋体" w:eastAsia="宋体" w:hAnsi="宋体" w:hint="eastAsia"/>
                <w:color w:val="000000"/>
                <w:szCs w:val="21"/>
              </w:rPr>
            </w:pPr>
          </w:p>
        </w:tc>
      </w:tr>
    </w:tbl>
    <w:p w14:paraId="24281C0D" w14:textId="77777777" w:rsidR="008D6C61" w:rsidRDefault="00000000">
      <w:pPr>
        <w:spacing w:line="520" w:lineRule="exact"/>
        <w:ind w:firstLineChars="200" w:firstLine="420"/>
        <w:jc w:val="left"/>
        <w:rPr>
          <w:rFonts w:ascii="宋体" w:eastAsia="宋体" w:hAnsi="宋体" w:hint="eastAsia"/>
          <w:color w:val="000000"/>
          <w:szCs w:val="21"/>
        </w:rPr>
      </w:pPr>
      <w:r>
        <w:rPr>
          <w:rFonts w:ascii="宋体" w:eastAsia="宋体" w:hAnsi="宋体" w:hint="eastAsia"/>
          <w:color w:val="000000"/>
          <w:szCs w:val="21"/>
        </w:rPr>
        <w:t>说明：本格式不包括在投标总报价内，供评标时参考。</w:t>
      </w:r>
    </w:p>
    <w:p w14:paraId="31C8E6CE" w14:textId="77777777" w:rsidR="008D6C61" w:rsidRDefault="00000000">
      <w:pPr>
        <w:spacing w:line="520" w:lineRule="exact"/>
        <w:ind w:firstLineChars="200" w:firstLine="422"/>
        <w:jc w:val="left"/>
        <w:rPr>
          <w:rFonts w:ascii="宋体" w:eastAsia="宋体" w:hAnsi="宋体" w:hint="eastAsia"/>
          <w:b/>
          <w:bCs/>
          <w:color w:val="000000"/>
          <w:szCs w:val="21"/>
        </w:rPr>
      </w:pPr>
      <w:r>
        <w:rPr>
          <w:rFonts w:ascii="宋体" w:eastAsia="宋体" w:hAnsi="宋体" w:hint="eastAsia"/>
          <w:b/>
          <w:bCs/>
          <w:color w:val="000000"/>
          <w:szCs w:val="21"/>
        </w:rPr>
        <w:t>附件4：商务及技术偏离表</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2922"/>
        <w:gridCol w:w="2663"/>
        <w:gridCol w:w="2390"/>
      </w:tblGrid>
      <w:tr w:rsidR="008D6C61" w14:paraId="099A59CB" w14:textId="77777777">
        <w:trPr>
          <w:trHeight w:val="542"/>
        </w:trPr>
        <w:tc>
          <w:tcPr>
            <w:tcW w:w="955" w:type="dxa"/>
            <w:vAlign w:val="center"/>
          </w:tcPr>
          <w:p w14:paraId="034B3CA3" w14:textId="77777777" w:rsidR="008D6C61" w:rsidRDefault="00000000">
            <w:pPr>
              <w:spacing w:line="240" w:lineRule="exact"/>
              <w:jc w:val="center"/>
              <w:rPr>
                <w:rFonts w:ascii="宋体" w:eastAsia="宋体" w:hAnsi="宋体" w:hint="eastAsia"/>
                <w:color w:val="000000"/>
                <w:szCs w:val="20"/>
              </w:rPr>
            </w:pPr>
            <w:r>
              <w:rPr>
                <w:rFonts w:ascii="宋体" w:eastAsia="宋体" w:hAnsi="宋体" w:cs="宋体"/>
                <w:b/>
                <w:bCs/>
                <w:color w:val="000000"/>
                <w:szCs w:val="21"/>
              </w:rPr>
              <w:t>序号</w:t>
            </w:r>
          </w:p>
        </w:tc>
        <w:tc>
          <w:tcPr>
            <w:tcW w:w="2922" w:type="dxa"/>
            <w:vAlign w:val="center"/>
          </w:tcPr>
          <w:p w14:paraId="7861FDD9" w14:textId="77777777" w:rsidR="008D6C61" w:rsidRDefault="00000000">
            <w:pPr>
              <w:spacing w:line="240" w:lineRule="exact"/>
              <w:jc w:val="center"/>
              <w:rPr>
                <w:rFonts w:ascii="宋体" w:eastAsia="宋体" w:hAnsi="宋体" w:hint="eastAsia"/>
                <w:color w:val="000000"/>
                <w:szCs w:val="20"/>
              </w:rPr>
            </w:pPr>
            <w:r>
              <w:rPr>
                <w:rFonts w:ascii="宋体" w:eastAsia="宋体" w:hAnsi="宋体" w:cs="宋体"/>
                <w:b/>
                <w:bCs/>
                <w:color w:val="000000"/>
                <w:szCs w:val="21"/>
              </w:rPr>
              <w:t>招标文件章节及条款号</w:t>
            </w:r>
          </w:p>
        </w:tc>
        <w:tc>
          <w:tcPr>
            <w:tcW w:w="2663" w:type="dxa"/>
            <w:vAlign w:val="center"/>
          </w:tcPr>
          <w:p w14:paraId="6254565C" w14:textId="77777777" w:rsidR="008D6C61" w:rsidRDefault="00000000">
            <w:pPr>
              <w:spacing w:line="240" w:lineRule="exact"/>
              <w:jc w:val="center"/>
              <w:rPr>
                <w:rFonts w:ascii="宋体" w:eastAsia="宋体" w:hAnsi="宋体" w:hint="eastAsia"/>
                <w:color w:val="000000"/>
                <w:szCs w:val="20"/>
              </w:rPr>
            </w:pPr>
            <w:r>
              <w:rPr>
                <w:rFonts w:ascii="宋体" w:eastAsia="宋体" w:hAnsi="宋体" w:cs="宋体"/>
                <w:b/>
                <w:bCs/>
                <w:color w:val="000000"/>
                <w:szCs w:val="21"/>
              </w:rPr>
              <w:t>投标文件章节及条款号</w:t>
            </w:r>
          </w:p>
        </w:tc>
        <w:tc>
          <w:tcPr>
            <w:tcW w:w="2390" w:type="dxa"/>
            <w:vAlign w:val="center"/>
          </w:tcPr>
          <w:p w14:paraId="5881E0CF" w14:textId="77777777" w:rsidR="008D6C61" w:rsidRDefault="00000000">
            <w:pPr>
              <w:spacing w:line="240" w:lineRule="exact"/>
              <w:jc w:val="center"/>
              <w:rPr>
                <w:rFonts w:ascii="宋体" w:eastAsia="宋体" w:hAnsi="宋体" w:hint="eastAsia"/>
                <w:color w:val="000000"/>
                <w:szCs w:val="20"/>
              </w:rPr>
            </w:pPr>
            <w:r>
              <w:rPr>
                <w:rFonts w:ascii="宋体" w:eastAsia="宋体" w:hAnsi="宋体" w:cs="宋体" w:hint="eastAsia"/>
                <w:b/>
                <w:bCs/>
                <w:color w:val="000000"/>
                <w:w w:val="97"/>
                <w:szCs w:val="21"/>
              </w:rPr>
              <w:t>偏离说明</w:t>
            </w:r>
          </w:p>
        </w:tc>
      </w:tr>
      <w:tr w:rsidR="008D6C61" w14:paraId="6292C313" w14:textId="77777777">
        <w:trPr>
          <w:trHeight w:val="433"/>
        </w:trPr>
        <w:tc>
          <w:tcPr>
            <w:tcW w:w="955" w:type="dxa"/>
          </w:tcPr>
          <w:p w14:paraId="01736624" w14:textId="77777777" w:rsidR="008D6C61" w:rsidRDefault="008D6C61">
            <w:pPr>
              <w:tabs>
                <w:tab w:val="left" w:pos="4860"/>
              </w:tabs>
              <w:topLinePunct/>
              <w:spacing w:line="440" w:lineRule="exact"/>
              <w:jc w:val="center"/>
              <w:rPr>
                <w:rFonts w:ascii="宋体" w:eastAsia="宋体" w:hAnsi="宋体" w:hint="eastAsia"/>
                <w:color w:val="000000"/>
                <w:sz w:val="24"/>
              </w:rPr>
            </w:pPr>
          </w:p>
        </w:tc>
        <w:tc>
          <w:tcPr>
            <w:tcW w:w="2922" w:type="dxa"/>
          </w:tcPr>
          <w:p w14:paraId="432218B1" w14:textId="77777777" w:rsidR="008D6C61" w:rsidRDefault="008D6C61">
            <w:pPr>
              <w:tabs>
                <w:tab w:val="left" w:pos="4860"/>
              </w:tabs>
              <w:topLinePunct/>
              <w:spacing w:line="440" w:lineRule="exact"/>
              <w:rPr>
                <w:rFonts w:ascii="宋体" w:eastAsia="宋体" w:hAnsi="宋体" w:hint="eastAsia"/>
                <w:color w:val="000000"/>
                <w:sz w:val="24"/>
              </w:rPr>
            </w:pPr>
          </w:p>
        </w:tc>
        <w:tc>
          <w:tcPr>
            <w:tcW w:w="2663" w:type="dxa"/>
          </w:tcPr>
          <w:p w14:paraId="0E1A1F30" w14:textId="77777777" w:rsidR="008D6C61" w:rsidRDefault="008D6C61">
            <w:pPr>
              <w:tabs>
                <w:tab w:val="left" w:pos="4860"/>
              </w:tabs>
              <w:topLinePunct/>
              <w:spacing w:line="440" w:lineRule="exact"/>
              <w:rPr>
                <w:rFonts w:ascii="宋体" w:eastAsia="宋体" w:hAnsi="宋体" w:hint="eastAsia"/>
                <w:color w:val="000000"/>
                <w:sz w:val="24"/>
              </w:rPr>
            </w:pPr>
          </w:p>
        </w:tc>
        <w:tc>
          <w:tcPr>
            <w:tcW w:w="2390" w:type="dxa"/>
          </w:tcPr>
          <w:p w14:paraId="1B2B2E0F" w14:textId="77777777" w:rsidR="008D6C61" w:rsidRDefault="008D6C61">
            <w:pPr>
              <w:tabs>
                <w:tab w:val="left" w:pos="4860"/>
              </w:tabs>
              <w:topLinePunct/>
              <w:spacing w:line="440" w:lineRule="exact"/>
              <w:rPr>
                <w:rFonts w:ascii="宋体" w:eastAsia="宋体" w:hAnsi="宋体" w:hint="eastAsia"/>
                <w:color w:val="000000"/>
                <w:sz w:val="24"/>
              </w:rPr>
            </w:pPr>
          </w:p>
        </w:tc>
      </w:tr>
      <w:tr w:rsidR="008D6C61" w14:paraId="04AFA645" w14:textId="77777777">
        <w:trPr>
          <w:trHeight w:val="433"/>
        </w:trPr>
        <w:tc>
          <w:tcPr>
            <w:tcW w:w="955" w:type="dxa"/>
          </w:tcPr>
          <w:p w14:paraId="335290A3" w14:textId="77777777" w:rsidR="008D6C61" w:rsidRDefault="008D6C61">
            <w:pPr>
              <w:tabs>
                <w:tab w:val="left" w:pos="4860"/>
              </w:tabs>
              <w:topLinePunct/>
              <w:spacing w:line="440" w:lineRule="exact"/>
              <w:jc w:val="center"/>
              <w:rPr>
                <w:rFonts w:ascii="宋体" w:eastAsia="宋体" w:hAnsi="宋体" w:hint="eastAsia"/>
                <w:color w:val="000000"/>
                <w:sz w:val="24"/>
              </w:rPr>
            </w:pPr>
          </w:p>
        </w:tc>
        <w:tc>
          <w:tcPr>
            <w:tcW w:w="2922" w:type="dxa"/>
          </w:tcPr>
          <w:p w14:paraId="018383CD" w14:textId="77777777" w:rsidR="008D6C61" w:rsidRDefault="008D6C61">
            <w:pPr>
              <w:tabs>
                <w:tab w:val="left" w:pos="4860"/>
              </w:tabs>
              <w:topLinePunct/>
              <w:spacing w:line="440" w:lineRule="exact"/>
              <w:rPr>
                <w:rFonts w:ascii="宋体" w:eastAsia="宋体" w:hAnsi="宋体" w:hint="eastAsia"/>
                <w:color w:val="000000"/>
                <w:sz w:val="24"/>
              </w:rPr>
            </w:pPr>
          </w:p>
        </w:tc>
        <w:tc>
          <w:tcPr>
            <w:tcW w:w="2663" w:type="dxa"/>
          </w:tcPr>
          <w:p w14:paraId="2D6406FF" w14:textId="77777777" w:rsidR="008D6C61" w:rsidRDefault="008D6C61">
            <w:pPr>
              <w:tabs>
                <w:tab w:val="left" w:pos="4860"/>
              </w:tabs>
              <w:topLinePunct/>
              <w:spacing w:line="440" w:lineRule="exact"/>
              <w:rPr>
                <w:rFonts w:ascii="宋体" w:eastAsia="宋体" w:hAnsi="宋体" w:hint="eastAsia"/>
                <w:color w:val="000000"/>
                <w:sz w:val="24"/>
              </w:rPr>
            </w:pPr>
          </w:p>
        </w:tc>
        <w:tc>
          <w:tcPr>
            <w:tcW w:w="2390" w:type="dxa"/>
          </w:tcPr>
          <w:p w14:paraId="716D2EF7" w14:textId="77777777" w:rsidR="008D6C61" w:rsidRDefault="008D6C61">
            <w:pPr>
              <w:tabs>
                <w:tab w:val="left" w:pos="4860"/>
              </w:tabs>
              <w:topLinePunct/>
              <w:spacing w:line="440" w:lineRule="exact"/>
              <w:rPr>
                <w:rFonts w:ascii="宋体" w:eastAsia="宋体" w:hAnsi="宋体" w:hint="eastAsia"/>
                <w:color w:val="000000"/>
                <w:sz w:val="24"/>
              </w:rPr>
            </w:pPr>
          </w:p>
        </w:tc>
      </w:tr>
      <w:tr w:rsidR="008D6C61" w14:paraId="1D1E4362" w14:textId="77777777">
        <w:trPr>
          <w:trHeight w:val="433"/>
        </w:trPr>
        <w:tc>
          <w:tcPr>
            <w:tcW w:w="955" w:type="dxa"/>
          </w:tcPr>
          <w:p w14:paraId="618A498E" w14:textId="77777777" w:rsidR="008D6C61" w:rsidRDefault="008D6C61">
            <w:pPr>
              <w:tabs>
                <w:tab w:val="left" w:pos="4860"/>
              </w:tabs>
              <w:topLinePunct/>
              <w:spacing w:line="440" w:lineRule="exact"/>
              <w:jc w:val="center"/>
              <w:rPr>
                <w:rFonts w:ascii="宋体" w:eastAsia="宋体" w:hAnsi="宋体" w:hint="eastAsia"/>
                <w:color w:val="000000"/>
                <w:sz w:val="24"/>
              </w:rPr>
            </w:pPr>
          </w:p>
        </w:tc>
        <w:tc>
          <w:tcPr>
            <w:tcW w:w="2922" w:type="dxa"/>
          </w:tcPr>
          <w:p w14:paraId="1134B809" w14:textId="77777777" w:rsidR="008D6C61" w:rsidRDefault="008D6C61">
            <w:pPr>
              <w:tabs>
                <w:tab w:val="left" w:pos="4860"/>
              </w:tabs>
              <w:topLinePunct/>
              <w:spacing w:line="440" w:lineRule="exact"/>
              <w:rPr>
                <w:rFonts w:ascii="宋体" w:eastAsia="宋体" w:hAnsi="宋体" w:hint="eastAsia"/>
                <w:color w:val="000000"/>
                <w:sz w:val="24"/>
              </w:rPr>
            </w:pPr>
          </w:p>
        </w:tc>
        <w:tc>
          <w:tcPr>
            <w:tcW w:w="2663" w:type="dxa"/>
          </w:tcPr>
          <w:p w14:paraId="2E84F6E1" w14:textId="77777777" w:rsidR="008D6C61" w:rsidRDefault="008D6C61">
            <w:pPr>
              <w:tabs>
                <w:tab w:val="left" w:pos="4860"/>
              </w:tabs>
              <w:topLinePunct/>
              <w:spacing w:line="440" w:lineRule="exact"/>
              <w:rPr>
                <w:rFonts w:ascii="宋体" w:eastAsia="宋体" w:hAnsi="宋体" w:hint="eastAsia"/>
                <w:color w:val="000000"/>
                <w:sz w:val="24"/>
              </w:rPr>
            </w:pPr>
          </w:p>
        </w:tc>
        <w:tc>
          <w:tcPr>
            <w:tcW w:w="2390" w:type="dxa"/>
          </w:tcPr>
          <w:p w14:paraId="3DFFE5C3" w14:textId="77777777" w:rsidR="008D6C61" w:rsidRDefault="008D6C61">
            <w:pPr>
              <w:tabs>
                <w:tab w:val="left" w:pos="4860"/>
              </w:tabs>
              <w:topLinePunct/>
              <w:spacing w:line="440" w:lineRule="exact"/>
              <w:rPr>
                <w:rFonts w:ascii="宋体" w:eastAsia="宋体" w:hAnsi="宋体" w:hint="eastAsia"/>
                <w:color w:val="000000"/>
                <w:sz w:val="24"/>
              </w:rPr>
            </w:pPr>
          </w:p>
        </w:tc>
      </w:tr>
      <w:tr w:rsidR="008D6C61" w14:paraId="18BF598B" w14:textId="77777777">
        <w:trPr>
          <w:trHeight w:val="433"/>
        </w:trPr>
        <w:tc>
          <w:tcPr>
            <w:tcW w:w="955" w:type="dxa"/>
          </w:tcPr>
          <w:p w14:paraId="2D0BBC67" w14:textId="77777777" w:rsidR="008D6C61" w:rsidRDefault="008D6C61">
            <w:pPr>
              <w:tabs>
                <w:tab w:val="left" w:pos="4860"/>
              </w:tabs>
              <w:topLinePunct/>
              <w:spacing w:line="440" w:lineRule="exact"/>
              <w:jc w:val="center"/>
              <w:rPr>
                <w:rFonts w:ascii="宋体" w:eastAsia="宋体" w:hAnsi="宋体" w:hint="eastAsia"/>
                <w:color w:val="000000"/>
                <w:sz w:val="24"/>
              </w:rPr>
            </w:pPr>
          </w:p>
        </w:tc>
        <w:tc>
          <w:tcPr>
            <w:tcW w:w="2922" w:type="dxa"/>
          </w:tcPr>
          <w:p w14:paraId="36477EEE" w14:textId="77777777" w:rsidR="008D6C61" w:rsidRDefault="008D6C61">
            <w:pPr>
              <w:tabs>
                <w:tab w:val="left" w:pos="4860"/>
              </w:tabs>
              <w:topLinePunct/>
              <w:spacing w:line="440" w:lineRule="exact"/>
              <w:rPr>
                <w:rFonts w:ascii="宋体" w:eastAsia="宋体" w:hAnsi="宋体" w:hint="eastAsia"/>
                <w:color w:val="000000"/>
                <w:sz w:val="24"/>
              </w:rPr>
            </w:pPr>
          </w:p>
        </w:tc>
        <w:tc>
          <w:tcPr>
            <w:tcW w:w="2663" w:type="dxa"/>
          </w:tcPr>
          <w:p w14:paraId="6FDD3D2F" w14:textId="77777777" w:rsidR="008D6C61" w:rsidRDefault="008D6C61">
            <w:pPr>
              <w:tabs>
                <w:tab w:val="left" w:pos="4860"/>
              </w:tabs>
              <w:topLinePunct/>
              <w:spacing w:line="440" w:lineRule="exact"/>
              <w:rPr>
                <w:rFonts w:ascii="宋体" w:eastAsia="宋体" w:hAnsi="宋体" w:hint="eastAsia"/>
                <w:color w:val="000000"/>
                <w:sz w:val="24"/>
              </w:rPr>
            </w:pPr>
          </w:p>
        </w:tc>
        <w:tc>
          <w:tcPr>
            <w:tcW w:w="2390" w:type="dxa"/>
          </w:tcPr>
          <w:p w14:paraId="15813448" w14:textId="77777777" w:rsidR="008D6C61" w:rsidRDefault="008D6C61">
            <w:pPr>
              <w:tabs>
                <w:tab w:val="left" w:pos="4860"/>
              </w:tabs>
              <w:topLinePunct/>
              <w:spacing w:line="440" w:lineRule="exact"/>
              <w:rPr>
                <w:rFonts w:ascii="宋体" w:eastAsia="宋体" w:hAnsi="宋体" w:hint="eastAsia"/>
                <w:color w:val="000000"/>
                <w:sz w:val="24"/>
              </w:rPr>
            </w:pPr>
          </w:p>
        </w:tc>
      </w:tr>
    </w:tbl>
    <w:p w14:paraId="7FDAE37D" w14:textId="77777777" w:rsidR="008D6C61" w:rsidRDefault="00000000">
      <w:pPr>
        <w:spacing w:line="520" w:lineRule="exact"/>
        <w:ind w:firstLineChars="200" w:firstLine="420"/>
        <w:jc w:val="left"/>
        <w:rPr>
          <w:rFonts w:ascii="宋体" w:eastAsia="宋体" w:hAnsi="宋体" w:hint="eastAsia"/>
          <w:color w:val="000000"/>
          <w:szCs w:val="21"/>
        </w:rPr>
      </w:pPr>
      <w:r>
        <w:rPr>
          <w:rFonts w:ascii="宋体" w:eastAsia="宋体" w:hAnsi="宋体" w:hint="eastAsia"/>
          <w:color w:val="000000"/>
          <w:szCs w:val="21"/>
        </w:rPr>
        <w:t>说明：（1）如投标文件的各项条款与招标文件的要求不完全一致时，须填此表。</w:t>
      </w:r>
    </w:p>
    <w:p w14:paraId="0B5622E2" w14:textId="77777777" w:rsidR="008D6C61" w:rsidRDefault="00000000">
      <w:pPr>
        <w:spacing w:line="520" w:lineRule="exact"/>
        <w:ind w:firstLineChars="200" w:firstLine="420"/>
        <w:jc w:val="left"/>
        <w:rPr>
          <w:rFonts w:ascii="宋体" w:eastAsia="宋体" w:hAnsi="宋体" w:hint="eastAsia"/>
          <w:color w:val="000000"/>
          <w:szCs w:val="21"/>
        </w:rPr>
      </w:pPr>
      <w:r>
        <w:rPr>
          <w:rFonts w:ascii="宋体" w:eastAsia="宋体" w:hAnsi="宋体" w:hint="eastAsia"/>
          <w:color w:val="000000"/>
          <w:szCs w:val="21"/>
        </w:rPr>
        <w:t>（2）如全部满足要求时，可不交此表。</w:t>
      </w:r>
    </w:p>
    <w:p w14:paraId="0284DDF2" w14:textId="77777777" w:rsidR="008D6C61" w:rsidRDefault="00000000">
      <w:pPr>
        <w:spacing w:line="520" w:lineRule="exact"/>
        <w:ind w:firstLineChars="200" w:firstLine="420"/>
        <w:jc w:val="left"/>
        <w:rPr>
          <w:rFonts w:ascii="宋体" w:eastAsia="宋体" w:hAnsi="宋体" w:hint="eastAsia"/>
          <w:color w:val="000000"/>
          <w:szCs w:val="21"/>
        </w:rPr>
      </w:pPr>
      <w:r>
        <w:rPr>
          <w:rFonts w:ascii="宋体" w:eastAsia="宋体" w:hAnsi="宋体" w:hint="eastAsia"/>
          <w:color w:val="000000"/>
          <w:szCs w:val="21"/>
        </w:rPr>
        <w:t>（3）投标人保证：除技术偏差表列出的偏差外，投标人响应招标文件的全部要求。</w:t>
      </w:r>
    </w:p>
    <w:p w14:paraId="3E4335FA" w14:textId="77777777" w:rsidR="008D6C61" w:rsidRDefault="008D6C61">
      <w:pPr>
        <w:widowControl/>
        <w:jc w:val="left"/>
        <w:rPr>
          <w:rFonts w:ascii="宋体" w:eastAsia="宋体" w:hAnsi="宋体" w:cs="仿宋" w:hint="eastAsia"/>
          <w:sz w:val="28"/>
          <w:szCs w:val="28"/>
        </w:rPr>
      </w:pPr>
    </w:p>
    <w:p w14:paraId="337A7FFB" w14:textId="77777777" w:rsidR="008D6C61" w:rsidRDefault="008D6C61">
      <w:pPr>
        <w:pStyle w:val="ae"/>
        <w:jc w:val="left"/>
        <w:rPr>
          <w:rFonts w:ascii="宋体" w:eastAsia="宋体" w:hAnsi="宋体" w:hint="eastAsia"/>
          <w:color w:val="000000" w:themeColor="text1"/>
        </w:rPr>
      </w:pPr>
    </w:p>
    <w:p w14:paraId="7D8C8796" w14:textId="77777777" w:rsidR="008D6C61" w:rsidRDefault="008D6C61">
      <w:pPr>
        <w:pStyle w:val="af"/>
        <w:ind w:left="5250"/>
        <w:rPr>
          <w:rFonts w:eastAsia="宋体" w:hAnsi="宋体" w:hint="eastAsia"/>
          <w:color w:val="000000" w:themeColor="text1"/>
        </w:rPr>
      </w:pPr>
    </w:p>
    <w:p w14:paraId="133A89AB" w14:textId="77777777" w:rsidR="008D6C61" w:rsidRDefault="008D6C61">
      <w:pPr>
        <w:rPr>
          <w:rFonts w:ascii="宋体" w:eastAsia="宋体" w:hAnsi="宋体" w:hint="eastAsia"/>
          <w:color w:val="000000" w:themeColor="text1"/>
        </w:rPr>
      </w:pPr>
    </w:p>
    <w:p w14:paraId="47C0287B" w14:textId="77777777" w:rsidR="008D6C61" w:rsidRDefault="008D6C61">
      <w:pPr>
        <w:pStyle w:val="ae"/>
        <w:rPr>
          <w:rFonts w:ascii="宋体" w:eastAsia="宋体" w:hAnsi="宋体" w:hint="eastAsia"/>
          <w:color w:val="000000" w:themeColor="text1"/>
        </w:rPr>
      </w:pPr>
    </w:p>
    <w:p w14:paraId="31DDDBD7" w14:textId="77777777" w:rsidR="008D6C61" w:rsidRDefault="008D6C61">
      <w:pPr>
        <w:pStyle w:val="af"/>
        <w:ind w:left="5250"/>
        <w:rPr>
          <w:rFonts w:eastAsia="宋体" w:hAnsi="宋体" w:hint="eastAsia"/>
          <w:color w:val="000000" w:themeColor="text1"/>
        </w:rPr>
      </w:pPr>
    </w:p>
    <w:p w14:paraId="274782D3" w14:textId="77777777" w:rsidR="008D6C61" w:rsidRDefault="00000000">
      <w:pPr>
        <w:pStyle w:val="1"/>
        <w:jc w:val="center"/>
        <w:rPr>
          <w:rFonts w:ascii="宋体" w:eastAsia="宋体" w:hAnsi="宋体" w:cs="仿宋" w:hint="eastAsia"/>
          <w:color w:val="000000" w:themeColor="text1"/>
        </w:rPr>
      </w:pPr>
      <w:bookmarkStart w:id="120" w:name="_Toc66864056"/>
      <w:bookmarkStart w:id="121" w:name="_Toc130891924"/>
      <w:r>
        <w:rPr>
          <w:rFonts w:ascii="宋体" w:eastAsia="宋体" w:hAnsi="宋体" w:cs="仿宋" w:hint="eastAsia"/>
          <w:color w:val="000000" w:themeColor="text1"/>
        </w:rPr>
        <w:t>第六章  合同（范本）</w:t>
      </w:r>
      <w:bookmarkEnd w:id="120"/>
      <w:bookmarkEnd w:id="121"/>
    </w:p>
    <w:p w14:paraId="7D72A992" w14:textId="77777777" w:rsidR="008D6C61" w:rsidRDefault="008D6C61">
      <w:pPr>
        <w:rPr>
          <w:rFonts w:ascii="宋体" w:eastAsia="宋体" w:hAnsi="宋体" w:hint="eastAsia"/>
        </w:rPr>
      </w:pPr>
    </w:p>
    <w:p w14:paraId="32E04CD6" w14:textId="77777777" w:rsidR="008D6C61" w:rsidRDefault="00000000">
      <w:pPr>
        <w:widowControl/>
        <w:jc w:val="left"/>
        <w:rPr>
          <w:rFonts w:ascii="宋体" w:eastAsia="宋体" w:hAnsi="宋体" w:hint="eastAsia"/>
        </w:rPr>
      </w:pPr>
      <w:r>
        <w:rPr>
          <w:rFonts w:ascii="宋体" w:eastAsia="宋体" w:hAnsi="宋体" w:hint="eastAsia"/>
        </w:rPr>
        <w:br w:type="page"/>
      </w:r>
    </w:p>
    <w:p w14:paraId="61F07EE3" w14:textId="77777777" w:rsidR="008D6C61" w:rsidRDefault="008D6C61">
      <w:pPr>
        <w:spacing w:line="520" w:lineRule="exact"/>
        <w:rPr>
          <w:rFonts w:ascii="宋体" w:eastAsia="宋体" w:hAnsi="宋体" w:hint="eastAsia"/>
          <w:sz w:val="28"/>
        </w:rPr>
      </w:pPr>
    </w:p>
    <w:p w14:paraId="6240BFCD" w14:textId="77777777" w:rsidR="008D6C61" w:rsidRDefault="00000000">
      <w:pPr>
        <w:jc w:val="center"/>
        <w:rPr>
          <w:rFonts w:ascii="宋体" w:eastAsia="宋体" w:hAnsi="宋体" w:hint="eastAsia"/>
          <w:b/>
          <w:sz w:val="44"/>
          <w:szCs w:val="44"/>
        </w:rPr>
      </w:pPr>
      <w:r>
        <w:rPr>
          <w:rFonts w:ascii="宋体" w:eastAsia="宋体" w:hAnsi="宋体" w:hint="eastAsia"/>
          <w:b/>
          <w:sz w:val="44"/>
          <w:szCs w:val="44"/>
        </w:rPr>
        <w:t>智能电力设施生产项目电梯工程合同</w:t>
      </w:r>
    </w:p>
    <w:p w14:paraId="690B068B" w14:textId="77777777" w:rsidR="008D6C61" w:rsidRDefault="008D6C61">
      <w:pPr>
        <w:jc w:val="center"/>
        <w:rPr>
          <w:rFonts w:ascii="宋体" w:eastAsia="宋体" w:hAnsi="宋体" w:hint="eastAsia"/>
          <w:b/>
          <w:sz w:val="44"/>
          <w:szCs w:val="44"/>
        </w:rPr>
      </w:pPr>
    </w:p>
    <w:p w14:paraId="6706F1FD" w14:textId="77777777" w:rsidR="008D6C61" w:rsidRDefault="008D6C61">
      <w:pPr>
        <w:jc w:val="center"/>
        <w:rPr>
          <w:rFonts w:ascii="宋体" w:eastAsia="宋体" w:hAnsi="宋体" w:hint="eastAsia"/>
          <w:b/>
          <w:sz w:val="44"/>
          <w:szCs w:val="44"/>
        </w:rPr>
      </w:pPr>
    </w:p>
    <w:p w14:paraId="107E5B8B" w14:textId="77777777" w:rsidR="008D6C61" w:rsidRDefault="008D6C61">
      <w:pPr>
        <w:jc w:val="center"/>
        <w:rPr>
          <w:rFonts w:ascii="宋体" w:eastAsia="宋体" w:hAnsi="宋体" w:hint="eastAsia"/>
          <w:b/>
          <w:sz w:val="44"/>
          <w:szCs w:val="44"/>
        </w:rPr>
      </w:pPr>
    </w:p>
    <w:p w14:paraId="5A8A94CC" w14:textId="77777777" w:rsidR="008D6C61" w:rsidRDefault="008D6C61">
      <w:pPr>
        <w:jc w:val="center"/>
        <w:rPr>
          <w:rFonts w:ascii="宋体" w:eastAsia="宋体" w:hAnsi="宋体" w:hint="eastAsia"/>
          <w:b/>
          <w:sz w:val="44"/>
          <w:szCs w:val="44"/>
        </w:rPr>
      </w:pPr>
    </w:p>
    <w:p w14:paraId="117B43E2" w14:textId="77777777" w:rsidR="008D6C61" w:rsidRDefault="008D6C61">
      <w:pPr>
        <w:jc w:val="center"/>
        <w:rPr>
          <w:rFonts w:ascii="宋体" w:eastAsia="宋体" w:hAnsi="宋体" w:hint="eastAsia"/>
          <w:b/>
          <w:sz w:val="44"/>
          <w:szCs w:val="44"/>
        </w:rPr>
      </w:pPr>
    </w:p>
    <w:p w14:paraId="40E7EC8C" w14:textId="77777777" w:rsidR="008D6C61" w:rsidRDefault="008D6C61">
      <w:pPr>
        <w:jc w:val="center"/>
        <w:rPr>
          <w:rFonts w:ascii="宋体" w:eastAsia="宋体" w:hAnsi="宋体" w:hint="eastAsia"/>
          <w:b/>
          <w:sz w:val="44"/>
          <w:szCs w:val="44"/>
        </w:rPr>
      </w:pPr>
    </w:p>
    <w:p w14:paraId="1C6AA096" w14:textId="77777777" w:rsidR="008D6C61" w:rsidRDefault="008D6C61">
      <w:pPr>
        <w:jc w:val="center"/>
        <w:rPr>
          <w:rFonts w:ascii="宋体" w:eastAsia="宋体" w:hAnsi="宋体" w:hint="eastAsia"/>
          <w:b/>
          <w:sz w:val="44"/>
          <w:szCs w:val="44"/>
        </w:rPr>
      </w:pPr>
    </w:p>
    <w:p w14:paraId="419F5948" w14:textId="77777777" w:rsidR="008D6C61" w:rsidRDefault="008D6C61">
      <w:pPr>
        <w:jc w:val="center"/>
        <w:rPr>
          <w:rFonts w:ascii="宋体" w:eastAsia="宋体" w:hAnsi="宋体" w:hint="eastAsia"/>
          <w:b/>
          <w:sz w:val="44"/>
          <w:szCs w:val="44"/>
        </w:rPr>
      </w:pPr>
    </w:p>
    <w:p w14:paraId="1931013D" w14:textId="77777777" w:rsidR="008D6C61" w:rsidRDefault="008D6C61">
      <w:pPr>
        <w:jc w:val="center"/>
        <w:rPr>
          <w:rFonts w:ascii="宋体" w:eastAsia="宋体" w:hAnsi="宋体" w:hint="eastAsia"/>
          <w:b/>
          <w:sz w:val="44"/>
          <w:szCs w:val="44"/>
        </w:rPr>
      </w:pPr>
    </w:p>
    <w:p w14:paraId="08095216" w14:textId="77777777" w:rsidR="008D6C61" w:rsidRDefault="008D6C61">
      <w:pPr>
        <w:jc w:val="center"/>
        <w:rPr>
          <w:rFonts w:ascii="宋体" w:eastAsia="宋体" w:hAnsi="宋体" w:hint="eastAsia"/>
          <w:b/>
          <w:sz w:val="44"/>
          <w:szCs w:val="44"/>
        </w:rPr>
      </w:pPr>
    </w:p>
    <w:p w14:paraId="689ED00F" w14:textId="77777777" w:rsidR="008D6C61" w:rsidRDefault="008D6C61">
      <w:pPr>
        <w:jc w:val="center"/>
        <w:rPr>
          <w:rFonts w:ascii="宋体" w:eastAsia="宋体" w:hAnsi="宋体" w:hint="eastAsia"/>
          <w:b/>
          <w:sz w:val="44"/>
          <w:szCs w:val="44"/>
        </w:rPr>
      </w:pPr>
    </w:p>
    <w:p w14:paraId="2FA0C6E3" w14:textId="77777777" w:rsidR="008D6C61" w:rsidRDefault="00000000">
      <w:pPr>
        <w:ind w:firstLineChars="500" w:firstLine="1600"/>
        <w:jc w:val="left"/>
        <w:rPr>
          <w:rFonts w:ascii="宋体" w:eastAsia="宋体" w:hAnsi="宋体" w:hint="eastAsia"/>
          <w:sz w:val="32"/>
          <w:szCs w:val="32"/>
        </w:rPr>
      </w:pPr>
      <w:r>
        <w:rPr>
          <w:rFonts w:ascii="宋体" w:eastAsia="宋体" w:hAnsi="宋体" w:hint="eastAsia"/>
          <w:sz w:val="32"/>
          <w:szCs w:val="32"/>
        </w:rPr>
        <w:t>甲方：</w:t>
      </w:r>
      <w:r>
        <w:rPr>
          <w:rFonts w:ascii="宋体" w:eastAsia="宋体" w:hAnsi="宋体" w:hint="eastAsia"/>
          <w:sz w:val="32"/>
          <w:szCs w:val="32"/>
          <w:u w:val="single"/>
        </w:rPr>
        <w:t xml:space="preserve"> </w:t>
      </w:r>
      <w:proofErr w:type="gramStart"/>
      <w:r>
        <w:rPr>
          <w:rFonts w:ascii="宋体" w:eastAsia="宋体" w:hAnsi="宋体" w:hint="eastAsia"/>
          <w:sz w:val="32"/>
          <w:szCs w:val="32"/>
          <w:u w:val="single"/>
        </w:rPr>
        <w:t>威海广源建设</w:t>
      </w:r>
      <w:proofErr w:type="gramEnd"/>
      <w:r>
        <w:rPr>
          <w:rFonts w:ascii="宋体" w:eastAsia="宋体" w:hAnsi="宋体" w:hint="eastAsia"/>
          <w:sz w:val="32"/>
          <w:szCs w:val="32"/>
          <w:u w:val="single"/>
        </w:rPr>
        <w:t xml:space="preserve">发展有限公司   </w:t>
      </w:r>
    </w:p>
    <w:p w14:paraId="45FABA79" w14:textId="77777777" w:rsidR="008D6C61" w:rsidRDefault="00000000">
      <w:pPr>
        <w:ind w:firstLineChars="500" w:firstLine="1600"/>
        <w:jc w:val="left"/>
        <w:rPr>
          <w:rFonts w:ascii="宋体" w:eastAsia="宋体" w:hAnsi="宋体" w:hint="eastAsia"/>
          <w:sz w:val="32"/>
          <w:szCs w:val="32"/>
        </w:rPr>
      </w:pPr>
      <w:r>
        <w:rPr>
          <w:rFonts w:ascii="宋体" w:eastAsia="宋体" w:hAnsi="宋体" w:hint="eastAsia"/>
          <w:sz w:val="32"/>
          <w:szCs w:val="32"/>
        </w:rPr>
        <w:t>乙方：</w:t>
      </w:r>
      <w:r>
        <w:rPr>
          <w:rFonts w:ascii="宋体" w:eastAsia="宋体" w:hAnsi="宋体" w:hint="eastAsia"/>
          <w:sz w:val="32"/>
          <w:szCs w:val="32"/>
          <w:u w:val="single"/>
        </w:rPr>
        <w:t xml:space="preserve">  </w:t>
      </w:r>
      <w:r>
        <w:rPr>
          <w:rFonts w:ascii="宋体" w:eastAsia="宋体" w:hAnsi="宋体"/>
          <w:sz w:val="32"/>
          <w:szCs w:val="32"/>
          <w:u w:val="single"/>
        </w:rPr>
        <w:t xml:space="preserve">                          </w:t>
      </w:r>
    </w:p>
    <w:p w14:paraId="3ED07CCA" w14:textId="77777777" w:rsidR="008D6C61" w:rsidRDefault="00000000">
      <w:pPr>
        <w:jc w:val="center"/>
        <w:rPr>
          <w:rFonts w:ascii="宋体" w:eastAsia="宋体" w:hAnsi="宋体" w:hint="eastAsia"/>
          <w:sz w:val="30"/>
          <w:szCs w:val="30"/>
        </w:rPr>
      </w:pPr>
      <w:r>
        <w:rPr>
          <w:rFonts w:ascii="宋体" w:eastAsia="宋体" w:hAnsi="宋体" w:hint="eastAsia"/>
          <w:sz w:val="30"/>
          <w:szCs w:val="30"/>
        </w:rPr>
        <w:t xml:space="preserve">签订日期： </w:t>
      </w:r>
      <w:r>
        <w:rPr>
          <w:rFonts w:ascii="宋体" w:eastAsia="宋体" w:hAnsi="宋体"/>
          <w:sz w:val="30"/>
          <w:szCs w:val="30"/>
        </w:rPr>
        <w:t xml:space="preserve">   </w:t>
      </w:r>
      <w:r>
        <w:rPr>
          <w:rFonts w:ascii="宋体" w:eastAsia="宋体" w:hAnsi="宋体" w:hint="eastAsia"/>
          <w:sz w:val="30"/>
          <w:szCs w:val="30"/>
        </w:rPr>
        <w:t xml:space="preserve">年 </w:t>
      </w:r>
      <w:r>
        <w:rPr>
          <w:rFonts w:ascii="宋体" w:eastAsia="宋体" w:hAnsi="宋体"/>
          <w:sz w:val="30"/>
          <w:szCs w:val="30"/>
        </w:rPr>
        <w:t xml:space="preserve">  </w:t>
      </w:r>
      <w:r>
        <w:rPr>
          <w:rFonts w:ascii="宋体" w:eastAsia="宋体" w:hAnsi="宋体" w:hint="eastAsia"/>
          <w:sz w:val="30"/>
          <w:szCs w:val="30"/>
        </w:rPr>
        <w:t xml:space="preserve">月 </w:t>
      </w:r>
      <w:r>
        <w:rPr>
          <w:rFonts w:ascii="宋体" w:eastAsia="宋体" w:hAnsi="宋体"/>
          <w:sz w:val="30"/>
          <w:szCs w:val="30"/>
        </w:rPr>
        <w:t xml:space="preserve">  </w:t>
      </w:r>
      <w:r>
        <w:rPr>
          <w:rFonts w:ascii="宋体" w:eastAsia="宋体" w:hAnsi="宋体" w:hint="eastAsia"/>
          <w:sz w:val="30"/>
          <w:szCs w:val="30"/>
        </w:rPr>
        <w:t>日</w:t>
      </w:r>
    </w:p>
    <w:p w14:paraId="5F501A23" w14:textId="77777777" w:rsidR="008D6C61" w:rsidRDefault="008D6C61">
      <w:pPr>
        <w:widowControl/>
        <w:jc w:val="left"/>
        <w:rPr>
          <w:rFonts w:ascii="宋体" w:eastAsia="宋体" w:hAnsi="宋体" w:hint="eastAsia"/>
          <w:sz w:val="24"/>
        </w:rPr>
      </w:pPr>
    </w:p>
    <w:p w14:paraId="1F0798DE" w14:textId="77777777" w:rsidR="008D6C61" w:rsidRDefault="008D6C61">
      <w:pPr>
        <w:widowControl/>
        <w:jc w:val="left"/>
        <w:rPr>
          <w:rFonts w:ascii="宋体" w:eastAsia="宋体" w:hAnsi="宋体" w:hint="eastAsia"/>
          <w:sz w:val="24"/>
        </w:rPr>
      </w:pPr>
    </w:p>
    <w:p w14:paraId="01804290" w14:textId="77777777" w:rsidR="008D6C61" w:rsidRDefault="008D6C61">
      <w:pPr>
        <w:widowControl/>
        <w:jc w:val="left"/>
        <w:rPr>
          <w:rFonts w:ascii="宋体" w:eastAsia="宋体" w:hAnsi="宋体" w:hint="eastAsia"/>
          <w:sz w:val="24"/>
        </w:rPr>
      </w:pPr>
    </w:p>
    <w:p w14:paraId="30862D7C" w14:textId="77777777" w:rsidR="008D6C61" w:rsidRDefault="008D6C61">
      <w:pPr>
        <w:widowControl/>
        <w:jc w:val="left"/>
        <w:rPr>
          <w:rFonts w:ascii="宋体" w:eastAsia="宋体" w:hAnsi="宋体" w:hint="eastAsia"/>
          <w:sz w:val="24"/>
        </w:rPr>
      </w:pPr>
    </w:p>
    <w:p w14:paraId="268BB71B" w14:textId="77777777" w:rsidR="008D6C61" w:rsidRDefault="008D6C61">
      <w:pPr>
        <w:widowControl/>
        <w:jc w:val="left"/>
        <w:rPr>
          <w:rFonts w:ascii="宋体" w:eastAsia="宋体" w:hAnsi="宋体" w:hint="eastAsia"/>
          <w:sz w:val="24"/>
        </w:rPr>
      </w:pPr>
    </w:p>
    <w:p w14:paraId="58FC499B" w14:textId="77777777" w:rsidR="008D6C61" w:rsidRDefault="008D6C61">
      <w:pPr>
        <w:widowControl/>
        <w:jc w:val="left"/>
        <w:rPr>
          <w:rFonts w:ascii="宋体" w:eastAsia="宋体" w:hAnsi="宋体" w:hint="eastAsia"/>
          <w:sz w:val="24"/>
        </w:rPr>
      </w:pPr>
    </w:p>
    <w:p w14:paraId="61A0A9BE" w14:textId="77777777" w:rsidR="008D6C61" w:rsidRDefault="008D6C61">
      <w:pPr>
        <w:pStyle w:val="HTML"/>
        <w:ind w:left="1260" w:hanging="420"/>
        <w:rPr>
          <w:rFonts w:ascii="宋体" w:eastAsia="宋体" w:hAnsi="宋体" w:hint="eastAsia"/>
          <w:lang w:eastAsia="zh-CN"/>
        </w:rPr>
      </w:pPr>
    </w:p>
    <w:p w14:paraId="6B9CCBDE" w14:textId="77777777" w:rsidR="008D6C61" w:rsidRDefault="008D6C61">
      <w:pPr>
        <w:pStyle w:val="HTML"/>
        <w:ind w:left="1260" w:hanging="420"/>
        <w:rPr>
          <w:rFonts w:ascii="宋体" w:eastAsia="宋体" w:hAnsi="宋体" w:hint="eastAsia"/>
          <w:lang w:eastAsia="zh-CN"/>
        </w:rPr>
      </w:pPr>
    </w:p>
    <w:p w14:paraId="7945E86C" w14:textId="77777777" w:rsidR="008D6C61" w:rsidRDefault="008D6C61">
      <w:pPr>
        <w:pStyle w:val="HTML"/>
        <w:ind w:left="1260" w:hanging="420"/>
        <w:rPr>
          <w:rFonts w:ascii="宋体" w:eastAsia="宋体" w:hAnsi="宋体" w:hint="eastAsia"/>
          <w:lang w:eastAsia="zh-CN"/>
        </w:rPr>
      </w:pPr>
    </w:p>
    <w:p w14:paraId="09F28347" w14:textId="77777777" w:rsidR="008D6C61" w:rsidRDefault="008D6C61">
      <w:pPr>
        <w:widowControl/>
        <w:jc w:val="left"/>
        <w:rPr>
          <w:rFonts w:ascii="宋体" w:eastAsia="宋体" w:hAnsi="宋体" w:hint="eastAsia"/>
          <w:sz w:val="24"/>
        </w:rPr>
      </w:pPr>
    </w:p>
    <w:p w14:paraId="37A30100" w14:textId="77777777" w:rsidR="008D6C61" w:rsidRDefault="008D6C61">
      <w:pPr>
        <w:widowControl/>
        <w:jc w:val="left"/>
        <w:rPr>
          <w:rFonts w:ascii="宋体" w:eastAsia="宋体" w:hAnsi="宋体" w:hint="eastAsia"/>
          <w:sz w:val="24"/>
        </w:rPr>
      </w:pPr>
    </w:p>
    <w:p w14:paraId="036A3E69" w14:textId="77777777" w:rsidR="008D6C61" w:rsidRDefault="008D6C61">
      <w:pPr>
        <w:widowControl/>
        <w:jc w:val="left"/>
        <w:rPr>
          <w:rFonts w:ascii="宋体" w:eastAsia="宋体" w:hAnsi="宋体" w:hint="eastAsia"/>
          <w:sz w:val="24"/>
        </w:rPr>
      </w:pPr>
    </w:p>
    <w:p w14:paraId="1DE8FAB8" w14:textId="77777777" w:rsidR="008D6C61" w:rsidRDefault="00000000">
      <w:pPr>
        <w:autoSpaceDE w:val="0"/>
        <w:autoSpaceDN w:val="0"/>
        <w:adjustRightInd w:val="0"/>
        <w:snapToGrid w:val="0"/>
        <w:spacing w:line="520" w:lineRule="exact"/>
        <w:ind w:firstLineChars="200" w:firstLine="602"/>
        <w:jc w:val="center"/>
        <w:rPr>
          <w:rFonts w:ascii="宋体" w:eastAsia="宋体" w:hAnsi="宋体" w:hint="eastAsia"/>
          <w:b/>
          <w:sz w:val="30"/>
          <w:szCs w:val="30"/>
        </w:rPr>
      </w:pPr>
      <w:r>
        <w:rPr>
          <w:rFonts w:ascii="宋体" w:eastAsia="宋体" w:hAnsi="宋体" w:hint="eastAsia"/>
          <w:b/>
          <w:sz w:val="30"/>
          <w:szCs w:val="30"/>
        </w:rPr>
        <w:lastRenderedPageBreak/>
        <w:t>（一）智能电力设施生产项目电梯工程协议书</w:t>
      </w:r>
    </w:p>
    <w:p w14:paraId="0DE71DA5" w14:textId="77777777" w:rsidR="008D6C61" w:rsidRDefault="00000000">
      <w:pPr>
        <w:autoSpaceDE w:val="0"/>
        <w:autoSpaceDN w:val="0"/>
        <w:adjustRightInd w:val="0"/>
        <w:snapToGrid w:val="0"/>
        <w:spacing w:line="520" w:lineRule="exact"/>
        <w:ind w:firstLineChars="235" w:firstLine="566"/>
        <w:rPr>
          <w:rFonts w:ascii="宋体" w:eastAsia="宋体" w:hAnsi="宋体" w:hint="eastAsia"/>
          <w:b/>
          <w:bCs/>
          <w:sz w:val="24"/>
          <w:u w:val="single"/>
        </w:rPr>
      </w:pPr>
      <w:bookmarkStart w:id="122" w:name="_Toc196497042"/>
      <w:r>
        <w:rPr>
          <w:rFonts w:ascii="宋体" w:eastAsia="宋体" w:hAnsi="宋体" w:hint="eastAsia"/>
          <w:b/>
          <w:bCs/>
          <w:sz w:val="24"/>
        </w:rPr>
        <w:t>买方：</w:t>
      </w:r>
      <w:r>
        <w:rPr>
          <w:rFonts w:ascii="宋体" w:eastAsia="宋体" w:hAnsi="宋体" w:hint="eastAsia"/>
          <w:b/>
          <w:bCs/>
          <w:sz w:val="24"/>
          <w:u w:val="single"/>
        </w:rPr>
        <w:t xml:space="preserve"> </w:t>
      </w:r>
      <w:proofErr w:type="gramStart"/>
      <w:r>
        <w:rPr>
          <w:rFonts w:ascii="宋体" w:eastAsia="宋体" w:hAnsi="宋体" w:hint="eastAsia"/>
          <w:b/>
          <w:bCs/>
          <w:sz w:val="24"/>
          <w:u w:val="single"/>
        </w:rPr>
        <w:t>威海广源建设</w:t>
      </w:r>
      <w:proofErr w:type="gramEnd"/>
      <w:r>
        <w:rPr>
          <w:rFonts w:ascii="宋体" w:eastAsia="宋体" w:hAnsi="宋体" w:hint="eastAsia"/>
          <w:b/>
          <w:bCs/>
          <w:sz w:val="24"/>
          <w:u w:val="single"/>
        </w:rPr>
        <w:t xml:space="preserve">发展有限公司 </w:t>
      </w:r>
    </w:p>
    <w:p w14:paraId="7668EA47" w14:textId="77777777" w:rsidR="008D6C61" w:rsidRDefault="00000000">
      <w:pPr>
        <w:autoSpaceDE w:val="0"/>
        <w:autoSpaceDN w:val="0"/>
        <w:adjustRightInd w:val="0"/>
        <w:snapToGrid w:val="0"/>
        <w:spacing w:line="520" w:lineRule="exact"/>
        <w:ind w:firstLineChars="235" w:firstLine="566"/>
        <w:rPr>
          <w:rFonts w:ascii="宋体" w:eastAsia="宋体" w:hAnsi="宋体" w:hint="eastAsia"/>
          <w:b/>
          <w:bCs/>
          <w:sz w:val="24"/>
        </w:rPr>
      </w:pPr>
      <w:r>
        <w:rPr>
          <w:rFonts w:ascii="宋体" w:eastAsia="宋体" w:hAnsi="宋体" w:hint="eastAsia"/>
          <w:b/>
          <w:bCs/>
          <w:sz w:val="24"/>
        </w:rPr>
        <w:t>卖方：</w:t>
      </w:r>
      <w:r>
        <w:rPr>
          <w:rFonts w:ascii="宋体" w:eastAsia="宋体" w:hAnsi="宋体" w:hint="eastAsia"/>
          <w:b/>
          <w:bCs/>
          <w:sz w:val="24"/>
          <w:u w:val="single"/>
        </w:rPr>
        <w:t xml:space="preserve">  </w:t>
      </w:r>
      <w:r>
        <w:rPr>
          <w:rFonts w:ascii="宋体" w:eastAsia="宋体" w:hAnsi="宋体"/>
          <w:b/>
          <w:bCs/>
          <w:sz w:val="24"/>
          <w:u w:val="single"/>
        </w:rPr>
        <w:t xml:space="preserve">                           </w:t>
      </w:r>
      <w:r>
        <w:rPr>
          <w:rFonts w:ascii="宋体" w:eastAsia="宋体" w:hAnsi="宋体" w:hint="eastAsia"/>
          <w:b/>
          <w:bCs/>
          <w:sz w:val="24"/>
          <w:u w:val="single"/>
        </w:rPr>
        <w:t xml:space="preserve"> </w:t>
      </w:r>
    </w:p>
    <w:p w14:paraId="31F08D7F" w14:textId="77777777" w:rsidR="008D6C61" w:rsidRPr="00BE761D" w:rsidRDefault="00000000">
      <w:pPr>
        <w:autoSpaceDE w:val="0"/>
        <w:autoSpaceDN w:val="0"/>
        <w:adjustRightInd w:val="0"/>
        <w:snapToGrid w:val="0"/>
        <w:spacing w:line="520" w:lineRule="exact"/>
        <w:ind w:firstLineChars="250" w:firstLine="600"/>
        <w:rPr>
          <w:rFonts w:ascii="宋体" w:eastAsia="宋体" w:hAnsi="宋体" w:hint="eastAsia"/>
          <w:sz w:val="24"/>
        </w:rPr>
      </w:pPr>
      <w:r>
        <w:rPr>
          <w:rFonts w:ascii="宋体" w:eastAsia="宋体" w:hAnsi="宋体" w:hint="eastAsia"/>
          <w:sz w:val="24"/>
        </w:rPr>
        <w:t>卖方同意以总金额人民币：</w:t>
      </w:r>
      <w:r>
        <w:rPr>
          <w:rFonts w:ascii="宋体" w:eastAsia="宋体" w:hAnsi="宋体" w:hint="eastAsia"/>
          <w:b/>
          <w:bCs/>
          <w:sz w:val="24"/>
          <w:u w:val="single"/>
        </w:rPr>
        <w:t>￥</w:t>
      </w:r>
      <w:r>
        <w:rPr>
          <w:rFonts w:ascii="宋体" w:eastAsia="宋体" w:hAnsi="宋体"/>
          <w:b/>
          <w:bCs/>
          <w:sz w:val="24"/>
          <w:u w:val="single"/>
        </w:rPr>
        <w:t xml:space="preserve">         </w:t>
      </w:r>
      <w:r>
        <w:rPr>
          <w:rFonts w:ascii="宋体" w:eastAsia="宋体" w:hAnsi="宋体" w:hint="eastAsia"/>
          <w:b/>
          <w:bCs/>
          <w:sz w:val="24"/>
          <w:u w:val="single"/>
        </w:rPr>
        <w:t xml:space="preserve">元（大写） </w:t>
      </w:r>
      <w:r>
        <w:rPr>
          <w:rFonts w:ascii="宋体" w:eastAsia="宋体" w:hAnsi="宋体"/>
          <w:b/>
          <w:bCs/>
          <w:sz w:val="24"/>
          <w:u w:val="single"/>
        </w:rPr>
        <w:t xml:space="preserve">      </w:t>
      </w:r>
      <w:r>
        <w:rPr>
          <w:rFonts w:ascii="宋体" w:eastAsia="宋体" w:hAnsi="宋体" w:hint="eastAsia"/>
          <w:b/>
          <w:bCs/>
          <w:sz w:val="24"/>
          <w:u w:val="single"/>
        </w:rPr>
        <w:t>整</w:t>
      </w:r>
      <w:r>
        <w:rPr>
          <w:rFonts w:ascii="宋体" w:eastAsia="宋体" w:hAnsi="宋体" w:hint="eastAsia"/>
          <w:sz w:val="24"/>
        </w:rPr>
        <w:t>（该价格包含税金）向买方提供如下货物及</w:t>
      </w:r>
      <w:r w:rsidRPr="00BE761D">
        <w:rPr>
          <w:rFonts w:ascii="宋体" w:eastAsia="宋体" w:hAnsi="宋体" w:hint="eastAsia"/>
          <w:sz w:val="24"/>
        </w:rPr>
        <w:t>服务：</w:t>
      </w:r>
      <w:r w:rsidRPr="00BE761D">
        <w:rPr>
          <w:rFonts w:ascii="Times New Roman" w:eastAsia="宋体" w:hAnsi="Times New Roman" w:cs="Times New Roman" w:hint="eastAsia"/>
          <w:sz w:val="24"/>
        </w:rPr>
        <w:t>电梯工程采购安装项目，共采购客梯</w:t>
      </w:r>
      <w:r w:rsidRPr="00BE761D">
        <w:rPr>
          <w:rFonts w:ascii="Times New Roman" w:eastAsia="宋体" w:hAnsi="Times New Roman" w:cs="Times New Roman" w:hint="eastAsia"/>
          <w:sz w:val="24"/>
        </w:rPr>
        <w:t>2</w:t>
      </w:r>
      <w:r w:rsidRPr="00BE761D">
        <w:rPr>
          <w:rFonts w:ascii="Times New Roman" w:eastAsia="宋体" w:hAnsi="Times New Roman" w:cs="Times New Roman" w:hint="eastAsia"/>
          <w:sz w:val="24"/>
        </w:rPr>
        <w:t>台，无障碍电梯</w:t>
      </w:r>
      <w:r w:rsidRPr="00BE761D">
        <w:rPr>
          <w:rFonts w:ascii="Times New Roman" w:eastAsia="宋体" w:hAnsi="Times New Roman" w:cs="Times New Roman" w:hint="eastAsia"/>
          <w:sz w:val="24"/>
        </w:rPr>
        <w:t>2</w:t>
      </w:r>
      <w:r w:rsidRPr="00BE761D">
        <w:rPr>
          <w:rFonts w:ascii="Times New Roman" w:eastAsia="宋体" w:hAnsi="Times New Roman" w:cs="Times New Roman" w:hint="eastAsia"/>
          <w:sz w:val="24"/>
        </w:rPr>
        <w:t>台，</w:t>
      </w:r>
      <w:proofErr w:type="gramStart"/>
      <w:r w:rsidRPr="00BE761D">
        <w:rPr>
          <w:rFonts w:ascii="Times New Roman" w:eastAsia="宋体" w:hAnsi="Times New Roman" w:cs="Times New Roman" w:hint="eastAsia"/>
          <w:sz w:val="24"/>
        </w:rPr>
        <w:t>餐梯</w:t>
      </w:r>
      <w:r w:rsidRPr="00BE761D">
        <w:rPr>
          <w:rFonts w:ascii="Times New Roman" w:eastAsia="宋体" w:hAnsi="Times New Roman" w:cs="Times New Roman" w:hint="eastAsia"/>
          <w:sz w:val="24"/>
        </w:rPr>
        <w:t>1</w:t>
      </w:r>
      <w:r w:rsidRPr="00BE761D">
        <w:rPr>
          <w:rFonts w:ascii="Times New Roman" w:eastAsia="宋体" w:hAnsi="Times New Roman" w:cs="Times New Roman" w:hint="eastAsia"/>
          <w:sz w:val="24"/>
        </w:rPr>
        <w:t>台</w:t>
      </w:r>
      <w:proofErr w:type="gramEnd"/>
      <w:r w:rsidRPr="00BE761D">
        <w:rPr>
          <w:rFonts w:ascii="Times New Roman" w:eastAsia="宋体" w:hAnsi="Times New Roman" w:cs="Times New Roman" w:hint="eastAsia"/>
          <w:sz w:val="24"/>
        </w:rPr>
        <w:t>。包含电梯设备及随机备品备件、易耗品、专用工具的加工生产、采购、运输、保管、装卸、保险、安装、装修、预埋（包括支撑、钢架）、调试、试运行、检测、验收（包括商检部门、技术监督局检验）、培训、技术服务、税金，直到取得电梯运行许可证交给招标人使用以及保修、售后服务等全部内容。</w:t>
      </w:r>
      <w:r w:rsidRPr="00BE761D">
        <w:rPr>
          <w:rFonts w:ascii="宋体" w:hAnsi="宋体" w:hint="eastAsia"/>
          <w:sz w:val="24"/>
        </w:rPr>
        <w:t>详见工程量清单</w:t>
      </w:r>
      <w:r w:rsidRPr="00BE761D">
        <w:rPr>
          <w:rFonts w:ascii="宋体" w:eastAsia="宋体" w:hAnsi="宋体" w:hint="eastAsia"/>
          <w:sz w:val="24"/>
        </w:rPr>
        <w:t>。</w:t>
      </w:r>
    </w:p>
    <w:p w14:paraId="74710398" w14:textId="77777777" w:rsidR="008D6C61" w:rsidRPr="00BE761D" w:rsidRDefault="00000000">
      <w:pPr>
        <w:autoSpaceDE w:val="0"/>
        <w:autoSpaceDN w:val="0"/>
        <w:adjustRightInd w:val="0"/>
        <w:snapToGrid w:val="0"/>
        <w:spacing w:line="520" w:lineRule="exact"/>
        <w:ind w:firstLineChars="236" w:firstLine="566"/>
        <w:rPr>
          <w:rFonts w:ascii="宋体" w:eastAsia="宋体" w:hAnsi="宋体" w:hint="eastAsia"/>
          <w:sz w:val="24"/>
        </w:rPr>
      </w:pPr>
      <w:r w:rsidRPr="00BE761D">
        <w:rPr>
          <w:rFonts w:ascii="宋体" w:eastAsia="宋体" w:hAnsi="宋体" w:hint="eastAsia"/>
          <w:sz w:val="24"/>
        </w:rPr>
        <w:t>经双方协商，同意如下条文：</w:t>
      </w:r>
    </w:p>
    <w:p w14:paraId="2EA3E2D8" w14:textId="77777777" w:rsidR="008D6C61" w:rsidRPr="00BE761D" w:rsidRDefault="00000000">
      <w:pPr>
        <w:autoSpaceDE w:val="0"/>
        <w:autoSpaceDN w:val="0"/>
        <w:adjustRightInd w:val="0"/>
        <w:snapToGrid w:val="0"/>
        <w:spacing w:line="520" w:lineRule="exact"/>
        <w:ind w:firstLineChars="200" w:firstLine="480"/>
        <w:rPr>
          <w:rFonts w:ascii="宋体" w:eastAsia="宋体" w:hAnsi="宋体" w:hint="eastAsia"/>
          <w:sz w:val="24"/>
        </w:rPr>
      </w:pPr>
      <w:r w:rsidRPr="00BE761D">
        <w:rPr>
          <w:rFonts w:ascii="宋体" w:eastAsia="宋体" w:hAnsi="宋体" w:hint="eastAsia"/>
          <w:sz w:val="24"/>
        </w:rPr>
        <w:t>1．本合同双方须遵守国家颁布的《民法典》及相关法律法规，并各自履行应负的全部责任和义务。</w:t>
      </w:r>
    </w:p>
    <w:p w14:paraId="60423F6D" w14:textId="77777777" w:rsidR="008D6C61" w:rsidRPr="00BE761D" w:rsidRDefault="00000000">
      <w:pPr>
        <w:autoSpaceDE w:val="0"/>
        <w:autoSpaceDN w:val="0"/>
        <w:adjustRightInd w:val="0"/>
        <w:snapToGrid w:val="0"/>
        <w:spacing w:line="520" w:lineRule="exact"/>
        <w:ind w:firstLineChars="200" w:firstLine="480"/>
        <w:rPr>
          <w:rFonts w:ascii="宋体" w:eastAsia="宋体" w:hAnsi="宋体" w:hint="eastAsia"/>
          <w:sz w:val="24"/>
        </w:rPr>
      </w:pPr>
      <w:r w:rsidRPr="00BE761D">
        <w:rPr>
          <w:rFonts w:ascii="宋体" w:eastAsia="宋体" w:hAnsi="宋体" w:hint="eastAsia"/>
          <w:sz w:val="24"/>
        </w:rPr>
        <w:t>2．合同组成及文件解释顺序：</w:t>
      </w:r>
    </w:p>
    <w:p w14:paraId="688812F6" w14:textId="77777777" w:rsidR="008D6C61" w:rsidRPr="00BE761D" w:rsidRDefault="00000000">
      <w:pPr>
        <w:autoSpaceDE w:val="0"/>
        <w:autoSpaceDN w:val="0"/>
        <w:adjustRightInd w:val="0"/>
        <w:snapToGrid w:val="0"/>
        <w:spacing w:line="520" w:lineRule="exact"/>
        <w:ind w:firstLineChars="200" w:firstLine="480"/>
        <w:rPr>
          <w:rFonts w:ascii="宋体" w:eastAsia="宋体" w:hAnsi="宋体" w:hint="eastAsia"/>
          <w:sz w:val="24"/>
        </w:rPr>
      </w:pPr>
      <w:r w:rsidRPr="00BE761D">
        <w:rPr>
          <w:rFonts w:ascii="宋体" w:eastAsia="宋体" w:hAnsi="宋体" w:hint="eastAsia"/>
          <w:sz w:val="24"/>
        </w:rPr>
        <w:t>（1）协议书；</w:t>
      </w:r>
    </w:p>
    <w:p w14:paraId="474C4374" w14:textId="77777777" w:rsidR="008D6C61" w:rsidRPr="00BE761D" w:rsidRDefault="00000000">
      <w:pPr>
        <w:autoSpaceDE w:val="0"/>
        <w:autoSpaceDN w:val="0"/>
        <w:adjustRightInd w:val="0"/>
        <w:snapToGrid w:val="0"/>
        <w:spacing w:line="520" w:lineRule="exact"/>
        <w:ind w:firstLineChars="200" w:firstLine="480"/>
        <w:rPr>
          <w:rFonts w:ascii="宋体" w:eastAsia="宋体" w:hAnsi="宋体" w:hint="eastAsia"/>
          <w:sz w:val="24"/>
        </w:rPr>
      </w:pPr>
      <w:r w:rsidRPr="00BE761D">
        <w:rPr>
          <w:rFonts w:ascii="宋体" w:eastAsia="宋体" w:hAnsi="宋体" w:hint="eastAsia"/>
          <w:sz w:val="24"/>
        </w:rPr>
        <w:t>（</w:t>
      </w:r>
      <w:r w:rsidRPr="00BE761D">
        <w:rPr>
          <w:rFonts w:ascii="宋体" w:eastAsia="宋体" w:hAnsi="宋体"/>
          <w:sz w:val="24"/>
        </w:rPr>
        <w:t>2</w:t>
      </w:r>
      <w:r w:rsidRPr="00BE761D">
        <w:rPr>
          <w:rFonts w:ascii="宋体" w:eastAsia="宋体" w:hAnsi="宋体" w:hint="eastAsia"/>
          <w:sz w:val="24"/>
        </w:rPr>
        <w:t>）电梯设备购销合同；</w:t>
      </w:r>
    </w:p>
    <w:p w14:paraId="53C49C0C" w14:textId="77777777" w:rsidR="008D6C61" w:rsidRPr="00BE761D" w:rsidRDefault="00000000">
      <w:pPr>
        <w:autoSpaceDE w:val="0"/>
        <w:autoSpaceDN w:val="0"/>
        <w:adjustRightInd w:val="0"/>
        <w:snapToGrid w:val="0"/>
        <w:spacing w:line="520" w:lineRule="exact"/>
        <w:ind w:firstLineChars="200" w:firstLine="480"/>
        <w:rPr>
          <w:rFonts w:ascii="宋体" w:eastAsia="宋体" w:hAnsi="宋体" w:hint="eastAsia"/>
          <w:sz w:val="24"/>
        </w:rPr>
      </w:pPr>
      <w:r w:rsidRPr="00BE761D">
        <w:rPr>
          <w:rFonts w:ascii="宋体" w:eastAsia="宋体" w:hAnsi="宋体" w:hint="eastAsia"/>
          <w:sz w:val="24"/>
        </w:rPr>
        <w:t>（</w:t>
      </w:r>
      <w:r w:rsidRPr="00BE761D">
        <w:rPr>
          <w:rFonts w:ascii="宋体" w:eastAsia="宋体" w:hAnsi="宋体"/>
          <w:sz w:val="24"/>
        </w:rPr>
        <w:t>3</w:t>
      </w:r>
      <w:r w:rsidRPr="00BE761D">
        <w:rPr>
          <w:rFonts w:ascii="宋体" w:eastAsia="宋体" w:hAnsi="宋体" w:hint="eastAsia"/>
          <w:sz w:val="24"/>
        </w:rPr>
        <w:t>）电梯安装合同；</w:t>
      </w:r>
    </w:p>
    <w:p w14:paraId="38A34935" w14:textId="77777777" w:rsidR="008D6C61" w:rsidRPr="00BE761D" w:rsidRDefault="00000000">
      <w:pPr>
        <w:autoSpaceDE w:val="0"/>
        <w:autoSpaceDN w:val="0"/>
        <w:adjustRightInd w:val="0"/>
        <w:snapToGrid w:val="0"/>
        <w:spacing w:line="520" w:lineRule="exact"/>
        <w:ind w:firstLineChars="200" w:firstLine="480"/>
        <w:rPr>
          <w:rFonts w:ascii="宋体" w:eastAsia="宋体" w:hAnsi="宋体" w:hint="eastAsia"/>
          <w:sz w:val="24"/>
        </w:rPr>
      </w:pPr>
      <w:r w:rsidRPr="00BE761D">
        <w:rPr>
          <w:rFonts w:ascii="宋体" w:eastAsia="宋体" w:hAnsi="宋体" w:hint="eastAsia"/>
          <w:sz w:val="24"/>
        </w:rPr>
        <w:t>（</w:t>
      </w:r>
      <w:r w:rsidRPr="00BE761D">
        <w:rPr>
          <w:rFonts w:ascii="宋体" w:eastAsia="宋体" w:hAnsi="宋体"/>
          <w:sz w:val="24"/>
        </w:rPr>
        <w:t>4</w:t>
      </w:r>
      <w:r w:rsidRPr="00BE761D">
        <w:rPr>
          <w:rFonts w:ascii="宋体" w:eastAsia="宋体" w:hAnsi="宋体" w:hint="eastAsia"/>
          <w:sz w:val="24"/>
        </w:rPr>
        <w:t>）在商洽本合同时，买卖双方澄清、确认并共同签字的补充文件。</w:t>
      </w:r>
    </w:p>
    <w:p w14:paraId="6B3C4FB7" w14:textId="77777777" w:rsidR="008D6C61" w:rsidRPr="00BE761D" w:rsidRDefault="00000000">
      <w:pPr>
        <w:autoSpaceDE w:val="0"/>
        <w:autoSpaceDN w:val="0"/>
        <w:adjustRightInd w:val="0"/>
        <w:snapToGrid w:val="0"/>
        <w:spacing w:line="520" w:lineRule="exact"/>
        <w:ind w:firstLineChars="200" w:firstLine="480"/>
        <w:rPr>
          <w:rFonts w:ascii="宋体" w:eastAsia="宋体" w:hAnsi="宋体" w:hint="eastAsia"/>
          <w:sz w:val="24"/>
        </w:rPr>
      </w:pPr>
      <w:r w:rsidRPr="00BE761D">
        <w:rPr>
          <w:rFonts w:ascii="宋体" w:eastAsia="宋体" w:hAnsi="宋体" w:hint="eastAsia"/>
          <w:sz w:val="24"/>
        </w:rPr>
        <w:t>3．卖方保证按合同条款的规定向买方提供合格的设备并承担相应的责任及义务。</w:t>
      </w:r>
    </w:p>
    <w:p w14:paraId="03CB1B0B" w14:textId="77777777" w:rsidR="008D6C61" w:rsidRPr="00BE761D" w:rsidRDefault="00000000">
      <w:pPr>
        <w:autoSpaceDE w:val="0"/>
        <w:autoSpaceDN w:val="0"/>
        <w:adjustRightInd w:val="0"/>
        <w:snapToGrid w:val="0"/>
        <w:spacing w:line="520" w:lineRule="exact"/>
        <w:ind w:firstLineChars="200" w:firstLine="480"/>
        <w:rPr>
          <w:rFonts w:ascii="宋体" w:eastAsia="宋体" w:hAnsi="宋体" w:hint="eastAsia"/>
          <w:sz w:val="24"/>
        </w:rPr>
      </w:pPr>
      <w:r w:rsidRPr="00BE761D">
        <w:rPr>
          <w:rFonts w:ascii="宋体" w:eastAsia="宋体" w:hAnsi="宋体" w:hint="eastAsia"/>
          <w:sz w:val="24"/>
        </w:rPr>
        <w:t>4．买方保证按合同条款规定的时间和方式付给卖方到期应付的款项并承担相应的责任和义务。</w:t>
      </w:r>
    </w:p>
    <w:p w14:paraId="21D91657" w14:textId="77777777" w:rsidR="008D6C61" w:rsidRPr="00BE761D" w:rsidRDefault="00000000">
      <w:pPr>
        <w:autoSpaceDE w:val="0"/>
        <w:autoSpaceDN w:val="0"/>
        <w:adjustRightInd w:val="0"/>
        <w:snapToGrid w:val="0"/>
        <w:spacing w:line="520" w:lineRule="exact"/>
        <w:ind w:firstLineChars="200" w:firstLine="480"/>
        <w:rPr>
          <w:rFonts w:ascii="宋体" w:eastAsia="宋体" w:hAnsi="宋体" w:hint="eastAsia"/>
          <w:sz w:val="24"/>
        </w:rPr>
      </w:pPr>
      <w:r w:rsidRPr="00BE761D">
        <w:rPr>
          <w:rFonts w:ascii="宋体" w:eastAsia="宋体" w:hAnsi="宋体" w:hint="eastAsia"/>
          <w:sz w:val="24"/>
        </w:rPr>
        <w:t>5．付款方式和条件：合同签订后预付合同额的30%，货到工地验收合格付至合同款的50%，</w:t>
      </w:r>
      <w:proofErr w:type="gramStart"/>
      <w:r w:rsidRPr="00BE761D">
        <w:rPr>
          <w:rFonts w:ascii="宋体" w:eastAsia="宋体" w:hAnsi="宋体" w:hint="eastAsia"/>
          <w:sz w:val="24"/>
        </w:rPr>
        <w:t>完装完毕</w:t>
      </w:r>
      <w:proofErr w:type="gramEnd"/>
      <w:r w:rsidRPr="00BE761D">
        <w:rPr>
          <w:rFonts w:ascii="宋体" w:eastAsia="宋体" w:hAnsi="宋体" w:hint="eastAsia"/>
          <w:sz w:val="24"/>
        </w:rPr>
        <w:t>、调试运转正常并验收合格取得运行许可证付至合同额的70%，单体工程验收合格付至97%，余款3%质保金，经政府电梯安全监督管理主管部门验收合格取得运行许可证（电梯使用标志）且单体工程验收合格之日起二年后无息付清。</w:t>
      </w:r>
    </w:p>
    <w:p w14:paraId="203ADAEE" w14:textId="77777777" w:rsidR="008D6C61" w:rsidRPr="00BE761D" w:rsidRDefault="00000000">
      <w:pPr>
        <w:autoSpaceDE w:val="0"/>
        <w:autoSpaceDN w:val="0"/>
        <w:adjustRightInd w:val="0"/>
        <w:snapToGrid w:val="0"/>
        <w:spacing w:line="520" w:lineRule="exact"/>
        <w:ind w:firstLineChars="200" w:firstLine="482"/>
        <w:rPr>
          <w:rFonts w:ascii="宋体" w:eastAsia="宋体" w:hAnsi="宋体" w:hint="eastAsia"/>
          <w:b/>
          <w:bCs/>
          <w:sz w:val="24"/>
        </w:rPr>
      </w:pPr>
      <w:r w:rsidRPr="00BE761D">
        <w:rPr>
          <w:rFonts w:ascii="宋体" w:eastAsia="宋体" w:hAnsi="宋体" w:hint="eastAsia"/>
          <w:b/>
          <w:bCs/>
          <w:sz w:val="24"/>
        </w:rPr>
        <w:t>本项目税率13%。若出现乙方实际开具的购销发票税率与13%税率不一致的情况，</w:t>
      </w:r>
      <w:r w:rsidRPr="00BE761D">
        <w:rPr>
          <w:rFonts w:ascii="宋体" w:eastAsia="宋体" w:hAnsi="宋体" w:hint="eastAsia"/>
          <w:b/>
          <w:bCs/>
          <w:sz w:val="24"/>
        </w:rPr>
        <w:lastRenderedPageBreak/>
        <w:t>付款时与13%税率找差。</w:t>
      </w:r>
    </w:p>
    <w:p w14:paraId="0CED8F57" w14:textId="77777777" w:rsidR="008D6C61" w:rsidRPr="00BE761D" w:rsidRDefault="00000000">
      <w:pPr>
        <w:autoSpaceDE w:val="0"/>
        <w:autoSpaceDN w:val="0"/>
        <w:adjustRightInd w:val="0"/>
        <w:snapToGrid w:val="0"/>
        <w:spacing w:line="520" w:lineRule="exact"/>
        <w:ind w:firstLineChars="200" w:firstLine="480"/>
        <w:rPr>
          <w:rFonts w:ascii="宋体" w:eastAsia="宋体" w:hAnsi="宋体" w:hint="eastAsia"/>
          <w:sz w:val="24"/>
        </w:rPr>
      </w:pPr>
      <w:r w:rsidRPr="00BE761D">
        <w:rPr>
          <w:rFonts w:ascii="宋体" w:eastAsia="宋体" w:hAnsi="宋体" w:hint="eastAsia"/>
          <w:sz w:val="24"/>
        </w:rPr>
        <w:t>6.本合同发生争议时，按下列顺序解决：协商解决</w:t>
      </w:r>
    </w:p>
    <w:p w14:paraId="10A0BCE6" w14:textId="77777777" w:rsidR="008D6C61" w:rsidRPr="00BE761D" w:rsidRDefault="00000000">
      <w:pPr>
        <w:autoSpaceDE w:val="0"/>
        <w:autoSpaceDN w:val="0"/>
        <w:adjustRightInd w:val="0"/>
        <w:snapToGrid w:val="0"/>
        <w:spacing w:line="520" w:lineRule="exact"/>
        <w:ind w:firstLineChars="200" w:firstLine="480"/>
        <w:rPr>
          <w:rFonts w:ascii="宋体" w:eastAsia="宋体" w:hAnsi="宋体" w:hint="eastAsia"/>
          <w:sz w:val="24"/>
        </w:rPr>
      </w:pPr>
      <w:r w:rsidRPr="00BE761D">
        <w:rPr>
          <w:rFonts w:ascii="宋体" w:eastAsia="宋体" w:hAnsi="宋体" w:hint="eastAsia"/>
          <w:sz w:val="24"/>
        </w:rPr>
        <w:t>7.申请仲裁或向合同履行地人民法院提出诉讼。</w:t>
      </w:r>
    </w:p>
    <w:p w14:paraId="017B7131" w14:textId="77777777" w:rsidR="008D6C61" w:rsidRPr="00BE761D" w:rsidRDefault="00000000">
      <w:pPr>
        <w:autoSpaceDE w:val="0"/>
        <w:autoSpaceDN w:val="0"/>
        <w:adjustRightInd w:val="0"/>
        <w:snapToGrid w:val="0"/>
        <w:spacing w:line="520" w:lineRule="exact"/>
        <w:ind w:firstLineChars="200" w:firstLine="480"/>
        <w:rPr>
          <w:rFonts w:ascii="宋体" w:eastAsia="宋体" w:hAnsi="宋体" w:hint="eastAsia"/>
          <w:sz w:val="24"/>
        </w:rPr>
      </w:pPr>
      <w:r w:rsidRPr="00BE761D">
        <w:rPr>
          <w:rFonts w:ascii="宋体" w:eastAsia="宋体" w:hAnsi="宋体" w:hint="eastAsia"/>
          <w:sz w:val="24"/>
        </w:rPr>
        <w:t>8.因设备的质量问题发生争议时，委托技术质量监督单位进行质量鉴定。</w:t>
      </w:r>
    </w:p>
    <w:p w14:paraId="77B209AA" w14:textId="77777777" w:rsidR="008D6C61" w:rsidRPr="00BE761D" w:rsidRDefault="00000000">
      <w:pPr>
        <w:autoSpaceDE w:val="0"/>
        <w:autoSpaceDN w:val="0"/>
        <w:adjustRightInd w:val="0"/>
        <w:snapToGrid w:val="0"/>
        <w:spacing w:line="520" w:lineRule="exact"/>
        <w:ind w:firstLineChars="200" w:firstLine="480"/>
        <w:rPr>
          <w:rFonts w:ascii="宋体" w:eastAsia="宋体" w:hAnsi="宋体" w:hint="eastAsia"/>
          <w:sz w:val="24"/>
        </w:rPr>
      </w:pPr>
      <w:r w:rsidRPr="00BE761D">
        <w:rPr>
          <w:rFonts w:ascii="宋体" w:eastAsia="宋体" w:hAnsi="宋体" w:hint="eastAsia"/>
          <w:sz w:val="24"/>
        </w:rPr>
        <w:t>9.误期赔偿</w:t>
      </w:r>
    </w:p>
    <w:p w14:paraId="0429A6B0" w14:textId="77777777" w:rsidR="008D6C61" w:rsidRPr="00BE761D" w:rsidRDefault="00000000">
      <w:pPr>
        <w:autoSpaceDE w:val="0"/>
        <w:autoSpaceDN w:val="0"/>
        <w:adjustRightInd w:val="0"/>
        <w:snapToGrid w:val="0"/>
        <w:spacing w:line="520" w:lineRule="exact"/>
        <w:ind w:firstLineChars="200" w:firstLine="480"/>
        <w:rPr>
          <w:rFonts w:ascii="宋体" w:eastAsia="宋体" w:hAnsi="宋体" w:hint="eastAsia"/>
          <w:sz w:val="24"/>
        </w:rPr>
      </w:pPr>
      <w:r w:rsidRPr="00BE761D">
        <w:rPr>
          <w:rFonts w:ascii="宋体" w:eastAsia="宋体" w:hAnsi="宋体" w:hint="eastAsia"/>
          <w:sz w:val="24"/>
        </w:rPr>
        <w:t>除不可抗力，如果卖方没有按照合同规定的期限交付验收，买方将从货款中扣除误期赔偿费，且不会因此而影响在合同项下要求卖方采取其他补救措施。误期赔偿费的计算标准为：每延误七（7）天，赔偿合同额百分之一（1％）迟交货物的交货价或延期服务的服务费，不足七（7）天时按七天计算，直至交货或提供服务为止。误期赔偿费的最高限额为合同价的百分之十（10％）。一旦达到误期赔偿的最高限额时，买方有权终止合同，并追究卖方的违约责任。</w:t>
      </w:r>
    </w:p>
    <w:p w14:paraId="4CEC6A8E" w14:textId="77777777" w:rsidR="008D6C61" w:rsidRPr="00BE761D" w:rsidRDefault="00000000">
      <w:pPr>
        <w:autoSpaceDE w:val="0"/>
        <w:autoSpaceDN w:val="0"/>
        <w:adjustRightInd w:val="0"/>
        <w:snapToGrid w:val="0"/>
        <w:spacing w:line="520" w:lineRule="exact"/>
        <w:ind w:firstLineChars="200" w:firstLine="480"/>
        <w:rPr>
          <w:rFonts w:ascii="宋体" w:eastAsia="宋体" w:hAnsi="宋体" w:hint="eastAsia"/>
          <w:sz w:val="24"/>
        </w:rPr>
      </w:pPr>
      <w:r w:rsidRPr="00BE761D">
        <w:rPr>
          <w:rFonts w:ascii="宋体" w:eastAsia="宋体" w:hAnsi="宋体" w:hint="eastAsia"/>
          <w:sz w:val="24"/>
        </w:rPr>
        <w:t>10．合同生效及其他</w:t>
      </w:r>
    </w:p>
    <w:p w14:paraId="24C0A167" w14:textId="77777777" w:rsidR="008D6C61" w:rsidRPr="00BE761D" w:rsidRDefault="00000000">
      <w:pPr>
        <w:autoSpaceDE w:val="0"/>
        <w:autoSpaceDN w:val="0"/>
        <w:adjustRightInd w:val="0"/>
        <w:snapToGrid w:val="0"/>
        <w:spacing w:line="520" w:lineRule="exact"/>
        <w:ind w:firstLineChars="200" w:firstLine="480"/>
        <w:rPr>
          <w:rFonts w:ascii="宋体" w:eastAsia="宋体" w:hAnsi="宋体" w:hint="eastAsia"/>
          <w:sz w:val="24"/>
        </w:rPr>
      </w:pPr>
      <w:r w:rsidRPr="00BE761D">
        <w:rPr>
          <w:rFonts w:ascii="宋体" w:eastAsia="宋体" w:hAnsi="宋体" w:hint="eastAsia"/>
          <w:sz w:val="24"/>
        </w:rPr>
        <w:t>本合同在满足下列所有条件时即生效：</w:t>
      </w:r>
    </w:p>
    <w:p w14:paraId="0CFCC1C4" w14:textId="77777777" w:rsidR="008D6C61" w:rsidRPr="00BE761D" w:rsidRDefault="00000000">
      <w:pPr>
        <w:autoSpaceDE w:val="0"/>
        <w:autoSpaceDN w:val="0"/>
        <w:adjustRightInd w:val="0"/>
        <w:snapToGrid w:val="0"/>
        <w:spacing w:line="520" w:lineRule="exact"/>
        <w:ind w:firstLineChars="200" w:firstLine="480"/>
        <w:rPr>
          <w:rFonts w:ascii="宋体" w:eastAsia="宋体" w:hAnsi="宋体" w:hint="eastAsia"/>
          <w:sz w:val="24"/>
        </w:rPr>
      </w:pPr>
      <w:r w:rsidRPr="00BE761D">
        <w:rPr>
          <w:rFonts w:ascii="宋体" w:eastAsia="宋体" w:hAnsi="宋体" w:hint="eastAsia"/>
          <w:sz w:val="24"/>
        </w:rPr>
        <w:t>（1）合同已由双方的法人代表或授权代表签字并加盖公章或合同章；</w:t>
      </w:r>
    </w:p>
    <w:p w14:paraId="57A22B68" w14:textId="77777777" w:rsidR="008D6C61" w:rsidRPr="00BE761D" w:rsidRDefault="00000000">
      <w:pPr>
        <w:autoSpaceDE w:val="0"/>
        <w:autoSpaceDN w:val="0"/>
        <w:adjustRightInd w:val="0"/>
        <w:snapToGrid w:val="0"/>
        <w:spacing w:line="520" w:lineRule="exact"/>
        <w:ind w:firstLineChars="200" w:firstLine="480"/>
        <w:rPr>
          <w:rFonts w:ascii="宋体" w:eastAsia="宋体" w:hAnsi="宋体" w:hint="eastAsia"/>
          <w:sz w:val="24"/>
        </w:rPr>
      </w:pPr>
      <w:r w:rsidRPr="00BE761D">
        <w:rPr>
          <w:rFonts w:ascii="宋体" w:eastAsia="宋体" w:hAnsi="宋体" w:hint="eastAsia"/>
          <w:sz w:val="24"/>
        </w:rPr>
        <w:t>12．本合同共六份（正本贰份，副本肆份）。</w:t>
      </w:r>
    </w:p>
    <w:p w14:paraId="03681F42" w14:textId="77777777" w:rsidR="008D6C61" w:rsidRPr="00BE761D" w:rsidRDefault="008D6C61">
      <w:pPr>
        <w:autoSpaceDE w:val="0"/>
        <w:autoSpaceDN w:val="0"/>
        <w:adjustRightInd w:val="0"/>
        <w:snapToGrid w:val="0"/>
        <w:spacing w:line="520" w:lineRule="exact"/>
        <w:rPr>
          <w:rFonts w:ascii="宋体" w:eastAsia="宋体" w:hAnsi="宋体" w:hint="eastAsia"/>
          <w:sz w:val="24"/>
        </w:rPr>
      </w:pPr>
    </w:p>
    <w:p w14:paraId="4C83DEB9" w14:textId="77777777" w:rsidR="008D6C61" w:rsidRPr="00BE761D" w:rsidRDefault="00000000">
      <w:pPr>
        <w:autoSpaceDE w:val="0"/>
        <w:autoSpaceDN w:val="0"/>
        <w:adjustRightInd w:val="0"/>
        <w:snapToGrid w:val="0"/>
        <w:spacing w:line="520" w:lineRule="exact"/>
        <w:rPr>
          <w:rFonts w:ascii="宋体" w:eastAsia="宋体" w:hAnsi="宋体" w:hint="eastAsia"/>
          <w:sz w:val="24"/>
        </w:rPr>
      </w:pPr>
      <w:r w:rsidRPr="00BE761D">
        <w:rPr>
          <w:rFonts w:ascii="宋体" w:eastAsia="宋体" w:hAnsi="宋体" w:hint="eastAsia"/>
          <w:sz w:val="24"/>
        </w:rPr>
        <w:t>买方：（单位盖章）                   卖方：（单位盖章）</w:t>
      </w:r>
    </w:p>
    <w:p w14:paraId="7A043E70" w14:textId="77777777" w:rsidR="008D6C61" w:rsidRPr="00BE761D" w:rsidRDefault="00000000">
      <w:pPr>
        <w:autoSpaceDE w:val="0"/>
        <w:autoSpaceDN w:val="0"/>
        <w:adjustRightInd w:val="0"/>
        <w:snapToGrid w:val="0"/>
        <w:spacing w:line="520" w:lineRule="exact"/>
        <w:rPr>
          <w:rFonts w:ascii="宋体" w:eastAsia="宋体" w:hAnsi="宋体" w:hint="eastAsia"/>
          <w:sz w:val="24"/>
        </w:rPr>
      </w:pPr>
      <w:r w:rsidRPr="00BE761D">
        <w:rPr>
          <w:rFonts w:ascii="宋体" w:eastAsia="宋体" w:hAnsi="宋体" w:hint="eastAsia"/>
          <w:sz w:val="24"/>
        </w:rPr>
        <w:t xml:space="preserve">法定代表人： </w:t>
      </w:r>
      <w:r w:rsidRPr="00BE761D">
        <w:rPr>
          <w:rFonts w:ascii="宋体" w:eastAsia="宋体" w:hAnsi="宋体"/>
          <w:sz w:val="24"/>
        </w:rPr>
        <w:t xml:space="preserve">   </w:t>
      </w:r>
      <w:r w:rsidRPr="00BE761D">
        <w:rPr>
          <w:rFonts w:ascii="宋体" w:eastAsia="宋体" w:hAnsi="宋体" w:hint="eastAsia"/>
          <w:sz w:val="24"/>
        </w:rPr>
        <w:t xml:space="preserve"> </w:t>
      </w:r>
      <w:r w:rsidRPr="00BE761D">
        <w:rPr>
          <w:rFonts w:ascii="宋体" w:eastAsia="宋体" w:hAnsi="宋体"/>
          <w:sz w:val="24"/>
        </w:rPr>
        <w:t xml:space="preserve"> </w:t>
      </w:r>
      <w:r w:rsidRPr="00BE761D">
        <w:rPr>
          <w:rFonts w:ascii="宋体" w:eastAsia="宋体" w:hAnsi="宋体" w:hint="eastAsia"/>
          <w:sz w:val="24"/>
        </w:rPr>
        <w:t xml:space="preserve"> </w:t>
      </w:r>
      <w:r w:rsidRPr="00BE761D">
        <w:rPr>
          <w:rFonts w:ascii="宋体" w:eastAsia="宋体" w:hAnsi="宋体"/>
          <w:sz w:val="24"/>
        </w:rPr>
        <w:t xml:space="preserve">     </w:t>
      </w:r>
      <w:r w:rsidRPr="00BE761D">
        <w:rPr>
          <w:rFonts w:ascii="宋体" w:eastAsia="宋体" w:hAnsi="宋体" w:hint="eastAsia"/>
          <w:sz w:val="24"/>
        </w:rPr>
        <w:t xml:space="preserve">   </w:t>
      </w:r>
      <w:r w:rsidRPr="00BE761D">
        <w:rPr>
          <w:rFonts w:ascii="宋体" w:eastAsia="宋体" w:hAnsi="宋体"/>
          <w:sz w:val="24"/>
        </w:rPr>
        <w:t xml:space="preserve">  </w:t>
      </w:r>
      <w:r w:rsidRPr="00BE761D">
        <w:rPr>
          <w:rFonts w:ascii="宋体" w:eastAsia="宋体" w:hAnsi="宋体" w:hint="eastAsia"/>
          <w:sz w:val="24"/>
        </w:rPr>
        <w:t xml:space="preserve">        法定代表人： </w:t>
      </w:r>
    </w:p>
    <w:p w14:paraId="0FDC49B9" w14:textId="77777777" w:rsidR="008D6C61" w:rsidRPr="00BE761D" w:rsidRDefault="00000000">
      <w:pPr>
        <w:autoSpaceDE w:val="0"/>
        <w:autoSpaceDN w:val="0"/>
        <w:adjustRightInd w:val="0"/>
        <w:snapToGrid w:val="0"/>
        <w:spacing w:line="520" w:lineRule="exact"/>
        <w:rPr>
          <w:rFonts w:ascii="宋体" w:eastAsia="宋体" w:hAnsi="宋体" w:hint="eastAsia"/>
          <w:sz w:val="24"/>
        </w:rPr>
      </w:pPr>
      <w:r w:rsidRPr="00BE761D">
        <w:rPr>
          <w:rFonts w:ascii="宋体" w:eastAsia="宋体" w:hAnsi="宋体" w:hint="eastAsia"/>
          <w:sz w:val="24"/>
        </w:rPr>
        <w:t>委托代表人：                         委托代表人：</w:t>
      </w:r>
    </w:p>
    <w:p w14:paraId="1104FB94" w14:textId="77777777" w:rsidR="008D6C61" w:rsidRPr="00BE761D" w:rsidRDefault="00000000">
      <w:pPr>
        <w:autoSpaceDE w:val="0"/>
        <w:autoSpaceDN w:val="0"/>
        <w:adjustRightInd w:val="0"/>
        <w:snapToGrid w:val="0"/>
        <w:spacing w:line="520" w:lineRule="exact"/>
        <w:rPr>
          <w:rFonts w:ascii="宋体" w:eastAsia="宋体" w:hAnsi="宋体" w:hint="eastAsia"/>
          <w:sz w:val="24"/>
        </w:rPr>
      </w:pPr>
      <w:r w:rsidRPr="00BE761D">
        <w:rPr>
          <w:rFonts w:ascii="宋体" w:eastAsia="宋体" w:hAnsi="宋体" w:hint="eastAsia"/>
          <w:sz w:val="24"/>
        </w:rPr>
        <w:t xml:space="preserve">单位地址： </w:t>
      </w:r>
      <w:r w:rsidRPr="00BE761D">
        <w:rPr>
          <w:rFonts w:ascii="宋体" w:eastAsia="宋体" w:hAnsi="宋体"/>
          <w:sz w:val="24"/>
        </w:rPr>
        <w:t xml:space="preserve">             </w:t>
      </w:r>
      <w:r w:rsidRPr="00BE761D">
        <w:rPr>
          <w:rFonts w:ascii="宋体" w:eastAsia="宋体" w:hAnsi="宋体" w:hint="eastAsia"/>
          <w:sz w:val="24"/>
        </w:rPr>
        <w:t xml:space="preserve">             单位地址： </w:t>
      </w:r>
    </w:p>
    <w:p w14:paraId="0734072E" w14:textId="77777777" w:rsidR="008D6C61" w:rsidRDefault="00000000">
      <w:pPr>
        <w:autoSpaceDE w:val="0"/>
        <w:autoSpaceDN w:val="0"/>
        <w:adjustRightInd w:val="0"/>
        <w:snapToGrid w:val="0"/>
        <w:spacing w:line="520" w:lineRule="exact"/>
        <w:rPr>
          <w:rFonts w:ascii="宋体" w:eastAsia="宋体" w:hAnsi="宋体" w:hint="eastAsia"/>
          <w:sz w:val="24"/>
        </w:rPr>
      </w:pPr>
      <w:r w:rsidRPr="00BE761D">
        <w:rPr>
          <w:rFonts w:ascii="宋体" w:eastAsia="宋体" w:hAnsi="宋体" w:hint="eastAsia"/>
          <w:sz w:val="24"/>
        </w:rPr>
        <w:t>电话：0</w:t>
      </w:r>
      <w:r w:rsidRPr="00BE761D">
        <w:rPr>
          <w:rFonts w:ascii="宋体" w:eastAsia="宋体" w:hAnsi="宋体"/>
          <w:sz w:val="24"/>
        </w:rPr>
        <w:t>631</w:t>
      </w:r>
      <w:r w:rsidRPr="00BE761D">
        <w:rPr>
          <w:rFonts w:ascii="宋体" w:eastAsia="宋体" w:hAnsi="宋体" w:hint="eastAsia"/>
          <w:sz w:val="24"/>
        </w:rPr>
        <w:t xml:space="preserve"> </w:t>
      </w:r>
      <w:r w:rsidRPr="00BE761D">
        <w:rPr>
          <w:rFonts w:ascii="宋体" w:eastAsia="宋体" w:hAnsi="宋体"/>
          <w:sz w:val="24"/>
        </w:rPr>
        <w:t>-</w:t>
      </w:r>
      <w:r w:rsidRPr="00BE761D">
        <w:rPr>
          <w:rFonts w:ascii="宋体" w:eastAsia="宋体" w:hAnsi="宋体" w:hint="eastAsia"/>
          <w:sz w:val="24"/>
        </w:rPr>
        <w:t xml:space="preserve">                         电话</w:t>
      </w:r>
      <w:r>
        <w:rPr>
          <w:rFonts w:ascii="宋体" w:eastAsia="宋体" w:hAnsi="宋体" w:hint="eastAsia"/>
          <w:sz w:val="24"/>
        </w:rPr>
        <w:t>：</w:t>
      </w:r>
      <w:r>
        <w:rPr>
          <w:rFonts w:ascii="宋体" w:eastAsia="宋体" w:hAnsi="宋体"/>
          <w:sz w:val="24"/>
        </w:rPr>
        <w:t xml:space="preserve"> </w:t>
      </w:r>
      <w:r>
        <w:rPr>
          <w:rFonts w:ascii="宋体" w:eastAsia="宋体" w:hAnsi="宋体" w:hint="eastAsia"/>
          <w:sz w:val="24"/>
        </w:rPr>
        <w:t xml:space="preserve">  </w:t>
      </w:r>
    </w:p>
    <w:p w14:paraId="72041BD7"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 xml:space="preserve">开户银行：                 </w:t>
      </w:r>
      <w:r>
        <w:rPr>
          <w:rFonts w:ascii="宋体" w:eastAsia="宋体" w:hAnsi="宋体"/>
          <w:sz w:val="24"/>
        </w:rPr>
        <w:t xml:space="preserve">     </w:t>
      </w:r>
      <w:r>
        <w:rPr>
          <w:rFonts w:ascii="宋体" w:eastAsia="宋体" w:hAnsi="宋体" w:hint="eastAsia"/>
          <w:sz w:val="24"/>
        </w:rPr>
        <w:t xml:space="preserve">     开户银行： </w:t>
      </w:r>
    </w:p>
    <w:p w14:paraId="22AD06C9"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 xml:space="preserve">银行账号：                    </w:t>
      </w:r>
      <w:r>
        <w:rPr>
          <w:rFonts w:ascii="宋体" w:eastAsia="宋体" w:hAnsi="宋体"/>
          <w:sz w:val="24"/>
        </w:rPr>
        <w:t xml:space="preserve">   </w:t>
      </w:r>
      <w:r>
        <w:rPr>
          <w:rFonts w:ascii="宋体" w:eastAsia="宋体" w:hAnsi="宋体" w:hint="eastAsia"/>
          <w:sz w:val="24"/>
        </w:rPr>
        <w:t xml:space="preserve">    银行帐号：</w:t>
      </w:r>
      <w:r>
        <w:rPr>
          <w:rFonts w:ascii="宋体" w:eastAsia="宋体" w:hAnsi="宋体"/>
          <w:sz w:val="24"/>
        </w:rPr>
        <w:t xml:space="preserve"> </w:t>
      </w:r>
    </w:p>
    <w:p w14:paraId="62EA1446" w14:textId="77777777" w:rsidR="008D6C61" w:rsidRDefault="008D6C61">
      <w:pPr>
        <w:autoSpaceDE w:val="0"/>
        <w:autoSpaceDN w:val="0"/>
        <w:adjustRightInd w:val="0"/>
        <w:snapToGrid w:val="0"/>
        <w:spacing w:line="520" w:lineRule="exact"/>
        <w:ind w:firstLine="720"/>
        <w:rPr>
          <w:rFonts w:ascii="宋体" w:eastAsia="宋体" w:hAnsi="宋体" w:hint="eastAsia"/>
          <w:sz w:val="24"/>
        </w:rPr>
      </w:pPr>
    </w:p>
    <w:p w14:paraId="4918B7AB"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签订合同时间：</w:t>
      </w:r>
      <w:r>
        <w:rPr>
          <w:rFonts w:ascii="宋体" w:eastAsia="宋体" w:hAnsi="宋体" w:hint="eastAsia"/>
          <w:sz w:val="24"/>
          <w:u w:val="single"/>
        </w:rPr>
        <w:t xml:space="preserve">       </w:t>
      </w:r>
      <w:r>
        <w:rPr>
          <w:rFonts w:ascii="宋体" w:eastAsia="宋体" w:hAnsi="宋体" w:hint="eastAsia"/>
          <w:sz w:val="24"/>
        </w:rPr>
        <w:t>年</w:t>
      </w:r>
      <w:r>
        <w:rPr>
          <w:rFonts w:ascii="宋体" w:eastAsia="宋体" w:hAnsi="宋体" w:hint="eastAsia"/>
          <w:sz w:val="24"/>
          <w:u w:val="single"/>
        </w:rPr>
        <w:t xml:space="preserve">       </w:t>
      </w:r>
      <w:r>
        <w:rPr>
          <w:rFonts w:ascii="宋体" w:eastAsia="宋体" w:hAnsi="宋体" w:hint="eastAsia"/>
          <w:sz w:val="24"/>
        </w:rPr>
        <w:t>月</w:t>
      </w:r>
      <w:r>
        <w:rPr>
          <w:rFonts w:ascii="宋体" w:eastAsia="宋体" w:hAnsi="宋体" w:hint="eastAsia"/>
          <w:sz w:val="24"/>
          <w:u w:val="single"/>
        </w:rPr>
        <w:t xml:space="preserve">       </w:t>
      </w:r>
      <w:r>
        <w:rPr>
          <w:rFonts w:ascii="宋体" w:eastAsia="宋体" w:hAnsi="宋体" w:hint="eastAsia"/>
          <w:sz w:val="24"/>
        </w:rPr>
        <w:t>日</w:t>
      </w:r>
    </w:p>
    <w:p w14:paraId="544AE6B9" w14:textId="77777777" w:rsidR="008D6C61" w:rsidRDefault="00000000">
      <w:pPr>
        <w:autoSpaceDE w:val="0"/>
        <w:autoSpaceDN w:val="0"/>
        <w:adjustRightInd w:val="0"/>
        <w:snapToGrid w:val="0"/>
        <w:spacing w:line="520" w:lineRule="exact"/>
        <w:rPr>
          <w:rFonts w:ascii="宋体" w:eastAsia="宋体" w:hAnsi="宋体" w:hint="eastAsia"/>
          <w:sz w:val="24"/>
          <w:u w:val="single"/>
        </w:rPr>
      </w:pPr>
      <w:r>
        <w:rPr>
          <w:rFonts w:ascii="宋体" w:eastAsia="宋体" w:hAnsi="宋体" w:hint="eastAsia"/>
          <w:sz w:val="24"/>
        </w:rPr>
        <w:t>签订合同地点：</w:t>
      </w:r>
      <w:r>
        <w:rPr>
          <w:rFonts w:ascii="宋体" w:eastAsia="宋体" w:hAnsi="宋体" w:hint="eastAsia"/>
          <w:sz w:val="24"/>
          <w:u w:val="single"/>
        </w:rPr>
        <w:t xml:space="preserve"> 威海 </w:t>
      </w:r>
    </w:p>
    <w:p w14:paraId="58822B9C" w14:textId="77777777" w:rsidR="008D6C61" w:rsidRDefault="00000000">
      <w:pPr>
        <w:widowControl/>
        <w:jc w:val="left"/>
        <w:rPr>
          <w:rFonts w:ascii="宋体" w:eastAsia="宋体" w:hAnsi="宋体" w:hint="eastAsia"/>
          <w:sz w:val="24"/>
          <w:u w:val="single"/>
        </w:rPr>
      </w:pPr>
      <w:bookmarkStart w:id="123" w:name="_Toc196497014"/>
      <w:r>
        <w:rPr>
          <w:rFonts w:ascii="宋体" w:eastAsia="宋体" w:hAnsi="宋体" w:hint="eastAsia"/>
          <w:sz w:val="24"/>
          <w:u w:val="single"/>
        </w:rPr>
        <w:br w:type="page"/>
      </w:r>
    </w:p>
    <w:p w14:paraId="14CFE8CD" w14:textId="77777777" w:rsidR="008D6C61" w:rsidRDefault="00000000">
      <w:pPr>
        <w:autoSpaceDE w:val="0"/>
        <w:autoSpaceDN w:val="0"/>
        <w:adjustRightInd w:val="0"/>
        <w:snapToGrid w:val="0"/>
        <w:spacing w:line="520" w:lineRule="exact"/>
        <w:jc w:val="center"/>
        <w:rPr>
          <w:rFonts w:ascii="宋体" w:eastAsia="宋体" w:hAnsi="宋体" w:hint="eastAsia"/>
          <w:b/>
          <w:sz w:val="30"/>
          <w:szCs w:val="30"/>
        </w:rPr>
      </w:pPr>
      <w:r>
        <w:rPr>
          <w:rFonts w:ascii="宋体" w:eastAsia="宋体" w:hAnsi="宋体" w:hint="eastAsia"/>
          <w:b/>
          <w:sz w:val="30"/>
          <w:szCs w:val="30"/>
        </w:rPr>
        <w:lastRenderedPageBreak/>
        <w:t>（二）电梯设备购销合同</w:t>
      </w:r>
      <w:bookmarkEnd w:id="123"/>
    </w:p>
    <w:p w14:paraId="0722ADE2" w14:textId="77777777" w:rsidR="008D6C61" w:rsidRDefault="008D6C61">
      <w:pPr>
        <w:autoSpaceDE w:val="0"/>
        <w:autoSpaceDN w:val="0"/>
        <w:adjustRightInd w:val="0"/>
        <w:snapToGrid w:val="0"/>
        <w:spacing w:line="360" w:lineRule="auto"/>
        <w:rPr>
          <w:rFonts w:ascii="宋体" w:eastAsia="宋体" w:hAnsi="宋体" w:hint="eastAsia"/>
          <w:sz w:val="24"/>
        </w:rPr>
      </w:pPr>
    </w:p>
    <w:p w14:paraId="58756D6C"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买方</w:t>
      </w:r>
      <w:r>
        <w:rPr>
          <w:rFonts w:ascii="宋体" w:eastAsia="宋体" w:hAnsi="宋体" w:hint="eastAsia"/>
          <w:sz w:val="24"/>
          <w:u w:val="single"/>
        </w:rPr>
        <w:t xml:space="preserve">： </w:t>
      </w:r>
      <w:proofErr w:type="gramStart"/>
      <w:r>
        <w:rPr>
          <w:rFonts w:ascii="宋体" w:eastAsia="宋体" w:hAnsi="宋体" w:hint="eastAsia"/>
          <w:sz w:val="24"/>
          <w:u w:val="single"/>
        </w:rPr>
        <w:t>威海广源建设</w:t>
      </w:r>
      <w:proofErr w:type="gramEnd"/>
      <w:r>
        <w:rPr>
          <w:rFonts w:ascii="宋体" w:eastAsia="宋体" w:hAnsi="宋体" w:hint="eastAsia"/>
          <w:sz w:val="24"/>
          <w:u w:val="single"/>
        </w:rPr>
        <w:t>发展有限公司</w:t>
      </w:r>
      <w:r>
        <w:rPr>
          <w:rFonts w:ascii="宋体" w:eastAsia="宋体" w:hAnsi="宋体" w:hint="eastAsia"/>
          <w:sz w:val="24"/>
        </w:rPr>
        <w:t xml:space="preserve"> </w:t>
      </w:r>
    </w:p>
    <w:p w14:paraId="2BF3BC86" w14:textId="77777777" w:rsidR="008D6C61" w:rsidRDefault="00000000">
      <w:pPr>
        <w:autoSpaceDE w:val="0"/>
        <w:autoSpaceDN w:val="0"/>
        <w:adjustRightInd w:val="0"/>
        <w:snapToGrid w:val="0"/>
        <w:spacing w:line="520" w:lineRule="exact"/>
        <w:rPr>
          <w:rFonts w:ascii="宋体" w:eastAsia="宋体" w:hAnsi="宋体" w:hint="eastAsia"/>
          <w:sz w:val="24"/>
          <w:u w:val="single"/>
        </w:rPr>
      </w:pPr>
      <w:r>
        <w:rPr>
          <w:rFonts w:ascii="宋体" w:eastAsia="宋体" w:hAnsi="宋体" w:hint="eastAsia"/>
          <w:sz w:val="24"/>
        </w:rPr>
        <w:t>卖方</w:t>
      </w:r>
      <w:r>
        <w:rPr>
          <w:rFonts w:ascii="宋体" w:eastAsia="宋体" w:hAnsi="宋体" w:hint="eastAsia"/>
          <w:sz w:val="24"/>
          <w:u w:val="single"/>
        </w:rPr>
        <w:t xml:space="preserve">：  </w:t>
      </w:r>
      <w:r>
        <w:rPr>
          <w:rFonts w:ascii="宋体" w:eastAsia="宋体" w:hAnsi="宋体"/>
          <w:sz w:val="24"/>
          <w:u w:val="single"/>
        </w:rPr>
        <w:t xml:space="preserve">                          </w:t>
      </w:r>
      <w:r>
        <w:rPr>
          <w:rFonts w:ascii="宋体" w:eastAsia="宋体" w:hAnsi="宋体" w:hint="eastAsia"/>
          <w:sz w:val="24"/>
          <w:u w:val="single"/>
        </w:rPr>
        <w:t xml:space="preserve"> </w:t>
      </w:r>
    </w:p>
    <w:p w14:paraId="409436EC" w14:textId="77777777" w:rsidR="008D6C61" w:rsidRDefault="008D6C61">
      <w:pPr>
        <w:autoSpaceDE w:val="0"/>
        <w:autoSpaceDN w:val="0"/>
        <w:adjustRightInd w:val="0"/>
        <w:snapToGrid w:val="0"/>
        <w:spacing w:line="520" w:lineRule="exact"/>
        <w:rPr>
          <w:rFonts w:ascii="宋体" w:eastAsia="宋体" w:hAnsi="宋体" w:hint="eastAsia"/>
          <w:sz w:val="24"/>
        </w:rPr>
      </w:pPr>
    </w:p>
    <w:p w14:paraId="110BD833"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 xml:space="preserve">    买、卖双方依据国家颁布的《民法典》及相关法律法规，经双方协调一致，达成购销合同：</w:t>
      </w:r>
    </w:p>
    <w:p w14:paraId="0E71D58D" w14:textId="77777777" w:rsidR="008D6C61" w:rsidRDefault="00000000">
      <w:pPr>
        <w:spacing w:line="520" w:lineRule="exact"/>
        <w:rPr>
          <w:rFonts w:ascii="宋体" w:eastAsia="宋体" w:hAnsi="宋体" w:hint="eastAsia"/>
          <w:b/>
          <w:sz w:val="24"/>
        </w:rPr>
      </w:pPr>
      <w:bookmarkStart w:id="124" w:name="_Toc196497015"/>
      <w:r>
        <w:rPr>
          <w:rFonts w:ascii="宋体" w:eastAsia="宋体" w:hAnsi="宋体" w:hint="eastAsia"/>
          <w:b/>
          <w:sz w:val="24"/>
        </w:rPr>
        <w:t>1. 设备名称：</w:t>
      </w:r>
      <w:bookmarkEnd w:id="124"/>
    </w:p>
    <w:p w14:paraId="401A3E77" w14:textId="77777777" w:rsidR="008D6C61" w:rsidRDefault="00000000">
      <w:pPr>
        <w:rPr>
          <w:rFonts w:ascii="宋体" w:eastAsia="宋体" w:hAnsi="宋体" w:hint="eastAsia"/>
          <w:sz w:val="20"/>
        </w:rPr>
      </w:pPr>
      <w:r>
        <w:rPr>
          <w:rFonts w:ascii="宋体" w:eastAsia="宋体" w:hAnsi="宋体" w:hint="eastAsia"/>
          <w:sz w:val="24"/>
        </w:rPr>
        <w:t xml:space="preserve">1.1. 设备型号： </w:t>
      </w:r>
      <w:r>
        <w:rPr>
          <w:rFonts w:ascii="宋体" w:eastAsia="宋体" w:hAnsi="宋体" w:hint="eastAsia"/>
          <w:sz w:val="20"/>
        </w:rPr>
        <w:t xml:space="preserve"> </w:t>
      </w:r>
    </w:p>
    <w:p w14:paraId="49DB3691"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 xml:space="preserve">1.2. 设备产地及生产商： </w:t>
      </w:r>
    </w:p>
    <w:p w14:paraId="79C9429F"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 xml:space="preserve">1.3. 设备单价（人民币完税价）： </w:t>
      </w:r>
      <w:r>
        <w:rPr>
          <w:rFonts w:ascii="宋体" w:eastAsia="宋体" w:hAnsi="宋体"/>
          <w:sz w:val="24"/>
        </w:rPr>
        <w:t xml:space="preserve">         </w:t>
      </w:r>
      <w:r>
        <w:rPr>
          <w:rFonts w:ascii="宋体" w:eastAsia="宋体" w:hAnsi="宋体" w:hint="eastAsia"/>
          <w:sz w:val="24"/>
        </w:rPr>
        <w:t>（¥：</w:t>
      </w:r>
      <w:r>
        <w:rPr>
          <w:rFonts w:ascii="宋体" w:eastAsia="宋体" w:hAnsi="宋体"/>
          <w:sz w:val="24"/>
        </w:rPr>
        <w:t xml:space="preserve">          </w:t>
      </w:r>
      <w:r>
        <w:rPr>
          <w:rFonts w:ascii="宋体" w:eastAsia="宋体" w:hAnsi="宋体" w:hint="eastAsia"/>
          <w:sz w:val="24"/>
        </w:rPr>
        <w:t>元）</w:t>
      </w:r>
    </w:p>
    <w:p w14:paraId="390DC7D2"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 xml:space="preserve">1.4. 设备数量： </w:t>
      </w:r>
    </w:p>
    <w:p w14:paraId="60B79915"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1.5. 运输装卸安装调试及售后服务费用（</w:t>
      </w:r>
      <w:proofErr w:type="gramStart"/>
      <w:r>
        <w:rPr>
          <w:rFonts w:ascii="宋体" w:eastAsia="宋体" w:hAnsi="宋体" w:hint="eastAsia"/>
          <w:sz w:val="24"/>
        </w:rPr>
        <w:t>含除设备</w:t>
      </w:r>
      <w:proofErr w:type="gramEnd"/>
      <w:r>
        <w:rPr>
          <w:rFonts w:ascii="宋体" w:eastAsia="宋体" w:hAnsi="宋体" w:hint="eastAsia"/>
          <w:sz w:val="24"/>
        </w:rPr>
        <w:t>基础之外的各种辅助性附件费用）：</w:t>
      </w:r>
    </w:p>
    <w:p w14:paraId="7E7893A4" w14:textId="77777777" w:rsidR="008D6C61" w:rsidRDefault="00000000">
      <w:pPr>
        <w:spacing w:line="520" w:lineRule="exact"/>
        <w:rPr>
          <w:rFonts w:ascii="宋体" w:eastAsia="宋体" w:hAnsi="宋体" w:hint="eastAsia"/>
          <w:b/>
          <w:sz w:val="24"/>
        </w:rPr>
      </w:pPr>
      <w:bookmarkStart w:id="125" w:name="_Toc196497016"/>
      <w:r>
        <w:rPr>
          <w:rFonts w:ascii="宋体" w:eastAsia="宋体" w:hAnsi="宋体" w:hint="eastAsia"/>
          <w:b/>
          <w:sz w:val="24"/>
        </w:rPr>
        <w:t>2. 交货时间、地点、方式：</w:t>
      </w:r>
      <w:bookmarkEnd w:id="125"/>
    </w:p>
    <w:p w14:paraId="72C4F2AF"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 xml:space="preserve">    自接到甲方通知之日起 </w:t>
      </w:r>
      <w:r>
        <w:rPr>
          <w:rFonts w:ascii="宋体" w:eastAsia="宋体" w:hAnsi="宋体" w:hint="eastAsia"/>
          <w:sz w:val="24"/>
          <w:u w:val="single"/>
        </w:rPr>
        <w:t xml:space="preserve">    </w:t>
      </w:r>
      <w:r>
        <w:rPr>
          <w:rFonts w:ascii="宋体" w:eastAsia="宋体" w:hAnsi="宋体" w:hint="eastAsia"/>
          <w:sz w:val="24"/>
        </w:rPr>
        <w:t>天内（具体发货及安装时间买方提前</w:t>
      </w:r>
      <w:r>
        <w:rPr>
          <w:rFonts w:ascii="宋体" w:eastAsia="宋体" w:hAnsi="宋体" w:hint="eastAsia"/>
          <w:sz w:val="24"/>
          <w:u w:val="single"/>
        </w:rPr>
        <w:t xml:space="preserve"> </w:t>
      </w:r>
      <w:r>
        <w:rPr>
          <w:rFonts w:ascii="宋体" w:eastAsia="宋体" w:hAnsi="宋体"/>
          <w:sz w:val="24"/>
          <w:u w:val="single"/>
        </w:rPr>
        <w:t xml:space="preserve"> </w:t>
      </w:r>
      <w:r>
        <w:rPr>
          <w:rFonts w:ascii="宋体" w:eastAsia="宋体" w:hAnsi="宋体" w:hint="eastAsia"/>
          <w:sz w:val="24"/>
        </w:rPr>
        <w:t>日以书面形式通知卖方），卖方负责将电梯设备运至买方指定地点，并负责安装及调试。运输装卸、安装调试、技术服务，人员培训及售后服务等产生的一切费用由卖方负责。</w:t>
      </w:r>
    </w:p>
    <w:p w14:paraId="089F2A60" w14:textId="77777777" w:rsidR="008D6C61" w:rsidRDefault="00000000">
      <w:pPr>
        <w:spacing w:line="520" w:lineRule="exact"/>
        <w:rPr>
          <w:rFonts w:ascii="宋体" w:eastAsia="宋体" w:hAnsi="宋体" w:hint="eastAsia"/>
          <w:b/>
          <w:sz w:val="24"/>
        </w:rPr>
      </w:pPr>
      <w:bookmarkStart w:id="126" w:name="_Toc196497017"/>
      <w:r>
        <w:rPr>
          <w:rFonts w:ascii="宋体" w:eastAsia="宋体" w:hAnsi="宋体" w:hint="eastAsia"/>
          <w:b/>
          <w:sz w:val="24"/>
        </w:rPr>
        <w:t>3. 设备质量要求及卖方对质量负责条件和期限：</w:t>
      </w:r>
      <w:bookmarkEnd w:id="126"/>
    </w:p>
    <w:p w14:paraId="5D294FA8"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3.1. 卖方提供的设备必须是全新（包括零部件）的设备。有关设备必须符合国家标准，符合招标文件规定的验收要求。</w:t>
      </w:r>
    </w:p>
    <w:p w14:paraId="14E1D55F"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3.2. 卖方对所提供的设备须提供标书规定免保期及质保期，免保期及质保期内非因买方的人为原因而出现的质量问题，由卖方负责。卖方负责包修、包换或者包退，并承担修理、调换或退货的实际业务。卖方不能修理或不能调换，按不能交货处理。若所供设备为进口设备，则须有合法的进口手续，并提供原产地证书。</w:t>
      </w:r>
    </w:p>
    <w:p w14:paraId="36C36239" w14:textId="77777777" w:rsidR="008D6C61" w:rsidRDefault="00000000">
      <w:pPr>
        <w:spacing w:line="520" w:lineRule="exact"/>
        <w:rPr>
          <w:rFonts w:ascii="宋体" w:eastAsia="宋体" w:hAnsi="宋体" w:hint="eastAsia"/>
          <w:b/>
          <w:sz w:val="24"/>
        </w:rPr>
      </w:pPr>
      <w:bookmarkStart w:id="127" w:name="_Toc196497018"/>
      <w:r>
        <w:rPr>
          <w:rFonts w:ascii="宋体" w:eastAsia="宋体" w:hAnsi="宋体" w:hint="eastAsia"/>
          <w:b/>
          <w:sz w:val="24"/>
        </w:rPr>
        <w:t>4. 产地</w:t>
      </w:r>
      <w:bookmarkEnd w:id="127"/>
    </w:p>
    <w:p w14:paraId="009BEDD7"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4.1. 原产地系指货物的生产地，或提供辅助服务的来源地。</w:t>
      </w:r>
    </w:p>
    <w:p w14:paraId="79000F5E"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4.2. 货物及服务的原产地有别于卖方的国籍。</w:t>
      </w:r>
    </w:p>
    <w:p w14:paraId="125A872F" w14:textId="77777777" w:rsidR="008D6C61" w:rsidRDefault="00000000">
      <w:pPr>
        <w:spacing w:line="520" w:lineRule="exact"/>
        <w:rPr>
          <w:rFonts w:ascii="宋体" w:eastAsia="宋体" w:hAnsi="宋体" w:hint="eastAsia"/>
          <w:b/>
          <w:sz w:val="24"/>
        </w:rPr>
      </w:pPr>
      <w:bookmarkStart w:id="128" w:name="_Toc196497019"/>
      <w:r>
        <w:rPr>
          <w:rFonts w:ascii="宋体" w:eastAsia="宋体" w:hAnsi="宋体" w:hint="eastAsia"/>
          <w:b/>
          <w:sz w:val="24"/>
        </w:rPr>
        <w:lastRenderedPageBreak/>
        <w:t>5. 技术规格与标准</w:t>
      </w:r>
      <w:bookmarkEnd w:id="128"/>
    </w:p>
    <w:p w14:paraId="3600C2A8"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5.1. 根据本合同交付的货物应符合“技术规格”中所列的标准，如果在“技术规格”中没有提及适用标准，则应符合货物原产地适用的官方标准。这些标准必须是官方行业部门发布的最新版本的标准。</w:t>
      </w:r>
    </w:p>
    <w:p w14:paraId="563883CB"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5.2. 所供货物的技术规格应与招标文件规定的“技术规格”以及所附的“规格响应表（如果有的话）”相一致。</w:t>
      </w:r>
    </w:p>
    <w:p w14:paraId="5124D7A4" w14:textId="77777777" w:rsidR="008D6C61" w:rsidRDefault="00000000">
      <w:pPr>
        <w:spacing w:line="520" w:lineRule="exact"/>
        <w:rPr>
          <w:rFonts w:ascii="宋体" w:eastAsia="宋体" w:hAnsi="宋体" w:hint="eastAsia"/>
          <w:b/>
          <w:sz w:val="24"/>
        </w:rPr>
      </w:pPr>
      <w:bookmarkStart w:id="129" w:name="_Toc196497020"/>
      <w:r>
        <w:rPr>
          <w:rFonts w:ascii="宋体" w:eastAsia="宋体" w:hAnsi="宋体" w:hint="eastAsia"/>
          <w:b/>
          <w:sz w:val="24"/>
        </w:rPr>
        <w:t>6. 专利权</w:t>
      </w:r>
      <w:bookmarkEnd w:id="129"/>
    </w:p>
    <w:p w14:paraId="0D7180B4"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6.1 卖方</w:t>
      </w:r>
      <w:proofErr w:type="gramStart"/>
      <w:r>
        <w:rPr>
          <w:rFonts w:ascii="宋体" w:eastAsia="宋体" w:hAnsi="宋体" w:hint="eastAsia"/>
          <w:sz w:val="24"/>
        </w:rPr>
        <w:t>须保障</w:t>
      </w:r>
      <w:proofErr w:type="gramEnd"/>
      <w:r>
        <w:rPr>
          <w:rFonts w:ascii="宋体" w:eastAsia="宋体" w:hAnsi="宋体" w:hint="eastAsia"/>
          <w:sz w:val="24"/>
        </w:rPr>
        <w:t>买方使用其货物、服务及其它任何部分不受到第三方关于侵犯专利、商标和工业设计权的指控。任何第三方如果提出侵犯指控，卖方须与第三方交涉并承担可能发生的一切费用、责任。</w:t>
      </w:r>
    </w:p>
    <w:p w14:paraId="56632FDD" w14:textId="77777777" w:rsidR="008D6C61" w:rsidRDefault="00000000">
      <w:pPr>
        <w:spacing w:line="520" w:lineRule="exact"/>
        <w:rPr>
          <w:rFonts w:ascii="宋体" w:eastAsia="宋体" w:hAnsi="宋体" w:hint="eastAsia"/>
          <w:b/>
          <w:sz w:val="24"/>
        </w:rPr>
      </w:pPr>
      <w:bookmarkStart w:id="130" w:name="_Toc196497021"/>
      <w:r>
        <w:rPr>
          <w:rFonts w:ascii="宋体" w:eastAsia="宋体" w:hAnsi="宋体" w:hint="eastAsia"/>
          <w:b/>
          <w:sz w:val="24"/>
        </w:rPr>
        <w:t>7. 备件信息</w:t>
      </w:r>
      <w:bookmarkEnd w:id="130"/>
    </w:p>
    <w:p w14:paraId="36300D26"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7.1 卖方应向买方提供下列与备件有关的文件、资料和通知（这些备件是由卖方制造的）：</w:t>
      </w:r>
    </w:p>
    <w:p w14:paraId="6C7538CD"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（1）买方从卖方处选购的备件信息，其前提条件是选择并不能免除卖方在质量保证期内所承担的义务：</w:t>
      </w:r>
    </w:p>
    <w:p w14:paraId="6811140B"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（2）在备件停止生产的情况下：</w:t>
      </w:r>
    </w:p>
    <w:p w14:paraId="723AE8B2" w14:textId="77777777" w:rsidR="008D6C61" w:rsidRDefault="00000000">
      <w:pPr>
        <w:autoSpaceDE w:val="0"/>
        <w:autoSpaceDN w:val="0"/>
        <w:adjustRightInd w:val="0"/>
        <w:snapToGrid w:val="0"/>
        <w:spacing w:line="520" w:lineRule="exact"/>
        <w:ind w:firstLine="480"/>
        <w:rPr>
          <w:rFonts w:ascii="宋体" w:eastAsia="宋体" w:hAnsi="宋体" w:hint="eastAsia"/>
          <w:sz w:val="24"/>
        </w:rPr>
      </w:pPr>
      <w:r>
        <w:rPr>
          <w:rFonts w:ascii="宋体" w:eastAsia="宋体" w:hAnsi="宋体" w:hint="eastAsia"/>
          <w:sz w:val="24"/>
        </w:rPr>
        <w:t>a．事先将</w:t>
      </w:r>
      <w:proofErr w:type="gramStart"/>
      <w:r>
        <w:rPr>
          <w:rFonts w:ascii="宋体" w:eastAsia="宋体" w:hAnsi="宋体" w:hint="eastAsia"/>
          <w:sz w:val="24"/>
        </w:rPr>
        <w:t>欲停止</w:t>
      </w:r>
      <w:proofErr w:type="gramEnd"/>
      <w:r>
        <w:rPr>
          <w:rFonts w:ascii="宋体" w:eastAsia="宋体" w:hAnsi="宋体" w:hint="eastAsia"/>
          <w:sz w:val="24"/>
        </w:rPr>
        <w:t>生产的计划通知买方，使买方有足够的时间采购所需的备件；</w:t>
      </w:r>
    </w:p>
    <w:p w14:paraId="58FDFAC9" w14:textId="77777777" w:rsidR="008D6C61" w:rsidRDefault="00000000">
      <w:pPr>
        <w:autoSpaceDE w:val="0"/>
        <w:autoSpaceDN w:val="0"/>
        <w:adjustRightInd w:val="0"/>
        <w:snapToGrid w:val="0"/>
        <w:spacing w:line="520" w:lineRule="exact"/>
        <w:ind w:firstLine="480"/>
        <w:rPr>
          <w:rFonts w:ascii="宋体" w:eastAsia="宋体" w:hAnsi="宋体" w:hint="eastAsia"/>
          <w:sz w:val="24"/>
        </w:rPr>
      </w:pPr>
      <w:r>
        <w:rPr>
          <w:rFonts w:ascii="宋体" w:eastAsia="宋体" w:hAnsi="宋体" w:hint="eastAsia"/>
          <w:sz w:val="24"/>
        </w:rPr>
        <w:t>b．在停止生产后，如果买方提出要求，免费向买方提供备件的图样和规格。</w:t>
      </w:r>
    </w:p>
    <w:p w14:paraId="228AD041" w14:textId="77777777" w:rsidR="008D6C61" w:rsidRDefault="00000000">
      <w:pPr>
        <w:spacing w:line="520" w:lineRule="exact"/>
        <w:rPr>
          <w:rFonts w:ascii="宋体" w:eastAsia="宋体" w:hAnsi="宋体" w:hint="eastAsia"/>
          <w:b/>
          <w:sz w:val="24"/>
        </w:rPr>
      </w:pPr>
      <w:bookmarkStart w:id="131" w:name="_Toc196497022"/>
      <w:r>
        <w:rPr>
          <w:rFonts w:ascii="宋体" w:eastAsia="宋体" w:hAnsi="宋体" w:hint="eastAsia"/>
          <w:b/>
          <w:sz w:val="24"/>
        </w:rPr>
        <w:t>8. 技术服务</w:t>
      </w:r>
      <w:bookmarkEnd w:id="131"/>
    </w:p>
    <w:p w14:paraId="42642248"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8.1 除招标文件的技术规范书中另有规定外，卖方应准备与合同设备或仪器相符的英文和中文技术资料，并于交货时送到买方，例如：样本、图纸、操作手册、使用说明、维修指南或服务手册等。如本条款所述资料寄送不完整或丢失，卖方应在收到买方通知后立即免费另寄。</w:t>
      </w:r>
    </w:p>
    <w:p w14:paraId="168407BD"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8.2 上述一套完整的资料应</w:t>
      </w:r>
      <w:proofErr w:type="gramStart"/>
      <w:r>
        <w:rPr>
          <w:rFonts w:ascii="宋体" w:eastAsia="宋体" w:hAnsi="宋体" w:hint="eastAsia"/>
          <w:sz w:val="24"/>
        </w:rPr>
        <w:t>包装好随每批</w:t>
      </w:r>
      <w:proofErr w:type="gramEnd"/>
      <w:r>
        <w:rPr>
          <w:rFonts w:ascii="宋体" w:eastAsia="宋体" w:hAnsi="宋体" w:hint="eastAsia"/>
          <w:sz w:val="24"/>
        </w:rPr>
        <w:t>货物一起发运。</w:t>
      </w:r>
    </w:p>
    <w:p w14:paraId="6229A07F"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8.3 卖方还应提供下列服务：</w:t>
      </w:r>
    </w:p>
    <w:p w14:paraId="71FF02DF"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 货物的现场安装调试和启动监督；</w:t>
      </w:r>
    </w:p>
    <w:p w14:paraId="5F1E23F0"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lastRenderedPageBreak/>
        <w:t>（2） 提供货物组装和维修所需的专用工具和辅助材料；</w:t>
      </w:r>
    </w:p>
    <w:p w14:paraId="2255A301"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（3） 在双方商定的一定期限内对所有的货物实施运行监督、维修，但前提条件是该服务并不能免除卖方在质量保证期内所承担的义务；</w:t>
      </w:r>
    </w:p>
    <w:p w14:paraId="4A5B17A8"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（4） 就货物的安装、启动、运营、维护对买方技术人员进行培训。</w:t>
      </w:r>
    </w:p>
    <w:p w14:paraId="23A76E03"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8.4 上述费用应含在合同价中，不单独进行支付。</w:t>
      </w:r>
    </w:p>
    <w:p w14:paraId="693424BB" w14:textId="77777777" w:rsidR="008D6C61" w:rsidRDefault="00000000">
      <w:pPr>
        <w:spacing w:line="520" w:lineRule="exact"/>
        <w:rPr>
          <w:rFonts w:ascii="宋体" w:eastAsia="宋体" w:hAnsi="宋体" w:hint="eastAsia"/>
          <w:b/>
          <w:sz w:val="24"/>
        </w:rPr>
      </w:pPr>
      <w:bookmarkStart w:id="132" w:name="_Toc196497023"/>
      <w:r>
        <w:rPr>
          <w:rFonts w:ascii="宋体" w:eastAsia="宋体" w:hAnsi="宋体" w:hint="eastAsia"/>
          <w:b/>
          <w:sz w:val="24"/>
        </w:rPr>
        <w:t>9. 技术联络</w:t>
      </w:r>
      <w:bookmarkEnd w:id="132"/>
    </w:p>
    <w:p w14:paraId="10720A41"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9.1 卖方有责任和义务主动与买方指定的设计院进行技术联络，涉及重大问题，卖方还应邀请买方参与并无偿提供工作便利和食宿交通等便利。</w:t>
      </w:r>
    </w:p>
    <w:p w14:paraId="02001DCF" w14:textId="77777777" w:rsidR="008D6C61" w:rsidRDefault="00000000">
      <w:pPr>
        <w:spacing w:line="520" w:lineRule="exact"/>
        <w:rPr>
          <w:rFonts w:ascii="宋体" w:eastAsia="宋体" w:hAnsi="宋体" w:hint="eastAsia"/>
          <w:b/>
          <w:sz w:val="24"/>
        </w:rPr>
      </w:pPr>
      <w:bookmarkStart w:id="133" w:name="_Toc196497024"/>
      <w:r>
        <w:rPr>
          <w:rFonts w:ascii="宋体" w:eastAsia="宋体" w:hAnsi="宋体" w:hint="eastAsia"/>
          <w:b/>
          <w:sz w:val="24"/>
        </w:rPr>
        <w:t>10. 包装运输要求</w:t>
      </w:r>
      <w:bookmarkEnd w:id="133"/>
    </w:p>
    <w:p w14:paraId="59843888"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10.1 包装的一般条件</w:t>
      </w:r>
    </w:p>
    <w:p w14:paraId="4079AB4D"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10.1.1 所提供设备的包装应适应多次运输及装卸的要求。本招标文件规格书是最低要求，卖方在下列条件下应对经受运输和存放的良好包装质量负责：</w:t>
      </w:r>
    </w:p>
    <w:p w14:paraId="16AD770D"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 运输过程中的各种方式的多次装卸；</w:t>
      </w:r>
    </w:p>
    <w:p w14:paraId="17BCEB8B"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 在使用现场的气候条件下，其中部分货物的存放在露天环境下；</w:t>
      </w:r>
    </w:p>
    <w:p w14:paraId="45A4E15A"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（3） 现场的条件局限，部分包装必须码垛以尽可能的缩小货物的存放空间及面积。</w:t>
      </w:r>
    </w:p>
    <w:p w14:paraId="616619D4"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10.1.2 对于所提供设备和附件的包装开口处，应采取有效方式临时密封。</w:t>
      </w:r>
    </w:p>
    <w:p w14:paraId="24F9B594"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10.1.3 为了设备的包装和装卸，所用的特殊工（夹）</w:t>
      </w:r>
      <w:proofErr w:type="gramStart"/>
      <w:r>
        <w:rPr>
          <w:rFonts w:ascii="宋体" w:eastAsia="宋体" w:hAnsi="宋体" w:hint="eastAsia"/>
          <w:sz w:val="24"/>
        </w:rPr>
        <w:t>具由卖方</w:t>
      </w:r>
      <w:proofErr w:type="gramEnd"/>
      <w:r>
        <w:rPr>
          <w:rFonts w:ascii="宋体" w:eastAsia="宋体" w:hAnsi="宋体" w:hint="eastAsia"/>
          <w:sz w:val="24"/>
        </w:rPr>
        <w:t>提供，并包含在卖方的报价中，除非另有声明必须退回的，所有包装和装卸所用的特殊工（夹）</w:t>
      </w:r>
      <w:proofErr w:type="gramStart"/>
      <w:r>
        <w:rPr>
          <w:rFonts w:ascii="宋体" w:eastAsia="宋体" w:hAnsi="宋体" w:hint="eastAsia"/>
          <w:sz w:val="24"/>
        </w:rPr>
        <w:t>具将不</w:t>
      </w:r>
      <w:proofErr w:type="gramEnd"/>
      <w:r>
        <w:rPr>
          <w:rFonts w:ascii="宋体" w:eastAsia="宋体" w:hAnsi="宋体" w:hint="eastAsia"/>
          <w:sz w:val="24"/>
        </w:rPr>
        <w:t>退回。</w:t>
      </w:r>
    </w:p>
    <w:p w14:paraId="1AB7C742"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10.1.4 买方保留向卖方建议的权利，以保证对某些特殊设备包装的可靠性。</w:t>
      </w:r>
    </w:p>
    <w:p w14:paraId="1763F650"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10.1.5 卖方应对每一包装进行尺寸和重量的检验，并保证在计划装运日期前至少两周向买方提供每一包装的尺寸和重量的检验说明书。</w:t>
      </w:r>
    </w:p>
    <w:p w14:paraId="70ED0B8A"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10.2 包装责任</w:t>
      </w:r>
    </w:p>
    <w:p w14:paraId="50E09AFA"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10.2.1 对设备都应进行合适的坚固的包装，以便在运输和多次装卸过程中不发生破坏的事件。卖方应详细说明必要的存放环境，以保证设备的质量。</w:t>
      </w:r>
    </w:p>
    <w:p w14:paraId="53A64DBF"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10.2.2 如果设备的损坏或遗失是由于包装不适当和保护措施较差在装运或运输过程</w:t>
      </w:r>
      <w:r>
        <w:rPr>
          <w:rFonts w:ascii="宋体" w:eastAsia="宋体" w:hAnsi="宋体" w:hint="eastAsia"/>
          <w:sz w:val="24"/>
        </w:rPr>
        <w:lastRenderedPageBreak/>
        <w:t>中发生，则由卖方</w:t>
      </w:r>
      <w:proofErr w:type="gramStart"/>
      <w:r>
        <w:rPr>
          <w:rFonts w:ascii="宋体" w:eastAsia="宋体" w:hAnsi="宋体" w:hint="eastAsia"/>
          <w:sz w:val="24"/>
        </w:rPr>
        <w:t>自费对</w:t>
      </w:r>
      <w:proofErr w:type="gramEnd"/>
      <w:r>
        <w:rPr>
          <w:rFonts w:ascii="宋体" w:eastAsia="宋体" w:hAnsi="宋体" w:hint="eastAsia"/>
          <w:sz w:val="24"/>
        </w:rPr>
        <w:t>设备进行修理、更换或补偿。</w:t>
      </w:r>
    </w:p>
    <w:p w14:paraId="2E018BED"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10.3 标记</w:t>
      </w:r>
    </w:p>
    <w:p w14:paraId="0C61E063"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10.3.1 卖方提供的货物如有包装应在每一包装箱邻接的四个</w:t>
      </w:r>
      <w:proofErr w:type="gramStart"/>
      <w:r>
        <w:rPr>
          <w:rFonts w:ascii="宋体" w:eastAsia="宋体" w:hAnsi="宋体" w:hint="eastAsia"/>
          <w:sz w:val="24"/>
        </w:rPr>
        <w:t>侧面用</w:t>
      </w:r>
      <w:proofErr w:type="gramEnd"/>
      <w:r>
        <w:rPr>
          <w:rFonts w:ascii="宋体" w:eastAsia="宋体" w:hAnsi="宋体" w:hint="eastAsia"/>
          <w:sz w:val="24"/>
        </w:rPr>
        <w:t>不褪色的油漆以醒目文字标明以下各项：</w:t>
      </w:r>
    </w:p>
    <w:p w14:paraId="21E9EEEA"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 收货人</w:t>
      </w:r>
    </w:p>
    <w:p w14:paraId="267F3C49"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 合同号</w:t>
      </w:r>
    </w:p>
    <w:p w14:paraId="7A38759D"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（3） 目的地</w:t>
      </w:r>
    </w:p>
    <w:p w14:paraId="6304F19B"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（4） 货物名称、品目号、箱号</w:t>
      </w:r>
    </w:p>
    <w:p w14:paraId="4FB5C4F6"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 毛重/净重（公斤）</w:t>
      </w:r>
    </w:p>
    <w:p w14:paraId="0B5202AA"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（6） 尺寸（长×宽×高）</w:t>
      </w:r>
    </w:p>
    <w:p w14:paraId="643CD972"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凡货物重达一吨以上的包装，卖方应在每件包装箱的两侧标明“重心”和“吊装点”。并根据货物的特点和运输的不同要求，以清晰的字样在包装箱上注明“小心轻放”、“请勿倒置”、“防潮”等适当的标记，以便于装卸和搬运。</w:t>
      </w:r>
    </w:p>
    <w:p w14:paraId="0D6ED245"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10.4 装运单和其它资料</w:t>
      </w:r>
    </w:p>
    <w:p w14:paraId="6F854B19"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10.4.1 在第一包装箱内，应提供3.2 条所述文件和资料，文件应放在容易看到和拿到的箱壁和防水袋中。</w:t>
      </w:r>
    </w:p>
    <w:p w14:paraId="679EFA76"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10.5 包装内部要求</w:t>
      </w:r>
    </w:p>
    <w:p w14:paraId="58FB6EC9"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10.5.1 卖方应根据设备的不同特点和要求负责设备的防锈、防水、防潮。</w:t>
      </w:r>
    </w:p>
    <w:p w14:paraId="40D600C4"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10.5.2 对有防震要求的设备，其包装内部应有防震措施，使设备和组件在箱内紧固，防止移动和密封件破损，防止外部的冲击、碰撞损坏包装内的设备和组件。如果在同一包装内有一套以上的设备和组件，应在箱内留有一定的空间用防震缓冲材料填充。</w:t>
      </w:r>
    </w:p>
    <w:p w14:paraId="6CE840AF"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10.6 运输</w:t>
      </w:r>
    </w:p>
    <w:p w14:paraId="25065F7B"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10.6.1 运输费用已包含在合同价格之内，运输方式根据招标文件规定的到货地点由卖方考虑，最终在鉴定合同时由双方协商确定。</w:t>
      </w:r>
    </w:p>
    <w:p w14:paraId="0089A65D"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10.6.2 货物计划装运前2 周，卖方应将以下内容通知买方：货物待运日期、运输方式、合同号、货物名称、件数、总重量、总体积、装运点名称等。</w:t>
      </w:r>
    </w:p>
    <w:p w14:paraId="3BBFE57F"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lastRenderedPageBreak/>
        <w:t>10.6.3 对有特殊要求的货物，卖方应在3 周前将特殊要求的说明文字传真至买方。</w:t>
      </w:r>
    </w:p>
    <w:p w14:paraId="4BD41D51" w14:textId="77777777" w:rsidR="008D6C61" w:rsidRDefault="00000000">
      <w:pPr>
        <w:spacing w:line="520" w:lineRule="exact"/>
        <w:rPr>
          <w:rFonts w:ascii="宋体" w:eastAsia="宋体" w:hAnsi="宋体" w:hint="eastAsia"/>
          <w:b/>
          <w:sz w:val="24"/>
        </w:rPr>
      </w:pPr>
      <w:bookmarkStart w:id="134" w:name="_Toc196497025"/>
      <w:r>
        <w:rPr>
          <w:rFonts w:ascii="宋体" w:eastAsia="宋体" w:hAnsi="宋体" w:hint="eastAsia"/>
          <w:b/>
          <w:sz w:val="24"/>
        </w:rPr>
        <w:t>11. 质量保证</w:t>
      </w:r>
      <w:bookmarkEnd w:id="134"/>
    </w:p>
    <w:p w14:paraId="23758C1C" w14:textId="77777777" w:rsidR="008D6C61" w:rsidRDefault="00000000">
      <w:pPr>
        <w:autoSpaceDE w:val="0"/>
        <w:autoSpaceDN w:val="0"/>
        <w:adjustRightInd w:val="0"/>
        <w:snapToGrid w:val="0"/>
        <w:spacing w:line="500" w:lineRule="exact"/>
        <w:rPr>
          <w:rFonts w:ascii="宋体" w:eastAsia="宋体" w:hAnsi="宋体" w:hint="eastAsia"/>
          <w:sz w:val="24"/>
          <w:u w:val="single"/>
        </w:rPr>
      </w:pPr>
      <w:r>
        <w:rPr>
          <w:rFonts w:ascii="宋体" w:eastAsia="宋体" w:hAnsi="宋体" w:hint="eastAsia"/>
          <w:sz w:val="24"/>
        </w:rPr>
        <w:t>11.1 卖方应保证所供的货物是全新的、未使用过的，是最新的型号和最先进的工艺生产，并完全符合合同规定的质量、规格和性能要求。卖方应提供其货物在正确安装、正常使用和正常保养的条件下，在其使用寿命期内均具有满意的性能。在质量保证期内，卖方应对由于设计、工艺或材料的缺陷而造成的任何缺陷或故障负责。在此期间，卖方应免费提供维护修理、保养及更换易损件的服务。质量保证期的起算日应为取得电梯运行许可证且单体工程验收合格之日：质量保证期为二十四（24）</w:t>
      </w:r>
      <w:proofErr w:type="gramStart"/>
      <w:r>
        <w:rPr>
          <w:rFonts w:ascii="宋体" w:eastAsia="宋体" w:hAnsi="宋体" w:hint="eastAsia"/>
          <w:sz w:val="24"/>
        </w:rPr>
        <w:t>个</w:t>
      </w:r>
      <w:proofErr w:type="gramEnd"/>
      <w:r>
        <w:rPr>
          <w:rFonts w:ascii="宋体" w:eastAsia="宋体" w:hAnsi="宋体" w:hint="eastAsia"/>
          <w:sz w:val="24"/>
        </w:rPr>
        <w:t>月。</w:t>
      </w:r>
    </w:p>
    <w:p w14:paraId="6F8CE649" w14:textId="77777777" w:rsidR="008D6C61" w:rsidRDefault="00000000">
      <w:pPr>
        <w:autoSpaceDE w:val="0"/>
        <w:autoSpaceDN w:val="0"/>
        <w:adjustRightInd w:val="0"/>
        <w:snapToGrid w:val="0"/>
        <w:spacing w:line="500" w:lineRule="exact"/>
        <w:rPr>
          <w:rFonts w:ascii="宋体" w:eastAsia="宋体" w:hAnsi="宋体" w:hint="eastAsia"/>
          <w:sz w:val="24"/>
        </w:rPr>
      </w:pPr>
      <w:r>
        <w:rPr>
          <w:rFonts w:ascii="宋体" w:eastAsia="宋体" w:hAnsi="宋体" w:hint="eastAsia"/>
          <w:sz w:val="24"/>
        </w:rPr>
        <w:t>11.2 根据当地有关部门的检验结果，或者在货物的保证期内，发现其数量、质量或规格与合同不符，或证实货物是有缺陷的，包括潜在的缺陷或使用不符合要求的材料等，买方应尽快以书面形式向卖方提出</w:t>
      </w:r>
      <w:proofErr w:type="gramStart"/>
      <w:r>
        <w:rPr>
          <w:rFonts w:ascii="宋体" w:eastAsia="宋体" w:hAnsi="宋体" w:hint="eastAsia"/>
          <w:sz w:val="24"/>
        </w:rPr>
        <w:t>本保证</w:t>
      </w:r>
      <w:proofErr w:type="gramEnd"/>
      <w:r>
        <w:rPr>
          <w:rFonts w:ascii="宋体" w:eastAsia="宋体" w:hAnsi="宋体" w:hint="eastAsia"/>
          <w:sz w:val="24"/>
        </w:rPr>
        <w:t>条款下的索赔。</w:t>
      </w:r>
    </w:p>
    <w:p w14:paraId="0B6B6FBD" w14:textId="77777777" w:rsidR="008D6C61" w:rsidRDefault="00000000">
      <w:pPr>
        <w:autoSpaceDE w:val="0"/>
        <w:autoSpaceDN w:val="0"/>
        <w:adjustRightInd w:val="0"/>
        <w:snapToGrid w:val="0"/>
        <w:spacing w:line="500" w:lineRule="exact"/>
        <w:rPr>
          <w:rFonts w:ascii="宋体" w:eastAsia="宋体" w:hAnsi="宋体" w:hint="eastAsia"/>
          <w:spacing w:val="-2"/>
          <w:sz w:val="24"/>
        </w:rPr>
      </w:pPr>
      <w:r>
        <w:rPr>
          <w:rFonts w:ascii="宋体" w:eastAsia="宋体" w:hAnsi="宋体" w:hint="eastAsia"/>
          <w:sz w:val="24"/>
        </w:rPr>
        <w:t xml:space="preserve">11.3 </w:t>
      </w:r>
      <w:r>
        <w:rPr>
          <w:rFonts w:ascii="宋体" w:eastAsia="宋体" w:hAnsi="宋体" w:hint="eastAsia"/>
          <w:spacing w:val="-2"/>
          <w:sz w:val="24"/>
        </w:rPr>
        <w:t>卖方在收到通知后二十四（24）小时内，应为买方免费维修或更换有缺陷的货物或部件。更换部分的新零件、新部件和/或新设备自重新验收合格之日起，重新计算质量保证期。如果更换核心部件等影响正常运行的设备部件，则整部电梯重新计算质量保证期。</w:t>
      </w:r>
    </w:p>
    <w:p w14:paraId="33AA6AD2" w14:textId="77777777" w:rsidR="008D6C61" w:rsidRDefault="00000000">
      <w:pPr>
        <w:autoSpaceDE w:val="0"/>
        <w:autoSpaceDN w:val="0"/>
        <w:adjustRightInd w:val="0"/>
        <w:snapToGrid w:val="0"/>
        <w:spacing w:line="500" w:lineRule="exact"/>
        <w:rPr>
          <w:rFonts w:ascii="宋体" w:eastAsia="宋体" w:hAnsi="宋体" w:hint="eastAsia"/>
          <w:sz w:val="24"/>
        </w:rPr>
      </w:pPr>
      <w:r>
        <w:rPr>
          <w:rFonts w:ascii="宋体" w:eastAsia="宋体" w:hAnsi="宋体" w:hint="eastAsia"/>
          <w:sz w:val="24"/>
        </w:rPr>
        <w:t>11.4 如果卖方在收到通知后的二十四（24）小时内没有弥补缺陷，买方可采取必要的补救措施，即无须争得卖方同意，可动用5％的保证金，请第三方维修。如超出5％的部分，由买方先行垫付，但卖方须在接到买方书面通知后的三天内归还买方垫付的</w:t>
      </w:r>
      <w:proofErr w:type="gramStart"/>
      <w:r>
        <w:rPr>
          <w:rFonts w:ascii="宋体" w:eastAsia="宋体" w:hAnsi="宋体" w:hint="eastAsia"/>
          <w:sz w:val="24"/>
        </w:rPr>
        <w:t>维修金</w:t>
      </w:r>
      <w:proofErr w:type="gramEnd"/>
      <w:r>
        <w:rPr>
          <w:rFonts w:ascii="宋体" w:eastAsia="宋体" w:hAnsi="宋体" w:hint="eastAsia"/>
          <w:sz w:val="24"/>
        </w:rPr>
        <w:t>并补足维修费用，卖方对买方所采取的积极措施，放弃抗辩权。</w:t>
      </w:r>
    </w:p>
    <w:p w14:paraId="2BD0C6DE" w14:textId="77777777" w:rsidR="008D6C61" w:rsidRDefault="00000000">
      <w:pPr>
        <w:autoSpaceDE w:val="0"/>
        <w:autoSpaceDN w:val="0"/>
        <w:adjustRightInd w:val="0"/>
        <w:snapToGrid w:val="0"/>
        <w:spacing w:line="500" w:lineRule="exact"/>
        <w:rPr>
          <w:rFonts w:ascii="宋体" w:eastAsia="宋体" w:hAnsi="宋体" w:hint="eastAsia"/>
          <w:sz w:val="24"/>
        </w:rPr>
      </w:pPr>
      <w:r>
        <w:rPr>
          <w:rFonts w:ascii="宋体" w:eastAsia="宋体" w:hAnsi="宋体" w:hint="eastAsia"/>
          <w:sz w:val="24"/>
        </w:rPr>
        <w:t>11.5 如在质量保证期届满时，未发生索赔事宜，则买方应在七（7）天之内签署质量保证期期满合格证书，并由买方无息返还质保金。</w:t>
      </w:r>
    </w:p>
    <w:p w14:paraId="0369FE8E" w14:textId="77777777" w:rsidR="008D6C61" w:rsidRDefault="00000000">
      <w:pPr>
        <w:spacing w:line="500" w:lineRule="exact"/>
        <w:rPr>
          <w:rFonts w:ascii="宋体" w:eastAsia="宋体" w:hAnsi="宋体" w:hint="eastAsia"/>
          <w:b/>
          <w:sz w:val="24"/>
        </w:rPr>
      </w:pPr>
      <w:bookmarkStart w:id="135" w:name="_Toc196497026"/>
      <w:r>
        <w:rPr>
          <w:rFonts w:ascii="宋体" w:eastAsia="宋体" w:hAnsi="宋体" w:hint="eastAsia"/>
          <w:b/>
          <w:sz w:val="24"/>
        </w:rPr>
        <w:t>12. 货物的检验和验收</w:t>
      </w:r>
      <w:bookmarkEnd w:id="135"/>
    </w:p>
    <w:p w14:paraId="14574124" w14:textId="77777777" w:rsidR="008D6C61" w:rsidRDefault="00000000">
      <w:pPr>
        <w:autoSpaceDE w:val="0"/>
        <w:autoSpaceDN w:val="0"/>
        <w:adjustRightInd w:val="0"/>
        <w:snapToGrid w:val="0"/>
        <w:spacing w:line="500" w:lineRule="exact"/>
        <w:rPr>
          <w:rFonts w:ascii="宋体" w:eastAsia="宋体" w:hAnsi="宋体" w:hint="eastAsia"/>
          <w:sz w:val="24"/>
        </w:rPr>
      </w:pPr>
      <w:r>
        <w:rPr>
          <w:rFonts w:ascii="宋体" w:eastAsia="宋体" w:hAnsi="宋体" w:hint="eastAsia"/>
          <w:sz w:val="24"/>
        </w:rPr>
        <w:t>12.1 买方在设备制造期间有权参加任何设备的检验与试验。</w:t>
      </w:r>
    </w:p>
    <w:p w14:paraId="726AB45A" w14:textId="77777777" w:rsidR="008D6C61" w:rsidRDefault="00000000">
      <w:pPr>
        <w:autoSpaceDE w:val="0"/>
        <w:autoSpaceDN w:val="0"/>
        <w:adjustRightInd w:val="0"/>
        <w:snapToGrid w:val="0"/>
        <w:spacing w:line="500" w:lineRule="exact"/>
        <w:rPr>
          <w:rFonts w:ascii="宋体" w:eastAsia="宋体" w:hAnsi="宋体" w:hint="eastAsia"/>
          <w:sz w:val="24"/>
        </w:rPr>
      </w:pPr>
      <w:r>
        <w:rPr>
          <w:rFonts w:ascii="宋体" w:eastAsia="宋体" w:hAnsi="宋体" w:hint="eastAsia"/>
          <w:sz w:val="24"/>
        </w:rPr>
        <w:t>12.2 卖方应免费向买方提供必要的检验和试验用的资料、设备、器具、仪器、附件、人力及材料，以保证买方检验和试验人员的工作进行，对采购资料规定的检验和试验，卖方都应负责。</w:t>
      </w:r>
    </w:p>
    <w:p w14:paraId="0295DC55" w14:textId="77777777" w:rsidR="008D6C61" w:rsidRDefault="00000000">
      <w:pPr>
        <w:autoSpaceDE w:val="0"/>
        <w:autoSpaceDN w:val="0"/>
        <w:adjustRightInd w:val="0"/>
        <w:snapToGrid w:val="0"/>
        <w:spacing w:line="500" w:lineRule="exact"/>
        <w:rPr>
          <w:rFonts w:ascii="宋体" w:eastAsia="宋体" w:hAnsi="宋体" w:hint="eastAsia"/>
          <w:sz w:val="24"/>
        </w:rPr>
      </w:pPr>
      <w:r>
        <w:rPr>
          <w:rFonts w:ascii="宋体" w:eastAsia="宋体" w:hAnsi="宋体" w:hint="eastAsia"/>
          <w:sz w:val="24"/>
        </w:rPr>
        <w:t>12.3 在签订合同后20 天内，卖方应向买方提供检验和试验程序资料3 份。</w:t>
      </w:r>
    </w:p>
    <w:p w14:paraId="4A325144" w14:textId="77777777" w:rsidR="008D6C61" w:rsidRDefault="00000000">
      <w:pPr>
        <w:autoSpaceDE w:val="0"/>
        <w:autoSpaceDN w:val="0"/>
        <w:adjustRightInd w:val="0"/>
        <w:snapToGrid w:val="0"/>
        <w:spacing w:line="500" w:lineRule="exact"/>
        <w:rPr>
          <w:rFonts w:ascii="宋体" w:eastAsia="宋体" w:hAnsi="宋体" w:hint="eastAsia"/>
          <w:sz w:val="24"/>
        </w:rPr>
      </w:pPr>
      <w:r>
        <w:rPr>
          <w:rFonts w:ascii="宋体" w:eastAsia="宋体" w:hAnsi="宋体" w:hint="eastAsia"/>
          <w:sz w:val="24"/>
        </w:rPr>
        <w:lastRenderedPageBreak/>
        <w:t>12.4 卖方在主要设备、仪器进行装配和检验试验前1个月向买方提供要检验货物的检验进度表，买方在收到检验进度表后1个月内通知卖方参加检验和试验的时间。</w:t>
      </w:r>
    </w:p>
    <w:p w14:paraId="076473E0" w14:textId="77777777" w:rsidR="008D6C61" w:rsidRDefault="00000000">
      <w:pPr>
        <w:autoSpaceDE w:val="0"/>
        <w:autoSpaceDN w:val="0"/>
        <w:adjustRightInd w:val="0"/>
        <w:snapToGrid w:val="0"/>
        <w:spacing w:line="500" w:lineRule="exact"/>
        <w:rPr>
          <w:rFonts w:ascii="宋体" w:eastAsia="宋体" w:hAnsi="宋体" w:hint="eastAsia"/>
          <w:sz w:val="24"/>
        </w:rPr>
      </w:pPr>
      <w:r>
        <w:rPr>
          <w:rFonts w:ascii="宋体" w:eastAsia="宋体" w:hAnsi="宋体" w:hint="eastAsia"/>
          <w:sz w:val="24"/>
        </w:rPr>
        <w:t>12.5. 卖方对检验和试验的日期，应以文字的形式至少提前2周通知买方，以便买方有充足的时间进行准备工作。通知内容如下：</w:t>
      </w:r>
    </w:p>
    <w:p w14:paraId="33BE1E82" w14:textId="77777777" w:rsidR="008D6C61" w:rsidRDefault="00000000">
      <w:pPr>
        <w:autoSpaceDE w:val="0"/>
        <w:autoSpaceDN w:val="0"/>
        <w:adjustRightInd w:val="0"/>
        <w:snapToGrid w:val="0"/>
        <w:spacing w:line="500" w:lineRule="exact"/>
        <w:rPr>
          <w:rFonts w:ascii="宋体" w:eastAsia="宋体" w:hAnsi="宋体" w:hint="eastAsia"/>
          <w:sz w:val="24"/>
        </w:rPr>
      </w:pPr>
      <w:r>
        <w:rPr>
          <w:rFonts w:ascii="宋体" w:eastAsia="宋体" w:hAnsi="宋体" w:hint="eastAsia"/>
          <w:sz w:val="24"/>
        </w:rPr>
        <w:t>（1） 合同号</w:t>
      </w:r>
    </w:p>
    <w:p w14:paraId="1FA53BAB"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 准备检验和试验的设备</w:t>
      </w:r>
    </w:p>
    <w:p w14:paraId="20EECBD1"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（3） 制造厂的详细地址、电话</w:t>
      </w:r>
    </w:p>
    <w:p w14:paraId="040DC95A"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（4） 制造厂的接洽人员</w:t>
      </w:r>
    </w:p>
    <w:p w14:paraId="1FF22C8E"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 预期检验日期</w:t>
      </w:r>
    </w:p>
    <w:p w14:paraId="28A41988"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通知发出后，卖方要制定检验和试验时间进度表。</w:t>
      </w:r>
    </w:p>
    <w:p w14:paraId="3A7436FF"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12.6 在买方检验和试验之前，卖方应对需检验的设备进行自检，其检验报告和材料合格证要在买方检验之前准备好要求的份数，以便向买方提交。</w:t>
      </w:r>
    </w:p>
    <w:p w14:paraId="176E9E25"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12.7 如果设备或任何</w:t>
      </w:r>
      <w:proofErr w:type="gramStart"/>
      <w:r>
        <w:rPr>
          <w:rFonts w:ascii="宋体" w:eastAsia="宋体" w:hAnsi="宋体" w:hint="eastAsia"/>
          <w:sz w:val="24"/>
        </w:rPr>
        <w:t>一</w:t>
      </w:r>
      <w:proofErr w:type="gramEnd"/>
      <w:r>
        <w:rPr>
          <w:rFonts w:ascii="宋体" w:eastAsia="宋体" w:hAnsi="宋体" w:hint="eastAsia"/>
          <w:sz w:val="24"/>
        </w:rPr>
        <w:t>部件或附件进行检验和试验后，不符合要求时，卖方应设法弥补其缺陷，重新进行有关检验和试验，直至获得满意的结果。</w:t>
      </w:r>
    </w:p>
    <w:p w14:paraId="09B5AC30"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12.8 由买方检验人员参加的检验和试验，在任何时间都不能解除卖方按照合同承担的责任，但设备在现场进行开箱检验时，不能以买方检验工作来代替卖方必须做的检验和试验工作。买方检验人员在制造厂参加的检验和试验时不签署任何检验和试验文件。</w:t>
      </w:r>
    </w:p>
    <w:p w14:paraId="199B7080"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12.9 无论买方是否参加上述检验和试验，卖方都应向买方提交设备质量合格证和检验、试验报告。</w:t>
      </w:r>
    </w:p>
    <w:p w14:paraId="7B37A7C7"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12.10 按照上述条款和合同其它条款进行的所有检验和试验都不能解除卖方按照合同应承担的责任。</w:t>
      </w:r>
    </w:p>
    <w:p w14:paraId="212C6FDC"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12.11 卖方应在发货之前，对货物有关质量、规格、性能和数量进行准确和全面检验和试验，并出具其货物符合合同规定的质量证明书。该证明书将作为付款单据的一部分。但不应视为是对质量、规格和性能的定论。</w:t>
      </w:r>
    </w:p>
    <w:p w14:paraId="40CC1A6C"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12.12 货物运抵现场后，买方有权邀请有关质检部门对货物的有关质量、规格、数量</w:t>
      </w:r>
      <w:r>
        <w:rPr>
          <w:rFonts w:ascii="宋体" w:eastAsia="宋体" w:hAnsi="宋体" w:hint="eastAsia"/>
          <w:sz w:val="24"/>
        </w:rPr>
        <w:lastRenderedPageBreak/>
        <w:t>进行开箱检验并出具检验证书。如果发现质量、规格与合同规定不符合时，买方有权要求卖方将货物运出现场，并在货物运抵现场后90个日历日内向卖方提出索赔。</w:t>
      </w:r>
    </w:p>
    <w:p w14:paraId="711E705B"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12.13如果在质量保证期内，发现货物的质量、规格与合同规定不符或证明货物有缺陷，买方可立即向卖方提出索赔。</w:t>
      </w:r>
    </w:p>
    <w:p w14:paraId="37C94C12"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12.14买方在设备制造期间，有权派人进入卖方履行合同的设备制造场所，执行监造。具体监造计划在合同签订时确定。</w:t>
      </w:r>
    </w:p>
    <w:p w14:paraId="40780F81" w14:textId="77777777" w:rsidR="008D6C61" w:rsidRDefault="00000000">
      <w:pPr>
        <w:spacing w:line="520" w:lineRule="exact"/>
        <w:rPr>
          <w:rFonts w:ascii="宋体" w:eastAsia="宋体" w:hAnsi="宋体" w:hint="eastAsia"/>
          <w:b/>
          <w:sz w:val="24"/>
        </w:rPr>
      </w:pPr>
      <w:bookmarkStart w:id="136" w:name="_Toc196497027"/>
      <w:r>
        <w:rPr>
          <w:rFonts w:ascii="宋体" w:eastAsia="宋体" w:hAnsi="宋体" w:hint="eastAsia"/>
          <w:b/>
          <w:sz w:val="24"/>
        </w:rPr>
        <w:t>13. 索赔</w:t>
      </w:r>
      <w:bookmarkEnd w:id="136"/>
    </w:p>
    <w:p w14:paraId="58F78DD8"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13.1 买方有权根据当地有关部门出具的检验证书向卖方提出索赔。</w:t>
      </w:r>
    </w:p>
    <w:p w14:paraId="2C098A56"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13.2 在第11条规定的质量保证期内，如果卖方对货物缺陷负有责任而买方提出索赔，则卖方应按买方同意的下列一种或多种方式解决索赔事宜：</w:t>
      </w:r>
    </w:p>
    <w:p w14:paraId="050CCA2E"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 卖方同意退货并用合同规定的货币将货款退还给买方，同时承担由此而导致的一切损失和费用，包括利息、银行手续费、运费、保险费、装卸费以及为保护退回所需要的其他费用。</w:t>
      </w:r>
    </w:p>
    <w:p w14:paraId="56B4FE62"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 根据货物的低劣和受损程度以及买方遭受损失的金额，经双方同意降低货物价格。</w:t>
      </w:r>
    </w:p>
    <w:p w14:paraId="788FCDDD"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（3） 用规格、质量和性能符合合同要求的新零件、新部件和／或新设备来更换和／或修补有缺陷的部分，卖方应承担由此而导致的一切费用和风险，并负担买方因此而蒙受的全部直接经济损失。同时，卖方应按第十一条规定，相应延长更换和／或修补件的质量保证期。</w:t>
      </w:r>
    </w:p>
    <w:p w14:paraId="3FD99670"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13.3 如果在买方发出索赔通知后28 天内，卖方未作答复，上述索赔应视为已被卖方接受。若卖方未能在买方发出索赔通知28 天内或在买方同意的延长期限内，按照第十三条规定的任何一种或多种方法解决索赔事宜并使买方满意，买方将从应付货款中扣回索赔金额，若索赔金额不足以冲抵买方损失，买方可以向卖方另行主张。</w:t>
      </w:r>
    </w:p>
    <w:p w14:paraId="196D29F8" w14:textId="77777777" w:rsidR="008D6C61" w:rsidRDefault="00000000">
      <w:pPr>
        <w:spacing w:line="520" w:lineRule="exact"/>
        <w:rPr>
          <w:rFonts w:ascii="宋体" w:eastAsia="宋体" w:hAnsi="宋体" w:hint="eastAsia"/>
          <w:b/>
          <w:sz w:val="24"/>
        </w:rPr>
      </w:pPr>
      <w:bookmarkStart w:id="137" w:name="_Toc196497028"/>
      <w:r>
        <w:rPr>
          <w:rFonts w:ascii="宋体" w:eastAsia="宋体" w:hAnsi="宋体" w:hint="eastAsia"/>
          <w:b/>
          <w:sz w:val="24"/>
        </w:rPr>
        <w:t>14. 通知</w:t>
      </w:r>
      <w:bookmarkEnd w:id="137"/>
    </w:p>
    <w:p w14:paraId="0BEFDC6C"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14.1 本合同项下任何一方给对方的通知均应按前面所列明的地址、邮政编码、传真号码或电子邮件地址，以书面、传真或电子邮件的形式发送，以传真或电子邮件形式</w:t>
      </w:r>
      <w:r>
        <w:rPr>
          <w:rFonts w:ascii="宋体" w:eastAsia="宋体" w:hAnsi="宋体" w:hint="eastAsia"/>
          <w:sz w:val="24"/>
        </w:rPr>
        <w:lastRenderedPageBreak/>
        <w:t>发出的通知须随后补发书面确认。</w:t>
      </w:r>
    </w:p>
    <w:p w14:paraId="0BE7E019"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14.2 通知以送达之日或通知书中规定的生效之日为生效日期，两个日期中以较晚的一个为准。</w:t>
      </w:r>
    </w:p>
    <w:p w14:paraId="598CCFC9" w14:textId="77777777" w:rsidR="008D6C61" w:rsidRDefault="00000000">
      <w:pPr>
        <w:spacing w:line="520" w:lineRule="exact"/>
        <w:rPr>
          <w:rFonts w:ascii="宋体" w:eastAsia="宋体" w:hAnsi="宋体" w:hint="eastAsia"/>
          <w:b/>
          <w:sz w:val="24"/>
        </w:rPr>
      </w:pPr>
      <w:bookmarkStart w:id="138" w:name="_Toc196497029"/>
      <w:r>
        <w:rPr>
          <w:rFonts w:ascii="宋体" w:eastAsia="宋体" w:hAnsi="宋体" w:hint="eastAsia"/>
          <w:b/>
          <w:sz w:val="24"/>
        </w:rPr>
        <w:t>15. 变更指令</w:t>
      </w:r>
      <w:bookmarkEnd w:id="138"/>
    </w:p>
    <w:p w14:paraId="0A0C2E69"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15.1 根据第14条的规定，买方可在任何时候向卖方发出书面指令以在本合同的一般范围内变更下列一项或几项：</w:t>
      </w:r>
    </w:p>
    <w:p w14:paraId="105D2433" w14:textId="77777777" w:rsidR="008D6C61" w:rsidRDefault="00000000">
      <w:pPr>
        <w:numPr>
          <w:ilvl w:val="0"/>
          <w:numId w:val="2"/>
        </w:num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本合同项下提供的货物是专为买方制造时，变更设计、图样或规格；</w:t>
      </w:r>
    </w:p>
    <w:p w14:paraId="604278E4" w14:textId="77777777" w:rsidR="008D6C61" w:rsidRDefault="00000000">
      <w:pPr>
        <w:numPr>
          <w:ilvl w:val="0"/>
          <w:numId w:val="2"/>
        </w:num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货物的运输或包装方法；</w:t>
      </w:r>
    </w:p>
    <w:p w14:paraId="71249DCA"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（3） 交货地点及交货时间；</w:t>
      </w:r>
    </w:p>
    <w:p w14:paraId="24C63BDB"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（4） 技术服务的内容。</w:t>
      </w:r>
    </w:p>
    <w:p w14:paraId="63F30292"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15.2. 如果上述变更使卖方履行合同义务的费用或时间发生了增加或减少，则应对交货时间作合理调整，但合同总价不予调整；本合同总价只有在设备数量增减的情况下才可以调整，但设备单价不变。卖方根据本条进行调整的要求必须收到买方的变更指令后的三十（30）天提出。</w:t>
      </w:r>
    </w:p>
    <w:p w14:paraId="7CB675D9" w14:textId="77777777" w:rsidR="008D6C61" w:rsidRDefault="00000000">
      <w:pPr>
        <w:spacing w:line="520" w:lineRule="exact"/>
        <w:rPr>
          <w:rFonts w:ascii="宋体" w:eastAsia="宋体" w:hAnsi="宋体" w:hint="eastAsia"/>
          <w:b/>
          <w:sz w:val="24"/>
        </w:rPr>
      </w:pPr>
      <w:bookmarkStart w:id="139" w:name="_Toc196497030"/>
      <w:r>
        <w:rPr>
          <w:rFonts w:ascii="宋体" w:eastAsia="宋体" w:hAnsi="宋体" w:hint="eastAsia"/>
          <w:b/>
          <w:sz w:val="24"/>
        </w:rPr>
        <w:t>16. 合同修改</w:t>
      </w:r>
      <w:bookmarkEnd w:id="139"/>
    </w:p>
    <w:p w14:paraId="7ED40BBA"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16.1. 任何对合同条件的变更或修改均须由双方签订书面修改书。</w:t>
      </w:r>
    </w:p>
    <w:p w14:paraId="27D2CF30" w14:textId="77777777" w:rsidR="008D6C61" w:rsidRDefault="00000000">
      <w:pPr>
        <w:spacing w:line="520" w:lineRule="exact"/>
        <w:rPr>
          <w:rFonts w:ascii="宋体" w:eastAsia="宋体" w:hAnsi="宋体" w:hint="eastAsia"/>
          <w:b/>
          <w:sz w:val="24"/>
        </w:rPr>
      </w:pPr>
      <w:bookmarkStart w:id="140" w:name="_Toc196497031"/>
      <w:r>
        <w:rPr>
          <w:rFonts w:ascii="宋体" w:eastAsia="宋体" w:hAnsi="宋体" w:hint="eastAsia"/>
          <w:b/>
          <w:sz w:val="24"/>
        </w:rPr>
        <w:t>17. 卖方履约延误</w:t>
      </w:r>
      <w:bookmarkEnd w:id="140"/>
    </w:p>
    <w:p w14:paraId="5D633E93"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17.1. 卖方应按照“货物说明一览表”中列明的交货期进行交货并提供后续的技术服务。</w:t>
      </w:r>
    </w:p>
    <w:p w14:paraId="43647AF3"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17.2. 如卖方无正当理由而拖延交货或提供服务，则将承担加收误期赔偿或终止合同的责任。</w:t>
      </w:r>
    </w:p>
    <w:p w14:paraId="00CD8530"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17.3. 在履行合同过程中，如果卖方遇到可能妨碍按时交货和提供服务的情况时，应及时以书面形式将拖延的原因、可能拖延的时间及理由通知买方。买方在收到卖方的通知后，应尽快对情况进行评价，并确定是否通过修改合同，酌情延长交货时间或延期提供服务。</w:t>
      </w:r>
    </w:p>
    <w:p w14:paraId="677B2BCC" w14:textId="77777777" w:rsidR="008D6C61" w:rsidRDefault="00000000">
      <w:pPr>
        <w:spacing w:line="520" w:lineRule="exact"/>
        <w:rPr>
          <w:rFonts w:ascii="宋体" w:eastAsia="宋体" w:hAnsi="宋体" w:hint="eastAsia"/>
          <w:b/>
          <w:sz w:val="24"/>
        </w:rPr>
      </w:pPr>
      <w:bookmarkStart w:id="141" w:name="_Toc196497032"/>
      <w:r>
        <w:rPr>
          <w:rFonts w:ascii="宋体" w:eastAsia="宋体" w:hAnsi="宋体" w:hint="eastAsia"/>
          <w:b/>
          <w:sz w:val="24"/>
        </w:rPr>
        <w:t>18. 不可抗力</w:t>
      </w:r>
      <w:bookmarkEnd w:id="141"/>
    </w:p>
    <w:p w14:paraId="7B4C1523"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lastRenderedPageBreak/>
        <w:t>18.1.如果卖方因不可抗力而导致合同实施延误或不能履行合同义务的话，不承担误期赔偿的责任或被终止合同。</w:t>
      </w:r>
    </w:p>
    <w:p w14:paraId="30D3D7D3"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18.2 本条所述的“不可抗力”系指那些卖方无法控制、不可预见和不能避免的事件，但不包括卖方的违约或疏忽。这些事件包括但不限于：战争、严重水灾、洪水、台风、地震以及其他双方商定的事件。</w:t>
      </w:r>
    </w:p>
    <w:p w14:paraId="4A0B9A16"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18.3 在不可抗力事件发生后，卖方应尽快以书面形式将不可抗力的情况和原因通知买方。除买方书面另行要求外，卖方应尽实际可能继续履行合同义务，并积极寻求采取合理的方案履行未受不可抗力影响的其他合同事项。如果不可抗力事件的影响持续超过六十（60）天，双方应通过友好协商在合理的时间内达成进一步履行合同的协议。</w:t>
      </w:r>
    </w:p>
    <w:p w14:paraId="3A230F11" w14:textId="77777777" w:rsidR="008D6C61" w:rsidRDefault="00000000">
      <w:pPr>
        <w:spacing w:line="520" w:lineRule="exact"/>
        <w:rPr>
          <w:rFonts w:ascii="宋体" w:eastAsia="宋体" w:hAnsi="宋体" w:hint="eastAsia"/>
          <w:b/>
          <w:sz w:val="24"/>
        </w:rPr>
      </w:pPr>
      <w:bookmarkStart w:id="142" w:name="_Toc196497033"/>
      <w:r>
        <w:rPr>
          <w:rFonts w:ascii="宋体" w:eastAsia="宋体" w:hAnsi="宋体" w:hint="eastAsia"/>
          <w:b/>
          <w:sz w:val="24"/>
        </w:rPr>
        <w:t>19. 税费</w:t>
      </w:r>
      <w:bookmarkEnd w:id="142"/>
    </w:p>
    <w:p w14:paraId="6E05C72E"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19.1 中国政府根据现行税法向卖方征收的与履行本合同有关的一切税费由卖方支付。</w:t>
      </w:r>
    </w:p>
    <w:p w14:paraId="6EB71EE7"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19.2 发生在中国境外的，与履行本合同有关的一切税费，应由卖方承担。</w:t>
      </w:r>
    </w:p>
    <w:p w14:paraId="0229730A" w14:textId="77777777" w:rsidR="008D6C61" w:rsidRDefault="00000000">
      <w:pPr>
        <w:spacing w:line="520" w:lineRule="exact"/>
        <w:rPr>
          <w:rFonts w:ascii="宋体" w:eastAsia="宋体" w:hAnsi="宋体" w:hint="eastAsia"/>
          <w:b/>
          <w:sz w:val="24"/>
        </w:rPr>
      </w:pPr>
      <w:bookmarkStart w:id="143" w:name="_Toc196497035"/>
      <w:r>
        <w:rPr>
          <w:rFonts w:ascii="宋体" w:eastAsia="宋体" w:hAnsi="宋体" w:hint="eastAsia"/>
          <w:b/>
          <w:sz w:val="24"/>
        </w:rPr>
        <w:t>20. 争端的解决</w:t>
      </w:r>
      <w:bookmarkEnd w:id="143"/>
    </w:p>
    <w:p w14:paraId="0B2F0880"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20.1 如果买方与卖方之间发生了与本合同有关的或由合同本身导致的任何形式的争端或分歧，包括（不排除上述的概括）与合同存在、有效期、终止或合同实施有关的任何问题，无论在合同进展中或完工后，也不论在合同终止、废除或违约的前后，双方应通过共同协商来解决此类争端或分歧。</w:t>
      </w:r>
    </w:p>
    <w:p w14:paraId="2665BD04"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20.2 如果双方通过协商未能解决争议或分歧，任何一方可向另一方发出关于争议或分歧存在的正式书面通知，说明其性质、争议或分歧的焦点及下一步将要采取仲裁程序的意向，如果在通知提出后的三十（30）天内，双方不能通过进一步协商来解决争议和分歧，则将提交正式仲裁。</w:t>
      </w:r>
    </w:p>
    <w:p w14:paraId="28111ADC"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20.3 任何一方通知另一方要求仲裁时，该争端将在合同</w:t>
      </w:r>
      <w:proofErr w:type="gramStart"/>
      <w:r>
        <w:rPr>
          <w:rFonts w:ascii="宋体" w:eastAsia="宋体" w:hAnsi="宋体" w:hint="eastAsia"/>
          <w:sz w:val="24"/>
        </w:rPr>
        <w:t>签定</w:t>
      </w:r>
      <w:proofErr w:type="gramEnd"/>
      <w:r>
        <w:rPr>
          <w:rFonts w:ascii="宋体" w:eastAsia="宋体" w:hAnsi="宋体" w:hint="eastAsia"/>
          <w:sz w:val="24"/>
        </w:rPr>
        <w:t>所在地区仲裁委员会解决。合同</w:t>
      </w:r>
      <w:proofErr w:type="gramStart"/>
      <w:r>
        <w:rPr>
          <w:rFonts w:ascii="宋体" w:eastAsia="宋体" w:hAnsi="宋体" w:hint="eastAsia"/>
          <w:sz w:val="24"/>
        </w:rPr>
        <w:t>签定</w:t>
      </w:r>
      <w:proofErr w:type="gramEnd"/>
      <w:r>
        <w:rPr>
          <w:rFonts w:ascii="宋体" w:eastAsia="宋体" w:hAnsi="宋体" w:hint="eastAsia"/>
          <w:sz w:val="24"/>
        </w:rPr>
        <w:t>所在地区仲裁委员会选出的仲裁员有全权对争端所涉及的任何决定、意见、指示、证明或卖方及其代表和买方及其代表的评价进行审议和修改。</w:t>
      </w:r>
    </w:p>
    <w:p w14:paraId="33404167"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20.4 仲裁可以在项目竣工之前或之后进行，但合同中规定的买方和卖方的义务不得因在工程实施期间进行仲裁而有所改变。</w:t>
      </w:r>
    </w:p>
    <w:p w14:paraId="4319D596" w14:textId="77777777" w:rsidR="008D6C61" w:rsidRDefault="00000000">
      <w:pPr>
        <w:spacing w:line="520" w:lineRule="exact"/>
        <w:rPr>
          <w:rFonts w:ascii="宋体" w:eastAsia="宋体" w:hAnsi="宋体" w:hint="eastAsia"/>
          <w:b/>
          <w:sz w:val="24"/>
        </w:rPr>
      </w:pPr>
      <w:bookmarkStart w:id="144" w:name="_Toc196497036"/>
      <w:r>
        <w:rPr>
          <w:rFonts w:ascii="宋体" w:eastAsia="宋体" w:hAnsi="宋体" w:hint="eastAsia"/>
          <w:b/>
          <w:sz w:val="24"/>
        </w:rPr>
        <w:lastRenderedPageBreak/>
        <w:t>21. 违约终止合同</w:t>
      </w:r>
      <w:bookmarkEnd w:id="144"/>
    </w:p>
    <w:p w14:paraId="5123B06C"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21.1 在买方对卖方违约而采取的任何补救措施不受影响的情况下，买方可在下列情况下向卖方发出书面通知书，提出终止部分或全部合同：</w:t>
      </w:r>
    </w:p>
    <w:p w14:paraId="613407FC"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 卖方未能在规定的期限或买方同意延长的期限内提供部分或全部货物；</w:t>
      </w:r>
    </w:p>
    <w:p w14:paraId="242325D7"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 卖方未能履行合同规定的其他任何义务。</w:t>
      </w:r>
    </w:p>
    <w:p w14:paraId="736F7408"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21.2 如果买方根据本条第1款的规定，终止了部分或全部合同，买方可以依其认为适当的条件和方法购买与未交货物相类似的货物，卖方应对购买类似货物所超出的那部分费用负责。同时，卖方仍继续执行合同中未终止的部分。</w:t>
      </w:r>
    </w:p>
    <w:p w14:paraId="15C34953" w14:textId="77777777" w:rsidR="008D6C61" w:rsidRDefault="00000000">
      <w:pPr>
        <w:spacing w:line="520" w:lineRule="exact"/>
        <w:rPr>
          <w:rFonts w:ascii="宋体" w:eastAsia="宋体" w:hAnsi="宋体" w:hint="eastAsia"/>
          <w:b/>
          <w:sz w:val="24"/>
        </w:rPr>
      </w:pPr>
      <w:bookmarkStart w:id="145" w:name="_Toc196497037"/>
      <w:r>
        <w:rPr>
          <w:rFonts w:ascii="宋体" w:eastAsia="宋体" w:hAnsi="宋体" w:hint="eastAsia"/>
          <w:b/>
          <w:sz w:val="24"/>
        </w:rPr>
        <w:t>22. 违约责任</w:t>
      </w:r>
      <w:bookmarkEnd w:id="145"/>
    </w:p>
    <w:p w14:paraId="7FE0B6B6"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22.1 卖方所交的设备品种、型号、规格、质量不符合合同规定标准、投标书提供的技术数据以及经实际测试发现不符、未通过特种设备安全监督管理部门验收合格的，买方有权退货或处以卖方合同金额5％的赔偿，同时卖方还应向买方偿付设备总值10％的违约金。卖方不能按期交付设备的，卖方向买方支付设备总值10％的违约金。</w:t>
      </w:r>
    </w:p>
    <w:p w14:paraId="6ACE61D8" w14:textId="77777777" w:rsidR="008D6C61" w:rsidRDefault="00000000">
      <w:pPr>
        <w:spacing w:line="520" w:lineRule="exact"/>
        <w:rPr>
          <w:rFonts w:ascii="宋体" w:eastAsia="宋体" w:hAnsi="宋体" w:hint="eastAsia"/>
          <w:b/>
          <w:sz w:val="24"/>
        </w:rPr>
      </w:pPr>
      <w:bookmarkStart w:id="146" w:name="_Toc196497038"/>
      <w:r>
        <w:rPr>
          <w:rFonts w:ascii="宋体" w:eastAsia="宋体" w:hAnsi="宋体" w:hint="eastAsia"/>
          <w:b/>
          <w:sz w:val="24"/>
        </w:rPr>
        <w:t>23. 破产终止合同</w:t>
      </w:r>
      <w:bookmarkEnd w:id="146"/>
    </w:p>
    <w:p w14:paraId="0A8C93E2"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23.1 如果卖方破产或丧失清偿能力时，买方可在任何时候以书面形式通知卖方终止合同而不给卖方补偿。该终止合同的行为将不损害或影响买方已经或将要采取任何行动或补救措施权利。</w:t>
      </w:r>
    </w:p>
    <w:p w14:paraId="4E11F4AE" w14:textId="77777777" w:rsidR="008D6C61" w:rsidRDefault="00000000">
      <w:pPr>
        <w:spacing w:line="520" w:lineRule="exact"/>
        <w:rPr>
          <w:rFonts w:ascii="宋体" w:eastAsia="宋体" w:hAnsi="宋体" w:hint="eastAsia"/>
          <w:b/>
          <w:sz w:val="24"/>
        </w:rPr>
      </w:pPr>
      <w:bookmarkStart w:id="147" w:name="_Toc196497039"/>
      <w:r>
        <w:rPr>
          <w:rFonts w:ascii="宋体" w:eastAsia="宋体" w:hAnsi="宋体" w:hint="eastAsia"/>
          <w:b/>
          <w:sz w:val="24"/>
        </w:rPr>
        <w:t>24. 便利终止合同</w:t>
      </w:r>
      <w:bookmarkEnd w:id="147"/>
    </w:p>
    <w:p w14:paraId="21E49E2A"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24.1 买方在第20、22 条的情况下可以向卖方发出部分或全部终止合同的书面通知，该书面通知应明确终止合同是出于买方的便利、终止合同的程度以及终止的生效日期。</w:t>
      </w:r>
    </w:p>
    <w:p w14:paraId="5A947AC3"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24.2 对卖方在收到终止合同通知后二十八（28）天内可完成并准备装运的货物，买方应按原合同价格和条款予以接收。对于剩下的货物，买方可按下列方法处置：</w:t>
      </w:r>
    </w:p>
    <w:p w14:paraId="0D366BF3"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 让任何一部分按照原来的合同和条款完成装运和交货；</w:t>
      </w:r>
    </w:p>
    <w:p w14:paraId="7BD80C56"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 取消该剩下货物的装运和交货，并按双方商定的金额向卖方支付已完成的货物的制造和服务费用。</w:t>
      </w:r>
    </w:p>
    <w:p w14:paraId="2A5E2EE3" w14:textId="77777777" w:rsidR="008D6C61" w:rsidRDefault="00000000">
      <w:pPr>
        <w:spacing w:line="520" w:lineRule="exact"/>
        <w:rPr>
          <w:rFonts w:ascii="宋体" w:eastAsia="宋体" w:hAnsi="宋体" w:hint="eastAsia"/>
          <w:b/>
          <w:sz w:val="24"/>
        </w:rPr>
      </w:pPr>
      <w:bookmarkStart w:id="148" w:name="_Toc196497040"/>
      <w:r>
        <w:rPr>
          <w:rFonts w:ascii="宋体" w:eastAsia="宋体" w:hAnsi="宋体" w:hint="eastAsia"/>
          <w:b/>
          <w:sz w:val="24"/>
        </w:rPr>
        <w:t>25. 转让与分包</w:t>
      </w:r>
      <w:bookmarkEnd w:id="148"/>
    </w:p>
    <w:p w14:paraId="7A3986D0"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lastRenderedPageBreak/>
        <w:t>25.1 除买方事先同意外，卖方不得部分转让或全部转让其应履行的合同的义务。</w:t>
      </w:r>
    </w:p>
    <w:p w14:paraId="0BF5DD4A"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25.2 本工程不允许分包。</w:t>
      </w:r>
    </w:p>
    <w:p w14:paraId="72371FF2" w14:textId="77777777" w:rsidR="008D6C61" w:rsidRDefault="00000000">
      <w:pPr>
        <w:spacing w:line="520" w:lineRule="exact"/>
        <w:rPr>
          <w:rFonts w:ascii="宋体" w:eastAsia="宋体" w:hAnsi="宋体" w:hint="eastAsia"/>
          <w:b/>
          <w:sz w:val="24"/>
        </w:rPr>
      </w:pPr>
      <w:bookmarkStart w:id="149" w:name="_Toc196497041"/>
      <w:r>
        <w:rPr>
          <w:rFonts w:ascii="宋体" w:eastAsia="宋体" w:hAnsi="宋体" w:hint="eastAsia"/>
          <w:b/>
          <w:sz w:val="24"/>
        </w:rPr>
        <w:t>26. 适用法律</w:t>
      </w:r>
      <w:bookmarkEnd w:id="149"/>
    </w:p>
    <w:p w14:paraId="47D16C5E"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26.1. 本合同应按中华人民共和国的现行法律进行解释。</w:t>
      </w:r>
    </w:p>
    <w:p w14:paraId="483729E4" w14:textId="77777777" w:rsidR="008D6C61" w:rsidRDefault="00000000">
      <w:pPr>
        <w:spacing w:line="520" w:lineRule="exact"/>
        <w:rPr>
          <w:rFonts w:ascii="宋体" w:eastAsia="宋体" w:hAnsi="宋体" w:hint="eastAsia"/>
          <w:b/>
          <w:sz w:val="24"/>
        </w:rPr>
      </w:pPr>
      <w:r>
        <w:rPr>
          <w:rFonts w:ascii="宋体" w:eastAsia="宋体" w:hAnsi="宋体" w:hint="eastAsia"/>
          <w:b/>
          <w:sz w:val="24"/>
        </w:rPr>
        <w:t>27. 适用语言与计量单位</w:t>
      </w:r>
    </w:p>
    <w:p w14:paraId="074EDE35"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27.1. 本合同语言为中文，合同文本一式六份。</w:t>
      </w:r>
    </w:p>
    <w:p w14:paraId="77AF4A94"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27.2. 除“技术规格”中另有规定外，计量单位均使用公制。</w:t>
      </w:r>
    </w:p>
    <w:p w14:paraId="1ACCF9DE" w14:textId="77777777" w:rsidR="008D6C61" w:rsidRDefault="00000000">
      <w:pPr>
        <w:spacing w:line="520" w:lineRule="exact"/>
        <w:rPr>
          <w:rFonts w:ascii="宋体" w:eastAsia="宋体" w:hAnsi="宋体" w:hint="eastAsia"/>
          <w:b/>
          <w:sz w:val="24"/>
        </w:rPr>
      </w:pPr>
      <w:r>
        <w:rPr>
          <w:rFonts w:ascii="宋体" w:eastAsia="宋体" w:hAnsi="宋体" w:hint="eastAsia"/>
          <w:b/>
          <w:sz w:val="24"/>
        </w:rPr>
        <w:t>28. 合同文件及资料的使用</w:t>
      </w:r>
    </w:p>
    <w:p w14:paraId="449A74EB"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28.1. 在未经买方事先书面同意，卖方不得将买方提供的有关合同、合同条文、规格、计划、图样、模型、样本或资料提供给与履行本合同无关的其他任何人。即使向本合同的雇员提供，也应注意保密并限于履行本合同所须的范围。</w:t>
      </w:r>
    </w:p>
    <w:p w14:paraId="748428D8" w14:textId="77777777" w:rsidR="008D6C61" w:rsidRDefault="00000000">
      <w:pPr>
        <w:autoSpaceDE w:val="0"/>
        <w:autoSpaceDN w:val="0"/>
        <w:adjustRightInd w:val="0"/>
        <w:snapToGrid w:val="0"/>
        <w:spacing w:line="520" w:lineRule="exact"/>
        <w:rPr>
          <w:rFonts w:ascii="宋体" w:eastAsia="宋体" w:hAnsi="宋体" w:hint="eastAsia"/>
          <w:sz w:val="28"/>
          <w:szCs w:val="28"/>
        </w:rPr>
      </w:pPr>
      <w:r>
        <w:rPr>
          <w:rFonts w:ascii="宋体" w:eastAsia="宋体" w:hAnsi="宋体" w:hint="eastAsia"/>
          <w:sz w:val="24"/>
        </w:rPr>
        <w:t>28.2. 未经买方书面同意，除履行本合同之外，卖方不应使用前款所列举的任何文件和资料。</w:t>
      </w:r>
    </w:p>
    <w:p w14:paraId="0D1FDFA2" w14:textId="77777777" w:rsidR="008D6C61" w:rsidRDefault="00000000">
      <w:pPr>
        <w:widowControl/>
        <w:jc w:val="left"/>
        <w:rPr>
          <w:rFonts w:ascii="宋体" w:eastAsia="宋体" w:hAnsi="宋体" w:hint="eastAsia"/>
          <w:b/>
          <w:sz w:val="30"/>
          <w:szCs w:val="30"/>
        </w:rPr>
      </w:pPr>
      <w:r>
        <w:rPr>
          <w:rFonts w:ascii="宋体" w:eastAsia="宋体" w:hAnsi="宋体" w:hint="eastAsia"/>
          <w:b/>
          <w:sz w:val="30"/>
          <w:szCs w:val="30"/>
        </w:rPr>
        <w:br w:type="page"/>
      </w:r>
    </w:p>
    <w:p w14:paraId="1AD2F264" w14:textId="77777777" w:rsidR="008D6C61" w:rsidRDefault="00000000">
      <w:pPr>
        <w:snapToGrid w:val="0"/>
        <w:spacing w:line="360" w:lineRule="auto"/>
        <w:ind w:firstLineChars="300" w:firstLine="904"/>
        <w:jc w:val="center"/>
        <w:rPr>
          <w:rFonts w:ascii="宋体" w:eastAsia="宋体" w:hAnsi="宋体" w:hint="eastAsia"/>
          <w:b/>
          <w:sz w:val="30"/>
          <w:szCs w:val="30"/>
        </w:rPr>
      </w:pPr>
      <w:r>
        <w:rPr>
          <w:rFonts w:ascii="宋体" w:eastAsia="宋体" w:hAnsi="宋体" w:hint="eastAsia"/>
          <w:b/>
          <w:sz w:val="30"/>
          <w:szCs w:val="30"/>
        </w:rPr>
        <w:lastRenderedPageBreak/>
        <w:t>（三）电梯安装合同</w:t>
      </w:r>
      <w:bookmarkEnd w:id="122"/>
    </w:p>
    <w:p w14:paraId="29A9A412" w14:textId="77777777" w:rsidR="008D6C61" w:rsidRDefault="008D6C61">
      <w:pPr>
        <w:spacing w:line="360" w:lineRule="auto"/>
        <w:rPr>
          <w:rFonts w:ascii="宋体" w:eastAsia="宋体" w:hAnsi="宋体" w:hint="eastAsia"/>
          <w:b/>
          <w:sz w:val="24"/>
        </w:rPr>
      </w:pPr>
      <w:bookmarkStart w:id="150" w:name="_Toc196497043"/>
    </w:p>
    <w:p w14:paraId="6C0813CA" w14:textId="77777777" w:rsidR="008D6C61" w:rsidRDefault="00000000">
      <w:pPr>
        <w:spacing w:line="520" w:lineRule="exact"/>
        <w:rPr>
          <w:rFonts w:ascii="宋体" w:eastAsia="宋体" w:hAnsi="宋体" w:hint="eastAsia"/>
          <w:b/>
          <w:sz w:val="24"/>
        </w:rPr>
      </w:pPr>
      <w:r>
        <w:rPr>
          <w:rFonts w:ascii="宋体" w:eastAsia="宋体" w:hAnsi="宋体" w:hint="eastAsia"/>
          <w:b/>
          <w:sz w:val="24"/>
        </w:rPr>
        <w:t>1. 总则</w:t>
      </w:r>
      <w:bookmarkEnd w:id="150"/>
    </w:p>
    <w:p w14:paraId="0CEC10A4"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鉴于买方与卖方已签署了《电梯设备购销合同》。双方声明如下：</w:t>
      </w:r>
    </w:p>
    <w:p w14:paraId="5747188D"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1.1 凡在购销合同及其附件中与安装、调试、验收内容有关的所有规定均作为本安装合同的内容，具有同等约束力。</w:t>
      </w:r>
    </w:p>
    <w:p w14:paraId="5D85C32B"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1.2 本安装合同中的安装、调试价格已包含在购销合同总价中，支付方式也在该合同中作了规定，不再另行单列。</w:t>
      </w:r>
    </w:p>
    <w:p w14:paraId="6F9D42AD"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1.3 本合同将对购销合同及其附件中未涉及的与安装、调试、验收相关的内容作补充规定。</w:t>
      </w:r>
    </w:p>
    <w:p w14:paraId="7F13E2ED" w14:textId="77777777" w:rsidR="008D6C61" w:rsidRDefault="00000000">
      <w:pPr>
        <w:spacing w:line="520" w:lineRule="exact"/>
        <w:rPr>
          <w:rFonts w:ascii="宋体" w:eastAsia="宋体" w:hAnsi="宋体" w:hint="eastAsia"/>
          <w:b/>
          <w:sz w:val="24"/>
        </w:rPr>
      </w:pPr>
      <w:bookmarkStart w:id="151" w:name="_Toc196497044"/>
      <w:r>
        <w:rPr>
          <w:rFonts w:ascii="宋体" w:eastAsia="宋体" w:hAnsi="宋体" w:hint="eastAsia"/>
          <w:b/>
          <w:sz w:val="24"/>
        </w:rPr>
        <w:t>2. 卖方承担下列产品的安装调试工程</w:t>
      </w:r>
      <w:bookmarkEnd w:id="151"/>
    </w:p>
    <w:tbl>
      <w:tblPr>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260"/>
        <w:gridCol w:w="1143"/>
        <w:gridCol w:w="992"/>
        <w:gridCol w:w="1418"/>
        <w:gridCol w:w="1134"/>
        <w:gridCol w:w="1974"/>
      </w:tblGrid>
      <w:tr w:rsidR="008D6C61" w14:paraId="4A294CBF" w14:textId="77777777">
        <w:trPr>
          <w:jc w:val="center"/>
        </w:trPr>
        <w:tc>
          <w:tcPr>
            <w:tcW w:w="1415" w:type="dxa"/>
            <w:vAlign w:val="center"/>
          </w:tcPr>
          <w:p w14:paraId="38F59682" w14:textId="77777777" w:rsidR="008D6C61" w:rsidRDefault="00000000">
            <w:pPr>
              <w:autoSpaceDE w:val="0"/>
              <w:autoSpaceDN w:val="0"/>
              <w:adjustRightInd w:val="0"/>
              <w:snapToGrid w:val="0"/>
              <w:spacing w:line="520" w:lineRule="exact"/>
              <w:jc w:val="center"/>
              <w:rPr>
                <w:rFonts w:ascii="宋体" w:eastAsia="宋体" w:hAnsi="宋体" w:hint="eastAsia"/>
                <w:sz w:val="24"/>
              </w:rPr>
            </w:pPr>
            <w:r>
              <w:rPr>
                <w:rFonts w:ascii="宋体" w:eastAsia="宋体" w:hAnsi="宋体" w:hint="eastAsia"/>
                <w:sz w:val="24"/>
              </w:rPr>
              <w:t>编号</w:t>
            </w:r>
          </w:p>
        </w:tc>
        <w:tc>
          <w:tcPr>
            <w:tcW w:w="1260" w:type="dxa"/>
            <w:vAlign w:val="center"/>
          </w:tcPr>
          <w:p w14:paraId="409BCF2B" w14:textId="77777777" w:rsidR="008D6C61" w:rsidRDefault="00000000">
            <w:pPr>
              <w:autoSpaceDE w:val="0"/>
              <w:autoSpaceDN w:val="0"/>
              <w:adjustRightInd w:val="0"/>
              <w:snapToGrid w:val="0"/>
              <w:spacing w:line="520" w:lineRule="exact"/>
              <w:jc w:val="center"/>
              <w:rPr>
                <w:rFonts w:ascii="宋体" w:eastAsia="宋体" w:hAnsi="宋体" w:hint="eastAsia"/>
                <w:sz w:val="24"/>
              </w:rPr>
            </w:pPr>
            <w:r>
              <w:rPr>
                <w:rFonts w:ascii="宋体" w:eastAsia="宋体" w:hAnsi="宋体" w:hint="eastAsia"/>
                <w:sz w:val="24"/>
              </w:rPr>
              <w:t>生产厂家</w:t>
            </w:r>
          </w:p>
        </w:tc>
        <w:tc>
          <w:tcPr>
            <w:tcW w:w="1143" w:type="dxa"/>
            <w:vAlign w:val="center"/>
          </w:tcPr>
          <w:p w14:paraId="34678B93" w14:textId="77777777" w:rsidR="008D6C61" w:rsidRDefault="00000000">
            <w:pPr>
              <w:autoSpaceDE w:val="0"/>
              <w:autoSpaceDN w:val="0"/>
              <w:adjustRightInd w:val="0"/>
              <w:snapToGrid w:val="0"/>
              <w:spacing w:line="520" w:lineRule="exact"/>
              <w:jc w:val="center"/>
              <w:rPr>
                <w:rFonts w:ascii="宋体" w:eastAsia="宋体" w:hAnsi="宋体" w:hint="eastAsia"/>
                <w:sz w:val="24"/>
              </w:rPr>
            </w:pPr>
            <w:r>
              <w:rPr>
                <w:rFonts w:ascii="宋体" w:eastAsia="宋体" w:hAnsi="宋体" w:hint="eastAsia"/>
                <w:sz w:val="24"/>
              </w:rPr>
              <w:t>型号</w:t>
            </w:r>
          </w:p>
        </w:tc>
        <w:tc>
          <w:tcPr>
            <w:tcW w:w="992" w:type="dxa"/>
            <w:vAlign w:val="center"/>
          </w:tcPr>
          <w:p w14:paraId="03624FE9" w14:textId="77777777" w:rsidR="008D6C61" w:rsidRDefault="00000000">
            <w:pPr>
              <w:autoSpaceDE w:val="0"/>
              <w:autoSpaceDN w:val="0"/>
              <w:adjustRightInd w:val="0"/>
              <w:snapToGrid w:val="0"/>
              <w:spacing w:line="520" w:lineRule="exact"/>
              <w:jc w:val="center"/>
              <w:rPr>
                <w:rFonts w:ascii="宋体" w:eastAsia="宋体" w:hAnsi="宋体" w:hint="eastAsia"/>
                <w:sz w:val="24"/>
              </w:rPr>
            </w:pPr>
            <w:r>
              <w:rPr>
                <w:rFonts w:ascii="宋体" w:eastAsia="宋体" w:hAnsi="宋体" w:hint="eastAsia"/>
                <w:sz w:val="24"/>
              </w:rPr>
              <w:t>站/门</w:t>
            </w:r>
          </w:p>
        </w:tc>
        <w:tc>
          <w:tcPr>
            <w:tcW w:w="1418" w:type="dxa"/>
            <w:vAlign w:val="center"/>
          </w:tcPr>
          <w:p w14:paraId="6DA05863" w14:textId="77777777" w:rsidR="008D6C61" w:rsidRDefault="00000000">
            <w:pPr>
              <w:autoSpaceDE w:val="0"/>
              <w:autoSpaceDN w:val="0"/>
              <w:adjustRightInd w:val="0"/>
              <w:snapToGrid w:val="0"/>
              <w:spacing w:line="520" w:lineRule="exact"/>
              <w:jc w:val="center"/>
              <w:rPr>
                <w:rFonts w:ascii="宋体" w:eastAsia="宋体" w:hAnsi="宋体" w:hint="eastAsia"/>
                <w:sz w:val="24"/>
              </w:rPr>
            </w:pPr>
            <w:r>
              <w:rPr>
                <w:rFonts w:ascii="宋体" w:eastAsia="宋体" w:hAnsi="宋体" w:hint="eastAsia"/>
                <w:sz w:val="24"/>
              </w:rPr>
              <w:t>载重量</w:t>
            </w:r>
          </w:p>
        </w:tc>
        <w:tc>
          <w:tcPr>
            <w:tcW w:w="1134" w:type="dxa"/>
            <w:vAlign w:val="center"/>
          </w:tcPr>
          <w:p w14:paraId="3B6BB764" w14:textId="77777777" w:rsidR="008D6C61" w:rsidRDefault="00000000">
            <w:pPr>
              <w:autoSpaceDE w:val="0"/>
              <w:autoSpaceDN w:val="0"/>
              <w:adjustRightInd w:val="0"/>
              <w:snapToGrid w:val="0"/>
              <w:spacing w:line="520" w:lineRule="exact"/>
              <w:jc w:val="center"/>
              <w:rPr>
                <w:rFonts w:ascii="宋体" w:eastAsia="宋体" w:hAnsi="宋体" w:hint="eastAsia"/>
                <w:sz w:val="24"/>
              </w:rPr>
            </w:pPr>
            <w:r>
              <w:rPr>
                <w:rFonts w:ascii="宋体" w:eastAsia="宋体" w:hAnsi="宋体" w:hint="eastAsia"/>
                <w:sz w:val="24"/>
              </w:rPr>
              <w:t>速度</w:t>
            </w:r>
          </w:p>
        </w:tc>
        <w:tc>
          <w:tcPr>
            <w:tcW w:w="1974" w:type="dxa"/>
            <w:vAlign w:val="center"/>
          </w:tcPr>
          <w:p w14:paraId="2E6740AF" w14:textId="77777777" w:rsidR="008D6C61" w:rsidRDefault="00000000">
            <w:pPr>
              <w:autoSpaceDE w:val="0"/>
              <w:autoSpaceDN w:val="0"/>
              <w:adjustRightInd w:val="0"/>
              <w:snapToGrid w:val="0"/>
              <w:spacing w:line="520" w:lineRule="exact"/>
              <w:jc w:val="center"/>
              <w:rPr>
                <w:rFonts w:ascii="宋体" w:eastAsia="宋体" w:hAnsi="宋体" w:hint="eastAsia"/>
                <w:sz w:val="24"/>
              </w:rPr>
            </w:pPr>
            <w:r>
              <w:rPr>
                <w:rFonts w:ascii="宋体" w:eastAsia="宋体" w:hAnsi="宋体" w:hint="eastAsia"/>
                <w:sz w:val="24"/>
              </w:rPr>
              <w:t>总高度</w:t>
            </w:r>
          </w:p>
        </w:tc>
      </w:tr>
      <w:tr w:rsidR="008D6C61" w14:paraId="4DF7C615" w14:textId="77777777">
        <w:trPr>
          <w:trHeight w:val="705"/>
          <w:jc w:val="center"/>
        </w:trPr>
        <w:tc>
          <w:tcPr>
            <w:tcW w:w="1415" w:type="dxa"/>
            <w:vAlign w:val="center"/>
          </w:tcPr>
          <w:p w14:paraId="2D7206B1"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c>
          <w:tcPr>
            <w:tcW w:w="1260" w:type="dxa"/>
            <w:vAlign w:val="center"/>
          </w:tcPr>
          <w:p w14:paraId="0A777CD6" w14:textId="77777777" w:rsidR="008D6C61" w:rsidRDefault="008D6C61">
            <w:pPr>
              <w:autoSpaceDE w:val="0"/>
              <w:autoSpaceDN w:val="0"/>
              <w:adjustRightInd w:val="0"/>
              <w:snapToGrid w:val="0"/>
              <w:spacing w:line="520" w:lineRule="exact"/>
              <w:rPr>
                <w:rFonts w:ascii="宋体" w:eastAsia="宋体" w:hAnsi="宋体" w:hint="eastAsia"/>
                <w:sz w:val="24"/>
              </w:rPr>
            </w:pPr>
          </w:p>
        </w:tc>
        <w:tc>
          <w:tcPr>
            <w:tcW w:w="1143" w:type="dxa"/>
            <w:vAlign w:val="center"/>
          </w:tcPr>
          <w:p w14:paraId="24FCCAA0" w14:textId="77777777" w:rsidR="008D6C61" w:rsidRDefault="008D6C61">
            <w:pPr>
              <w:jc w:val="center"/>
              <w:rPr>
                <w:rFonts w:ascii="宋体" w:eastAsia="宋体" w:hAnsi="宋体" w:hint="eastAsia"/>
                <w:sz w:val="20"/>
              </w:rPr>
            </w:pPr>
          </w:p>
        </w:tc>
        <w:tc>
          <w:tcPr>
            <w:tcW w:w="992" w:type="dxa"/>
            <w:vAlign w:val="center"/>
          </w:tcPr>
          <w:p w14:paraId="10F62E66"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c>
          <w:tcPr>
            <w:tcW w:w="1418" w:type="dxa"/>
            <w:vAlign w:val="center"/>
          </w:tcPr>
          <w:p w14:paraId="4F5EC377"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c>
          <w:tcPr>
            <w:tcW w:w="1134" w:type="dxa"/>
            <w:vAlign w:val="center"/>
          </w:tcPr>
          <w:p w14:paraId="017D7FDB"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c>
          <w:tcPr>
            <w:tcW w:w="1974" w:type="dxa"/>
            <w:vAlign w:val="center"/>
          </w:tcPr>
          <w:p w14:paraId="469E9CF2"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r>
      <w:tr w:rsidR="008D6C61" w14:paraId="3ECADBF2" w14:textId="77777777">
        <w:trPr>
          <w:jc w:val="center"/>
        </w:trPr>
        <w:tc>
          <w:tcPr>
            <w:tcW w:w="1415" w:type="dxa"/>
            <w:vAlign w:val="center"/>
          </w:tcPr>
          <w:p w14:paraId="3576F496"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c>
          <w:tcPr>
            <w:tcW w:w="1260" w:type="dxa"/>
            <w:vAlign w:val="center"/>
          </w:tcPr>
          <w:p w14:paraId="2F91F9FB" w14:textId="77777777" w:rsidR="008D6C61" w:rsidRDefault="008D6C61">
            <w:pPr>
              <w:autoSpaceDE w:val="0"/>
              <w:autoSpaceDN w:val="0"/>
              <w:adjustRightInd w:val="0"/>
              <w:snapToGrid w:val="0"/>
              <w:spacing w:line="520" w:lineRule="exact"/>
              <w:rPr>
                <w:rFonts w:ascii="宋体" w:eastAsia="宋体" w:hAnsi="宋体" w:hint="eastAsia"/>
                <w:sz w:val="24"/>
              </w:rPr>
            </w:pPr>
          </w:p>
        </w:tc>
        <w:tc>
          <w:tcPr>
            <w:tcW w:w="1143" w:type="dxa"/>
            <w:vAlign w:val="center"/>
          </w:tcPr>
          <w:p w14:paraId="0E2FE3B5" w14:textId="77777777" w:rsidR="008D6C61" w:rsidRDefault="008D6C61">
            <w:pPr>
              <w:jc w:val="center"/>
              <w:rPr>
                <w:rFonts w:ascii="宋体" w:eastAsia="宋体" w:hAnsi="宋体" w:hint="eastAsia"/>
                <w:sz w:val="20"/>
              </w:rPr>
            </w:pPr>
          </w:p>
        </w:tc>
        <w:tc>
          <w:tcPr>
            <w:tcW w:w="992" w:type="dxa"/>
            <w:vAlign w:val="center"/>
          </w:tcPr>
          <w:p w14:paraId="5E3F6235"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c>
          <w:tcPr>
            <w:tcW w:w="1418" w:type="dxa"/>
            <w:vAlign w:val="center"/>
          </w:tcPr>
          <w:p w14:paraId="40A761B9"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c>
          <w:tcPr>
            <w:tcW w:w="1134" w:type="dxa"/>
            <w:vAlign w:val="center"/>
          </w:tcPr>
          <w:p w14:paraId="705CC135"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c>
          <w:tcPr>
            <w:tcW w:w="1974" w:type="dxa"/>
            <w:vAlign w:val="center"/>
          </w:tcPr>
          <w:p w14:paraId="316D07A4"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r>
      <w:tr w:rsidR="008D6C61" w14:paraId="715F327F" w14:textId="77777777">
        <w:trPr>
          <w:jc w:val="center"/>
        </w:trPr>
        <w:tc>
          <w:tcPr>
            <w:tcW w:w="1415" w:type="dxa"/>
            <w:vAlign w:val="center"/>
          </w:tcPr>
          <w:p w14:paraId="0764A3B1"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c>
          <w:tcPr>
            <w:tcW w:w="1260" w:type="dxa"/>
            <w:vAlign w:val="center"/>
          </w:tcPr>
          <w:p w14:paraId="3AE8696F" w14:textId="77777777" w:rsidR="008D6C61" w:rsidRDefault="008D6C61">
            <w:pPr>
              <w:autoSpaceDE w:val="0"/>
              <w:autoSpaceDN w:val="0"/>
              <w:adjustRightInd w:val="0"/>
              <w:snapToGrid w:val="0"/>
              <w:spacing w:line="520" w:lineRule="exact"/>
              <w:rPr>
                <w:rFonts w:ascii="宋体" w:eastAsia="宋体" w:hAnsi="宋体" w:hint="eastAsia"/>
                <w:sz w:val="24"/>
              </w:rPr>
            </w:pPr>
          </w:p>
        </w:tc>
        <w:tc>
          <w:tcPr>
            <w:tcW w:w="1143" w:type="dxa"/>
            <w:vAlign w:val="center"/>
          </w:tcPr>
          <w:p w14:paraId="0121A0A5" w14:textId="77777777" w:rsidR="008D6C61" w:rsidRDefault="008D6C61">
            <w:pPr>
              <w:jc w:val="center"/>
              <w:rPr>
                <w:rFonts w:ascii="宋体" w:eastAsia="宋体" w:hAnsi="宋体" w:hint="eastAsia"/>
                <w:sz w:val="20"/>
              </w:rPr>
            </w:pPr>
          </w:p>
        </w:tc>
        <w:tc>
          <w:tcPr>
            <w:tcW w:w="992" w:type="dxa"/>
            <w:vAlign w:val="center"/>
          </w:tcPr>
          <w:p w14:paraId="021C7AD7"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c>
          <w:tcPr>
            <w:tcW w:w="1418" w:type="dxa"/>
            <w:vAlign w:val="center"/>
          </w:tcPr>
          <w:p w14:paraId="19A1339F"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c>
          <w:tcPr>
            <w:tcW w:w="1134" w:type="dxa"/>
            <w:vAlign w:val="center"/>
          </w:tcPr>
          <w:p w14:paraId="58460B80"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c>
          <w:tcPr>
            <w:tcW w:w="1974" w:type="dxa"/>
            <w:vAlign w:val="center"/>
          </w:tcPr>
          <w:p w14:paraId="1234098D"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r>
      <w:tr w:rsidR="008D6C61" w14:paraId="585C1824" w14:textId="77777777">
        <w:trPr>
          <w:jc w:val="center"/>
        </w:trPr>
        <w:tc>
          <w:tcPr>
            <w:tcW w:w="1415" w:type="dxa"/>
            <w:vAlign w:val="center"/>
          </w:tcPr>
          <w:p w14:paraId="6C212EE4"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c>
          <w:tcPr>
            <w:tcW w:w="1260" w:type="dxa"/>
            <w:vAlign w:val="center"/>
          </w:tcPr>
          <w:p w14:paraId="5010CB4D" w14:textId="77777777" w:rsidR="008D6C61" w:rsidRDefault="008D6C61">
            <w:pPr>
              <w:autoSpaceDE w:val="0"/>
              <w:autoSpaceDN w:val="0"/>
              <w:adjustRightInd w:val="0"/>
              <w:snapToGrid w:val="0"/>
              <w:spacing w:line="520" w:lineRule="exact"/>
              <w:rPr>
                <w:rFonts w:ascii="宋体" w:eastAsia="宋体" w:hAnsi="宋体" w:hint="eastAsia"/>
                <w:sz w:val="24"/>
              </w:rPr>
            </w:pPr>
          </w:p>
        </w:tc>
        <w:tc>
          <w:tcPr>
            <w:tcW w:w="1143" w:type="dxa"/>
            <w:vAlign w:val="center"/>
          </w:tcPr>
          <w:p w14:paraId="2F542729" w14:textId="77777777" w:rsidR="008D6C61" w:rsidRDefault="008D6C61">
            <w:pPr>
              <w:jc w:val="center"/>
              <w:rPr>
                <w:rFonts w:ascii="宋体" w:eastAsia="宋体" w:hAnsi="宋体" w:hint="eastAsia"/>
                <w:sz w:val="20"/>
              </w:rPr>
            </w:pPr>
          </w:p>
        </w:tc>
        <w:tc>
          <w:tcPr>
            <w:tcW w:w="992" w:type="dxa"/>
            <w:vAlign w:val="center"/>
          </w:tcPr>
          <w:p w14:paraId="4A6F0FBC"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c>
          <w:tcPr>
            <w:tcW w:w="1418" w:type="dxa"/>
            <w:vAlign w:val="center"/>
          </w:tcPr>
          <w:p w14:paraId="21BB6FD9"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c>
          <w:tcPr>
            <w:tcW w:w="1134" w:type="dxa"/>
            <w:vAlign w:val="center"/>
          </w:tcPr>
          <w:p w14:paraId="2EBE956D"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c>
          <w:tcPr>
            <w:tcW w:w="1974" w:type="dxa"/>
            <w:vAlign w:val="center"/>
          </w:tcPr>
          <w:p w14:paraId="607735E9"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r>
      <w:tr w:rsidR="008D6C61" w14:paraId="1B739EE1" w14:textId="77777777">
        <w:trPr>
          <w:trHeight w:val="355"/>
          <w:jc w:val="center"/>
        </w:trPr>
        <w:tc>
          <w:tcPr>
            <w:tcW w:w="1415" w:type="dxa"/>
            <w:vAlign w:val="center"/>
          </w:tcPr>
          <w:p w14:paraId="6016F784" w14:textId="77777777" w:rsidR="008D6C61" w:rsidRDefault="00000000">
            <w:pPr>
              <w:autoSpaceDE w:val="0"/>
              <w:autoSpaceDN w:val="0"/>
              <w:adjustRightInd w:val="0"/>
              <w:snapToGrid w:val="0"/>
              <w:spacing w:line="520" w:lineRule="exact"/>
              <w:jc w:val="center"/>
              <w:rPr>
                <w:rFonts w:ascii="宋体" w:eastAsia="宋体" w:hAnsi="宋体" w:hint="eastAsia"/>
                <w:sz w:val="24"/>
              </w:rPr>
            </w:pPr>
            <w:r>
              <w:rPr>
                <w:rFonts w:ascii="宋体" w:eastAsia="宋体" w:hAnsi="宋体"/>
                <w:sz w:val="24"/>
              </w:rPr>
              <w:t xml:space="preserve"> </w:t>
            </w:r>
          </w:p>
        </w:tc>
        <w:tc>
          <w:tcPr>
            <w:tcW w:w="1260" w:type="dxa"/>
            <w:vAlign w:val="center"/>
          </w:tcPr>
          <w:p w14:paraId="6C226602"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 xml:space="preserve"> </w:t>
            </w:r>
          </w:p>
        </w:tc>
        <w:tc>
          <w:tcPr>
            <w:tcW w:w="1143" w:type="dxa"/>
            <w:vAlign w:val="center"/>
          </w:tcPr>
          <w:p w14:paraId="7EB03982" w14:textId="77777777" w:rsidR="008D6C61" w:rsidRDefault="00000000">
            <w:pPr>
              <w:jc w:val="center"/>
              <w:rPr>
                <w:rFonts w:ascii="宋体" w:eastAsia="宋体" w:hAnsi="宋体" w:hint="eastAsia"/>
                <w:sz w:val="20"/>
              </w:rPr>
            </w:pPr>
            <w:r>
              <w:rPr>
                <w:rFonts w:ascii="宋体" w:eastAsia="宋体" w:hAnsi="宋体"/>
                <w:sz w:val="20"/>
              </w:rPr>
              <w:t xml:space="preserve"> </w:t>
            </w:r>
          </w:p>
          <w:p w14:paraId="499B27E3"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c>
          <w:tcPr>
            <w:tcW w:w="992" w:type="dxa"/>
            <w:vAlign w:val="center"/>
          </w:tcPr>
          <w:p w14:paraId="60560C73" w14:textId="77777777" w:rsidR="008D6C61" w:rsidRDefault="00000000">
            <w:pPr>
              <w:autoSpaceDE w:val="0"/>
              <w:autoSpaceDN w:val="0"/>
              <w:adjustRightInd w:val="0"/>
              <w:snapToGrid w:val="0"/>
              <w:spacing w:line="520" w:lineRule="exact"/>
              <w:jc w:val="center"/>
              <w:rPr>
                <w:rFonts w:ascii="宋体" w:eastAsia="宋体" w:hAnsi="宋体" w:hint="eastAsia"/>
                <w:sz w:val="24"/>
              </w:rPr>
            </w:pPr>
            <w:r>
              <w:rPr>
                <w:rFonts w:ascii="宋体" w:eastAsia="宋体" w:hAnsi="宋体"/>
                <w:sz w:val="24"/>
              </w:rPr>
              <w:t xml:space="preserve"> </w:t>
            </w:r>
          </w:p>
        </w:tc>
        <w:tc>
          <w:tcPr>
            <w:tcW w:w="1418" w:type="dxa"/>
            <w:vAlign w:val="center"/>
          </w:tcPr>
          <w:p w14:paraId="60288193" w14:textId="77777777" w:rsidR="008D6C61" w:rsidRDefault="00000000">
            <w:pPr>
              <w:autoSpaceDE w:val="0"/>
              <w:autoSpaceDN w:val="0"/>
              <w:adjustRightInd w:val="0"/>
              <w:snapToGrid w:val="0"/>
              <w:spacing w:line="520" w:lineRule="exact"/>
              <w:jc w:val="center"/>
              <w:rPr>
                <w:rFonts w:ascii="宋体" w:eastAsia="宋体" w:hAnsi="宋体" w:hint="eastAsia"/>
                <w:sz w:val="24"/>
              </w:rPr>
            </w:pPr>
            <w:r>
              <w:rPr>
                <w:rFonts w:ascii="宋体" w:eastAsia="宋体" w:hAnsi="宋体"/>
                <w:sz w:val="24"/>
              </w:rPr>
              <w:t xml:space="preserve"> </w:t>
            </w:r>
          </w:p>
        </w:tc>
        <w:tc>
          <w:tcPr>
            <w:tcW w:w="1134" w:type="dxa"/>
            <w:vAlign w:val="center"/>
          </w:tcPr>
          <w:p w14:paraId="0CFFD087" w14:textId="77777777" w:rsidR="008D6C61" w:rsidRDefault="00000000">
            <w:pPr>
              <w:autoSpaceDE w:val="0"/>
              <w:autoSpaceDN w:val="0"/>
              <w:adjustRightInd w:val="0"/>
              <w:snapToGrid w:val="0"/>
              <w:spacing w:line="520" w:lineRule="exact"/>
              <w:jc w:val="center"/>
              <w:rPr>
                <w:rFonts w:ascii="宋体" w:eastAsia="宋体" w:hAnsi="宋体" w:hint="eastAsia"/>
                <w:sz w:val="24"/>
              </w:rPr>
            </w:pPr>
            <w:r>
              <w:rPr>
                <w:rFonts w:ascii="宋体" w:eastAsia="宋体" w:hAnsi="宋体"/>
                <w:sz w:val="24"/>
              </w:rPr>
              <w:t xml:space="preserve"> </w:t>
            </w:r>
          </w:p>
        </w:tc>
        <w:tc>
          <w:tcPr>
            <w:tcW w:w="1974" w:type="dxa"/>
            <w:vAlign w:val="center"/>
          </w:tcPr>
          <w:p w14:paraId="4CEF82A4" w14:textId="77777777" w:rsidR="008D6C61" w:rsidRDefault="00000000">
            <w:pPr>
              <w:autoSpaceDE w:val="0"/>
              <w:autoSpaceDN w:val="0"/>
              <w:adjustRightInd w:val="0"/>
              <w:snapToGrid w:val="0"/>
              <w:spacing w:line="520" w:lineRule="exact"/>
              <w:jc w:val="center"/>
              <w:rPr>
                <w:rFonts w:ascii="宋体" w:eastAsia="宋体" w:hAnsi="宋体" w:hint="eastAsia"/>
                <w:sz w:val="24"/>
              </w:rPr>
            </w:pPr>
            <w:r>
              <w:rPr>
                <w:rFonts w:ascii="宋体" w:eastAsia="宋体" w:hAnsi="宋体"/>
                <w:sz w:val="24"/>
              </w:rPr>
              <w:t xml:space="preserve"> </w:t>
            </w:r>
          </w:p>
        </w:tc>
      </w:tr>
      <w:tr w:rsidR="008D6C61" w14:paraId="43706193" w14:textId="77777777">
        <w:trPr>
          <w:cantSplit/>
          <w:jc w:val="center"/>
        </w:trPr>
        <w:tc>
          <w:tcPr>
            <w:tcW w:w="1415" w:type="dxa"/>
            <w:vAlign w:val="center"/>
          </w:tcPr>
          <w:p w14:paraId="3DA2D449" w14:textId="77777777" w:rsidR="008D6C61" w:rsidRDefault="00000000">
            <w:pPr>
              <w:autoSpaceDE w:val="0"/>
              <w:autoSpaceDN w:val="0"/>
              <w:adjustRightInd w:val="0"/>
              <w:snapToGrid w:val="0"/>
              <w:spacing w:line="520" w:lineRule="exact"/>
              <w:jc w:val="center"/>
              <w:rPr>
                <w:rFonts w:ascii="宋体" w:eastAsia="宋体" w:hAnsi="宋体" w:hint="eastAsia"/>
                <w:sz w:val="24"/>
              </w:rPr>
            </w:pPr>
            <w:r>
              <w:rPr>
                <w:rFonts w:ascii="宋体" w:eastAsia="宋体" w:hAnsi="宋体" w:hint="eastAsia"/>
                <w:sz w:val="24"/>
              </w:rPr>
              <w:t>安装调试台数</w:t>
            </w:r>
          </w:p>
        </w:tc>
        <w:tc>
          <w:tcPr>
            <w:tcW w:w="7921" w:type="dxa"/>
            <w:gridSpan w:val="6"/>
            <w:vAlign w:val="center"/>
          </w:tcPr>
          <w:p w14:paraId="2AB6D75A" w14:textId="77777777" w:rsidR="008D6C61" w:rsidRDefault="008D6C61">
            <w:pPr>
              <w:autoSpaceDE w:val="0"/>
              <w:autoSpaceDN w:val="0"/>
              <w:adjustRightInd w:val="0"/>
              <w:snapToGrid w:val="0"/>
              <w:spacing w:line="520" w:lineRule="exact"/>
              <w:jc w:val="center"/>
              <w:rPr>
                <w:rFonts w:ascii="宋体" w:eastAsia="宋体" w:hAnsi="宋体" w:hint="eastAsia"/>
                <w:sz w:val="24"/>
              </w:rPr>
            </w:pPr>
          </w:p>
        </w:tc>
      </w:tr>
      <w:tr w:rsidR="008D6C61" w14:paraId="16E0E1A3" w14:textId="77777777">
        <w:trPr>
          <w:cantSplit/>
          <w:jc w:val="center"/>
        </w:trPr>
        <w:tc>
          <w:tcPr>
            <w:tcW w:w="1415" w:type="dxa"/>
            <w:vAlign w:val="center"/>
          </w:tcPr>
          <w:p w14:paraId="495C21FD" w14:textId="77777777" w:rsidR="008D6C61" w:rsidRDefault="00000000">
            <w:pPr>
              <w:autoSpaceDE w:val="0"/>
              <w:autoSpaceDN w:val="0"/>
              <w:adjustRightInd w:val="0"/>
              <w:snapToGrid w:val="0"/>
              <w:spacing w:line="520" w:lineRule="exact"/>
              <w:jc w:val="center"/>
              <w:rPr>
                <w:rFonts w:ascii="宋体" w:eastAsia="宋体" w:hAnsi="宋体" w:hint="eastAsia"/>
                <w:sz w:val="24"/>
              </w:rPr>
            </w:pPr>
            <w:r>
              <w:rPr>
                <w:rFonts w:ascii="宋体" w:eastAsia="宋体" w:hAnsi="宋体" w:hint="eastAsia"/>
                <w:sz w:val="24"/>
              </w:rPr>
              <w:t>工程名称</w:t>
            </w:r>
          </w:p>
        </w:tc>
        <w:tc>
          <w:tcPr>
            <w:tcW w:w="3395" w:type="dxa"/>
            <w:gridSpan w:val="3"/>
            <w:vAlign w:val="center"/>
          </w:tcPr>
          <w:p w14:paraId="6E90BBBA" w14:textId="77777777" w:rsidR="008D6C61" w:rsidRDefault="00000000">
            <w:pPr>
              <w:autoSpaceDE w:val="0"/>
              <w:autoSpaceDN w:val="0"/>
              <w:adjustRightInd w:val="0"/>
              <w:snapToGrid w:val="0"/>
              <w:spacing w:line="520" w:lineRule="exact"/>
              <w:jc w:val="center"/>
              <w:rPr>
                <w:rFonts w:ascii="宋体" w:eastAsia="宋体" w:hAnsi="宋体" w:hint="eastAsia"/>
                <w:sz w:val="24"/>
              </w:rPr>
            </w:pPr>
            <w:r>
              <w:rPr>
                <w:rFonts w:ascii="宋体" w:eastAsia="宋体" w:hAnsi="宋体" w:hint="eastAsia"/>
                <w:sz w:val="24"/>
              </w:rPr>
              <w:t>智能电力设施生产项目电梯工程</w:t>
            </w:r>
          </w:p>
        </w:tc>
        <w:tc>
          <w:tcPr>
            <w:tcW w:w="1418" w:type="dxa"/>
            <w:vAlign w:val="center"/>
          </w:tcPr>
          <w:p w14:paraId="417EC016" w14:textId="77777777" w:rsidR="008D6C61" w:rsidRDefault="00000000">
            <w:pPr>
              <w:autoSpaceDE w:val="0"/>
              <w:autoSpaceDN w:val="0"/>
              <w:adjustRightInd w:val="0"/>
              <w:snapToGrid w:val="0"/>
              <w:spacing w:line="520" w:lineRule="exact"/>
              <w:jc w:val="center"/>
              <w:rPr>
                <w:rFonts w:ascii="宋体" w:eastAsia="宋体" w:hAnsi="宋体" w:hint="eastAsia"/>
                <w:color w:val="FF0000"/>
                <w:sz w:val="24"/>
              </w:rPr>
            </w:pPr>
            <w:r>
              <w:rPr>
                <w:rFonts w:ascii="宋体" w:eastAsia="宋体" w:hAnsi="宋体" w:hint="eastAsia"/>
                <w:sz w:val="24"/>
              </w:rPr>
              <w:t>施工地点</w:t>
            </w:r>
          </w:p>
        </w:tc>
        <w:tc>
          <w:tcPr>
            <w:tcW w:w="3108" w:type="dxa"/>
            <w:gridSpan w:val="2"/>
            <w:vAlign w:val="center"/>
          </w:tcPr>
          <w:p w14:paraId="369BED06" w14:textId="77777777" w:rsidR="008D6C61" w:rsidRDefault="008D6C61">
            <w:pPr>
              <w:autoSpaceDE w:val="0"/>
              <w:autoSpaceDN w:val="0"/>
              <w:adjustRightInd w:val="0"/>
              <w:snapToGrid w:val="0"/>
              <w:spacing w:line="520" w:lineRule="exact"/>
              <w:jc w:val="center"/>
              <w:rPr>
                <w:rFonts w:ascii="宋体" w:eastAsia="宋体" w:hAnsi="宋体" w:hint="eastAsia"/>
                <w:color w:val="FF0000"/>
                <w:sz w:val="24"/>
              </w:rPr>
            </w:pPr>
          </w:p>
        </w:tc>
      </w:tr>
    </w:tbl>
    <w:p w14:paraId="4C3CF79E" w14:textId="77777777" w:rsidR="008D6C61" w:rsidRPr="00BE761D" w:rsidRDefault="00000000">
      <w:pPr>
        <w:spacing w:line="520" w:lineRule="exact"/>
        <w:rPr>
          <w:rFonts w:ascii="宋体" w:eastAsia="宋体" w:hAnsi="宋体" w:hint="eastAsia"/>
          <w:b/>
          <w:sz w:val="24"/>
        </w:rPr>
      </w:pPr>
      <w:bookmarkStart w:id="152" w:name="_Toc196497045"/>
      <w:r w:rsidRPr="00BE761D">
        <w:rPr>
          <w:rFonts w:ascii="宋体" w:eastAsia="宋体" w:hAnsi="宋体" w:hint="eastAsia"/>
          <w:b/>
          <w:sz w:val="24"/>
        </w:rPr>
        <w:t>3. 施工日期及施工周期</w:t>
      </w:r>
      <w:bookmarkEnd w:id="152"/>
    </w:p>
    <w:p w14:paraId="59F4343A" w14:textId="77777777" w:rsidR="008D6C61" w:rsidRPr="00BE761D" w:rsidRDefault="00000000">
      <w:pPr>
        <w:autoSpaceDE w:val="0"/>
        <w:autoSpaceDN w:val="0"/>
        <w:adjustRightInd w:val="0"/>
        <w:snapToGrid w:val="0"/>
        <w:spacing w:line="520" w:lineRule="exact"/>
        <w:rPr>
          <w:rFonts w:ascii="宋体" w:eastAsia="宋体" w:hAnsi="宋体" w:hint="eastAsia"/>
          <w:sz w:val="24"/>
        </w:rPr>
      </w:pPr>
      <w:r w:rsidRPr="00BE761D">
        <w:rPr>
          <w:rFonts w:ascii="宋体" w:eastAsia="宋体" w:hAnsi="宋体" w:hint="eastAsia"/>
          <w:sz w:val="24"/>
        </w:rPr>
        <w:t>3.1 本工程预计开工日期</w:t>
      </w:r>
      <w:r w:rsidRPr="00BE761D">
        <w:rPr>
          <w:rFonts w:ascii="宋体" w:eastAsia="宋体" w:hAnsi="宋体" w:hint="eastAsia"/>
          <w:sz w:val="24"/>
          <w:u w:val="single"/>
        </w:rPr>
        <w:t xml:space="preserve">       </w:t>
      </w:r>
      <w:r w:rsidRPr="00BE761D">
        <w:rPr>
          <w:rFonts w:ascii="宋体" w:eastAsia="宋体" w:hAnsi="宋体" w:hint="eastAsia"/>
          <w:sz w:val="24"/>
        </w:rPr>
        <w:t>年</w:t>
      </w:r>
      <w:r w:rsidRPr="00BE761D">
        <w:rPr>
          <w:rFonts w:ascii="宋体" w:eastAsia="宋体" w:hAnsi="宋体" w:hint="eastAsia"/>
          <w:sz w:val="24"/>
          <w:u w:val="single"/>
        </w:rPr>
        <w:t xml:space="preserve">       </w:t>
      </w:r>
      <w:r w:rsidRPr="00BE761D">
        <w:rPr>
          <w:rFonts w:ascii="宋体" w:eastAsia="宋体" w:hAnsi="宋体" w:hint="eastAsia"/>
          <w:sz w:val="24"/>
        </w:rPr>
        <w:t>月</w:t>
      </w:r>
      <w:r w:rsidRPr="00BE761D">
        <w:rPr>
          <w:rFonts w:ascii="宋体" w:eastAsia="宋体" w:hAnsi="宋体" w:hint="eastAsia"/>
          <w:sz w:val="24"/>
          <w:u w:val="single"/>
        </w:rPr>
        <w:t xml:space="preserve">       </w:t>
      </w:r>
      <w:r w:rsidRPr="00BE761D">
        <w:rPr>
          <w:rFonts w:ascii="宋体" w:eastAsia="宋体" w:hAnsi="宋体" w:hint="eastAsia"/>
          <w:sz w:val="24"/>
        </w:rPr>
        <w:t>日；</w:t>
      </w:r>
    </w:p>
    <w:p w14:paraId="08846805" w14:textId="77777777" w:rsidR="008D6C61" w:rsidRPr="00BE761D" w:rsidRDefault="00000000">
      <w:pPr>
        <w:autoSpaceDE w:val="0"/>
        <w:autoSpaceDN w:val="0"/>
        <w:adjustRightInd w:val="0"/>
        <w:snapToGrid w:val="0"/>
        <w:spacing w:line="520" w:lineRule="exact"/>
        <w:rPr>
          <w:rFonts w:ascii="宋体" w:eastAsia="宋体" w:hAnsi="宋体" w:hint="eastAsia"/>
          <w:sz w:val="24"/>
        </w:rPr>
      </w:pPr>
      <w:r w:rsidRPr="00BE761D">
        <w:rPr>
          <w:rFonts w:ascii="宋体" w:eastAsia="宋体" w:hAnsi="宋体" w:hint="eastAsia"/>
          <w:sz w:val="24"/>
        </w:rPr>
        <w:t>3.2 本工程预计施工日期为</w:t>
      </w:r>
      <w:r w:rsidRPr="00BE761D">
        <w:rPr>
          <w:rFonts w:ascii="宋体" w:eastAsia="宋体" w:hAnsi="宋体" w:hint="eastAsia"/>
          <w:sz w:val="24"/>
          <w:u w:val="single"/>
        </w:rPr>
        <w:t xml:space="preserve">       </w:t>
      </w:r>
      <w:r w:rsidRPr="00BE761D">
        <w:rPr>
          <w:rFonts w:ascii="宋体" w:eastAsia="宋体" w:hAnsi="宋体" w:hint="eastAsia"/>
          <w:sz w:val="24"/>
        </w:rPr>
        <w:t>天，自“开工日”开始计算。</w:t>
      </w:r>
    </w:p>
    <w:p w14:paraId="5A973E37" w14:textId="77777777" w:rsidR="008D6C61" w:rsidRPr="00BE761D" w:rsidRDefault="00000000">
      <w:pPr>
        <w:spacing w:line="520" w:lineRule="exact"/>
        <w:rPr>
          <w:rFonts w:ascii="宋体" w:eastAsia="宋体" w:hAnsi="宋体" w:hint="eastAsia"/>
          <w:b/>
          <w:sz w:val="24"/>
        </w:rPr>
      </w:pPr>
      <w:bookmarkStart w:id="153" w:name="_Toc196497046"/>
      <w:r w:rsidRPr="00BE761D">
        <w:rPr>
          <w:rFonts w:ascii="宋体" w:eastAsia="宋体" w:hAnsi="宋体" w:hint="eastAsia"/>
          <w:b/>
          <w:sz w:val="24"/>
        </w:rPr>
        <w:t>4. 双方责任</w:t>
      </w:r>
      <w:bookmarkEnd w:id="153"/>
    </w:p>
    <w:p w14:paraId="773A98DF"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lastRenderedPageBreak/>
        <w:t>4.1 卖方责任：卖方应根据合同的规定提供符合技术规格的货物，并将货物从出厂地运抵安装现场，负责就位以及对货物的运输、保险等负责。</w:t>
      </w:r>
    </w:p>
    <w:p w14:paraId="1E079B80"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4.2 卖方还应该提供（但不限于）以下服务</w:t>
      </w:r>
    </w:p>
    <w:p w14:paraId="24E533FA"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 货物在项目现场的安装、调试等为货物能开通运营的一切工作；</w:t>
      </w:r>
    </w:p>
    <w:p w14:paraId="0807B353"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 与土建工程的配合工作；</w:t>
      </w:r>
    </w:p>
    <w:p w14:paraId="2A771ECB"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（3） 提供货物的技术文件；</w:t>
      </w:r>
    </w:p>
    <w:p w14:paraId="36E50898"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（4） 为到货已安装的电梯设备和材料提供保护；</w:t>
      </w:r>
    </w:p>
    <w:p w14:paraId="0B878790"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 提供必备的安装辅助材料；</w:t>
      </w:r>
    </w:p>
    <w:p w14:paraId="696858B5"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（6） 将电梯设备运到相应的层站；</w:t>
      </w:r>
    </w:p>
    <w:p w14:paraId="631FF6D6"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（7） 为所有井道及开口处安装安全栅栏，必要时提供用于隔离井道的金属网栅或隔离物；</w:t>
      </w:r>
    </w:p>
    <w:p w14:paraId="5C4D5CD6"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（8） 对</w:t>
      </w:r>
      <w:proofErr w:type="gramStart"/>
      <w:r>
        <w:rPr>
          <w:rFonts w:ascii="宋体" w:eastAsia="宋体" w:hAnsi="宋体" w:hint="eastAsia"/>
          <w:sz w:val="24"/>
        </w:rPr>
        <w:t>须保护</w:t>
      </w:r>
      <w:proofErr w:type="gramEnd"/>
      <w:r>
        <w:rPr>
          <w:rFonts w:ascii="宋体" w:eastAsia="宋体" w:hAnsi="宋体" w:hint="eastAsia"/>
          <w:sz w:val="24"/>
        </w:rPr>
        <w:t>的货物采用能防火的材料在项目现场给予保护，以起到防火、防水、防灰等作用；</w:t>
      </w:r>
    </w:p>
    <w:p w14:paraId="1EEF6991"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（9）  电梯井道有土建误差，卖方负责加工工字钢、角钢；</w:t>
      </w:r>
    </w:p>
    <w:p w14:paraId="61B1A1C3"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（10） 电梯配电箱至电梯设备的布线和安装调试（包括井道照明）；</w:t>
      </w:r>
    </w:p>
    <w:p w14:paraId="7697979E"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（11） 按买方提供的图纸搭设安全适用的脚手架并按需逐步拆除；</w:t>
      </w:r>
    </w:p>
    <w:p w14:paraId="30A08A2D"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（12） 在双方商定后的一定期限内对所提供的货物实施运营监管和维修，但前提条件是该服务并不能免除卖方在质量保证期内所应承担的义务；</w:t>
      </w:r>
    </w:p>
    <w:p w14:paraId="19E1AAE7"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（13） 负责政府主管部门颁发电梯使用许可证的一切工作及费用。</w:t>
      </w:r>
    </w:p>
    <w:p w14:paraId="01662F7F"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4.3 买方责任</w:t>
      </w:r>
    </w:p>
    <w:p w14:paraId="4838CADE"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 协助临时用电，费用由卖方承担；</w:t>
      </w:r>
    </w:p>
    <w:p w14:paraId="45CB752D"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 提供标高、定位的基准点、线给卖方作依据；</w:t>
      </w:r>
    </w:p>
    <w:p w14:paraId="295B0C13"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（3） 电梯电源提供到电梯机房的总电源开关箱为止；</w:t>
      </w:r>
    </w:p>
    <w:p w14:paraId="24EB0EBE"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（4） 电梯地坑、井道和机房无其他障碍物；</w:t>
      </w:r>
    </w:p>
    <w:p w14:paraId="68A160B1"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（5）负责卖方与其他工程施工单位交叉作业时的协调工作；</w:t>
      </w:r>
    </w:p>
    <w:p w14:paraId="1207660F"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（6）协调卖方与土建单位的工作。</w:t>
      </w:r>
    </w:p>
    <w:p w14:paraId="40E2F550" w14:textId="77777777" w:rsidR="008D6C61" w:rsidRDefault="00000000">
      <w:pPr>
        <w:spacing w:line="520" w:lineRule="exact"/>
        <w:rPr>
          <w:rFonts w:ascii="宋体" w:eastAsia="宋体" w:hAnsi="宋体" w:hint="eastAsia"/>
          <w:b/>
          <w:sz w:val="24"/>
        </w:rPr>
      </w:pPr>
      <w:bookmarkStart w:id="154" w:name="_Toc196497047"/>
      <w:r>
        <w:rPr>
          <w:rFonts w:ascii="宋体" w:eastAsia="宋体" w:hAnsi="宋体" w:hint="eastAsia"/>
          <w:b/>
          <w:sz w:val="24"/>
        </w:rPr>
        <w:lastRenderedPageBreak/>
        <w:t>5. 安装施工</w:t>
      </w:r>
      <w:bookmarkEnd w:id="154"/>
    </w:p>
    <w:p w14:paraId="5DE9C9D0"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5.1 安装施工前准备</w:t>
      </w:r>
    </w:p>
    <w:p w14:paraId="6CF022E7"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5.1.1 卖方或卖方应按合同规定，依据双方代表商定的施工进度表进驻工地和施工，卖方在安装施工过程中，须按照现行的施工质量验收规范、国家和山东省及威海市有关建筑工程施工的有关规定以及其它有关的技术规程与规范的规定，本合同的构成文件（包括施工图纸及施工规范）的要求进行施工及质量检查，以确保工程质量。</w:t>
      </w:r>
    </w:p>
    <w:p w14:paraId="5377D8CD"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5.1.2. 在产品到达现场及土建具备安装条件后，卖方派员持“安装施工联系单”与买方及施工总包单</w:t>
      </w:r>
      <w:proofErr w:type="gramStart"/>
      <w:r>
        <w:rPr>
          <w:rFonts w:ascii="宋体" w:eastAsia="宋体" w:hAnsi="宋体" w:hint="eastAsia"/>
          <w:sz w:val="24"/>
        </w:rPr>
        <w:t>位共同</w:t>
      </w:r>
      <w:proofErr w:type="gramEnd"/>
      <w:r>
        <w:rPr>
          <w:rFonts w:ascii="宋体" w:eastAsia="宋体" w:hAnsi="宋体" w:hint="eastAsia"/>
          <w:sz w:val="24"/>
        </w:rPr>
        <w:t>进行初步勘测，确认安装施工条件及土建技术要求的机房、</w:t>
      </w:r>
      <w:proofErr w:type="gramStart"/>
      <w:r>
        <w:rPr>
          <w:rFonts w:ascii="宋体" w:eastAsia="宋体" w:hAnsi="宋体" w:hint="eastAsia"/>
          <w:sz w:val="24"/>
        </w:rPr>
        <w:t>井道和层站</w:t>
      </w:r>
      <w:proofErr w:type="gramEnd"/>
      <w:r>
        <w:rPr>
          <w:rFonts w:ascii="宋体" w:eastAsia="宋体" w:hAnsi="宋体" w:hint="eastAsia"/>
          <w:sz w:val="24"/>
        </w:rPr>
        <w:t>，商定具体开工日期（以买方的书面通知为准）。联系工作应在开工前一个月进行，以便卖方安排安装计划。</w:t>
      </w:r>
    </w:p>
    <w:p w14:paraId="37C50511"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5.1.3. 买方落实专门联系人，负责卖方与其他工程施工单位交叉作业时的协调。</w:t>
      </w:r>
    </w:p>
    <w:p w14:paraId="1C6039CA"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5.2. 安装施工及质量</w:t>
      </w:r>
    </w:p>
    <w:p w14:paraId="3295C157"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5.2.1 在安装施工过程中，卖方须随时接受买方代表及其委派监理人员按国家有关技术标准、验收规范等进行检查检验并按其要求返工、修改。因卖方原因达不到标准、规范要求则卖方承担返工费用，工期不予顺延。返工后仍不能达到标准，卖方承担违约责任。若因买方原因达不到标准，买方承担经济支出，工期相应顺延。双方对工程质量有争议，按照仲裁条款解决。仲裁费用及因此造成的损失，由败诉一方承担。</w:t>
      </w:r>
    </w:p>
    <w:p w14:paraId="362700F8"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5.2.2 卖方应提供买方一份这些检验结果的证明报告。如果买方的检验人员未能出席检验，或双方同意他不参加，卖方可在没有买方检验人员出席的情况下进行检验，并提供给买方一份检验结果的证明报告。</w:t>
      </w:r>
    </w:p>
    <w:p w14:paraId="115D062F"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5.2.3 在安装过程中，如果有部分材料或工程不能通过检验，卖方应修正或替换这些材料或部分工程，但须经买方的书面认可。</w:t>
      </w:r>
    </w:p>
    <w:p w14:paraId="38C2F59E"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5.3 竣工验收或工程保修</w:t>
      </w:r>
    </w:p>
    <w:p w14:paraId="2A557F3F"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5.3.1 竣工日期为卖方同时满足下列全部条件时的日期：</w:t>
      </w:r>
    </w:p>
    <w:p w14:paraId="2CFF6D5A"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 取得经政府电梯安全监督管理主管部门颁发的运行许可证（电梯使用标志），且工程已通过政府主管部门及相关部门组织的竣工验收；</w:t>
      </w:r>
    </w:p>
    <w:p w14:paraId="5E12EAE3"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lastRenderedPageBreak/>
        <w:t>（2） 场边已清理好，可向买方办理移交手续；</w:t>
      </w:r>
    </w:p>
    <w:p w14:paraId="16C9F476"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（3） 移交全部技术资料及技术档案，包括：</w:t>
      </w:r>
    </w:p>
    <w:p w14:paraId="5CB41F38"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1） 在安装工程移交前，卖方须为所有安装工程编写完整的中文版操作及维修手册。在此手册的详情获得同意后，卖方须向买方提交三套装订妥当的维修及操作手册，并必须在工程竣工日期前提交。维修及指导手册应包括：</w:t>
      </w:r>
    </w:p>
    <w:p w14:paraId="051E84B5"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A. 封面填有；</w:t>
      </w:r>
    </w:p>
    <w:p w14:paraId="7ED5D3AA"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（I）项目名称；</w:t>
      </w:r>
    </w:p>
    <w:p w14:paraId="6C261EA3"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（II）文件的名称；</w:t>
      </w:r>
    </w:p>
    <w:p w14:paraId="0D72330D"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（III）受托方的名称及地址。</w:t>
      </w:r>
    </w:p>
    <w:p w14:paraId="711D397C"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B. 内页除设有类似封面的资料外，还包括正常时间及紧急联络电话号码；</w:t>
      </w:r>
    </w:p>
    <w:p w14:paraId="093339FE"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C. 目录页；</w:t>
      </w:r>
    </w:p>
    <w:p w14:paraId="0D448724"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D. 安装说明；</w:t>
      </w:r>
    </w:p>
    <w:p w14:paraId="19011698"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E. 主要设备及配件的明细资料；</w:t>
      </w:r>
    </w:p>
    <w:p w14:paraId="59CC86A1"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F. 系统操作程序操作指示；</w:t>
      </w:r>
    </w:p>
    <w:p w14:paraId="1655BE49"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G. 维修及错误探索指示，包括日常维修细则；</w:t>
      </w:r>
    </w:p>
    <w:p w14:paraId="7271AA4B"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H. 所推荐之备用零件及润滑剂；</w:t>
      </w:r>
    </w:p>
    <w:p w14:paraId="0D9EECCB"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I. 附有生产商名称、地址；</w:t>
      </w:r>
    </w:p>
    <w:p w14:paraId="24EEF0CE"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J. 生产商指引，包括施工图纸；</w:t>
      </w:r>
    </w:p>
    <w:p w14:paraId="7D98C621"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K. 竣工图纸目录。</w:t>
      </w:r>
    </w:p>
    <w:p w14:paraId="68F5E223"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2） 其他一切在技术规范内提及所需资料。</w:t>
      </w:r>
    </w:p>
    <w:p w14:paraId="3BF14630"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3） 手册应以A4 尺寸的纸张编印，各部分须适当地分隔及容易辨认，每页须有连续性页数及总页数包括在目录页内。经批准的手册应以活页图及硬面装订形式。</w:t>
      </w:r>
    </w:p>
    <w:p w14:paraId="321E6160"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4） 竣工图纸可以被存于已经批准的手册内（如适用）。</w:t>
      </w:r>
    </w:p>
    <w:p w14:paraId="528A73B8"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 竣工图纸应包括整个系统的分布图解，其中包括上述第（E）项所列之主要设备及机械的参考名号。</w:t>
      </w:r>
    </w:p>
    <w:p w14:paraId="24863D80"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6） 两份临时手册，连同暂定竣工图纸，应在竣工前最少一个月提交，使买方能对安</w:t>
      </w:r>
      <w:r>
        <w:rPr>
          <w:rFonts w:ascii="宋体" w:eastAsia="宋体" w:hAnsi="宋体" w:hint="eastAsia"/>
          <w:sz w:val="24"/>
        </w:rPr>
        <w:lastRenderedPageBreak/>
        <w:t>装工程得以熟悉。临时手册的格式应与最终发放的手册相同，但对于一些只能在竣工或测试后才能落实的资料，亦须暂时填上。</w:t>
      </w:r>
    </w:p>
    <w:p w14:paraId="4CF2214E"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7） 卖方须按照保修计划和操作手册定期检查设备的质量和功能运行情况，现场或设备附近必须备有一份检查清单和指导使用手册。每一次的验收和检查必须记录在保修手册上。</w:t>
      </w:r>
    </w:p>
    <w:p w14:paraId="7FF483F3"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5.4. 交付使用</w:t>
      </w:r>
    </w:p>
    <w:p w14:paraId="62770094"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5.4.1. 经政府电梯安全监督管理主管部门验收合格取得运行许可证（电梯使用标志）且单体工程验收合格，卖方即向买方办理移交手续。</w:t>
      </w:r>
    </w:p>
    <w:p w14:paraId="0A5E1EFC"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5.4.2 卖方将向买方有关技术人员提供必要的电梯操作培训。</w:t>
      </w:r>
    </w:p>
    <w:p w14:paraId="57D76EA1" w14:textId="77777777" w:rsidR="008D6C61" w:rsidRDefault="00000000">
      <w:pPr>
        <w:tabs>
          <w:tab w:val="left" w:pos="3029"/>
        </w:tabs>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5.5 免费保修、保养</w:t>
      </w:r>
      <w:r>
        <w:rPr>
          <w:rFonts w:ascii="宋体" w:eastAsia="宋体" w:hAnsi="宋体" w:hint="eastAsia"/>
          <w:sz w:val="24"/>
        </w:rPr>
        <w:tab/>
      </w:r>
    </w:p>
    <w:p w14:paraId="7EBC0275"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5.5.1 自取得政府电梯安全监督管理主管部门颁发的验收合格运行许可证（电梯使用标志）且单体工程验收合格后起，即开始进入为期24个月每15天为一个保养周期的免费保修、保养，免费保修、保养期内，除人为损坏或不可抗力以外，卖方免费提供所有零部件。</w:t>
      </w:r>
    </w:p>
    <w:p w14:paraId="0DB738E5"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5.5.2 卖方所实施的24个月的免费保修、保养内容与所提供的有偿保养合同内容相一致。</w:t>
      </w:r>
    </w:p>
    <w:p w14:paraId="490E5C5E"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5.6 在货物安装、调试完成后，卖方应及时以书面形式通知买方进行验收。买方应在收到验收通知后开始进行验收，卖方应对买方的验收提供必要的协助并借用可能需要的专用仪器。</w:t>
      </w:r>
    </w:p>
    <w:p w14:paraId="46FA5E4F"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5.7 买卖双方应在货物验收合格后签署验收合格证书。</w:t>
      </w:r>
    </w:p>
    <w:p w14:paraId="0E00E694"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5.8 本条第5.4款和第5.5款的规定无论如何也不能免除卖方在本合同项下的质量保证义务及其它义务。</w:t>
      </w:r>
    </w:p>
    <w:p w14:paraId="539A6221" w14:textId="77777777" w:rsidR="008D6C61" w:rsidRDefault="00000000">
      <w:pPr>
        <w:spacing w:line="520" w:lineRule="exact"/>
        <w:rPr>
          <w:rFonts w:ascii="宋体" w:eastAsia="宋体" w:hAnsi="宋体" w:hint="eastAsia"/>
          <w:b/>
          <w:sz w:val="24"/>
        </w:rPr>
      </w:pPr>
      <w:bookmarkStart w:id="155" w:name="_Toc196497048"/>
      <w:r>
        <w:rPr>
          <w:rFonts w:ascii="宋体" w:eastAsia="宋体" w:hAnsi="宋体" w:hint="eastAsia"/>
          <w:b/>
          <w:sz w:val="24"/>
        </w:rPr>
        <w:t>6. 工程验收</w:t>
      </w:r>
      <w:bookmarkEnd w:id="155"/>
    </w:p>
    <w:p w14:paraId="64B365D3"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6.1 工程结束，卖方获取政府有关部门颁发的电梯运行许可证后，通知买方验收，买方接到卖方通知的五天内予以验收并签发安装竣工单。</w:t>
      </w:r>
    </w:p>
    <w:p w14:paraId="515647B0"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6.2 买方依据卖方提供的项目进行验收，凡验收中存在的不合格项目，卖方根据要求</w:t>
      </w:r>
      <w:r>
        <w:rPr>
          <w:rFonts w:ascii="宋体" w:eastAsia="宋体" w:hAnsi="宋体" w:hint="eastAsia"/>
          <w:sz w:val="24"/>
        </w:rPr>
        <w:lastRenderedPageBreak/>
        <w:t>分别予以整改合格。</w:t>
      </w:r>
    </w:p>
    <w:p w14:paraId="76090453" w14:textId="77777777" w:rsidR="008D6C61" w:rsidRDefault="00000000">
      <w:pPr>
        <w:spacing w:line="520" w:lineRule="exact"/>
        <w:rPr>
          <w:rFonts w:ascii="宋体" w:eastAsia="宋体" w:hAnsi="宋体" w:hint="eastAsia"/>
          <w:b/>
          <w:sz w:val="24"/>
        </w:rPr>
      </w:pPr>
      <w:bookmarkStart w:id="156" w:name="_Toc196497049"/>
      <w:r>
        <w:rPr>
          <w:rFonts w:ascii="宋体" w:eastAsia="宋体" w:hAnsi="宋体" w:hint="eastAsia"/>
          <w:b/>
          <w:sz w:val="24"/>
        </w:rPr>
        <w:t>7. 保修和费用</w:t>
      </w:r>
      <w:bookmarkEnd w:id="156"/>
    </w:p>
    <w:p w14:paraId="52F7D8BD"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7.1 自取得政府电梯安全监督管理主管部门颁发的验收合格运行许可证（电梯使用标志）且单体工程验收合格后之日起，24个月内确因安装质量、维护保养造成的电梯故障由卖方负责保修。</w:t>
      </w:r>
    </w:p>
    <w:p w14:paraId="0942BCC8"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7.2 因使用不当，无实施有效的维护保养以及由供电电源、渗漏水等原因引起的损坏，由买方承担由此引起的损坏零部件材料费用和人工修理等一切费用，卖方派员修复。</w:t>
      </w:r>
    </w:p>
    <w:p w14:paraId="6050EA45"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7.3 卖方在收到通知后24 小时内应为买方免费维修或更换有缺陷的货物或部件。</w:t>
      </w:r>
    </w:p>
    <w:p w14:paraId="1B3839F4"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7.4 如果卖方在收到通知后的24 小时内没有弥补缺陷，买方可采取必要的补救措施，无须征得卖方同意，可动用5％的保留金，请第三方维修。如超出5%的部分，买方可以自行垫付，卖方须在接到买方书面通知后的三天内归还买方的垫付金，并补足维修费用，卖方对买方采取的补救措施放弃抗辩权。</w:t>
      </w:r>
    </w:p>
    <w:p w14:paraId="5713F3CC" w14:textId="77777777" w:rsidR="008D6C61" w:rsidRDefault="00000000">
      <w:pPr>
        <w:spacing w:line="520" w:lineRule="exact"/>
        <w:rPr>
          <w:rFonts w:ascii="宋体" w:eastAsia="宋体" w:hAnsi="宋体" w:hint="eastAsia"/>
          <w:b/>
          <w:sz w:val="24"/>
        </w:rPr>
      </w:pPr>
      <w:bookmarkStart w:id="157" w:name="_Toc196497050"/>
      <w:r>
        <w:rPr>
          <w:rFonts w:ascii="宋体" w:eastAsia="宋体" w:hAnsi="宋体" w:hint="eastAsia"/>
          <w:b/>
          <w:sz w:val="24"/>
        </w:rPr>
        <w:t>8. 违约责任</w:t>
      </w:r>
      <w:bookmarkEnd w:id="157"/>
    </w:p>
    <w:p w14:paraId="337CAEC1"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8.1 买卖双方不能履行合同或单方中止合同，应在开工日期前30天提出书面文件通知对方，除另有协议外，责任方应按工程总价的20％赔偿对方损失。</w:t>
      </w:r>
    </w:p>
    <w:p w14:paraId="5148ED31"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8.2 卖方安装的电梯质量不符合规定的，买方可要求卖方承担修理、更换、重做或减少安装费等违约责任。</w:t>
      </w:r>
    </w:p>
    <w:p w14:paraId="75C04AC9"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8.3 卖方因自身原因未按约定期限竣工，应承担买方因此而造成的损失。</w:t>
      </w:r>
    </w:p>
    <w:p w14:paraId="6D0206FD"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8.4 买方未按约定提供施工条件致使工期延长的，应承担卖方因此而造成的损失。</w:t>
      </w:r>
    </w:p>
    <w:p w14:paraId="01D30F6D"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8.5 因不可抗力而不能履行合同的，根据不可抗力的影响，可部分或全部免除责任。</w:t>
      </w:r>
    </w:p>
    <w:p w14:paraId="19037149" w14:textId="77777777" w:rsidR="008D6C61" w:rsidRDefault="00000000">
      <w:pPr>
        <w:spacing w:line="520" w:lineRule="exact"/>
        <w:rPr>
          <w:rFonts w:ascii="宋体" w:eastAsia="宋体" w:hAnsi="宋体" w:hint="eastAsia"/>
          <w:b/>
          <w:sz w:val="24"/>
        </w:rPr>
      </w:pPr>
      <w:bookmarkStart w:id="158" w:name="_Toc196497051"/>
      <w:r>
        <w:rPr>
          <w:rFonts w:ascii="宋体" w:eastAsia="宋体" w:hAnsi="宋体" w:hint="eastAsia"/>
          <w:b/>
          <w:sz w:val="24"/>
        </w:rPr>
        <w:t>9. 合同有效期</w:t>
      </w:r>
      <w:bookmarkEnd w:id="158"/>
    </w:p>
    <w:p w14:paraId="341DC933"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本合同自双方签字之日起生效。合同中的保修期及免保期从经政府电梯安全监督管理主管部门验收合格取得运行许可证（电梯使用标志）且单体工程验收合格之日开始，满24个月后失效。</w:t>
      </w:r>
    </w:p>
    <w:p w14:paraId="75BC8589" w14:textId="77777777" w:rsidR="008D6C61" w:rsidRDefault="00000000">
      <w:pPr>
        <w:spacing w:line="520" w:lineRule="exact"/>
        <w:rPr>
          <w:rFonts w:ascii="宋体" w:eastAsia="宋体" w:hAnsi="宋体" w:hint="eastAsia"/>
          <w:b/>
          <w:sz w:val="24"/>
        </w:rPr>
      </w:pPr>
      <w:bookmarkStart w:id="159" w:name="_Toc196497052"/>
      <w:r>
        <w:rPr>
          <w:rFonts w:ascii="宋体" w:eastAsia="宋体" w:hAnsi="宋体" w:hint="eastAsia"/>
          <w:b/>
          <w:sz w:val="24"/>
        </w:rPr>
        <w:t>10. 工程事宜联系</w:t>
      </w:r>
      <w:bookmarkEnd w:id="159"/>
    </w:p>
    <w:p w14:paraId="5C5BDB12"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 xml:space="preserve">卖方联系部门： </w:t>
      </w:r>
      <w:r>
        <w:rPr>
          <w:rFonts w:ascii="宋体" w:eastAsia="宋体" w:hAnsi="宋体"/>
          <w:sz w:val="24"/>
        </w:rPr>
        <w:t xml:space="preserve">                  </w:t>
      </w:r>
    </w:p>
    <w:p w14:paraId="4AF01695"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lastRenderedPageBreak/>
        <w:t xml:space="preserve">联系人： </w:t>
      </w:r>
      <w:r>
        <w:rPr>
          <w:rFonts w:ascii="宋体" w:eastAsia="宋体" w:hAnsi="宋体"/>
          <w:sz w:val="24"/>
        </w:rPr>
        <w:t xml:space="preserve">            </w:t>
      </w:r>
    </w:p>
    <w:p w14:paraId="779F322F"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电话：</w:t>
      </w:r>
      <w:r>
        <w:rPr>
          <w:rFonts w:ascii="宋体" w:eastAsia="宋体" w:hAnsi="宋体"/>
          <w:sz w:val="24"/>
        </w:rPr>
        <w:t xml:space="preserve">                  </w:t>
      </w:r>
    </w:p>
    <w:p w14:paraId="31553008"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 xml:space="preserve">买方联系部门： </w:t>
      </w:r>
      <w:r>
        <w:rPr>
          <w:rFonts w:ascii="宋体" w:eastAsia="宋体" w:hAnsi="宋体"/>
          <w:sz w:val="24"/>
        </w:rPr>
        <w:t xml:space="preserve">             </w:t>
      </w:r>
    </w:p>
    <w:p w14:paraId="2C207F98"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 xml:space="preserve">联系人： </w:t>
      </w:r>
      <w:r>
        <w:rPr>
          <w:rFonts w:ascii="宋体" w:eastAsia="宋体" w:hAnsi="宋体"/>
          <w:sz w:val="24"/>
        </w:rPr>
        <w:t xml:space="preserve">           </w:t>
      </w:r>
    </w:p>
    <w:p w14:paraId="75CBB824" w14:textId="77777777" w:rsidR="008D6C61" w:rsidRDefault="00000000">
      <w:pPr>
        <w:autoSpaceDE w:val="0"/>
        <w:autoSpaceDN w:val="0"/>
        <w:adjustRightInd w:val="0"/>
        <w:snapToGrid w:val="0"/>
        <w:spacing w:line="520" w:lineRule="exact"/>
        <w:rPr>
          <w:rFonts w:ascii="宋体" w:eastAsia="宋体" w:hAnsi="宋体" w:hint="eastAsia"/>
          <w:sz w:val="24"/>
        </w:rPr>
      </w:pPr>
      <w:r>
        <w:rPr>
          <w:rFonts w:ascii="宋体" w:eastAsia="宋体" w:hAnsi="宋体" w:hint="eastAsia"/>
          <w:sz w:val="24"/>
        </w:rPr>
        <w:t>电话：</w:t>
      </w:r>
      <w:r>
        <w:rPr>
          <w:rFonts w:ascii="宋体" w:eastAsia="宋体" w:hAnsi="宋体"/>
          <w:sz w:val="24"/>
        </w:rPr>
        <w:t xml:space="preserve">                       </w:t>
      </w:r>
    </w:p>
    <w:p w14:paraId="236439B0" w14:textId="77777777" w:rsidR="008D6C61" w:rsidRDefault="00000000">
      <w:pPr>
        <w:spacing w:line="520" w:lineRule="exact"/>
        <w:rPr>
          <w:rFonts w:ascii="宋体" w:eastAsia="宋体" w:hAnsi="宋体" w:hint="eastAsia"/>
          <w:b/>
          <w:sz w:val="24"/>
        </w:rPr>
      </w:pPr>
      <w:bookmarkStart w:id="160" w:name="_Toc196497053"/>
      <w:r>
        <w:rPr>
          <w:rFonts w:ascii="宋体" w:eastAsia="宋体" w:hAnsi="宋体" w:hint="eastAsia"/>
          <w:b/>
          <w:sz w:val="24"/>
        </w:rPr>
        <w:t>11. 双方商定的其他事项</w:t>
      </w:r>
      <w:bookmarkEnd w:id="160"/>
    </w:p>
    <w:p w14:paraId="5705CB1C" w14:textId="77777777" w:rsidR="008D6C61" w:rsidRDefault="008D6C61">
      <w:pPr>
        <w:rPr>
          <w:rFonts w:ascii="宋体" w:eastAsia="宋体" w:hAnsi="宋体" w:hint="eastAsia"/>
        </w:rPr>
      </w:pPr>
    </w:p>
    <w:sectPr w:rsidR="008D6C61">
      <w:pgSz w:w="11906" w:h="16838"/>
      <w:pgMar w:top="1418" w:right="1555" w:bottom="1418" w:left="1531"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B8013" w14:textId="77777777" w:rsidR="00364F22" w:rsidRDefault="00364F22">
      <w:pPr>
        <w:rPr>
          <w:rFonts w:hint="eastAsia"/>
        </w:rPr>
      </w:pPr>
      <w:r>
        <w:separator/>
      </w:r>
    </w:p>
  </w:endnote>
  <w:endnote w:type="continuationSeparator" w:id="0">
    <w:p w14:paraId="5AD2E47D" w14:textId="77777777" w:rsidR="00364F22" w:rsidRDefault="00364F2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variable"/>
    <w:sig w:usb0="E4002EFF" w:usb1="C000247B" w:usb2="00000009" w:usb3="00000000" w:csb0="000001FF" w:csb1="00000000"/>
  </w:font>
  <w:font w:name="方正楷体简体">
    <w:altName w:val="宋体"/>
    <w:charset w:val="86"/>
    <w:family w:val="script"/>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00000000" w:usb1="00000000" w:usb2="0000003F" w:usb3="00000000" w:csb0="603F01FF" w:csb1="FFFF0000"/>
  </w:font>
  <w:font w:name=".......">
    <w:altName w:val="Times New Roman"/>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Verdana">
    <w:panose1 w:val="020B0604030504040204"/>
    <w:charset w:val="00"/>
    <w:family w:val="swiss"/>
    <w:pitch w:val="default"/>
    <w:sig w:usb0="A00006FF" w:usb1="4000205B" w:usb2="00000010" w:usb3="00000000" w:csb0="2000019F" w:csb1="00000000"/>
  </w:font>
  <w:font w:name="MingLiU">
    <w:altName w:val="細明體"/>
    <w:panose1 w:val="02010609000101010101"/>
    <w:charset w:val="00"/>
    <w:family w:val="auto"/>
    <w:pitch w:val="default"/>
  </w:font>
  <w:font w:name="微软雅黑">
    <w:panose1 w:val="020B0503020204020204"/>
    <w:charset w:val="86"/>
    <w:family w:val="swiss"/>
    <w:pitch w:val="default"/>
    <w:sig w:usb0="80000287" w:usb1="2ACF3C50" w:usb2="00000016" w:usb3="00000000" w:csb0="0004001F" w:csb1="00000000"/>
  </w:font>
  <w:font w:name="HYShuSongYiJ">
    <w:altName w:val="宋体"/>
    <w:charset w:val="00"/>
    <w:family w:val="roman"/>
    <w:pitch w:val="default"/>
  </w:font>
  <w:font w:name="HYZhongDengXianJ">
    <w:altName w:val="宋体"/>
    <w:charset w:val="86"/>
    <w:family w:val="roman"/>
    <w:pitch w:val="default"/>
    <w:sig w:usb0="00000000" w:usb1="00000000" w:usb2="00000002" w:usb3="00000000" w:csb0="00040000" w:csb1="00000000"/>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icrosoft YaHei UI">
    <w:panose1 w:val="020B0503020204020204"/>
    <w:charset w:val="86"/>
    <w:family w:val="swiss"/>
    <w:pitch w:val="default"/>
    <w:sig w:usb0="80000287" w:usb1="2ACF3C50" w:usb2="00000016" w:usb3="00000000" w:csb0="0004001F" w:csb1="00000000"/>
  </w:font>
  <w:font w:name="ˎ̥">
    <w:altName w:val="Noto Sans SC"/>
    <w:charset w:val="00"/>
    <w:family w:val="roman"/>
    <w:pitch w:val="default"/>
  </w:font>
  <w:font w:name="TimesNewRomanPSMT">
    <w:altName w:val="Times New Roman"/>
    <w:charset w:val="00"/>
    <w:family w:val="roman"/>
    <w:pitch w:val="default"/>
  </w:font>
  <w:font w:name="..">
    <w:altName w:val="宋体"/>
    <w:charset w:val="00"/>
    <w:family w:val="roman"/>
    <w:pitch w:val="default"/>
  </w:font>
  <w:font w:name="Microsoft JhengHei">
    <w:panose1 w:val="020B0604030504040204"/>
    <w:charset w:val="88"/>
    <w:family w:val="swiss"/>
    <w:pitch w:val="default"/>
    <w:sig w:usb0="000002A7" w:usb1="28CF4400" w:usb2="00000016" w:usb3="00000000" w:csb0="00100009" w:csb1="00000000"/>
  </w:font>
  <w:font w:name="长城仿宋">
    <w:altName w:val="仿宋"/>
    <w:charset w:val="86"/>
    <w:family w:val="roman"/>
    <w:pitch w:val="default"/>
  </w:font>
  <w:font w:name="Tms Rmn">
    <w:panose1 w:val="02020603040505020304"/>
    <w:charset w:val="00"/>
    <w:family w:val="roman"/>
    <w:pitch w:val="default"/>
    <w:sig w:usb0="00000000" w:usb1="00000000" w:usb2="00000000" w:usb3="00000000" w:csb0="00000001" w:csb1="00000000"/>
  </w:font>
  <w:font w:name="MetaPlusLF">
    <w:altName w:val="Segoe Print"/>
    <w:charset w:val="00"/>
    <w:family w:val="roman"/>
    <w:pitch w:val="default"/>
  </w:font>
  <w:font w:name="华文楷体">
    <w:altName w:val="楷体_GB2312"/>
    <w:panose1 w:val="02010600040101010101"/>
    <w:charset w:val="86"/>
    <w:family w:val="auto"/>
    <w:pitch w:val="default"/>
    <w:sig w:usb0="00000000" w:usb1="00000000" w:usb2="00000010" w:usb3="00000000" w:csb0="0004009F" w:csb1="00000000"/>
  </w:font>
  <w:font w:name="文鼎.....">
    <w:altName w:val="宋体"/>
    <w:charset w:val="86"/>
    <w:family w:val="roman"/>
    <w:pitch w:val="default"/>
  </w:font>
  <w:font w:name="新宋体">
    <w:panose1 w:val="02010609030101010101"/>
    <w:charset w:val="86"/>
    <w:family w:val="modern"/>
    <w:pitch w:val="default"/>
    <w:sig w:usb0="00000203" w:usb1="288F0000" w:usb2="00000006" w:usb3="00000000" w:csb0="00040001" w:csb1="00000000"/>
  </w:font>
  <w:font w:name="汉鼎简中等线Arial">
    <w:altName w:val="宋体"/>
    <w:charset w:val="86"/>
    <w:family w:val="roman"/>
    <w:pitch w:val="default"/>
  </w:font>
  <w:font w:name="FrutigerNext LT Light">
    <w:altName w:val="宋体"/>
    <w:charset w:val="00"/>
    <w:family w:val="roman"/>
    <w:pitch w:val="default"/>
  </w:font>
  <w:font w:name="MS Sans Serif">
    <w:altName w:val="Segoe Print"/>
    <w:charset w:val="00"/>
    <w:family w:val="roman"/>
    <w:pitch w:val="default"/>
  </w:font>
  <w:font w:name="EU-F1">
    <w:altName w:val="宋体"/>
    <w:charset w:val="00"/>
    <w:family w:val="roman"/>
    <w:pitch w:val="default"/>
  </w:font>
  <w:font w:name="E-F1">
    <w:altName w:val="Malgun Gothic"/>
    <w:charset w:val="81"/>
    <w:family w:val="roman"/>
    <w:pitch w:val="default"/>
    <w:sig w:usb0="00000000" w:usb1="00000000" w:usb2="00000033" w:usb3="00000000" w:csb0="00080000" w:csb1="00000000"/>
  </w:font>
  <w:font w:name="Helvetica">
    <w:panose1 w:val="020B0604020202020204"/>
    <w:charset w:val="00"/>
    <w:family w:val="swiss"/>
    <w:pitch w:val="default"/>
    <w:sig w:usb0="00000000" w:usb1="00000000" w:usb2="00000009" w:usb3="00000000" w:csb0="000001FF" w:csb1="00000000"/>
  </w:font>
  <w:font w:name="华文仿宋">
    <w:altName w:val="仿宋"/>
    <w:panose1 w:val="02010600040101010101"/>
    <w:charset w:val="86"/>
    <w:family w:val="auto"/>
    <w:pitch w:val="default"/>
    <w:sig w:usb0="00000000" w:usb1="00000000" w:usb2="00000010" w:usb3="00000000" w:csb0="0004009F" w:csb1="00000000"/>
  </w:font>
  <w:font w:name="Arial Narrow">
    <w:altName w:val="Arial"/>
    <w:panose1 w:val="020B0606020202030204"/>
    <w:charset w:val="00"/>
    <w:family w:val="swiss"/>
    <w:pitch w:val="default"/>
    <w:sig w:usb0="00000000"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方正中等线简体">
    <w:altName w:val="宋体"/>
    <w:charset w:val="86"/>
    <w:family w:val="script"/>
    <w:pitch w:val="default"/>
    <w:sig w:usb0="00000000" w:usb1="00000000" w:usb2="00000010" w:usb3="00000000" w:csb0="00040000" w:csb1="00000000"/>
  </w:font>
  <w:font w:name="Yu Gothic UI">
    <w:panose1 w:val="020B0500000000000000"/>
    <w:charset w:val="80"/>
    <w:family w:val="swiss"/>
    <w:pitch w:val="default"/>
    <w:sig w:usb0="E00002FF" w:usb1="2AC7FDFF" w:usb2="00000016" w:usb3="00000000" w:csb0="2002009F" w:csb1="00000000"/>
  </w:font>
  <w:font w:name="PMingLiU">
    <w:altName w:val="新細明體"/>
    <w:panose1 w:val="02010601000101010101"/>
    <w:charset w:val="00"/>
    <w:family w:val="auto"/>
    <w:pitch w:val="default"/>
  </w:font>
  <w:font w:name="全真中明體">
    <w:altName w:val="MingLiU-ExtB"/>
    <w:charset w:val="88"/>
    <w:family w:val="modern"/>
    <w:pitch w:val="default"/>
    <w:sig w:usb0="00000000" w:usb1="00000000" w:usb2="00000010" w:usb3="00000000" w:csb0="00100000" w:csb1="00000000"/>
  </w:font>
  <w:font w:name="汉鼎简大黑Arial Black">
    <w:altName w:val="黑体"/>
    <w:charset w:val="86"/>
    <w:family w:val="auto"/>
    <w:pitch w:val="default"/>
    <w:sig w:usb0="00000000" w:usb1="00000000" w:usb2="00000010" w:usb3="00000000" w:csb0="00040000" w:csb1="00000000"/>
  </w:font>
  <w:font w:name="Helvetica Neue">
    <w:altName w:val="Times New Roman"/>
    <w:charset w:val="00"/>
    <w:family w:val="roman"/>
    <w:pitch w:val="default"/>
    <w:sig w:usb0="00000000" w:usb1="00000000" w:usb2="00000000" w:usb3="00000000" w:csb0="00040001" w:csb1="00000000"/>
  </w:font>
  <w:font w:name="Optima">
    <w:altName w:val="Noto Sans SC"/>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E80F4" w14:textId="77777777" w:rsidR="008D6C61" w:rsidRDefault="00000000">
    <w:pPr>
      <w:tabs>
        <w:tab w:val="left" w:pos="3165"/>
        <w:tab w:val="center" w:pos="4876"/>
      </w:tabs>
      <w:jc w:val="left"/>
      <w:rPr>
        <w:rFonts w:ascii="仿宋" w:eastAsia="仿宋" w:hAnsi="仿宋" w:hint="eastAsia"/>
      </w:rPr>
    </w:pPr>
    <w:r>
      <w:rPr>
        <w:rFonts w:ascii="仿宋" w:eastAsia="仿宋" w:hAnsi="仿宋" w:hint="eastAsia"/>
      </w:rPr>
      <w:t>威海市</w:t>
    </w:r>
    <w:proofErr w:type="gramStart"/>
    <w:r>
      <w:rPr>
        <w:rFonts w:ascii="仿宋" w:eastAsia="仿宋" w:hAnsi="仿宋" w:hint="eastAsia"/>
      </w:rPr>
      <w:t>天垣工程</w:t>
    </w:r>
    <w:proofErr w:type="gramEnd"/>
    <w:r>
      <w:rPr>
        <w:rFonts w:ascii="仿宋" w:eastAsia="仿宋" w:hAnsi="仿宋" w:hint="eastAsia"/>
      </w:rPr>
      <w:t>咨询管理有限公司</w:t>
    </w:r>
    <w:r>
      <w:rPr>
        <w:rFonts w:ascii="仿宋" w:eastAsia="仿宋" w:hAnsi="仿宋"/>
      </w:rPr>
      <w:ptab w:relativeTo="margin" w:alignment="center" w:leader="none"/>
    </w:r>
    <w:r>
      <w:rPr>
        <w:rFonts w:ascii="仿宋" w:eastAsia="仿宋" w:hAnsi="仿宋"/>
      </w:rPr>
      <w:fldChar w:fldCharType="begin"/>
    </w:r>
    <w:r>
      <w:rPr>
        <w:rFonts w:ascii="仿宋" w:eastAsia="仿宋" w:hAnsi="仿宋"/>
      </w:rPr>
      <w:instrText>PAGE   \* MERGEFORMAT</w:instrText>
    </w:r>
    <w:r>
      <w:rPr>
        <w:rFonts w:ascii="仿宋" w:eastAsia="仿宋" w:hAnsi="仿宋"/>
      </w:rPr>
      <w:fldChar w:fldCharType="separate"/>
    </w:r>
    <w:r>
      <w:rPr>
        <w:rFonts w:ascii="仿宋" w:eastAsia="仿宋" w:hAnsi="仿宋"/>
        <w:lang w:val="zh-CN"/>
      </w:rPr>
      <w:t>1</w:t>
    </w:r>
    <w:r>
      <w:rPr>
        <w:rFonts w:ascii="仿宋" w:eastAsia="仿宋" w:hAnsi="仿宋"/>
      </w:rPr>
      <w:fldChar w:fldCharType="end"/>
    </w:r>
    <w:r>
      <w:rPr>
        <w:rFonts w:ascii="仿宋" w:eastAsia="仿宋" w:hAnsi="仿宋"/>
      </w:rPr>
      <w:ptab w:relativeTo="margin" w:alignment="right" w:leader="none"/>
    </w:r>
    <w:r>
      <w:rPr>
        <w:rFonts w:ascii="仿宋" w:eastAsia="仿宋" w:hAnsi="仿宋" w:hint="eastAsia"/>
      </w:rPr>
      <w:t>0631-5893538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93971" w14:textId="77777777" w:rsidR="00364F22" w:rsidRDefault="00364F22">
      <w:pPr>
        <w:rPr>
          <w:rFonts w:hint="eastAsia"/>
        </w:rPr>
      </w:pPr>
      <w:r>
        <w:separator/>
      </w:r>
    </w:p>
  </w:footnote>
  <w:footnote w:type="continuationSeparator" w:id="0">
    <w:p w14:paraId="7E4CC9DB" w14:textId="77777777" w:rsidR="00364F22" w:rsidRDefault="00364F2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6AC90" w14:textId="77777777" w:rsidR="008D6C61" w:rsidRDefault="00000000">
    <w:pPr>
      <w:pStyle w:val="aff"/>
      <w:jc w:val="right"/>
      <w:rPr>
        <w:rFonts w:ascii="仿宋" w:eastAsia="仿宋" w:hAnsi="仿宋" w:hint="eastAsia"/>
      </w:rPr>
    </w:pPr>
    <w:r>
      <w:rPr>
        <w:rFonts w:ascii="仿宋" w:eastAsia="仿宋" w:hAnsi="仿宋" w:hint="eastAsia"/>
      </w:rPr>
      <w:t>智能电力设施生产项目电梯工程招标文件</w:t>
    </w:r>
  </w:p>
  <w:p w14:paraId="66F70499" w14:textId="77777777" w:rsidR="008D6C61" w:rsidRDefault="008D6C61">
    <w:pPr>
      <w:spacing w:afterLines="50" w:after="120" w:line="360" w:lineRule="auto"/>
      <w:jc w:val="right"/>
      <w:rPr>
        <w:rFonts w:ascii="仿宋" w:eastAsia="仿宋" w:hAnsi="仿宋" w:hint="eastAsia"/>
        <w:color w:val="808080"/>
        <w:sz w:val="13"/>
        <w:szCs w:val="13"/>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233E5" w14:textId="77777777" w:rsidR="008D6C61" w:rsidRDefault="008D6C61">
    <w:pPr>
      <w:pStyle w:val="aff"/>
      <w:rPr>
        <w:rFonts w:hint="eastAsia"/>
      </w:rPr>
    </w:pPr>
  </w:p>
  <w:p w14:paraId="1E4DDDF1" w14:textId="77777777" w:rsidR="008D6C61" w:rsidRDefault="008D6C61">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D2DAA" w14:textId="77777777" w:rsidR="008D6C61" w:rsidRDefault="00000000">
    <w:pPr>
      <w:pStyle w:val="aff"/>
      <w:jc w:val="right"/>
      <w:rPr>
        <w:rFonts w:hint="eastAsia"/>
      </w:rPr>
    </w:pPr>
    <w:r>
      <w:rPr>
        <w:rFonts w:hint="eastAsia"/>
      </w:rPr>
      <w:t>环翠区“碧湾智岛·美丽环翠”EOD</w:t>
    </w:r>
    <w:proofErr w:type="gramStart"/>
    <w:r>
      <w:rPr>
        <w:rFonts w:hint="eastAsia"/>
      </w:rPr>
      <w:t>项目项目</w:t>
    </w:r>
    <w:proofErr w:type="gramEnd"/>
    <w:r>
      <w:rPr>
        <w:rFonts w:hint="eastAsia"/>
      </w:rPr>
      <w:t>招标文件</w:t>
    </w:r>
  </w:p>
  <w:p w14:paraId="442DA4F4" w14:textId="77777777" w:rsidR="008D6C61" w:rsidRDefault="008D6C61">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B86484"/>
    <w:multiLevelType w:val="singleLevel"/>
    <w:tmpl w:val="6AB86484"/>
    <w:lvl w:ilvl="0">
      <w:start w:val="1"/>
      <w:numFmt w:val="decimal"/>
      <w:lvlText w:val="（%1）"/>
      <w:lvlJc w:val="left"/>
      <w:pPr>
        <w:tabs>
          <w:tab w:val="left" w:pos="720"/>
        </w:tabs>
        <w:ind w:left="720" w:hanging="720"/>
      </w:pPr>
      <w:rPr>
        <w:rFonts w:hint="default"/>
      </w:rPr>
    </w:lvl>
  </w:abstractNum>
  <w:abstractNum w:abstractNumId="1"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52343621">
    <w:abstractNumId w:val="1"/>
  </w:num>
  <w:num w:numId="2" w16cid:durableId="6970468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bordersDoNotSurroundHeader/>
  <w:bordersDoNotSurroundFooter/>
  <w:proofState w:spelling="clean" w:grammar="clean"/>
  <w:defaultTabStop w:val="420"/>
  <w:drawingGridHorizontalSpacing w:val="105"/>
  <w:drawingGridVerticalSpacing w:val="157"/>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Q4Njk2OTg2ZWZlOGZiNjNhMTFiNTY2MThkMmVjYjgifQ=="/>
  </w:docVars>
  <w:rsids>
    <w:rsidRoot w:val="00EF492A"/>
    <w:rsid w:val="9BFF1A32"/>
    <w:rsid w:val="9F7E09D4"/>
    <w:rsid w:val="B2EF140A"/>
    <w:rsid w:val="DEEE651C"/>
    <w:rsid w:val="EFBF869B"/>
    <w:rsid w:val="F96EA4C3"/>
    <w:rsid w:val="FF79FC28"/>
    <w:rsid w:val="FFDF6486"/>
    <w:rsid w:val="FFEEBB83"/>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4002"/>
    <w:rsid w:val="000148AA"/>
    <w:rsid w:val="00014AEE"/>
    <w:rsid w:val="00015902"/>
    <w:rsid w:val="00017364"/>
    <w:rsid w:val="000173EA"/>
    <w:rsid w:val="00017CF8"/>
    <w:rsid w:val="0002027C"/>
    <w:rsid w:val="00020400"/>
    <w:rsid w:val="00020431"/>
    <w:rsid w:val="00020622"/>
    <w:rsid w:val="000246D1"/>
    <w:rsid w:val="00025156"/>
    <w:rsid w:val="000251C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605E"/>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2A"/>
    <w:rsid w:val="00051160"/>
    <w:rsid w:val="00051A58"/>
    <w:rsid w:val="000522CF"/>
    <w:rsid w:val="00052415"/>
    <w:rsid w:val="0005297E"/>
    <w:rsid w:val="00052B78"/>
    <w:rsid w:val="00052EDC"/>
    <w:rsid w:val="0005326C"/>
    <w:rsid w:val="000534D4"/>
    <w:rsid w:val="00053F87"/>
    <w:rsid w:val="00054096"/>
    <w:rsid w:val="00054EA7"/>
    <w:rsid w:val="00055403"/>
    <w:rsid w:val="00055FF6"/>
    <w:rsid w:val="00057F7E"/>
    <w:rsid w:val="00060F97"/>
    <w:rsid w:val="000619F0"/>
    <w:rsid w:val="00061DE2"/>
    <w:rsid w:val="000628BE"/>
    <w:rsid w:val="00062EDE"/>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243"/>
    <w:rsid w:val="000743EB"/>
    <w:rsid w:val="000746EB"/>
    <w:rsid w:val="00077B7B"/>
    <w:rsid w:val="00077C67"/>
    <w:rsid w:val="00080F28"/>
    <w:rsid w:val="000814DD"/>
    <w:rsid w:val="00082049"/>
    <w:rsid w:val="0008297B"/>
    <w:rsid w:val="000829F0"/>
    <w:rsid w:val="00083426"/>
    <w:rsid w:val="00083941"/>
    <w:rsid w:val="00083C8B"/>
    <w:rsid w:val="000855E1"/>
    <w:rsid w:val="000856F6"/>
    <w:rsid w:val="00086EDB"/>
    <w:rsid w:val="0008723D"/>
    <w:rsid w:val="000873E7"/>
    <w:rsid w:val="000874B5"/>
    <w:rsid w:val="000879CE"/>
    <w:rsid w:val="000913EC"/>
    <w:rsid w:val="00091CF0"/>
    <w:rsid w:val="00092563"/>
    <w:rsid w:val="00092907"/>
    <w:rsid w:val="00092DBB"/>
    <w:rsid w:val="00092E1F"/>
    <w:rsid w:val="000936A7"/>
    <w:rsid w:val="000955B7"/>
    <w:rsid w:val="00097285"/>
    <w:rsid w:val="000977A1"/>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1EBA"/>
    <w:rsid w:val="000C276A"/>
    <w:rsid w:val="000C28E3"/>
    <w:rsid w:val="000C3246"/>
    <w:rsid w:val="000C515B"/>
    <w:rsid w:val="000C6C82"/>
    <w:rsid w:val="000C7C52"/>
    <w:rsid w:val="000D0CE7"/>
    <w:rsid w:val="000D1CDD"/>
    <w:rsid w:val="000D3539"/>
    <w:rsid w:val="000D3DDE"/>
    <w:rsid w:val="000D4679"/>
    <w:rsid w:val="000D4C76"/>
    <w:rsid w:val="000D4E44"/>
    <w:rsid w:val="000D4F15"/>
    <w:rsid w:val="000D4F16"/>
    <w:rsid w:val="000D6186"/>
    <w:rsid w:val="000D640F"/>
    <w:rsid w:val="000D72BD"/>
    <w:rsid w:val="000D7751"/>
    <w:rsid w:val="000D7884"/>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8EF"/>
    <w:rsid w:val="000F0C0F"/>
    <w:rsid w:val="000F1A9B"/>
    <w:rsid w:val="000F1DA3"/>
    <w:rsid w:val="000F1FEB"/>
    <w:rsid w:val="000F2810"/>
    <w:rsid w:val="000F2C01"/>
    <w:rsid w:val="000F2D7D"/>
    <w:rsid w:val="000F37F9"/>
    <w:rsid w:val="000F3F17"/>
    <w:rsid w:val="000F54F7"/>
    <w:rsid w:val="000F5834"/>
    <w:rsid w:val="000F7231"/>
    <w:rsid w:val="000F76AC"/>
    <w:rsid w:val="000F7810"/>
    <w:rsid w:val="001001A2"/>
    <w:rsid w:val="001018A2"/>
    <w:rsid w:val="00102107"/>
    <w:rsid w:val="00102396"/>
    <w:rsid w:val="00102DCB"/>
    <w:rsid w:val="001054EF"/>
    <w:rsid w:val="001055B5"/>
    <w:rsid w:val="00106D70"/>
    <w:rsid w:val="00107FB0"/>
    <w:rsid w:val="001108A2"/>
    <w:rsid w:val="00111B0F"/>
    <w:rsid w:val="00111D50"/>
    <w:rsid w:val="00112845"/>
    <w:rsid w:val="00112B76"/>
    <w:rsid w:val="0011307A"/>
    <w:rsid w:val="001133BC"/>
    <w:rsid w:val="00113822"/>
    <w:rsid w:val="00113F3A"/>
    <w:rsid w:val="00114B98"/>
    <w:rsid w:val="00115310"/>
    <w:rsid w:val="001162AE"/>
    <w:rsid w:val="00116724"/>
    <w:rsid w:val="00116A7C"/>
    <w:rsid w:val="0011707A"/>
    <w:rsid w:val="00117D72"/>
    <w:rsid w:val="00122204"/>
    <w:rsid w:val="0012253B"/>
    <w:rsid w:val="0012273C"/>
    <w:rsid w:val="00122955"/>
    <w:rsid w:val="00123622"/>
    <w:rsid w:val="00123C5D"/>
    <w:rsid w:val="001257F5"/>
    <w:rsid w:val="00125BE1"/>
    <w:rsid w:val="00126E4D"/>
    <w:rsid w:val="00130BAD"/>
    <w:rsid w:val="001311DF"/>
    <w:rsid w:val="00131D4D"/>
    <w:rsid w:val="0013262A"/>
    <w:rsid w:val="00133549"/>
    <w:rsid w:val="0013466A"/>
    <w:rsid w:val="001348FC"/>
    <w:rsid w:val="001350AC"/>
    <w:rsid w:val="00135C1B"/>
    <w:rsid w:val="0013671B"/>
    <w:rsid w:val="00136FF4"/>
    <w:rsid w:val="00140387"/>
    <w:rsid w:val="001405CC"/>
    <w:rsid w:val="001412E5"/>
    <w:rsid w:val="001418F6"/>
    <w:rsid w:val="0014202C"/>
    <w:rsid w:val="00142B56"/>
    <w:rsid w:val="00142C9C"/>
    <w:rsid w:val="00142D2E"/>
    <w:rsid w:val="001430F7"/>
    <w:rsid w:val="00143636"/>
    <w:rsid w:val="0014431E"/>
    <w:rsid w:val="00144538"/>
    <w:rsid w:val="001448BF"/>
    <w:rsid w:val="0014507C"/>
    <w:rsid w:val="001469D6"/>
    <w:rsid w:val="0014707A"/>
    <w:rsid w:val="001476D0"/>
    <w:rsid w:val="001529BE"/>
    <w:rsid w:val="00152B94"/>
    <w:rsid w:val="00153012"/>
    <w:rsid w:val="001533FD"/>
    <w:rsid w:val="00153AD0"/>
    <w:rsid w:val="001543C8"/>
    <w:rsid w:val="001544BD"/>
    <w:rsid w:val="00156454"/>
    <w:rsid w:val="00156E92"/>
    <w:rsid w:val="001572F4"/>
    <w:rsid w:val="001579BB"/>
    <w:rsid w:val="0016050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57E0"/>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898"/>
    <w:rsid w:val="00196BCC"/>
    <w:rsid w:val="001A0F3A"/>
    <w:rsid w:val="001A1A9F"/>
    <w:rsid w:val="001A287C"/>
    <w:rsid w:val="001A2FA8"/>
    <w:rsid w:val="001A3483"/>
    <w:rsid w:val="001A37C0"/>
    <w:rsid w:val="001A390F"/>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2422"/>
    <w:rsid w:val="001B243F"/>
    <w:rsid w:val="001B2F0E"/>
    <w:rsid w:val="001B4660"/>
    <w:rsid w:val="001B54CC"/>
    <w:rsid w:val="001B6154"/>
    <w:rsid w:val="001B6774"/>
    <w:rsid w:val="001B6A6D"/>
    <w:rsid w:val="001B7348"/>
    <w:rsid w:val="001B7CCC"/>
    <w:rsid w:val="001C05F8"/>
    <w:rsid w:val="001C09E7"/>
    <w:rsid w:val="001C1186"/>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43B"/>
    <w:rsid w:val="001D2E34"/>
    <w:rsid w:val="001D317E"/>
    <w:rsid w:val="001D38D0"/>
    <w:rsid w:val="001D3EFE"/>
    <w:rsid w:val="001D4D54"/>
    <w:rsid w:val="001D4FA6"/>
    <w:rsid w:val="001D4FD9"/>
    <w:rsid w:val="001D501D"/>
    <w:rsid w:val="001D50D4"/>
    <w:rsid w:val="001D5698"/>
    <w:rsid w:val="001D6505"/>
    <w:rsid w:val="001D65EA"/>
    <w:rsid w:val="001D66CB"/>
    <w:rsid w:val="001D6A7B"/>
    <w:rsid w:val="001D7A6C"/>
    <w:rsid w:val="001D7ED2"/>
    <w:rsid w:val="001E0DAE"/>
    <w:rsid w:val="001E101D"/>
    <w:rsid w:val="001E1AD3"/>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3C0"/>
    <w:rsid w:val="001F666C"/>
    <w:rsid w:val="001F68A8"/>
    <w:rsid w:val="001F7861"/>
    <w:rsid w:val="002009DB"/>
    <w:rsid w:val="00201DFF"/>
    <w:rsid w:val="002021C4"/>
    <w:rsid w:val="002027BC"/>
    <w:rsid w:val="002027CC"/>
    <w:rsid w:val="00203883"/>
    <w:rsid w:val="002047FE"/>
    <w:rsid w:val="002066D4"/>
    <w:rsid w:val="0020687C"/>
    <w:rsid w:val="00206EC9"/>
    <w:rsid w:val="00207281"/>
    <w:rsid w:val="002106CD"/>
    <w:rsid w:val="00210A96"/>
    <w:rsid w:val="00210BBF"/>
    <w:rsid w:val="00211036"/>
    <w:rsid w:val="002118EC"/>
    <w:rsid w:val="002129BA"/>
    <w:rsid w:val="0021329F"/>
    <w:rsid w:val="00214322"/>
    <w:rsid w:val="00215D55"/>
    <w:rsid w:val="00216454"/>
    <w:rsid w:val="0021736B"/>
    <w:rsid w:val="002175DB"/>
    <w:rsid w:val="002178E5"/>
    <w:rsid w:val="00220817"/>
    <w:rsid w:val="002220A1"/>
    <w:rsid w:val="002236B2"/>
    <w:rsid w:val="002261EE"/>
    <w:rsid w:val="00226EFD"/>
    <w:rsid w:val="00227061"/>
    <w:rsid w:val="0022726A"/>
    <w:rsid w:val="00230413"/>
    <w:rsid w:val="0023063B"/>
    <w:rsid w:val="00230BED"/>
    <w:rsid w:val="00230EE5"/>
    <w:rsid w:val="00231D7F"/>
    <w:rsid w:val="00231E1E"/>
    <w:rsid w:val="00232009"/>
    <w:rsid w:val="00233216"/>
    <w:rsid w:val="00233AD1"/>
    <w:rsid w:val="00233B7B"/>
    <w:rsid w:val="00234F11"/>
    <w:rsid w:val="0023507A"/>
    <w:rsid w:val="002356AC"/>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B0298"/>
    <w:rsid w:val="002B17D2"/>
    <w:rsid w:val="002B4186"/>
    <w:rsid w:val="002B608A"/>
    <w:rsid w:val="002B6227"/>
    <w:rsid w:val="002B63E9"/>
    <w:rsid w:val="002B6B25"/>
    <w:rsid w:val="002B6CDC"/>
    <w:rsid w:val="002B7202"/>
    <w:rsid w:val="002B7320"/>
    <w:rsid w:val="002B7366"/>
    <w:rsid w:val="002C098E"/>
    <w:rsid w:val="002C12BB"/>
    <w:rsid w:val="002C20FD"/>
    <w:rsid w:val="002C2796"/>
    <w:rsid w:val="002C5CD0"/>
    <w:rsid w:val="002C5F5A"/>
    <w:rsid w:val="002C64B5"/>
    <w:rsid w:val="002C6C66"/>
    <w:rsid w:val="002C6DF1"/>
    <w:rsid w:val="002C73F1"/>
    <w:rsid w:val="002D0AFD"/>
    <w:rsid w:val="002D11C8"/>
    <w:rsid w:val="002D1FDE"/>
    <w:rsid w:val="002D2EAE"/>
    <w:rsid w:val="002D34CF"/>
    <w:rsid w:val="002D3DA8"/>
    <w:rsid w:val="002D470C"/>
    <w:rsid w:val="002D47E3"/>
    <w:rsid w:val="002D49FE"/>
    <w:rsid w:val="002D4C9E"/>
    <w:rsid w:val="002D6C77"/>
    <w:rsid w:val="002D711C"/>
    <w:rsid w:val="002E0355"/>
    <w:rsid w:val="002E0E46"/>
    <w:rsid w:val="002E1792"/>
    <w:rsid w:val="002E249B"/>
    <w:rsid w:val="002E2B13"/>
    <w:rsid w:val="002E3ECF"/>
    <w:rsid w:val="002E437D"/>
    <w:rsid w:val="002E4595"/>
    <w:rsid w:val="002E4EF3"/>
    <w:rsid w:val="002E74D9"/>
    <w:rsid w:val="002E753C"/>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696E"/>
    <w:rsid w:val="00307063"/>
    <w:rsid w:val="00310289"/>
    <w:rsid w:val="0031045E"/>
    <w:rsid w:val="0031078A"/>
    <w:rsid w:val="003107EB"/>
    <w:rsid w:val="00310A47"/>
    <w:rsid w:val="0031126E"/>
    <w:rsid w:val="00311515"/>
    <w:rsid w:val="003118AB"/>
    <w:rsid w:val="00311C38"/>
    <w:rsid w:val="003120B6"/>
    <w:rsid w:val="00312135"/>
    <w:rsid w:val="0031240A"/>
    <w:rsid w:val="003135AC"/>
    <w:rsid w:val="00313781"/>
    <w:rsid w:val="003139B6"/>
    <w:rsid w:val="00313D72"/>
    <w:rsid w:val="00314120"/>
    <w:rsid w:val="003145CC"/>
    <w:rsid w:val="00315252"/>
    <w:rsid w:val="0031562C"/>
    <w:rsid w:val="00315685"/>
    <w:rsid w:val="00316C99"/>
    <w:rsid w:val="00317886"/>
    <w:rsid w:val="00317DA0"/>
    <w:rsid w:val="003208C6"/>
    <w:rsid w:val="00321ABA"/>
    <w:rsid w:val="003229E8"/>
    <w:rsid w:val="00322AA3"/>
    <w:rsid w:val="00322C79"/>
    <w:rsid w:val="003235DD"/>
    <w:rsid w:val="00323C00"/>
    <w:rsid w:val="00323C71"/>
    <w:rsid w:val="00323E98"/>
    <w:rsid w:val="00324A07"/>
    <w:rsid w:val="00324C5D"/>
    <w:rsid w:val="00325FBD"/>
    <w:rsid w:val="00326072"/>
    <w:rsid w:val="00326B0F"/>
    <w:rsid w:val="00326F06"/>
    <w:rsid w:val="0032733A"/>
    <w:rsid w:val="0032760F"/>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4A2"/>
    <w:rsid w:val="003407FB"/>
    <w:rsid w:val="00340800"/>
    <w:rsid w:val="00341444"/>
    <w:rsid w:val="00341621"/>
    <w:rsid w:val="003416DE"/>
    <w:rsid w:val="00342AAC"/>
    <w:rsid w:val="0034418D"/>
    <w:rsid w:val="00344EBD"/>
    <w:rsid w:val="0034524D"/>
    <w:rsid w:val="00346121"/>
    <w:rsid w:val="00347BE8"/>
    <w:rsid w:val="00347E5F"/>
    <w:rsid w:val="00347F7F"/>
    <w:rsid w:val="00353F58"/>
    <w:rsid w:val="00354413"/>
    <w:rsid w:val="003545E5"/>
    <w:rsid w:val="003552A7"/>
    <w:rsid w:val="00355A7B"/>
    <w:rsid w:val="00356090"/>
    <w:rsid w:val="003561D3"/>
    <w:rsid w:val="003565E8"/>
    <w:rsid w:val="00357D32"/>
    <w:rsid w:val="00360733"/>
    <w:rsid w:val="0036257D"/>
    <w:rsid w:val="0036279E"/>
    <w:rsid w:val="00362BA9"/>
    <w:rsid w:val="003630CC"/>
    <w:rsid w:val="00364F22"/>
    <w:rsid w:val="00365BF4"/>
    <w:rsid w:val="0036605F"/>
    <w:rsid w:val="0036642F"/>
    <w:rsid w:val="00366A85"/>
    <w:rsid w:val="00366EA5"/>
    <w:rsid w:val="00370442"/>
    <w:rsid w:val="0037048E"/>
    <w:rsid w:val="003708AB"/>
    <w:rsid w:val="00371468"/>
    <w:rsid w:val="0037184E"/>
    <w:rsid w:val="003719E5"/>
    <w:rsid w:val="00371A55"/>
    <w:rsid w:val="003730E8"/>
    <w:rsid w:val="0037534E"/>
    <w:rsid w:val="003762D7"/>
    <w:rsid w:val="00376572"/>
    <w:rsid w:val="00376AA0"/>
    <w:rsid w:val="00376C48"/>
    <w:rsid w:val="003779B2"/>
    <w:rsid w:val="00377F34"/>
    <w:rsid w:val="0038035C"/>
    <w:rsid w:val="003808A0"/>
    <w:rsid w:val="00380BFC"/>
    <w:rsid w:val="00381CF0"/>
    <w:rsid w:val="00381EBD"/>
    <w:rsid w:val="003830C0"/>
    <w:rsid w:val="00384425"/>
    <w:rsid w:val="00385158"/>
    <w:rsid w:val="00385667"/>
    <w:rsid w:val="003858C1"/>
    <w:rsid w:val="00386A45"/>
    <w:rsid w:val="003871C9"/>
    <w:rsid w:val="003874E5"/>
    <w:rsid w:val="00390742"/>
    <w:rsid w:val="00390E18"/>
    <w:rsid w:val="0039107B"/>
    <w:rsid w:val="003912A8"/>
    <w:rsid w:val="003916AD"/>
    <w:rsid w:val="00393042"/>
    <w:rsid w:val="00394CC2"/>
    <w:rsid w:val="003957D7"/>
    <w:rsid w:val="00395954"/>
    <w:rsid w:val="00396E6F"/>
    <w:rsid w:val="00397276"/>
    <w:rsid w:val="003A0E7D"/>
    <w:rsid w:val="003A2110"/>
    <w:rsid w:val="003A2CA1"/>
    <w:rsid w:val="003A3C1D"/>
    <w:rsid w:val="003A3DC7"/>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75A"/>
    <w:rsid w:val="003B7AE3"/>
    <w:rsid w:val="003C048B"/>
    <w:rsid w:val="003C0C84"/>
    <w:rsid w:val="003C0D66"/>
    <w:rsid w:val="003C1177"/>
    <w:rsid w:val="003C124A"/>
    <w:rsid w:val="003C1B3D"/>
    <w:rsid w:val="003C2E35"/>
    <w:rsid w:val="003C3A1A"/>
    <w:rsid w:val="003C49E5"/>
    <w:rsid w:val="003C5454"/>
    <w:rsid w:val="003C5547"/>
    <w:rsid w:val="003C5A8E"/>
    <w:rsid w:val="003C5B7A"/>
    <w:rsid w:val="003C5E04"/>
    <w:rsid w:val="003C66C2"/>
    <w:rsid w:val="003C7AED"/>
    <w:rsid w:val="003C7CD8"/>
    <w:rsid w:val="003C7CFD"/>
    <w:rsid w:val="003D02CF"/>
    <w:rsid w:val="003D12C3"/>
    <w:rsid w:val="003D16D7"/>
    <w:rsid w:val="003D2527"/>
    <w:rsid w:val="003D2E1B"/>
    <w:rsid w:val="003D2EDA"/>
    <w:rsid w:val="003D300B"/>
    <w:rsid w:val="003D36A2"/>
    <w:rsid w:val="003D3C98"/>
    <w:rsid w:val="003D51EF"/>
    <w:rsid w:val="003D52D2"/>
    <w:rsid w:val="003D5373"/>
    <w:rsid w:val="003D5B43"/>
    <w:rsid w:val="003D5C90"/>
    <w:rsid w:val="003D5D73"/>
    <w:rsid w:val="003D6EC7"/>
    <w:rsid w:val="003D73B7"/>
    <w:rsid w:val="003D7D37"/>
    <w:rsid w:val="003E032F"/>
    <w:rsid w:val="003E0903"/>
    <w:rsid w:val="003E0FA1"/>
    <w:rsid w:val="003E1934"/>
    <w:rsid w:val="003E1B02"/>
    <w:rsid w:val="003E2F64"/>
    <w:rsid w:val="003E4032"/>
    <w:rsid w:val="003E4658"/>
    <w:rsid w:val="003E46CC"/>
    <w:rsid w:val="003E554F"/>
    <w:rsid w:val="003E6070"/>
    <w:rsid w:val="003E6DB1"/>
    <w:rsid w:val="003E71CB"/>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DB3"/>
    <w:rsid w:val="003F7FA7"/>
    <w:rsid w:val="004006CD"/>
    <w:rsid w:val="004016E1"/>
    <w:rsid w:val="00402AA7"/>
    <w:rsid w:val="00402BBE"/>
    <w:rsid w:val="00403C14"/>
    <w:rsid w:val="0040424B"/>
    <w:rsid w:val="00404B55"/>
    <w:rsid w:val="004050B8"/>
    <w:rsid w:val="00405102"/>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203ED"/>
    <w:rsid w:val="00420681"/>
    <w:rsid w:val="004212FC"/>
    <w:rsid w:val="0042169F"/>
    <w:rsid w:val="00421CF7"/>
    <w:rsid w:val="00422591"/>
    <w:rsid w:val="00422CFD"/>
    <w:rsid w:val="00423D20"/>
    <w:rsid w:val="00424212"/>
    <w:rsid w:val="004245B1"/>
    <w:rsid w:val="00424932"/>
    <w:rsid w:val="0042573C"/>
    <w:rsid w:val="0042594A"/>
    <w:rsid w:val="004301B4"/>
    <w:rsid w:val="004304D7"/>
    <w:rsid w:val="00430795"/>
    <w:rsid w:val="0043081F"/>
    <w:rsid w:val="00430EBA"/>
    <w:rsid w:val="00431353"/>
    <w:rsid w:val="004313CA"/>
    <w:rsid w:val="0043284F"/>
    <w:rsid w:val="00432D53"/>
    <w:rsid w:val="00433ADC"/>
    <w:rsid w:val="004358A0"/>
    <w:rsid w:val="00435F87"/>
    <w:rsid w:val="00435FBD"/>
    <w:rsid w:val="0043631B"/>
    <w:rsid w:val="0043632A"/>
    <w:rsid w:val="00436937"/>
    <w:rsid w:val="00436EAC"/>
    <w:rsid w:val="00437C4B"/>
    <w:rsid w:val="004406B3"/>
    <w:rsid w:val="004407A3"/>
    <w:rsid w:val="0044424E"/>
    <w:rsid w:val="0044525C"/>
    <w:rsid w:val="0044679B"/>
    <w:rsid w:val="00446BD2"/>
    <w:rsid w:val="00447155"/>
    <w:rsid w:val="00450807"/>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38"/>
    <w:rsid w:val="00466D76"/>
    <w:rsid w:val="00466D79"/>
    <w:rsid w:val="004670B2"/>
    <w:rsid w:val="0046738B"/>
    <w:rsid w:val="00467BA1"/>
    <w:rsid w:val="004708DA"/>
    <w:rsid w:val="004709D0"/>
    <w:rsid w:val="00470EF9"/>
    <w:rsid w:val="00471AAE"/>
    <w:rsid w:val="00473D90"/>
    <w:rsid w:val="00474CD5"/>
    <w:rsid w:val="00474E4F"/>
    <w:rsid w:val="00475369"/>
    <w:rsid w:val="00475A1E"/>
    <w:rsid w:val="004766D9"/>
    <w:rsid w:val="00477985"/>
    <w:rsid w:val="00480549"/>
    <w:rsid w:val="00480B43"/>
    <w:rsid w:val="00481E0C"/>
    <w:rsid w:val="00481F10"/>
    <w:rsid w:val="004826AA"/>
    <w:rsid w:val="00482702"/>
    <w:rsid w:val="0048359A"/>
    <w:rsid w:val="00483BE7"/>
    <w:rsid w:val="00484B4C"/>
    <w:rsid w:val="00485236"/>
    <w:rsid w:val="004859EB"/>
    <w:rsid w:val="00485C32"/>
    <w:rsid w:val="00486D01"/>
    <w:rsid w:val="00487029"/>
    <w:rsid w:val="00487BC2"/>
    <w:rsid w:val="004902CC"/>
    <w:rsid w:val="0049052D"/>
    <w:rsid w:val="00490B2F"/>
    <w:rsid w:val="00491A27"/>
    <w:rsid w:val="00492A2D"/>
    <w:rsid w:val="004933CE"/>
    <w:rsid w:val="00493663"/>
    <w:rsid w:val="00493D07"/>
    <w:rsid w:val="00494F27"/>
    <w:rsid w:val="0049531A"/>
    <w:rsid w:val="0049569C"/>
    <w:rsid w:val="00495CA2"/>
    <w:rsid w:val="00495D97"/>
    <w:rsid w:val="004967C0"/>
    <w:rsid w:val="0049707E"/>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47BD"/>
    <w:rsid w:val="004B494C"/>
    <w:rsid w:val="004B53C7"/>
    <w:rsid w:val="004B6634"/>
    <w:rsid w:val="004B6B9B"/>
    <w:rsid w:val="004B7791"/>
    <w:rsid w:val="004B78AB"/>
    <w:rsid w:val="004B7BB7"/>
    <w:rsid w:val="004B7FBD"/>
    <w:rsid w:val="004C07CB"/>
    <w:rsid w:val="004C09A8"/>
    <w:rsid w:val="004C1657"/>
    <w:rsid w:val="004C277B"/>
    <w:rsid w:val="004C3922"/>
    <w:rsid w:val="004C4397"/>
    <w:rsid w:val="004C4F8D"/>
    <w:rsid w:val="004C6847"/>
    <w:rsid w:val="004C69F6"/>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6A84"/>
    <w:rsid w:val="004E70F4"/>
    <w:rsid w:val="004F016C"/>
    <w:rsid w:val="004F0326"/>
    <w:rsid w:val="004F187C"/>
    <w:rsid w:val="004F18DD"/>
    <w:rsid w:val="004F1D1E"/>
    <w:rsid w:val="004F1F89"/>
    <w:rsid w:val="004F2151"/>
    <w:rsid w:val="004F24C9"/>
    <w:rsid w:val="004F3675"/>
    <w:rsid w:val="004F4E51"/>
    <w:rsid w:val="004F53E5"/>
    <w:rsid w:val="004F5637"/>
    <w:rsid w:val="004F57C5"/>
    <w:rsid w:val="004F5BF2"/>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1DA2"/>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BE3"/>
    <w:rsid w:val="00526EA3"/>
    <w:rsid w:val="005272A4"/>
    <w:rsid w:val="005275C6"/>
    <w:rsid w:val="00527613"/>
    <w:rsid w:val="005276D3"/>
    <w:rsid w:val="0052797A"/>
    <w:rsid w:val="00527FBC"/>
    <w:rsid w:val="0053136C"/>
    <w:rsid w:val="00532666"/>
    <w:rsid w:val="0053291C"/>
    <w:rsid w:val="00532B82"/>
    <w:rsid w:val="00533A1A"/>
    <w:rsid w:val="00533C76"/>
    <w:rsid w:val="00535186"/>
    <w:rsid w:val="0053594D"/>
    <w:rsid w:val="0053622A"/>
    <w:rsid w:val="00537882"/>
    <w:rsid w:val="00537A98"/>
    <w:rsid w:val="00537E3C"/>
    <w:rsid w:val="00540365"/>
    <w:rsid w:val="005403A2"/>
    <w:rsid w:val="0054088B"/>
    <w:rsid w:val="00541B41"/>
    <w:rsid w:val="00541CDF"/>
    <w:rsid w:val="005432E9"/>
    <w:rsid w:val="00543E8F"/>
    <w:rsid w:val="005447B5"/>
    <w:rsid w:val="00545104"/>
    <w:rsid w:val="005451D8"/>
    <w:rsid w:val="0054724D"/>
    <w:rsid w:val="0054772E"/>
    <w:rsid w:val="00547B25"/>
    <w:rsid w:val="00547F2F"/>
    <w:rsid w:val="00550276"/>
    <w:rsid w:val="00550437"/>
    <w:rsid w:val="005511B3"/>
    <w:rsid w:val="0055130C"/>
    <w:rsid w:val="00551834"/>
    <w:rsid w:val="00552434"/>
    <w:rsid w:val="00553070"/>
    <w:rsid w:val="00554AEA"/>
    <w:rsid w:val="00554FCB"/>
    <w:rsid w:val="005560FC"/>
    <w:rsid w:val="005570C3"/>
    <w:rsid w:val="0055745E"/>
    <w:rsid w:val="005575E6"/>
    <w:rsid w:val="005603B2"/>
    <w:rsid w:val="00560621"/>
    <w:rsid w:val="005616CE"/>
    <w:rsid w:val="00561BF3"/>
    <w:rsid w:val="00561E48"/>
    <w:rsid w:val="005623CE"/>
    <w:rsid w:val="00562EA4"/>
    <w:rsid w:val="0056353A"/>
    <w:rsid w:val="00563920"/>
    <w:rsid w:val="00563990"/>
    <w:rsid w:val="00563D2F"/>
    <w:rsid w:val="00563ED2"/>
    <w:rsid w:val="0056472A"/>
    <w:rsid w:val="00564BD8"/>
    <w:rsid w:val="00564C74"/>
    <w:rsid w:val="00565A74"/>
    <w:rsid w:val="00565B14"/>
    <w:rsid w:val="0056648B"/>
    <w:rsid w:val="0056663B"/>
    <w:rsid w:val="005709D2"/>
    <w:rsid w:val="0057101A"/>
    <w:rsid w:val="00571104"/>
    <w:rsid w:val="005711E3"/>
    <w:rsid w:val="00571493"/>
    <w:rsid w:val="00572C2E"/>
    <w:rsid w:val="00572E09"/>
    <w:rsid w:val="0057368E"/>
    <w:rsid w:val="005740A3"/>
    <w:rsid w:val="00574511"/>
    <w:rsid w:val="0057521C"/>
    <w:rsid w:val="005769A5"/>
    <w:rsid w:val="005776E0"/>
    <w:rsid w:val="00577BCC"/>
    <w:rsid w:val="0058063A"/>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582"/>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64E"/>
    <w:rsid w:val="005C397E"/>
    <w:rsid w:val="005C39E4"/>
    <w:rsid w:val="005C3BE7"/>
    <w:rsid w:val="005C4538"/>
    <w:rsid w:val="005C4B6A"/>
    <w:rsid w:val="005C586D"/>
    <w:rsid w:val="005C5B62"/>
    <w:rsid w:val="005C6487"/>
    <w:rsid w:val="005C6F70"/>
    <w:rsid w:val="005C7011"/>
    <w:rsid w:val="005C7676"/>
    <w:rsid w:val="005C7931"/>
    <w:rsid w:val="005C7E13"/>
    <w:rsid w:val="005D00E7"/>
    <w:rsid w:val="005D0269"/>
    <w:rsid w:val="005D070F"/>
    <w:rsid w:val="005D0D05"/>
    <w:rsid w:val="005D0F2A"/>
    <w:rsid w:val="005D156C"/>
    <w:rsid w:val="005D191A"/>
    <w:rsid w:val="005D2600"/>
    <w:rsid w:val="005D26F6"/>
    <w:rsid w:val="005D2972"/>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13A"/>
    <w:rsid w:val="005E43ED"/>
    <w:rsid w:val="005E681F"/>
    <w:rsid w:val="005E69A2"/>
    <w:rsid w:val="005E7451"/>
    <w:rsid w:val="005E7581"/>
    <w:rsid w:val="005E7E9B"/>
    <w:rsid w:val="005F0C72"/>
    <w:rsid w:val="005F1F25"/>
    <w:rsid w:val="005F26F4"/>
    <w:rsid w:val="005F2A80"/>
    <w:rsid w:val="005F2A8D"/>
    <w:rsid w:val="005F2BBE"/>
    <w:rsid w:val="005F3AA6"/>
    <w:rsid w:val="005F3E31"/>
    <w:rsid w:val="005F414B"/>
    <w:rsid w:val="005F5300"/>
    <w:rsid w:val="005F538F"/>
    <w:rsid w:val="005F5E76"/>
    <w:rsid w:val="005F62E1"/>
    <w:rsid w:val="005F7E42"/>
    <w:rsid w:val="00600C74"/>
    <w:rsid w:val="0060204F"/>
    <w:rsid w:val="00602AC3"/>
    <w:rsid w:val="006034E2"/>
    <w:rsid w:val="00603620"/>
    <w:rsid w:val="00603B50"/>
    <w:rsid w:val="006040C7"/>
    <w:rsid w:val="00605CA2"/>
    <w:rsid w:val="00607B45"/>
    <w:rsid w:val="00607C44"/>
    <w:rsid w:val="00610191"/>
    <w:rsid w:val="0061171B"/>
    <w:rsid w:val="006125D5"/>
    <w:rsid w:val="00613450"/>
    <w:rsid w:val="00613D62"/>
    <w:rsid w:val="00613E4F"/>
    <w:rsid w:val="00614D1E"/>
    <w:rsid w:val="00615153"/>
    <w:rsid w:val="00615F5F"/>
    <w:rsid w:val="0061638D"/>
    <w:rsid w:val="006163F0"/>
    <w:rsid w:val="00616AFC"/>
    <w:rsid w:val="00617337"/>
    <w:rsid w:val="00617903"/>
    <w:rsid w:val="00617D54"/>
    <w:rsid w:val="00620541"/>
    <w:rsid w:val="006208D6"/>
    <w:rsid w:val="00620F9D"/>
    <w:rsid w:val="0062176E"/>
    <w:rsid w:val="00622891"/>
    <w:rsid w:val="006230A9"/>
    <w:rsid w:val="00624E8B"/>
    <w:rsid w:val="00625B92"/>
    <w:rsid w:val="006302DE"/>
    <w:rsid w:val="00630E79"/>
    <w:rsid w:val="00633603"/>
    <w:rsid w:val="00633852"/>
    <w:rsid w:val="00634977"/>
    <w:rsid w:val="006350FD"/>
    <w:rsid w:val="00635216"/>
    <w:rsid w:val="00635F49"/>
    <w:rsid w:val="0063639D"/>
    <w:rsid w:val="0063648E"/>
    <w:rsid w:val="00636781"/>
    <w:rsid w:val="00637012"/>
    <w:rsid w:val="006373A6"/>
    <w:rsid w:val="00637978"/>
    <w:rsid w:val="00637D87"/>
    <w:rsid w:val="00643035"/>
    <w:rsid w:val="0064357C"/>
    <w:rsid w:val="00644785"/>
    <w:rsid w:val="006454CA"/>
    <w:rsid w:val="0064568A"/>
    <w:rsid w:val="00645775"/>
    <w:rsid w:val="00646387"/>
    <w:rsid w:val="006466FA"/>
    <w:rsid w:val="00646BA6"/>
    <w:rsid w:val="00646CAB"/>
    <w:rsid w:val="0065070E"/>
    <w:rsid w:val="006508A3"/>
    <w:rsid w:val="00651DAE"/>
    <w:rsid w:val="0065206D"/>
    <w:rsid w:val="00653E43"/>
    <w:rsid w:val="00654131"/>
    <w:rsid w:val="006555CB"/>
    <w:rsid w:val="00655D4F"/>
    <w:rsid w:val="00657B66"/>
    <w:rsid w:val="00657C75"/>
    <w:rsid w:val="00660663"/>
    <w:rsid w:val="00660F0F"/>
    <w:rsid w:val="00660FF1"/>
    <w:rsid w:val="00661796"/>
    <w:rsid w:val="00662D59"/>
    <w:rsid w:val="00663287"/>
    <w:rsid w:val="006638BE"/>
    <w:rsid w:val="00663C7A"/>
    <w:rsid w:val="00664288"/>
    <w:rsid w:val="00664A9E"/>
    <w:rsid w:val="00665032"/>
    <w:rsid w:val="00665AEC"/>
    <w:rsid w:val="00666958"/>
    <w:rsid w:val="00666981"/>
    <w:rsid w:val="00666A44"/>
    <w:rsid w:val="00666B1D"/>
    <w:rsid w:val="00666DC3"/>
    <w:rsid w:val="006674D0"/>
    <w:rsid w:val="006677FF"/>
    <w:rsid w:val="0067037E"/>
    <w:rsid w:val="00670AFE"/>
    <w:rsid w:val="00670EB1"/>
    <w:rsid w:val="00672B03"/>
    <w:rsid w:val="00673307"/>
    <w:rsid w:val="0067341C"/>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5D3"/>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1C3"/>
    <w:rsid w:val="006A6505"/>
    <w:rsid w:val="006A6995"/>
    <w:rsid w:val="006A77D7"/>
    <w:rsid w:val="006A7F4F"/>
    <w:rsid w:val="006B008C"/>
    <w:rsid w:val="006B057C"/>
    <w:rsid w:val="006B08CC"/>
    <w:rsid w:val="006B1D78"/>
    <w:rsid w:val="006B3951"/>
    <w:rsid w:val="006B54C4"/>
    <w:rsid w:val="006B5DB4"/>
    <w:rsid w:val="006B6553"/>
    <w:rsid w:val="006C12E6"/>
    <w:rsid w:val="006C1CF7"/>
    <w:rsid w:val="006C24B5"/>
    <w:rsid w:val="006C27EC"/>
    <w:rsid w:val="006C30B5"/>
    <w:rsid w:val="006C35C9"/>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6F6B"/>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5F1C"/>
    <w:rsid w:val="007069EA"/>
    <w:rsid w:val="00706D44"/>
    <w:rsid w:val="007072C1"/>
    <w:rsid w:val="00707468"/>
    <w:rsid w:val="00707D48"/>
    <w:rsid w:val="007105DA"/>
    <w:rsid w:val="00710BBD"/>
    <w:rsid w:val="00710F76"/>
    <w:rsid w:val="0071371C"/>
    <w:rsid w:val="00713742"/>
    <w:rsid w:val="00713749"/>
    <w:rsid w:val="00713864"/>
    <w:rsid w:val="00714749"/>
    <w:rsid w:val="00715854"/>
    <w:rsid w:val="00716CAB"/>
    <w:rsid w:val="00717534"/>
    <w:rsid w:val="0071779F"/>
    <w:rsid w:val="0072018F"/>
    <w:rsid w:val="00720390"/>
    <w:rsid w:val="00720CBB"/>
    <w:rsid w:val="00721996"/>
    <w:rsid w:val="00721B9E"/>
    <w:rsid w:val="00722098"/>
    <w:rsid w:val="007223F3"/>
    <w:rsid w:val="007226B0"/>
    <w:rsid w:val="007231FC"/>
    <w:rsid w:val="00723498"/>
    <w:rsid w:val="00723ACF"/>
    <w:rsid w:val="00726DB1"/>
    <w:rsid w:val="007271BC"/>
    <w:rsid w:val="007276AC"/>
    <w:rsid w:val="007301ED"/>
    <w:rsid w:val="007307AF"/>
    <w:rsid w:val="00730A6E"/>
    <w:rsid w:val="00730D1E"/>
    <w:rsid w:val="00732D53"/>
    <w:rsid w:val="00733F31"/>
    <w:rsid w:val="00734E9E"/>
    <w:rsid w:val="007351E9"/>
    <w:rsid w:val="00735473"/>
    <w:rsid w:val="00735578"/>
    <w:rsid w:val="0073592D"/>
    <w:rsid w:val="007361C6"/>
    <w:rsid w:val="00736476"/>
    <w:rsid w:val="0074058D"/>
    <w:rsid w:val="00742DDA"/>
    <w:rsid w:val="007437FB"/>
    <w:rsid w:val="00743B51"/>
    <w:rsid w:val="00744188"/>
    <w:rsid w:val="00744D0F"/>
    <w:rsid w:val="007451ED"/>
    <w:rsid w:val="00745951"/>
    <w:rsid w:val="00745E6F"/>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A30"/>
    <w:rsid w:val="0077207A"/>
    <w:rsid w:val="00773208"/>
    <w:rsid w:val="0077542B"/>
    <w:rsid w:val="0077564C"/>
    <w:rsid w:val="00776C54"/>
    <w:rsid w:val="00777923"/>
    <w:rsid w:val="00780054"/>
    <w:rsid w:val="0078138C"/>
    <w:rsid w:val="00781D7A"/>
    <w:rsid w:val="00782138"/>
    <w:rsid w:val="0078349E"/>
    <w:rsid w:val="00784836"/>
    <w:rsid w:val="00784BB7"/>
    <w:rsid w:val="00785DE0"/>
    <w:rsid w:val="007876D0"/>
    <w:rsid w:val="00790653"/>
    <w:rsid w:val="007909EA"/>
    <w:rsid w:val="00790E27"/>
    <w:rsid w:val="00791B49"/>
    <w:rsid w:val="00793CB2"/>
    <w:rsid w:val="0079409A"/>
    <w:rsid w:val="00795CC9"/>
    <w:rsid w:val="00796789"/>
    <w:rsid w:val="00797FD2"/>
    <w:rsid w:val="007A0E38"/>
    <w:rsid w:val="007A0EEF"/>
    <w:rsid w:val="007A11A8"/>
    <w:rsid w:val="007A174E"/>
    <w:rsid w:val="007A1947"/>
    <w:rsid w:val="007A2E76"/>
    <w:rsid w:val="007A3508"/>
    <w:rsid w:val="007A36B1"/>
    <w:rsid w:val="007A3973"/>
    <w:rsid w:val="007A48F8"/>
    <w:rsid w:val="007A513B"/>
    <w:rsid w:val="007A5522"/>
    <w:rsid w:val="007A5A3D"/>
    <w:rsid w:val="007A5B8C"/>
    <w:rsid w:val="007A6FD5"/>
    <w:rsid w:val="007A763F"/>
    <w:rsid w:val="007A7BFC"/>
    <w:rsid w:val="007B07CD"/>
    <w:rsid w:val="007B0CF0"/>
    <w:rsid w:val="007B10CF"/>
    <w:rsid w:val="007B1BF6"/>
    <w:rsid w:val="007B382A"/>
    <w:rsid w:val="007B3FEF"/>
    <w:rsid w:val="007B42A1"/>
    <w:rsid w:val="007B43CC"/>
    <w:rsid w:val="007B4BA9"/>
    <w:rsid w:val="007B58C6"/>
    <w:rsid w:val="007B5FEA"/>
    <w:rsid w:val="007B6677"/>
    <w:rsid w:val="007B72F8"/>
    <w:rsid w:val="007B7369"/>
    <w:rsid w:val="007B749C"/>
    <w:rsid w:val="007B74FA"/>
    <w:rsid w:val="007B7ABD"/>
    <w:rsid w:val="007C12CB"/>
    <w:rsid w:val="007C1399"/>
    <w:rsid w:val="007C1A3E"/>
    <w:rsid w:val="007C1BED"/>
    <w:rsid w:val="007C3635"/>
    <w:rsid w:val="007C58FF"/>
    <w:rsid w:val="007C590C"/>
    <w:rsid w:val="007C6340"/>
    <w:rsid w:val="007C717D"/>
    <w:rsid w:val="007C74FA"/>
    <w:rsid w:val="007C7D49"/>
    <w:rsid w:val="007D0181"/>
    <w:rsid w:val="007D0431"/>
    <w:rsid w:val="007D145A"/>
    <w:rsid w:val="007D176F"/>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7567"/>
    <w:rsid w:val="007E7E44"/>
    <w:rsid w:val="007F1416"/>
    <w:rsid w:val="007F19F5"/>
    <w:rsid w:val="007F2C75"/>
    <w:rsid w:val="007F4BD1"/>
    <w:rsid w:val="007F513F"/>
    <w:rsid w:val="007F518A"/>
    <w:rsid w:val="007F6D3F"/>
    <w:rsid w:val="00800090"/>
    <w:rsid w:val="00800595"/>
    <w:rsid w:val="00800C0E"/>
    <w:rsid w:val="00801ECF"/>
    <w:rsid w:val="00802EFD"/>
    <w:rsid w:val="00803251"/>
    <w:rsid w:val="00803EBB"/>
    <w:rsid w:val="008043E9"/>
    <w:rsid w:val="008047AA"/>
    <w:rsid w:val="00804F2A"/>
    <w:rsid w:val="00806903"/>
    <w:rsid w:val="00806E5A"/>
    <w:rsid w:val="00807901"/>
    <w:rsid w:val="00807E3F"/>
    <w:rsid w:val="00812423"/>
    <w:rsid w:val="008130EC"/>
    <w:rsid w:val="008135D9"/>
    <w:rsid w:val="00813821"/>
    <w:rsid w:val="00814010"/>
    <w:rsid w:val="00814418"/>
    <w:rsid w:val="008150BD"/>
    <w:rsid w:val="008152EF"/>
    <w:rsid w:val="00815A50"/>
    <w:rsid w:val="00815AFA"/>
    <w:rsid w:val="00815F79"/>
    <w:rsid w:val="00816BD8"/>
    <w:rsid w:val="00816CD9"/>
    <w:rsid w:val="0081712A"/>
    <w:rsid w:val="00820ADF"/>
    <w:rsid w:val="008214E6"/>
    <w:rsid w:val="0082165F"/>
    <w:rsid w:val="00822446"/>
    <w:rsid w:val="008234B1"/>
    <w:rsid w:val="00823ED7"/>
    <w:rsid w:val="008261DD"/>
    <w:rsid w:val="0082716D"/>
    <w:rsid w:val="008274A3"/>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04B"/>
    <w:rsid w:val="0084037F"/>
    <w:rsid w:val="00840AAB"/>
    <w:rsid w:val="00840AD7"/>
    <w:rsid w:val="00840DA2"/>
    <w:rsid w:val="00841806"/>
    <w:rsid w:val="0084291F"/>
    <w:rsid w:val="0084300B"/>
    <w:rsid w:val="008432E4"/>
    <w:rsid w:val="00843D7A"/>
    <w:rsid w:val="00843E3D"/>
    <w:rsid w:val="0084487A"/>
    <w:rsid w:val="00844FCA"/>
    <w:rsid w:val="00845B01"/>
    <w:rsid w:val="00846CEC"/>
    <w:rsid w:val="00846F2D"/>
    <w:rsid w:val="00846FAE"/>
    <w:rsid w:val="0084733E"/>
    <w:rsid w:val="00847424"/>
    <w:rsid w:val="00847569"/>
    <w:rsid w:val="00847F03"/>
    <w:rsid w:val="00847FC5"/>
    <w:rsid w:val="008502D6"/>
    <w:rsid w:val="0085078D"/>
    <w:rsid w:val="00852403"/>
    <w:rsid w:val="00852B22"/>
    <w:rsid w:val="008532E9"/>
    <w:rsid w:val="00853386"/>
    <w:rsid w:val="00856CE1"/>
    <w:rsid w:val="00857463"/>
    <w:rsid w:val="0085758F"/>
    <w:rsid w:val="008577B1"/>
    <w:rsid w:val="00857DCB"/>
    <w:rsid w:val="00860B04"/>
    <w:rsid w:val="00860D31"/>
    <w:rsid w:val="00861260"/>
    <w:rsid w:val="0086194E"/>
    <w:rsid w:val="00861EFC"/>
    <w:rsid w:val="0086218B"/>
    <w:rsid w:val="00862424"/>
    <w:rsid w:val="00862584"/>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5759"/>
    <w:rsid w:val="0088606A"/>
    <w:rsid w:val="0088645B"/>
    <w:rsid w:val="00886CC9"/>
    <w:rsid w:val="00887D61"/>
    <w:rsid w:val="00887FD0"/>
    <w:rsid w:val="008907BA"/>
    <w:rsid w:val="008911F3"/>
    <w:rsid w:val="00891D7D"/>
    <w:rsid w:val="008924F5"/>
    <w:rsid w:val="0089278D"/>
    <w:rsid w:val="00892FBB"/>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8EA"/>
    <w:rsid w:val="008C6069"/>
    <w:rsid w:val="008C6813"/>
    <w:rsid w:val="008C6D9B"/>
    <w:rsid w:val="008C6FDA"/>
    <w:rsid w:val="008C73AB"/>
    <w:rsid w:val="008D0448"/>
    <w:rsid w:val="008D0D9C"/>
    <w:rsid w:val="008D123A"/>
    <w:rsid w:val="008D14BC"/>
    <w:rsid w:val="008D15A5"/>
    <w:rsid w:val="008D2897"/>
    <w:rsid w:val="008D561A"/>
    <w:rsid w:val="008D5A30"/>
    <w:rsid w:val="008D6C61"/>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07"/>
    <w:rsid w:val="00903F12"/>
    <w:rsid w:val="0090418B"/>
    <w:rsid w:val="0090537E"/>
    <w:rsid w:val="009053C8"/>
    <w:rsid w:val="009071AD"/>
    <w:rsid w:val="00907482"/>
    <w:rsid w:val="00911DF7"/>
    <w:rsid w:val="00912745"/>
    <w:rsid w:val="009128FA"/>
    <w:rsid w:val="009132B2"/>
    <w:rsid w:val="009134C8"/>
    <w:rsid w:val="009150ED"/>
    <w:rsid w:val="00917129"/>
    <w:rsid w:val="00917149"/>
    <w:rsid w:val="00917440"/>
    <w:rsid w:val="0092140E"/>
    <w:rsid w:val="00921D90"/>
    <w:rsid w:val="00921EAA"/>
    <w:rsid w:val="009221D7"/>
    <w:rsid w:val="00922537"/>
    <w:rsid w:val="00923435"/>
    <w:rsid w:val="00923DD7"/>
    <w:rsid w:val="00925977"/>
    <w:rsid w:val="00925C33"/>
    <w:rsid w:val="0092607E"/>
    <w:rsid w:val="0092698D"/>
    <w:rsid w:val="009305E1"/>
    <w:rsid w:val="00932D2D"/>
    <w:rsid w:val="00933E10"/>
    <w:rsid w:val="009341F0"/>
    <w:rsid w:val="00934530"/>
    <w:rsid w:val="009348FA"/>
    <w:rsid w:val="00934E33"/>
    <w:rsid w:val="00935539"/>
    <w:rsid w:val="00935877"/>
    <w:rsid w:val="00935B91"/>
    <w:rsid w:val="00936704"/>
    <w:rsid w:val="009368E7"/>
    <w:rsid w:val="00936905"/>
    <w:rsid w:val="009376D2"/>
    <w:rsid w:val="00937E5D"/>
    <w:rsid w:val="00937ED3"/>
    <w:rsid w:val="009405D1"/>
    <w:rsid w:val="009405DF"/>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2FDA"/>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014F"/>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5888"/>
    <w:rsid w:val="009A62FD"/>
    <w:rsid w:val="009A6481"/>
    <w:rsid w:val="009A6A91"/>
    <w:rsid w:val="009A7488"/>
    <w:rsid w:val="009A7F43"/>
    <w:rsid w:val="009B0EAC"/>
    <w:rsid w:val="009B175E"/>
    <w:rsid w:val="009B1E0C"/>
    <w:rsid w:val="009B23A9"/>
    <w:rsid w:val="009B2AB6"/>
    <w:rsid w:val="009B2E31"/>
    <w:rsid w:val="009B33D5"/>
    <w:rsid w:val="009B3C64"/>
    <w:rsid w:val="009B3F1C"/>
    <w:rsid w:val="009B3F26"/>
    <w:rsid w:val="009B5838"/>
    <w:rsid w:val="009B5BF2"/>
    <w:rsid w:val="009B5E49"/>
    <w:rsid w:val="009B6B8B"/>
    <w:rsid w:val="009B6EF6"/>
    <w:rsid w:val="009B70B2"/>
    <w:rsid w:val="009B7633"/>
    <w:rsid w:val="009B79FE"/>
    <w:rsid w:val="009C028B"/>
    <w:rsid w:val="009C03A7"/>
    <w:rsid w:val="009C1468"/>
    <w:rsid w:val="009C1C71"/>
    <w:rsid w:val="009C2A63"/>
    <w:rsid w:val="009C3201"/>
    <w:rsid w:val="009C341B"/>
    <w:rsid w:val="009C45C2"/>
    <w:rsid w:val="009C4FC3"/>
    <w:rsid w:val="009C5D1C"/>
    <w:rsid w:val="009C612E"/>
    <w:rsid w:val="009C6B49"/>
    <w:rsid w:val="009C71DC"/>
    <w:rsid w:val="009C72F6"/>
    <w:rsid w:val="009C7BFA"/>
    <w:rsid w:val="009C7D37"/>
    <w:rsid w:val="009D0848"/>
    <w:rsid w:val="009D2620"/>
    <w:rsid w:val="009D3D59"/>
    <w:rsid w:val="009D4668"/>
    <w:rsid w:val="009D4F2E"/>
    <w:rsid w:val="009D5735"/>
    <w:rsid w:val="009D70B9"/>
    <w:rsid w:val="009D798F"/>
    <w:rsid w:val="009D7EA2"/>
    <w:rsid w:val="009E0E9C"/>
    <w:rsid w:val="009E1181"/>
    <w:rsid w:val="009E1AA7"/>
    <w:rsid w:val="009E1AFC"/>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1A0"/>
    <w:rsid w:val="009F5AD2"/>
    <w:rsid w:val="009F5EDB"/>
    <w:rsid w:val="009F63FE"/>
    <w:rsid w:val="009F6539"/>
    <w:rsid w:val="009F7089"/>
    <w:rsid w:val="00A008C2"/>
    <w:rsid w:val="00A00C6C"/>
    <w:rsid w:val="00A00D13"/>
    <w:rsid w:val="00A01C02"/>
    <w:rsid w:val="00A0251F"/>
    <w:rsid w:val="00A02576"/>
    <w:rsid w:val="00A0278A"/>
    <w:rsid w:val="00A03531"/>
    <w:rsid w:val="00A03C31"/>
    <w:rsid w:val="00A03E7F"/>
    <w:rsid w:val="00A0405F"/>
    <w:rsid w:val="00A047DA"/>
    <w:rsid w:val="00A05520"/>
    <w:rsid w:val="00A05ECC"/>
    <w:rsid w:val="00A0626F"/>
    <w:rsid w:val="00A06A72"/>
    <w:rsid w:val="00A07154"/>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CA0"/>
    <w:rsid w:val="00A272E7"/>
    <w:rsid w:val="00A2751B"/>
    <w:rsid w:val="00A27651"/>
    <w:rsid w:val="00A277DF"/>
    <w:rsid w:val="00A27829"/>
    <w:rsid w:val="00A318E5"/>
    <w:rsid w:val="00A34279"/>
    <w:rsid w:val="00A34404"/>
    <w:rsid w:val="00A34A23"/>
    <w:rsid w:val="00A3511B"/>
    <w:rsid w:val="00A352B0"/>
    <w:rsid w:val="00A35DFA"/>
    <w:rsid w:val="00A371AB"/>
    <w:rsid w:val="00A372ED"/>
    <w:rsid w:val="00A37BD0"/>
    <w:rsid w:val="00A410F5"/>
    <w:rsid w:val="00A4120F"/>
    <w:rsid w:val="00A41AE7"/>
    <w:rsid w:val="00A42101"/>
    <w:rsid w:val="00A438C5"/>
    <w:rsid w:val="00A43BD6"/>
    <w:rsid w:val="00A44335"/>
    <w:rsid w:val="00A443EC"/>
    <w:rsid w:val="00A44DE4"/>
    <w:rsid w:val="00A44E87"/>
    <w:rsid w:val="00A45EFB"/>
    <w:rsid w:val="00A467FE"/>
    <w:rsid w:val="00A47205"/>
    <w:rsid w:val="00A472DE"/>
    <w:rsid w:val="00A477C5"/>
    <w:rsid w:val="00A47CAB"/>
    <w:rsid w:val="00A51500"/>
    <w:rsid w:val="00A520F5"/>
    <w:rsid w:val="00A52405"/>
    <w:rsid w:val="00A526A9"/>
    <w:rsid w:val="00A52939"/>
    <w:rsid w:val="00A52F0D"/>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B1B"/>
    <w:rsid w:val="00A65C85"/>
    <w:rsid w:val="00A660A0"/>
    <w:rsid w:val="00A664BF"/>
    <w:rsid w:val="00A666B2"/>
    <w:rsid w:val="00A67532"/>
    <w:rsid w:val="00A67C71"/>
    <w:rsid w:val="00A7059B"/>
    <w:rsid w:val="00A7100E"/>
    <w:rsid w:val="00A71578"/>
    <w:rsid w:val="00A72221"/>
    <w:rsid w:val="00A723F0"/>
    <w:rsid w:val="00A731BF"/>
    <w:rsid w:val="00A731F0"/>
    <w:rsid w:val="00A73E24"/>
    <w:rsid w:val="00A7531A"/>
    <w:rsid w:val="00A7554A"/>
    <w:rsid w:val="00A76310"/>
    <w:rsid w:val="00A76445"/>
    <w:rsid w:val="00A76470"/>
    <w:rsid w:val="00A77894"/>
    <w:rsid w:val="00A77902"/>
    <w:rsid w:val="00A8033E"/>
    <w:rsid w:val="00A8258D"/>
    <w:rsid w:val="00A8271C"/>
    <w:rsid w:val="00A82CD7"/>
    <w:rsid w:val="00A836D0"/>
    <w:rsid w:val="00A8382B"/>
    <w:rsid w:val="00A83C79"/>
    <w:rsid w:val="00A8469D"/>
    <w:rsid w:val="00A847A5"/>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A9B"/>
    <w:rsid w:val="00A95CE1"/>
    <w:rsid w:val="00A962E6"/>
    <w:rsid w:val="00A97C46"/>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A7EEA"/>
    <w:rsid w:val="00AB0260"/>
    <w:rsid w:val="00AB0B76"/>
    <w:rsid w:val="00AB10F7"/>
    <w:rsid w:val="00AB20A6"/>
    <w:rsid w:val="00AB2B76"/>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3B30"/>
    <w:rsid w:val="00AC40BA"/>
    <w:rsid w:val="00AC453F"/>
    <w:rsid w:val="00AC491E"/>
    <w:rsid w:val="00AC530B"/>
    <w:rsid w:val="00AC6309"/>
    <w:rsid w:val="00AC6977"/>
    <w:rsid w:val="00AC6A01"/>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06A7"/>
    <w:rsid w:val="00AF1554"/>
    <w:rsid w:val="00AF1779"/>
    <w:rsid w:val="00AF3753"/>
    <w:rsid w:val="00AF38AE"/>
    <w:rsid w:val="00AF3BFF"/>
    <w:rsid w:val="00AF3D6C"/>
    <w:rsid w:val="00AF42F9"/>
    <w:rsid w:val="00AF4633"/>
    <w:rsid w:val="00AF47A0"/>
    <w:rsid w:val="00AF4E61"/>
    <w:rsid w:val="00AF571D"/>
    <w:rsid w:val="00AF5DF7"/>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FAE"/>
    <w:rsid w:val="00B10563"/>
    <w:rsid w:val="00B10667"/>
    <w:rsid w:val="00B107A4"/>
    <w:rsid w:val="00B10BE3"/>
    <w:rsid w:val="00B10C73"/>
    <w:rsid w:val="00B11BB2"/>
    <w:rsid w:val="00B1233C"/>
    <w:rsid w:val="00B1272D"/>
    <w:rsid w:val="00B12ED9"/>
    <w:rsid w:val="00B13719"/>
    <w:rsid w:val="00B138E8"/>
    <w:rsid w:val="00B13AFE"/>
    <w:rsid w:val="00B14CB0"/>
    <w:rsid w:val="00B15E69"/>
    <w:rsid w:val="00B160B5"/>
    <w:rsid w:val="00B16335"/>
    <w:rsid w:val="00B16B42"/>
    <w:rsid w:val="00B17C60"/>
    <w:rsid w:val="00B20362"/>
    <w:rsid w:val="00B21D91"/>
    <w:rsid w:val="00B22432"/>
    <w:rsid w:val="00B243C7"/>
    <w:rsid w:val="00B25A1B"/>
    <w:rsid w:val="00B25A45"/>
    <w:rsid w:val="00B25CB3"/>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1D6F"/>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50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77CF8"/>
    <w:rsid w:val="00B816C5"/>
    <w:rsid w:val="00B81D7B"/>
    <w:rsid w:val="00B81DCD"/>
    <w:rsid w:val="00B830BD"/>
    <w:rsid w:val="00B843DE"/>
    <w:rsid w:val="00B848E6"/>
    <w:rsid w:val="00B849EF"/>
    <w:rsid w:val="00B85939"/>
    <w:rsid w:val="00B85A97"/>
    <w:rsid w:val="00B86D4B"/>
    <w:rsid w:val="00B86F72"/>
    <w:rsid w:val="00B8725C"/>
    <w:rsid w:val="00B87578"/>
    <w:rsid w:val="00B907B1"/>
    <w:rsid w:val="00B90A04"/>
    <w:rsid w:val="00B90BCE"/>
    <w:rsid w:val="00B91232"/>
    <w:rsid w:val="00B914E5"/>
    <w:rsid w:val="00B921DB"/>
    <w:rsid w:val="00B9260F"/>
    <w:rsid w:val="00B93914"/>
    <w:rsid w:val="00B9400B"/>
    <w:rsid w:val="00B94E00"/>
    <w:rsid w:val="00B953CD"/>
    <w:rsid w:val="00B96237"/>
    <w:rsid w:val="00B962EC"/>
    <w:rsid w:val="00B96465"/>
    <w:rsid w:val="00B96529"/>
    <w:rsid w:val="00B96A5C"/>
    <w:rsid w:val="00B9746A"/>
    <w:rsid w:val="00BA0529"/>
    <w:rsid w:val="00BA0E4E"/>
    <w:rsid w:val="00BA1468"/>
    <w:rsid w:val="00BA1FED"/>
    <w:rsid w:val="00BA2508"/>
    <w:rsid w:val="00BA26B4"/>
    <w:rsid w:val="00BA513F"/>
    <w:rsid w:val="00BA540E"/>
    <w:rsid w:val="00BA5894"/>
    <w:rsid w:val="00BA5B90"/>
    <w:rsid w:val="00BA7B80"/>
    <w:rsid w:val="00BB087C"/>
    <w:rsid w:val="00BB1ABB"/>
    <w:rsid w:val="00BB211E"/>
    <w:rsid w:val="00BB26F8"/>
    <w:rsid w:val="00BB279B"/>
    <w:rsid w:val="00BB4A81"/>
    <w:rsid w:val="00BB5333"/>
    <w:rsid w:val="00BB5449"/>
    <w:rsid w:val="00BB6BF3"/>
    <w:rsid w:val="00BB75D9"/>
    <w:rsid w:val="00BC089D"/>
    <w:rsid w:val="00BC3C84"/>
    <w:rsid w:val="00BC432D"/>
    <w:rsid w:val="00BC4485"/>
    <w:rsid w:val="00BC4EB8"/>
    <w:rsid w:val="00BC5B24"/>
    <w:rsid w:val="00BC64F6"/>
    <w:rsid w:val="00BC71FB"/>
    <w:rsid w:val="00BC7F1C"/>
    <w:rsid w:val="00BD0A28"/>
    <w:rsid w:val="00BD0D2E"/>
    <w:rsid w:val="00BD0F47"/>
    <w:rsid w:val="00BD150A"/>
    <w:rsid w:val="00BD16F2"/>
    <w:rsid w:val="00BD216D"/>
    <w:rsid w:val="00BD26F6"/>
    <w:rsid w:val="00BD3006"/>
    <w:rsid w:val="00BD3CD3"/>
    <w:rsid w:val="00BD413B"/>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4700"/>
    <w:rsid w:val="00BE51BC"/>
    <w:rsid w:val="00BE5660"/>
    <w:rsid w:val="00BE5764"/>
    <w:rsid w:val="00BE5BFE"/>
    <w:rsid w:val="00BE5FAE"/>
    <w:rsid w:val="00BE60CD"/>
    <w:rsid w:val="00BE6A5F"/>
    <w:rsid w:val="00BE6A87"/>
    <w:rsid w:val="00BE7374"/>
    <w:rsid w:val="00BE75A2"/>
    <w:rsid w:val="00BE761D"/>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0E8A"/>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9"/>
    <w:rsid w:val="00C1661A"/>
    <w:rsid w:val="00C1724E"/>
    <w:rsid w:val="00C21829"/>
    <w:rsid w:val="00C21854"/>
    <w:rsid w:val="00C22F45"/>
    <w:rsid w:val="00C238F1"/>
    <w:rsid w:val="00C23F8F"/>
    <w:rsid w:val="00C23FB0"/>
    <w:rsid w:val="00C244CD"/>
    <w:rsid w:val="00C24AE9"/>
    <w:rsid w:val="00C2550E"/>
    <w:rsid w:val="00C255AA"/>
    <w:rsid w:val="00C25832"/>
    <w:rsid w:val="00C25DF6"/>
    <w:rsid w:val="00C26012"/>
    <w:rsid w:val="00C26E68"/>
    <w:rsid w:val="00C27049"/>
    <w:rsid w:val="00C27257"/>
    <w:rsid w:val="00C278B5"/>
    <w:rsid w:val="00C27CDD"/>
    <w:rsid w:val="00C30911"/>
    <w:rsid w:val="00C312AA"/>
    <w:rsid w:val="00C31351"/>
    <w:rsid w:val="00C324C6"/>
    <w:rsid w:val="00C32670"/>
    <w:rsid w:val="00C32813"/>
    <w:rsid w:val="00C32DDD"/>
    <w:rsid w:val="00C352EB"/>
    <w:rsid w:val="00C35747"/>
    <w:rsid w:val="00C3694D"/>
    <w:rsid w:val="00C3758E"/>
    <w:rsid w:val="00C40A48"/>
    <w:rsid w:val="00C40CF8"/>
    <w:rsid w:val="00C4157D"/>
    <w:rsid w:val="00C416BA"/>
    <w:rsid w:val="00C41C15"/>
    <w:rsid w:val="00C42052"/>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0D3A"/>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75F9"/>
    <w:rsid w:val="00C70532"/>
    <w:rsid w:val="00C721D7"/>
    <w:rsid w:val="00C72422"/>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3A6"/>
    <w:rsid w:val="00C8648C"/>
    <w:rsid w:val="00C86E1C"/>
    <w:rsid w:val="00C87573"/>
    <w:rsid w:val="00C87A16"/>
    <w:rsid w:val="00C87D14"/>
    <w:rsid w:val="00C87DBB"/>
    <w:rsid w:val="00C907B8"/>
    <w:rsid w:val="00C90F48"/>
    <w:rsid w:val="00C916A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294"/>
    <w:rsid w:val="00CC07B9"/>
    <w:rsid w:val="00CC2C8A"/>
    <w:rsid w:val="00CC3ECC"/>
    <w:rsid w:val="00CC4385"/>
    <w:rsid w:val="00CC4AD1"/>
    <w:rsid w:val="00CC5376"/>
    <w:rsid w:val="00CC6A53"/>
    <w:rsid w:val="00CC6CD8"/>
    <w:rsid w:val="00CD06E1"/>
    <w:rsid w:val="00CD0870"/>
    <w:rsid w:val="00CD0B3B"/>
    <w:rsid w:val="00CD1AB2"/>
    <w:rsid w:val="00CD1C4A"/>
    <w:rsid w:val="00CD3056"/>
    <w:rsid w:val="00CD38F8"/>
    <w:rsid w:val="00CD3FF0"/>
    <w:rsid w:val="00CD4FAC"/>
    <w:rsid w:val="00CD5437"/>
    <w:rsid w:val="00CD5CFB"/>
    <w:rsid w:val="00CD5EB3"/>
    <w:rsid w:val="00CD7B08"/>
    <w:rsid w:val="00CD7CCD"/>
    <w:rsid w:val="00CE00A7"/>
    <w:rsid w:val="00CE109D"/>
    <w:rsid w:val="00CE1EEE"/>
    <w:rsid w:val="00CE263D"/>
    <w:rsid w:val="00CE2C88"/>
    <w:rsid w:val="00CE3109"/>
    <w:rsid w:val="00CE35EE"/>
    <w:rsid w:val="00CE39F1"/>
    <w:rsid w:val="00CE438B"/>
    <w:rsid w:val="00CE4DFF"/>
    <w:rsid w:val="00CE4F82"/>
    <w:rsid w:val="00CE5362"/>
    <w:rsid w:val="00CE6D3B"/>
    <w:rsid w:val="00CE71F2"/>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0D0D"/>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22F"/>
    <w:rsid w:val="00D1460C"/>
    <w:rsid w:val="00D14ED3"/>
    <w:rsid w:val="00D1507E"/>
    <w:rsid w:val="00D162EA"/>
    <w:rsid w:val="00D16492"/>
    <w:rsid w:val="00D167A9"/>
    <w:rsid w:val="00D17289"/>
    <w:rsid w:val="00D1737D"/>
    <w:rsid w:val="00D17A58"/>
    <w:rsid w:val="00D21A0A"/>
    <w:rsid w:val="00D21CC3"/>
    <w:rsid w:val="00D21D75"/>
    <w:rsid w:val="00D22370"/>
    <w:rsid w:val="00D22396"/>
    <w:rsid w:val="00D22A8D"/>
    <w:rsid w:val="00D22D15"/>
    <w:rsid w:val="00D22D96"/>
    <w:rsid w:val="00D22FE8"/>
    <w:rsid w:val="00D24FB8"/>
    <w:rsid w:val="00D25F82"/>
    <w:rsid w:val="00D26E98"/>
    <w:rsid w:val="00D27F9C"/>
    <w:rsid w:val="00D30393"/>
    <w:rsid w:val="00D31393"/>
    <w:rsid w:val="00D31595"/>
    <w:rsid w:val="00D31AF8"/>
    <w:rsid w:val="00D32C6D"/>
    <w:rsid w:val="00D33A9D"/>
    <w:rsid w:val="00D34931"/>
    <w:rsid w:val="00D3495F"/>
    <w:rsid w:val="00D34E80"/>
    <w:rsid w:val="00D35464"/>
    <w:rsid w:val="00D366BC"/>
    <w:rsid w:val="00D36BEA"/>
    <w:rsid w:val="00D378EC"/>
    <w:rsid w:val="00D37FD3"/>
    <w:rsid w:val="00D4005E"/>
    <w:rsid w:val="00D40214"/>
    <w:rsid w:val="00D40C8C"/>
    <w:rsid w:val="00D4102D"/>
    <w:rsid w:val="00D44480"/>
    <w:rsid w:val="00D449C4"/>
    <w:rsid w:val="00D45B8C"/>
    <w:rsid w:val="00D45BCE"/>
    <w:rsid w:val="00D4720D"/>
    <w:rsid w:val="00D47258"/>
    <w:rsid w:val="00D47468"/>
    <w:rsid w:val="00D47D36"/>
    <w:rsid w:val="00D47DF4"/>
    <w:rsid w:val="00D47F8C"/>
    <w:rsid w:val="00D50B94"/>
    <w:rsid w:val="00D50BF6"/>
    <w:rsid w:val="00D513E2"/>
    <w:rsid w:val="00D515A6"/>
    <w:rsid w:val="00D51CBB"/>
    <w:rsid w:val="00D51EA6"/>
    <w:rsid w:val="00D52B84"/>
    <w:rsid w:val="00D53784"/>
    <w:rsid w:val="00D53C5A"/>
    <w:rsid w:val="00D542A8"/>
    <w:rsid w:val="00D544CA"/>
    <w:rsid w:val="00D54715"/>
    <w:rsid w:val="00D57331"/>
    <w:rsid w:val="00D575B0"/>
    <w:rsid w:val="00D60206"/>
    <w:rsid w:val="00D60616"/>
    <w:rsid w:val="00D60E5B"/>
    <w:rsid w:val="00D6150B"/>
    <w:rsid w:val="00D621B5"/>
    <w:rsid w:val="00D63376"/>
    <w:rsid w:val="00D63A01"/>
    <w:rsid w:val="00D6406A"/>
    <w:rsid w:val="00D64717"/>
    <w:rsid w:val="00D671B2"/>
    <w:rsid w:val="00D675CF"/>
    <w:rsid w:val="00D6766A"/>
    <w:rsid w:val="00D706E0"/>
    <w:rsid w:val="00D71559"/>
    <w:rsid w:val="00D71B70"/>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145"/>
    <w:rsid w:val="00D834CD"/>
    <w:rsid w:val="00D83773"/>
    <w:rsid w:val="00D84759"/>
    <w:rsid w:val="00D847F4"/>
    <w:rsid w:val="00D85063"/>
    <w:rsid w:val="00D8603F"/>
    <w:rsid w:val="00D865FE"/>
    <w:rsid w:val="00D87B11"/>
    <w:rsid w:val="00D87DAD"/>
    <w:rsid w:val="00D90190"/>
    <w:rsid w:val="00D907A7"/>
    <w:rsid w:val="00D9255F"/>
    <w:rsid w:val="00D9286E"/>
    <w:rsid w:val="00D930E3"/>
    <w:rsid w:val="00D93495"/>
    <w:rsid w:val="00D939C1"/>
    <w:rsid w:val="00D94C37"/>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A4F"/>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48EC"/>
    <w:rsid w:val="00DC4B8D"/>
    <w:rsid w:val="00DC4C0F"/>
    <w:rsid w:val="00DC514A"/>
    <w:rsid w:val="00DC517D"/>
    <w:rsid w:val="00DC6282"/>
    <w:rsid w:val="00DC706E"/>
    <w:rsid w:val="00DC7124"/>
    <w:rsid w:val="00DC7286"/>
    <w:rsid w:val="00DD0015"/>
    <w:rsid w:val="00DD0725"/>
    <w:rsid w:val="00DD2916"/>
    <w:rsid w:val="00DD30D3"/>
    <w:rsid w:val="00DD4D11"/>
    <w:rsid w:val="00DD562B"/>
    <w:rsid w:val="00DD568B"/>
    <w:rsid w:val="00DD654B"/>
    <w:rsid w:val="00DD7783"/>
    <w:rsid w:val="00DD781C"/>
    <w:rsid w:val="00DE0713"/>
    <w:rsid w:val="00DE1381"/>
    <w:rsid w:val="00DE1729"/>
    <w:rsid w:val="00DE22A7"/>
    <w:rsid w:val="00DE2881"/>
    <w:rsid w:val="00DE3F42"/>
    <w:rsid w:val="00DE43AA"/>
    <w:rsid w:val="00DE4AF3"/>
    <w:rsid w:val="00DE56CB"/>
    <w:rsid w:val="00DE5A1D"/>
    <w:rsid w:val="00DE659D"/>
    <w:rsid w:val="00DE6C82"/>
    <w:rsid w:val="00DE7800"/>
    <w:rsid w:val="00DF0144"/>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33E"/>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5F43"/>
    <w:rsid w:val="00E1740C"/>
    <w:rsid w:val="00E179F6"/>
    <w:rsid w:val="00E20010"/>
    <w:rsid w:val="00E2019F"/>
    <w:rsid w:val="00E20F47"/>
    <w:rsid w:val="00E21492"/>
    <w:rsid w:val="00E21699"/>
    <w:rsid w:val="00E22362"/>
    <w:rsid w:val="00E2346B"/>
    <w:rsid w:val="00E237E8"/>
    <w:rsid w:val="00E23EF6"/>
    <w:rsid w:val="00E23FF5"/>
    <w:rsid w:val="00E242D6"/>
    <w:rsid w:val="00E24A32"/>
    <w:rsid w:val="00E24E7C"/>
    <w:rsid w:val="00E24F0A"/>
    <w:rsid w:val="00E25C89"/>
    <w:rsid w:val="00E2678F"/>
    <w:rsid w:val="00E27146"/>
    <w:rsid w:val="00E30482"/>
    <w:rsid w:val="00E3070A"/>
    <w:rsid w:val="00E3077E"/>
    <w:rsid w:val="00E30C14"/>
    <w:rsid w:val="00E30FA2"/>
    <w:rsid w:val="00E30FCD"/>
    <w:rsid w:val="00E3128A"/>
    <w:rsid w:val="00E34DAC"/>
    <w:rsid w:val="00E365AF"/>
    <w:rsid w:val="00E37134"/>
    <w:rsid w:val="00E37ADD"/>
    <w:rsid w:val="00E37AF6"/>
    <w:rsid w:val="00E40257"/>
    <w:rsid w:val="00E404F2"/>
    <w:rsid w:val="00E40879"/>
    <w:rsid w:val="00E417EC"/>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255"/>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2AE1"/>
    <w:rsid w:val="00E8345C"/>
    <w:rsid w:val="00E87A8B"/>
    <w:rsid w:val="00E87C26"/>
    <w:rsid w:val="00E90181"/>
    <w:rsid w:val="00E919E3"/>
    <w:rsid w:val="00E92B26"/>
    <w:rsid w:val="00E93298"/>
    <w:rsid w:val="00E944CE"/>
    <w:rsid w:val="00E95031"/>
    <w:rsid w:val="00E96C76"/>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4FFA"/>
    <w:rsid w:val="00EB51E4"/>
    <w:rsid w:val="00EB5267"/>
    <w:rsid w:val="00EB5274"/>
    <w:rsid w:val="00EB55E8"/>
    <w:rsid w:val="00EB5847"/>
    <w:rsid w:val="00EB597B"/>
    <w:rsid w:val="00EB5E8E"/>
    <w:rsid w:val="00EB681F"/>
    <w:rsid w:val="00EB6B0D"/>
    <w:rsid w:val="00EB6C8E"/>
    <w:rsid w:val="00EB6ECF"/>
    <w:rsid w:val="00EB7849"/>
    <w:rsid w:val="00EB7BE1"/>
    <w:rsid w:val="00EC02B8"/>
    <w:rsid w:val="00EC0504"/>
    <w:rsid w:val="00EC238E"/>
    <w:rsid w:val="00EC2BF6"/>
    <w:rsid w:val="00EC3EBB"/>
    <w:rsid w:val="00EC632F"/>
    <w:rsid w:val="00EC64E6"/>
    <w:rsid w:val="00EC6910"/>
    <w:rsid w:val="00EC6B15"/>
    <w:rsid w:val="00EC6C98"/>
    <w:rsid w:val="00EC6EE3"/>
    <w:rsid w:val="00EC750F"/>
    <w:rsid w:val="00ED022E"/>
    <w:rsid w:val="00ED0E9D"/>
    <w:rsid w:val="00ED2A90"/>
    <w:rsid w:val="00ED3494"/>
    <w:rsid w:val="00ED454C"/>
    <w:rsid w:val="00EE0DBF"/>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5E3"/>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507B0"/>
    <w:rsid w:val="00F508E1"/>
    <w:rsid w:val="00F5264A"/>
    <w:rsid w:val="00F52C6C"/>
    <w:rsid w:val="00F5495E"/>
    <w:rsid w:val="00F549F0"/>
    <w:rsid w:val="00F5532D"/>
    <w:rsid w:val="00F555DB"/>
    <w:rsid w:val="00F57109"/>
    <w:rsid w:val="00F57604"/>
    <w:rsid w:val="00F57629"/>
    <w:rsid w:val="00F57A28"/>
    <w:rsid w:val="00F607ED"/>
    <w:rsid w:val="00F60E63"/>
    <w:rsid w:val="00F617CF"/>
    <w:rsid w:val="00F61A08"/>
    <w:rsid w:val="00F622C1"/>
    <w:rsid w:val="00F6233E"/>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78F"/>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5C57"/>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402"/>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3C6E"/>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B32"/>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CC3028F"/>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1F552F"/>
    <w:rsid w:val="4BCD3D4C"/>
    <w:rsid w:val="4C5A55C7"/>
    <w:rsid w:val="4C8668CB"/>
    <w:rsid w:val="4D4B2F88"/>
    <w:rsid w:val="4D7367E0"/>
    <w:rsid w:val="4DB62832"/>
    <w:rsid w:val="4DCB6A8C"/>
    <w:rsid w:val="4E5370E8"/>
    <w:rsid w:val="4E88094B"/>
    <w:rsid w:val="4E90333A"/>
    <w:rsid w:val="4EB17794"/>
    <w:rsid w:val="4EBF061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CEE307"/>
    <w:rsid w:val="7BE26BF7"/>
    <w:rsid w:val="7C0F7305"/>
    <w:rsid w:val="7C171FF4"/>
    <w:rsid w:val="7C33293B"/>
    <w:rsid w:val="7C9B6FAA"/>
    <w:rsid w:val="7CBE5277"/>
    <w:rsid w:val="7D871368"/>
    <w:rsid w:val="7E2343CF"/>
    <w:rsid w:val="7E320591"/>
    <w:rsid w:val="7E5D2D91"/>
    <w:rsid w:val="7F171FCF"/>
    <w:rsid w:val="7F280929"/>
    <w:rsid w:val="7F761695"/>
    <w:rsid w:val="7F7A1B6B"/>
    <w:rsid w:val="7F9164CE"/>
    <w:rsid w:val="7FBFE40E"/>
    <w:rsid w:val="7FDF3A2B"/>
    <w:rsid w:val="7FFF50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D99F6F9"/>
  <w15:docId w15:val="{3D7A2EC0-0C84-45B5-A2CD-BCB264542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uiPriority="99" w:qFormat="1"/>
    <w:lsdException w:name="Body Text Indent" w:qFormat="1"/>
    <w:lsdException w:name="List Continue 2" w:qFormat="1"/>
    <w:lsdException w:name="Subtitle" w:qFormat="1"/>
    <w:lsdException w:name="Date" w:uiPriority="99" w:qFormat="1"/>
    <w:lsdException w:name="Body Text First Indent" w:uiPriority="99" w:qFormat="1"/>
    <w:lsdException w:name="Body Text First Indent 2"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uiPriority="99"/>
    <w:lsdException w:name="HTML Preformatted" w:qFormat="1"/>
    <w:lsdException w:name="HTML Sample" w:uiPriority="99" w:qFormat="1"/>
    <w:lsdException w:name="HTML Variable"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20">
    <w:name w:val="List Number 2"/>
    <w:basedOn w:val="22"/>
    <w:qFormat/>
    <w:pPr>
      <w:tabs>
        <w:tab w:val="left" w:pos="1680"/>
      </w:tabs>
      <w:adjustRightInd w:val="0"/>
      <w:snapToGrid w:val="0"/>
      <w:spacing w:line="360" w:lineRule="auto"/>
      <w:ind w:leftChars="0" w:left="1680" w:firstLineChars="0" w:hanging="420"/>
      <w:contextualSpacing/>
    </w:pPr>
    <w:rPr>
      <w:rFonts w:ascii="宋体" w:eastAsia="宋体" w:hAnsi="宋体" w:cs="Times New Roman"/>
      <w:bCs/>
      <w:color w:val="000000"/>
      <w:sz w:val="24"/>
    </w:rPr>
  </w:style>
  <w:style w:type="paragraph" w:styleId="22">
    <w:name w:val="List 2"/>
    <w:basedOn w:val="a"/>
    <w:qFormat/>
    <w:pPr>
      <w:ind w:leftChars="200" w:left="100" w:hangingChars="200" w:hanging="200"/>
    </w:pPr>
  </w:style>
  <w:style w:type="paragraph" w:styleId="a3">
    <w:name w:val="Note Heading"/>
    <w:basedOn w:val="a"/>
    <w:next w:val="a"/>
    <w:link w:val="23"/>
    <w:qFormat/>
    <w:pPr>
      <w:tabs>
        <w:tab w:val="left" w:pos="-15400"/>
        <w:tab w:val="left" w:pos="1620"/>
      </w:tabs>
      <w:adjustRightInd w:val="0"/>
      <w:snapToGrid w:val="0"/>
      <w:spacing w:before="200" w:after="200" w:line="360" w:lineRule="auto"/>
      <w:ind w:left="-15400" w:hanging="420"/>
    </w:pPr>
    <w:rPr>
      <w:rFonts w:ascii="宋体" w:eastAsia="宋体" w:hAnsi="宋体" w:cs="Times New Roman"/>
      <w:b/>
      <w:bCs/>
      <w:kern w:val="0"/>
      <w:sz w:val="24"/>
    </w:rPr>
  </w:style>
  <w:style w:type="paragraph" w:styleId="41">
    <w:name w:val="List Bullet 4"/>
    <w:basedOn w:val="a"/>
    <w:qFormat/>
    <w:pPr>
      <w:tabs>
        <w:tab w:val="left" w:pos="959"/>
      </w:tabs>
      <w:adjustRightInd w:val="0"/>
      <w:snapToGrid w:val="0"/>
      <w:spacing w:line="360" w:lineRule="auto"/>
      <w:ind w:left="959" w:hanging="420"/>
    </w:pPr>
    <w:rPr>
      <w:rFonts w:ascii="Times New Roman" w:eastAsia="宋体" w:hAnsi="Times New Roman" w:cs="Times New Roman"/>
      <w:sz w:val="24"/>
    </w:rPr>
  </w:style>
  <w:style w:type="paragraph" w:styleId="a4">
    <w:name w:val="List Number"/>
    <w:basedOn w:val="a"/>
    <w:qFormat/>
    <w:pPr>
      <w:tabs>
        <w:tab w:val="left" w:pos="360"/>
      </w:tabs>
      <w:ind w:left="360" w:hanging="360"/>
    </w:pPr>
    <w:rPr>
      <w:rFonts w:ascii="Times New Roman" w:eastAsia="宋体" w:hAnsi="Times New Roman" w:cs="Times New Roman"/>
      <w:sz w:val="24"/>
      <w:szCs w:val="20"/>
    </w:rPr>
  </w:style>
  <w:style w:type="paragraph" w:styleId="a5">
    <w:name w:val="Normal Indent"/>
    <w:basedOn w:val="a"/>
    <w:link w:val="10"/>
    <w:qFormat/>
    <w:pPr>
      <w:ind w:firstLine="420"/>
    </w:pPr>
    <w:rPr>
      <w:szCs w:val="21"/>
    </w:rPr>
  </w:style>
  <w:style w:type="paragraph" w:styleId="a6">
    <w:name w:val="caption"/>
    <w:basedOn w:val="a"/>
    <w:next w:val="a"/>
    <w:link w:val="a7"/>
    <w:qFormat/>
    <w:rPr>
      <w:rFonts w:ascii="Cambria" w:eastAsia="黑体" w:hAnsi="Cambria"/>
      <w:sz w:val="20"/>
      <w:szCs w:val="20"/>
    </w:rPr>
  </w:style>
  <w:style w:type="paragraph" w:styleId="a8">
    <w:name w:val="List Bullet"/>
    <w:basedOn w:val="a"/>
    <w:qFormat/>
    <w:pPr>
      <w:tabs>
        <w:tab w:val="left" w:pos="851"/>
      </w:tabs>
      <w:ind w:left="851" w:hanging="431"/>
    </w:pPr>
    <w:rPr>
      <w:rFonts w:ascii="Times New Roman" w:eastAsia="宋体" w:hAnsi="Times New Roman" w:cs="Times New Roman"/>
      <w:sz w:val="24"/>
    </w:rPr>
  </w:style>
  <w:style w:type="paragraph" w:styleId="a9">
    <w:name w:val="Document Map"/>
    <w:basedOn w:val="a"/>
    <w:link w:val="aa"/>
    <w:qFormat/>
    <w:pPr>
      <w:shd w:val="clear" w:color="auto" w:fill="000080"/>
    </w:pPr>
  </w:style>
  <w:style w:type="paragraph" w:styleId="ab">
    <w:name w:val="toa heading"/>
    <w:basedOn w:val="a"/>
    <w:next w:val="a"/>
    <w:qFormat/>
    <w:pPr>
      <w:spacing w:before="120"/>
    </w:pPr>
    <w:rPr>
      <w:rFonts w:ascii="Arial" w:eastAsia="宋体" w:hAnsi="Arial" w:cs="Arial"/>
      <w:sz w:val="24"/>
    </w:rPr>
  </w:style>
  <w:style w:type="paragraph" w:styleId="ac">
    <w:name w:val="annotation text"/>
    <w:basedOn w:val="a"/>
    <w:link w:val="ad"/>
    <w:qFormat/>
    <w:pPr>
      <w:jc w:val="left"/>
    </w:pPr>
  </w:style>
  <w:style w:type="paragraph" w:styleId="32">
    <w:name w:val="Body Text 3"/>
    <w:basedOn w:val="a"/>
    <w:link w:val="33"/>
    <w:qFormat/>
    <w:pPr>
      <w:spacing w:after="120"/>
    </w:pPr>
    <w:rPr>
      <w:sz w:val="16"/>
      <w:szCs w:val="16"/>
    </w:rPr>
  </w:style>
  <w:style w:type="paragraph" w:styleId="34">
    <w:name w:val="List Bullet 3"/>
    <w:basedOn w:val="a"/>
    <w:qFormat/>
    <w:pPr>
      <w:tabs>
        <w:tab w:val="left" w:pos="840"/>
      </w:tabs>
      <w:adjustRightInd w:val="0"/>
      <w:snapToGrid w:val="0"/>
      <w:spacing w:line="360" w:lineRule="auto"/>
      <w:ind w:left="840" w:hanging="360"/>
    </w:pPr>
    <w:rPr>
      <w:rFonts w:ascii="Times New Roman" w:eastAsia="宋体" w:hAnsi="Times New Roman" w:cs="Times New Roman"/>
      <w:sz w:val="24"/>
    </w:rPr>
  </w:style>
  <w:style w:type="paragraph" w:styleId="ae">
    <w:name w:val="Body Text"/>
    <w:next w:val="af"/>
    <w:link w:val="af0"/>
    <w:uiPriority w:val="99"/>
    <w:qFormat/>
    <w:pPr>
      <w:widowControl w:val="0"/>
      <w:spacing w:after="120"/>
      <w:jc w:val="both"/>
    </w:pPr>
    <w:rPr>
      <w:rFonts w:asciiTheme="minorHAnsi" w:eastAsiaTheme="minorEastAsia" w:hAnsiTheme="minorHAnsi" w:cstheme="minorBidi"/>
      <w:sz w:val="24"/>
      <w:szCs w:val="24"/>
    </w:rPr>
  </w:style>
  <w:style w:type="paragraph" w:styleId="af">
    <w:name w:val="Date"/>
    <w:next w:val="a"/>
    <w:link w:val="af1"/>
    <w:uiPriority w:val="99"/>
    <w:qFormat/>
    <w:pPr>
      <w:widowControl w:val="0"/>
      <w:ind w:leftChars="2500" w:left="100"/>
      <w:jc w:val="both"/>
    </w:pPr>
    <w:rPr>
      <w:rFonts w:ascii="宋体" w:eastAsiaTheme="minorEastAsia" w:hAnsi="Courier New" w:cstheme="minorBidi"/>
      <w:sz w:val="21"/>
      <w:szCs w:val="21"/>
    </w:rPr>
  </w:style>
  <w:style w:type="paragraph" w:styleId="af2">
    <w:name w:val="Body Text Indent"/>
    <w:basedOn w:val="a"/>
    <w:next w:val="af3"/>
    <w:link w:val="af4"/>
    <w:qFormat/>
    <w:pPr>
      <w:ind w:firstLineChars="352" w:firstLine="830"/>
    </w:pPr>
    <w:rPr>
      <w:rFonts w:ascii="仿宋_GB2312" w:eastAsia="仿宋_GB2312"/>
      <w:kern w:val="0"/>
      <w:sz w:val="32"/>
      <w:szCs w:val="32"/>
    </w:rPr>
  </w:style>
  <w:style w:type="paragraph" w:styleId="af3">
    <w:name w:val="envelope return"/>
    <w:basedOn w:val="a"/>
    <w:qFormat/>
    <w:pPr>
      <w:snapToGrid w:val="0"/>
      <w:spacing w:line="360" w:lineRule="auto"/>
      <w:ind w:firstLineChars="200" w:firstLine="200"/>
    </w:pPr>
    <w:rPr>
      <w:rFonts w:ascii="Arial" w:hAnsi="Arial" w:cs="Arial"/>
      <w:sz w:val="24"/>
    </w:rPr>
  </w:style>
  <w:style w:type="paragraph" w:styleId="35">
    <w:name w:val="List Number 3"/>
    <w:basedOn w:val="a"/>
    <w:qFormat/>
    <w:pPr>
      <w:tabs>
        <w:tab w:val="left" w:pos="720"/>
      </w:tabs>
      <w:adjustRightInd w:val="0"/>
      <w:snapToGrid w:val="0"/>
      <w:spacing w:line="360" w:lineRule="auto"/>
      <w:ind w:left="720" w:hanging="720"/>
    </w:pPr>
    <w:rPr>
      <w:rFonts w:ascii="Times New Roman" w:eastAsia="宋体" w:hAnsi="Times New Roman" w:cs="Times New Roman"/>
      <w:sz w:val="24"/>
    </w:rPr>
  </w:style>
  <w:style w:type="paragraph" w:styleId="af5">
    <w:name w:val="Block Text"/>
    <w:basedOn w:val="a"/>
    <w:link w:val="af6"/>
    <w:qFormat/>
    <w:pPr>
      <w:autoSpaceDE w:val="0"/>
      <w:autoSpaceDN w:val="0"/>
      <w:adjustRightInd w:val="0"/>
      <w:spacing w:line="500" w:lineRule="exact"/>
      <w:ind w:left="391" w:right="246"/>
    </w:pPr>
    <w:rPr>
      <w:rFonts w:ascii="仿宋_GB2312" w:eastAsia="仿宋_GB2312"/>
      <w:kern w:val="0"/>
      <w:sz w:val="24"/>
    </w:rPr>
  </w:style>
  <w:style w:type="paragraph" w:styleId="24">
    <w:name w:val="List Bullet 2"/>
    <w:basedOn w:val="a"/>
    <w:qFormat/>
    <w:pPr>
      <w:tabs>
        <w:tab w:val="left" w:pos="780"/>
      </w:tabs>
      <w:spacing w:before="120" w:after="120" w:line="360" w:lineRule="auto"/>
      <w:ind w:left="780" w:hanging="360"/>
    </w:pPr>
    <w:rPr>
      <w:rFonts w:ascii="Times New Roman" w:eastAsia="宋体" w:hAnsi="Times New Roman" w:cs="Times New Roman"/>
      <w:sz w:val="24"/>
      <w:szCs w:val="20"/>
    </w:rPr>
  </w:style>
  <w:style w:type="paragraph" w:styleId="42">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7">
    <w:name w:val="Plain Text"/>
    <w:basedOn w:val="a"/>
    <w:link w:val="af8"/>
    <w:qFormat/>
    <w:rPr>
      <w:rFonts w:ascii="宋体" w:hAnsi="Courier New"/>
      <w:kern w:val="0"/>
      <w:szCs w:val="21"/>
    </w:rPr>
  </w:style>
  <w:style w:type="paragraph" w:styleId="51">
    <w:name w:val="List Bullet 5"/>
    <w:basedOn w:val="a"/>
    <w:qFormat/>
    <w:pPr>
      <w:tabs>
        <w:tab w:val="left" w:pos="959"/>
      </w:tabs>
      <w:adjustRightInd w:val="0"/>
      <w:snapToGrid w:val="0"/>
      <w:spacing w:line="360" w:lineRule="auto"/>
      <w:ind w:left="959" w:hanging="420"/>
    </w:pPr>
    <w:rPr>
      <w:rFonts w:ascii="Times New Roman" w:eastAsia="宋体" w:hAnsi="Times New Roman" w:cs="Times New Roman"/>
      <w:sz w:val="24"/>
    </w:rPr>
  </w:style>
  <w:style w:type="paragraph" w:styleId="43">
    <w:name w:val="List Number 4"/>
    <w:basedOn w:val="a"/>
    <w:qFormat/>
    <w:pPr>
      <w:tabs>
        <w:tab w:val="left" w:pos="1690"/>
      </w:tabs>
      <w:ind w:left="1690" w:hanging="431"/>
    </w:pPr>
    <w:rPr>
      <w:rFonts w:ascii="Times New Roman" w:eastAsia="宋体" w:hAnsi="Times New Roman" w:cs="Times New Roman"/>
      <w:sz w:val="24"/>
      <w:szCs w:val="20"/>
    </w:rPr>
  </w:style>
  <w:style w:type="paragraph" w:styleId="TOC8">
    <w:name w:val="toc 8"/>
    <w:basedOn w:val="a"/>
    <w:next w:val="a"/>
    <w:uiPriority w:val="39"/>
    <w:qFormat/>
    <w:pPr>
      <w:ind w:left="1470"/>
      <w:jc w:val="left"/>
    </w:pPr>
    <w:rPr>
      <w:sz w:val="18"/>
      <w:szCs w:val="18"/>
    </w:rPr>
  </w:style>
  <w:style w:type="paragraph" w:styleId="25">
    <w:name w:val="Body Text Indent 2"/>
    <w:basedOn w:val="a"/>
    <w:link w:val="26"/>
    <w:qFormat/>
    <w:pPr>
      <w:spacing w:after="120" w:line="480" w:lineRule="auto"/>
      <w:ind w:leftChars="200" w:left="420"/>
    </w:pPr>
    <w:rPr>
      <w:kern w:val="0"/>
      <w:sz w:val="24"/>
    </w:rPr>
  </w:style>
  <w:style w:type="paragraph" w:styleId="af9">
    <w:name w:val="endnote text"/>
    <w:basedOn w:val="a"/>
    <w:link w:val="afa"/>
    <w:uiPriority w:val="99"/>
    <w:qFormat/>
    <w:pPr>
      <w:snapToGrid w:val="0"/>
      <w:jc w:val="left"/>
    </w:pPr>
    <w:rPr>
      <w:rFonts w:ascii="Times New Roman" w:eastAsia="宋体" w:hAnsi="Times New Roman" w:cs="Times New Roman"/>
    </w:rPr>
  </w:style>
  <w:style w:type="paragraph" w:styleId="afb">
    <w:name w:val="Balloon Text"/>
    <w:basedOn w:val="a"/>
    <w:link w:val="afc"/>
    <w:uiPriority w:val="99"/>
    <w:qFormat/>
    <w:rPr>
      <w:sz w:val="18"/>
      <w:szCs w:val="18"/>
    </w:rPr>
  </w:style>
  <w:style w:type="paragraph" w:styleId="afd">
    <w:name w:val="footer"/>
    <w:basedOn w:val="a"/>
    <w:link w:val="afe"/>
    <w:uiPriority w:val="99"/>
    <w:qFormat/>
    <w:pPr>
      <w:tabs>
        <w:tab w:val="center" w:pos="4153"/>
        <w:tab w:val="right" w:pos="8306"/>
      </w:tabs>
      <w:snapToGrid w:val="0"/>
      <w:jc w:val="left"/>
    </w:pPr>
    <w:rPr>
      <w:sz w:val="18"/>
      <w:szCs w:val="18"/>
    </w:rPr>
  </w:style>
  <w:style w:type="paragraph" w:styleId="aff">
    <w:name w:val="header"/>
    <w:basedOn w:val="a"/>
    <w:link w:val="aff0"/>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1"/>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f1">
    <w:name w:val="Subtitle"/>
    <w:basedOn w:val="a"/>
    <w:next w:val="a"/>
    <w:link w:val="aff2"/>
    <w:qFormat/>
    <w:pPr>
      <w:spacing w:before="240" w:after="60" w:line="312" w:lineRule="auto"/>
      <w:jc w:val="center"/>
      <w:outlineLvl w:val="1"/>
    </w:pPr>
    <w:rPr>
      <w:rFonts w:ascii="Cambria" w:eastAsia="方正楷体简体" w:hAnsi="Cambria"/>
      <w:kern w:val="28"/>
      <w:sz w:val="32"/>
      <w:szCs w:val="32"/>
    </w:rPr>
  </w:style>
  <w:style w:type="paragraph" w:styleId="52">
    <w:name w:val="List Number 5"/>
    <w:basedOn w:val="a"/>
    <w:qFormat/>
    <w:pPr>
      <w:tabs>
        <w:tab w:val="left" w:pos="851"/>
      </w:tabs>
      <w:adjustRightInd w:val="0"/>
      <w:snapToGrid w:val="0"/>
      <w:spacing w:line="360" w:lineRule="auto"/>
      <w:ind w:left="851" w:hanging="431"/>
    </w:pPr>
    <w:rPr>
      <w:rFonts w:ascii="Times New Roman" w:eastAsia="宋体" w:hAnsi="Times New Roman" w:cs="Times New Roman"/>
      <w:sz w:val="24"/>
    </w:rPr>
  </w:style>
  <w:style w:type="paragraph" w:styleId="aff3">
    <w:name w:val="List"/>
    <w:basedOn w:val="a"/>
    <w:qFormat/>
    <w:pPr>
      <w:ind w:left="200" w:hangingChars="200" w:hanging="200"/>
    </w:pPr>
  </w:style>
  <w:style w:type="paragraph" w:styleId="aff4">
    <w:name w:val="footnote text"/>
    <w:basedOn w:val="a"/>
    <w:link w:val="aff5"/>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53">
    <w:name w:val="List 5"/>
    <w:basedOn w:val="a"/>
    <w:qFormat/>
    <w:pPr>
      <w:ind w:left="2100" w:hanging="420"/>
    </w:pPr>
    <w:rPr>
      <w:rFonts w:ascii="Times New Roman" w:eastAsia="宋体" w:hAnsi="Times New Roman" w:cs="Times New Roman"/>
      <w:szCs w:val="20"/>
    </w:rPr>
  </w:style>
  <w:style w:type="paragraph" w:styleId="36">
    <w:name w:val="Body Text Indent 3"/>
    <w:basedOn w:val="a"/>
    <w:link w:val="37"/>
    <w:qFormat/>
    <w:pPr>
      <w:spacing w:after="120"/>
      <w:ind w:leftChars="200" w:left="420"/>
    </w:pPr>
    <w:rPr>
      <w:kern w:val="0"/>
      <w:sz w:val="16"/>
      <w:szCs w:val="16"/>
    </w:rPr>
  </w:style>
  <w:style w:type="paragraph" w:styleId="aff6">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7">
    <w:name w:val="Body Text 2"/>
    <w:basedOn w:val="a"/>
    <w:link w:val="28"/>
    <w:qFormat/>
    <w:pPr>
      <w:jc w:val="center"/>
    </w:pPr>
    <w:rPr>
      <w:rFonts w:ascii="Calibri" w:hAnsi="Calibri"/>
      <w:sz w:val="24"/>
      <w:szCs w:val="22"/>
    </w:rPr>
  </w:style>
  <w:style w:type="paragraph" w:styleId="44">
    <w:name w:val="List 4"/>
    <w:basedOn w:val="a"/>
    <w:qFormat/>
    <w:pPr>
      <w:ind w:leftChars="600" w:left="100" w:hangingChars="200" w:hanging="200"/>
    </w:pPr>
  </w:style>
  <w:style w:type="paragraph" w:styleId="29">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7">
    <w:name w:val="Normal (Web)"/>
    <w:link w:val="aff8"/>
    <w:qFormat/>
    <w:pPr>
      <w:spacing w:before="100" w:beforeAutospacing="1" w:after="100" w:afterAutospacing="1"/>
    </w:pPr>
    <w:rPr>
      <w:rFonts w:ascii="宋体" w:eastAsiaTheme="minorEastAsia" w:hAnsi="宋体" w:cs="宋体"/>
      <w:sz w:val="24"/>
      <w:szCs w:val="24"/>
    </w:rPr>
  </w:style>
  <w:style w:type="paragraph" w:styleId="12">
    <w:name w:val="index 1"/>
    <w:basedOn w:val="a"/>
    <w:next w:val="a"/>
    <w:qFormat/>
    <w:pPr>
      <w:jc w:val="center"/>
    </w:pPr>
    <w:rPr>
      <w:rFonts w:ascii="Times New Roman" w:eastAsia="宋体" w:hAnsi="Times New Roman" w:cs="Times New Roman"/>
      <w:b/>
      <w:color w:val="FF0000"/>
    </w:rPr>
  </w:style>
  <w:style w:type="paragraph" w:styleId="aff9">
    <w:name w:val="Title"/>
    <w:basedOn w:val="a"/>
    <w:next w:val="a"/>
    <w:link w:val="affa"/>
    <w:qFormat/>
    <w:pPr>
      <w:spacing w:before="240" w:after="60"/>
      <w:jc w:val="center"/>
      <w:outlineLvl w:val="0"/>
    </w:pPr>
    <w:rPr>
      <w:rFonts w:ascii="Cambria" w:eastAsia="方正小标宋简体" w:hAnsi="Cambria"/>
      <w:b/>
      <w:bCs/>
      <w:sz w:val="32"/>
      <w:szCs w:val="32"/>
    </w:rPr>
  </w:style>
  <w:style w:type="paragraph" w:styleId="affb">
    <w:name w:val="annotation subject"/>
    <w:basedOn w:val="ac"/>
    <w:next w:val="ac"/>
    <w:link w:val="affc"/>
    <w:qFormat/>
    <w:rPr>
      <w:b/>
      <w:bCs/>
      <w:szCs w:val="21"/>
    </w:rPr>
  </w:style>
  <w:style w:type="paragraph" w:styleId="affd">
    <w:name w:val="Body Text First Indent"/>
    <w:basedOn w:val="ae"/>
    <w:link w:val="affe"/>
    <w:uiPriority w:val="99"/>
    <w:qFormat/>
    <w:pPr>
      <w:spacing w:line="560" w:lineRule="exact"/>
      <w:ind w:firstLineChars="100" w:firstLine="420"/>
    </w:pPr>
    <w:rPr>
      <w:kern w:val="2"/>
      <w:sz w:val="21"/>
      <w:szCs w:val="22"/>
    </w:rPr>
  </w:style>
  <w:style w:type="paragraph" w:styleId="2a">
    <w:name w:val="Body Text First Indent 2"/>
    <w:basedOn w:val="af2"/>
    <w:next w:val="a"/>
    <w:link w:val="2b"/>
    <w:uiPriority w:val="99"/>
    <w:qFormat/>
    <w:pPr>
      <w:spacing w:after="120"/>
      <w:ind w:leftChars="200" w:left="420" w:firstLineChars="200" w:firstLine="420"/>
    </w:pPr>
    <w:rPr>
      <w:rFonts w:ascii="Calibri" w:hAnsi="Calibri"/>
      <w:kern w:val="2"/>
      <w:sz w:val="21"/>
      <w:szCs w:val="24"/>
    </w:rPr>
  </w:style>
  <w:style w:type="table" w:styleId="afff">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uiPriority w:val="99"/>
    <w:qFormat/>
    <w:rPr>
      <w:color w:val="800080"/>
      <w:u w:val="single"/>
    </w:rPr>
  </w:style>
  <w:style w:type="character" w:styleId="afff4">
    <w:name w:val="Emphasis"/>
    <w:qFormat/>
    <w:rPr>
      <w:i/>
    </w:rPr>
  </w:style>
  <w:style w:type="character" w:styleId="HTML1">
    <w:name w:val="HTML Definition"/>
    <w:qFormat/>
  </w:style>
  <w:style w:type="character" w:styleId="HTML2">
    <w:name w:val="HTML Acronym"/>
    <w:qFormat/>
  </w:style>
  <w:style w:type="character" w:styleId="HTML3">
    <w:name w:val="HTML Variable"/>
    <w:qFormat/>
  </w:style>
  <w:style w:type="character" w:styleId="afff5">
    <w:name w:val="Hyperlink"/>
    <w:uiPriority w:val="99"/>
    <w:qFormat/>
    <w:rPr>
      <w:color w:val="0000FF"/>
      <w:u w:val="single"/>
    </w:rPr>
  </w:style>
  <w:style w:type="character" w:styleId="HTML4">
    <w:name w:val="HTML Code"/>
    <w:qFormat/>
    <w:rPr>
      <w:rFonts w:ascii="Arial" w:hAnsi="Arial" w:cs="Arial" w:hint="default"/>
      <w:sz w:val="20"/>
    </w:rPr>
  </w:style>
  <w:style w:type="character" w:styleId="afff6">
    <w:name w:val="annotation reference"/>
    <w:qFormat/>
    <w:rPr>
      <w:sz w:val="21"/>
      <w:szCs w:val="21"/>
    </w:rPr>
  </w:style>
  <w:style w:type="character" w:styleId="HTML5">
    <w:name w:val="HTML Cite"/>
    <w:qFormat/>
  </w:style>
  <w:style w:type="character" w:styleId="afff7">
    <w:name w:val="footnote reference"/>
    <w:qFormat/>
    <w:rPr>
      <w:vertAlign w:val="superscript"/>
    </w:rPr>
  </w:style>
  <w:style w:type="character" w:styleId="HTML6">
    <w:name w:val="HTML Keyboard"/>
    <w:uiPriority w:val="99"/>
    <w:rPr>
      <w:rFonts w:ascii="Arial" w:hAnsi="Arial" w:cs="Arial" w:hint="eastAsia"/>
      <w:sz w:val="20"/>
    </w:rPr>
  </w:style>
  <w:style w:type="character" w:styleId="HTML7">
    <w:name w:val="HTML Sample"/>
    <w:uiPriority w:val="99"/>
    <w:qFormat/>
    <w:rPr>
      <w:rFonts w:ascii="Arial" w:hAnsi="Arial" w:cs="Arial" w:hint="defaul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qFormat/>
    <w:rPr>
      <w:kern w:val="2"/>
      <w:sz w:val="16"/>
      <w:szCs w:val="16"/>
    </w:rPr>
  </w:style>
  <w:style w:type="character" w:customStyle="1" w:styleId="2c">
    <w:name w:val="书籍标题2"/>
    <w:qFormat/>
    <w:rPr>
      <w:b/>
      <w:bCs/>
      <w:smallCaps/>
      <w:spacing w:val="5"/>
    </w:rPr>
  </w:style>
  <w:style w:type="character" w:customStyle="1" w:styleId="affa">
    <w:name w:val="标题 字符"/>
    <w:link w:val="aff9"/>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rFonts w:asciiTheme="minorHAnsi" w:eastAsiaTheme="minorEastAsia" w:hAnsiTheme="minorHAnsi" w:cstheme="minorBidi"/>
      <w:kern w:val="2"/>
      <w:sz w:val="21"/>
      <w:szCs w:val="24"/>
    </w:rPr>
  </w:style>
  <w:style w:type="character" w:customStyle="1" w:styleId="13">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
    <w:name w:val="修订1"/>
    <w:qFormat/>
    <w:rPr>
      <w:rFonts w:asciiTheme="minorHAnsi" w:eastAsiaTheme="minorEastAsia" w:hAnsiTheme="minorHAnsi" w:cstheme="minorBidi"/>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5">
    <w:name w:val="批注主题1"/>
    <w:basedOn w:val="ac"/>
    <w:next w:val="ac"/>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6">
    <w:name w:val="不明显强调1"/>
    <w:uiPriority w:val="99"/>
    <w:qFormat/>
    <w:rPr>
      <w:i/>
      <w:iCs/>
      <w:color w:val="808080"/>
    </w:rPr>
  </w:style>
  <w:style w:type="paragraph" w:customStyle="1" w:styleId="afff8">
    <w:name w:val="正文要点"/>
    <w:basedOn w:val="a"/>
    <w:next w:val="afff9"/>
    <w:link w:val="CharChar"/>
    <w:qFormat/>
    <w:pPr>
      <w:tabs>
        <w:tab w:val="left" w:pos="420"/>
      </w:tabs>
      <w:spacing w:line="360" w:lineRule="auto"/>
      <w:ind w:left="840" w:hanging="420"/>
    </w:pPr>
    <w:rPr>
      <w:szCs w:val="21"/>
    </w:rPr>
  </w:style>
  <w:style w:type="paragraph" w:customStyle="1" w:styleId="afff9">
    <w:name w:val="正文要点内容"/>
    <w:basedOn w:val="afff8"/>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9"/>
    <w:qFormat/>
    <w:rPr>
      <w:rFonts w:ascii="宋体" w:hAnsi="Calibri"/>
      <w:kern w:val="0"/>
    </w:rPr>
  </w:style>
  <w:style w:type="character" w:customStyle="1" w:styleId="6Char">
    <w:name w:val="标题 6 Char"/>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9"/>
    <w:qFormat/>
    <w:rPr>
      <w:rFonts w:ascii="Calibri" w:hAnsi="Calibri"/>
      <w:szCs w:val="22"/>
    </w:rPr>
  </w:style>
  <w:style w:type="paragraph" w:customStyle="1" w:styleId="Blockquote">
    <w:name w:val="Blockquote"/>
    <w:basedOn w:val="a"/>
    <w:link w:val="BlockquoteCharChar"/>
    <w:qFormat/>
    <w:pPr>
      <w:autoSpaceDE w:val="0"/>
      <w:autoSpaceDN w:val="0"/>
      <w:adjustRightInd w:val="0"/>
      <w:spacing w:before="100" w:after="100"/>
      <w:ind w:left="360" w:right="360"/>
      <w:jc w:val="left"/>
    </w:pPr>
    <w:rPr>
      <w:kern w:val="0"/>
      <w:sz w:val="24"/>
      <w:szCs w:val="20"/>
    </w:rPr>
  </w:style>
  <w:style w:type="paragraph" w:customStyle="1" w:styleId="17">
    <w:name w:val="无间隔1"/>
    <w:link w:val="Char0"/>
    <w:qFormat/>
    <w:rPr>
      <w:rFonts w:asciiTheme="minorHAnsi" w:eastAsiaTheme="minorEastAsia" w:hAnsiTheme="minorHAnsi"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d">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8">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uiPriority w:val="99"/>
    <w:qFormat/>
    <w:rPr>
      <w:b/>
      <w:bCs/>
      <w:kern w:val="44"/>
      <w:sz w:val="44"/>
      <w:szCs w:val="44"/>
    </w:rPr>
  </w:style>
  <w:style w:type="character" w:customStyle="1" w:styleId="CharChar12">
    <w:name w:val="Char Char12"/>
    <w:qFormat/>
    <w:locked/>
    <w:rPr>
      <w:rFonts w:ascii="Courier New" w:eastAsia="宋体" w:hAnsi="Courier New"/>
      <w:kern w:val="2"/>
      <w:sz w:val="21"/>
      <w:lang w:val="en-US" w:eastAsia="zh-CN" w:bidi="ar-SA"/>
    </w:rPr>
  </w:style>
  <w:style w:type="paragraph" w:customStyle="1" w:styleId="310">
    <w:name w:val="正文文本 31"/>
    <w:basedOn w:val="a"/>
    <w:pPr>
      <w:spacing w:after="120"/>
    </w:pPr>
    <w:rPr>
      <w:sz w:val="16"/>
      <w:szCs w:val="16"/>
    </w:rPr>
  </w:style>
  <w:style w:type="character" w:customStyle="1" w:styleId="2e">
    <w:name w:val="明显强调2"/>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9">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qFormat/>
    <w:locked/>
    <w:rPr>
      <w:rFonts w:ascii="Arial" w:eastAsia="宋体" w:hAnsi="Arial"/>
      <w:b/>
      <w:sz w:val="32"/>
    </w:rPr>
  </w:style>
  <w:style w:type="character" w:customStyle="1" w:styleId="af4">
    <w:name w:val="正文文本缩进 字符"/>
    <w:link w:val="af2"/>
    <w:qFormat/>
    <w:rPr>
      <w:rFonts w:ascii="仿宋_GB2312" w:eastAsia="仿宋_GB2312"/>
      <w:sz w:val="32"/>
      <w:szCs w:val="32"/>
    </w:rPr>
  </w:style>
  <w:style w:type="character" w:customStyle="1" w:styleId="2Char1">
    <w:name w:val="正文文本 2 Char1"/>
    <w:uiPriority w:val="99"/>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f">
    <w:name w:val="纯文本 字符2"/>
    <w:qFormat/>
    <w:locked/>
    <w:rPr>
      <w:rFonts w:ascii="宋体" w:eastAsia="宋体" w:hAnsi="Courier New" w:cs="Times New Roman"/>
      <w:kern w:val="0"/>
      <w:szCs w:val="21"/>
    </w:rPr>
  </w:style>
  <w:style w:type="character" w:customStyle="1" w:styleId="aff0">
    <w:name w:val="页眉 字符"/>
    <w:link w:val="aff"/>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5">
    <w:name w:val="标题4"/>
    <w:basedOn w:val="xl39"/>
    <w:next w:val="42"/>
    <w:link w:val="4CharChar"/>
    <w:qFormat/>
    <w:pPr>
      <w:spacing w:line="413" w:lineRule="auto"/>
    </w:pPr>
  </w:style>
  <w:style w:type="paragraph" w:customStyle="1" w:styleId="xl39">
    <w:name w:val="xl39"/>
    <w:link w:val="2f0"/>
    <w:qFormat/>
    <w:pPr>
      <w:spacing w:before="100" w:beforeAutospacing="1" w:after="100" w:afterAutospacing="1"/>
    </w:pPr>
    <w:rPr>
      <w:rFonts w:asciiTheme="minorHAnsi" w:eastAsiaTheme="minorEastAsia" w:hAnsiTheme="minorHAnsi" w:cstheme="minorBidi"/>
    </w:r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7">
    <w:name w:val="正文文本缩进 3 字符"/>
    <w:link w:val="36"/>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0">
    <w:name w:val="TOC 标题11"/>
    <w:basedOn w:val="1"/>
    <w:next w:val="a"/>
    <w:qFormat/>
    <w:pPr>
      <w:spacing w:line="576" w:lineRule="auto"/>
      <w:jc w:val="center"/>
      <w:outlineLvl w:val="9"/>
    </w:pPr>
    <w:rPr>
      <w:rFonts w:ascii="Calibri" w:hAnsi="Calibri"/>
    </w:rPr>
  </w:style>
  <w:style w:type="character" w:customStyle="1" w:styleId="Char5">
    <w:name w:val="批注主题 Char"/>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e">
    <w:name w:val="页脚 字符"/>
    <w:link w:val="afd"/>
    <w:uiPriority w:val="99"/>
    <w:qFormat/>
    <w:rPr>
      <w:kern w:val="2"/>
      <w:sz w:val="18"/>
      <w:szCs w:val="18"/>
    </w:rPr>
  </w:style>
  <w:style w:type="character" w:customStyle="1" w:styleId="af1">
    <w:name w:val="日期 字符"/>
    <w:link w:val="af"/>
    <w:uiPriority w:val="99"/>
    <w:qFormat/>
    <w:rPr>
      <w:rFonts w:ascii="宋体" w:hAnsi="Courier New"/>
      <w:sz w:val="21"/>
      <w:szCs w:val="21"/>
    </w:rPr>
  </w:style>
  <w:style w:type="character" w:customStyle="1" w:styleId="10">
    <w:name w:val="正文缩进 字符1"/>
    <w:link w:val="a5"/>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qFormat/>
    <w:locked/>
    <w:rPr>
      <w:rFonts w:ascii="Courier New" w:eastAsia="宋体" w:hAnsi="Courier New"/>
    </w:rPr>
  </w:style>
  <w:style w:type="paragraph" w:customStyle="1" w:styleId="Normal21">
    <w:name w:val="Normal_21"/>
    <w:qFormat/>
    <w:pPr>
      <w:spacing w:before="120" w:after="240"/>
      <w:jc w:val="both"/>
    </w:pPr>
    <w:rPr>
      <w:rFonts w:asciiTheme="minorHAnsi" w:eastAsiaTheme="minorEastAsia" w:hAnsiTheme="minorHAnsi" w:cstheme="minorBidi"/>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a">
    <w:name w:val="书籍标题1"/>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qFormat/>
    <w:locked/>
    <w:rPr>
      <w:rFonts w:eastAsia="宋体"/>
      <w:szCs w:val="24"/>
    </w:rPr>
  </w:style>
  <w:style w:type="paragraph" w:customStyle="1" w:styleId="1b">
    <w:name w:val="普通(网站)1"/>
    <w:basedOn w:val="a"/>
    <w:pPr>
      <w:widowControl/>
      <w:spacing w:before="100" w:beforeAutospacing="1" w:after="100" w:afterAutospacing="1"/>
      <w:jc w:val="left"/>
    </w:pPr>
    <w:rPr>
      <w:rFonts w:ascii="宋体" w:hAnsi="宋体"/>
      <w:kern w:val="0"/>
      <w:sz w:val="24"/>
    </w:rPr>
  </w:style>
  <w:style w:type="character" w:customStyle="1" w:styleId="affe">
    <w:name w:val="正文文本首行缩进 字符"/>
    <w:link w:val="affd"/>
    <w:qFormat/>
    <w:rPr>
      <w:kern w:val="2"/>
      <w:sz w:val="21"/>
      <w:szCs w:val="22"/>
    </w:rPr>
  </w:style>
  <w:style w:type="character" w:customStyle="1" w:styleId="Char23">
    <w:name w:val="批注框文本 Char2"/>
    <w:uiPriority w:val="99"/>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a">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b">
    <w:name w:val="无间隔 字符"/>
    <w:link w:val="afffc"/>
    <w:qFormat/>
    <w:rPr>
      <w:rFonts w:cs="Calibri"/>
      <w:sz w:val="22"/>
      <w:szCs w:val="22"/>
      <w:lang w:val="en-US" w:eastAsia="zh-CN" w:bidi="ar-SA"/>
    </w:rPr>
  </w:style>
  <w:style w:type="paragraph" w:styleId="afffc">
    <w:name w:val="No Spacing"/>
    <w:link w:val="afffb"/>
    <w:qFormat/>
    <w:rPr>
      <w:rFonts w:asciiTheme="minorHAnsi" w:eastAsiaTheme="minorEastAsia" w:hAnsiTheme="minorHAnsi" w:cs="Calibri"/>
      <w:kern w:val="2"/>
      <w:sz w:val="22"/>
      <w:szCs w:val="22"/>
    </w:rPr>
  </w:style>
  <w:style w:type="character" w:customStyle="1" w:styleId="30">
    <w:name w:val="标题 3 字符"/>
    <w:link w:val="3"/>
    <w:qFormat/>
    <w:rPr>
      <w:b/>
      <w:bCs/>
      <w:kern w:val="2"/>
      <w:sz w:val="32"/>
      <w:szCs w:val="32"/>
    </w:rPr>
  </w:style>
  <w:style w:type="paragraph" w:customStyle="1" w:styleId="afffd">
    <w:name w:val="技术规范书正文"/>
    <w:qFormat/>
    <w:pPr>
      <w:widowControl w:val="0"/>
      <w:snapToGrid w:val="0"/>
      <w:spacing w:line="360" w:lineRule="auto"/>
    </w:pPr>
    <w:rPr>
      <w:rFonts w:asciiTheme="minorHAnsi" w:eastAsiaTheme="minorEastAsia" w:hAnsiTheme="minorHAnsi" w:cstheme="minorBidi"/>
      <w:kern w:val="2"/>
      <w:sz w:val="24"/>
      <w:szCs w:val="22"/>
    </w:rPr>
  </w:style>
  <w:style w:type="character" w:customStyle="1" w:styleId="CharChar29">
    <w:name w:val="Char Char29"/>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rPr>
      <w:rFonts w:ascii="Arial" w:eastAsia="黑体" w:hAnsi="Arial"/>
      <w:b/>
      <w:bCs/>
      <w:kern w:val="2"/>
      <w:sz w:val="32"/>
      <w:szCs w:val="32"/>
      <w:lang w:val="en-US" w:eastAsia="zh-CN" w:bidi="ar-SA"/>
    </w:rPr>
  </w:style>
  <w:style w:type="paragraph" w:customStyle="1" w:styleId="afffe">
    <w:name w:val="图注"/>
    <w:basedOn w:val="a6"/>
    <w:qFormat/>
    <w:pPr>
      <w:jc w:val="center"/>
    </w:pPr>
    <w:rPr>
      <w:rFonts w:ascii="Times New Roman" w:eastAsia="宋体" w:hAnsi="Times New Roman"/>
      <w:spacing w:val="20"/>
      <w:sz w:val="21"/>
    </w:rPr>
  </w:style>
  <w:style w:type="paragraph" w:customStyle="1" w:styleId="2f1">
    <w:name w:val="列出段落2"/>
    <w:basedOn w:val="a"/>
    <w:qFormat/>
    <w:pPr>
      <w:ind w:firstLineChars="200" w:firstLine="420"/>
    </w:pPr>
    <w:rPr>
      <w:rFonts w:ascii="Calibri" w:hAnsi="Calibri"/>
      <w:szCs w:val="22"/>
    </w:rPr>
  </w:style>
  <w:style w:type="paragraph" w:customStyle="1" w:styleId="Char81">
    <w:name w:val="Char81"/>
    <w:basedOn w:val="a9"/>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qFormat/>
    <w:rPr>
      <w:kern w:val="2"/>
      <w:sz w:val="18"/>
      <w:szCs w:val="18"/>
    </w:rPr>
  </w:style>
  <w:style w:type="character" w:customStyle="1" w:styleId="CharChar2">
    <w:name w:val="Char Char"/>
    <w:rPr>
      <w:rFonts w:ascii="Arial" w:eastAsia="黑体" w:hAnsi="Arial"/>
      <w:b/>
      <w:bCs/>
      <w:kern w:val="2"/>
      <w:sz w:val="32"/>
      <w:szCs w:val="32"/>
      <w:lang w:val="en-US" w:eastAsia="zh-CN" w:bidi="ar-SA"/>
    </w:rPr>
  </w:style>
  <w:style w:type="paragraph" w:customStyle="1" w:styleId="CharChar1CharCharCharChar">
    <w:name w:val="Char Char1 Char Char Char Char"/>
    <w:basedOn w:val="a9"/>
    <w:qFormat/>
    <w:rPr>
      <w:rFonts w:ascii="Calibri" w:hAnsi="Calibri"/>
    </w:rPr>
  </w:style>
  <w:style w:type="paragraph" w:customStyle="1" w:styleId="46">
    <w:name w:val="样式4"/>
    <w:basedOn w:val="3"/>
    <w:qFormat/>
    <w:pPr>
      <w:spacing w:line="415" w:lineRule="auto"/>
    </w:pPr>
    <w:rPr>
      <w:rFonts w:eastAsia="Arial"/>
    </w:rPr>
  </w:style>
  <w:style w:type="paragraph" w:customStyle="1" w:styleId="111111">
    <w:name w:val="普通(网站)111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qFormat/>
    <w:rPr>
      <w:rFonts w:ascii="Times New Roman" w:eastAsia="宋体" w:hAnsi="Times New Roman" w:cs="Times New Roman"/>
      <w:sz w:val="18"/>
      <w:szCs w:val="18"/>
    </w:rPr>
  </w:style>
  <w:style w:type="paragraph" w:customStyle="1" w:styleId="Style33">
    <w:name w:val="_Style 33"/>
    <w:basedOn w:val="a9"/>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c">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9"/>
    <w:qFormat/>
    <w:pPr>
      <w:widowControl/>
    </w:pPr>
    <w:rPr>
      <w:rFonts w:ascii="Tahoma" w:hAnsi="Tahoma" w:cs="Tahoma"/>
      <w:kern w:val="0"/>
      <w:sz w:val="18"/>
    </w:rPr>
  </w:style>
  <w:style w:type="character" w:customStyle="1" w:styleId="CharChar291111">
    <w:name w:val="Char Char291111"/>
    <w:qFormat/>
    <w:rPr>
      <w:rFonts w:eastAsia="宋体"/>
      <w:b/>
      <w:bCs/>
      <w:kern w:val="2"/>
      <w:sz w:val="32"/>
      <w:szCs w:val="32"/>
      <w:lang w:val="en-US" w:eastAsia="zh-CN" w:bidi="ar-SA"/>
    </w:rPr>
  </w:style>
  <w:style w:type="paragraph" w:customStyle="1" w:styleId="111">
    <w:name w:val="普通(网站)11"/>
    <w:basedOn w:val="a"/>
    <w:qFormat/>
    <w:pPr>
      <w:widowControl/>
      <w:spacing w:before="100" w:beforeAutospacing="1" w:after="100" w:afterAutospacing="1"/>
      <w:jc w:val="left"/>
    </w:pPr>
    <w:rPr>
      <w:rFonts w:ascii="宋体" w:hAnsi="宋体"/>
      <w:kern w:val="0"/>
      <w:sz w:val="24"/>
    </w:rPr>
  </w:style>
  <w:style w:type="character" w:customStyle="1" w:styleId="af6">
    <w:name w:val="文本块 字符"/>
    <w:link w:val="af5"/>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f">
    <w:name w:val="二级标题"/>
    <w:basedOn w:val="afffd"/>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9"/>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2">
    <w:name w:val="无间隔11"/>
    <w:qFormat/>
    <w:pPr>
      <w:widowControl w:val="0"/>
      <w:jc w:val="both"/>
    </w:pPr>
    <w:rPr>
      <w:rFonts w:asciiTheme="minorHAnsi" w:eastAsiaTheme="minorEastAsia" w:hAnsiTheme="minorHAnsi" w:cstheme="minorBidi"/>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f0"/>
    <w:link w:val="DefaultChar"/>
    <w:qFormat/>
    <w:pPr>
      <w:widowControl w:val="0"/>
      <w:autoSpaceDE w:val="0"/>
      <w:autoSpaceDN w:val="0"/>
      <w:adjustRightInd w:val="0"/>
    </w:pPr>
    <w:rPr>
      <w:rFonts w:ascii="......." w:eastAsia="......." w:hAnsiTheme="minorHAnsi" w:cstheme="minorBidi"/>
      <w:color w:val="000000"/>
      <w:kern w:val="2"/>
      <w:sz w:val="24"/>
      <w:szCs w:val="24"/>
    </w:rPr>
  </w:style>
  <w:style w:type="paragraph" w:customStyle="1" w:styleId="affff0">
    <w:name w:val="大标题"/>
    <w:basedOn w:val="aff9"/>
    <w:next w:val="2a"/>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rFonts w:asciiTheme="minorHAnsi" w:eastAsiaTheme="minorEastAsia" w:hAnsiTheme="minorHAnsi" w:cstheme="minorBidi"/>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3">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f1">
    <w:name w:val="Intense Quote"/>
    <w:basedOn w:val="a"/>
    <w:next w:val="a"/>
    <w:link w:val="affff2"/>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f3"/>
    <w:uiPriority w:val="99"/>
    <w:qFormat/>
    <w:pPr>
      <w:ind w:firstLineChars="200" w:firstLine="420"/>
    </w:pPr>
    <w:rPr>
      <w:rFonts w:ascii="Calibri" w:hAnsi="Calibri"/>
      <w:szCs w:val="22"/>
    </w:rPr>
  </w:style>
  <w:style w:type="paragraph" w:styleId="affff3">
    <w:name w:val="List Paragraph"/>
    <w:basedOn w:val="a"/>
    <w:link w:val="affff4"/>
    <w:uiPriority w:val="34"/>
    <w:qFormat/>
    <w:pPr>
      <w:ind w:firstLineChars="200" w:firstLine="420"/>
    </w:pPr>
    <w:rPr>
      <w:szCs w:val="21"/>
    </w:rPr>
  </w:style>
  <w:style w:type="character" w:customStyle="1" w:styleId="1d">
    <w:name w:val="已访问的超链接1"/>
    <w:qFormat/>
    <w:rPr>
      <w:color w:val="800080"/>
      <w:u w:val="single"/>
    </w:rPr>
  </w:style>
  <w:style w:type="character" w:customStyle="1" w:styleId="aff2">
    <w:name w:val="副标题 字符"/>
    <w:link w:val="aff1"/>
    <w:qFormat/>
    <w:rPr>
      <w:rFonts w:ascii="Cambria" w:eastAsia="方正楷体简体" w:hAnsi="Cambria"/>
      <w:kern w:val="28"/>
      <w:sz w:val="32"/>
      <w:szCs w:val="32"/>
    </w:rPr>
  </w:style>
  <w:style w:type="paragraph" w:customStyle="1" w:styleId="TOC20">
    <w:name w:val="TOC 标题2"/>
    <w:basedOn w:val="1"/>
    <w:next w:val="a"/>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uiPriority w:val="99"/>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f5">
    <w:name w:val="表格文字"/>
    <w:basedOn w:val="a"/>
    <w:qFormat/>
    <w:pPr>
      <w:adjustRightInd w:val="0"/>
      <w:spacing w:line="420" w:lineRule="atLeast"/>
      <w:jc w:val="left"/>
      <w:textAlignment w:val="baseline"/>
    </w:pPr>
    <w:rPr>
      <w:kern w:val="0"/>
      <w:szCs w:val="20"/>
    </w:rPr>
  </w:style>
  <w:style w:type="character" w:customStyle="1" w:styleId="2b">
    <w:name w:val="正文文本首行缩进 2 字符"/>
    <w:link w:val="2a"/>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9"/>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9"/>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111">
    <w:name w:val="Char Char Char Char Char Char1111"/>
    <w:qFormat/>
    <w:rPr>
      <w:rFonts w:ascii="Cambria" w:hAnsi="Cambria"/>
      <w:b/>
      <w:bCs/>
      <w:kern w:val="2"/>
      <w:sz w:val="32"/>
      <w:szCs w:val="32"/>
      <w:lang w:bidi="ar-SA"/>
    </w:rPr>
  </w:style>
  <w:style w:type="character" w:customStyle="1" w:styleId="4CharChar">
    <w:name w:val="标题4 Char Char"/>
    <w:link w:val="45"/>
    <w:qFormat/>
    <w:locked/>
    <w:rPr>
      <w:rFonts w:ascii="Arial" w:hAnsi="Arial"/>
      <w:b/>
      <w:sz w:val="32"/>
    </w:rPr>
  </w:style>
  <w:style w:type="paragraph" w:customStyle="1" w:styleId="Style63">
    <w:name w:val="_Style 63"/>
    <w:next w:val="a"/>
    <w:qFormat/>
    <w:pPr>
      <w:widowControl w:val="0"/>
      <w:jc w:val="both"/>
    </w:pPr>
    <w:rPr>
      <w:rFonts w:asciiTheme="minorHAnsi" w:eastAsiaTheme="minorEastAsia" w:hAnsiTheme="minorHAnsi" w:cstheme="minorBidi"/>
      <w:kern w:val="2"/>
      <w:sz w:val="21"/>
      <w:szCs w:val="24"/>
    </w:rPr>
  </w:style>
  <w:style w:type="character" w:customStyle="1" w:styleId="Chara">
    <w:name w:val="明显引用 Char"/>
    <w:qFormat/>
    <w:locked/>
    <w:rPr>
      <w:b/>
      <w:i/>
      <w:color w:val="4F81BD"/>
      <w:sz w:val="22"/>
    </w:rPr>
  </w:style>
  <w:style w:type="paragraph" w:customStyle="1" w:styleId="114">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uiPriority w:val="29"/>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qFormat/>
    <w:locked/>
    <w:rPr>
      <w:sz w:val="24"/>
    </w:rPr>
  </w:style>
  <w:style w:type="character" w:customStyle="1" w:styleId="11">
    <w:name w:val="标题 1 字符1"/>
    <w:link w:val="1"/>
    <w:qFormat/>
    <w:rPr>
      <w:b/>
      <w:bCs/>
      <w:kern w:val="44"/>
      <w:sz w:val="44"/>
      <w:szCs w:val="44"/>
    </w:rPr>
  </w:style>
  <w:style w:type="character" w:customStyle="1" w:styleId="2f2">
    <w:name w:val="样式2 字符"/>
    <w:link w:val="2f3"/>
    <w:qFormat/>
    <w:rPr>
      <w:rFonts w:ascii="楷体_GB2312" w:eastAsia="仿宋_GB2312" w:hAnsi="Arial"/>
      <w:kern w:val="2"/>
      <w:sz w:val="28"/>
      <w:szCs w:val="28"/>
    </w:rPr>
  </w:style>
  <w:style w:type="paragraph" w:customStyle="1" w:styleId="2f3">
    <w:name w:val="样式2"/>
    <w:basedOn w:val="a"/>
    <w:link w:val="2f2"/>
    <w:qFormat/>
    <w:pPr>
      <w:spacing w:line="560" w:lineRule="exact"/>
      <w:ind w:firstLineChars="200" w:firstLine="561"/>
    </w:pPr>
    <w:rPr>
      <w:rFonts w:ascii="楷体_GB2312" w:eastAsia="仿宋_GB2312" w:hAnsi="Arial"/>
      <w:sz w:val="28"/>
      <w:szCs w:val="28"/>
    </w:rPr>
  </w:style>
  <w:style w:type="character" w:customStyle="1" w:styleId="2Char0">
    <w:name w:val="正文文本 2 Char"/>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7"/>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f6">
    <w:name w:val="表格"/>
    <w:basedOn w:val="a"/>
    <w:link w:val="CharChar3"/>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7">
    <w:name w:val="Quote"/>
    <w:basedOn w:val="a"/>
    <w:next w:val="a"/>
    <w:link w:val="affff8"/>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qFormat/>
    <w:pPr>
      <w:autoSpaceDE w:val="0"/>
      <w:autoSpaceDN w:val="0"/>
      <w:adjustRightInd w:val="0"/>
      <w:jc w:val="left"/>
    </w:pPr>
    <w:rPr>
      <w:rFonts w:ascii="Arial Unicode MS" w:eastAsia="Arial Unicode MS" w:cs="Arial Unicode MS"/>
      <w:kern w:val="0"/>
      <w:sz w:val="24"/>
    </w:rPr>
  </w:style>
  <w:style w:type="character" w:customStyle="1" w:styleId="26">
    <w:name w:val="正文文本缩进 2 字符"/>
    <w:link w:val="25"/>
    <w:qFormat/>
    <w:rPr>
      <w:sz w:val="24"/>
      <w:szCs w:val="24"/>
    </w:rPr>
  </w:style>
  <w:style w:type="character" w:customStyle="1" w:styleId="2Char2">
    <w:name w:val="正文首行缩进 2 Char"/>
    <w:qFormat/>
    <w:rPr>
      <w:rFonts w:ascii="Calibri" w:eastAsia="宋体" w:hAnsi="Calibri"/>
      <w:szCs w:val="24"/>
    </w:rPr>
  </w:style>
  <w:style w:type="paragraph" w:customStyle="1" w:styleId="115">
    <w:name w:val="批注主题11"/>
    <w:basedOn w:val="ac"/>
    <w:next w:val="ac"/>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qFormat/>
    <w:locked/>
    <w:rPr>
      <w:rFonts w:eastAsia="宋体"/>
      <w:sz w:val="24"/>
    </w:rPr>
  </w:style>
  <w:style w:type="character" w:customStyle="1" w:styleId="8Char">
    <w:name w:val="标题 8 Char"/>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c">
    <w:name w:val="批注框文本 字符"/>
    <w:link w:val="afb"/>
    <w:qFormat/>
    <w:rPr>
      <w:kern w:val="2"/>
      <w:sz w:val="18"/>
      <w:szCs w:val="18"/>
    </w:rPr>
  </w:style>
  <w:style w:type="paragraph" w:customStyle="1" w:styleId="Style488">
    <w:name w:val="_Style 488"/>
    <w:basedOn w:val="a"/>
    <w:next w:val="affff3"/>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link w:val="2TimesNewRoman5020Char"/>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eastAsiaTheme="minorEastAsia" w:hAnsi="Calibri" w:cstheme="minorBidi"/>
      <w:kern w:val="2"/>
      <w:sz w:val="22"/>
      <w:szCs w:val="22"/>
      <w:lang w:eastAsia="en-US"/>
    </w:rPr>
  </w:style>
  <w:style w:type="character" w:customStyle="1" w:styleId="2121">
    <w:name w:val="明显强调2121"/>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uiPriority w:val="99"/>
    <w:qFormat/>
    <w:rPr>
      <w:rFonts w:ascii="宋体" w:hAnsi="Courier New" w:cs="宋体"/>
      <w:sz w:val="21"/>
      <w:szCs w:val="21"/>
    </w:rPr>
  </w:style>
  <w:style w:type="character" w:customStyle="1" w:styleId="116">
    <w:name w:val="明显参考11"/>
    <w:qFormat/>
    <w:rPr>
      <w:b/>
      <w:bCs/>
      <w:smallCaps/>
      <w:color w:val="C0504D"/>
      <w:spacing w:val="5"/>
      <w:u w:val="single"/>
    </w:rPr>
  </w:style>
  <w:style w:type="paragraph" w:customStyle="1" w:styleId="54">
    <w:name w:val="标题5"/>
    <w:basedOn w:val="3"/>
    <w:link w:val="5CharChar"/>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qFormat/>
    <w:locked/>
    <w:rPr>
      <w:rFonts w:eastAsia="宋体"/>
      <w:sz w:val="24"/>
      <w:szCs w:val="24"/>
    </w:rPr>
  </w:style>
  <w:style w:type="character" w:customStyle="1" w:styleId="212">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c"/>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f0">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9"/>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e">
    <w:name w:val="列出段落1"/>
    <w:basedOn w:val="a"/>
    <w:link w:val="affff9"/>
    <w:uiPriority w:val="99"/>
    <w:qFormat/>
    <w:pPr>
      <w:ind w:firstLineChars="200" w:firstLine="420"/>
    </w:pPr>
    <w:rPr>
      <w:szCs w:val="21"/>
    </w:rPr>
  </w:style>
  <w:style w:type="character" w:customStyle="1" w:styleId="Charf0">
    <w:name w:val="副标题 Char"/>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9"/>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9"/>
    <w:qFormat/>
    <w:rPr>
      <w:rFonts w:ascii="Calibri" w:hAnsi="Calibri"/>
      <w:szCs w:val="22"/>
    </w:rPr>
  </w:style>
  <w:style w:type="character" w:customStyle="1" w:styleId="117">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a">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11">
    <w:name w:val="明显强调11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f">
    <w:name w:val="1"/>
    <w:basedOn w:val="a"/>
    <w:next w:val="a"/>
    <w:qFormat/>
  </w:style>
  <w:style w:type="character" w:customStyle="1" w:styleId="CharChar18">
    <w:name w:val="Char Char18"/>
    <w:qFormat/>
    <w:rPr>
      <w:b/>
      <w:bCs/>
      <w:kern w:val="44"/>
      <w:sz w:val="44"/>
      <w:szCs w:val="44"/>
    </w:rPr>
  </w:style>
  <w:style w:type="character" w:customStyle="1" w:styleId="affff2">
    <w:name w:val="明显引用 字符"/>
    <w:link w:val="affff1"/>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qFormat/>
    <w:rPr>
      <w:rFonts w:ascii="Arial" w:eastAsia="黑体" w:hAnsi="Arial"/>
      <w:sz w:val="21"/>
      <w:szCs w:val="21"/>
      <w:lang w:val="en-US" w:eastAsia="zh-CN" w:bidi="ar-SA"/>
    </w:rPr>
  </w:style>
  <w:style w:type="character" w:customStyle="1" w:styleId="ad">
    <w:name w:val="批注文字 字符"/>
    <w:link w:val="ac"/>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uiPriority w:val="99"/>
    <w:qFormat/>
    <w:rPr>
      <w:kern w:val="2"/>
      <w:sz w:val="21"/>
      <w:szCs w:val="24"/>
    </w:rPr>
  </w:style>
  <w:style w:type="paragraph" w:customStyle="1" w:styleId="118">
    <w:name w:val="列出段落11"/>
    <w:basedOn w:val="a"/>
    <w:uiPriority w:val="34"/>
    <w:qFormat/>
    <w:pPr>
      <w:ind w:firstLineChars="200" w:firstLine="420"/>
    </w:pPr>
    <w:rPr>
      <w:sz w:val="30"/>
      <w:szCs w:val="22"/>
    </w:rPr>
  </w:style>
  <w:style w:type="character" w:customStyle="1" w:styleId="1f0">
    <w:name w:val="明显参考1"/>
    <w:uiPriority w:val="99"/>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1">
    <w:name w:val="日期1"/>
    <w:basedOn w:val="a"/>
    <w:next w:val="a"/>
    <w:qFormat/>
    <w:pPr>
      <w:ind w:leftChars="2500" w:left="100"/>
    </w:pPr>
    <w:rPr>
      <w:rFonts w:ascii="宋体"/>
      <w:kern w:val="0"/>
      <w:sz w:val="28"/>
      <w:szCs w:val="20"/>
    </w:rPr>
  </w:style>
  <w:style w:type="character" w:customStyle="1" w:styleId="Char19">
    <w:name w:val="标题 Char1"/>
    <w:uiPriority w:val="10"/>
    <w:qFormat/>
    <w:rPr>
      <w:rFonts w:ascii="Cambria" w:hAnsi="Cambria" w:cs="Times New Roman"/>
      <w:b/>
      <w:bCs/>
      <w:kern w:val="2"/>
      <w:sz w:val="32"/>
      <w:szCs w:val="32"/>
    </w:rPr>
  </w:style>
  <w:style w:type="character" w:customStyle="1" w:styleId="Char1a">
    <w:name w:val="副标题 Char1"/>
    <w:uiPriority w:val="11"/>
    <w:qFormat/>
    <w:rPr>
      <w:rFonts w:ascii="Cambria" w:hAnsi="Cambria" w:cs="Times New Roman"/>
      <w:b/>
      <w:bCs/>
      <w:kern w:val="28"/>
      <w:sz w:val="32"/>
      <w:szCs w:val="32"/>
    </w:rPr>
  </w:style>
  <w:style w:type="paragraph" w:customStyle="1" w:styleId="affffb">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1111">
    <w:name w:val="书籍标题11111"/>
    <w:qFormat/>
    <w:rPr>
      <w:b/>
      <w:smallCaps/>
      <w:spacing w:val="5"/>
    </w:rPr>
  </w:style>
  <w:style w:type="paragraph" w:customStyle="1" w:styleId="2f4">
    <w:name w:val="修订2"/>
    <w:link w:val="affffc"/>
    <w:qFormat/>
    <w:rPr>
      <w:rFonts w:asciiTheme="minorHAnsi" w:eastAsiaTheme="minorEastAsia" w:hAnsiTheme="minorHAnsi" w:cstheme="minorBidi"/>
      <w:kern w:val="2"/>
      <w:sz w:val="21"/>
      <w:szCs w:val="24"/>
    </w:rPr>
  </w:style>
  <w:style w:type="paragraph" w:customStyle="1" w:styleId="38">
    <w:name w:val="修订3"/>
    <w:qFormat/>
    <w:rPr>
      <w:rFonts w:asciiTheme="minorHAnsi" w:eastAsiaTheme="minorEastAsia" w:hAnsiTheme="minorHAnsi" w:cstheme="minorBidi"/>
      <w:kern w:val="2"/>
      <w:sz w:val="21"/>
      <w:szCs w:val="21"/>
    </w:rPr>
  </w:style>
  <w:style w:type="character" w:customStyle="1" w:styleId="CharChar32">
    <w:name w:val="Char Char3"/>
    <w:qFormat/>
    <w:rPr>
      <w:rFonts w:ascii="Arial" w:eastAsia="黑体" w:hAnsi="Arial"/>
      <w:b/>
      <w:bCs/>
      <w:kern w:val="2"/>
      <w:sz w:val="32"/>
      <w:szCs w:val="32"/>
      <w:lang w:val="en-US" w:eastAsia="zh-CN" w:bidi="ar-SA"/>
    </w:rPr>
  </w:style>
  <w:style w:type="character" w:customStyle="1" w:styleId="2f5">
    <w:name w:val="明显参考2"/>
    <w:qFormat/>
    <w:rPr>
      <w:b/>
      <w:smallCaps/>
      <w:color w:val="C0504D"/>
      <w:spacing w:val="5"/>
      <w:u w:val="single"/>
    </w:rPr>
  </w:style>
  <w:style w:type="paragraph" w:customStyle="1" w:styleId="119">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d">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9"/>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9"/>
    <w:qFormat/>
    <w:locked/>
    <w:rPr>
      <w:kern w:val="2"/>
      <w:sz w:val="21"/>
      <w:szCs w:val="21"/>
    </w:rPr>
  </w:style>
  <w:style w:type="paragraph" w:customStyle="1" w:styleId="200">
    <w:name w:val="样式 纯文本 + 行距: 固定值 20 磅"/>
    <w:basedOn w:val="af7"/>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e">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6">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9"/>
    <w:qFormat/>
    <w:rPr>
      <w:rFonts w:ascii="Calibri" w:hAnsi="Calibri"/>
      <w:szCs w:val="22"/>
    </w:rPr>
  </w:style>
  <w:style w:type="paragraph" w:customStyle="1" w:styleId="CharChar1Char">
    <w:name w:val="Char Char1 Char"/>
    <w:basedOn w:val="a9"/>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2">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a">
    <w:name w:val="文档结构图 字符"/>
    <w:link w:val="a9"/>
    <w:qFormat/>
    <w:rPr>
      <w:kern w:val="2"/>
      <w:sz w:val="21"/>
      <w:szCs w:val="24"/>
      <w:shd w:val="clear" w:color="auto" w:fill="000080"/>
    </w:rPr>
  </w:style>
  <w:style w:type="character" w:customStyle="1" w:styleId="CharChar171">
    <w:name w:val="Char Char171"/>
    <w:uiPriority w:val="99"/>
    <w:qFormat/>
    <w:rPr>
      <w:rFonts w:ascii="Cambria" w:eastAsia="宋体" w:hAnsi="Cambria" w:cs="Times New Roman"/>
      <w:b/>
      <w:bCs/>
      <w:kern w:val="2"/>
      <w:sz w:val="32"/>
      <w:szCs w:val="32"/>
    </w:rPr>
  </w:style>
  <w:style w:type="character" w:customStyle="1" w:styleId="aff5">
    <w:name w:val="脚注文本 字符"/>
    <w:link w:val="aff4"/>
    <w:qFormat/>
    <w:rPr>
      <w:rFonts w:ascii="Calibri" w:hAnsi="Calibri"/>
      <w:kern w:val="2"/>
      <w:sz w:val="21"/>
      <w:szCs w:val="22"/>
    </w:rPr>
  </w:style>
  <w:style w:type="character" w:customStyle="1" w:styleId="39">
    <w:name w:val="明显参考3"/>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11">
    <w:name w:val="Char Char30111"/>
    <w:uiPriority w:val="99"/>
    <w:qFormat/>
    <w:rPr>
      <w:rFonts w:ascii="Arial" w:eastAsia="黑体" w:hAnsi="Arial"/>
      <w:b/>
      <w:bCs/>
      <w:kern w:val="2"/>
      <w:sz w:val="32"/>
      <w:szCs w:val="32"/>
      <w:lang w:val="en-US" w:eastAsia="zh-CN" w:bidi="ar-SA"/>
    </w:rPr>
  </w:style>
  <w:style w:type="paragraph" w:customStyle="1" w:styleId="1f3">
    <w:name w:val="文本块1"/>
    <w:basedOn w:val="a"/>
    <w:next w:val="a"/>
    <w:qFormat/>
    <w:rPr>
      <w:i/>
      <w:iCs/>
      <w:color w:val="000000"/>
      <w:szCs w:val="22"/>
    </w:rPr>
  </w:style>
  <w:style w:type="paragraph" w:customStyle="1" w:styleId="3a">
    <w:name w:val="样式3"/>
    <w:basedOn w:val="3"/>
    <w:qFormat/>
    <w:pPr>
      <w:spacing w:line="415" w:lineRule="auto"/>
    </w:pPr>
    <w:rPr>
      <w:rFonts w:eastAsia="Arial"/>
    </w:rPr>
  </w:style>
  <w:style w:type="character" w:customStyle="1" w:styleId="CharChar721">
    <w:name w:val="Char Char721"/>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4"/>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a">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eastAsiaTheme="minorEastAsia" w:hAnsi="宋体" w:cstheme="minorBidi"/>
      <w:b/>
      <w:kern w:val="2"/>
      <w:sz w:val="30"/>
      <w:szCs w:val="28"/>
      <w:lang w:eastAsia="en-US" w:bidi="en-US"/>
    </w:rPr>
  </w:style>
  <w:style w:type="paragraph" w:customStyle="1" w:styleId="afffff">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1">
    <w:name w:val="Char311"/>
    <w:basedOn w:val="a"/>
    <w:qFormat/>
    <w:pPr>
      <w:tabs>
        <w:tab w:val="left" w:pos="360"/>
      </w:tabs>
    </w:pPr>
    <w:rPr>
      <w:sz w:val="24"/>
    </w:rPr>
  </w:style>
  <w:style w:type="character" w:customStyle="1" w:styleId="Char1d">
    <w:name w:val="页眉 Char1"/>
    <w:uiPriority w:val="99"/>
    <w:qFormat/>
    <w:rPr>
      <w:kern w:val="2"/>
      <w:sz w:val="18"/>
      <w:szCs w:val="18"/>
    </w:rPr>
  </w:style>
  <w:style w:type="paragraph" w:customStyle="1" w:styleId="2f7">
    <w:name w:val="批注主题2"/>
    <w:basedOn w:val="ac"/>
    <w:next w:val="ac"/>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9"/>
    <w:qFormat/>
    <w:rPr>
      <w:rFonts w:ascii="Calibri" w:hAnsi="Calibri"/>
    </w:rPr>
  </w:style>
  <w:style w:type="character" w:customStyle="1" w:styleId="1f4">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9"/>
    <w:qFormat/>
    <w:rPr>
      <w:rFonts w:ascii="Calibri" w:hAnsi="Calibri"/>
      <w:szCs w:val="22"/>
    </w:rPr>
  </w:style>
  <w:style w:type="paragraph" w:customStyle="1" w:styleId="Char130">
    <w:name w:val="Char13"/>
    <w:basedOn w:val="a9"/>
    <w:qFormat/>
    <w:rPr>
      <w:rFonts w:ascii="Calibri" w:hAnsi="Calibri"/>
      <w:szCs w:val="22"/>
    </w:rPr>
  </w:style>
  <w:style w:type="character" w:customStyle="1" w:styleId="CharChar1721">
    <w:name w:val="Char Char1721"/>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qFormat/>
    <w:rPr>
      <w:rFonts w:ascii="Times New Roman" w:eastAsia="宋体" w:hAnsi="Times New Roman" w:cs="Times New Roman"/>
      <w:sz w:val="18"/>
      <w:szCs w:val="18"/>
    </w:rPr>
  </w:style>
  <w:style w:type="character" w:customStyle="1" w:styleId="CharChar921">
    <w:name w:val="Char Char921"/>
    <w:uiPriority w:val="99"/>
    <w:qFormat/>
    <w:rPr>
      <w:kern w:val="2"/>
      <w:sz w:val="21"/>
      <w:szCs w:val="22"/>
    </w:rPr>
  </w:style>
  <w:style w:type="paragraph" w:customStyle="1" w:styleId="afffff0">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8">
    <w:name w:val="不明显强调2"/>
    <w:qFormat/>
    <w:rPr>
      <w:i/>
      <w:iCs/>
      <w:color w:val="808080"/>
    </w:rPr>
  </w:style>
  <w:style w:type="character" w:customStyle="1" w:styleId="2Char4">
    <w:name w:val="正文文本缩进 2 Char"/>
    <w:qFormat/>
    <w:locked/>
    <w:rPr>
      <w:rFonts w:eastAsia="宋体"/>
      <w:sz w:val="28"/>
      <w:szCs w:val="24"/>
    </w:rPr>
  </w:style>
  <w:style w:type="character" w:customStyle="1" w:styleId="HTML0">
    <w:name w:val="HTML 预设格式 字符"/>
    <w:link w:val="HTML"/>
    <w:uiPriority w:val="99"/>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b">
    <w:name w:val="书籍标题11"/>
    <w:qFormat/>
    <w:rPr>
      <w:b/>
      <w:smallCaps/>
      <w:spacing w:val="5"/>
    </w:rPr>
  </w:style>
  <w:style w:type="paragraph" w:customStyle="1" w:styleId="Char31">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c">
    <w:name w:val="日期11"/>
    <w:basedOn w:val="a"/>
    <w:next w:val="a"/>
    <w:qFormat/>
    <w:pPr>
      <w:ind w:leftChars="2500" w:left="100"/>
    </w:pPr>
    <w:rPr>
      <w:rFonts w:ascii="宋体"/>
      <w:kern w:val="0"/>
      <w:sz w:val="28"/>
      <w:szCs w:val="20"/>
    </w:rPr>
  </w:style>
  <w:style w:type="character" w:customStyle="1" w:styleId="CharCharChar31">
    <w:name w:val="Char Char Char31"/>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5">
    <w:name w:val="正文文本首行缩进 字符1"/>
    <w:uiPriority w:val="99"/>
    <w:qFormat/>
    <w:rPr>
      <w:kern w:val="2"/>
      <w:sz w:val="21"/>
      <w:szCs w:val="24"/>
    </w:rPr>
  </w:style>
  <w:style w:type="character" w:customStyle="1" w:styleId="213">
    <w:name w:val="不明显强调21"/>
    <w:qFormat/>
    <w:rPr>
      <w:i/>
      <w:color w:val="808080"/>
    </w:rPr>
  </w:style>
  <w:style w:type="paragraph" w:customStyle="1" w:styleId="11d">
    <w:name w:val="修订11"/>
    <w:qFormat/>
    <w:rPr>
      <w:rFonts w:asciiTheme="minorHAnsi" w:eastAsiaTheme="minorEastAsia" w:hAnsiTheme="minorHAnsi" w:cstheme="minorBidi"/>
      <w:kern w:val="2"/>
      <w:sz w:val="21"/>
      <w:szCs w:val="24"/>
    </w:rPr>
  </w:style>
  <w:style w:type="paragraph" w:customStyle="1" w:styleId="1f6">
    <w:name w:val="样式1"/>
    <w:basedOn w:val="a"/>
    <w:link w:val="1f7"/>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uiPriority w:val="30"/>
    <w:qFormat/>
    <w:rPr>
      <w:rFonts w:ascii="Times New Roman" w:eastAsia="宋体" w:hAnsi="Times New Roman" w:cs="Times New Roman"/>
      <w:b/>
      <w:bCs/>
      <w:i/>
      <w:iCs/>
      <w:color w:val="4F81BD"/>
      <w:szCs w:val="24"/>
    </w:rPr>
  </w:style>
  <w:style w:type="character" w:customStyle="1" w:styleId="IntenseQuoteChar">
    <w:name w:val="Intense Quote Char"/>
    <w:link w:val="1f2"/>
    <w:qFormat/>
    <w:locked/>
    <w:rPr>
      <w:b/>
      <w:i/>
      <w:color w:val="4F81BD"/>
      <w:sz w:val="22"/>
    </w:rPr>
  </w:style>
  <w:style w:type="character" w:customStyle="1" w:styleId="affff4">
    <w:name w:val="列表段落 字符"/>
    <w:link w:val="affff3"/>
    <w:qFormat/>
    <w:rPr>
      <w:kern w:val="2"/>
      <w:sz w:val="21"/>
      <w:szCs w:val="21"/>
    </w:rPr>
  </w:style>
  <w:style w:type="paragraph" w:customStyle="1" w:styleId="3b">
    <w:name w:val="正文文字3"/>
    <w:basedOn w:val="ae"/>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uiPriority w:val="99"/>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8">
    <w:name w:val="纯文本 字符"/>
    <w:link w:val="af7"/>
    <w:uiPriority w:val="99"/>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rFonts w:asciiTheme="minorHAnsi" w:eastAsiaTheme="minorEastAsia" w:hAnsiTheme="minorHAnsi" w:cstheme="minorBidi"/>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f1">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1">
    <w:name w:val="Char Char2611"/>
    <w:qFormat/>
    <w:rPr>
      <w:rFonts w:eastAsia="宋体"/>
      <w:kern w:val="2"/>
      <w:sz w:val="21"/>
      <w:szCs w:val="24"/>
      <w:lang w:val="en-US" w:eastAsia="zh-CN" w:bidi="ar-SA"/>
    </w:rPr>
  </w:style>
  <w:style w:type="character" w:customStyle="1" w:styleId="2f9">
    <w:name w:val="不明显参考2"/>
    <w:qFormat/>
    <w:rPr>
      <w:smallCaps/>
      <w:color w:val="C0504D"/>
      <w:u w:val="single"/>
    </w:rPr>
  </w:style>
  <w:style w:type="paragraph" w:customStyle="1" w:styleId="Char80">
    <w:name w:val="Char8"/>
    <w:basedOn w:val="a9"/>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1">
    <w:name w:val="Char Char1821"/>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f2">
    <w:name w:val="正文 A"/>
    <w:qFormat/>
    <w:pPr>
      <w:widowControl w:val="0"/>
      <w:jc w:val="both"/>
    </w:pPr>
    <w:rPr>
      <w:rFonts w:ascii="宋体" w:eastAsiaTheme="minorEastAsia" w:hAnsiTheme="minorHAnsi" w:cs="宋体"/>
      <w:color w:val="000000"/>
      <w:kern w:val="2"/>
      <w:sz w:val="21"/>
      <w:szCs w:val="21"/>
      <w:u w:color="000000"/>
    </w:rPr>
  </w:style>
  <w:style w:type="character" w:customStyle="1" w:styleId="affff8">
    <w:name w:val="引用 字符"/>
    <w:link w:val="affff7"/>
    <w:qFormat/>
    <w:rPr>
      <w:rFonts w:ascii="Calibri" w:hAnsi="Calibri"/>
      <w:i/>
      <w:color w:val="000000"/>
      <w:kern w:val="2"/>
      <w:sz w:val="22"/>
      <w:szCs w:val="22"/>
    </w:rPr>
  </w:style>
  <w:style w:type="character" w:customStyle="1" w:styleId="affc">
    <w:name w:val="批注主题 字符"/>
    <w:link w:val="affb"/>
    <w:qFormat/>
    <w:rPr>
      <w:b/>
      <w:bCs/>
      <w:kern w:val="2"/>
      <w:sz w:val="21"/>
      <w:szCs w:val="21"/>
    </w:rPr>
  </w:style>
  <w:style w:type="character" w:customStyle="1" w:styleId="28">
    <w:name w:val="正文文本 2 字符"/>
    <w:link w:val="27"/>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a">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8"/>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8">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7">
    <w:name w:val="样式1 字符"/>
    <w:link w:val="1f6"/>
    <w:qFormat/>
    <w:rPr>
      <w:rFonts w:ascii="宋体" w:hAnsi="宋体" w:cs="宋体"/>
      <w:sz w:val="21"/>
      <w:szCs w:val="21"/>
    </w:rPr>
  </w:style>
  <w:style w:type="character" w:customStyle="1" w:styleId="af0">
    <w:name w:val="正文文本 字符"/>
    <w:link w:val="ae"/>
    <w:uiPriority w:val="99"/>
    <w:qFormat/>
    <w:rPr>
      <w:sz w:val="24"/>
      <w:szCs w:val="24"/>
    </w:rPr>
  </w:style>
  <w:style w:type="character" w:customStyle="1" w:styleId="CharChar511">
    <w:name w:val="Char Char511"/>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c">
    <w:name w:val="不明显强调3"/>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1">
    <w:name w:val="正文文本 3121"/>
    <w:basedOn w:val="a"/>
    <w:uiPriority w:val="99"/>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rFonts w:asciiTheme="minorHAnsi" w:eastAsiaTheme="minorEastAsia" w:hAnsiTheme="minorHAnsi" w:cstheme="minorBidi"/>
      <w:kern w:val="2"/>
      <w:sz w:val="21"/>
      <w:szCs w:val="24"/>
    </w:rPr>
  </w:style>
  <w:style w:type="character" w:customStyle="1" w:styleId="3d">
    <w:name w:val="不明显参考3"/>
    <w:qFormat/>
    <w:rPr>
      <w:smallCaps/>
      <w:color w:val="C0504D"/>
      <w:u w:val="single"/>
    </w:rPr>
  </w:style>
  <w:style w:type="character" w:customStyle="1" w:styleId="21">
    <w:name w:val="标题 2 字符1"/>
    <w:basedOn w:val="a0"/>
    <w:link w:val="2"/>
    <w:qFormat/>
    <w:rPr>
      <w:rFonts w:asciiTheme="majorHAnsi" w:eastAsia="仿宋" w:hAnsiTheme="majorHAnsi" w:cstheme="majorBidi"/>
      <w:b/>
      <w:bCs/>
      <w:sz w:val="28"/>
      <w:szCs w:val="32"/>
    </w:rPr>
  </w:style>
  <w:style w:type="paragraph" w:customStyle="1" w:styleId="214">
    <w:name w:val="标题 21"/>
    <w:basedOn w:val="a"/>
    <w:uiPriority w:val="1"/>
    <w:qFormat/>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420"/>
    </w:pPr>
    <w:rPr>
      <w:rFonts w:ascii="Calibri" w:eastAsia="宋体" w:hAnsi="Calibri" w:cs="Times New Roman"/>
      <w:szCs w:val="22"/>
    </w:rPr>
  </w:style>
  <w:style w:type="character" w:customStyle="1" w:styleId="1f9">
    <w:name w:val="未处理的提及1"/>
    <w:basedOn w:val="a0"/>
    <w:uiPriority w:val="99"/>
    <w:unhideWhenUsed/>
    <w:qFormat/>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eastAsia="宋体" w:hAnsi="宋体" w:cs="宋体"/>
      <w:b/>
      <w:bCs/>
      <w:kern w:val="0"/>
      <w:sz w:val="20"/>
      <w:szCs w:val="20"/>
    </w:rPr>
  </w:style>
  <w:style w:type="character" w:customStyle="1" w:styleId="2fb">
    <w:name w:val="正文缩进 字符2"/>
    <w:qFormat/>
    <w:rPr>
      <w:rFonts w:ascii="等线" w:eastAsia="等线" w:hAnsi="等线" w:cs="Times New Roman"/>
    </w:rPr>
  </w:style>
  <w:style w:type="character" w:customStyle="1" w:styleId="Char1f1">
    <w:name w:val="称呼 Char1"/>
    <w:basedOn w:val="a0"/>
    <w:uiPriority w:val="99"/>
    <w:qFormat/>
    <w:rPr>
      <w:kern w:val="2"/>
      <w:sz w:val="21"/>
      <w:szCs w:val="24"/>
    </w:rPr>
  </w:style>
  <w:style w:type="character" w:customStyle="1" w:styleId="aff8">
    <w:name w:val="普通(网站) 字符"/>
    <w:link w:val="aff7"/>
    <w:qFormat/>
    <w:locked/>
    <w:rPr>
      <w:rFonts w:ascii="宋体" w:hAnsi="宋体" w:cs="宋体"/>
      <w:kern w:val="0"/>
      <w:sz w:val="24"/>
    </w:rPr>
  </w:style>
  <w:style w:type="paragraph" w:customStyle="1" w:styleId="Bodytext1">
    <w:name w:val="Body text|1"/>
    <w:basedOn w:val="a"/>
    <w:autoRedefine/>
    <w:qFormat/>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pPr>
      <w:widowControl w:val="0"/>
      <w:spacing w:line="360" w:lineRule="auto"/>
      <w:ind w:firstLineChars="196" w:firstLine="412"/>
    </w:pPr>
    <w:rPr>
      <w:kern w:val="2"/>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Tableofcontents1">
    <w:name w:val="Table of contents|1"/>
    <w:basedOn w:val="a"/>
    <w:qFormat/>
    <w:pPr>
      <w:spacing w:line="533" w:lineRule="exact"/>
      <w:ind w:firstLine="580"/>
    </w:pPr>
    <w:rPr>
      <w:rFonts w:ascii="宋体" w:eastAsia="宋体" w:hAnsi="宋体" w:cs="宋体"/>
      <w:sz w:val="28"/>
      <w:szCs w:val="28"/>
      <w:lang w:val="zh-TW" w:eastAsia="zh-TW" w:bidi="zh-TW"/>
    </w:rPr>
  </w:style>
  <w:style w:type="character" w:customStyle="1" w:styleId="font61">
    <w:name w:val="font61"/>
    <w:basedOn w:val="a0"/>
    <w:qFormat/>
    <w:rPr>
      <w:rFonts w:ascii="宋体" w:eastAsia="宋体" w:hAnsi="宋体" w:cs="宋体" w:hint="eastAsia"/>
      <w:b/>
      <w:bCs/>
      <w:color w:val="000000"/>
      <w:sz w:val="28"/>
      <w:szCs w:val="28"/>
      <w:u w:val="none"/>
    </w:rPr>
  </w:style>
  <w:style w:type="character" w:customStyle="1" w:styleId="font51">
    <w:name w:val="font51"/>
    <w:basedOn w:val="a0"/>
    <w:qFormat/>
    <w:rPr>
      <w:rFonts w:ascii="宋体" w:eastAsia="宋体" w:hAnsi="宋体" w:cs="宋体" w:hint="eastAsia"/>
      <w:color w:val="000000"/>
      <w:sz w:val="28"/>
      <w:szCs w:val="28"/>
      <w:u w:val="none"/>
    </w:rPr>
  </w:style>
  <w:style w:type="paragraph" w:customStyle="1" w:styleId="1110">
    <w:name w:val="普通(网站)111"/>
    <w:basedOn w:val="a"/>
    <w:uiPriority w:val="99"/>
    <w:qFormat/>
    <w:pPr>
      <w:widowControl/>
      <w:spacing w:before="100" w:beforeAutospacing="1" w:after="100" w:afterAutospacing="1"/>
      <w:jc w:val="left"/>
    </w:pPr>
    <w:rPr>
      <w:rFonts w:ascii="宋体" w:hAnsi="宋体"/>
      <w:kern w:val="0"/>
      <w:sz w:val="24"/>
    </w:rPr>
  </w:style>
  <w:style w:type="character" w:customStyle="1" w:styleId="CharChar291">
    <w:name w:val="Char Char291"/>
    <w:qFormat/>
    <w:rPr>
      <w:rFonts w:eastAsia="宋体"/>
      <w:b/>
      <w:bCs/>
      <w:kern w:val="2"/>
      <w:sz w:val="32"/>
      <w:szCs w:val="32"/>
      <w:lang w:val="en-US" w:eastAsia="zh-CN" w:bidi="ar-SA"/>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2120">
    <w:name w:val="明显强调212"/>
    <w:qFormat/>
    <w:rPr>
      <w:b/>
      <w:bCs/>
      <w:i/>
      <w:iCs/>
      <w:color w:val="4F81BD"/>
    </w:rPr>
  </w:style>
  <w:style w:type="character" w:customStyle="1" w:styleId="11e">
    <w:name w:val="明显强调11"/>
    <w:uiPriority w:val="99"/>
    <w:qFormat/>
    <w:rPr>
      <w:b/>
      <w:bCs/>
      <w:i/>
      <w:iCs/>
      <w:color w:val="4F81BD"/>
    </w:rPr>
  </w:style>
  <w:style w:type="character" w:customStyle="1" w:styleId="1112">
    <w:name w:val="书籍标题111"/>
    <w:uiPriority w:val="99"/>
    <w:qFormat/>
    <w:rPr>
      <w:b/>
      <w:smallCaps/>
      <w:spacing w:val="5"/>
    </w:rPr>
  </w:style>
  <w:style w:type="paragraph" w:customStyle="1" w:styleId="3111">
    <w:name w:val="修订3111"/>
    <w:qFormat/>
    <w:rPr>
      <w:rFonts w:asciiTheme="minorHAnsi" w:eastAsiaTheme="minorEastAsia" w:hAnsiTheme="minorHAnsi" w:cstheme="minorBidi"/>
      <w:kern w:val="2"/>
      <w:sz w:val="21"/>
      <w:szCs w:val="21"/>
    </w:rPr>
  </w:style>
  <w:style w:type="character" w:customStyle="1" w:styleId="31111">
    <w:name w:val="明显参考31111"/>
    <w:qFormat/>
    <w:rPr>
      <w:b/>
      <w:bCs/>
      <w:smallCaps/>
      <w:color w:val="C0504D"/>
      <w:spacing w:val="5"/>
      <w:u w:val="single"/>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Char310">
    <w:name w:val="Char31"/>
    <w:basedOn w:val="a"/>
    <w:qFormat/>
    <w:pPr>
      <w:tabs>
        <w:tab w:val="left" w:pos="360"/>
      </w:tabs>
    </w:pPr>
    <w:rPr>
      <w:sz w:val="24"/>
    </w:rPr>
  </w:style>
  <w:style w:type="paragraph" w:customStyle="1" w:styleId="TOC3111">
    <w:name w:val="TOC 标题3111"/>
    <w:basedOn w:val="1"/>
    <w:next w:val="a"/>
    <w:qFormat/>
    <w:pPr>
      <w:widowControl/>
      <w:spacing w:before="480" w:after="0" w:line="276" w:lineRule="auto"/>
      <w:outlineLvl w:val="9"/>
    </w:pPr>
    <w:rPr>
      <w:rFonts w:ascii="Cambria" w:hAnsi="Cambria" w:cs="Cambria"/>
      <w:color w:val="365F91"/>
      <w:kern w:val="0"/>
      <w:sz w:val="28"/>
      <w:szCs w:val="28"/>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Char92">
    <w:name w:val="Char Char92"/>
    <w:qFormat/>
    <w:rPr>
      <w:kern w:val="2"/>
      <w:sz w:val="21"/>
      <w:szCs w:val="22"/>
    </w:rPr>
  </w:style>
  <w:style w:type="character" w:customStyle="1" w:styleId="CharCharChar3">
    <w:name w:val="Char Char Char3"/>
    <w:qFormat/>
    <w:rPr>
      <w:rFonts w:eastAsia="宋体"/>
      <w:b/>
      <w:bCs/>
      <w:kern w:val="44"/>
      <w:sz w:val="44"/>
      <w:szCs w:val="44"/>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CharChar182">
    <w:name w:val="Char Char182"/>
    <w:qFormat/>
    <w:rPr>
      <w:b/>
      <w:bCs/>
      <w:kern w:val="44"/>
      <w:sz w:val="44"/>
      <w:szCs w:val="4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31110">
    <w:name w:val="不明显强调3111"/>
    <w:qFormat/>
    <w:rPr>
      <w:i/>
      <w:iCs/>
      <w:color w:val="808080"/>
    </w:rPr>
  </w:style>
  <w:style w:type="paragraph" w:customStyle="1" w:styleId="312">
    <w:name w:val="正文文本 312"/>
    <w:basedOn w:val="a"/>
    <w:qFormat/>
    <w:pPr>
      <w:spacing w:after="120"/>
    </w:pPr>
    <w:rPr>
      <w:sz w:val="16"/>
      <w:szCs w:val="16"/>
    </w:rPr>
  </w:style>
  <w:style w:type="character" w:customStyle="1" w:styleId="313">
    <w:name w:val="不明显参考31"/>
    <w:qFormat/>
    <w:rPr>
      <w:smallCaps/>
      <w:color w:val="C0504D"/>
      <w:u w:val="single"/>
    </w:rPr>
  </w:style>
  <w:style w:type="character" w:customStyle="1" w:styleId="ask-title">
    <w:name w:val="ask-title"/>
    <w:qFormat/>
  </w:style>
  <w:style w:type="paragraph" w:customStyle="1" w:styleId="47">
    <w:name w:val="修订4"/>
    <w:unhideWhenUsed/>
    <w:qFormat/>
    <w:rPr>
      <w:kern w:val="2"/>
      <w:sz w:val="21"/>
      <w:szCs w:val="24"/>
    </w:rPr>
  </w:style>
  <w:style w:type="character" w:customStyle="1" w:styleId="a-desc">
    <w:name w:val="a-desc"/>
    <w:qFormat/>
    <w:rPr>
      <w:color w:val="315EFB"/>
    </w:rPr>
  </w:style>
  <w:style w:type="character" w:customStyle="1" w:styleId="font31">
    <w:name w:val="font31"/>
    <w:qFormat/>
    <w:rPr>
      <w:rFonts w:ascii="微软雅黑" w:eastAsia="微软雅黑" w:hAnsi="微软雅黑" w:cs="微软雅黑" w:hint="eastAsia"/>
      <w:b/>
      <w:bCs/>
      <w:color w:val="000000"/>
      <w:sz w:val="20"/>
      <w:szCs w:val="20"/>
      <w:u w:val="none"/>
    </w:rPr>
  </w:style>
  <w:style w:type="character" w:customStyle="1" w:styleId="font41">
    <w:name w:val="font41"/>
    <w:qFormat/>
    <w:rPr>
      <w:rFonts w:ascii="微软雅黑" w:eastAsia="微软雅黑" w:hAnsi="微软雅黑" w:cs="微软雅黑" w:hint="eastAsia"/>
      <w:color w:val="000000"/>
      <w:sz w:val="20"/>
      <w:szCs w:val="20"/>
      <w:u w:val="none"/>
    </w:rPr>
  </w:style>
  <w:style w:type="character" w:customStyle="1" w:styleId="Char2b">
    <w:name w:val="正文缩进 Char2"/>
    <w:qFormat/>
    <w:rPr>
      <w:kern w:val="2"/>
      <w:sz w:val="21"/>
      <w:szCs w:val="21"/>
    </w:rPr>
  </w:style>
  <w:style w:type="character" w:customStyle="1" w:styleId="HTML30">
    <w:name w:val="HTML 预设格式 字符3"/>
    <w:qFormat/>
    <w:rPr>
      <w:rFonts w:ascii="宋体" w:eastAsia="宋体" w:hAnsi="宋体" w:cs="Times New Roman"/>
      <w:sz w:val="24"/>
      <w:szCs w:val="24"/>
    </w:rPr>
  </w:style>
  <w:style w:type="character" w:customStyle="1" w:styleId="125">
    <w:name w:val="标题 1 字符2"/>
    <w:qFormat/>
    <w:rPr>
      <w:rFonts w:ascii="Times New Roman" w:eastAsia="宋体" w:hAnsi="Times New Roman" w:cs="Times New Roman"/>
      <w:b/>
      <w:bCs/>
      <w:kern w:val="44"/>
      <w:sz w:val="44"/>
      <w:szCs w:val="44"/>
      <w:lang w:val="en-US" w:eastAsia="zh-CN" w:bidi="ar-SA"/>
    </w:rPr>
  </w:style>
  <w:style w:type="character" w:customStyle="1" w:styleId="220">
    <w:name w:val="标题 2 字符2"/>
    <w:qFormat/>
    <w:rPr>
      <w:rFonts w:ascii="Arial" w:eastAsia="黑体" w:hAnsi="Arial" w:cs="Times New Roman"/>
      <w:b/>
      <w:bCs/>
      <w:kern w:val="2"/>
      <w:sz w:val="32"/>
      <w:szCs w:val="32"/>
      <w:lang w:val="en-US" w:eastAsia="zh-CN" w:bidi="ar-SA"/>
    </w:rPr>
  </w:style>
  <w:style w:type="character" w:customStyle="1" w:styleId="320">
    <w:name w:val="标题 3 字符2"/>
    <w:qFormat/>
    <w:rPr>
      <w:rFonts w:ascii="Times New Roman" w:eastAsia="宋体" w:hAnsi="Times New Roman" w:cs="Times New Roman"/>
      <w:b/>
      <w:bCs/>
      <w:sz w:val="28"/>
      <w:szCs w:val="32"/>
      <w:lang w:val="en-US" w:eastAsia="zh-CN" w:bidi="ar-SA"/>
    </w:rPr>
  </w:style>
  <w:style w:type="character" w:customStyle="1" w:styleId="421">
    <w:name w:val="标题 4 字符2"/>
    <w:qFormat/>
    <w:rPr>
      <w:rFonts w:ascii="Arial" w:eastAsia="黑体" w:hAnsi="Arial" w:cs="Times New Roman"/>
      <w:b/>
      <w:bCs/>
      <w:kern w:val="2"/>
      <w:sz w:val="28"/>
      <w:szCs w:val="28"/>
      <w:lang w:val="en-US" w:eastAsia="zh-CN" w:bidi="ar-SA"/>
    </w:rPr>
  </w:style>
  <w:style w:type="character" w:customStyle="1" w:styleId="520">
    <w:name w:val="标题 5 字符2"/>
    <w:qFormat/>
    <w:rPr>
      <w:rFonts w:ascii="Times New Roman" w:eastAsia="宋体" w:hAnsi="Times New Roman" w:cs="Times New Roman"/>
      <w:b/>
      <w:bCs/>
      <w:kern w:val="2"/>
      <w:sz w:val="28"/>
      <w:szCs w:val="28"/>
      <w:lang w:val="en-US" w:eastAsia="zh-CN" w:bidi="ar-SA"/>
    </w:rPr>
  </w:style>
  <w:style w:type="character" w:customStyle="1" w:styleId="62">
    <w:name w:val="标题 6 字符2"/>
    <w:qFormat/>
    <w:rPr>
      <w:rFonts w:ascii="Arial" w:eastAsia="黑体" w:hAnsi="Arial" w:cs="Times New Roman"/>
      <w:b/>
      <w:bCs/>
      <w:sz w:val="24"/>
      <w:szCs w:val="24"/>
      <w:lang w:val="en-US" w:eastAsia="zh-CN" w:bidi="ar-SA"/>
    </w:rPr>
  </w:style>
  <w:style w:type="character" w:customStyle="1" w:styleId="72">
    <w:name w:val="标题 7 字符2"/>
    <w:qFormat/>
    <w:rPr>
      <w:rFonts w:ascii="Times New Roman" w:eastAsia="宋体" w:hAnsi="Times New Roman" w:cs="Times New Roman"/>
      <w:b/>
      <w:bCs/>
      <w:sz w:val="24"/>
      <w:szCs w:val="24"/>
      <w:lang w:val="en-US" w:eastAsia="zh-CN" w:bidi="ar-SA"/>
    </w:rPr>
  </w:style>
  <w:style w:type="character" w:customStyle="1" w:styleId="82">
    <w:name w:val="标题 8 字符2"/>
    <w:qFormat/>
    <w:rPr>
      <w:rFonts w:ascii="Arial" w:eastAsia="黑体" w:hAnsi="Arial" w:cs="Times New Roman"/>
      <w:sz w:val="24"/>
      <w:szCs w:val="24"/>
      <w:lang w:val="en-US" w:eastAsia="zh-CN" w:bidi="ar-SA"/>
    </w:rPr>
  </w:style>
  <w:style w:type="character" w:customStyle="1" w:styleId="92">
    <w:name w:val="标题 9 字符2"/>
    <w:qFormat/>
    <w:rPr>
      <w:rFonts w:ascii="Arial" w:eastAsia="黑体" w:hAnsi="Arial" w:cs="Times New Roman"/>
      <w:sz w:val="21"/>
      <w:szCs w:val="21"/>
      <w:lang w:val="en-US" w:eastAsia="zh-CN" w:bidi="ar-SA"/>
    </w:rPr>
  </w:style>
  <w:style w:type="character" w:customStyle="1" w:styleId="afffff3">
    <w:name w:val="注释标题 字符"/>
    <w:basedOn w:val="a0"/>
    <w:qFormat/>
  </w:style>
  <w:style w:type="character" w:customStyle="1" w:styleId="23">
    <w:name w:val="注释标题 字符2"/>
    <w:link w:val="a3"/>
    <w:qFormat/>
    <w:rPr>
      <w:rFonts w:ascii="宋体" w:eastAsia="宋体" w:hAnsi="宋体" w:cs="Times New Roman"/>
      <w:b/>
      <w:bCs/>
      <w:kern w:val="0"/>
      <w:sz w:val="24"/>
    </w:rPr>
  </w:style>
  <w:style w:type="character" w:customStyle="1" w:styleId="a7">
    <w:name w:val="题注 字符"/>
    <w:link w:val="a6"/>
    <w:rPr>
      <w:rFonts w:ascii="Cambria" w:eastAsia="黑体" w:hAnsi="Cambria"/>
      <w:sz w:val="20"/>
      <w:szCs w:val="20"/>
    </w:rPr>
  </w:style>
  <w:style w:type="character" w:customStyle="1" w:styleId="2fc">
    <w:name w:val="文档结构图 字符2"/>
    <w:qFormat/>
    <w:rPr>
      <w:rFonts w:ascii="Times New Roman" w:eastAsia="宋体" w:hAnsi="Times New Roman" w:cs="Times New Roman"/>
      <w:kern w:val="2"/>
      <w:sz w:val="24"/>
      <w:lang w:val="en-US" w:eastAsia="zh-CN" w:bidi="ar-SA"/>
    </w:rPr>
  </w:style>
  <w:style w:type="character" w:customStyle="1" w:styleId="3e">
    <w:name w:val="批注文字 字符3"/>
    <w:qFormat/>
    <w:rPr>
      <w:rFonts w:ascii="Times New Roman" w:eastAsia="宋体" w:hAnsi="Times New Roman" w:cs="Times New Roman"/>
      <w:kern w:val="2"/>
      <w:sz w:val="24"/>
      <w:szCs w:val="24"/>
      <w:lang w:val="en-US" w:eastAsia="zh-CN" w:bidi="ar-SA"/>
    </w:rPr>
  </w:style>
  <w:style w:type="character" w:customStyle="1" w:styleId="321">
    <w:name w:val="正文文本 3 字符2"/>
    <w:qFormat/>
    <w:rPr>
      <w:rFonts w:ascii="宋体" w:eastAsia="宋体" w:hAnsi="Times New Roman" w:cs="Times New Roman"/>
      <w:kern w:val="2"/>
      <w:sz w:val="24"/>
      <w:lang w:val="en-US" w:eastAsia="zh-CN" w:bidi="ar-SA"/>
    </w:rPr>
  </w:style>
  <w:style w:type="character" w:customStyle="1" w:styleId="2fd">
    <w:name w:val="正文文本 字符2"/>
    <w:qFormat/>
    <w:rPr>
      <w:rFonts w:ascii="Times New Roman" w:eastAsia="宋体" w:hAnsi="Times New Roman" w:cs="Times New Roman"/>
      <w:kern w:val="2"/>
      <w:sz w:val="24"/>
      <w:lang w:val="en-US" w:eastAsia="zh-CN" w:bidi="ar-SA"/>
    </w:rPr>
  </w:style>
  <w:style w:type="character" w:customStyle="1" w:styleId="2fe">
    <w:name w:val="正文文本缩进 字符2"/>
    <w:qFormat/>
    <w:rPr>
      <w:rFonts w:ascii="Times New Roman" w:eastAsia="宋体" w:hAnsi="Times New Roman" w:cs="Times New Roman"/>
      <w:kern w:val="2"/>
      <w:sz w:val="21"/>
      <w:szCs w:val="24"/>
      <w:lang w:val="en-US" w:eastAsia="zh-CN" w:bidi="ar-SA"/>
    </w:rPr>
  </w:style>
  <w:style w:type="character" w:customStyle="1" w:styleId="2ff">
    <w:name w:val="文本块 字符2"/>
    <w:qFormat/>
    <w:rPr>
      <w:rFonts w:ascii="宋体" w:eastAsia="宋体" w:hAnsi="Times New Roman" w:cs="Times New Roman"/>
      <w:kern w:val="2"/>
      <w:sz w:val="28"/>
    </w:rPr>
  </w:style>
  <w:style w:type="character" w:customStyle="1" w:styleId="2ff0">
    <w:name w:val="日期 字符2"/>
    <w:qFormat/>
    <w:rPr>
      <w:rFonts w:ascii="Times New Roman" w:eastAsia="宋体" w:hAnsi="Times New Roman" w:cs="Times New Roman"/>
      <w:kern w:val="2"/>
      <w:sz w:val="24"/>
      <w:lang w:val="en-US" w:eastAsia="zh-CN" w:bidi="ar-SA"/>
    </w:rPr>
  </w:style>
  <w:style w:type="character" w:customStyle="1" w:styleId="221">
    <w:name w:val="正文文本缩进 2 字符2"/>
    <w:qFormat/>
    <w:rPr>
      <w:rFonts w:ascii="Times New Roman" w:eastAsia="宋体" w:hAnsi="Times New Roman" w:cs="Times New Roman"/>
      <w:kern w:val="2"/>
      <w:sz w:val="28"/>
      <w:szCs w:val="24"/>
      <w:lang w:val="en-US" w:eastAsia="zh-CN" w:bidi="ar-SA"/>
    </w:rPr>
  </w:style>
  <w:style w:type="character" w:customStyle="1" w:styleId="afa">
    <w:name w:val="尾注文本 字符"/>
    <w:basedOn w:val="a0"/>
    <w:link w:val="af9"/>
    <w:uiPriority w:val="99"/>
    <w:qFormat/>
    <w:rPr>
      <w:rFonts w:ascii="Times New Roman" w:eastAsia="宋体" w:hAnsi="Times New Roman" w:cs="Times New Roman"/>
    </w:rPr>
  </w:style>
  <w:style w:type="character" w:customStyle="1" w:styleId="2ff1">
    <w:name w:val="批注框文本 字符2"/>
    <w:uiPriority w:val="99"/>
    <w:qFormat/>
    <w:rPr>
      <w:rFonts w:ascii="Times New Roman" w:eastAsia="宋体" w:hAnsi="Times New Roman" w:cs="Times New Roman"/>
      <w:kern w:val="2"/>
      <w:sz w:val="18"/>
      <w:szCs w:val="18"/>
      <w:lang w:val="en-US" w:eastAsia="zh-CN" w:bidi="ar-SA"/>
    </w:rPr>
  </w:style>
  <w:style w:type="character" w:customStyle="1" w:styleId="2ff2">
    <w:name w:val="页脚 字符2"/>
    <w:uiPriority w:val="99"/>
    <w:qFormat/>
    <w:rPr>
      <w:rFonts w:ascii="Times New Roman" w:eastAsia="宋体" w:hAnsi="Times New Roman" w:cs="Times New Roman"/>
      <w:kern w:val="2"/>
      <w:sz w:val="18"/>
      <w:szCs w:val="18"/>
      <w:lang w:val="en-US" w:eastAsia="zh-CN" w:bidi="ar-SA"/>
    </w:rPr>
  </w:style>
  <w:style w:type="character" w:customStyle="1" w:styleId="2ff3">
    <w:name w:val="页眉 字符2"/>
    <w:qFormat/>
    <w:rPr>
      <w:rFonts w:ascii="Times New Roman" w:eastAsia="宋体" w:hAnsi="Times New Roman" w:cs="Times New Roman"/>
      <w:kern w:val="2"/>
      <w:sz w:val="18"/>
      <w:lang w:val="en-US" w:eastAsia="zh-CN" w:bidi="ar-SA"/>
    </w:rPr>
  </w:style>
  <w:style w:type="character" w:customStyle="1" w:styleId="TOC11">
    <w:name w:val="TOC 1 字符1"/>
    <w:link w:val="TOC1"/>
    <w:uiPriority w:val="39"/>
    <w:qFormat/>
    <w:rPr>
      <w:b/>
      <w:bCs/>
      <w:caps/>
      <w:sz w:val="28"/>
      <w:szCs w:val="28"/>
    </w:rPr>
  </w:style>
  <w:style w:type="character" w:customStyle="1" w:styleId="2ff4">
    <w:name w:val="副标题 字符2"/>
    <w:qFormat/>
    <w:rPr>
      <w:rFonts w:ascii="Arial" w:eastAsia="黑体" w:hAnsi="Arial" w:cs="Times New Roman"/>
      <w:b/>
      <w:bCs/>
      <w:kern w:val="2"/>
      <w:sz w:val="32"/>
      <w:szCs w:val="32"/>
      <w:lang w:val="en-US" w:eastAsia="zh-CN" w:bidi="ar-SA"/>
    </w:rPr>
  </w:style>
  <w:style w:type="character" w:customStyle="1" w:styleId="2ff5">
    <w:name w:val="脚注文本 字符2"/>
    <w:qFormat/>
    <w:rPr>
      <w:rFonts w:ascii="Times New Roman" w:eastAsia="宋体" w:hAnsi="Times New Roman" w:cs="Times New Roman"/>
      <w:kern w:val="2"/>
      <w:lang w:val="en-US" w:eastAsia="zh-CN" w:bidi="ar-SA"/>
    </w:rPr>
  </w:style>
  <w:style w:type="character" w:customStyle="1" w:styleId="322">
    <w:name w:val="正文文本缩进 3 字符2"/>
    <w:qFormat/>
    <w:rPr>
      <w:rFonts w:ascii="Times New Roman" w:eastAsia="宋体" w:hAnsi="Times New Roman" w:cs="Times New Roman"/>
      <w:kern w:val="2"/>
      <w:sz w:val="16"/>
      <w:szCs w:val="16"/>
      <w:lang w:val="en-US" w:eastAsia="zh-CN" w:bidi="ar-SA"/>
    </w:rPr>
  </w:style>
  <w:style w:type="character" w:customStyle="1" w:styleId="222">
    <w:name w:val="正文文本 2 字符2"/>
    <w:qFormat/>
    <w:rPr>
      <w:rFonts w:ascii="Times New Roman" w:eastAsia="宋体" w:hAnsi="Times New Roman" w:cs="Times New Roman"/>
      <w:kern w:val="2"/>
      <w:sz w:val="24"/>
    </w:rPr>
  </w:style>
  <w:style w:type="character" w:customStyle="1" w:styleId="2ff6">
    <w:name w:val="标题 字符2"/>
    <w:qFormat/>
    <w:rPr>
      <w:rFonts w:ascii="Arial" w:eastAsia="宋体" w:hAnsi="Arial" w:cs="Times New Roman"/>
      <w:b/>
      <w:sz w:val="32"/>
      <w:lang w:val="en-US" w:eastAsia="zh-CN" w:bidi="ar-SA"/>
    </w:rPr>
  </w:style>
  <w:style w:type="character" w:customStyle="1" w:styleId="2ff7">
    <w:name w:val="批注主题 字符2"/>
    <w:qFormat/>
    <w:rPr>
      <w:rFonts w:ascii="Times New Roman" w:eastAsia="宋体" w:hAnsi="Times New Roman" w:cs="Times New Roman"/>
      <w:b/>
      <w:bCs/>
      <w:kern w:val="2"/>
      <w:sz w:val="24"/>
      <w:szCs w:val="24"/>
      <w:lang w:val="en-US" w:eastAsia="zh-CN" w:bidi="ar-SA"/>
    </w:rPr>
  </w:style>
  <w:style w:type="character" w:customStyle="1" w:styleId="2ff8">
    <w:name w:val="正文文本首行缩进 字符2"/>
    <w:uiPriority w:val="99"/>
    <w:qFormat/>
    <w:rPr>
      <w:rFonts w:ascii="Times New Roman" w:eastAsia="宋体" w:hAnsi="Times New Roman" w:cs="Times New Roman"/>
      <w:kern w:val="2"/>
      <w:sz w:val="21"/>
      <w:szCs w:val="24"/>
      <w:lang w:val="en-US" w:eastAsia="zh-CN" w:bidi="ar-SA"/>
    </w:rPr>
  </w:style>
  <w:style w:type="character" w:customStyle="1" w:styleId="223">
    <w:name w:val="正文文本首行缩进 2 字符2"/>
    <w:uiPriority w:val="99"/>
    <w:qFormat/>
    <w:rPr>
      <w:rFonts w:ascii="Times New Roman" w:eastAsia="宋体" w:hAnsi="Times New Roman" w:cs="Times New Roman"/>
      <w:kern w:val="2"/>
      <w:sz w:val="21"/>
      <w:szCs w:val="24"/>
      <w:lang w:val="en-US" w:eastAsia="zh-CN" w:bidi="ar-SA"/>
    </w:rPr>
  </w:style>
  <w:style w:type="character" w:customStyle="1" w:styleId="Charf4">
    <w:name w:val="段 Char"/>
    <w:link w:val="afffff4"/>
    <w:qFormat/>
    <w:rPr>
      <w:rFonts w:ascii="宋体" w:eastAsia="Times New Roman" w:hAnsi="Calibri"/>
      <w:szCs w:val="22"/>
    </w:rPr>
  </w:style>
  <w:style w:type="paragraph" w:customStyle="1" w:styleId="afffff4">
    <w:name w:val="段"/>
    <w:link w:val="Charf4"/>
    <w:qFormat/>
    <w:pPr>
      <w:tabs>
        <w:tab w:val="center" w:pos="4201"/>
        <w:tab w:val="right" w:leader="dot" w:pos="9298"/>
      </w:tabs>
      <w:autoSpaceDE w:val="0"/>
      <w:autoSpaceDN w:val="0"/>
      <w:ind w:firstLineChars="200" w:firstLine="420"/>
      <w:jc w:val="both"/>
    </w:pPr>
    <w:rPr>
      <w:rFonts w:ascii="宋体" w:eastAsia="Times New Roman" w:hAnsi="Calibri" w:cstheme="minorBidi"/>
      <w:kern w:val="2"/>
      <w:sz w:val="21"/>
      <w:szCs w:val="22"/>
    </w:rPr>
  </w:style>
  <w:style w:type="character" w:customStyle="1" w:styleId="ca-7">
    <w:name w:val="ca-7"/>
    <w:qFormat/>
  </w:style>
  <w:style w:type="character" w:customStyle="1" w:styleId="Char32">
    <w:name w:val="页脚 Char3"/>
    <w:uiPriority w:val="99"/>
    <w:qFormat/>
    <w:rPr>
      <w:rFonts w:ascii="Times New Roman" w:eastAsia="宋体" w:hAnsi="Times New Roman" w:cs="Times New Roman"/>
      <w:sz w:val="18"/>
      <w:szCs w:val="18"/>
    </w:rPr>
  </w:style>
  <w:style w:type="character" w:customStyle="1" w:styleId="Charf5">
    <w:name w:val="文章正文 Char"/>
    <w:link w:val="afffff5"/>
    <w:qFormat/>
    <w:rPr>
      <w:rFonts w:ascii="Arial" w:hAnsi="Arial"/>
      <w:sz w:val="24"/>
      <w:szCs w:val="21"/>
    </w:rPr>
  </w:style>
  <w:style w:type="paragraph" w:customStyle="1" w:styleId="afffff5">
    <w:name w:val="文章正文"/>
    <w:basedOn w:val="a"/>
    <w:link w:val="Charf5"/>
    <w:qFormat/>
    <w:pPr>
      <w:adjustRightInd w:val="0"/>
      <w:snapToGrid w:val="0"/>
      <w:spacing w:line="360" w:lineRule="auto"/>
      <w:ind w:firstLineChars="200" w:firstLine="420"/>
    </w:pPr>
    <w:rPr>
      <w:rFonts w:ascii="Arial" w:hAnsi="Arial"/>
      <w:sz w:val="24"/>
      <w:szCs w:val="21"/>
    </w:rPr>
  </w:style>
  <w:style w:type="character" w:customStyle="1" w:styleId="11Char2">
    <w:name w:val="标题 1.1 Char2"/>
    <w:qFormat/>
    <w:rPr>
      <w:rFonts w:ascii="Arial" w:eastAsia="黑体" w:hAnsi="Arial" w:cs="Times New Roman"/>
      <w:b/>
      <w:bCs/>
      <w:kern w:val="2"/>
      <w:sz w:val="32"/>
      <w:szCs w:val="32"/>
      <w:lang w:val="en-US" w:eastAsia="zh-CN" w:bidi="ar-SA"/>
    </w:rPr>
  </w:style>
  <w:style w:type="character" w:customStyle="1" w:styleId="titleblack141">
    <w:name w:val="title_black_141"/>
    <w:qFormat/>
    <w:rPr>
      <w:rFonts w:cs="Times New Roman"/>
      <w:color w:val="000000"/>
      <w:sz w:val="21"/>
      <w:szCs w:val="21"/>
      <w:u w:val="none"/>
    </w:rPr>
  </w:style>
  <w:style w:type="character" w:customStyle="1" w:styleId="style11">
    <w:name w:val="style11"/>
    <w:qFormat/>
    <w:rPr>
      <w:sz w:val="18"/>
      <w:szCs w:val="18"/>
    </w:rPr>
  </w:style>
  <w:style w:type="character" w:customStyle="1" w:styleId="CharCharChar10">
    <w:name w:val="纯文本 Char Char Char1"/>
    <w:qFormat/>
    <w:rPr>
      <w:rFonts w:ascii="宋体" w:eastAsia="宋体" w:hAnsi="Courier New"/>
      <w:kern w:val="2"/>
      <w:sz w:val="21"/>
      <w:lang w:val="en-US" w:eastAsia="zh-CN" w:bidi="ar-SA"/>
    </w:rPr>
  </w:style>
  <w:style w:type="character" w:customStyle="1" w:styleId="text1">
    <w:name w:val="text1"/>
    <w:qFormat/>
    <w:rPr>
      <w:sz w:val="21"/>
      <w:szCs w:val="21"/>
    </w:rPr>
  </w:style>
  <w:style w:type="character" w:customStyle="1" w:styleId="CharChar200">
    <w:name w:val="Char Char20"/>
    <w:qFormat/>
    <w:rPr>
      <w:rFonts w:eastAsia="宋体"/>
      <w:b/>
      <w:bCs/>
      <w:kern w:val="2"/>
      <w:sz w:val="32"/>
      <w:szCs w:val="32"/>
      <w:lang w:val="en-US" w:eastAsia="zh-CN" w:bidi="ar-SA"/>
    </w:rPr>
  </w:style>
  <w:style w:type="character" w:customStyle="1" w:styleId="first-child">
    <w:name w:val="first-child"/>
    <w:qFormat/>
  </w:style>
  <w:style w:type="character" w:customStyle="1" w:styleId="Char33">
    <w:name w:val="正文文本 Char3"/>
    <w:qFormat/>
    <w:rPr>
      <w:rFonts w:ascii="Times New Roman" w:eastAsia="宋体" w:hAnsi="Times New Roman" w:cs="Times New Roman"/>
      <w:szCs w:val="24"/>
    </w:rPr>
  </w:style>
  <w:style w:type="character" w:customStyle="1" w:styleId="CharChar3">
    <w:name w:val="表格 Char Char"/>
    <w:link w:val="affff6"/>
    <w:qFormat/>
    <w:rPr>
      <w:rFonts w:ascii="华文细黑" w:hAnsi="华文细黑"/>
      <w:kern w:val="0"/>
      <w:szCs w:val="20"/>
    </w:rPr>
  </w:style>
  <w:style w:type="character" w:customStyle="1" w:styleId="Char40">
    <w:name w:val="明显引用 Char4"/>
    <w:uiPriority w:val="30"/>
    <w:qFormat/>
    <w:rPr>
      <w:b/>
      <w:bCs/>
      <w:i/>
      <w:iCs/>
      <w:color w:val="4F81BD"/>
      <w:kern w:val="2"/>
      <w:sz w:val="21"/>
      <w:szCs w:val="24"/>
    </w:rPr>
  </w:style>
  <w:style w:type="character" w:customStyle="1" w:styleId="CharCharb">
    <w:name w:val="文章正文 Char Char"/>
    <w:qFormat/>
    <w:rPr>
      <w:rFonts w:ascii="Arial" w:eastAsia="宋体" w:hAnsi="Arial" w:cs="Arial"/>
      <w:kern w:val="2"/>
      <w:sz w:val="21"/>
      <w:szCs w:val="21"/>
      <w:lang w:val="en-US" w:eastAsia="zh-CN" w:bidi="ar-SA"/>
    </w:rPr>
  </w:style>
  <w:style w:type="character" w:customStyle="1" w:styleId="1CharChar">
    <w:name w:val="样式1 Char Char"/>
    <w:qFormat/>
    <w:rPr>
      <w:rFonts w:eastAsia="Arial"/>
      <w:b/>
      <w:bCs/>
      <w:kern w:val="2"/>
      <w:sz w:val="32"/>
      <w:szCs w:val="32"/>
    </w:rPr>
  </w:style>
  <w:style w:type="character" w:customStyle="1" w:styleId="Char34">
    <w:name w:val="纯文本 Char3"/>
    <w:uiPriority w:val="99"/>
    <w:semiHidden/>
    <w:qFormat/>
    <w:locked/>
    <w:rPr>
      <w:rFonts w:ascii="Courier New" w:hAnsi="Courier New"/>
      <w:kern w:val="2"/>
      <w:sz w:val="21"/>
    </w:rPr>
  </w:style>
  <w:style w:type="character" w:customStyle="1" w:styleId="Char35">
    <w:name w:val="脚注文本 Char3"/>
    <w:uiPriority w:val="99"/>
    <w:semiHidden/>
    <w:qFormat/>
    <w:rPr>
      <w:kern w:val="2"/>
      <w:sz w:val="18"/>
      <w:szCs w:val="18"/>
    </w:rPr>
  </w:style>
  <w:style w:type="character" w:customStyle="1" w:styleId="Char36">
    <w:name w:val="正文文本缩进 Char3"/>
    <w:uiPriority w:val="99"/>
    <w:semiHidden/>
    <w:qFormat/>
    <w:rPr>
      <w:kern w:val="2"/>
      <w:sz w:val="21"/>
      <w:szCs w:val="24"/>
    </w:rPr>
  </w:style>
  <w:style w:type="character" w:customStyle="1" w:styleId="BodyText3Char1">
    <w:name w:val="Body Text 3 Char1"/>
    <w:uiPriority w:val="99"/>
    <w:semiHidden/>
    <w:qFormat/>
    <w:rPr>
      <w:sz w:val="16"/>
      <w:szCs w:val="16"/>
    </w:rPr>
  </w:style>
  <w:style w:type="character" w:customStyle="1" w:styleId="A13">
    <w:name w:val="A13"/>
    <w:qFormat/>
    <w:rPr>
      <w:rFonts w:ascii="HYShuSongYiJ" w:eastAsia="HYShuSongYiJ" w:cs="HYShuSongYiJ"/>
      <w:color w:val="000000"/>
      <w:sz w:val="16"/>
      <w:szCs w:val="16"/>
    </w:rPr>
  </w:style>
  <w:style w:type="character" w:customStyle="1" w:styleId="hei12b1">
    <w:name w:val="hei12b1"/>
    <w:qFormat/>
    <w:rPr>
      <w:b/>
      <w:bCs/>
      <w:color w:val="000000"/>
      <w:sz w:val="18"/>
      <w:szCs w:val="18"/>
    </w:rPr>
  </w:style>
  <w:style w:type="character" w:customStyle="1" w:styleId="Char37">
    <w:name w:val="引用 Char3"/>
    <w:uiPriority w:val="29"/>
    <w:qFormat/>
    <w:rPr>
      <w:rFonts w:ascii="Times New Roman" w:eastAsia="宋体" w:hAnsi="Times New Roman" w:cs="Times New Roman"/>
      <w:i/>
      <w:iCs/>
      <w:color w:val="404040"/>
      <w:szCs w:val="24"/>
    </w:rPr>
  </w:style>
  <w:style w:type="character" w:customStyle="1" w:styleId="CommentSubjectChar1">
    <w:name w:val="Comment Subject Char1"/>
    <w:uiPriority w:val="99"/>
    <w:semiHidden/>
    <w:qFormat/>
    <w:rPr>
      <w:rFonts w:eastAsia="宋体"/>
      <w:b/>
      <w:bCs/>
      <w:sz w:val="24"/>
    </w:rPr>
  </w:style>
  <w:style w:type="character" w:customStyle="1" w:styleId="QuoteChar2">
    <w:name w:val="Quote Char2"/>
    <w:uiPriority w:val="29"/>
    <w:qFormat/>
    <w:rPr>
      <w:i/>
      <w:iCs/>
      <w:color w:val="000000"/>
    </w:rPr>
  </w:style>
  <w:style w:type="character" w:customStyle="1" w:styleId="Char41">
    <w:name w:val="文档结构图 Char4"/>
    <w:uiPriority w:val="99"/>
    <w:semiHidden/>
    <w:qFormat/>
    <w:rPr>
      <w:rFonts w:ascii="宋体" w:eastAsia="宋体" w:hAnsi="宋体" w:hint="eastAsia"/>
      <w:kern w:val="2"/>
      <w:sz w:val="18"/>
      <w:szCs w:val="18"/>
    </w:rPr>
  </w:style>
  <w:style w:type="character" w:customStyle="1" w:styleId="3Char3">
    <w:name w:val="正文文本缩进 3 Char3"/>
    <w:uiPriority w:val="99"/>
    <w:semiHidden/>
    <w:qFormat/>
    <w:rPr>
      <w:kern w:val="2"/>
      <w:sz w:val="16"/>
      <w:szCs w:val="16"/>
    </w:rPr>
  </w:style>
  <w:style w:type="character" w:customStyle="1" w:styleId="subtitle1">
    <w:name w:val="sub_title1"/>
    <w:qFormat/>
  </w:style>
  <w:style w:type="character" w:customStyle="1" w:styleId="Char38">
    <w:name w:val="标题 Char3"/>
    <w:uiPriority w:val="10"/>
    <w:qFormat/>
    <w:rPr>
      <w:rFonts w:ascii="Cambria" w:hAnsi="Cambria" w:cs="Times New Roman" w:hint="default"/>
      <w:b/>
      <w:bCs/>
      <w:kern w:val="2"/>
      <w:sz w:val="32"/>
      <w:szCs w:val="32"/>
    </w:rPr>
  </w:style>
  <w:style w:type="character" w:customStyle="1" w:styleId="f10b">
    <w:name w:val="f10b"/>
    <w:qFormat/>
  </w:style>
  <w:style w:type="character" w:customStyle="1" w:styleId="DateChar1">
    <w:name w:val="Date Char1"/>
    <w:uiPriority w:val="99"/>
    <w:semiHidden/>
    <w:qFormat/>
  </w:style>
  <w:style w:type="character" w:customStyle="1" w:styleId="SubtitleChar1">
    <w:name w:val="Subtitle Char1"/>
    <w:uiPriority w:val="11"/>
    <w:qFormat/>
    <w:rPr>
      <w:rFonts w:ascii="Cambria" w:hAnsi="Cambria" w:cs="Times New Roman"/>
      <w:b/>
      <w:bCs/>
      <w:kern w:val="28"/>
      <w:sz w:val="32"/>
      <w:szCs w:val="32"/>
    </w:rPr>
  </w:style>
  <w:style w:type="character" w:customStyle="1" w:styleId="Style2Firstline2chChar">
    <w:name w:val="Style 正文（首行缩进）2 + First line:  2 ch Char"/>
    <w:link w:val="Style2Firstline2ch"/>
    <w:qFormat/>
    <w:rPr>
      <w:rFonts w:ascii="Arial" w:hAnsi="Arial"/>
      <w:sz w:val="24"/>
    </w:rPr>
  </w:style>
  <w:style w:type="paragraph" w:customStyle="1" w:styleId="Style2Firstline2ch">
    <w:name w:val="Style 正文（首行缩进）2 + First line:  2 ch"/>
    <w:basedOn w:val="a"/>
    <w:link w:val="Style2Firstline2chChar"/>
    <w:qFormat/>
    <w:pPr>
      <w:widowControl/>
      <w:spacing w:before="100" w:beforeAutospacing="1" w:after="100" w:afterAutospacing="1" w:line="300" w:lineRule="auto"/>
      <w:ind w:firstLineChars="200" w:firstLine="480"/>
      <w:jc w:val="left"/>
    </w:pPr>
    <w:rPr>
      <w:rFonts w:ascii="Arial" w:hAnsi="Arial"/>
      <w:sz w:val="24"/>
    </w:rPr>
  </w:style>
  <w:style w:type="character" w:customStyle="1" w:styleId="FootnoteTextChar1">
    <w:name w:val="Footnote Text Char1"/>
    <w:uiPriority w:val="99"/>
    <w:semiHidden/>
    <w:qFormat/>
    <w:rPr>
      <w:sz w:val="18"/>
      <w:szCs w:val="18"/>
    </w:rPr>
  </w:style>
  <w:style w:type="character" w:customStyle="1" w:styleId="Char42">
    <w:name w:val="副标题 Char4"/>
    <w:uiPriority w:val="11"/>
    <w:qFormat/>
    <w:rPr>
      <w:rFonts w:ascii="Cambria" w:hAnsi="Cambria" w:cs="Times New Roman" w:hint="default"/>
      <w:b/>
      <w:bCs/>
      <w:kern w:val="28"/>
      <w:sz w:val="32"/>
      <w:szCs w:val="32"/>
    </w:rPr>
  </w:style>
  <w:style w:type="character" w:customStyle="1" w:styleId="BalloonTextChar1">
    <w:name w:val="Balloon Text Char1"/>
    <w:uiPriority w:val="99"/>
    <w:semiHidden/>
    <w:qFormat/>
    <w:rPr>
      <w:sz w:val="16"/>
      <w:szCs w:val="0"/>
    </w:rPr>
  </w:style>
  <w:style w:type="character" w:customStyle="1" w:styleId="dash6b63-6587--char">
    <w:name w:val="dash6b63-6587--char"/>
    <w:qFormat/>
  </w:style>
  <w:style w:type="character" w:customStyle="1" w:styleId="Char39">
    <w:name w:val="页眉 Char3"/>
    <w:uiPriority w:val="99"/>
    <w:semiHidden/>
    <w:qFormat/>
    <w:rPr>
      <w:rFonts w:ascii="Times New Roman" w:eastAsia="宋体" w:hAnsi="Times New Roman" w:cs="Times New Roman"/>
      <w:sz w:val="18"/>
      <w:szCs w:val="18"/>
    </w:rPr>
  </w:style>
  <w:style w:type="character" w:customStyle="1" w:styleId="e1">
    <w:name w:val="e1"/>
    <w:qFormat/>
  </w:style>
  <w:style w:type="character" w:customStyle="1" w:styleId="style1">
    <w:name w:val="style1"/>
    <w:qFormat/>
  </w:style>
  <w:style w:type="character" w:customStyle="1" w:styleId="Style56">
    <w:name w:val="_Style 56"/>
    <w:qFormat/>
    <w:rPr>
      <w:i/>
      <w:iCs/>
      <w:color w:val="808080"/>
    </w:rPr>
  </w:style>
  <w:style w:type="character" w:customStyle="1" w:styleId="Style58">
    <w:name w:val="_Style 58"/>
    <w:qFormat/>
    <w:rPr>
      <w:b/>
      <w:bCs/>
      <w:smallCaps/>
      <w:spacing w:val="5"/>
    </w:rPr>
  </w:style>
  <w:style w:type="character" w:customStyle="1" w:styleId="CharChar2921">
    <w:name w:val="Char Char2921"/>
    <w:rPr>
      <w:rFonts w:eastAsia="宋体"/>
      <w:b/>
      <w:bCs/>
      <w:kern w:val="2"/>
      <w:sz w:val="32"/>
      <w:szCs w:val="32"/>
      <w:lang w:val="en-US" w:eastAsia="zh-CN" w:bidi="ar-SA"/>
    </w:rPr>
  </w:style>
  <w:style w:type="character" w:customStyle="1" w:styleId="titlel2black2">
    <w:name w:val="titlel2black2"/>
    <w:qFormat/>
  </w:style>
  <w:style w:type="character" w:customStyle="1" w:styleId="NormalCharacter">
    <w:name w:val="NormalCharacter"/>
    <w:qFormat/>
  </w:style>
  <w:style w:type="character" w:customStyle="1" w:styleId="1Char0">
    <w:name w:val="样式1 Char"/>
    <w:qFormat/>
    <w:rPr>
      <w:rFonts w:ascii="宋体" w:eastAsia="宋体"/>
      <w:b/>
      <w:color w:val="0000FF"/>
      <w:kern w:val="2"/>
      <w:sz w:val="21"/>
      <w:lang w:val="en-US" w:eastAsia="zh-CN" w:bidi="ar-SA"/>
    </w:rPr>
  </w:style>
  <w:style w:type="character" w:customStyle="1" w:styleId="H4Char">
    <w:name w:val="H4 Char"/>
    <w:qFormat/>
    <w:rPr>
      <w:rFonts w:ascii="Arial" w:eastAsia="黑体" w:hAnsi="Arial"/>
      <w:b/>
      <w:bCs/>
      <w:kern w:val="2"/>
      <w:sz w:val="28"/>
      <w:szCs w:val="28"/>
    </w:rPr>
  </w:style>
  <w:style w:type="character" w:customStyle="1" w:styleId="style961">
    <w:name w:val="style961"/>
    <w:qFormat/>
    <w:rPr>
      <w:b/>
      <w:bCs/>
      <w:color w:val="FFFFFF"/>
      <w:sz w:val="20"/>
      <w:szCs w:val="20"/>
    </w:rPr>
  </w:style>
  <w:style w:type="character" w:customStyle="1" w:styleId="L7Char">
    <w:name w:val="L7 Char"/>
    <w:qFormat/>
    <w:rPr>
      <w:rFonts w:ascii="Arial" w:eastAsia="黑体" w:hAnsi="Arial"/>
      <w:bCs/>
      <w:kern w:val="2"/>
      <w:sz w:val="24"/>
      <w:szCs w:val="24"/>
    </w:rPr>
  </w:style>
  <w:style w:type="character" w:customStyle="1" w:styleId="style1101">
    <w:name w:val="style1101"/>
    <w:qFormat/>
    <w:rPr>
      <w:color w:val="000000"/>
    </w:rPr>
  </w:style>
  <w:style w:type="character" w:customStyle="1" w:styleId="huhChar">
    <w:name w:val="huh Char"/>
    <w:qFormat/>
    <w:rPr>
      <w:rFonts w:ascii="Arial" w:eastAsia="黑体" w:hAnsi="Arial"/>
      <w:kern w:val="2"/>
      <w:sz w:val="24"/>
      <w:szCs w:val="24"/>
    </w:rPr>
  </w:style>
  <w:style w:type="character" w:customStyle="1" w:styleId="1Char1">
    <w:name w:val="文章样式1 Char"/>
    <w:link w:val="1fa"/>
    <w:qFormat/>
    <w:rPr>
      <w:rFonts w:ascii="宋体" w:eastAsia="Times New Roman" w:hAnsi="宋体"/>
      <w:b/>
    </w:rPr>
  </w:style>
  <w:style w:type="paragraph" w:customStyle="1" w:styleId="1fa">
    <w:name w:val="文章样式1"/>
    <w:link w:val="1Char1"/>
    <w:qFormat/>
    <w:pPr>
      <w:tabs>
        <w:tab w:val="left" w:pos="0"/>
      </w:tabs>
      <w:spacing w:line="360" w:lineRule="auto"/>
    </w:pPr>
    <w:rPr>
      <w:rFonts w:ascii="宋体" w:eastAsia="Times New Roman" w:hAnsi="宋体" w:cstheme="minorBidi"/>
      <w:b/>
      <w:kern w:val="2"/>
      <w:sz w:val="21"/>
      <w:szCs w:val="24"/>
    </w:rPr>
  </w:style>
  <w:style w:type="character" w:customStyle="1" w:styleId="121Char">
    <w:name w:val="1.2.1 环境（标准） Char"/>
    <w:link w:val="1210"/>
    <w:qFormat/>
    <w:rPr>
      <w:rFonts w:ascii="宋体" w:hAnsi="Arial"/>
      <w:spacing w:val="1"/>
      <w:sz w:val="24"/>
    </w:rPr>
  </w:style>
  <w:style w:type="paragraph" w:customStyle="1" w:styleId="1210">
    <w:name w:val="1.2.1 环境（标准）"/>
    <w:basedOn w:val="a"/>
    <w:link w:val="121Char"/>
    <w:qFormat/>
    <w:pPr>
      <w:spacing w:before="200" w:after="200" w:line="360" w:lineRule="auto"/>
      <w:ind w:left="1260" w:hanging="420"/>
      <w:outlineLvl w:val="2"/>
    </w:pPr>
    <w:rPr>
      <w:rFonts w:ascii="宋体" w:hAnsi="Arial"/>
      <w:spacing w:val="1"/>
      <w:sz w:val="24"/>
    </w:rPr>
  </w:style>
  <w:style w:type="character" w:customStyle="1" w:styleId="Char1f2">
    <w:name w:val="标书正文格式 Char1"/>
    <w:link w:val="afffff6"/>
    <w:qFormat/>
    <w:rPr>
      <w:sz w:val="24"/>
    </w:rPr>
  </w:style>
  <w:style w:type="paragraph" w:customStyle="1" w:styleId="afffff6">
    <w:name w:val="标书正文格式"/>
    <w:link w:val="Char1f2"/>
    <w:qFormat/>
    <w:pPr>
      <w:ind w:firstLineChars="200" w:firstLine="200"/>
    </w:pPr>
    <w:rPr>
      <w:rFonts w:asciiTheme="minorHAnsi" w:eastAsiaTheme="minorEastAsia" w:hAnsiTheme="minorHAnsi" w:cstheme="minorBidi"/>
      <w:kern w:val="2"/>
      <w:sz w:val="24"/>
      <w:szCs w:val="24"/>
    </w:rPr>
  </w:style>
  <w:style w:type="character" w:customStyle="1" w:styleId="A50">
    <w:name w:val="A5"/>
    <w:qFormat/>
    <w:rPr>
      <w:color w:val="000000"/>
      <w:sz w:val="10"/>
    </w:rPr>
  </w:style>
  <w:style w:type="character" w:customStyle="1" w:styleId="Charf6">
    <w:name w:val="表格非标题文字 Char"/>
    <w:link w:val="afffff7"/>
    <w:qFormat/>
    <w:rPr>
      <w:rFonts w:ascii="Arial" w:eastAsia="华文细黑" w:hAnsi="Arial"/>
      <w:color w:val="505050"/>
      <w:sz w:val="13"/>
      <w:szCs w:val="13"/>
    </w:rPr>
  </w:style>
  <w:style w:type="paragraph" w:customStyle="1" w:styleId="afffff7">
    <w:name w:val="表格非标题文字"/>
    <w:basedOn w:val="a"/>
    <w:link w:val="Charf6"/>
    <w:qFormat/>
    <w:pPr>
      <w:spacing w:before="40" w:after="40" w:line="220" w:lineRule="exact"/>
      <w:jc w:val="left"/>
    </w:pPr>
    <w:rPr>
      <w:rFonts w:ascii="Arial" w:eastAsia="华文细黑" w:hAnsi="Arial"/>
      <w:color w:val="505050"/>
      <w:sz w:val="13"/>
      <w:szCs w:val="13"/>
    </w:rPr>
  </w:style>
  <w:style w:type="character" w:customStyle="1" w:styleId="Charf7">
    <w:name w:val="正文首缩两字 Char"/>
    <w:link w:val="afffff8"/>
    <w:qFormat/>
    <w:rPr>
      <w:rFonts w:ascii="Verdana" w:hAnsi="Verdana"/>
      <w:sz w:val="24"/>
    </w:rPr>
  </w:style>
  <w:style w:type="paragraph" w:customStyle="1" w:styleId="afffff8">
    <w:name w:val="正文首缩两字"/>
    <w:basedOn w:val="a"/>
    <w:link w:val="Charf7"/>
    <w:qFormat/>
    <w:pPr>
      <w:spacing w:line="360" w:lineRule="auto"/>
      <w:ind w:firstLineChars="200" w:firstLine="200"/>
    </w:pPr>
    <w:rPr>
      <w:rFonts w:ascii="Verdana" w:hAnsi="Verdana"/>
      <w:sz w:val="24"/>
    </w:rPr>
  </w:style>
  <w:style w:type="character" w:customStyle="1" w:styleId="9CharChar">
    <w:name w:val="样式9 Char Char"/>
    <w:qFormat/>
    <w:rPr>
      <w:spacing w:val="6"/>
      <w:sz w:val="24"/>
    </w:rPr>
  </w:style>
  <w:style w:type="character" w:customStyle="1" w:styleId="afffff9">
    <w:name w:val="列出段落 字符"/>
    <w:qFormat/>
    <w:locked/>
    <w:rPr>
      <w:rFonts w:ascii="Times New Roman" w:eastAsia="宋体" w:hAnsi="Times New Roman" w:cs="Times New Roman"/>
      <w:szCs w:val="20"/>
    </w:rPr>
  </w:style>
  <w:style w:type="character" w:customStyle="1" w:styleId="A60">
    <w:name w:val="A6"/>
    <w:qFormat/>
    <w:rPr>
      <w:rFonts w:cs="HYZhongDengXianJ"/>
      <w:color w:val="000000"/>
      <w:sz w:val="20"/>
      <w:szCs w:val="20"/>
    </w:rPr>
  </w:style>
  <w:style w:type="character" w:customStyle="1" w:styleId="huei12b1">
    <w:name w:val="huei12b1"/>
    <w:qFormat/>
    <w:rPr>
      <w:b/>
      <w:bCs/>
      <w:color w:val="333333"/>
      <w:sz w:val="18"/>
      <w:szCs w:val="18"/>
    </w:rPr>
  </w:style>
  <w:style w:type="character" w:customStyle="1" w:styleId="up">
    <w:name w:val="up"/>
    <w:qFormat/>
  </w:style>
  <w:style w:type="character" w:customStyle="1" w:styleId="9CharCharChar">
    <w:name w:val="样式9 Char Char Char"/>
    <w:link w:val="9Char0"/>
    <w:qFormat/>
    <w:rPr>
      <w:rFonts w:ascii="Calibri" w:hAnsi="Calibri"/>
      <w:spacing w:val="6"/>
      <w:sz w:val="24"/>
    </w:rPr>
  </w:style>
  <w:style w:type="paragraph" w:customStyle="1" w:styleId="9Char0">
    <w:name w:val="样式9 Char"/>
    <w:basedOn w:val="a"/>
    <w:link w:val="9CharCharChar"/>
    <w:qFormat/>
    <w:pPr>
      <w:widowControl/>
      <w:spacing w:line="440" w:lineRule="exact"/>
      <w:ind w:firstLineChars="200" w:firstLine="200"/>
      <w:jc w:val="left"/>
    </w:pPr>
    <w:rPr>
      <w:rFonts w:ascii="Calibri" w:hAnsi="Calibri"/>
      <w:spacing w:val="6"/>
      <w:sz w:val="24"/>
    </w:rPr>
  </w:style>
  <w:style w:type="character" w:customStyle="1" w:styleId="z-Char">
    <w:name w:val="z-窗体顶端 Char"/>
    <w:link w:val="z-1"/>
    <w:qFormat/>
    <w:rPr>
      <w:rFonts w:ascii="Arial" w:hAnsi="Arial"/>
      <w:vanish/>
      <w:sz w:val="16"/>
      <w:szCs w:val="16"/>
    </w:rPr>
  </w:style>
  <w:style w:type="paragraph" w:customStyle="1" w:styleId="z-1">
    <w:name w:val="z-窗体顶端1"/>
    <w:basedOn w:val="a"/>
    <w:next w:val="a"/>
    <w:link w:val="z-Char"/>
    <w:unhideWhenUsed/>
    <w:qFormat/>
    <w:pPr>
      <w:widowControl/>
      <w:pBdr>
        <w:bottom w:val="single" w:sz="6" w:space="1" w:color="auto"/>
      </w:pBdr>
      <w:jc w:val="center"/>
    </w:pPr>
    <w:rPr>
      <w:rFonts w:ascii="Arial" w:hAnsi="Arial"/>
      <w:vanish/>
      <w:sz w:val="16"/>
      <w:szCs w:val="16"/>
    </w:rPr>
  </w:style>
  <w:style w:type="character" w:customStyle="1" w:styleId="GW-3Char">
    <w:name w:val="GW-标题3 Char"/>
    <w:link w:val="GW-3"/>
    <w:qFormat/>
    <w:rPr>
      <w:rFonts w:ascii="仿宋_GB2312" w:hAnsi="Calibri"/>
      <w:b/>
      <w:bCs/>
      <w:kern w:val="44"/>
      <w:sz w:val="32"/>
    </w:rPr>
  </w:style>
  <w:style w:type="paragraph" w:customStyle="1" w:styleId="GW-3">
    <w:name w:val="GW-标题3"/>
    <w:basedOn w:val="GW-2"/>
    <w:link w:val="GW-3Char"/>
    <w:qFormat/>
    <w:pPr>
      <w:spacing w:beforeLines="50" w:afterLines="50"/>
      <w:outlineLvl w:val="2"/>
    </w:pPr>
    <w:rPr>
      <w:rFonts w:ascii="仿宋_GB2312" w:eastAsiaTheme="minorEastAsia" w:cstheme="minorBidi"/>
      <w:sz w:val="32"/>
      <w:szCs w:val="24"/>
    </w:rPr>
  </w:style>
  <w:style w:type="paragraph" w:customStyle="1" w:styleId="GW-2">
    <w:name w:val="GW-标题2"/>
    <w:basedOn w:val="GW-1"/>
    <w:qFormat/>
    <w:pPr>
      <w:outlineLvl w:val="1"/>
    </w:pPr>
    <w:rPr>
      <w:sz w:val="36"/>
    </w:rPr>
  </w:style>
  <w:style w:type="paragraph" w:customStyle="1" w:styleId="GW-1">
    <w:name w:val="GW-标题1"/>
    <w:basedOn w:val="1"/>
    <w:next w:val="a"/>
    <w:qFormat/>
    <w:pPr>
      <w:spacing w:beforeLines="100" w:afterLines="100" w:line="360" w:lineRule="auto"/>
      <w:ind w:left="420" w:hanging="420"/>
    </w:pPr>
    <w:rPr>
      <w:rFonts w:ascii="Calibri" w:eastAsia="宋体" w:hAnsi="Calibri" w:cs="Times New Roman"/>
    </w:rPr>
  </w:style>
  <w:style w:type="character" w:customStyle="1" w:styleId="hang1">
    <w:name w:val="hang1"/>
    <w:qFormat/>
  </w:style>
  <w:style w:type="character" w:customStyle="1" w:styleId="Charf8">
    <w:name w:val="小点说明 Char"/>
    <w:qFormat/>
    <w:rPr>
      <w:rFonts w:eastAsia="宋体"/>
      <w:kern w:val="2"/>
      <w:sz w:val="21"/>
      <w:szCs w:val="24"/>
      <w:lang w:val="en-US" w:eastAsia="zh-CN" w:bidi="ar-SA"/>
    </w:rPr>
  </w:style>
  <w:style w:type="character" w:customStyle="1" w:styleId="Charf9">
    <w:name w:val="小黑点符号 Char"/>
    <w:qFormat/>
    <w:rPr>
      <w:rFonts w:eastAsia="宋体"/>
      <w:kern w:val="2"/>
      <w:sz w:val="28"/>
      <w:szCs w:val="24"/>
      <w:lang w:val="en-US" w:eastAsia="zh-CN" w:bidi="ar-SA"/>
    </w:rPr>
  </w:style>
  <w:style w:type="character" w:customStyle="1" w:styleId="2CharCharChar">
    <w:name w:val="标题 2 Char Char Char"/>
    <w:qFormat/>
    <w:rPr>
      <w:rFonts w:ascii="Arial" w:eastAsia="黑体" w:hAnsi="Arial"/>
      <w:b/>
      <w:bCs/>
      <w:kern w:val="2"/>
      <w:sz w:val="32"/>
      <w:szCs w:val="32"/>
      <w:lang w:val="en-US" w:eastAsia="zh-CN" w:bidi="ar-SA"/>
    </w:rPr>
  </w:style>
  <w:style w:type="character" w:customStyle="1" w:styleId="Charfa">
    <w:name w:val="附录一级条标题 Char"/>
    <w:link w:val="afffffa"/>
    <w:qFormat/>
  </w:style>
  <w:style w:type="paragraph" w:customStyle="1" w:styleId="afffffa">
    <w:name w:val="附录一级条标题"/>
    <w:basedOn w:val="afffffb"/>
    <w:next w:val="afffff4"/>
    <w:link w:val="Charfa"/>
    <w:qFormat/>
    <w:pPr>
      <w:tabs>
        <w:tab w:val="left" w:pos="709"/>
      </w:tabs>
      <w:autoSpaceDN w:val="0"/>
      <w:spacing w:beforeLines="50" w:afterLines="50"/>
      <w:ind w:left="709" w:hanging="709"/>
      <w:outlineLvl w:val="2"/>
    </w:pPr>
    <w:rPr>
      <w:rFonts w:asciiTheme="minorHAnsi" w:eastAsiaTheme="minorEastAsia" w:hAnsiTheme="minorHAnsi" w:cstheme="minorBidi"/>
      <w:kern w:val="2"/>
      <w:sz w:val="21"/>
      <w:szCs w:val="24"/>
    </w:rPr>
  </w:style>
  <w:style w:type="paragraph" w:customStyle="1" w:styleId="afffffb">
    <w:name w:val="附录章标题"/>
    <w:next w:val="afffff4"/>
    <w:link w:val="Charfb"/>
    <w:qFormat/>
    <w:pPr>
      <w:tabs>
        <w:tab w:val="left" w:pos="360"/>
      </w:tabs>
      <w:wordWrap w:val="0"/>
      <w:overflowPunct w:val="0"/>
      <w:autoSpaceDE w:val="0"/>
      <w:spacing w:beforeLines="100" w:afterLines="100"/>
      <w:jc w:val="both"/>
      <w:textAlignment w:val="baseline"/>
      <w:outlineLvl w:val="1"/>
    </w:pPr>
    <w:rPr>
      <w:rFonts w:ascii="黑体" w:eastAsia="黑体"/>
      <w:kern w:val="21"/>
    </w:rPr>
  </w:style>
  <w:style w:type="character" w:customStyle="1" w:styleId="Charfb">
    <w:name w:val="附录章标题 Char"/>
    <w:link w:val="afffffb"/>
    <w:qFormat/>
    <w:rPr>
      <w:rFonts w:ascii="黑体" w:eastAsia="黑体" w:hAnsi="Times New Roman" w:cs="Times New Roman"/>
      <w:kern w:val="21"/>
      <w:sz w:val="20"/>
      <w:szCs w:val="20"/>
    </w:rPr>
  </w:style>
  <w:style w:type="character" w:customStyle="1" w:styleId="1CharCha2Char">
    <w:name w:val="样式 样式 样式 正文缩进正文（首行缩进两字）正文不缩进表正文正文非缩进特点二段1首行缩进正文缩进 Char特点 Cha...2... Char"/>
    <w:link w:val="1CharCha2"/>
    <w:qFormat/>
    <w:rPr>
      <w:rFonts w:ascii="宋体"/>
      <w:sz w:val="24"/>
    </w:rPr>
  </w:style>
  <w:style w:type="paragraph" w:customStyle="1" w:styleId="1CharCha2">
    <w:name w:val="样式 样式 样式 正文缩进正文（首行缩进两字）正文不缩进表正文正文非缩进特点二段1首行缩进正文缩进 Char特点 Cha...2..."/>
    <w:basedOn w:val="a"/>
    <w:link w:val="1CharCha2Char"/>
    <w:qFormat/>
    <w:pPr>
      <w:adjustRightInd w:val="0"/>
      <w:snapToGrid w:val="0"/>
      <w:spacing w:line="360" w:lineRule="auto"/>
      <w:ind w:firstLineChars="200" w:firstLine="200"/>
    </w:pPr>
    <w:rPr>
      <w:rFonts w:ascii="宋体"/>
      <w:sz w:val="24"/>
    </w:rPr>
  </w:style>
  <w:style w:type="character" w:customStyle="1" w:styleId="ca-92">
    <w:name w:val="ca-92"/>
    <w:qFormat/>
  </w:style>
  <w:style w:type="character" w:customStyle="1" w:styleId="2CharChar0">
    <w:name w:val="正文文本 2 Char Char"/>
    <w:qFormat/>
    <w:rPr>
      <w:rFonts w:eastAsia="宋体"/>
      <w:kern w:val="2"/>
      <w:sz w:val="24"/>
      <w:lang w:val="en-US" w:eastAsia="zh-CN" w:bidi="ar-SA"/>
    </w:rPr>
  </w:style>
  <w:style w:type="character" w:customStyle="1" w:styleId="f101">
    <w:name w:val="f101"/>
    <w:qFormat/>
    <w:rPr>
      <w:sz w:val="20"/>
      <w:szCs w:val="20"/>
    </w:rPr>
  </w:style>
  <w:style w:type="character" w:customStyle="1" w:styleId="1fb">
    <w:name w:val="页脚 字符1"/>
    <w:uiPriority w:val="99"/>
    <w:qFormat/>
    <w:rPr>
      <w:rFonts w:ascii="Times New Roman" w:eastAsia="宋体" w:hAnsi="Times New Roman" w:cs="Times New Roman"/>
      <w:kern w:val="2"/>
      <w:sz w:val="18"/>
      <w:szCs w:val="18"/>
      <w:lang w:val="en-US" w:eastAsia="zh-CN" w:bidi="ar-SA"/>
    </w:rPr>
  </w:style>
  <w:style w:type="character" w:customStyle="1" w:styleId="215">
    <w:name w:val="正文文本缩进 2 字符1"/>
    <w:qFormat/>
    <w:rPr>
      <w:rFonts w:ascii="Times New Roman" w:eastAsia="宋体" w:hAnsi="Times New Roman" w:cs="Times New Roman"/>
      <w:kern w:val="2"/>
      <w:sz w:val="28"/>
      <w:szCs w:val="24"/>
      <w:lang w:val="en-US" w:eastAsia="zh-CN" w:bidi="ar-SA"/>
    </w:rPr>
  </w:style>
  <w:style w:type="character" w:customStyle="1" w:styleId="1fc">
    <w:name w:val="纯文本 字符1"/>
    <w:qFormat/>
    <w:rPr>
      <w:rFonts w:ascii="Courier New" w:eastAsia="宋体" w:hAnsi="Courier New" w:cs="Times New Roman"/>
      <w:kern w:val="2"/>
      <w:sz w:val="21"/>
      <w:lang w:val="en-US" w:eastAsia="zh-CN" w:bidi="ar-SA"/>
    </w:rPr>
  </w:style>
  <w:style w:type="character" w:customStyle="1" w:styleId="1fd">
    <w:name w:val="正文文本缩进 字符1"/>
    <w:qFormat/>
    <w:rPr>
      <w:rFonts w:ascii="Times New Roman" w:eastAsia="宋体" w:hAnsi="Times New Roman" w:cs="Times New Roman"/>
      <w:kern w:val="2"/>
      <w:sz w:val="21"/>
      <w:szCs w:val="24"/>
      <w:lang w:val="en-US" w:eastAsia="zh-CN" w:bidi="ar-SA"/>
    </w:rPr>
  </w:style>
  <w:style w:type="character" w:customStyle="1" w:styleId="CharChar131111">
    <w:name w:val="Char Char131111"/>
    <w:qFormat/>
    <w:rPr>
      <w:rFonts w:ascii="宋体" w:eastAsia="宋体" w:hAnsi="Courier New"/>
      <w:kern w:val="2"/>
      <w:sz w:val="21"/>
      <w:lang w:val="en-US" w:eastAsia="zh-CN" w:bidi="ar-SA"/>
    </w:rPr>
  </w:style>
  <w:style w:type="character" w:customStyle="1" w:styleId="CharCharc">
    <w:name w:val="表头 Char Char"/>
    <w:link w:val="afffffc"/>
    <w:qFormat/>
    <w:rPr>
      <w:rFonts w:eastAsia="黑体"/>
    </w:rPr>
  </w:style>
  <w:style w:type="paragraph" w:customStyle="1" w:styleId="afffffc">
    <w:name w:val="表头"/>
    <w:basedOn w:val="a"/>
    <w:link w:val="CharCharc"/>
    <w:qFormat/>
    <w:pPr>
      <w:topLinePunct/>
      <w:spacing w:before="160" w:after="60"/>
      <w:jc w:val="center"/>
    </w:pPr>
    <w:rPr>
      <w:rFonts w:eastAsia="黑体"/>
    </w:rPr>
  </w:style>
  <w:style w:type="character" w:customStyle="1" w:styleId="style141">
    <w:name w:val="style141"/>
    <w:qFormat/>
    <w:rPr>
      <w:color w:val="1F1F1F"/>
      <w:sz w:val="24"/>
      <w:szCs w:val="24"/>
    </w:rPr>
  </w:style>
  <w:style w:type="character" w:customStyle="1" w:styleId="2CharChar1">
    <w:name w:val="样式 正文缩进 + 首行缩进:  2 字符 Char Char"/>
    <w:qFormat/>
    <w:rPr>
      <w:sz w:val="24"/>
    </w:rPr>
  </w:style>
  <w:style w:type="character" w:customStyle="1" w:styleId="CharChard">
    <w:name w:val="明显引用 Char Char"/>
    <w:qFormat/>
    <w:rPr>
      <w:b/>
      <w:bCs/>
      <w:i/>
      <w:iCs/>
      <w:color w:val="4F81BD"/>
      <w:kern w:val="2"/>
      <w:sz w:val="21"/>
      <w:szCs w:val="22"/>
      <w:lang w:bidi="ar-SA"/>
    </w:rPr>
  </w:style>
  <w:style w:type="character" w:customStyle="1" w:styleId="55">
    <w:name w:val="明显强调5"/>
    <w:qFormat/>
    <w:rPr>
      <w:rFonts w:ascii="Times New Roman" w:eastAsia="宋体" w:hAnsi="Times New Roman" w:cs="Times New Roman"/>
      <w:b/>
      <w:i/>
      <w:color w:val="4F81BD"/>
    </w:rPr>
  </w:style>
  <w:style w:type="character" w:customStyle="1" w:styleId="56">
    <w:name w:val="不明显参考5"/>
    <w:qFormat/>
    <w:rPr>
      <w:rFonts w:ascii="Times New Roman" w:eastAsia="宋体" w:hAnsi="Times New Roman" w:cs="Times New Roman"/>
      <w:smallCaps/>
      <w:color w:val="C0504D"/>
      <w:u w:val="single"/>
    </w:rPr>
  </w:style>
  <w:style w:type="character" w:customStyle="1" w:styleId="3f">
    <w:name w:val="书籍标题3"/>
    <w:qFormat/>
    <w:rPr>
      <w:rFonts w:ascii="Times New Roman" w:eastAsia="宋体" w:hAnsi="Times New Roman" w:cs="Times New Roman"/>
      <w:b/>
      <w:smallCaps/>
      <w:spacing w:val="5"/>
    </w:rPr>
  </w:style>
  <w:style w:type="character" w:customStyle="1" w:styleId="1fe">
    <w:name w:val="批注文字 字符1"/>
    <w:qFormat/>
    <w:rPr>
      <w:rFonts w:ascii="Times New Roman" w:eastAsia="宋体" w:hAnsi="Times New Roman" w:cs="Times New Roman"/>
      <w:kern w:val="2"/>
      <w:sz w:val="24"/>
      <w:szCs w:val="24"/>
      <w:lang w:val="en-US" w:eastAsia="zh-CN" w:bidi="ar-SA"/>
    </w:rPr>
  </w:style>
  <w:style w:type="character" w:customStyle="1" w:styleId="3-61">
    <w:name w:val="中等深浅网格 3 - 强调文字颜色 61"/>
    <w:qFormat/>
    <w:rPr>
      <w:b/>
      <w:bCs/>
      <w:smallCaps/>
      <w:spacing w:val="5"/>
    </w:rPr>
  </w:style>
  <w:style w:type="character" w:customStyle="1" w:styleId="2-61">
    <w:name w:val="中等深浅列表 2 - 强调文字颜色 61"/>
    <w:qFormat/>
    <w:rPr>
      <w:b/>
      <w:bCs/>
      <w:i/>
      <w:iCs/>
      <w:color w:val="4F81BD"/>
    </w:rPr>
  </w:style>
  <w:style w:type="character" w:customStyle="1" w:styleId="H6Char">
    <w:name w:val="H6 Char"/>
    <w:qFormat/>
    <w:rPr>
      <w:rFonts w:ascii="Arial" w:eastAsia="黑体" w:hAnsi="Arial"/>
      <w:bCs/>
      <w:kern w:val="2"/>
      <w:sz w:val="24"/>
      <w:szCs w:val="24"/>
    </w:rPr>
  </w:style>
  <w:style w:type="character" w:customStyle="1" w:styleId="CharChar41">
    <w:name w:val="Char Char41"/>
    <w:qFormat/>
    <w:rPr>
      <w:rFonts w:ascii="Times New Roman" w:eastAsia="宋体" w:hAnsi="Times New Roman" w:cs="Times New Roman"/>
      <w:b/>
      <w:bCs/>
      <w:kern w:val="44"/>
      <w:sz w:val="44"/>
      <w:szCs w:val="44"/>
      <w:lang w:val="en-US" w:eastAsia="zh-CN" w:bidi="ar-SA"/>
    </w:rPr>
  </w:style>
  <w:style w:type="character" w:customStyle="1" w:styleId="2ff9">
    <w:name w:val="批注文字 字符2"/>
    <w:qFormat/>
    <w:rPr>
      <w:rFonts w:ascii="Times New Roman" w:eastAsia="宋体" w:hAnsi="Times New Roman" w:cs="Times New Roman"/>
      <w:kern w:val="2"/>
      <w:sz w:val="24"/>
      <w:szCs w:val="24"/>
      <w:lang w:val="en-US" w:eastAsia="zh-CN" w:bidi="ar-SA"/>
    </w:rPr>
  </w:style>
  <w:style w:type="character" w:customStyle="1" w:styleId="CharChar121">
    <w:name w:val="Char Char121"/>
    <w:qFormat/>
    <w:rPr>
      <w:rFonts w:ascii="Arial" w:eastAsia="黑体" w:hAnsi="Arial"/>
      <w:sz w:val="21"/>
      <w:szCs w:val="21"/>
      <w:lang w:val="en-US" w:eastAsia="zh-CN" w:bidi="ar-SA"/>
    </w:rPr>
  </w:style>
  <w:style w:type="character" w:customStyle="1" w:styleId="CharChar131">
    <w:name w:val="Char Char131"/>
    <w:qFormat/>
    <w:rPr>
      <w:rFonts w:ascii="宋体" w:eastAsia="宋体" w:hAnsi="Courier New"/>
      <w:kern w:val="2"/>
      <w:sz w:val="21"/>
      <w:lang w:val="en-US" w:eastAsia="zh-CN" w:bidi="ar-SA"/>
    </w:rPr>
  </w:style>
  <w:style w:type="character" w:customStyle="1" w:styleId="Char2c">
    <w:name w:val="正文首行缩进 Char2"/>
    <w:uiPriority w:val="99"/>
    <w:qFormat/>
    <w:rPr>
      <w:rFonts w:ascii="Times New Roman" w:eastAsia="宋体" w:hAnsi="Times New Roman" w:cs="Times New Roman"/>
      <w:kern w:val="2"/>
      <w:sz w:val="24"/>
      <w:szCs w:val="24"/>
      <w:lang w:val="en-US" w:eastAsia="zh-CN" w:bidi="ar-SA"/>
    </w:rPr>
  </w:style>
  <w:style w:type="character" w:customStyle="1" w:styleId="2Char20">
    <w:name w:val="正文首行缩进 2 Char2"/>
    <w:uiPriority w:val="99"/>
    <w:qFormat/>
  </w:style>
  <w:style w:type="character" w:customStyle="1" w:styleId="314">
    <w:name w:val="标题 3 字符1"/>
    <w:qFormat/>
    <w:rPr>
      <w:rFonts w:ascii="Times New Roman" w:eastAsia="宋体" w:hAnsi="Times New Roman" w:cs="Times New Roman"/>
      <w:b/>
      <w:bCs/>
      <w:sz w:val="28"/>
      <w:szCs w:val="32"/>
      <w:lang w:val="en-US" w:eastAsia="zh-CN" w:bidi="ar-SA"/>
    </w:rPr>
  </w:style>
  <w:style w:type="character" w:customStyle="1" w:styleId="610">
    <w:name w:val="标题 6 字符1"/>
    <w:qFormat/>
    <w:rPr>
      <w:rFonts w:ascii="Arial" w:eastAsia="黑体" w:hAnsi="Arial" w:cs="Times New Roman"/>
      <w:b/>
      <w:bCs/>
      <w:sz w:val="24"/>
      <w:szCs w:val="24"/>
      <w:lang w:val="en-US" w:eastAsia="zh-CN" w:bidi="ar-SA"/>
    </w:rPr>
  </w:style>
  <w:style w:type="character" w:customStyle="1" w:styleId="510">
    <w:name w:val="标题 5 字符1"/>
    <w:qFormat/>
    <w:rPr>
      <w:rFonts w:ascii="Times New Roman" w:eastAsia="宋体" w:hAnsi="Times New Roman" w:cs="Times New Roman"/>
      <w:b/>
      <w:bCs/>
      <w:kern w:val="2"/>
      <w:sz w:val="28"/>
      <w:szCs w:val="28"/>
      <w:lang w:val="en-US" w:eastAsia="zh-CN" w:bidi="ar-SA"/>
    </w:rPr>
  </w:style>
  <w:style w:type="character" w:customStyle="1" w:styleId="1ff">
    <w:name w:val="注释标题 字符1"/>
    <w:qFormat/>
    <w:rPr>
      <w:rFonts w:ascii="宋体" w:eastAsia="宋体" w:hAnsi="宋体" w:cs="Times New Roman"/>
      <w:b/>
      <w:bCs/>
      <w:sz w:val="24"/>
      <w:szCs w:val="24"/>
    </w:rPr>
  </w:style>
  <w:style w:type="character" w:customStyle="1" w:styleId="1ff0">
    <w:name w:val="脚注文本 字符1"/>
    <w:qFormat/>
    <w:rPr>
      <w:rFonts w:ascii="Times New Roman" w:eastAsia="宋体" w:hAnsi="Times New Roman" w:cs="Times New Roman"/>
      <w:kern w:val="2"/>
      <w:lang w:val="en-US" w:eastAsia="zh-CN" w:bidi="ar-SA"/>
    </w:rPr>
  </w:style>
  <w:style w:type="character" w:customStyle="1" w:styleId="315">
    <w:name w:val="正文文本缩进 3 字符1"/>
    <w:qFormat/>
    <w:rPr>
      <w:rFonts w:ascii="Times New Roman" w:eastAsia="宋体" w:hAnsi="Times New Roman" w:cs="Times New Roman"/>
      <w:kern w:val="2"/>
      <w:sz w:val="16"/>
      <w:szCs w:val="16"/>
      <w:lang w:val="en-US" w:eastAsia="zh-CN" w:bidi="ar-SA"/>
    </w:rPr>
  </w:style>
  <w:style w:type="character" w:customStyle="1" w:styleId="HTML20">
    <w:name w:val="HTML 预设格式 字符2"/>
    <w:qFormat/>
    <w:rPr>
      <w:rFonts w:ascii="宋体" w:eastAsia="宋体" w:hAnsi="宋体" w:cs="Times New Roman"/>
      <w:sz w:val="24"/>
      <w:szCs w:val="24"/>
    </w:rPr>
  </w:style>
  <w:style w:type="character" w:customStyle="1" w:styleId="216">
    <w:name w:val="正文文本首行缩进 2 字符1"/>
    <w:uiPriority w:val="99"/>
    <w:qFormat/>
    <w:rPr>
      <w:rFonts w:ascii="Times New Roman" w:eastAsia="宋体" w:hAnsi="Times New Roman" w:cs="Times New Roman"/>
      <w:kern w:val="2"/>
      <w:sz w:val="21"/>
      <w:szCs w:val="24"/>
      <w:lang w:val="en-US" w:eastAsia="zh-CN" w:bidi="ar-SA"/>
    </w:rPr>
  </w:style>
  <w:style w:type="character" w:customStyle="1" w:styleId="1ff1">
    <w:name w:val="明显引用 字符1"/>
    <w:qFormat/>
    <w:rPr>
      <w:rFonts w:ascii="Times New Roman" w:eastAsia="宋体" w:hAnsi="Times New Roman" w:cs="Times New Roman"/>
      <w:b/>
      <w:i/>
      <w:color w:val="4F81BD"/>
      <w:kern w:val="2"/>
      <w:sz w:val="22"/>
      <w:lang w:bidi="ar-SA"/>
    </w:rPr>
  </w:style>
  <w:style w:type="character" w:customStyle="1" w:styleId="UserStyle43">
    <w:name w:val="UserStyle_43"/>
    <w:link w:val="BodyTextIndent3"/>
    <w:qFormat/>
    <w:rPr>
      <w:sz w:val="16"/>
      <w:szCs w:val="16"/>
    </w:rPr>
  </w:style>
  <w:style w:type="paragraph" w:customStyle="1" w:styleId="BodyTextIndent3">
    <w:name w:val="BodyTextIndent3"/>
    <w:basedOn w:val="a"/>
    <w:link w:val="UserStyle43"/>
    <w:qFormat/>
    <w:pPr>
      <w:widowControl/>
      <w:spacing w:after="120"/>
      <w:ind w:leftChars="200" w:left="420"/>
    </w:pPr>
    <w:rPr>
      <w:sz w:val="16"/>
      <w:szCs w:val="16"/>
    </w:rPr>
  </w:style>
  <w:style w:type="character" w:customStyle="1" w:styleId="7Char1">
    <w:name w:val="标题 7 Char1"/>
    <w:qFormat/>
    <w:rPr>
      <w:rFonts w:eastAsia="宋体"/>
      <w:b/>
      <w:bCs/>
      <w:sz w:val="24"/>
      <w:szCs w:val="24"/>
      <w:lang w:val="en-US" w:eastAsia="zh-CN" w:bidi="ar-SA"/>
    </w:rPr>
  </w:style>
  <w:style w:type="paragraph" w:customStyle="1" w:styleId="2ffa">
    <w:name w:val="引用2"/>
    <w:basedOn w:val="a"/>
    <w:next w:val="a"/>
    <w:qFormat/>
    <w:rPr>
      <w:rFonts w:ascii="Times New Roman" w:eastAsia="宋体" w:hAnsi="Times New Roman" w:cs="Times New Roman"/>
      <w:i/>
      <w:color w:val="000000"/>
      <w:sz w:val="22"/>
      <w:szCs w:val="20"/>
    </w:rPr>
  </w:style>
  <w:style w:type="character" w:customStyle="1" w:styleId="9Char1">
    <w:name w:val="标题 9 Char1"/>
    <w:qFormat/>
    <w:rPr>
      <w:rFonts w:ascii="Arial" w:eastAsia="黑体" w:hAnsi="Arial"/>
      <w:sz w:val="21"/>
      <w:szCs w:val="21"/>
      <w:lang w:val="en-US" w:eastAsia="zh-CN" w:bidi="ar-SA"/>
    </w:rPr>
  </w:style>
  <w:style w:type="character" w:customStyle="1" w:styleId="CharChar1831">
    <w:name w:val="Char Char1831"/>
    <w:qFormat/>
    <w:rPr>
      <w:rFonts w:ascii="Times New Roman" w:eastAsia="宋体" w:hAnsi="Times New Roman" w:cs="Times New Roman"/>
      <w:b/>
      <w:bCs/>
      <w:kern w:val="44"/>
      <w:sz w:val="44"/>
      <w:szCs w:val="44"/>
    </w:rPr>
  </w:style>
  <w:style w:type="character" w:customStyle="1" w:styleId="t-link41">
    <w:name w:val="t-link41"/>
    <w:qFormat/>
  </w:style>
  <w:style w:type="character" w:customStyle="1" w:styleId="6Char1">
    <w:name w:val="标题 6 Char1"/>
    <w:qFormat/>
    <w:rPr>
      <w:rFonts w:ascii="Arial" w:eastAsia="黑体" w:hAnsi="Arial"/>
      <w:b/>
      <w:bCs/>
      <w:sz w:val="24"/>
      <w:szCs w:val="24"/>
      <w:lang w:val="en-US" w:eastAsia="zh-CN" w:bidi="ar-SA"/>
    </w:rPr>
  </w:style>
  <w:style w:type="character" w:customStyle="1" w:styleId="Char2d">
    <w:name w:val="批注文字 Char2"/>
    <w:uiPriority w:val="99"/>
    <w:qFormat/>
    <w:rPr>
      <w:rFonts w:ascii="Times New Roman" w:eastAsia="宋体" w:hAnsi="Times New Roman" w:cs="Times New Roman"/>
      <w:kern w:val="2"/>
      <w:sz w:val="21"/>
      <w:szCs w:val="24"/>
    </w:rPr>
  </w:style>
  <w:style w:type="character" w:customStyle="1" w:styleId="Char3a">
    <w:name w:val="明显引用 Char3"/>
    <w:uiPriority w:val="30"/>
    <w:qFormat/>
    <w:rPr>
      <w:rFonts w:ascii="Times New Roman" w:eastAsia="宋体" w:hAnsi="Times New Roman" w:cs="Times New Roman"/>
      <w:i/>
      <w:iCs/>
      <w:color w:val="5B9BD5"/>
      <w:szCs w:val="24"/>
    </w:rPr>
  </w:style>
  <w:style w:type="character" w:customStyle="1" w:styleId="CharChar1731">
    <w:name w:val="Char Char1731"/>
    <w:qFormat/>
    <w:rPr>
      <w:rFonts w:ascii="Cambria" w:eastAsia="宋体" w:hAnsi="Cambria" w:cs="Times New Roman"/>
      <w:b/>
      <w:bCs/>
      <w:kern w:val="2"/>
      <w:sz w:val="32"/>
      <w:szCs w:val="32"/>
    </w:rPr>
  </w:style>
  <w:style w:type="character" w:customStyle="1" w:styleId="CharCharChar11">
    <w:name w:val="普通文字 Char Char Char1"/>
    <w:qFormat/>
    <w:rPr>
      <w:rFonts w:ascii="Courier New" w:eastAsia="宋体" w:hAnsi="Courier New" w:cs="Times New Roman"/>
      <w:kern w:val="2"/>
      <w:sz w:val="21"/>
    </w:rPr>
  </w:style>
  <w:style w:type="character" w:customStyle="1" w:styleId="CharChar61">
    <w:name w:val="Char Char61"/>
    <w:qFormat/>
    <w:rPr>
      <w:rFonts w:ascii="Arial" w:eastAsia="黑体" w:hAnsi="Arial" w:cs="Times New Roman"/>
      <w:b/>
      <w:bCs/>
      <w:kern w:val="2"/>
      <w:sz w:val="32"/>
      <w:szCs w:val="32"/>
      <w:lang w:val="en-US" w:eastAsia="zh-CN" w:bidi="ar-SA"/>
    </w:rPr>
  </w:style>
  <w:style w:type="character" w:customStyle="1" w:styleId="1ff2">
    <w:name w:val="访问过的超链接1"/>
    <w:uiPriority w:val="99"/>
    <w:unhideWhenUsed/>
    <w:qFormat/>
    <w:rPr>
      <w:color w:val="954F72"/>
      <w:u w:val="single"/>
    </w:rPr>
  </w:style>
  <w:style w:type="character" w:customStyle="1" w:styleId="4Char1">
    <w:name w:val="标题 4 Char1"/>
    <w:qFormat/>
    <w:rPr>
      <w:rFonts w:ascii="Arial" w:eastAsia="黑体" w:hAnsi="Arial"/>
      <w:b/>
      <w:bCs/>
      <w:kern w:val="2"/>
      <w:sz w:val="28"/>
      <w:szCs w:val="28"/>
      <w:lang w:val="en-US" w:eastAsia="zh-CN" w:bidi="ar-SA"/>
    </w:rPr>
  </w:style>
  <w:style w:type="character" w:customStyle="1" w:styleId="CharChar3121">
    <w:name w:val="Char Char3121"/>
    <w:qFormat/>
    <w:rPr>
      <w:rFonts w:ascii="Arial" w:eastAsia="黑体" w:hAnsi="Arial" w:cs="Times New Roman"/>
      <w:b/>
      <w:bCs/>
      <w:kern w:val="2"/>
      <w:sz w:val="32"/>
      <w:szCs w:val="32"/>
      <w:lang w:val="en-US" w:eastAsia="zh-CN" w:bidi="ar-SA"/>
    </w:rPr>
  </w:style>
  <w:style w:type="character" w:customStyle="1" w:styleId="Char3b">
    <w:name w:val="批注主题 Char3"/>
    <w:uiPriority w:val="99"/>
    <w:qFormat/>
    <w:rPr>
      <w:rFonts w:ascii="Times New Roman" w:eastAsia="宋体" w:hAnsi="Times New Roman" w:cs="Times New Roman"/>
      <w:b/>
      <w:bCs/>
      <w:kern w:val="2"/>
      <w:sz w:val="21"/>
      <w:szCs w:val="24"/>
    </w:rPr>
  </w:style>
  <w:style w:type="character" w:customStyle="1" w:styleId="Char2e">
    <w:name w:val="脚注文本 Char2"/>
    <w:uiPriority w:val="99"/>
    <w:semiHidden/>
    <w:qFormat/>
    <w:rPr>
      <w:rFonts w:ascii="Times New Roman" w:eastAsia="宋体" w:hAnsi="Times New Roman" w:cs="Times New Roman"/>
      <w:sz w:val="18"/>
      <w:szCs w:val="18"/>
    </w:rPr>
  </w:style>
  <w:style w:type="character" w:customStyle="1" w:styleId="Char3c">
    <w:name w:val="副标题 Char3"/>
    <w:uiPriority w:val="11"/>
    <w:qFormat/>
    <w:rPr>
      <w:rFonts w:ascii="Calibri Light" w:eastAsia="宋体" w:hAnsi="Calibri Light" w:cs="Times New Roman"/>
      <w:b/>
      <w:bCs/>
      <w:kern w:val="28"/>
      <w:sz w:val="32"/>
      <w:szCs w:val="32"/>
    </w:rPr>
  </w:style>
  <w:style w:type="character" w:customStyle="1" w:styleId="CharCharCharCharCharChar21">
    <w:name w:val="Char Char Char Char Char Char21"/>
    <w:qFormat/>
    <w:rPr>
      <w:rFonts w:ascii="Cambria" w:eastAsia="宋体" w:hAnsi="Cambria" w:cs="Times New Roman"/>
      <w:b/>
      <w:bCs/>
      <w:kern w:val="2"/>
      <w:sz w:val="32"/>
      <w:szCs w:val="32"/>
      <w:lang w:bidi="ar-SA"/>
    </w:rPr>
  </w:style>
  <w:style w:type="character" w:customStyle="1" w:styleId="CharChar931">
    <w:name w:val="Char Char931"/>
    <w:qFormat/>
    <w:rPr>
      <w:rFonts w:ascii="Times New Roman" w:eastAsia="宋体" w:hAnsi="Times New Roman" w:cs="Times New Roman"/>
      <w:kern w:val="2"/>
      <w:sz w:val="21"/>
      <w:szCs w:val="22"/>
    </w:rPr>
  </w:style>
  <w:style w:type="character" w:customStyle="1" w:styleId="HTMLChar1">
    <w:name w:val="HTML 预设格式 Char1"/>
    <w:uiPriority w:val="99"/>
    <w:qFormat/>
    <w:rPr>
      <w:rFonts w:ascii="Courier New" w:eastAsia="宋体" w:hAnsi="Courier New" w:cs="Courier New"/>
      <w:sz w:val="20"/>
      <w:szCs w:val="20"/>
    </w:rPr>
  </w:style>
  <w:style w:type="paragraph" w:customStyle="1" w:styleId="2ffb">
    <w:name w:val="明显引用2"/>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character" w:customStyle="1" w:styleId="NoSpacingChar">
    <w:name w:val="No Spacing Char"/>
    <w:qFormat/>
    <w:rPr>
      <w:rFonts w:ascii="Calibri" w:hAnsi="Calibri"/>
      <w:kern w:val="2"/>
      <w:sz w:val="21"/>
      <w:szCs w:val="22"/>
    </w:rPr>
  </w:style>
  <w:style w:type="character" w:customStyle="1" w:styleId="3Char30">
    <w:name w:val="正文文本 3 Char3"/>
    <w:uiPriority w:val="99"/>
    <w:semiHidden/>
    <w:qFormat/>
    <w:rPr>
      <w:kern w:val="2"/>
      <w:sz w:val="16"/>
      <w:szCs w:val="16"/>
    </w:rPr>
  </w:style>
  <w:style w:type="character" w:customStyle="1" w:styleId="AChar">
    <w:name w:val="（A） Char"/>
    <w:qFormat/>
    <w:rPr>
      <w:rFonts w:ascii="Arial" w:eastAsia="黑体" w:hAnsi="Arial"/>
      <w:kern w:val="2"/>
      <w:sz w:val="24"/>
      <w:szCs w:val="24"/>
    </w:rPr>
  </w:style>
  <w:style w:type="character" w:customStyle="1" w:styleId="Charfc">
    <w:name w:val="文字 Char"/>
    <w:link w:val="afffffd"/>
    <w:qFormat/>
    <w:locked/>
    <w:rPr>
      <w:rFonts w:ascii="宋体" w:hAnsi="宋体"/>
      <w:sz w:val="28"/>
    </w:rPr>
  </w:style>
  <w:style w:type="paragraph" w:customStyle="1" w:styleId="afffffd">
    <w:name w:val="文字"/>
    <w:basedOn w:val="a"/>
    <w:link w:val="Charfc"/>
    <w:qFormat/>
    <w:pPr>
      <w:tabs>
        <w:tab w:val="left" w:pos="8520"/>
      </w:tabs>
      <w:spacing w:line="312" w:lineRule="auto"/>
      <w:ind w:right="-210" w:firstLine="556"/>
    </w:pPr>
    <w:rPr>
      <w:rFonts w:ascii="宋体" w:hAnsi="宋体"/>
      <w:sz w:val="28"/>
    </w:rPr>
  </w:style>
  <w:style w:type="character" w:customStyle="1" w:styleId="TableTextChar">
    <w:name w:val="Table Text Char"/>
    <w:link w:val="TableText"/>
    <w:qFormat/>
    <w:rPr>
      <w:rFonts w:ascii="Arial" w:hAnsi="Arial"/>
      <w:sz w:val="18"/>
      <w:szCs w:val="18"/>
    </w:rPr>
  </w:style>
  <w:style w:type="paragraph" w:customStyle="1" w:styleId="TableText">
    <w:name w:val="Table Text"/>
    <w:link w:val="TableTextChar"/>
    <w:qFormat/>
    <w:pPr>
      <w:snapToGrid w:val="0"/>
      <w:spacing w:before="80" w:after="80"/>
    </w:pPr>
    <w:rPr>
      <w:rFonts w:ascii="Arial" w:eastAsiaTheme="minorEastAsia" w:hAnsi="Arial" w:cstheme="minorBidi"/>
      <w:kern w:val="2"/>
      <w:sz w:val="18"/>
      <w:szCs w:val="18"/>
    </w:rPr>
  </w:style>
  <w:style w:type="character" w:customStyle="1" w:styleId="ft3151">
    <w:name w:val="ft3151"/>
    <w:qFormat/>
    <w:rPr>
      <w:rFonts w:ascii="Times" w:hAnsi="Times" w:hint="default"/>
      <w:color w:val="000000"/>
      <w:spacing w:val="19"/>
      <w:sz w:val="17"/>
      <w:szCs w:val="17"/>
    </w:rPr>
  </w:style>
  <w:style w:type="character" w:customStyle="1" w:styleId="CharChar14">
    <w:name w:val="Char Char14"/>
    <w:qFormat/>
    <w:rPr>
      <w:rFonts w:ascii="Arial" w:eastAsia="黑体" w:hAnsi="Arial"/>
      <w:b/>
      <w:bCs/>
      <w:kern w:val="2"/>
      <w:sz w:val="28"/>
      <w:szCs w:val="28"/>
      <w:lang w:val="en-US" w:eastAsia="zh-CN" w:bidi="ar-SA"/>
    </w:rPr>
  </w:style>
  <w:style w:type="character" w:customStyle="1" w:styleId="Charfd">
    <w:name w:val="列出段落 Char"/>
    <w:link w:val="3f0"/>
    <w:uiPriority w:val="34"/>
    <w:qFormat/>
    <w:locked/>
    <w:rPr>
      <w:rFonts w:ascii="Calibri" w:hAnsi="Calibri"/>
      <w:sz w:val="24"/>
    </w:rPr>
  </w:style>
  <w:style w:type="paragraph" w:customStyle="1" w:styleId="3f0">
    <w:name w:val="列出段落3"/>
    <w:basedOn w:val="a"/>
    <w:link w:val="Charfd"/>
    <w:uiPriority w:val="34"/>
    <w:qFormat/>
    <w:pPr>
      <w:spacing w:line="360" w:lineRule="auto"/>
      <w:ind w:firstLineChars="200" w:firstLine="420"/>
    </w:pPr>
    <w:rPr>
      <w:rFonts w:ascii="Calibri" w:hAnsi="Calibri"/>
      <w:sz w:val="24"/>
    </w:rPr>
  </w:style>
  <w:style w:type="character" w:customStyle="1" w:styleId="font01">
    <w:name w:val="font01"/>
    <w:qFormat/>
    <w:rPr>
      <w:rFonts w:ascii="宋体" w:eastAsia="宋体" w:hAnsi="宋体" w:cs="宋体" w:hint="eastAsia"/>
      <w:color w:val="000000"/>
      <w:sz w:val="21"/>
      <w:szCs w:val="21"/>
    </w:rPr>
  </w:style>
  <w:style w:type="character" w:customStyle="1" w:styleId="2Char5">
    <w:name w:val="样式 正文缩进 + 首行缩进:  2 字符 Char"/>
    <w:link w:val="2ffc"/>
    <w:qFormat/>
    <w:rPr>
      <w:sz w:val="24"/>
    </w:rPr>
  </w:style>
  <w:style w:type="paragraph" w:customStyle="1" w:styleId="2ffc">
    <w:name w:val="样式 正文缩进 + 首行缩进:  2 字符"/>
    <w:basedOn w:val="a5"/>
    <w:link w:val="2Char5"/>
    <w:qFormat/>
    <w:pPr>
      <w:spacing w:line="360" w:lineRule="auto"/>
      <w:ind w:firstLineChars="200" w:firstLine="480"/>
    </w:pPr>
    <w:rPr>
      <w:sz w:val="24"/>
      <w:szCs w:val="24"/>
    </w:rPr>
  </w:style>
  <w:style w:type="character" w:customStyle="1" w:styleId="footerlink">
    <w:name w:val="footerlink"/>
    <w:qFormat/>
  </w:style>
  <w:style w:type="character" w:customStyle="1" w:styleId="style921">
    <w:name w:val="style921"/>
    <w:qFormat/>
    <w:rPr>
      <w:b/>
      <w:bCs/>
      <w:color w:val="FFFFFF"/>
      <w:sz w:val="18"/>
      <w:szCs w:val="18"/>
    </w:rPr>
  </w:style>
  <w:style w:type="character" w:customStyle="1" w:styleId="NormalCHChar">
    <w:name w:val="Normal CH Char"/>
    <w:link w:val="NormalCH"/>
    <w:qFormat/>
    <w:rPr>
      <w:rFonts w:ascii="Arial" w:hAnsi="Arial"/>
    </w:rPr>
  </w:style>
  <w:style w:type="paragraph" w:customStyle="1" w:styleId="NormalCH">
    <w:name w:val="Normal CH"/>
    <w:basedOn w:val="a"/>
    <w:link w:val="NormalCHChar"/>
    <w:qFormat/>
    <w:pPr>
      <w:widowControl/>
      <w:spacing w:before="60" w:after="60"/>
      <w:ind w:firstLineChars="213" w:firstLine="213"/>
      <w:jc w:val="left"/>
    </w:pPr>
    <w:rPr>
      <w:rFonts w:ascii="Arial" w:hAnsi="Arial"/>
    </w:rPr>
  </w:style>
  <w:style w:type="character" w:customStyle="1" w:styleId="-1Char">
    <w:name w:val="彩色列表 - 强调文字颜色 1 Char"/>
    <w:link w:val="-11"/>
    <w:qFormat/>
    <w:rPr>
      <w:rFonts w:ascii="Calibri" w:hAnsi="Calibri"/>
    </w:rPr>
  </w:style>
  <w:style w:type="paragraph" w:customStyle="1" w:styleId="-11">
    <w:name w:val="彩色列表 - 强调文字颜色 11"/>
    <w:basedOn w:val="a"/>
    <w:link w:val="-1Char"/>
    <w:qFormat/>
    <w:pPr>
      <w:ind w:firstLineChars="200" w:firstLine="420"/>
    </w:pPr>
    <w:rPr>
      <w:rFonts w:ascii="Calibri" w:hAnsi="Calibri"/>
    </w:rPr>
  </w:style>
  <w:style w:type="character" w:customStyle="1" w:styleId="style1051">
    <w:name w:val="style1051"/>
    <w:qFormat/>
    <w:rPr>
      <w:color w:val="660099"/>
    </w:rPr>
  </w:style>
  <w:style w:type="character" w:customStyle="1" w:styleId="3CharChar">
    <w:name w:val="文章标题3级 Char Char"/>
    <w:link w:val="3f1"/>
    <w:qFormat/>
    <w:rPr>
      <w:rFonts w:ascii="宋体" w:hAnsi="宋体"/>
      <w:b/>
      <w:bCs/>
      <w:caps/>
      <w:sz w:val="24"/>
    </w:rPr>
  </w:style>
  <w:style w:type="paragraph" w:customStyle="1" w:styleId="3f1">
    <w:name w:val="文章标题3级"/>
    <w:basedOn w:val="a"/>
    <w:next w:val="a"/>
    <w:link w:val="3CharChar"/>
    <w:qFormat/>
    <w:pPr>
      <w:widowControl/>
      <w:spacing w:beforeLines="50" w:afterLines="50" w:line="360" w:lineRule="auto"/>
      <w:outlineLvl w:val="2"/>
    </w:pPr>
    <w:rPr>
      <w:rFonts w:ascii="宋体" w:hAnsi="宋体"/>
      <w:b/>
      <w:bCs/>
      <w:caps/>
      <w:sz w:val="24"/>
    </w:rPr>
  </w:style>
  <w:style w:type="character" w:customStyle="1" w:styleId="BodyChar">
    <w:name w:val="Body Char"/>
    <w:link w:val="Body"/>
    <w:qFormat/>
    <w:locked/>
    <w:rPr>
      <w:rFonts w:ascii="宋体" w:hAnsi="宋体"/>
      <w:b/>
      <w:sz w:val="28"/>
      <w:szCs w:val="28"/>
    </w:rPr>
  </w:style>
  <w:style w:type="paragraph" w:customStyle="1" w:styleId="Body">
    <w:name w:val="Body"/>
    <w:basedOn w:val="a"/>
    <w:link w:val="BodyChar"/>
    <w:qFormat/>
    <w:pPr>
      <w:widowControl/>
      <w:tabs>
        <w:tab w:val="left" w:pos="9356"/>
      </w:tabs>
      <w:spacing w:line="360" w:lineRule="auto"/>
      <w:ind w:firstLineChars="200" w:firstLine="562"/>
    </w:pPr>
    <w:rPr>
      <w:rFonts w:ascii="宋体" w:hAnsi="宋体"/>
      <w:b/>
      <w:sz w:val="28"/>
      <w:szCs w:val="28"/>
    </w:rPr>
  </w:style>
  <w:style w:type="character" w:customStyle="1" w:styleId="list1">
    <w:name w:val="list1"/>
    <w:qFormat/>
    <w:rPr>
      <w:color w:val="21303A"/>
      <w:u w:val="none"/>
    </w:rPr>
  </w:style>
  <w:style w:type="character" w:customStyle="1" w:styleId="CharChare">
    <w:name w:val="首行缩进 Char Char"/>
    <w:qFormat/>
    <w:rPr>
      <w:rFonts w:ascii="宋体" w:eastAsia="宋体" w:hAnsi="宋体"/>
      <w:kern w:val="2"/>
      <w:sz w:val="21"/>
      <w:szCs w:val="24"/>
      <w:lang w:val="en-US" w:eastAsia="zh-CN" w:bidi="ar-SA"/>
    </w:rPr>
  </w:style>
  <w:style w:type="character" w:customStyle="1" w:styleId="style1071">
    <w:name w:val="style1071"/>
    <w:qFormat/>
    <w:rPr>
      <w:color w:val="000000"/>
      <w:sz w:val="20"/>
      <w:szCs w:val="20"/>
    </w:rPr>
  </w:style>
  <w:style w:type="character" w:customStyle="1" w:styleId="1ff3">
    <w:name w:val="页码1"/>
    <w:qFormat/>
  </w:style>
  <w:style w:type="character" w:customStyle="1" w:styleId="A80">
    <w:name w:val="A8"/>
    <w:qFormat/>
    <w:rPr>
      <w:color w:val="000000"/>
      <w:sz w:val="18"/>
    </w:rPr>
  </w:style>
  <w:style w:type="character" w:customStyle="1" w:styleId="ca-22">
    <w:name w:val="ca-22"/>
    <w:qFormat/>
  </w:style>
  <w:style w:type="character" w:customStyle="1" w:styleId="AChar0">
    <w:name w:val="项目编号A Char"/>
    <w:link w:val="Afffffe"/>
    <w:qFormat/>
    <w:rPr>
      <w:rFonts w:ascii="Arial" w:hAnsi="Arial"/>
      <w:sz w:val="24"/>
    </w:rPr>
  </w:style>
  <w:style w:type="paragraph" w:customStyle="1" w:styleId="Afffffe">
    <w:name w:val="项目编号A"/>
    <w:basedOn w:val="a"/>
    <w:link w:val="AChar0"/>
    <w:qFormat/>
    <w:pPr>
      <w:tabs>
        <w:tab w:val="left" w:pos="454"/>
      </w:tabs>
      <w:spacing w:line="360" w:lineRule="auto"/>
      <w:ind w:left="454" w:hanging="454"/>
      <w:jc w:val="left"/>
    </w:pPr>
    <w:rPr>
      <w:rFonts w:ascii="Arial" w:hAnsi="Arial"/>
      <w:sz w:val="24"/>
    </w:rPr>
  </w:style>
  <w:style w:type="character" w:customStyle="1" w:styleId="style121">
    <w:name w:val="style121"/>
    <w:qFormat/>
    <w:rPr>
      <w:b/>
      <w:bCs/>
      <w:color w:val="000000"/>
    </w:rPr>
  </w:style>
  <w:style w:type="character" w:customStyle="1" w:styleId="dw41">
    <w:name w:val="dw41"/>
    <w:qFormat/>
    <w:rPr>
      <w:color w:val="FFFFFF"/>
      <w:sz w:val="18"/>
      <w:szCs w:val="18"/>
      <w:u w:val="none"/>
    </w:rPr>
  </w:style>
  <w:style w:type="character" w:customStyle="1" w:styleId="spanparamvalue">
    <w:name w:val="span_paramvalue"/>
    <w:qFormat/>
  </w:style>
  <w:style w:type="character" w:customStyle="1" w:styleId="1ff4">
    <w:name w:val="批注框文本 字符1"/>
    <w:uiPriority w:val="99"/>
    <w:qFormat/>
    <w:rPr>
      <w:rFonts w:ascii="Times New Roman" w:eastAsia="宋体" w:hAnsi="Times New Roman" w:cs="Times New Roman"/>
      <w:kern w:val="2"/>
      <w:sz w:val="18"/>
      <w:szCs w:val="18"/>
      <w:lang w:val="en-US" w:eastAsia="zh-CN" w:bidi="ar-SA"/>
    </w:rPr>
  </w:style>
  <w:style w:type="character" w:customStyle="1" w:styleId="1ff5">
    <w:name w:val="日期 字符1"/>
    <w:qFormat/>
    <w:rPr>
      <w:rFonts w:ascii="Times New Roman" w:eastAsia="宋体" w:hAnsi="Times New Roman" w:cs="Times New Roman"/>
      <w:kern w:val="2"/>
      <w:sz w:val="24"/>
      <w:lang w:val="en-US" w:eastAsia="zh-CN" w:bidi="ar-SA"/>
    </w:rPr>
  </w:style>
  <w:style w:type="character" w:customStyle="1" w:styleId="1ff6">
    <w:name w:val="正文文本 字符1"/>
    <w:qFormat/>
    <w:rPr>
      <w:rFonts w:ascii="Times New Roman" w:eastAsia="宋体" w:hAnsi="Times New Roman" w:cs="Times New Roman"/>
      <w:kern w:val="2"/>
      <w:sz w:val="24"/>
      <w:lang w:val="en-US" w:eastAsia="zh-CN" w:bidi="ar-SA"/>
    </w:rPr>
  </w:style>
  <w:style w:type="character" w:customStyle="1" w:styleId="CharCharf">
    <w:name w:val="段 Char Char"/>
    <w:qFormat/>
    <w:rPr>
      <w:rFonts w:ascii="宋体"/>
      <w:sz w:val="21"/>
      <w:lang w:val="en-US" w:eastAsia="zh-CN" w:bidi="ar-SA"/>
    </w:rPr>
  </w:style>
  <w:style w:type="character" w:customStyle="1" w:styleId="4Char0">
    <w:name w:val="样式 标题 4 + 五号 Char"/>
    <w:link w:val="48"/>
    <w:qFormat/>
    <w:rPr>
      <w:rFonts w:ascii="Arial" w:eastAsia="黑体" w:hAnsi="Arial"/>
      <w:b/>
      <w:bCs/>
      <w:szCs w:val="28"/>
    </w:rPr>
  </w:style>
  <w:style w:type="paragraph" w:customStyle="1" w:styleId="48">
    <w:name w:val="样式 标题 4 + 五号"/>
    <w:basedOn w:val="4"/>
    <w:link w:val="4Char0"/>
    <w:qFormat/>
    <w:pPr>
      <w:keepLines/>
      <w:spacing w:line="374" w:lineRule="auto"/>
      <w:jc w:val="both"/>
    </w:pPr>
    <w:rPr>
      <w:rFonts w:ascii="Arial" w:eastAsia="黑体" w:hAnsi="Arial"/>
      <w:b/>
      <w:bCs/>
      <w:sz w:val="21"/>
    </w:rPr>
  </w:style>
  <w:style w:type="character" w:customStyle="1" w:styleId="3f2">
    <w:name w:val="明显强调3"/>
    <w:qFormat/>
    <w:rPr>
      <w:b/>
      <w:bCs/>
      <w:i/>
      <w:iCs/>
      <w:color w:val="4F81BD"/>
    </w:rPr>
  </w:style>
  <w:style w:type="character" w:customStyle="1" w:styleId="3CharChar0">
    <w:name w:val="标题 3 Char Char"/>
    <w:qFormat/>
    <w:rPr>
      <w:rFonts w:eastAsia="宋体"/>
      <w:b/>
      <w:bCs/>
      <w:kern w:val="2"/>
      <w:sz w:val="28"/>
      <w:szCs w:val="32"/>
      <w:lang w:val="en-US" w:eastAsia="zh-CN" w:bidi="ar-SA"/>
    </w:rPr>
  </w:style>
  <w:style w:type="character" w:customStyle="1" w:styleId="49">
    <w:name w:val="不明显强调4"/>
    <w:qFormat/>
    <w:rPr>
      <w:rFonts w:ascii="Times New Roman" w:eastAsia="宋体" w:hAnsi="Times New Roman" w:cs="Times New Roman"/>
      <w:i/>
      <w:color w:val="808080"/>
    </w:rPr>
  </w:style>
  <w:style w:type="paragraph" w:customStyle="1" w:styleId="Style1167">
    <w:name w:val="_Style 1167"/>
    <w:basedOn w:val="a"/>
    <w:next w:val="affff3"/>
    <w:qFormat/>
    <w:pPr>
      <w:ind w:firstLineChars="200" w:firstLine="420"/>
    </w:pPr>
    <w:rPr>
      <w:rFonts w:ascii="Times New Roman" w:eastAsia="宋体" w:hAnsi="Times New Roman" w:cs="Times New Roman"/>
    </w:rPr>
  </w:style>
  <w:style w:type="character" w:customStyle="1" w:styleId="Charfe">
    <w:name w:val="首行缩进 Char"/>
    <w:qFormat/>
    <w:rPr>
      <w:rFonts w:ascii="宋体" w:eastAsia="宋体" w:hAnsi="宋体"/>
      <w:kern w:val="2"/>
      <w:sz w:val="21"/>
      <w:szCs w:val="24"/>
      <w:lang w:val="en-US" w:eastAsia="zh-CN" w:bidi="ar-SA"/>
    </w:rPr>
  </w:style>
  <w:style w:type="character" w:customStyle="1" w:styleId="TableTextChar1CharChar">
    <w:name w:val="Table Text Char1 Char Char"/>
    <w:link w:val="TableTextChar1Char"/>
    <w:qFormat/>
    <w:rPr>
      <w:rFonts w:ascii="Arial" w:hAnsi="Arial"/>
      <w:sz w:val="18"/>
      <w:szCs w:val="18"/>
    </w:rPr>
  </w:style>
  <w:style w:type="paragraph" w:customStyle="1" w:styleId="TableTextChar1Char">
    <w:name w:val="Table Text Char1 Char"/>
    <w:link w:val="TableTextChar1CharChar"/>
    <w:qFormat/>
    <w:pPr>
      <w:snapToGrid w:val="0"/>
      <w:spacing w:before="80" w:after="80"/>
    </w:pPr>
    <w:rPr>
      <w:rFonts w:ascii="Arial" w:eastAsiaTheme="minorEastAsia" w:hAnsi="Arial" w:cstheme="minorBidi"/>
      <w:kern w:val="2"/>
      <w:sz w:val="18"/>
      <w:szCs w:val="18"/>
    </w:rPr>
  </w:style>
  <w:style w:type="character" w:customStyle="1" w:styleId="Charff">
    <w:name w:val="文本块 Char"/>
    <w:qFormat/>
    <w:rPr>
      <w:rFonts w:ascii="宋体" w:eastAsia="宋体" w:hAnsi="Times New Roman" w:cs="Times New Roman"/>
      <w:kern w:val="2"/>
      <w:sz w:val="28"/>
    </w:rPr>
  </w:style>
  <w:style w:type="character" w:customStyle="1" w:styleId="1-61">
    <w:name w:val="中等深浅网格 1 - 强调文字颜色 61"/>
    <w:qFormat/>
    <w:rPr>
      <w:smallCaps/>
      <w:color w:val="C0504D"/>
      <w:u w:val="single"/>
    </w:rPr>
  </w:style>
  <w:style w:type="character" w:customStyle="1" w:styleId="affffff">
    <w:name w:val="彩色网格字符"/>
    <w:link w:val="1ff7"/>
    <w:qFormat/>
    <w:rPr>
      <w:i/>
      <w:iCs/>
      <w:color w:val="000000"/>
      <w:szCs w:val="22"/>
    </w:rPr>
  </w:style>
  <w:style w:type="paragraph" w:customStyle="1" w:styleId="1ff7">
    <w:name w:val="彩色网格1"/>
    <w:basedOn w:val="a"/>
    <w:next w:val="a"/>
    <w:link w:val="affffff"/>
    <w:qFormat/>
    <w:rPr>
      <w:i/>
      <w:iCs/>
      <w:color w:val="000000"/>
      <w:szCs w:val="22"/>
    </w:rPr>
  </w:style>
  <w:style w:type="character" w:customStyle="1" w:styleId="t-link29">
    <w:name w:val="t-link29"/>
    <w:qFormat/>
  </w:style>
  <w:style w:type="character" w:customStyle="1" w:styleId="1113">
    <w:name w:val="不明显参考111"/>
    <w:uiPriority w:val="99"/>
    <w:qFormat/>
    <w:rPr>
      <w:rFonts w:ascii="Times New Roman" w:eastAsia="宋体" w:hAnsi="Times New Roman" w:cs="Times New Roman"/>
      <w:smallCaps/>
      <w:color w:val="C0504D"/>
      <w:u w:val="single"/>
    </w:rPr>
  </w:style>
  <w:style w:type="character" w:customStyle="1" w:styleId="217">
    <w:name w:val="不明显参考21"/>
    <w:qFormat/>
    <w:rPr>
      <w:smallCaps/>
      <w:color w:val="C0504D"/>
      <w:u w:val="single"/>
    </w:rPr>
  </w:style>
  <w:style w:type="character" w:customStyle="1" w:styleId="CharChar281">
    <w:name w:val="Char Char281"/>
    <w:qFormat/>
    <w:rPr>
      <w:rFonts w:ascii="Calibri Light" w:eastAsia="宋体" w:hAnsi="Calibri Light" w:cs="Times New Roman"/>
      <w:b/>
      <w:bCs/>
      <w:sz w:val="32"/>
      <w:szCs w:val="32"/>
    </w:rPr>
  </w:style>
  <w:style w:type="character" w:customStyle="1" w:styleId="71">
    <w:name w:val="标题 7 字符1"/>
    <w:qFormat/>
    <w:rPr>
      <w:rFonts w:ascii="Times New Roman" w:eastAsia="宋体" w:hAnsi="Times New Roman" w:cs="Times New Roman"/>
      <w:b/>
      <w:bCs/>
      <w:sz w:val="24"/>
      <w:szCs w:val="24"/>
      <w:lang w:val="en-US" w:eastAsia="zh-CN" w:bidi="ar-SA"/>
    </w:rPr>
  </w:style>
  <w:style w:type="character" w:customStyle="1" w:styleId="316">
    <w:name w:val="不明显强调31"/>
    <w:qFormat/>
    <w:rPr>
      <w:i/>
      <w:color w:val="808080"/>
    </w:rPr>
  </w:style>
  <w:style w:type="character" w:customStyle="1" w:styleId="1ff8">
    <w:name w:val="文档结构图 字符1"/>
    <w:qFormat/>
    <w:rPr>
      <w:rFonts w:ascii="Times New Roman" w:eastAsia="宋体" w:hAnsi="Times New Roman" w:cs="Times New Roman"/>
      <w:kern w:val="2"/>
      <w:sz w:val="24"/>
      <w:lang w:val="en-US" w:eastAsia="zh-CN" w:bidi="ar-SA"/>
    </w:rPr>
  </w:style>
  <w:style w:type="character" w:customStyle="1" w:styleId="1ff9">
    <w:name w:val="副标题 字符1"/>
    <w:qFormat/>
    <w:rPr>
      <w:rFonts w:ascii="Arial" w:eastAsia="黑体" w:hAnsi="Arial" w:cs="Times New Roman"/>
      <w:b/>
      <w:bCs/>
      <w:kern w:val="2"/>
      <w:sz w:val="32"/>
      <w:szCs w:val="32"/>
      <w:lang w:val="en-US" w:eastAsia="zh-CN" w:bidi="ar-SA"/>
    </w:rPr>
  </w:style>
  <w:style w:type="character" w:customStyle="1" w:styleId="218">
    <w:name w:val="正文文本 2 字符1"/>
    <w:qFormat/>
    <w:rPr>
      <w:rFonts w:ascii="Times New Roman" w:eastAsia="宋体" w:hAnsi="Times New Roman" w:cs="Times New Roman"/>
      <w:kern w:val="2"/>
      <w:sz w:val="24"/>
    </w:rPr>
  </w:style>
  <w:style w:type="character" w:customStyle="1" w:styleId="UserStyle54">
    <w:name w:val="UserStyle_54"/>
    <w:semiHidden/>
    <w:qFormat/>
    <w:rPr>
      <w:kern w:val="2"/>
      <w:sz w:val="21"/>
      <w:szCs w:val="22"/>
    </w:rPr>
  </w:style>
  <w:style w:type="character" w:customStyle="1" w:styleId="1ffa">
    <w:name w:val="无间隔 字符1"/>
    <w:qFormat/>
    <w:rPr>
      <w:rFonts w:ascii="Calibri" w:hAnsi="Calibri"/>
      <w:sz w:val="22"/>
      <w:szCs w:val="22"/>
      <w:lang w:val="en-US" w:eastAsia="zh-CN" w:bidi="ar-SA"/>
    </w:rPr>
  </w:style>
  <w:style w:type="character" w:customStyle="1" w:styleId="Char2f">
    <w:name w:val="标题 Char2"/>
    <w:uiPriority w:val="10"/>
    <w:qFormat/>
    <w:rPr>
      <w:rFonts w:ascii="Calibri Light" w:eastAsia="宋体" w:hAnsi="Calibri Light" w:cs="Times New Roman"/>
      <w:b/>
      <w:bCs/>
      <w:sz w:val="32"/>
      <w:szCs w:val="32"/>
    </w:rPr>
  </w:style>
  <w:style w:type="character" w:customStyle="1" w:styleId="Char3d">
    <w:name w:val="文档结构图 Char3"/>
    <w:uiPriority w:val="99"/>
    <w:qFormat/>
    <w:rPr>
      <w:rFonts w:ascii="Microsoft YaHei UI" w:eastAsia="Microsoft YaHei UI" w:hAnsi="Times New Roman" w:cs="Times New Roman"/>
      <w:kern w:val="2"/>
      <w:sz w:val="18"/>
      <w:szCs w:val="18"/>
    </w:rPr>
  </w:style>
  <w:style w:type="character" w:customStyle="1" w:styleId="Char3e">
    <w:name w:val="日期 Char3"/>
    <w:uiPriority w:val="99"/>
    <w:qFormat/>
    <w:rPr>
      <w:rFonts w:ascii="Times New Roman" w:eastAsia="宋体" w:hAnsi="Times New Roman" w:cs="Times New Roman"/>
      <w:kern w:val="2"/>
      <w:sz w:val="21"/>
      <w:szCs w:val="24"/>
    </w:rPr>
  </w:style>
  <w:style w:type="character" w:customStyle="1" w:styleId="1Char10">
    <w:name w:val="标题 1 Char1"/>
    <w:qFormat/>
    <w:rPr>
      <w:rFonts w:eastAsia="宋体"/>
      <w:b/>
      <w:bCs/>
      <w:kern w:val="44"/>
      <w:sz w:val="44"/>
      <w:szCs w:val="44"/>
      <w:lang w:val="en-US" w:eastAsia="zh-CN" w:bidi="ar-SA"/>
    </w:rPr>
  </w:style>
  <w:style w:type="character" w:customStyle="1" w:styleId="CharChar19">
    <w:name w:val="Char Char19"/>
    <w:qFormat/>
    <w:rPr>
      <w:rFonts w:ascii="Arial" w:eastAsia="黑体" w:hAnsi="Arial"/>
      <w:b/>
      <w:bCs/>
      <w:kern w:val="2"/>
      <w:sz w:val="32"/>
      <w:szCs w:val="32"/>
      <w:lang w:val="en-US" w:eastAsia="zh-CN" w:bidi="ar-SA"/>
    </w:rPr>
  </w:style>
  <w:style w:type="character" w:customStyle="1" w:styleId="3Char20">
    <w:name w:val="正文文本 3 Char2"/>
    <w:uiPriority w:val="99"/>
    <w:qFormat/>
    <w:rPr>
      <w:rFonts w:ascii="Times New Roman" w:eastAsia="宋体" w:hAnsi="Times New Roman" w:cs="Times New Roman"/>
      <w:sz w:val="16"/>
      <w:szCs w:val="16"/>
    </w:rPr>
  </w:style>
  <w:style w:type="character" w:customStyle="1" w:styleId="3Char11">
    <w:name w:val="标题 3 Char1"/>
    <w:qFormat/>
    <w:rPr>
      <w:rFonts w:eastAsia="宋体"/>
      <w:b/>
      <w:bCs/>
      <w:kern w:val="2"/>
      <w:sz w:val="32"/>
      <w:szCs w:val="32"/>
      <w:lang w:val="en-US" w:eastAsia="zh-CN" w:bidi="ar-SA"/>
    </w:rPr>
  </w:style>
  <w:style w:type="character" w:customStyle="1" w:styleId="4a">
    <w:name w:val="明显强调4"/>
    <w:qFormat/>
    <w:rPr>
      <w:rFonts w:ascii="Times New Roman" w:eastAsia="宋体" w:hAnsi="Times New Roman" w:cs="Times New Roman"/>
      <w:b/>
      <w:i/>
      <w:color w:val="4F81BD"/>
    </w:rPr>
  </w:style>
  <w:style w:type="character" w:customStyle="1" w:styleId="8Char1">
    <w:name w:val="标题 8 Char1"/>
    <w:qFormat/>
    <w:rPr>
      <w:rFonts w:ascii="Arial" w:eastAsia="黑体" w:hAnsi="Arial"/>
      <w:sz w:val="24"/>
      <w:szCs w:val="24"/>
      <w:lang w:val="en-US" w:eastAsia="zh-CN" w:bidi="ar-SA"/>
    </w:rPr>
  </w:style>
  <w:style w:type="character" w:customStyle="1" w:styleId="2ffd">
    <w:name w:val="明显引用 字符2"/>
    <w:qFormat/>
    <w:rPr>
      <w:rFonts w:ascii="Times New Roman" w:eastAsia="宋体" w:hAnsi="Times New Roman" w:cs="Times New Roman"/>
      <w:b/>
      <w:i/>
      <w:color w:val="4F81BD"/>
      <w:kern w:val="2"/>
      <w:sz w:val="22"/>
      <w:lang w:bidi="ar-SA"/>
    </w:rPr>
  </w:style>
  <w:style w:type="character" w:customStyle="1" w:styleId="4b">
    <w:name w:val="明显参考4"/>
    <w:qFormat/>
    <w:rPr>
      <w:rFonts w:ascii="Times New Roman" w:eastAsia="宋体" w:hAnsi="Times New Roman" w:cs="Times New Roman"/>
      <w:b/>
      <w:smallCaps/>
      <w:color w:val="C0504D"/>
      <w:spacing w:val="5"/>
      <w:u w:val="single"/>
    </w:rPr>
  </w:style>
  <w:style w:type="character" w:customStyle="1" w:styleId="2ffe">
    <w:name w:val="引用 字符2"/>
    <w:qFormat/>
    <w:rPr>
      <w:rFonts w:ascii="Times New Roman" w:eastAsia="宋体" w:hAnsi="Times New Roman" w:cs="Times New Roman"/>
      <w:i/>
      <w:color w:val="000000"/>
      <w:kern w:val="2"/>
      <w:sz w:val="22"/>
      <w:lang w:bidi="ar-SA"/>
    </w:rPr>
  </w:style>
  <w:style w:type="character" w:customStyle="1" w:styleId="CharChar1621">
    <w:name w:val="Char Char1621"/>
    <w:qFormat/>
    <w:rPr>
      <w:rFonts w:ascii="Times New Roman" w:eastAsia="宋体" w:hAnsi="Times New Roman" w:cs="Times New Roman"/>
      <w:b/>
      <w:bCs/>
      <w:kern w:val="44"/>
      <w:sz w:val="44"/>
      <w:szCs w:val="44"/>
      <w:lang w:val="en-US" w:eastAsia="zh-CN" w:bidi="ar-SA"/>
    </w:rPr>
  </w:style>
  <w:style w:type="character" w:customStyle="1" w:styleId="4c">
    <w:name w:val="书籍标题4"/>
    <w:qFormat/>
    <w:rPr>
      <w:rFonts w:ascii="Times New Roman" w:eastAsia="宋体" w:hAnsi="Times New Roman" w:cs="Times New Roman"/>
      <w:b/>
      <w:smallCaps/>
      <w:spacing w:val="5"/>
    </w:rPr>
  </w:style>
  <w:style w:type="character" w:customStyle="1" w:styleId="4d">
    <w:name w:val="不明显参考4"/>
    <w:qFormat/>
    <w:rPr>
      <w:rFonts w:ascii="Times New Roman" w:eastAsia="宋体" w:hAnsi="Times New Roman" w:cs="Times New Roman"/>
      <w:smallCaps/>
      <w:color w:val="C0504D"/>
      <w:u w:val="single"/>
    </w:rPr>
  </w:style>
  <w:style w:type="character" w:customStyle="1" w:styleId="57">
    <w:name w:val="不明显强调5"/>
    <w:qFormat/>
    <w:rPr>
      <w:rFonts w:ascii="Times New Roman" w:eastAsia="宋体" w:hAnsi="Times New Roman" w:cs="Times New Roman"/>
      <w:i/>
      <w:color w:val="808080"/>
    </w:rPr>
  </w:style>
  <w:style w:type="character" w:customStyle="1" w:styleId="CharChar821">
    <w:name w:val="Char Char821"/>
    <w:qFormat/>
    <w:rPr>
      <w:rFonts w:ascii="Arial" w:eastAsia="黑体" w:hAnsi="Arial" w:cs="Times New Roman"/>
      <w:b/>
      <w:bCs/>
      <w:kern w:val="2"/>
      <w:sz w:val="32"/>
      <w:szCs w:val="32"/>
      <w:lang w:val="en-US" w:eastAsia="zh-CN" w:bidi="ar-SA"/>
    </w:rPr>
  </w:style>
  <w:style w:type="character" w:customStyle="1" w:styleId="2Char21">
    <w:name w:val="正文文本缩进 2 Char2"/>
    <w:uiPriority w:val="99"/>
    <w:qFormat/>
    <w:rPr>
      <w:rFonts w:ascii="Times New Roman" w:eastAsia="宋体" w:hAnsi="Times New Roman" w:cs="Times New Roman"/>
      <w:szCs w:val="24"/>
    </w:rPr>
  </w:style>
  <w:style w:type="character" w:customStyle="1" w:styleId="2Char22">
    <w:name w:val="正文文本 2 Char2"/>
    <w:uiPriority w:val="99"/>
    <w:qFormat/>
    <w:rPr>
      <w:rFonts w:ascii="Times New Roman" w:eastAsia="宋体" w:hAnsi="Times New Roman" w:cs="Times New Roman"/>
      <w:szCs w:val="24"/>
    </w:rPr>
  </w:style>
  <w:style w:type="character" w:customStyle="1" w:styleId="CharChar1521">
    <w:name w:val="Char Char1521"/>
    <w:qFormat/>
    <w:rPr>
      <w:rFonts w:ascii="Arial" w:eastAsia="黑体" w:hAnsi="Arial" w:cs="Times New Roman"/>
      <w:b/>
      <w:bCs/>
      <w:kern w:val="2"/>
      <w:sz w:val="32"/>
      <w:szCs w:val="32"/>
      <w:lang w:val="en-US" w:eastAsia="zh-CN" w:bidi="ar-SA"/>
    </w:rPr>
  </w:style>
  <w:style w:type="character" w:customStyle="1" w:styleId="CharChar421">
    <w:name w:val="Char Char421"/>
    <w:qFormat/>
    <w:rPr>
      <w:rFonts w:ascii="Times New Roman" w:eastAsia="宋体" w:hAnsi="Times New Roman" w:cs="Times New Roman"/>
      <w:b/>
      <w:bCs/>
      <w:kern w:val="44"/>
      <w:sz w:val="44"/>
      <w:szCs w:val="44"/>
      <w:lang w:val="en-US" w:eastAsia="zh-CN" w:bidi="ar-SA"/>
    </w:rPr>
  </w:style>
  <w:style w:type="character" w:customStyle="1" w:styleId="CharChar731">
    <w:name w:val="Char Char731"/>
    <w:qFormat/>
    <w:rPr>
      <w:rFonts w:ascii="Arial" w:eastAsia="黑体" w:hAnsi="Arial" w:cs="Times New Roman"/>
      <w:b/>
      <w:bCs/>
      <w:kern w:val="2"/>
      <w:sz w:val="32"/>
      <w:szCs w:val="32"/>
      <w:lang w:val="en-US" w:eastAsia="zh-CN" w:bidi="ar-SA"/>
    </w:rPr>
  </w:style>
  <w:style w:type="character" w:customStyle="1" w:styleId="Char2f0">
    <w:name w:val="正文文本缩进 Char2"/>
    <w:uiPriority w:val="99"/>
    <w:semiHidden/>
    <w:qFormat/>
    <w:rPr>
      <w:rFonts w:ascii="Times New Roman" w:eastAsia="宋体" w:hAnsi="Times New Roman" w:cs="Times New Roman"/>
      <w:szCs w:val="24"/>
    </w:rPr>
  </w:style>
  <w:style w:type="character" w:customStyle="1" w:styleId="5Char1">
    <w:name w:val="标题 5 Char1"/>
    <w:qFormat/>
    <w:rPr>
      <w:rFonts w:eastAsia="宋体"/>
      <w:b/>
      <w:kern w:val="2"/>
      <w:sz w:val="28"/>
      <w:lang w:val="en-US" w:eastAsia="zh-CN" w:bidi="ar-SA"/>
    </w:rPr>
  </w:style>
  <w:style w:type="character" w:customStyle="1" w:styleId="3Char21">
    <w:name w:val="正文文本缩进 3 Char2"/>
    <w:uiPriority w:val="99"/>
    <w:qFormat/>
    <w:rPr>
      <w:rFonts w:ascii="Times New Roman" w:eastAsia="宋体" w:hAnsi="Times New Roman" w:cs="Times New Roman"/>
      <w:sz w:val="16"/>
      <w:szCs w:val="16"/>
    </w:rPr>
  </w:style>
  <w:style w:type="character" w:customStyle="1" w:styleId="CharChar2101">
    <w:name w:val="Char Char2101"/>
    <w:qFormat/>
    <w:rPr>
      <w:rFonts w:ascii="Times New Roman" w:eastAsia="宋体" w:hAnsi="Times New Roman" w:cs="Times New Roman"/>
      <w:kern w:val="2"/>
      <w:sz w:val="21"/>
      <w:szCs w:val="24"/>
      <w:lang w:val="en-US" w:eastAsia="zh-CN" w:bidi="ar-SA"/>
    </w:rPr>
  </w:style>
  <w:style w:type="character" w:customStyle="1" w:styleId="2fff">
    <w:name w:val="无间隔 字符2"/>
    <w:qFormat/>
    <w:rPr>
      <w:rFonts w:ascii="Calibri" w:hAnsi="Calibri"/>
      <w:sz w:val="22"/>
      <w:szCs w:val="22"/>
      <w:lang w:val="en-US" w:eastAsia="zh-CN" w:bidi="ar-SA"/>
    </w:rPr>
  </w:style>
  <w:style w:type="character" w:customStyle="1" w:styleId="2Char6">
    <w:name w:val="样式2 Char"/>
    <w:qFormat/>
    <w:rPr>
      <w:b/>
      <w:bCs/>
      <w:kern w:val="2"/>
      <w:sz w:val="32"/>
      <w:szCs w:val="32"/>
    </w:rPr>
  </w:style>
  <w:style w:type="character" w:customStyle="1" w:styleId="11Char">
    <w:name w:val="标题 1.1 Char"/>
    <w:qFormat/>
    <w:rPr>
      <w:rFonts w:ascii="Arial" w:eastAsia="黑体" w:hAnsi="Arial"/>
      <w:b/>
      <w:bCs/>
      <w:kern w:val="2"/>
      <w:sz w:val="32"/>
      <w:szCs w:val="32"/>
      <w:lang w:val="en-US" w:eastAsia="zh-CN" w:bidi="ar-SA"/>
    </w:rPr>
  </w:style>
  <w:style w:type="character" w:customStyle="1" w:styleId="BodyText2Char1">
    <w:name w:val="Body Text 2 Char1"/>
    <w:uiPriority w:val="99"/>
    <w:semiHidden/>
    <w:qFormat/>
  </w:style>
  <w:style w:type="character" w:customStyle="1" w:styleId="Char3f">
    <w:name w:val="批注文字 Char3"/>
    <w:uiPriority w:val="99"/>
    <w:qFormat/>
    <w:rPr>
      <w:kern w:val="2"/>
      <w:sz w:val="21"/>
      <w:szCs w:val="24"/>
    </w:rPr>
  </w:style>
  <w:style w:type="character" w:customStyle="1" w:styleId="BodyTextIndent3Char1">
    <w:name w:val="Body Text Indent 3 Char1"/>
    <w:uiPriority w:val="99"/>
    <w:semiHidden/>
    <w:qFormat/>
    <w:rPr>
      <w:sz w:val="16"/>
      <w:szCs w:val="16"/>
    </w:rPr>
  </w:style>
  <w:style w:type="character" w:customStyle="1" w:styleId="DocumentMapChar1">
    <w:name w:val="Document Map Char1"/>
    <w:uiPriority w:val="99"/>
    <w:semiHidden/>
    <w:qFormat/>
    <w:rPr>
      <w:rFonts w:ascii="Times New Roman" w:hAnsi="Times New Roman"/>
      <w:sz w:val="16"/>
      <w:szCs w:val="0"/>
    </w:rPr>
  </w:style>
  <w:style w:type="character" w:customStyle="1" w:styleId="Char43">
    <w:name w:val="引用 Char4"/>
    <w:uiPriority w:val="29"/>
    <w:qFormat/>
    <w:rPr>
      <w:i/>
      <w:iCs/>
      <w:color w:val="000000"/>
      <w:kern w:val="2"/>
      <w:sz w:val="21"/>
      <w:szCs w:val="24"/>
    </w:rPr>
  </w:style>
  <w:style w:type="character" w:customStyle="1" w:styleId="PlainTextChar1">
    <w:name w:val="Plain Text Char1"/>
    <w:uiPriority w:val="99"/>
    <w:semiHidden/>
    <w:qFormat/>
    <w:rPr>
      <w:rFonts w:ascii="宋体" w:hAnsi="Courier New" w:cs="Courier New"/>
      <w:szCs w:val="21"/>
    </w:rPr>
  </w:style>
  <w:style w:type="character" w:customStyle="1" w:styleId="BodyTextChar1">
    <w:name w:val="Body Text Char1"/>
    <w:uiPriority w:val="99"/>
    <w:semiHidden/>
    <w:qFormat/>
  </w:style>
  <w:style w:type="character" w:customStyle="1" w:styleId="Char44">
    <w:name w:val="日期 Char4"/>
    <w:uiPriority w:val="99"/>
    <w:semiHidden/>
    <w:qFormat/>
    <w:rPr>
      <w:kern w:val="2"/>
      <w:sz w:val="21"/>
      <w:szCs w:val="24"/>
    </w:rPr>
  </w:style>
  <w:style w:type="character" w:customStyle="1" w:styleId="2Char30">
    <w:name w:val="正文文本 2 Char3"/>
    <w:uiPriority w:val="99"/>
    <w:semiHidden/>
    <w:qFormat/>
    <w:rPr>
      <w:kern w:val="2"/>
      <w:sz w:val="21"/>
      <w:szCs w:val="24"/>
    </w:rPr>
  </w:style>
  <w:style w:type="character" w:customStyle="1" w:styleId="TitleChar1">
    <w:name w:val="Title Char1"/>
    <w:uiPriority w:val="10"/>
    <w:qFormat/>
    <w:rPr>
      <w:rFonts w:ascii="Cambria" w:hAnsi="Cambria" w:cs="Times New Roman"/>
      <w:b/>
      <w:bCs/>
      <w:sz w:val="32"/>
      <w:szCs w:val="32"/>
    </w:rPr>
  </w:style>
  <w:style w:type="character" w:customStyle="1" w:styleId="BodyTextIndentChar1">
    <w:name w:val="Body Text Indent Char1"/>
    <w:uiPriority w:val="99"/>
    <w:semiHidden/>
    <w:qFormat/>
  </w:style>
  <w:style w:type="character" w:customStyle="1" w:styleId="Char45">
    <w:name w:val="批注主题 Char4"/>
    <w:uiPriority w:val="99"/>
    <w:semiHidden/>
    <w:qFormat/>
    <w:rPr>
      <w:b/>
      <w:bCs/>
      <w:kern w:val="2"/>
      <w:sz w:val="21"/>
      <w:szCs w:val="24"/>
    </w:rPr>
  </w:style>
  <w:style w:type="character" w:customStyle="1" w:styleId="CommentTextChar2">
    <w:name w:val="Comment Text Char2"/>
    <w:uiPriority w:val="99"/>
    <w:semiHidden/>
    <w:qFormat/>
  </w:style>
  <w:style w:type="character" w:customStyle="1" w:styleId="2Char31">
    <w:name w:val="正文文本缩进 2 Char3"/>
    <w:uiPriority w:val="99"/>
    <w:semiHidden/>
    <w:qFormat/>
    <w:rPr>
      <w:kern w:val="2"/>
      <w:sz w:val="21"/>
      <w:szCs w:val="24"/>
    </w:rPr>
  </w:style>
  <w:style w:type="character" w:customStyle="1" w:styleId="BodyTextIndent2Char1">
    <w:name w:val="Body Text Indent 2 Char1"/>
    <w:uiPriority w:val="99"/>
    <w:semiHidden/>
    <w:qFormat/>
  </w:style>
  <w:style w:type="character" w:customStyle="1" w:styleId="Char46">
    <w:name w:val="批注框文本 Char4"/>
    <w:uiPriority w:val="99"/>
    <w:qFormat/>
    <w:rPr>
      <w:rFonts w:ascii="Times New Roman" w:eastAsia="宋体" w:hAnsi="Times New Roman" w:cs="Times New Roman"/>
      <w:sz w:val="18"/>
      <w:szCs w:val="18"/>
    </w:rPr>
  </w:style>
  <w:style w:type="character" w:customStyle="1" w:styleId="2Char12">
    <w:name w:val="正文首行缩进 2 Char1"/>
    <w:uiPriority w:val="99"/>
    <w:qFormat/>
  </w:style>
  <w:style w:type="character" w:customStyle="1" w:styleId="Style53">
    <w:name w:val="_Style 53"/>
    <w:qFormat/>
    <w:rPr>
      <w:b/>
      <w:bCs/>
      <w:smallCaps/>
      <w:color w:val="C0504D"/>
      <w:spacing w:val="5"/>
      <w:u w:val="single"/>
    </w:rPr>
  </w:style>
  <w:style w:type="character" w:customStyle="1" w:styleId="Style84">
    <w:name w:val="_Style 84"/>
    <w:qFormat/>
    <w:rPr>
      <w:smallCaps/>
      <w:color w:val="C0504D"/>
      <w:u w:val="single"/>
    </w:rPr>
  </w:style>
  <w:style w:type="character" w:customStyle="1" w:styleId="CharChar3021">
    <w:name w:val="Char Char3021"/>
    <w:qFormat/>
    <w:rPr>
      <w:rFonts w:ascii="Arial" w:eastAsia="黑体" w:hAnsi="Arial"/>
      <w:b/>
      <w:bCs/>
      <w:kern w:val="2"/>
      <w:sz w:val="32"/>
      <w:szCs w:val="32"/>
      <w:lang w:val="en-US" w:eastAsia="zh-CN" w:bidi="ar-SA"/>
    </w:rPr>
  </w:style>
  <w:style w:type="character" w:customStyle="1" w:styleId="layui-this">
    <w:name w:val="layui-this"/>
    <w:qFormat/>
    <w:rPr>
      <w:bdr w:val="single" w:sz="6" w:space="0" w:color="EEEEEE"/>
      <w:shd w:val="clear" w:color="auto" w:fill="FFFFFF"/>
    </w:rPr>
  </w:style>
  <w:style w:type="character" w:customStyle="1" w:styleId="z-Char0">
    <w:name w:val="z-窗体底端 Char"/>
    <w:link w:val="z-10"/>
    <w:qFormat/>
    <w:rPr>
      <w:rFonts w:ascii="Calibri" w:hAnsi="Calibri"/>
    </w:rPr>
  </w:style>
  <w:style w:type="paragraph" w:customStyle="1" w:styleId="z-10">
    <w:name w:val="z-窗体底端1"/>
    <w:basedOn w:val="a"/>
    <w:next w:val="a"/>
    <w:link w:val="z-Char0"/>
    <w:unhideWhenUsed/>
    <w:qFormat/>
    <w:pPr>
      <w:widowControl/>
      <w:pBdr>
        <w:top w:val="single" w:sz="6" w:space="1" w:color="auto"/>
      </w:pBdr>
      <w:jc w:val="center"/>
    </w:pPr>
    <w:rPr>
      <w:rFonts w:ascii="Calibri" w:hAnsi="Calibri"/>
    </w:rPr>
  </w:style>
  <w:style w:type="character" w:customStyle="1" w:styleId="H3Char">
    <w:name w:val="H3 Char"/>
    <w:qFormat/>
    <w:rPr>
      <w:rFonts w:ascii="Times New Roman" w:hAnsi="Times New Roman"/>
      <w:b/>
      <w:bCs/>
      <w:kern w:val="2"/>
      <w:sz w:val="32"/>
      <w:szCs w:val="32"/>
    </w:rPr>
  </w:style>
  <w:style w:type="character" w:customStyle="1" w:styleId="Charff0">
    <w:name w:val="口 Char"/>
    <w:qFormat/>
    <w:rPr>
      <w:rFonts w:ascii="Times New Roman" w:hAnsi="Times New Roman"/>
      <w:b/>
      <w:bCs/>
      <w:kern w:val="2"/>
      <w:sz w:val="28"/>
      <w:szCs w:val="28"/>
    </w:rPr>
  </w:style>
  <w:style w:type="character" w:customStyle="1" w:styleId="Charff1">
    <w:name w:val="标书正文 Char"/>
    <w:link w:val="affffff0"/>
    <w:semiHidden/>
    <w:qFormat/>
    <w:rPr>
      <w:spacing w:val="1"/>
      <w:sz w:val="24"/>
    </w:rPr>
  </w:style>
  <w:style w:type="paragraph" w:customStyle="1" w:styleId="affffff0">
    <w:name w:val="标书正文"/>
    <w:basedOn w:val="a"/>
    <w:link w:val="Charff1"/>
    <w:semiHidden/>
    <w:qFormat/>
    <w:pPr>
      <w:spacing w:line="360" w:lineRule="auto"/>
      <w:ind w:firstLineChars="200" w:firstLine="200"/>
    </w:pPr>
    <w:rPr>
      <w:spacing w:val="1"/>
      <w:sz w:val="24"/>
    </w:rPr>
  </w:style>
  <w:style w:type="character" w:customStyle="1" w:styleId="sfont">
    <w:name w:val="sfont"/>
    <w:qFormat/>
  </w:style>
  <w:style w:type="character" w:customStyle="1" w:styleId="style1061">
    <w:name w:val="style1061"/>
    <w:qFormat/>
    <w:rPr>
      <w:color w:val="000000"/>
    </w:rPr>
  </w:style>
  <w:style w:type="character" w:customStyle="1" w:styleId="hChar">
    <w:name w:val="h Char"/>
    <w:qFormat/>
    <w:rPr>
      <w:rFonts w:eastAsia="宋体"/>
      <w:kern w:val="2"/>
      <w:sz w:val="18"/>
      <w:szCs w:val="18"/>
      <w:lang w:val="en-US" w:eastAsia="zh-CN" w:bidi="ar-SA"/>
    </w:rPr>
  </w:style>
  <w:style w:type="character" w:customStyle="1" w:styleId="Charff2">
    <w:name w:val="标签 Char"/>
    <w:link w:val="affffff1"/>
    <w:qFormat/>
    <w:rPr>
      <w:rFonts w:ascii="宋体"/>
    </w:rPr>
  </w:style>
  <w:style w:type="paragraph" w:customStyle="1" w:styleId="affffff1">
    <w:name w:val="标签"/>
    <w:basedOn w:val="a"/>
    <w:link w:val="Charff2"/>
    <w:qFormat/>
    <w:pPr>
      <w:keepNext/>
      <w:adjustRightInd w:val="0"/>
      <w:snapToGrid w:val="0"/>
      <w:spacing w:line="200" w:lineRule="atLeast"/>
      <w:jc w:val="left"/>
    </w:pPr>
    <w:rPr>
      <w:rFonts w:ascii="宋体"/>
    </w:rPr>
  </w:style>
  <w:style w:type="character" w:customStyle="1" w:styleId="ttag">
    <w:name w:val="t_tag"/>
    <w:qFormat/>
  </w:style>
  <w:style w:type="character" w:customStyle="1" w:styleId="style31">
    <w:name w:val="style31"/>
    <w:qFormat/>
    <w:rPr>
      <w:sz w:val="20"/>
      <w:szCs w:val="20"/>
    </w:rPr>
  </w:style>
  <w:style w:type="character" w:customStyle="1" w:styleId="s91">
    <w:name w:val="s91"/>
    <w:qFormat/>
    <w:rPr>
      <w:rFonts w:ascii="宋体" w:eastAsia="宋体" w:hAnsi="宋体" w:hint="eastAsia"/>
      <w:color w:val="000000"/>
      <w:sz w:val="18"/>
      <w:szCs w:val="18"/>
    </w:rPr>
  </w:style>
  <w:style w:type="character" w:customStyle="1" w:styleId="subcategtext1">
    <w:name w:val="subcateg_text1"/>
    <w:qFormat/>
    <w:rPr>
      <w:b/>
      <w:bCs/>
      <w:color w:val="FF9900"/>
    </w:rPr>
  </w:style>
  <w:style w:type="character" w:customStyle="1" w:styleId="headline-content2">
    <w:name w:val="headline-content2"/>
    <w:qFormat/>
  </w:style>
  <w:style w:type="character" w:customStyle="1" w:styleId="unnamed11">
    <w:name w:val="unnamed11"/>
    <w:qFormat/>
    <w:rPr>
      <w:sz w:val="18"/>
      <w:szCs w:val="18"/>
    </w:rPr>
  </w:style>
  <w:style w:type="character" w:customStyle="1" w:styleId="gray91">
    <w:name w:val="gray_91"/>
    <w:qFormat/>
    <w:rPr>
      <w:rFonts w:ascii="ˎ̥" w:hAnsi="ˎ̥" w:hint="default"/>
      <w:color w:val="666666"/>
      <w:sz w:val="18"/>
      <w:szCs w:val="18"/>
    </w:rPr>
  </w:style>
  <w:style w:type="character" w:customStyle="1" w:styleId="fontstyle21">
    <w:name w:val="fontstyle21"/>
    <w:qFormat/>
    <w:rPr>
      <w:rFonts w:ascii="TimesNewRomanPSMT" w:hAnsi="TimesNewRomanPSMT" w:hint="default"/>
      <w:color w:val="000000"/>
      <w:sz w:val="22"/>
      <w:szCs w:val="22"/>
    </w:rPr>
  </w:style>
  <w:style w:type="character" w:customStyle="1" w:styleId="style201">
    <w:name w:val="style201"/>
    <w:qFormat/>
    <w:rPr>
      <w:sz w:val="27"/>
      <w:szCs w:val="27"/>
    </w:rPr>
  </w:style>
  <w:style w:type="character" w:customStyle="1" w:styleId="Charff3">
    <w:name w:val="条款样式 Char"/>
    <w:link w:val="affffff2"/>
    <w:qFormat/>
    <w:locked/>
    <w:rPr>
      <w:rFonts w:ascii="Calibri" w:hAnsi="Calibri"/>
    </w:rPr>
  </w:style>
  <w:style w:type="paragraph" w:customStyle="1" w:styleId="affffff2">
    <w:name w:val="条款样式"/>
    <w:basedOn w:val="a"/>
    <w:link w:val="Charff3"/>
    <w:qFormat/>
    <w:pPr>
      <w:tabs>
        <w:tab w:val="left" w:pos="770"/>
      </w:tabs>
      <w:spacing w:line="440" w:lineRule="exact"/>
      <w:ind w:left="770" w:hanging="770"/>
      <w:jc w:val="left"/>
    </w:pPr>
    <w:rPr>
      <w:rFonts w:ascii="Calibri" w:hAnsi="Calibri"/>
    </w:rPr>
  </w:style>
  <w:style w:type="character" w:customStyle="1" w:styleId="t-link37">
    <w:name w:val="t-link37"/>
    <w:qFormat/>
  </w:style>
  <w:style w:type="character" w:customStyle="1" w:styleId="CharCharf0">
    <w:name w:val="引用 Char Char"/>
    <w:qFormat/>
    <w:rPr>
      <w:i/>
      <w:iCs/>
      <w:color w:val="000000"/>
      <w:kern w:val="2"/>
      <w:sz w:val="21"/>
      <w:szCs w:val="22"/>
      <w:lang w:bidi="ar-SA"/>
    </w:rPr>
  </w:style>
  <w:style w:type="character" w:customStyle="1" w:styleId="CharChar211">
    <w:name w:val="Char Char211"/>
    <w:qFormat/>
    <w:rPr>
      <w:rFonts w:ascii="Arial" w:eastAsia="黑体" w:hAnsi="Arial"/>
      <w:b/>
      <w:bCs/>
      <w:kern w:val="2"/>
      <w:sz w:val="32"/>
      <w:szCs w:val="32"/>
      <w:lang w:val="en-US" w:eastAsia="zh-CN" w:bidi="ar-SA"/>
    </w:rPr>
  </w:style>
  <w:style w:type="character" w:customStyle="1" w:styleId="412">
    <w:name w:val="不明显参考41"/>
    <w:qFormat/>
    <w:rPr>
      <w:smallCaps/>
      <w:color w:val="C0504D"/>
      <w:u w:val="single"/>
    </w:rPr>
  </w:style>
  <w:style w:type="character" w:customStyle="1" w:styleId="413">
    <w:name w:val="明显强调41"/>
    <w:qFormat/>
    <w:rPr>
      <w:b/>
      <w:i/>
      <w:color w:val="4F81BD"/>
    </w:rPr>
  </w:style>
  <w:style w:type="character" w:customStyle="1" w:styleId="414">
    <w:name w:val="明显参考41"/>
    <w:qFormat/>
    <w:rPr>
      <w:rFonts w:ascii="Times New Roman" w:eastAsia="宋体" w:hAnsi="Times New Roman" w:cs="Times New Roman"/>
      <w:b/>
      <w:smallCaps/>
      <w:color w:val="C0504D"/>
      <w:spacing w:val="5"/>
      <w:u w:val="single"/>
    </w:rPr>
  </w:style>
  <w:style w:type="character" w:customStyle="1" w:styleId="UserStyle60">
    <w:name w:val="UserStyle_60"/>
    <w:link w:val="Heading2"/>
    <w:qFormat/>
    <w:rPr>
      <w:rFonts w:ascii="Arial" w:eastAsia="黑体" w:hAnsi="Arial"/>
      <w:b/>
      <w:bCs/>
      <w:sz w:val="32"/>
      <w:szCs w:val="32"/>
    </w:rPr>
  </w:style>
  <w:style w:type="paragraph" w:customStyle="1" w:styleId="Heading2">
    <w:name w:val="Heading2"/>
    <w:basedOn w:val="a"/>
    <w:next w:val="a"/>
    <w:link w:val="UserStyle60"/>
    <w:qFormat/>
    <w:pPr>
      <w:keepNext/>
      <w:keepLines/>
      <w:spacing w:before="260" w:after="260" w:line="415" w:lineRule="auto"/>
    </w:pPr>
    <w:rPr>
      <w:rFonts w:ascii="Arial" w:eastAsia="黑体" w:hAnsi="Arial"/>
      <w:b/>
      <w:bCs/>
      <w:sz w:val="32"/>
      <w:szCs w:val="32"/>
    </w:rPr>
  </w:style>
  <w:style w:type="character" w:customStyle="1" w:styleId="1-610">
    <w:name w:val="中等深浅列表 1 - 强调文字颜色 61"/>
    <w:qFormat/>
    <w:rPr>
      <w:i/>
      <w:iCs/>
      <w:color w:val="808080"/>
    </w:rPr>
  </w:style>
  <w:style w:type="character" w:customStyle="1" w:styleId="-1">
    <w:name w:val="浅色底纹 - 强调文字颜色 1字符"/>
    <w:link w:val="-110"/>
    <w:qFormat/>
    <w:rPr>
      <w:b/>
      <w:bCs/>
      <w:i/>
      <w:iCs/>
      <w:color w:val="4F81BD"/>
      <w:szCs w:val="22"/>
    </w:rPr>
  </w:style>
  <w:style w:type="paragraph" w:customStyle="1" w:styleId="-110">
    <w:name w:val="浅色底纹 - 强调文字颜色 11"/>
    <w:basedOn w:val="a"/>
    <w:next w:val="a"/>
    <w:link w:val="-1"/>
    <w:qFormat/>
    <w:pPr>
      <w:pBdr>
        <w:bottom w:val="single" w:sz="4" w:space="4" w:color="4F81BD"/>
      </w:pBdr>
      <w:spacing w:before="200" w:after="280"/>
      <w:ind w:left="936" w:right="936"/>
    </w:pPr>
    <w:rPr>
      <w:b/>
      <w:bCs/>
      <w:i/>
      <w:iCs/>
      <w:color w:val="4F81BD"/>
      <w:szCs w:val="22"/>
    </w:rPr>
  </w:style>
  <w:style w:type="character" w:customStyle="1" w:styleId="2-610">
    <w:name w:val="中等深浅网格 2 - 强调文字颜色 61"/>
    <w:qFormat/>
    <w:rPr>
      <w:b/>
      <w:bCs/>
      <w:smallCaps/>
      <w:color w:val="C0504D"/>
      <w:spacing w:val="5"/>
      <w:u w:val="single"/>
    </w:rPr>
  </w:style>
  <w:style w:type="character" w:customStyle="1" w:styleId="HTML10">
    <w:name w:val="HTML 预设格式 字符1"/>
    <w:qFormat/>
    <w:rPr>
      <w:rFonts w:ascii="宋体" w:hAnsi="宋体"/>
      <w:sz w:val="24"/>
      <w:szCs w:val="24"/>
    </w:rPr>
  </w:style>
  <w:style w:type="character" w:customStyle="1" w:styleId="Charff4">
    <w:name w:val="注释标题 Char"/>
    <w:qFormat/>
    <w:rPr>
      <w:rFonts w:ascii="宋体" w:eastAsia="宋体" w:hAnsi="宋体" w:cs="Times New Roman"/>
      <w:b/>
      <w:bCs/>
      <w:sz w:val="24"/>
      <w:szCs w:val="24"/>
    </w:rPr>
  </w:style>
  <w:style w:type="character" w:customStyle="1" w:styleId="CharChar711">
    <w:name w:val="Char Char711"/>
    <w:uiPriority w:val="99"/>
    <w:qFormat/>
    <w:rPr>
      <w:rFonts w:ascii="Arial" w:eastAsia="黑体" w:hAnsi="Arial" w:cs="Times New Roman"/>
      <w:b/>
      <w:bCs/>
      <w:kern w:val="2"/>
      <w:sz w:val="32"/>
      <w:szCs w:val="32"/>
      <w:lang w:val="en-US" w:eastAsia="zh-CN" w:bidi="ar-SA"/>
    </w:rPr>
  </w:style>
  <w:style w:type="character" w:customStyle="1" w:styleId="219">
    <w:name w:val="书籍标题21"/>
    <w:qFormat/>
    <w:rPr>
      <w:b/>
      <w:smallCaps/>
      <w:spacing w:val="5"/>
    </w:rPr>
  </w:style>
  <w:style w:type="character" w:customStyle="1" w:styleId="317">
    <w:name w:val="明显参考31"/>
    <w:qFormat/>
    <w:rPr>
      <w:b/>
      <w:smallCaps/>
      <w:color w:val="C0504D"/>
      <w:spacing w:val="5"/>
      <w:u w:val="single"/>
    </w:rPr>
  </w:style>
  <w:style w:type="character" w:customStyle="1" w:styleId="415">
    <w:name w:val="标题 4 字符1"/>
    <w:qFormat/>
    <w:rPr>
      <w:rFonts w:ascii="Arial" w:eastAsia="黑体" w:hAnsi="Arial" w:cs="Times New Roman"/>
      <w:b/>
      <w:bCs/>
      <w:kern w:val="2"/>
      <w:sz w:val="28"/>
      <w:szCs w:val="28"/>
      <w:lang w:val="en-US" w:eastAsia="zh-CN" w:bidi="ar-SA"/>
    </w:rPr>
  </w:style>
  <w:style w:type="character" w:customStyle="1" w:styleId="81">
    <w:name w:val="标题 8 字符1"/>
    <w:qFormat/>
    <w:rPr>
      <w:rFonts w:ascii="Arial" w:eastAsia="黑体" w:hAnsi="Arial" w:cs="Times New Roman"/>
      <w:sz w:val="24"/>
      <w:szCs w:val="24"/>
      <w:lang w:val="en-US" w:eastAsia="zh-CN" w:bidi="ar-SA"/>
    </w:rPr>
  </w:style>
  <w:style w:type="character" w:customStyle="1" w:styleId="91">
    <w:name w:val="标题 9 字符1"/>
    <w:qFormat/>
    <w:rPr>
      <w:rFonts w:ascii="Arial" w:eastAsia="黑体" w:hAnsi="Arial" w:cs="Times New Roman"/>
      <w:sz w:val="21"/>
      <w:szCs w:val="21"/>
      <w:lang w:val="en-US" w:eastAsia="zh-CN" w:bidi="ar-SA"/>
    </w:rPr>
  </w:style>
  <w:style w:type="character" w:customStyle="1" w:styleId="318">
    <w:name w:val="正文文本 3 字符1"/>
    <w:qFormat/>
    <w:rPr>
      <w:rFonts w:ascii="宋体" w:eastAsia="宋体" w:hAnsi="Times New Roman" w:cs="Times New Roman"/>
      <w:kern w:val="2"/>
      <w:sz w:val="24"/>
      <w:lang w:val="en-US" w:eastAsia="zh-CN" w:bidi="ar-SA"/>
    </w:rPr>
  </w:style>
  <w:style w:type="character" w:customStyle="1" w:styleId="1ffb">
    <w:name w:val="文本块 字符1"/>
    <w:qFormat/>
    <w:rPr>
      <w:rFonts w:ascii="宋体" w:eastAsia="宋体" w:hAnsi="Times New Roman" w:cs="Times New Roman"/>
      <w:kern w:val="2"/>
      <w:sz w:val="28"/>
    </w:rPr>
  </w:style>
  <w:style w:type="character" w:customStyle="1" w:styleId="1ffc">
    <w:name w:val="页眉 字符1"/>
    <w:qFormat/>
    <w:rPr>
      <w:rFonts w:ascii="Times New Roman" w:eastAsia="宋体" w:hAnsi="Times New Roman" w:cs="Times New Roman"/>
      <w:kern w:val="2"/>
      <w:sz w:val="18"/>
      <w:lang w:val="en-US" w:eastAsia="zh-CN" w:bidi="ar-SA"/>
    </w:rPr>
  </w:style>
  <w:style w:type="character" w:customStyle="1" w:styleId="1ffd">
    <w:name w:val="标题 字符1"/>
    <w:qFormat/>
    <w:rPr>
      <w:rFonts w:ascii="Arial" w:eastAsia="宋体" w:hAnsi="Arial" w:cs="Times New Roman"/>
      <w:b/>
      <w:sz w:val="32"/>
      <w:lang w:val="en-US" w:eastAsia="zh-CN" w:bidi="ar-SA"/>
    </w:rPr>
  </w:style>
  <w:style w:type="character" w:customStyle="1" w:styleId="1ffe">
    <w:name w:val="批注主题 字符1"/>
    <w:qFormat/>
    <w:rPr>
      <w:rFonts w:ascii="Times New Roman" w:eastAsia="宋体" w:hAnsi="Times New Roman" w:cs="Times New Roman"/>
      <w:b/>
      <w:bCs/>
      <w:kern w:val="2"/>
      <w:sz w:val="24"/>
      <w:szCs w:val="24"/>
      <w:lang w:val="en-US" w:eastAsia="zh-CN" w:bidi="ar-SA"/>
    </w:rPr>
  </w:style>
  <w:style w:type="character" w:customStyle="1" w:styleId="1fff">
    <w:name w:val="引用 字符1"/>
    <w:qFormat/>
    <w:rPr>
      <w:rFonts w:ascii="Times New Roman" w:eastAsia="宋体" w:hAnsi="Times New Roman" w:cs="Times New Roman"/>
      <w:i/>
      <w:color w:val="000000"/>
      <w:kern w:val="2"/>
      <w:sz w:val="22"/>
      <w:lang w:bidi="ar-SA"/>
    </w:rPr>
  </w:style>
  <w:style w:type="paragraph" w:customStyle="1" w:styleId="Char8211">
    <w:name w:val="Char8211"/>
    <w:basedOn w:val="a9"/>
    <w:qFormat/>
    <w:rPr>
      <w:rFonts w:ascii="Times New Roman" w:eastAsia="宋体" w:hAnsi="Times New Roman" w:cs="Times New Roman"/>
    </w:rPr>
  </w:style>
  <w:style w:type="paragraph" w:customStyle="1" w:styleId="2fff0">
    <w:name w:val="文本块2"/>
    <w:basedOn w:val="a"/>
    <w:next w:val="a"/>
    <w:qFormat/>
    <w:rPr>
      <w:rFonts w:ascii="Times New Roman" w:eastAsia="宋体" w:hAnsi="Times New Roman" w:cs="Times New Roman"/>
      <w:i/>
      <w:iCs/>
      <w:color w:val="000000"/>
      <w:szCs w:val="22"/>
    </w:rPr>
  </w:style>
  <w:style w:type="paragraph" w:customStyle="1" w:styleId="reader-word-layerreader-word-s2-22">
    <w:name w:val="reader-word-layer reader-word-s2-22"/>
    <w:basedOn w:val="a"/>
    <w:qFormat/>
    <w:pPr>
      <w:widowControl/>
      <w:spacing w:before="100" w:beforeAutospacing="1" w:after="100" w:afterAutospacing="1"/>
      <w:jc w:val="left"/>
    </w:pPr>
    <w:rPr>
      <w:rFonts w:ascii="宋体" w:eastAsia="宋体" w:hAnsi="宋体" w:cs="宋体"/>
      <w:kern w:val="0"/>
      <w:sz w:val="24"/>
    </w:rPr>
  </w:style>
  <w:style w:type="paragraph" w:customStyle="1" w:styleId="3f3">
    <w:name w:val="批注主题3"/>
    <w:basedOn w:val="ac"/>
    <w:next w:val="ac"/>
    <w:qFormat/>
    <w:rPr>
      <w:rFonts w:ascii="宋体" w:eastAsia="宋体" w:hAnsi="Times New Roman" w:cs="Times New Roman"/>
      <w:b/>
      <w:bCs/>
      <w:kern w:val="0"/>
      <w:sz w:val="28"/>
      <w:szCs w:val="20"/>
    </w:rPr>
  </w:style>
  <w:style w:type="paragraph" w:customStyle="1" w:styleId="319">
    <w:name w:val="标题 31"/>
    <w:basedOn w:val="a"/>
    <w:uiPriority w:val="1"/>
    <w:qFormat/>
    <w:pPr>
      <w:autoSpaceDE w:val="0"/>
      <w:autoSpaceDN w:val="0"/>
      <w:adjustRightInd w:val="0"/>
      <w:ind w:left="697"/>
      <w:jc w:val="left"/>
      <w:outlineLvl w:val="2"/>
    </w:pPr>
    <w:rPr>
      <w:rFonts w:ascii="宋体" w:eastAsia="宋体" w:hAnsi="Times New Roman" w:cs="宋体"/>
      <w:b/>
      <w:kern w:val="0"/>
      <w:sz w:val="28"/>
      <w:szCs w:val="28"/>
    </w:rPr>
  </w:style>
  <w:style w:type="paragraph" w:customStyle="1" w:styleId="CharCharChar1CharCharCharCharCharCharChar31">
    <w:name w:val="Char Char Char1 Char Char Char Char Char Char Char31"/>
    <w:basedOn w:val="a"/>
    <w:qFormat/>
    <w:rPr>
      <w:rFonts w:ascii="Times New Roman" w:eastAsia="宋体" w:hAnsi="Times New Roman" w:cs="Times New Roman"/>
      <w:sz w:val="28"/>
      <w:szCs w:val="28"/>
    </w:rPr>
  </w:style>
  <w:style w:type="paragraph" w:customStyle="1" w:styleId="CharChar1Char1111">
    <w:name w:val="Char Char1 Char1111"/>
    <w:basedOn w:val="a9"/>
    <w:qFormat/>
    <w:rPr>
      <w:rFonts w:ascii="Times New Roman" w:eastAsia="宋体" w:hAnsi="Times New Roman" w:cs="Times New Roman"/>
    </w:rPr>
  </w:style>
  <w:style w:type="paragraph" w:customStyle="1" w:styleId="Char141">
    <w:name w:val="Char141"/>
    <w:basedOn w:val="a9"/>
    <w:qFormat/>
    <w:rPr>
      <w:rFonts w:ascii="Times New Roman" w:eastAsia="宋体" w:hAnsi="Times New Roman" w:cs="Times New Roman"/>
      <w:szCs w:val="20"/>
    </w:rPr>
  </w:style>
  <w:style w:type="character" w:customStyle="1" w:styleId="affff9">
    <w:name w:val="列出段落字符"/>
    <w:link w:val="1e"/>
    <w:uiPriority w:val="99"/>
    <w:qFormat/>
    <w:locked/>
    <w:rPr>
      <w:szCs w:val="21"/>
    </w:rPr>
  </w:style>
  <w:style w:type="paragraph" w:customStyle="1" w:styleId="416">
    <w:name w:val="标题 41"/>
    <w:basedOn w:val="a"/>
    <w:uiPriority w:val="1"/>
    <w:qFormat/>
    <w:pPr>
      <w:autoSpaceDE w:val="0"/>
      <w:autoSpaceDN w:val="0"/>
      <w:adjustRightInd w:val="0"/>
      <w:spacing w:before="115"/>
      <w:ind w:left="1040" w:hanging="420"/>
      <w:jc w:val="left"/>
      <w:outlineLvl w:val="3"/>
    </w:pPr>
    <w:rPr>
      <w:rFonts w:ascii="黑体" w:eastAsia="黑体" w:hAnsi="Times New Roman" w:cs="黑体"/>
      <w:b/>
      <w:bCs/>
      <w:kern w:val="0"/>
      <w:sz w:val="24"/>
    </w:rPr>
  </w:style>
  <w:style w:type="paragraph" w:customStyle="1" w:styleId="430">
    <w:name w:val="索引 43"/>
    <w:basedOn w:val="a"/>
    <w:next w:val="a"/>
    <w:qFormat/>
    <w:pPr>
      <w:ind w:leftChars="600" w:left="600"/>
    </w:pPr>
    <w:rPr>
      <w:rFonts w:ascii="Times New Roman" w:eastAsia="宋体" w:hAnsi="Times New Roman" w:cs="Times New Roman"/>
    </w:rPr>
  </w:style>
  <w:style w:type="paragraph" w:customStyle="1" w:styleId="11f">
    <w:name w:val="标题 11"/>
    <w:basedOn w:val="a"/>
    <w:uiPriority w:val="1"/>
    <w:qFormat/>
    <w:pPr>
      <w:autoSpaceDE w:val="0"/>
      <w:autoSpaceDN w:val="0"/>
      <w:adjustRightInd w:val="0"/>
      <w:ind w:left="683"/>
      <w:jc w:val="center"/>
      <w:outlineLvl w:val="0"/>
    </w:pPr>
    <w:rPr>
      <w:rFonts w:ascii="黑体" w:eastAsia="黑体" w:hAnsi="Times New Roman" w:cs="黑体"/>
      <w:b/>
      <w:bCs/>
      <w:kern w:val="0"/>
      <w:sz w:val="32"/>
      <w:szCs w:val="32"/>
    </w:rPr>
  </w:style>
  <w:style w:type="paragraph" w:customStyle="1" w:styleId="2fff1">
    <w:name w:val="无间隔2"/>
    <w:qFormat/>
    <w:pPr>
      <w:widowControl w:val="0"/>
      <w:jc w:val="both"/>
    </w:pPr>
    <w:rPr>
      <w:rFonts w:ascii="Calibri" w:hAnsi="Calibri"/>
      <w:kern w:val="2"/>
      <w:sz w:val="21"/>
      <w:szCs w:val="22"/>
    </w:rPr>
  </w:style>
  <w:style w:type="paragraph" w:customStyle="1" w:styleId="CharChar1101">
    <w:name w:val="Char Char1101"/>
    <w:basedOn w:val="a9"/>
    <w:qFormat/>
    <w:rPr>
      <w:rFonts w:ascii="Times New Roman" w:eastAsia="宋体" w:hAnsi="Times New Roman" w:cs="Times New Roman"/>
      <w:szCs w:val="20"/>
    </w:rPr>
  </w:style>
  <w:style w:type="paragraph" w:customStyle="1" w:styleId="reader-word-layerreader-word-s3-1">
    <w:name w:val="reader-word-layer reader-word-s3-1"/>
    <w:basedOn w:val="a"/>
    <w:qFormat/>
    <w:pPr>
      <w:widowControl/>
      <w:spacing w:before="100" w:beforeAutospacing="1" w:after="100" w:afterAutospacing="1"/>
      <w:jc w:val="left"/>
    </w:pPr>
    <w:rPr>
      <w:rFonts w:ascii="宋体" w:eastAsia="宋体" w:hAnsi="宋体" w:cs="宋体"/>
      <w:kern w:val="0"/>
      <w:sz w:val="24"/>
    </w:rPr>
  </w:style>
  <w:style w:type="character" w:customStyle="1" w:styleId="2TimesNewRoman5020Char">
    <w:name w:val="样式 标题 2 + Times New Roman 四号 非加粗 段前: 5 磅 段后: 0 磅 行距: 固定值 20... Char"/>
    <w:link w:val="2TimesNewRoman5020"/>
    <w:qFormat/>
    <w:locked/>
    <w:rPr>
      <w:rFonts w:ascii="Times New Roman" w:eastAsia="黑体" w:hAnsi="Times New Roman" w:cs="宋体"/>
      <w:kern w:val="0"/>
      <w:sz w:val="28"/>
      <w:szCs w:val="20"/>
    </w:rPr>
  </w:style>
  <w:style w:type="paragraph" w:customStyle="1" w:styleId="2fff2">
    <w:name w:val="普通(网站)2"/>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GCEBStyles0">
    <w:name w:val="GCEBStyles0"/>
    <w:basedOn w:val="a"/>
    <w:qFormat/>
    <w:pPr>
      <w:jc w:val="left"/>
      <w:outlineLvl w:val="0"/>
    </w:pPr>
    <w:rPr>
      <w:rFonts w:ascii="宋体" w:eastAsia="宋体" w:hAnsi="宋体" w:cs="Times New Roman"/>
      <w:b/>
      <w:bCs/>
      <w:kern w:val="0"/>
      <w:sz w:val="44"/>
    </w:rPr>
  </w:style>
  <w:style w:type="paragraph" w:customStyle="1" w:styleId="reader-word-layerreader-word-s2-4">
    <w:name w:val="reader-word-layer reader-word-s2-4"/>
    <w:basedOn w:val="a"/>
    <w:qFormat/>
    <w:pPr>
      <w:widowControl/>
      <w:spacing w:before="100" w:beforeAutospacing="1" w:after="100" w:afterAutospacing="1"/>
      <w:jc w:val="left"/>
    </w:pPr>
    <w:rPr>
      <w:rFonts w:ascii="宋体" w:eastAsia="宋体" w:hAnsi="宋体" w:cs="宋体"/>
      <w:kern w:val="0"/>
      <w:sz w:val="24"/>
    </w:rPr>
  </w:style>
  <w:style w:type="paragraph" w:customStyle="1" w:styleId="xl46">
    <w:name w:val="xl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CharCharChar41">
    <w:name w:val="Char Char Char41"/>
    <w:basedOn w:val="a9"/>
    <w:qFormat/>
    <w:rPr>
      <w:rFonts w:ascii="Times New Roman" w:eastAsia="宋体" w:hAnsi="Times New Roman" w:cs="Times New Roman"/>
      <w:szCs w:val="20"/>
    </w:rPr>
  </w:style>
  <w:style w:type="paragraph" w:customStyle="1" w:styleId="reader-word-layerreader-word-s2-1">
    <w:name w:val="reader-word-layer reader-word-s2-1"/>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67">
    <w:name w:val="_Style 67"/>
    <w:basedOn w:val="a"/>
    <w:qFormat/>
    <w:pPr>
      <w:widowControl/>
      <w:spacing w:line="360" w:lineRule="exact"/>
      <w:ind w:firstLineChars="200" w:firstLine="200"/>
    </w:pPr>
    <w:rPr>
      <w:rFonts w:ascii="Times New Roman" w:eastAsia="宋体" w:hAnsi="Times New Roman" w:cs="Times New Roman"/>
      <w:sz w:val="28"/>
      <w:szCs w:val="28"/>
    </w:rPr>
  </w:style>
  <w:style w:type="paragraph" w:customStyle="1" w:styleId="reader-word-layerreader-word-s3-3">
    <w:name w:val="reader-word-layer reader-word-s3-3"/>
    <w:basedOn w:val="a"/>
    <w:qFormat/>
    <w:pPr>
      <w:widowControl/>
      <w:spacing w:before="100" w:beforeAutospacing="1" w:after="100" w:afterAutospacing="1"/>
      <w:jc w:val="left"/>
    </w:pPr>
    <w:rPr>
      <w:rFonts w:ascii="宋体" w:eastAsia="宋体" w:hAnsi="宋体" w:cs="宋体"/>
      <w:kern w:val="0"/>
      <w:sz w:val="24"/>
    </w:rPr>
  </w:style>
  <w:style w:type="paragraph" w:customStyle="1" w:styleId="reader-word-layerreader-word-s2-20">
    <w:name w:val="reader-word-layer reader-word-s2-20"/>
    <w:basedOn w:val="a"/>
    <w:qFormat/>
    <w:pPr>
      <w:widowControl/>
      <w:spacing w:before="100" w:beforeAutospacing="1" w:after="100" w:afterAutospacing="1"/>
      <w:jc w:val="left"/>
    </w:pPr>
    <w:rPr>
      <w:rFonts w:ascii="宋体" w:eastAsia="宋体" w:hAnsi="宋体" w:cs="宋体"/>
      <w:kern w:val="0"/>
      <w:sz w:val="24"/>
    </w:rPr>
  </w:style>
  <w:style w:type="paragraph" w:customStyle="1" w:styleId="xl47">
    <w:name w:val="xl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reader-word-layerreader-word-s2-19">
    <w:name w:val="reader-word-layer reader-word-s2-19"/>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191">
    <w:name w:val="_Style 191"/>
    <w:next w:val="a"/>
    <w:qFormat/>
    <w:pPr>
      <w:widowControl w:val="0"/>
      <w:jc w:val="both"/>
    </w:pPr>
    <w:rPr>
      <w:kern w:val="2"/>
      <w:sz w:val="21"/>
      <w:szCs w:val="24"/>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TOC40">
    <w:name w:val="TOC 标题4"/>
    <w:basedOn w:val="1"/>
    <w:next w:val="a"/>
    <w:qFormat/>
    <w:pPr>
      <w:spacing w:line="576" w:lineRule="auto"/>
      <w:outlineLvl w:val="9"/>
    </w:pPr>
    <w:rPr>
      <w:rFonts w:ascii="Calibri" w:eastAsia="宋体" w:hAnsi="Calibri" w:cs="Times New Roman"/>
    </w:rPr>
  </w:style>
  <w:style w:type="paragraph" w:customStyle="1" w:styleId="2fff3">
    <w:name w:val="列表段落2"/>
    <w:basedOn w:val="a"/>
    <w:qFormat/>
    <w:pPr>
      <w:ind w:firstLineChars="200" w:firstLine="420"/>
    </w:pPr>
    <w:rPr>
      <w:rFonts w:ascii="Calibri" w:eastAsia="宋体" w:hAnsi="Calibri" w:cs="Times New Roman"/>
      <w:szCs w:val="22"/>
    </w:rPr>
  </w:style>
  <w:style w:type="paragraph" w:customStyle="1" w:styleId="xl48">
    <w:name w:val="xl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Style195">
    <w:name w:val="_Style 195"/>
    <w:next w:val="a"/>
    <w:qFormat/>
    <w:pPr>
      <w:widowControl w:val="0"/>
      <w:jc w:val="both"/>
    </w:pPr>
    <w:rPr>
      <w:kern w:val="2"/>
      <w:sz w:val="21"/>
      <w:szCs w:val="24"/>
    </w:rPr>
  </w:style>
  <w:style w:type="paragraph" w:customStyle="1" w:styleId="CharChar1CharCharCharChar21">
    <w:name w:val="Char Char1 Char Char Char Char21"/>
    <w:basedOn w:val="a9"/>
    <w:qFormat/>
    <w:rPr>
      <w:rFonts w:ascii="Times New Roman" w:eastAsia="宋体" w:hAnsi="Times New Roman" w:cs="Times New Roman"/>
    </w:rPr>
  </w:style>
  <w:style w:type="paragraph" w:customStyle="1" w:styleId="58">
    <w:name w:val="修订5"/>
    <w:qFormat/>
    <w:rPr>
      <w:kern w:val="2"/>
      <w:sz w:val="21"/>
      <w:szCs w:val="24"/>
    </w:rPr>
  </w:style>
  <w:style w:type="paragraph" w:customStyle="1" w:styleId="Char410">
    <w:name w:val="Char41"/>
    <w:basedOn w:val="a"/>
    <w:qFormat/>
    <w:pPr>
      <w:tabs>
        <w:tab w:val="left" w:pos="360"/>
      </w:tabs>
    </w:pPr>
    <w:rPr>
      <w:rFonts w:ascii="Times New Roman" w:eastAsia="宋体" w:hAnsi="Times New Roman" w:cs="Times New Roman"/>
      <w:sz w:val="24"/>
    </w:rPr>
  </w:style>
  <w:style w:type="paragraph" w:customStyle="1" w:styleId="2110">
    <w:name w:val="普通(网站)211"/>
    <w:basedOn w:val="a"/>
    <w:qFormat/>
    <w:pPr>
      <w:widowControl/>
      <w:spacing w:before="100" w:beforeAutospacing="1" w:after="100" w:afterAutospacing="1" w:line="360" w:lineRule="exact"/>
      <w:ind w:firstLineChars="200" w:firstLine="200"/>
      <w:jc w:val="left"/>
    </w:pPr>
    <w:rPr>
      <w:rFonts w:ascii="宋体" w:eastAsia="宋体" w:hAnsi="宋体" w:cs="Times New Roman"/>
      <w:kern w:val="0"/>
      <w:sz w:val="24"/>
    </w:rPr>
  </w:style>
  <w:style w:type="paragraph" w:customStyle="1" w:styleId="511">
    <w:name w:val="标题 51"/>
    <w:basedOn w:val="a"/>
    <w:uiPriority w:val="1"/>
    <w:qFormat/>
    <w:pPr>
      <w:autoSpaceDE w:val="0"/>
      <w:autoSpaceDN w:val="0"/>
      <w:adjustRightInd w:val="0"/>
      <w:ind w:left="560"/>
      <w:jc w:val="left"/>
      <w:outlineLvl w:val="4"/>
    </w:pPr>
    <w:rPr>
      <w:rFonts w:ascii="宋体" w:eastAsia="宋体" w:hAnsi="Times New Roman" w:cs="宋体"/>
      <w:b/>
      <w:bCs/>
      <w:kern w:val="0"/>
      <w:szCs w:val="21"/>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323">
    <w:name w:val="正文文本 32"/>
    <w:basedOn w:val="a"/>
    <w:qFormat/>
    <w:pPr>
      <w:spacing w:after="120"/>
    </w:pPr>
    <w:rPr>
      <w:rFonts w:ascii="Times New Roman" w:eastAsia="宋体" w:hAnsi="Times New Roman" w:cs="Times New Roman"/>
      <w:sz w:val="16"/>
      <w:szCs w:val="16"/>
    </w:rPr>
  </w:style>
  <w:style w:type="paragraph" w:customStyle="1" w:styleId="CharCharCharCharCharChar12111">
    <w:name w:val="Char Char 字元 字元 字元 Char Char Char Char12111"/>
    <w:basedOn w:val="a"/>
    <w:qFormat/>
    <w:pPr>
      <w:adjustRightInd w:val="0"/>
      <w:spacing w:line="360" w:lineRule="auto"/>
    </w:pPr>
    <w:rPr>
      <w:rFonts w:ascii="Times New Roman" w:eastAsia="宋体" w:hAnsi="Times New Roman" w:cs="Times New Roman"/>
      <w:szCs w:val="20"/>
    </w:rPr>
  </w:style>
  <w:style w:type="paragraph" w:customStyle="1" w:styleId="affffff3">
    <w:name w:val="图片标注"/>
    <w:basedOn w:val="affffff4"/>
    <w:qFormat/>
    <w:pPr>
      <w:tabs>
        <w:tab w:val="left" w:pos="312"/>
      </w:tabs>
    </w:pPr>
  </w:style>
  <w:style w:type="paragraph" w:customStyle="1" w:styleId="affffff4">
    <w:name w:val="图片"/>
    <w:basedOn w:val="a"/>
    <w:qFormat/>
    <w:pPr>
      <w:spacing w:before="80" w:after="40"/>
      <w:jc w:val="center"/>
    </w:pPr>
    <w:rPr>
      <w:rFonts w:ascii="Arial" w:eastAsia="宋体" w:hAnsi="Arial" w:cs="Times New Roman"/>
      <w:sz w:val="18"/>
      <w:szCs w:val="21"/>
    </w:rPr>
  </w:style>
  <w:style w:type="paragraph" w:customStyle="1" w:styleId="xl45">
    <w:name w:val="xl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CharChar1CharCharCharCharCharChar31">
    <w:name w:val="Char Char1 Char Char Char Char Char Char31"/>
    <w:basedOn w:val="a9"/>
    <w:qFormat/>
    <w:rPr>
      <w:rFonts w:ascii="Times New Roman" w:eastAsia="宋体" w:hAnsi="Times New Roman" w:cs="Times New Roman"/>
      <w:szCs w:val="20"/>
    </w:rPr>
  </w:style>
  <w:style w:type="paragraph" w:customStyle="1" w:styleId="xl166">
    <w:name w:val="xl1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3f4">
    <w:name w:val="文档结构图3"/>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CM7">
    <w:name w:val="CM7"/>
    <w:basedOn w:val="Default"/>
    <w:next w:val="Default"/>
    <w:qFormat/>
    <w:pPr>
      <w:spacing w:line="468" w:lineRule="atLeast"/>
    </w:pPr>
    <w:rPr>
      <w:rFonts w:ascii=".." w:eastAsia=".." w:hAnsi="Times New Roman" w:cs="Times New Roman"/>
      <w:color w:val="auto"/>
      <w:kern w:val="0"/>
      <w:sz w:val="20"/>
    </w:rPr>
  </w:style>
  <w:style w:type="paragraph" w:customStyle="1" w:styleId="Style474">
    <w:name w:val="_Style 474"/>
    <w:qFormat/>
    <w:pPr>
      <w:widowControl w:val="0"/>
      <w:jc w:val="both"/>
    </w:pPr>
    <w:rPr>
      <w:kern w:val="2"/>
      <w:sz w:val="21"/>
      <w:szCs w:val="24"/>
    </w:rPr>
  </w:style>
  <w:style w:type="paragraph" w:customStyle="1" w:styleId="810">
    <w:name w:val="标题 81"/>
    <w:basedOn w:val="a"/>
    <w:uiPriority w:val="1"/>
    <w:qFormat/>
    <w:pPr>
      <w:spacing w:before="24"/>
      <w:ind w:left="3225"/>
      <w:jc w:val="left"/>
      <w:outlineLvl w:val="8"/>
    </w:pPr>
    <w:rPr>
      <w:rFonts w:ascii="宋体" w:eastAsia="宋体" w:hAnsi="宋体" w:cs="Times New Roman"/>
      <w:kern w:val="0"/>
      <w:sz w:val="18"/>
      <w:szCs w:val="18"/>
      <w:lang w:eastAsia="en-US"/>
    </w:rPr>
  </w:style>
  <w:style w:type="paragraph" w:customStyle="1" w:styleId="GW-9">
    <w:name w:val="GW-标题9"/>
    <w:basedOn w:val="GW-8"/>
    <w:qFormat/>
    <w:pPr>
      <w:tabs>
        <w:tab w:val="left" w:pos="1559"/>
      </w:tabs>
      <w:ind w:left="1559" w:hanging="1559"/>
    </w:pPr>
  </w:style>
  <w:style w:type="paragraph" w:customStyle="1" w:styleId="GW-8">
    <w:name w:val="GW-标题8"/>
    <w:basedOn w:val="GW-7"/>
    <w:qFormat/>
    <w:pPr>
      <w:tabs>
        <w:tab w:val="left" w:pos="1418"/>
      </w:tabs>
      <w:ind w:left="1418" w:hanging="1418"/>
    </w:pPr>
    <w:rPr>
      <w:b w:val="0"/>
    </w:rPr>
  </w:style>
  <w:style w:type="paragraph" w:customStyle="1" w:styleId="GW-7">
    <w:name w:val="GW-标题7"/>
    <w:basedOn w:val="GW-6"/>
    <w:qFormat/>
    <w:pPr>
      <w:tabs>
        <w:tab w:val="left" w:pos="1276"/>
      </w:tabs>
      <w:ind w:left="1276" w:hanging="1276"/>
      <w:outlineLvl w:val="6"/>
    </w:pPr>
    <w:rPr>
      <w:sz w:val="21"/>
    </w:rPr>
  </w:style>
  <w:style w:type="paragraph" w:customStyle="1" w:styleId="GW-6">
    <w:name w:val="GW-标题6"/>
    <w:basedOn w:val="GW-5"/>
    <w:qFormat/>
    <w:pPr>
      <w:tabs>
        <w:tab w:val="left" w:pos="1134"/>
      </w:tabs>
      <w:spacing w:before="50" w:after="50"/>
      <w:ind w:left="1134" w:hanging="1134"/>
      <w:outlineLvl w:val="5"/>
    </w:pPr>
    <w:rPr>
      <w:sz w:val="24"/>
    </w:rPr>
  </w:style>
  <w:style w:type="paragraph" w:customStyle="1" w:styleId="GW-5">
    <w:name w:val="GW-标题5"/>
    <w:basedOn w:val="GW-4"/>
    <w:qFormat/>
    <w:pPr>
      <w:tabs>
        <w:tab w:val="left" w:pos="992"/>
      </w:tabs>
      <w:ind w:left="992" w:hanging="992"/>
      <w:outlineLvl w:val="4"/>
    </w:pPr>
    <w:rPr>
      <w:sz w:val="28"/>
    </w:rPr>
  </w:style>
  <w:style w:type="paragraph" w:customStyle="1" w:styleId="GW-4">
    <w:name w:val="GW-标题4"/>
    <w:basedOn w:val="GW-3"/>
    <w:qFormat/>
    <w:pPr>
      <w:tabs>
        <w:tab w:val="left" w:pos="851"/>
      </w:tabs>
      <w:spacing w:before="120" w:after="120"/>
      <w:ind w:left="851" w:hanging="851"/>
      <w:outlineLvl w:val="3"/>
    </w:pPr>
    <w:rPr>
      <w:sz w:val="30"/>
    </w:rPr>
  </w:style>
  <w:style w:type="paragraph" w:customStyle="1" w:styleId="xl356">
    <w:name w:val="xl356"/>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har2CharCharCharCharCharChar">
    <w:name w:val="Char2 Char Char Char Char Char Char"/>
    <w:basedOn w:val="a"/>
    <w:qFormat/>
    <w:pPr>
      <w:widowControl/>
      <w:spacing w:after="160" w:line="240" w:lineRule="exact"/>
      <w:jc w:val="left"/>
    </w:pPr>
    <w:rPr>
      <w:rFonts w:ascii="Calibri" w:eastAsia="宋体" w:hAnsi="Calibri" w:cs="Times New Roman"/>
      <w:sz w:val="24"/>
    </w:rPr>
  </w:style>
  <w:style w:type="paragraph" w:customStyle="1" w:styleId="xl55">
    <w:name w:val="xl55"/>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3f5">
    <w:name w:val="日期3"/>
    <w:basedOn w:val="a"/>
    <w:next w:val="a"/>
    <w:qFormat/>
    <w:pPr>
      <w:ind w:leftChars="2500" w:left="100"/>
    </w:pPr>
    <w:rPr>
      <w:rFonts w:ascii="宋体" w:eastAsia="宋体" w:hAnsi="Times New Roman" w:cs="Times New Roman"/>
      <w:kern w:val="0"/>
      <w:sz w:val="28"/>
      <w:szCs w:val="20"/>
    </w:rPr>
  </w:style>
  <w:style w:type="paragraph" w:customStyle="1" w:styleId="-">
    <w:name w:val="正文-段落"/>
    <w:qFormat/>
    <w:pPr>
      <w:spacing w:line="360" w:lineRule="auto"/>
      <w:ind w:firstLineChars="200" w:firstLine="200"/>
    </w:pPr>
    <w:rPr>
      <w:rFonts w:ascii="Calibri" w:hAnsi="Calibri" w:cs="宋体"/>
      <w:sz w:val="24"/>
      <w:szCs w:val="24"/>
    </w:rPr>
  </w:style>
  <w:style w:type="paragraph" w:customStyle="1" w:styleId="HTMLPreformatted1">
    <w:name w:val="HTML Preformatted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3211111">
    <w:name w:val="正文文本 32111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GP">
    <w:name w:val="GP正文(首行缩进)"/>
    <w:next w:val="a"/>
    <w:unhideWhenUsed/>
    <w:qFormat/>
    <w:pPr>
      <w:spacing w:line="360" w:lineRule="auto"/>
      <w:ind w:firstLineChars="200" w:firstLine="200"/>
    </w:pPr>
    <w:rPr>
      <w:rFonts w:ascii="宋体" w:hAnsi="宋体"/>
      <w:kern w:val="2"/>
      <w:sz w:val="24"/>
    </w:rPr>
  </w:style>
  <w:style w:type="paragraph" w:customStyle="1" w:styleId="ParaCharCharCharCharCharCharCharCharCharCharCharCharCharCharCharChar">
    <w:name w:val="默认段落字体 Para Char Char Char Char Char Char Char Char Char Char Char Char Char Char Char Char"/>
    <w:basedOn w:val="a"/>
    <w:qFormat/>
    <w:rPr>
      <w:rFonts w:ascii="Tahoma" w:eastAsia="宋体" w:hAnsi="Tahoma" w:cs="Times New Roman"/>
      <w:sz w:val="24"/>
      <w:szCs w:val="20"/>
    </w:rPr>
  </w:style>
  <w:style w:type="paragraph" w:customStyle="1" w:styleId="Style178">
    <w:name w:val="_Style 178"/>
    <w:next w:val="a"/>
    <w:uiPriority w:val="99"/>
    <w:unhideWhenUsed/>
    <w:qFormat/>
    <w:pPr>
      <w:widowControl w:val="0"/>
      <w:jc w:val="both"/>
    </w:pPr>
    <w:rPr>
      <w:rFonts w:ascii="Calibri" w:hAnsi="Calibri"/>
      <w:kern w:val="2"/>
      <w:sz w:val="21"/>
      <w:szCs w:val="22"/>
    </w:rPr>
  </w:style>
  <w:style w:type="paragraph" w:customStyle="1" w:styleId="Style1911">
    <w:name w:val="_Style 1911"/>
    <w:next w:val="a"/>
    <w:qFormat/>
    <w:pPr>
      <w:widowControl w:val="0"/>
      <w:jc w:val="both"/>
    </w:pPr>
    <w:rPr>
      <w:kern w:val="2"/>
      <w:sz w:val="21"/>
      <w:szCs w:val="24"/>
    </w:rPr>
  </w:style>
  <w:style w:type="paragraph" w:customStyle="1" w:styleId="affffff5">
    <w:name w:val="三级节标题"/>
    <w:basedOn w:val="a"/>
    <w:next w:val="a"/>
    <w:qFormat/>
    <w:pPr>
      <w:keepNext/>
      <w:keepLines/>
      <w:widowControl/>
      <w:spacing w:before="100" w:after="120" w:line="400" w:lineRule="exact"/>
      <w:ind w:firstLineChars="200" w:firstLine="200"/>
      <w:jc w:val="left"/>
      <w:outlineLvl w:val="3"/>
    </w:pPr>
    <w:rPr>
      <w:rFonts w:ascii="黑体" w:eastAsia="黑体" w:hAnsi="黑体" w:cs="Times New Roman"/>
      <w:kern w:val="0"/>
      <w:sz w:val="24"/>
      <w:szCs w:val="22"/>
      <w:lang w:eastAsia="en-US" w:bidi="en-US"/>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a00">
    <w:name w:val="a0"/>
    <w:basedOn w:val="a"/>
    <w:qFormat/>
    <w:pPr>
      <w:widowControl/>
      <w:spacing w:before="100" w:beforeAutospacing="1" w:after="100" w:afterAutospacing="1"/>
      <w:jc w:val="left"/>
    </w:pPr>
    <w:rPr>
      <w:rFonts w:ascii="宋体" w:eastAsia="宋体" w:hAnsi="宋体" w:cs="宋体"/>
      <w:kern w:val="0"/>
      <w:sz w:val="24"/>
    </w:rPr>
  </w:style>
  <w:style w:type="paragraph" w:customStyle="1" w:styleId="affffff6">
    <w:name w:val="本文項目"/>
    <w:basedOn w:val="a"/>
    <w:qFormat/>
    <w:pPr>
      <w:tabs>
        <w:tab w:val="left" w:pos="425"/>
        <w:tab w:val="left" w:pos="1140"/>
      </w:tabs>
      <w:autoSpaceDE w:val="0"/>
      <w:autoSpaceDN w:val="0"/>
      <w:adjustRightInd w:val="0"/>
      <w:spacing w:beforeLines="50" w:afterLines="50" w:line="360" w:lineRule="auto"/>
      <w:textAlignment w:val="baseline"/>
    </w:pPr>
    <w:rPr>
      <w:rFonts w:ascii="Times New Roman" w:eastAsia="宋体" w:hAnsi="Times New Roman" w:cs="Times New Roman"/>
      <w:b/>
      <w:kern w:val="0"/>
      <w:sz w:val="24"/>
      <w:szCs w:val="20"/>
    </w:rPr>
  </w:style>
  <w:style w:type="paragraph" w:customStyle="1" w:styleId="itemlistintable">
    <w:name w:val="itemlistintable"/>
    <w:basedOn w:val="a"/>
    <w:qFormat/>
    <w:pPr>
      <w:widowControl/>
      <w:spacing w:before="100" w:beforeAutospacing="1" w:after="100" w:afterAutospacing="1"/>
      <w:jc w:val="left"/>
    </w:pPr>
    <w:rPr>
      <w:rFonts w:ascii="宋体" w:eastAsia="宋体" w:hAnsi="宋体" w:cs="宋体"/>
      <w:kern w:val="0"/>
      <w:sz w:val="24"/>
    </w:rPr>
  </w:style>
  <w:style w:type="paragraph" w:customStyle="1" w:styleId="521">
    <w:name w:val="标题 52"/>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affffff7">
    <w:name w:val="+正文"/>
    <w:basedOn w:val="a"/>
    <w:qFormat/>
    <w:pPr>
      <w:spacing w:line="360" w:lineRule="auto"/>
      <w:ind w:firstLineChars="200" w:firstLine="200"/>
    </w:pPr>
    <w:rPr>
      <w:rFonts w:ascii="等线" w:eastAsia="Calibri" w:hAnsi="等线" w:cs="Times New Roman"/>
      <w:sz w:val="24"/>
      <w:szCs w:val="28"/>
    </w:rPr>
  </w:style>
  <w:style w:type="paragraph" w:customStyle="1" w:styleId="Style406">
    <w:name w:val="_Style 406"/>
    <w:qFormat/>
    <w:pPr>
      <w:widowControl w:val="0"/>
      <w:jc w:val="both"/>
    </w:pPr>
    <w:rPr>
      <w:kern w:val="2"/>
      <w:sz w:val="21"/>
      <w:szCs w:val="24"/>
    </w:rPr>
  </w:style>
  <w:style w:type="paragraph" w:customStyle="1" w:styleId="Style27">
    <w:name w:val="_Style 27"/>
    <w:qFormat/>
    <w:pPr>
      <w:widowControl w:val="0"/>
      <w:jc w:val="both"/>
    </w:pPr>
    <w:rPr>
      <w:kern w:val="2"/>
      <w:sz w:val="21"/>
      <w:szCs w:val="24"/>
    </w:rPr>
  </w:style>
  <w:style w:type="paragraph" w:customStyle="1" w:styleId="affffff8">
    <w:name w:val="表格标题文字"/>
    <w:basedOn w:val="a"/>
    <w:next w:val="a"/>
    <w:qFormat/>
    <w:pPr>
      <w:spacing w:before="40" w:after="60" w:line="220" w:lineRule="exact"/>
      <w:jc w:val="left"/>
    </w:pPr>
    <w:rPr>
      <w:rFonts w:ascii="Arial" w:eastAsia="华文细黑" w:hAnsi="Arial" w:cs="Times New Roman"/>
      <w:color w:val="007CA8"/>
      <w:kern w:val="0"/>
      <w:sz w:val="13"/>
      <w:szCs w:val="13"/>
    </w:rPr>
  </w:style>
  <w:style w:type="paragraph" w:customStyle="1" w:styleId="ql-align-center">
    <w:name w:val="ql-align-center"/>
    <w:basedOn w:val="a"/>
    <w:qFormat/>
    <w:pPr>
      <w:widowControl/>
      <w:spacing w:before="100" w:beforeAutospacing="1" w:after="100" w:afterAutospacing="1"/>
      <w:jc w:val="left"/>
    </w:pPr>
    <w:rPr>
      <w:rFonts w:ascii="宋体" w:eastAsia="宋体" w:hAnsi="宋体" w:cs="宋体"/>
      <w:kern w:val="0"/>
      <w:sz w:val="24"/>
    </w:rPr>
  </w:style>
  <w:style w:type="paragraph" w:customStyle="1" w:styleId="font23">
    <w:name w:val="font23"/>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NormalWeb1">
    <w:name w:val="Normal (Web)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font24">
    <w:name w:val="font24"/>
    <w:basedOn w:val="a"/>
    <w:qFormat/>
    <w:pPr>
      <w:widowControl/>
      <w:spacing w:before="100" w:beforeAutospacing="1" w:after="100" w:afterAutospacing="1"/>
      <w:jc w:val="left"/>
    </w:pPr>
    <w:rPr>
      <w:rFonts w:ascii="宋体" w:eastAsia="宋体" w:hAnsi="宋体" w:cs="宋体"/>
      <w:b/>
      <w:bCs/>
      <w:color w:val="213B54"/>
      <w:kern w:val="0"/>
      <w:sz w:val="18"/>
      <w:szCs w:val="18"/>
    </w:rPr>
  </w:style>
  <w:style w:type="paragraph" w:customStyle="1" w:styleId="CharCharCharCharCharChar1Char">
    <w:name w:val="Char Char Char Char Char Char1 Char"/>
    <w:basedOn w:val="a"/>
    <w:qFormat/>
    <w:pPr>
      <w:widowControl/>
      <w:spacing w:after="160" w:line="240" w:lineRule="exact"/>
      <w:jc w:val="left"/>
    </w:pPr>
    <w:rPr>
      <w:rFonts w:ascii="Verdana" w:eastAsia="宋体" w:hAnsi="Verdana" w:cs="Times New Roman"/>
      <w:kern w:val="0"/>
      <w:szCs w:val="20"/>
      <w:lang w:eastAsia="en-US"/>
    </w:rPr>
  </w:style>
  <w:style w:type="paragraph" w:customStyle="1" w:styleId="font25">
    <w:name w:val="font25"/>
    <w:basedOn w:val="a"/>
    <w:qFormat/>
    <w:pPr>
      <w:widowControl/>
      <w:spacing w:before="100" w:beforeAutospacing="1" w:after="100" w:afterAutospacing="1"/>
      <w:jc w:val="left"/>
    </w:pPr>
    <w:rPr>
      <w:rFonts w:ascii="宋体" w:eastAsia="宋体" w:hAnsi="宋体" w:cs="宋体"/>
      <w:color w:val="213B54"/>
      <w:kern w:val="0"/>
      <w:sz w:val="18"/>
      <w:szCs w:val="18"/>
    </w:rPr>
  </w:style>
  <w:style w:type="paragraph" w:customStyle="1" w:styleId="ListParagraph1">
    <w:name w:val="List Paragraph1"/>
    <w:basedOn w:val="a"/>
    <w:qFormat/>
    <w:pPr>
      <w:ind w:firstLineChars="200" w:firstLine="420"/>
    </w:pPr>
    <w:rPr>
      <w:rFonts w:ascii="Calibri" w:eastAsia="宋体" w:hAnsi="Calibri" w:cs="Times New Roman"/>
      <w:szCs w:val="22"/>
    </w:rPr>
  </w:style>
  <w:style w:type="paragraph" w:customStyle="1" w:styleId="font26">
    <w:name w:val="font26"/>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affffff9">
    <w:name w:val="正文缩进一"/>
    <w:basedOn w:val="a"/>
    <w:next w:val="a"/>
    <w:qFormat/>
    <w:pPr>
      <w:widowControl/>
      <w:adjustRightInd w:val="0"/>
      <w:snapToGrid w:val="0"/>
      <w:spacing w:line="360" w:lineRule="auto"/>
      <w:textAlignment w:val="bottom"/>
    </w:pPr>
    <w:rPr>
      <w:rFonts w:ascii="宋体" w:eastAsia="宋体" w:hAnsi="宋体" w:cs="Times New Roman"/>
      <w:spacing w:val="8"/>
      <w:kern w:val="0"/>
      <w:sz w:val="28"/>
      <w:szCs w:val="20"/>
    </w:rPr>
  </w:style>
  <w:style w:type="paragraph" w:customStyle="1" w:styleId="affffffa">
    <w:name w:val="字元 字元"/>
    <w:basedOn w:val="a"/>
    <w:qFormat/>
    <w:rPr>
      <w:rFonts w:ascii="仿宋_GB2312" w:eastAsia="仿宋_GB2312" w:hAnsi="Times New Roman" w:cs="Times New Roman"/>
      <w:b/>
      <w:sz w:val="32"/>
      <w:szCs w:val="32"/>
    </w:rPr>
  </w:style>
  <w:style w:type="paragraph" w:customStyle="1" w:styleId="tabletext0">
    <w:name w:val="tabletext"/>
    <w:basedOn w:val="a"/>
    <w:qFormat/>
    <w:pPr>
      <w:widowControl/>
      <w:spacing w:before="100" w:beforeAutospacing="1" w:after="100" w:afterAutospacing="1"/>
      <w:jc w:val="left"/>
    </w:pPr>
    <w:rPr>
      <w:rFonts w:ascii="宋体" w:eastAsia="宋体" w:hAnsi="宋体" w:cs="宋体"/>
      <w:kern w:val="0"/>
      <w:sz w:val="24"/>
    </w:rPr>
  </w:style>
  <w:style w:type="paragraph" w:customStyle="1" w:styleId="204">
    <w:name w:val="样式 正文（首行缩进两字） + 左侧:  2.04 厘米"/>
    <w:basedOn w:val="a"/>
    <w:qFormat/>
    <w:pPr>
      <w:autoSpaceDE w:val="0"/>
      <w:autoSpaceDN w:val="0"/>
      <w:adjustRightInd w:val="0"/>
      <w:snapToGrid w:val="0"/>
      <w:spacing w:before="120" w:after="120" w:line="360" w:lineRule="auto"/>
      <w:ind w:left="1134"/>
    </w:pPr>
    <w:rPr>
      <w:rFonts w:ascii="宋体" w:eastAsia="宋体" w:hAnsi="宋体" w:cs="Times New Roman"/>
      <w:color w:val="000000"/>
      <w:kern w:val="0"/>
      <w:szCs w:val="21"/>
    </w:rPr>
  </w:style>
  <w:style w:type="character" w:customStyle="1" w:styleId="affffc">
    <w:name w:val="修订 字符"/>
    <w:link w:val="2f4"/>
    <w:qFormat/>
  </w:style>
  <w:style w:type="paragraph" w:customStyle="1" w:styleId="Style310">
    <w:name w:val="_Style 31"/>
    <w:next w:val="a"/>
    <w:qFormat/>
    <w:pPr>
      <w:widowControl w:val="0"/>
      <w:jc w:val="both"/>
    </w:pPr>
    <w:rPr>
      <w:kern w:val="2"/>
      <w:sz w:val="21"/>
      <w:szCs w:val="24"/>
    </w:rPr>
  </w:style>
  <w:style w:type="paragraph" w:customStyle="1" w:styleId="StyleNormalIndent1ALTZ4">
    <w:name w:val="Style Normal Indent特点表正文正文非缩进四号段1缩进ALT+Z标题4正文不缩进水上软件正文缩进..."/>
    <w:basedOn w:val="a5"/>
    <w:qFormat/>
    <w:pPr>
      <w:spacing w:after="100" w:afterAutospacing="1" w:line="360" w:lineRule="auto"/>
      <w:ind w:firstLine="482"/>
    </w:pPr>
    <w:rPr>
      <w:rFonts w:ascii="Arial" w:eastAsia="宋体" w:hAnsi="Arial" w:cs="Times New Roman"/>
      <w:kern w:val="0"/>
      <w:sz w:val="24"/>
      <w:szCs w:val="20"/>
    </w:rPr>
  </w:style>
  <w:style w:type="paragraph" w:customStyle="1" w:styleId="01">
    <w:name w:val="样式 首行缩进:  0 字符"/>
    <w:basedOn w:val="a"/>
    <w:qFormat/>
    <w:pPr>
      <w:spacing w:line="360" w:lineRule="auto"/>
      <w:ind w:firstLineChars="200" w:firstLine="200"/>
    </w:pPr>
    <w:rPr>
      <w:rFonts w:ascii="Arial" w:eastAsia="宋体" w:hAnsi="Arial" w:cs="宋体"/>
      <w:sz w:val="24"/>
      <w:szCs w:val="20"/>
    </w:rPr>
  </w:style>
  <w:style w:type="paragraph" w:customStyle="1" w:styleId="xl52">
    <w:name w:val="xl52"/>
    <w:basedOn w:val="a"/>
    <w:qFormat/>
    <w:pPr>
      <w:widowControl/>
      <w:spacing w:before="100" w:beforeAutospacing="1" w:after="100" w:afterAutospacing="1"/>
      <w:jc w:val="center"/>
      <w:textAlignment w:val="center"/>
    </w:pPr>
    <w:rPr>
      <w:rFonts w:ascii="宋体" w:eastAsia="宋体" w:hAnsi="宋体" w:cs="宋体"/>
      <w:kern w:val="0"/>
      <w:sz w:val="20"/>
      <w:szCs w:val="20"/>
    </w:rPr>
  </w:style>
  <w:style w:type="paragraph" w:customStyle="1" w:styleId="2111">
    <w:name w:val="文本块2111"/>
    <w:basedOn w:val="a"/>
    <w:next w:val="a"/>
    <w:qFormat/>
    <w:rPr>
      <w:rFonts w:ascii="Times New Roman" w:eastAsia="宋体" w:hAnsi="Times New Roman" w:cs="Times New Roman"/>
      <w:i/>
      <w:iCs/>
      <w:color w:val="000000"/>
      <w:szCs w:val="22"/>
    </w:rPr>
  </w:style>
  <w:style w:type="paragraph" w:customStyle="1" w:styleId="xl180">
    <w:name w:val="xl1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53">
    <w:name w:val="xl53"/>
    <w:basedOn w:val="a"/>
    <w:qFormat/>
    <w:pPr>
      <w:widowControl/>
      <w:spacing w:before="100" w:beforeAutospacing="1" w:after="100" w:afterAutospacing="1"/>
      <w:jc w:val="left"/>
      <w:textAlignment w:val="center"/>
    </w:pPr>
    <w:rPr>
      <w:rFonts w:ascii="宋体" w:eastAsia="宋体" w:hAnsi="宋体" w:cs="宋体"/>
      <w:kern w:val="0"/>
      <w:sz w:val="20"/>
      <w:szCs w:val="20"/>
    </w:rPr>
  </w:style>
  <w:style w:type="paragraph" w:customStyle="1" w:styleId="F5">
    <w:name w:val="文章正文（F5)"/>
    <w:basedOn w:val="a"/>
    <w:qFormat/>
    <w:pPr>
      <w:adjustRightInd w:val="0"/>
      <w:snapToGrid w:val="0"/>
      <w:spacing w:line="360" w:lineRule="auto"/>
      <w:ind w:firstLineChars="200" w:firstLine="200"/>
      <w:jc w:val="left"/>
    </w:pPr>
    <w:rPr>
      <w:rFonts w:ascii="Calibri" w:eastAsia="宋体" w:hAnsi="Calibri" w:cs="Times New Roman"/>
      <w:sz w:val="24"/>
      <w:szCs w:val="22"/>
    </w:rPr>
  </w:style>
  <w:style w:type="paragraph" w:customStyle="1" w:styleId="Style10">
    <w:name w:val="_Style 1"/>
    <w:basedOn w:val="a"/>
    <w:qFormat/>
    <w:pPr>
      <w:spacing w:line="360" w:lineRule="auto"/>
      <w:ind w:firstLineChars="200" w:firstLine="420"/>
    </w:pPr>
    <w:rPr>
      <w:rFonts w:ascii="Calibri" w:eastAsia="宋体" w:hAnsi="Calibri" w:cs="Times New Roman"/>
      <w:sz w:val="24"/>
      <w:szCs w:val="22"/>
    </w:rPr>
  </w:style>
  <w:style w:type="paragraph" w:customStyle="1" w:styleId="xl54">
    <w:name w:val="xl54"/>
    <w:basedOn w:val="a"/>
    <w:qFormat/>
    <w:pPr>
      <w:widowControl/>
      <w:spacing w:before="100" w:beforeAutospacing="1" w:after="100" w:afterAutospacing="1"/>
      <w:jc w:val="left"/>
      <w:textAlignment w:val="center"/>
    </w:pPr>
    <w:rPr>
      <w:rFonts w:ascii="宋体" w:eastAsia="宋体" w:hAnsi="宋体" w:cs="宋体"/>
      <w:kern w:val="0"/>
      <w:sz w:val="20"/>
      <w:szCs w:val="20"/>
    </w:rPr>
  </w:style>
  <w:style w:type="paragraph" w:customStyle="1" w:styleId="xl269">
    <w:name w:val="xl269"/>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56">
    <w:name w:val="xl56"/>
    <w:basedOn w:val="a"/>
    <w:qFormat/>
    <w:pPr>
      <w:widowControl/>
      <w:spacing w:before="100" w:beforeAutospacing="1" w:after="100" w:afterAutospacing="1"/>
      <w:jc w:val="center"/>
      <w:textAlignment w:val="center"/>
    </w:pPr>
    <w:rPr>
      <w:rFonts w:ascii="宋体" w:eastAsia="宋体" w:hAnsi="宋体" w:cs="宋体"/>
      <w:kern w:val="0"/>
      <w:sz w:val="20"/>
      <w:szCs w:val="20"/>
    </w:rPr>
  </w:style>
  <w:style w:type="paragraph" w:customStyle="1" w:styleId="03">
    <w:name w:val="标书正文(0.3 缩进两字)"/>
    <w:basedOn w:val="a"/>
    <w:qFormat/>
    <w:pPr>
      <w:spacing w:line="360" w:lineRule="auto"/>
      <w:ind w:firstLineChars="200" w:firstLine="504"/>
    </w:pPr>
    <w:rPr>
      <w:rFonts w:ascii="宋体" w:eastAsia="宋体" w:hAnsi="Times New Roman" w:cs="宋体"/>
      <w:spacing w:val="6"/>
      <w:kern w:val="0"/>
      <w:sz w:val="24"/>
      <w:szCs w:val="20"/>
    </w:rPr>
  </w:style>
  <w:style w:type="paragraph" w:customStyle="1" w:styleId="311110">
    <w:name w:val="文档结构图311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xl236">
    <w:name w:val="xl236"/>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ffffffb">
    <w:name w:val="编号，小四"/>
    <w:basedOn w:val="a"/>
    <w:qFormat/>
    <w:pPr>
      <w:spacing w:line="360" w:lineRule="auto"/>
      <w:ind w:left="568" w:firstLineChars="200" w:firstLine="200"/>
    </w:pPr>
    <w:rPr>
      <w:rFonts w:ascii="Arial" w:eastAsia="宋体" w:hAnsi="Arial" w:cs="宋体"/>
      <w:sz w:val="24"/>
      <w:szCs w:val="20"/>
    </w:rPr>
  </w:style>
  <w:style w:type="paragraph" w:customStyle="1" w:styleId="xl57">
    <w:name w:val="xl57"/>
    <w:basedOn w:val="a"/>
    <w:qFormat/>
    <w:pPr>
      <w:widowControl/>
      <w:spacing w:before="100" w:beforeAutospacing="1" w:after="100" w:afterAutospacing="1"/>
      <w:jc w:val="center"/>
      <w:textAlignment w:val="center"/>
    </w:pPr>
    <w:rPr>
      <w:rFonts w:ascii="宋体" w:eastAsia="宋体" w:hAnsi="宋体" w:cs="宋体"/>
      <w:b/>
      <w:bCs/>
      <w:color w:val="000000"/>
      <w:kern w:val="0"/>
      <w:sz w:val="20"/>
      <w:szCs w:val="20"/>
    </w:rPr>
  </w:style>
  <w:style w:type="paragraph" w:customStyle="1" w:styleId="93">
    <w:name w:val="样式9"/>
    <w:basedOn w:val="a"/>
    <w:qFormat/>
    <w:pPr>
      <w:spacing w:line="440" w:lineRule="exact"/>
      <w:ind w:firstLineChars="200" w:firstLine="200"/>
    </w:pPr>
    <w:rPr>
      <w:rFonts w:ascii="Times New Roman" w:eastAsia="宋体" w:hAnsi="Times New Roman" w:cs="Times New Roman"/>
      <w:spacing w:val="6"/>
      <w:sz w:val="24"/>
      <w:szCs w:val="20"/>
    </w:rPr>
  </w:style>
  <w:style w:type="paragraph" w:customStyle="1" w:styleId="311111">
    <w:name w:val="日期31111"/>
    <w:basedOn w:val="a"/>
    <w:next w:val="a"/>
    <w:qFormat/>
    <w:pPr>
      <w:ind w:leftChars="2500" w:left="100"/>
    </w:pPr>
    <w:rPr>
      <w:rFonts w:ascii="宋体" w:eastAsia="宋体" w:hAnsi="Times New Roman" w:cs="Times New Roman"/>
      <w:kern w:val="0"/>
      <w:sz w:val="28"/>
      <w:szCs w:val="20"/>
    </w:rPr>
  </w:style>
  <w:style w:type="paragraph" w:customStyle="1" w:styleId="Style40">
    <w:name w:val="_Style 40"/>
    <w:basedOn w:val="1"/>
    <w:next w:val="a"/>
    <w:qFormat/>
    <w:pPr>
      <w:spacing w:line="576" w:lineRule="auto"/>
      <w:outlineLvl w:val="9"/>
    </w:pPr>
    <w:rPr>
      <w:rFonts w:ascii="Times New Roman" w:eastAsia="宋体" w:hAnsi="Times New Roman" w:cs="Times New Roman"/>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l-2">
    <w:name w:val="l-2级节标题"/>
    <w:next w:val="a"/>
    <w:qFormat/>
    <w:pPr>
      <w:keepNext/>
      <w:keepLines/>
      <w:spacing w:before="120" w:after="120"/>
      <w:outlineLvl w:val="2"/>
    </w:pPr>
    <w:rPr>
      <w:rFonts w:ascii="宋体" w:hAnsi="宋体"/>
      <w:b/>
      <w:sz w:val="28"/>
      <w:szCs w:val="26"/>
      <w:lang w:eastAsia="en-US" w:bidi="en-US"/>
    </w:rPr>
  </w:style>
  <w:style w:type="paragraph" w:customStyle="1" w:styleId="xl58">
    <w:name w:val="xl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FF0000"/>
      <w:kern w:val="0"/>
      <w:sz w:val="20"/>
      <w:szCs w:val="20"/>
    </w:rPr>
  </w:style>
  <w:style w:type="paragraph" w:customStyle="1" w:styleId="190">
    <w:name w:val="样式19"/>
    <w:basedOn w:val="a"/>
    <w:qFormat/>
    <w:pPr>
      <w:spacing w:beforeLines="50" w:line="440" w:lineRule="exact"/>
      <w:ind w:firstLineChars="200" w:firstLine="200"/>
    </w:pPr>
    <w:rPr>
      <w:rFonts w:ascii="Arial" w:eastAsia="黑体" w:hAnsi="Arial" w:cs="Times New Roman"/>
      <w:spacing w:val="6"/>
      <w:sz w:val="24"/>
      <w:szCs w:val="20"/>
    </w:rPr>
  </w:style>
  <w:style w:type="paragraph" w:customStyle="1" w:styleId="Charff5">
    <w:name w:val="普通(网站) Char"/>
    <w:basedOn w:val="a"/>
    <w:qFormat/>
    <w:pPr>
      <w:spacing w:before="100" w:beforeAutospacing="1" w:after="100" w:afterAutospacing="1" w:line="360" w:lineRule="auto"/>
      <w:jc w:val="left"/>
    </w:pPr>
    <w:rPr>
      <w:rFonts w:ascii="宋体" w:eastAsia="宋体" w:hAnsi="宋体" w:cs="Times New Roman" w:hint="eastAsia"/>
      <w:kern w:val="0"/>
      <w:sz w:val="24"/>
    </w:rPr>
  </w:style>
  <w:style w:type="paragraph" w:customStyle="1" w:styleId="l-0">
    <w:name w:val="l-0章标题"/>
    <w:next w:val="a"/>
    <w:qFormat/>
    <w:pPr>
      <w:keepNext/>
      <w:keepLines/>
      <w:spacing w:before="240" w:after="240" w:line="360" w:lineRule="auto"/>
      <w:jc w:val="center"/>
      <w:outlineLvl w:val="0"/>
    </w:pPr>
    <w:rPr>
      <w:rFonts w:ascii="宋体" w:hAnsi="宋体"/>
      <w:b/>
      <w:sz w:val="32"/>
      <w:szCs w:val="30"/>
      <w:lang w:eastAsia="en-US" w:bidi="en-US"/>
    </w:rPr>
  </w:style>
  <w:style w:type="paragraph" w:customStyle="1" w:styleId="xl61">
    <w:name w:val="xl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Style49">
    <w:name w:val="_Style 49"/>
    <w:qFormat/>
    <w:rPr>
      <w:kern w:val="2"/>
      <w:sz w:val="21"/>
      <w:szCs w:val="24"/>
    </w:rPr>
  </w:style>
  <w:style w:type="paragraph" w:customStyle="1" w:styleId="xl62">
    <w:name w:val="xl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10">
    <w:name w:val="正文-带编号1)"/>
    <w:basedOn w:val="a"/>
    <w:qFormat/>
    <w:pPr>
      <w:spacing w:line="400" w:lineRule="exact"/>
      <w:ind w:left="420" w:hanging="420"/>
    </w:pPr>
    <w:rPr>
      <w:rFonts w:ascii="Arial" w:eastAsia="宋体" w:hAnsi="Arial" w:cs="Times New Roman"/>
    </w:rPr>
  </w:style>
  <w:style w:type="paragraph" w:customStyle="1" w:styleId="WPSOffice1">
    <w:name w:val="WPSOffice手动目录 1"/>
    <w:qFormat/>
  </w:style>
  <w:style w:type="paragraph" w:customStyle="1" w:styleId="Style1951">
    <w:name w:val="_Style 1951"/>
    <w:next w:val="a"/>
    <w:qFormat/>
    <w:pPr>
      <w:widowControl w:val="0"/>
      <w:jc w:val="both"/>
    </w:pPr>
    <w:rPr>
      <w:kern w:val="2"/>
      <w:sz w:val="21"/>
      <w:szCs w:val="24"/>
    </w:rPr>
  </w:style>
  <w:style w:type="paragraph" w:customStyle="1" w:styleId="l-">
    <w:name w:val="l-表"/>
    <w:basedOn w:val="affffffc"/>
    <w:next w:val="a"/>
    <w:qFormat/>
    <w:pPr>
      <w:ind w:firstLineChars="0" w:firstLine="0"/>
    </w:pPr>
  </w:style>
  <w:style w:type="paragraph" w:customStyle="1" w:styleId="affffffc">
    <w:name w:val="表题与图题"/>
    <w:basedOn w:val="a"/>
    <w:next w:val="a"/>
    <w:qFormat/>
    <w:pPr>
      <w:widowControl/>
      <w:spacing w:before="120" w:after="120" w:line="400" w:lineRule="exact"/>
      <w:ind w:firstLineChars="200" w:firstLine="200"/>
      <w:jc w:val="center"/>
    </w:pPr>
    <w:rPr>
      <w:rFonts w:ascii="Calibri" w:eastAsia="宋体" w:hAnsi="Calibri" w:cs="Times New Roman"/>
      <w:kern w:val="0"/>
      <w:sz w:val="22"/>
      <w:szCs w:val="20"/>
      <w:lang w:eastAsia="en-US" w:bidi="en-US"/>
    </w:rPr>
  </w:style>
  <w:style w:type="paragraph" w:customStyle="1" w:styleId="a61">
    <w:name w:val="a6"/>
    <w:basedOn w:val="a"/>
    <w:qFormat/>
    <w:pPr>
      <w:widowControl/>
      <w:spacing w:before="100" w:beforeAutospacing="1" w:after="100" w:afterAutospacing="1"/>
      <w:jc w:val="left"/>
    </w:pPr>
    <w:rPr>
      <w:rFonts w:ascii="宋体" w:eastAsia="宋体" w:hAnsi="宋体" w:cs="宋体"/>
      <w:kern w:val="0"/>
      <w:sz w:val="24"/>
    </w:rPr>
  </w:style>
  <w:style w:type="paragraph" w:customStyle="1" w:styleId="324">
    <w:name w:val="标题 32"/>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font22">
    <w:name w:val="font22"/>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4e">
    <w:name w:val="列出段落4"/>
    <w:basedOn w:val="a"/>
    <w:qFormat/>
    <w:pPr>
      <w:ind w:firstLineChars="200" w:firstLine="420"/>
    </w:pPr>
    <w:rPr>
      <w:rFonts w:ascii="Calibri" w:eastAsia="宋体" w:hAnsi="Calibri" w:cs="Times New Roman"/>
      <w:szCs w:val="22"/>
    </w:rPr>
  </w:style>
  <w:style w:type="paragraph" w:customStyle="1" w:styleId="CharCharCharChar0">
    <w:name w:val="Char Char Char Char"/>
    <w:basedOn w:val="a9"/>
    <w:qFormat/>
    <w:rPr>
      <w:rFonts w:ascii="Calibri" w:eastAsia="宋体" w:hAnsi="Calibri" w:cs="Times New Roman"/>
      <w:szCs w:val="22"/>
    </w:rPr>
  </w:style>
  <w:style w:type="paragraph" w:customStyle="1" w:styleId="CharCharCharCharCharCharCharCharCharChar">
    <w:name w:val="Char Char Char Char Char Char Char Char Char Char"/>
    <w:basedOn w:val="a"/>
    <w:qFormat/>
    <w:pPr>
      <w:adjustRightInd w:val="0"/>
      <w:spacing w:line="360" w:lineRule="auto"/>
      <w:textAlignment w:val="center"/>
    </w:pPr>
    <w:rPr>
      <w:rFonts w:ascii="Times New Roman" w:eastAsia="宋体" w:hAnsi="Times New Roman" w:cs="Times New Roman"/>
      <w:kern w:val="0"/>
      <w:sz w:val="24"/>
      <w:szCs w:val="20"/>
    </w:rPr>
  </w:style>
  <w:style w:type="paragraph" w:customStyle="1" w:styleId="ALTZ1NormalIndentChar24">
    <w:name w:val="样式 正文缩进正文（首行缩进两字）特点ALT+Z表正文正文非缩进四号段1Normal Indent Char2...4"/>
    <w:basedOn w:val="af2"/>
    <w:qFormat/>
    <w:pPr>
      <w:widowControl/>
      <w:tabs>
        <w:tab w:val="left" w:pos="510"/>
      </w:tabs>
      <w:spacing w:line="300" w:lineRule="auto"/>
      <w:ind w:firstLineChars="0" w:firstLine="420"/>
    </w:pPr>
    <w:rPr>
      <w:rFonts w:ascii="宋体" w:eastAsia="宋体" w:hAnsi="宋体" w:cs="Times New Roman"/>
      <w:color w:val="000000"/>
      <w:kern w:val="2"/>
      <w:sz w:val="24"/>
      <w:szCs w:val="20"/>
    </w:rPr>
  </w:style>
  <w:style w:type="paragraph" w:customStyle="1" w:styleId="affffffd">
    <w:name w:val="技术报告正文"/>
    <w:qFormat/>
    <w:pPr>
      <w:adjustRightInd w:val="0"/>
      <w:snapToGrid w:val="0"/>
      <w:spacing w:line="400" w:lineRule="exact"/>
      <w:ind w:firstLineChars="200" w:firstLine="480"/>
      <w:jc w:val="both"/>
    </w:pPr>
    <w:rPr>
      <w:rFonts w:cs="Arial"/>
      <w:kern w:val="2"/>
      <w:sz w:val="24"/>
      <w:szCs w:val="24"/>
    </w:rPr>
  </w:style>
  <w:style w:type="paragraph" w:customStyle="1" w:styleId="font16">
    <w:name w:val="font16"/>
    <w:basedOn w:val="a"/>
    <w:qFormat/>
    <w:pPr>
      <w:widowControl/>
      <w:spacing w:before="100" w:beforeAutospacing="1" w:after="100" w:afterAutospacing="1"/>
      <w:jc w:val="left"/>
    </w:pPr>
    <w:rPr>
      <w:rFonts w:ascii="Arial" w:eastAsia="宋体" w:hAnsi="Arial" w:cs="Arial"/>
      <w:kern w:val="0"/>
      <w:sz w:val="16"/>
      <w:szCs w:val="16"/>
    </w:rPr>
  </w:style>
  <w:style w:type="paragraph" w:customStyle="1" w:styleId="ParaCharCharCharCharCharCharCharCharChar">
    <w:name w:val="默认段落字体 Para Char Char Char Char Char Char Char Char Char"/>
    <w:basedOn w:val="a"/>
    <w:qFormat/>
    <w:rPr>
      <w:rFonts w:ascii="Tahoma" w:eastAsia="宋体" w:hAnsi="Tahoma" w:cs="Times New Roman"/>
      <w:sz w:val="24"/>
      <w:szCs w:val="20"/>
    </w:rPr>
  </w:style>
  <w:style w:type="paragraph" w:customStyle="1" w:styleId="xl341">
    <w:name w:val="xl341"/>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59">
    <w:name w:val="xl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FF0000"/>
      <w:kern w:val="0"/>
      <w:sz w:val="20"/>
      <w:szCs w:val="20"/>
    </w:rPr>
  </w:style>
  <w:style w:type="paragraph" w:customStyle="1" w:styleId="ItemStepinTable">
    <w:name w:val="Item Step in Table"/>
    <w:qFormat/>
    <w:pPr>
      <w:tabs>
        <w:tab w:val="left" w:pos="397"/>
      </w:tabs>
      <w:spacing w:before="40" w:after="40"/>
      <w:jc w:val="both"/>
    </w:pPr>
    <w:rPr>
      <w:rFonts w:ascii="Arial" w:hAnsi="Arial" w:cs="Arial"/>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tableheading">
    <w:name w:val="tableheading"/>
    <w:basedOn w:val="a"/>
    <w:qFormat/>
    <w:pPr>
      <w:widowControl/>
      <w:spacing w:before="100" w:beforeAutospacing="1" w:after="100" w:afterAutospacing="1"/>
      <w:jc w:val="left"/>
    </w:pPr>
    <w:rPr>
      <w:rFonts w:ascii="宋体" w:eastAsia="宋体" w:hAnsi="宋体" w:cs="宋体"/>
      <w:kern w:val="0"/>
      <w:sz w:val="24"/>
    </w:rPr>
  </w:style>
  <w:style w:type="paragraph" w:customStyle="1" w:styleId="font19">
    <w:name w:val="font19"/>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TableHeading0">
    <w:name w:val="Table Heading"/>
    <w:qFormat/>
    <w:pPr>
      <w:keepNext/>
      <w:snapToGrid w:val="0"/>
      <w:spacing w:before="80" w:after="80"/>
      <w:jc w:val="center"/>
    </w:pPr>
    <w:rPr>
      <w:rFonts w:ascii="Arial" w:eastAsia="黑体" w:hAnsi="Arial" w:cs="Arial"/>
      <w:sz w:val="18"/>
      <w:szCs w:val="18"/>
    </w:rPr>
  </w:style>
  <w:style w:type="paragraph" w:customStyle="1" w:styleId="ItemListinTable0">
    <w:name w:val="Item List in Table"/>
    <w:qFormat/>
    <w:pPr>
      <w:tabs>
        <w:tab w:val="left" w:pos="284"/>
      </w:tabs>
      <w:spacing w:before="40" w:after="40"/>
      <w:jc w:val="both"/>
    </w:pPr>
    <w:rPr>
      <w:rFonts w:ascii="Arial" w:hAnsi="Arial" w:cs="Arial"/>
      <w:sz w:val="18"/>
      <w:szCs w:val="18"/>
    </w:rPr>
  </w:style>
  <w:style w:type="paragraph" w:customStyle="1" w:styleId="font27">
    <w:name w:val="font27"/>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affffffe">
    <w:name w:val="标准段落"/>
    <w:basedOn w:val="a"/>
    <w:qFormat/>
    <w:pPr>
      <w:topLinePunct/>
      <w:autoSpaceDE w:val="0"/>
      <w:autoSpaceDN w:val="0"/>
      <w:spacing w:line="480" w:lineRule="exact"/>
      <w:ind w:left="540" w:firstLine="453"/>
    </w:pPr>
    <w:rPr>
      <w:rFonts w:ascii="Times New Roman" w:eastAsia="宋体" w:hAnsi="Times New Roman" w:cs="Times New Roman"/>
      <w:sz w:val="24"/>
    </w:rPr>
  </w:style>
  <w:style w:type="paragraph" w:customStyle="1" w:styleId="font13">
    <w:name w:val="font13"/>
    <w:basedOn w:val="a"/>
    <w:qFormat/>
    <w:pPr>
      <w:widowControl/>
      <w:spacing w:before="100" w:beforeAutospacing="1" w:after="100" w:afterAutospacing="1"/>
      <w:jc w:val="left"/>
    </w:pPr>
    <w:rPr>
      <w:rFonts w:ascii="宋体" w:eastAsia="宋体" w:hAnsi="宋体" w:cs="宋体"/>
      <w:b/>
      <w:bCs/>
      <w:i/>
      <w:iCs/>
      <w:kern w:val="0"/>
      <w:sz w:val="20"/>
      <w:szCs w:val="20"/>
    </w:rPr>
  </w:style>
  <w:style w:type="paragraph" w:customStyle="1" w:styleId="font28">
    <w:name w:val="font28"/>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a20">
    <w:name w:val="a2"/>
    <w:basedOn w:val="a"/>
    <w:qFormat/>
    <w:pPr>
      <w:widowControl/>
      <w:spacing w:before="100" w:beforeAutospacing="1" w:after="100" w:afterAutospacing="1"/>
      <w:jc w:val="left"/>
    </w:pPr>
    <w:rPr>
      <w:rFonts w:ascii="宋体" w:eastAsia="宋体" w:hAnsi="宋体" w:cs="宋体"/>
      <w:kern w:val="0"/>
      <w:sz w:val="24"/>
    </w:rPr>
  </w:style>
  <w:style w:type="paragraph" w:customStyle="1" w:styleId="font14">
    <w:name w:val="font14"/>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369">
    <w:name w:val="xl36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211H2Heading2HiddenHeading2CCBSheading22">
    <w:name w:val="样式 标题 2标题 1.1H2Heading 2 HiddenHeading 2 CCBSheading 2第一章 ...2"/>
    <w:basedOn w:val="2"/>
    <w:qFormat/>
    <w:pPr>
      <w:keepNext w:val="0"/>
      <w:keepLines w:val="0"/>
      <w:autoSpaceDE w:val="0"/>
      <w:autoSpaceDN w:val="0"/>
      <w:adjustRightInd w:val="0"/>
      <w:spacing w:before="0" w:after="0" w:line="360" w:lineRule="auto"/>
      <w:ind w:firstLineChars="198" w:firstLine="557"/>
      <w:jc w:val="left"/>
    </w:pPr>
    <w:rPr>
      <w:rFonts w:ascii="宋体" w:eastAsia="宋体" w:hAnsi="宋体" w:cs="宋体"/>
      <w:color w:val="000000"/>
      <w:kern w:val="0"/>
      <w:sz w:val="30"/>
      <w:szCs w:val="20"/>
    </w:rPr>
  </w:style>
  <w:style w:type="paragraph" w:customStyle="1" w:styleId="font15">
    <w:name w:val="font15"/>
    <w:basedOn w:val="a"/>
    <w:qFormat/>
    <w:pPr>
      <w:widowControl/>
      <w:spacing w:before="100" w:beforeAutospacing="1" w:after="100" w:afterAutospacing="1"/>
      <w:jc w:val="left"/>
    </w:pPr>
    <w:rPr>
      <w:rFonts w:ascii="Times New Roman" w:eastAsia="宋体" w:hAnsi="Times New Roman" w:cs="Times New Roman"/>
      <w:kern w:val="0"/>
      <w:sz w:val="20"/>
      <w:szCs w:val="20"/>
    </w:rPr>
  </w:style>
  <w:style w:type="paragraph" w:customStyle="1" w:styleId="xl340">
    <w:name w:val="xl340"/>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afffffff">
    <w:name w:val="文档正文"/>
    <w:basedOn w:val="a"/>
    <w:qFormat/>
    <w:pPr>
      <w:adjustRightInd w:val="0"/>
      <w:spacing w:line="312" w:lineRule="atLeast"/>
      <w:ind w:firstLine="567"/>
      <w:textAlignment w:val="baseline"/>
    </w:pPr>
    <w:rPr>
      <w:rFonts w:ascii="长城仿宋" w:eastAsia="长城仿宋" w:hAnsi="Times New Roman" w:cs="Times New Roman"/>
      <w:kern w:val="0"/>
      <w:sz w:val="28"/>
      <w:szCs w:val="20"/>
    </w:rPr>
  </w:style>
  <w:style w:type="paragraph" w:customStyle="1" w:styleId="font17">
    <w:name w:val="font17"/>
    <w:basedOn w:val="a"/>
    <w:qFormat/>
    <w:pPr>
      <w:widowControl/>
      <w:spacing w:before="100" w:beforeAutospacing="1" w:after="100" w:afterAutospacing="1"/>
      <w:jc w:val="left"/>
    </w:pPr>
    <w:rPr>
      <w:rFonts w:ascii="Arial" w:eastAsia="宋体" w:hAnsi="Arial" w:cs="Arial"/>
      <w:color w:val="000000"/>
      <w:kern w:val="0"/>
      <w:sz w:val="20"/>
      <w:szCs w:val="20"/>
    </w:rPr>
  </w:style>
  <w:style w:type="paragraph" w:customStyle="1" w:styleId="xl314">
    <w:name w:val="xl314"/>
    <w:basedOn w:val="a"/>
    <w:qFormat/>
    <w:pPr>
      <w:widowControl/>
      <w:pBdr>
        <w:top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ItemList">
    <w:name w:val="Item List"/>
    <w:basedOn w:val="a"/>
    <w:link w:val="ItemListChar"/>
    <w:qFormat/>
    <w:pPr>
      <w:spacing w:before="120" w:after="40"/>
      <w:ind w:left="420" w:hanging="420"/>
      <w:jc w:val="left"/>
    </w:pPr>
    <w:rPr>
      <w:rFonts w:ascii="Arial" w:eastAsia="宋体" w:hAnsi="Arial" w:cs="Times New Roman"/>
      <w:kern w:val="0"/>
      <w:sz w:val="18"/>
      <w:szCs w:val="13"/>
    </w:rPr>
  </w:style>
  <w:style w:type="character" w:customStyle="1" w:styleId="ItemListChar">
    <w:name w:val="Item List Char"/>
    <w:link w:val="ItemList"/>
    <w:qFormat/>
    <w:rPr>
      <w:rFonts w:ascii="Arial" w:eastAsia="宋体" w:hAnsi="Arial" w:cs="Times New Roman"/>
      <w:kern w:val="0"/>
      <w:sz w:val="18"/>
      <w:szCs w:val="13"/>
    </w:rPr>
  </w:style>
  <w:style w:type="paragraph" w:customStyle="1" w:styleId="xl44">
    <w:name w:val="xl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60">
    <w:name w:val="xl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font18">
    <w:name w:val="font18"/>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20">
    <w:name w:val="font20"/>
    <w:basedOn w:val="a"/>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366">
    <w:name w:val="xl366"/>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45">
    <w:name w:val="xl24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46">
    <w:name w:val="xl1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11f0">
    <w:name w:val="样式11"/>
    <w:basedOn w:val="2"/>
    <w:qFormat/>
    <w:pPr>
      <w:spacing w:before="0" w:after="0" w:line="500" w:lineRule="exact"/>
    </w:pPr>
    <w:rPr>
      <w:rFonts w:ascii="宋体" w:eastAsia="黑体" w:hAnsi="宋体" w:cs="Times New Roman"/>
      <w:b w:val="0"/>
      <w:bCs w:val="0"/>
      <w:sz w:val="24"/>
      <w:szCs w:val="24"/>
    </w:rPr>
  </w:style>
  <w:style w:type="paragraph" w:customStyle="1" w:styleId="xl267">
    <w:name w:val="xl267"/>
    <w:basedOn w:val="a"/>
    <w:qFormat/>
    <w:pPr>
      <w:widowControl/>
      <w:pBdr>
        <w:top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2fff4">
    <w:name w:val="文章样式2"/>
    <w:basedOn w:val="a"/>
    <w:qFormat/>
    <w:pPr>
      <w:widowControl/>
      <w:adjustRightInd w:val="0"/>
      <w:snapToGrid w:val="0"/>
      <w:spacing w:line="360" w:lineRule="auto"/>
      <w:ind w:firstLineChars="72" w:firstLine="151"/>
    </w:pPr>
    <w:rPr>
      <w:rFonts w:ascii="Arial" w:eastAsia="宋体" w:hAnsi="Arial" w:cs="Arial"/>
      <w:sz w:val="24"/>
      <w:szCs w:val="21"/>
    </w:rPr>
  </w:style>
  <w:style w:type="paragraph" w:customStyle="1" w:styleId="xl286">
    <w:name w:val="xl286"/>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235">
    <w:name w:val="xl2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16">
    <w:name w:val="xl316"/>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64">
    <w:name w:val="xl164"/>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7878151">
    <w:name w:val="样式 四号 加粗 段前: 7.8 磅 段后: 7.8 磅 行距: 1.5 倍行距1"/>
    <w:basedOn w:val="a"/>
    <w:qFormat/>
    <w:pPr>
      <w:spacing w:beforeLines="50" w:afterLines="50" w:line="360" w:lineRule="auto"/>
      <w:outlineLvl w:val="0"/>
    </w:pPr>
    <w:rPr>
      <w:rFonts w:ascii="Times New Roman" w:eastAsia="宋体" w:hAnsi="Times New Roman" w:cs="宋体"/>
      <w:b/>
      <w:bCs/>
      <w:sz w:val="28"/>
    </w:rPr>
  </w:style>
  <w:style w:type="paragraph" w:customStyle="1" w:styleId="xl250">
    <w:name w:val="xl2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21">
    <w:name w:val="xl321"/>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afffffff0">
    <w:name w:val="正文段"/>
    <w:basedOn w:val="a"/>
    <w:qFormat/>
    <w:pPr>
      <w:autoSpaceDE w:val="0"/>
      <w:autoSpaceDN w:val="0"/>
      <w:adjustRightInd w:val="0"/>
      <w:spacing w:after="240" w:line="360" w:lineRule="atLeast"/>
      <w:ind w:firstLine="454"/>
      <w:textAlignment w:val="baseline"/>
    </w:pPr>
    <w:rPr>
      <w:rFonts w:ascii="宋体" w:eastAsia="宋体" w:hAnsi="Tms Rmn" w:cs="Times New Roman"/>
      <w:kern w:val="0"/>
      <w:sz w:val="24"/>
      <w:szCs w:val="20"/>
    </w:rPr>
  </w:style>
  <w:style w:type="paragraph" w:customStyle="1" w:styleId="074">
    <w:name w:val="样式 首行缩进:  0.74 厘米"/>
    <w:basedOn w:val="a"/>
    <w:qFormat/>
    <w:pPr>
      <w:spacing w:before="120" w:after="120" w:line="360" w:lineRule="auto"/>
      <w:ind w:firstLine="420"/>
    </w:pPr>
    <w:rPr>
      <w:rFonts w:ascii="Times New Roman" w:eastAsia="宋体" w:hAnsi="Times New Roman" w:cs="宋体"/>
      <w:sz w:val="24"/>
      <w:szCs w:val="20"/>
    </w:rPr>
  </w:style>
  <w:style w:type="paragraph" w:customStyle="1" w:styleId="CharChar2Char">
    <w:name w:val="Char Char2 Char"/>
    <w:basedOn w:val="a"/>
    <w:qFormat/>
    <w:pPr>
      <w:keepNext/>
      <w:keepLines/>
      <w:pageBreakBefore/>
      <w:tabs>
        <w:tab w:val="left" w:pos="845"/>
      </w:tabs>
      <w:ind w:left="845" w:hanging="420"/>
    </w:pPr>
    <w:rPr>
      <w:rFonts w:ascii="Tahoma" w:eastAsia="宋体" w:hAnsi="Tahoma" w:cs="Times New Roman"/>
      <w:sz w:val="24"/>
      <w:szCs w:val="20"/>
    </w:rPr>
  </w:style>
  <w:style w:type="paragraph" w:customStyle="1" w:styleId="xl214">
    <w:name w:val="xl21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83">
    <w:name w:val="xl283"/>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153">
    <w:name w:val="xl153"/>
    <w:basedOn w:val="a"/>
    <w:qFormat/>
    <w:pPr>
      <w:widowControl/>
      <w:pBdr>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11">
    <w:name w:val="xl211"/>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AH1H11H12H111H13H112TITRE1h">
    <w:name w:val="样式 标题 1第*部分第A章H1H11H12H111H13H112TITRE1合同标题卷标题项目标题h..."/>
    <w:basedOn w:val="a"/>
    <w:qFormat/>
    <w:pPr>
      <w:tabs>
        <w:tab w:val="left" w:pos="425"/>
      </w:tabs>
      <w:adjustRightInd w:val="0"/>
      <w:snapToGrid w:val="0"/>
      <w:ind w:left="425" w:hanging="425"/>
    </w:pPr>
    <w:rPr>
      <w:rFonts w:ascii="Times New Roman" w:eastAsia="宋体" w:hAnsi="Times New Roman" w:cs="Times New Roman"/>
      <w:sz w:val="24"/>
    </w:rPr>
  </w:style>
  <w:style w:type="paragraph" w:customStyle="1" w:styleId="xl257">
    <w:name w:val="xl257"/>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93">
    <w:name w:val="xl19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34">
    <w:name w:val="xl334"/>
    <w:basedOn w:val="a"/>
    <w:qFormat/>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15">
    <w:name w:val="xl2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63">
    <w:name w:val="xl163"/>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105050505">
    <w:name w:val="样式 样式 样式1 + 段前: 0.5 行 段后: 0.5 行 + 段前: 0.5 行 段后: 0.5 行"/>
    <w:basedOn w:val="a"/>
    <w:qFormat/>
    <w:pPr>
      <w:tabs>
        <w:tab w:val="left" w:pos="1051"/>
      </w:tabs>
      <w:spacing w:before="156" w:after="156" w:line="360" w:lineRule="auto"/>
      <w:outlineLvl w:val="3"/>
    </w:pPr>
    <w:rPr>
      <w:rFonts w:ascii="Calibri" w:eastAsia="宋体" w:hAnsi="Calibri" w:cs="宋体"/>
      <w:b/>
      <w:bCs/>
      <w:sz w:val="24"/>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Char1CharCharCharCharCharChar">
    <w:name w:val="Char1 Char Char Char Char Char Char"/>
    <w:basedOn w:val="a"/>
    <w:qFormat/>
    <w:rPr>
      <w:rFonts w:ascii="Tahoma" w:eastAsia="宋体" w:hAnsi="Tahoma" w:cs="Times New Roman"/>
      <w:sz w:val="24"/>
      <w:szCs w:val="20"/>
    </w:rPr>
  </w:style>
  <w:style w:type="paragraph" w:customStyle="1" w:styleId="xl149">
    <w:name w:val="xl149"/>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xl168">
    <w:name w:val="xl1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42">
    <w:name w:val="xl24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06">
    <w:name w:val="xl20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7">
    <w:name w:val="xl307"/>
    <w:basedOn w:val="a"/>
    <w:qFormat/>
    <w:pPr>
      <w:widowControl/>
      <w:pBdr>
        <w:bottom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24">
    <w:name w:val="xl2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40">
    <w:name w:val="xl2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18">
    <w:name w:val="xl218"/>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89">
    <w:name w:val="xl1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2fff5">
    <w:name w:val="样式 首行缩进 + 宋体 首行缩进:  2 字符"/>
    <w:basedOn w:val="a"/>
    <w:qFormat/>
    <w:pPr>
      <w:spacing w:line="360" w:lineRule="auto"/>
      <w:ind w:firstLineChars="200" w:firstLine="422"/>
      <w:jc w:val="left"/>
    </w:pPr>
    <w:rPr>
      <w:rFonts w:ascii="宋体" w:eastAsia="宋体" w:hAnsi="宋体" w:cs="宋体"/>
      <w:b/>
      <w:sz w:val="24"/>
      <w:szCs w:val="21"/>
    </w:rPr>
  </w:style>
  <w:style w:type="paragraph" w:customStyle="1" w:styleId="21313173">
    <w:name w:val="样式 标题 2 + 段前: 13 磅 段后: 13 磅 行距: 多倍行距 1.73 字行"/>
    <w:basedOn w:val="2"/>
    <w:uiPriority w:val="99"/>
    <w:qFormat/>
    <w:pPr>
      <w:spacing w:before="100" w:after="0" w:line="360" w:lineRule="auto"/>
      <w:ind w:left="992" w:hanging="567"/>
    </w:pPr>
    <w:rPr>
      <w:rFonts w:ascii="Arial" w:eastAsia="黑体" w:hAnsi="Arial" w:cs="宋体"/>
      <w:sz w:val="32"/>
      <w:szCs w:val="20"/>
    </w:rPr>
  </w:style>
  <w:style w:type="paragraph" w:customStyle="1" w:styleId="CM10">
    <w:name w:val="CM10"/>
    <w:basedOn w:val="Default"/>
    <w:next w:val="Default"/>
    <w:qFormat/>
    <w:pPr>
      <w:spacing w:line="468" w:lineRule="atLeast"/>
    </w:pPr>
    <w:rPr>
      <w:rFonts w:ascii=".." w:eastAsia=".." w:hAnsi="Times New Roman" w:cs="Times New Roman"/>
      <w:color w:val="auto"/>
      <w:kern w:val="0"/>
      <w:sz w:val="20"/>
    </w:rPr>
  </w:style>
  <w:style w:type="paragraph" w:customStyle="1" w:styleId="xl309">
    <w:name w:val="xl309"/>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Style1039">
    <w:name w:val="_Style 1039"/>
    <w:uiPriority w:val="99"/>
    <w:qFormat/>
    <w:pPr>
      <w:widowControl w:val="0"/>
      <w:jc w:val="both"/>
    </w:pPr>
    <w:rPr>
      <w:kern w:val="2"/>
      <w:sz w:val="21"/>
      <w:szCs w:val="24"/>
    </w:rPr>
  </w:style>
  <w:style w:type="paragraph" w:customStyle="1" w:styleId="ptdl">
    <w:name w:val="ptdl"/>
    <w:basedOn w:val="a"/>
    <w:qFormat/>
    <w:pPr>
      <w:spacing w:after="156"/>
      <w:ind w:firstLine="480"/>
    </w:pPr>
    <w:rPr>
      <w:rFonts w:ascii="Times New Roman" w:eastAsia="宋体" w:hAnsi="Times New Roman" w:cs="Times New Roman"/>
      <w:sz w:val="24"/>
      <w:szCs w:val="20"/>
    </w:rPr>
  </w:style>
  <w:style w:type="paragraph" w:customStyle="1" w:styleId="xl172">
    <w:name w:val="xl1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32">
    <w:name w:val="xl232"/>
    <w:basedOn w:val="a"/>
    <w:qFormat/>
    <w:pPr>
      <w:widowControl/>
      <w:pBdr>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22">
    <w:name w:val="xl322"/>
    <w:basedOn w:val="a"/>
    <w:qFormat/>
    <w:pPr>
      <w:widowControl/>
      <w:pBdr>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04">
    <w:name w:val="xl2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77">
    <w:name w:val="xl2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86">
    <w:name w:val="xl1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10">
    <w:name w:val="xl2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76">
    <w:name w:val="xl1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GB2312151">
    <w:name w:val="样式 仿宋_GB2312 四号 行距: 1.5 倍行距1"/>
    <w:basedOn w:val="a"/>
    <w:qFormat/>
    <w:pPr>
      <w:spacing w:line="360" w:lineRule="auto"/>
      <w:ind w:firstLineChars="196" w:firstLine="196"/>
    </w:pPr>
    <w:rPr>
      <w:rFonts w:ascii="仿宋_GB2312" w:eastAsia="仿宋_GB2312" w:hAnsi="宋体" w:cs="宋体"/>
      <w:kern w:val="0"/>
      <w:sz w:val="28"/>
      <w:szCs w:val="20"/>
    </w:rPr>
  </w:style>
  <w:style w:type="paragraph" w:customStyle="1" w:styleId="xl370">
    <w:name w:val="xl370"/>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19">
    <w:name w:val="xl31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Aufzhlung">
    <w:name w:val="Aufzählung"/>
    <w:basedOn w:val="a"/>
    <w:next w:val="a"/>
    <w:qFormat/>
    <w:pPr>
      <w:keepLines/>
      <w:widowControl/>
      <w:tabs>
        <w:tab w:val="left" w:pos="113"/>
        <w:tab w:val="left" w:pos="360"/>
      </w:tabs>
      <w:spacing w:line="228" w:lineRule="exact"/>
      <w:jc w:val="left"/>
    </w:pPr>
    <w:rPr>
      <w:rFonts w:ascii="MetaPlusLF" w:eastAsia="宋体" w:hAnsi="MetaPlusLF" w:cs="Times New Roman"/>
      <w:kern w:val="0"/>
      <w:sz w:val="15"/>
      <w:szCs w:val="20"/>
      <w:lang w:val="de-DE" w:eastAsia="de-DE"/>
    </w:rPr>
  </w:style>
  <w:style w:type="paragraph" w:customStyle="1" w:styleId="xl358">
    <w:name w:val="xl358"/>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CM12">
    <w:name w:val="CM12"/>
    <w:basedOn w:val="Default"/>
    <w:next w:val="Default"/>
    <w:qFormat/>
    <w:pPr>
      <w:spacing w:line="468" w:lineRule="atLeast"/>
    </w:pPr>
    <w:rPr>
      <w:rFonts w:ascii=".." w:eastAsia=".." w:hAnsi="Times New Roman" w:cs="Times New Roman"/>
      <w:color w:val="auto"/>
      <w:kern w:val="0"/>
      <w:sz w:val="20"/>
    </w:rPr>
  </w:style>
  <w:style w:type="paragraph" w:customStyle="1" w:styleId="xl219">
    <w:name w:val="xl21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93">
    <w:name w:val="xl293"/>
    <w:basedOn w:val="a"/>
    <w:qFormat/>
    <w:pPr>
      <w:widowControl/>
      <w:spacing w:before="100" w:beforeAutospacing="1" w:after="100" w:afterAutospacing="1"/>
      <w:jc w:val="center"/>
    </w:pPr>
    <w:rPr>
      <w:rFonts w:ascii="宋体" w:eastAsia="宋体" w:hAnsi="宋体" w:cs="宋体"/>
      <w:kern w:val="0"/>
      <w:sz w:val="18"/>
      <w:szCs w:val="18"/>
    </w:rPr>
  </w:style>
  <w:style w:type="paragraph" w:customStyle="1" w:styleId="StyleNormalCHFirstline213ch">
    <w:name w:val="Style Normal CH + First line:  2.13 ch"/>
    <w:basedOn w:val="NormalCH"/>
    <w:qFormat/>
    <w:rPr>
      <w:szCs w:val="20"/>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96">
    <w:name w:val="xl296"/>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1fff0">
    <w:name w:val="正文1"/>
    <w:basedOn w:val="a"/>
    <w:qFormat/>
    <w:pPr>
      <w:adjustRightInd w:val="0"/>
      <w:spacing w:line="410" w:lineRule="atLeast"/>
      <w:textAlignment w:val="baseline"/>
    </w:pPr>
    <w:rPr>
      <w:rFonts w:ascii="宋体" w:eastAsia="华文楷体" w:hAnsi="华文楷体" w:cs="Times New Roman"/>
      <w:b/>
      <w:kern w:val="0"/>
      <w:sz w:val="24"/>
      <w:szCs w:val="20"/>
    </w:rPr>
  </w:style>
  <w:style w:type="paragraph" w:customStyle="1" w:styleId="xl364">
    <w:name w:val="xl364"/>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249">
    <w:name w:val="xl2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4"/>
    </w:rPr>
  </w:style>
  <w:style w:type="paragraph" w:customStyle="1" w:styleId="xl191">
    <w:name w:val="xl1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31">
    <w:name w:val="xl331"/>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71">
    <w:name w:val="xl1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08">
    <w:name w:val="xl308"/>
    <w:basedOn w:val="a"/>
    <w:qFormat/>
    <w:pPr>
      <w:widowControl/>
      <w:pBdr>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8">
    <w:name w:val="xl1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313">
    <w:name w:val="xl313"/>
    <w:basedOn w:val="a"/>
    <w:qFormat/>
    <w:pPr>
      <w:widowControl/>
      <w:pBdr>
        <w:top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73">
    <w:name w:val="xl1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20">
    <w:name w:val="xl320"/>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95">
    <w:name w:val="xl19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46">
    <w:name w:val="xl346"/>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89">
    <w:name w:val="xl2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8">
    <w:name w:val="xl348"/>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30">
    <w:name w:val="xl2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23">
    <w:name w:val="xl223"/>
    <w:basedOn w:val="a"/>
    <w:qFormat/>
    <w:pPr>
      <w:widowControl/>
      <w:spacing w:before="100" w:beforeAutospacing="1" w:after="100" w:afterAutospacing="1"/>
      <w:jc w:val="left"/>
      <w:textAlignment w:val="bottom"/>
    </w:pPr>
    <w:rPr>
      <w:rFonts w:ascii="宋体" w:eastAsia="宋体" w:hAnsi="宋体" w:cs="宋体"/>
      <w:kern w:val="0"/>
      <w:sz w:val="24"/>
    </w:rPr>
  </w:style>
  <w:style w:type="paragraph" w:customStyle="1" w:styleId="xl312">
    <w:name w:val="xl312"/>
    <w:basedOn w:val="a"/>
    <w:qFormat/>
    <w:pPr>
      <w:widowControl/>
      <w:pBdr>
        <w:top w:val="single" w:sz="4" w:space="0" w:color="auto"/>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texttext">
    <w:name w:val="text_text"/>
    <w:basedOn w:val="a"/>
    <w:qFormat/>
    <w:pPr>
      <w:widowControl/>
      <w:spacing w:before="100" w:beforeAutospacing="1" w:after="100" w:afterAutospacing="1"/>
      <w:jc w:val="left"/>
    </w:pPr>
    <w:rPr>
      <w:rFonts w:ascii="宋体" w:eastAsia="宋体" w:hAnsi="宋体" w:cs="宋体"/>
      <w:kern w:val="0"/>
      <w:sz w:val="24"/>
    </w:rPr>
  </w:style>
  <w:style w:type="paragraph" w:customStyle="1" w:styleId="xl284">
    <w:name w:val="xl284"/>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xl259">
    <w:name w:val="xl259"/>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1">
    <w:name w:val="一级条标题"/>
    <w:next w:val="a"/>
    <w:qFormat/>
    <w:pPr>
      <w:spacing w:beforeLines="50" w:afterLines="50"/>
      <w:outlineLvl w:val="2"/>
    </w:pPr>
    <w:rPr>
      <w:rFonts w:ascii="黑体" w:eastAsia="黑体"/>
      <w:sz w:val="21"/>
      <w:szCs w:val="21"/>
    </w:rPr>
  </w:style>
  <w:style w:type="paragraph" w:customStyle="1" w:styleId="xl323">
    <w:name w:val="xl323"/>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Char3CharCharChar">
    <w:name w:val="Char3 Char Char Char"/>
    <w:basedOn w:val="a"/>
    <w:qFormat/>
    <w:rPr>
      <w:rFonts w:ascii="仿宋_GB2312" w:eastAsia="仿宋_GB2312" w:hAnsi="Times New Roman" w:cs="Times New Roman"/>
      <w:b/>
      <w:sz w:val="32"/>
      <w:szCs w:val="32"/>
    </w:rPr>
  </w:style>
  <w:style w:type="paragraph" w:customStyle="1" w:styleId="xl181">
    <w:name w:val="xl1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7878150">
    <w:name w:val="样式 样式 样式 样式 样式 样式 小四 加粗 段前: 7.8 磅 段后: 7.8 磅 行距: 1.5 倍行距 + 段前: 0...."/>
    <w:basedOn w:val="a"/>
    <w:qFormat/>
    <w:pPr>
      <w:tabs>
        <w:tab w:val="left" w:pos="1352"/>
      </w:tabs>
      <w:spacing w:before="120" w:after="120" w:line="360" w:lineRule="auto"/>
      <w:outlineLvl w:val="4"/>
    </w:pPr>
    <w:rPr>
      <w:rFonts w:ascii="Times New Roman" w:eastAsia="宋体" w:hAnsi="Times New Roman" w:cs="宋体"/>
      <w:b/>
      <w:bCs/>
      <w:sz w:val="24"/>
      <w:szCs w:val="21"/>
    </w:rPr>
  </w:style>
  <w:style w:type="paragraph" w:customStyle="1" w:styleId="21a">
    <w:name w:val="无间隔21"/>
    <w:qFormat/>
    <w:pPr>
      <w:widowControl w:val="0"/>
      <w:jc w:val="both"/>
    </w:pPr>
    <w:rPr>
      <w:rFonts w:ascii="Calibri" w:hAnsi="Calibri"/>
      <w:kern w:val="2"/>
      <w:sz w:val="21"/>
      <w:szCs w:val="22"/>
    </w:rPr>
  </w:style>
  <w:style w:type="paragraph" w:customStyle="1" w:styleId="xl324">
    <w:name w:val="xl324"/>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33">
    <w:name w:val="xl333"/>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21b">
    <w:name w:val="明显引用21"/>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paragraph" w:customStyle="1" w:styleId="xl192">
    <w:name w:val="xl1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fff6">
    <w:name w:val="字元 字元2"/>
    <w:basedOn w:val="a"/>
    <w:qFormat/>
    <w:rPr>
      <w:rFonts w:ascii="Times New Roman" w:eastAsia="宋体" w:hAnsi="Times New Roman" w:cs="Times New Roman"/>
      <w:sz w:val="24"/>
      <w:szCs w:val="20"/>
    </w:rPr>
  </w:style>
  <w:style w:type="paragraph" w:customStyle="1" w:styleId="xl362">
    <w:name w:val="xl362"/>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2">
    <w:name w:val="系统集成正文"/>
    <w:basedOn w:val="a"/>
    <w:qFormat/>
    <w:pPr>
      <w:widowControl/>
      <w:spacing w:beforeLines="50" w:afterLines="50" w:line="360" w:lineRule="auto"/>
      <w:ind w:firstLineChars="200" w:firstLine="480"/>
    </w:pPr>
    <w:rPr>
      <w:rFonts w:ascii="Arial" w:eastAsia="宋体" w:hAnsi="Arial" w:cs="Arial"/>
      <w:color w:val="000000"/>
      <w:kern w:val="0"/>
      <w:sz w:val="24"/>
      <w:szCs w:val="18"/>
    </w:rPr>
  </w:style>
  <w:style w:type="paragraph" w:customStyle="1" w:styleId="xl190">
    <w:name w:val="xl190"/>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CharCharCharCharCharCharCharChar1">
    <w:name w:val="Char Char Char Char Char Char Char Char Char Char1"/>
    <w:basedOn w:val="a"/>
    <w:qFormat/>
    <w:pPr>
      <w:tabs>
        <w:tab w:val="left" w:pos="360"/>
      </w:tabs>
      <w:ind w:left="360" w:hangingChars="200" w:hanging="360"/>
    </w:pPr>
    <w:rPr>
      <w:rFonts w:ascii="Times New Roman" w:eastAsia="宋体" w:hAnsi="Times New Roman" w:cs="Times New Roman"/>
      <w:sz w:val="24"/>
    </w:rPr>
  </w:style>
  <w:style w:type="paragraph" w:customStyle="1" w:styleId="xl198">
    <w:name w:val="xl1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afffffff3">
    <w:name w:val="附录三级条标题"/>
    <w:basedOn w:val="afffffff4"/>
    <w:next w:val="afffff4"/>
    <w:qFormat/>
    <w:pPr>
      <w:outlineLvl w:val="4"/>
    </w:pPr>
  </w:style>
  <w:style w:type="paragraph" w:customStyle="1" w:styleId="afffffff4">
    <w:name w:val="附录二级条标题"/>
    <w:basedOn w:val="a"/>
    <w:next w:val="afffff4"/>
    <w:qFormat/>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xl238">
    <w:name w:val="xl2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15">
    <w:name w:val="xl315"/>
    <w:basedOn w:val="a"/>
    <w:qFormat/>
    <w:pPr>
      <w:widowControl/>
      <w:pBdr>
        <w:top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97">
    <w:name w:val="xl297"/>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61">
    <w:name w:val="xl16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New">
    <w:name w:val="正文 New"/>
    <w:qFormat/>
    <w:pPr>
      <w:widowControl w:val="0"/>
      <w:jc w:val="both"/>
    </w:pPr>
    <w:rPr>
      <w:kern w:val="2"/>
      <w:sz w:val="21"/>
      <w:szCs w:val="24"/>
    </w:rPr>
  </w:style>
  <w:style w:type="paragraph" w:customStyle="1" w:styleId="xl317">
    <w:name w:val="xl317"/>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63">
    <w:name w:val="普通(网站)6"/>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xl184">
    <w:name w:val="xl1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58">
    <w:name w:val="xl258"/>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xl363">
    <w:name w:val="xl363"/>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79">
    <w:name w:val="xl1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59">
    <w:name w:val="样式5 列表步骤"/>
    <w:qFormat/>
    <w:pPr>
      <w:widowControl w:val="0"/>
      <w:tabs>
        <w:tab w:val="left" w:pos="0"/>
      </w:tabs>
      <w:spacing w:line="320" w:lineRule="atLeast"/>
      <w:textAlignment w:val="center"/>
    </w:pPr>
    <w:rPr>
      <w:rFonts w:ascii="Arial" w:hAnsi="Arial"/>
      <w:kern w:val="21"/>
      <w:sz w:val="21"/>
    </w:rPr>
  </w:style>
  <w:style w:type="paragraph" w:customStyle="1" w:styleId="xl207">
    <w:name w:val="xl2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53">
    <w:name w:val="xl353"/>
    <w:basedOn w:val="a"/>
    <w:qFormat/>
    <w:pPr>
      <w:widowControl/>
      <w:pBdr>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295">
    <w:name w:val="xl2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Pa9">
    <w:name w:val="Pa9"/>
    <w:basedOn w:val="Default"/>
    <w:next w:val="Default"/>
    <w:qFormat/>
    <w:pPr>
      <w:spacing w:line="201" w:lineRule="atLeast"/>
    </w:pPr>
    <w:rPr>
      <w:rFonts w:ascii="文鼎....." w:eastAsia="文鼎....." w:hAnsi="Calibri" w:cs="Times New Roman"/>
      <w:color w:val="auto"/>
      <w:kern w:val="0"/>
    </w:rPr>
  </w:style>
  <w:style w:type="paragraph" w:customStyle="1" w:styleId="afffffff5">
    <w:name w:val="标准正文"/>
    <w:basedOn w:val="af2"/>
    <w:qFormat/>
    <w:pPr>
      <w:spacing w:before="60" w:after="60" w:line="360" w:lineRule="auto"/>
      <w:ind w:firstLineChars="0" w:firstLine="482"/>
    </w:pPr>
    <w:rPr>
      <w:rFonts w:ascii="Arial" w:eastAsia="宋体" w:hAnsi="Arial" w:cs="Times New Roman"/>
      <w:kern w:val="2"/>
      <w:sz w:val="24"/>
      <w:szCs w:val="20"/>
    </w:rPr>
  </w:style>
  <w:style w:type="paragraph" w:customStyle="1" w:styleId="xl266">
    <w:name w:val="xl266"/>
    <w:basedOn w:val="a"/>
    <w:qFormat/>
    <w:pPr>
      <w:widowControl/>
      <w:pBdr>
        <w:top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ff6">
    <w:name w:val="合同文件"/>
    <w:basedOn w:val="a"/>
    <w:qFormat/>
    <w:pPr>
      <w:tabs>
        <w:tab w:val="left" w:pos="253"/>
        <w:tab w:val="left" w:pos="720"/>
      </w:tabs>
      <w:spacing w:beforeLines="50" w:before="156" w:line="400" w:lineRule="exact"/>
      <w:ind w:left="253" w:hanging="360"/>
    </w:pPr>
    <w:rPr>
      <w:rFonts w:ascii="Times New Roman" w:eastAsia="宋体" w:hAnsi="Times New Roman" w:cs="Times New Roman"/>
      <w:b/>
      <w:sz w:val="24"/>
      <w:szCs w:val="20"/>
    </w:rPr>
  </w:style>
  <w:style w:type="paragraph" w:customStyle="1" w:styleId="textindent1">
    <w:name w:val="textindent1"/>
    <w:basedOn w:val="a"/>
    <w:qFormat/>
    <w:pPr>
      <w:widowControl/>
      <w:spacing w:after="120" w:line="405" w:lineRule="atLeast"/>
      <w:ind w:firstLine="375"/>
      <w:jc w:val="left"/>
    </w:pPr>
    <w:rPr>
      <w:rFonts w:ascii="ˎ̥" w:eastAsia="宋体" w:hAnsi="ˎ̥" w:cs="Arial"/>
      <w:color w:val="828282"/>
      <w:kern w:val="0"/>
      <w:sz w:val="18"/>
      <w:szCs w:val="18"/>
    </w:rPr>
  </w:style>
  <w:style w:type="paragraph" w:customStyle="1" w:styleId="dash6b63-6587">
    <w:name w:val="dash6b63-6587"/>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afffffff7">
    <w:name w:val="表格内容"/>
    <w:basedOn w:val="a"/>
    <w:next w:val="a"/>
    <w:link w:val="Charff6"/>
    <w:qFormat/>
    <w:pPr>
      <w:tabs>
        <w:tab w:val="left" w:pos="1260"/>
      </w:tabs>
      <w:spacing w:line="312" w:lineRule="auto"/>
    </w:pPr>
    <w:rPr>
      <w:rFonts w:ascii="宋体" w:eastAsia="宋体" w:hAnsi="Times New Roman" w:cs="Times New Roman"/>
      <w:sz w:val="24"/>
      <w:szCs w:val="20"/>
    </w:rPr>
  </w:style>
  <w:style w:type="character" w:customStyle="1" w:styleId="Charff6">
    <w:name w:val="表格内容 Char"/>
    <w:link w:val="afffffff7"/>
    <w:qFormat/>
    <w:rPr>
      <w:rFonts w:ascii="宋体" w:eastAsia="宋体" w:hAnsi="Times New Roman" w:cs="Times New Roman"/>
      <w:sz w:val="24"/>
      <w:szCs w:val="20"/>
    </w:rPr>
  </w:style>
  <w:style w:type="paragraph" w:customStyle="1" w:styleId="xl303">
    <w:name w:val="xl3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afffffff8">
    <w:name w:val="正文表标题"/>
    <w:next w:val="a"/>
    <w:qFormat/>
    <w:pPr>
      <w:ind w:left="420" w:hanging="420"/>
      <w:jc w:val="center"/>
    </w:pPr>
    <w:rPr>
      <w:rFonts w:ascii="黑体" w:eastAsia="黑体"/>
      <w:sz w:val="21"/>
    </w:rPr>
  </w:style>
  <w:style w:type="paragraph" w:customStyle="1" w:styleId="xl290">
    <w:name w:val="xl29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332">
    <w:name w:val="标题 332"/>
    <w:basedOn w:val="a"/>
    <w:qFormat/>
    <w:pPr>
      <w:widowControl/>
      <w:jc w:val="left"/>
      <w:outlineLvl w:val="3"/>
    </w:pPr>
    <w:rPr>
      <w:rFonts w:ascii="宋体" w:eastAsia="宋体" w:hAnsi="宋体" w:cs="宋体"/>
      <w:b/>
      <w:bCs/>
      <w:color w:val="666666"/>
      <w:kern w:val="0"/>
      <w:sz w:val="24"/>
    </w:rPr>
  </w:style>
  <w:style w:type="paragraph" w:customStyle="1" w:styleId="xl169">
    <w:name w:val="xl1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新宋体" w:eastAsia="新宋体" w:hAnsi="新宋体" w:cs="宋体"/>
      <w:kern w:val="0"/>
      <w:sz w:val="20"/>
      <w:szCs w:val="20"/>
    </w:rPr>
  </w:style>
  <w:style w:type="paragraph" w:customStyle="1" w:styleId="xl197">
    <w:name w:val="xl197"/>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212">
    <w:name w:val="Char Char212"/>
    <w:basedOn w:val="a9"/>
    <w:qFormat/>
    <w:rPr>
      <w:rFonts w:ascii="Calibri" w:eastAsia="宋体" w:hAnsi="Calibri" w:cs="Times New Roman"/>
    </w:rPr>
  </w:style>
  <w:style w:type="paragraph" w:customStyle="1" w:styleId="xl182">
    <w:name w:val="xl1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CharCharf1">
    <w:name w:val="段落正文 Char Char"/>
    <w:basedOn w:val="a"/>
    <w:qFormat/>
    <w:pPr>
      <w:spacing w:line="360" w:lineRule="auto"/>
      <w:ind w:firstLineChars="192" w:firstLine="461"/>
    </w:pPr>
    <w:rPr>
      <w:rFonts w:ascii="宋体" w:eastAsia="宋体" w:hAnsi="宋体" w:cs="Times New Roman"/>
      <w:sz w:val="24"/>
    </w:rPr>
  </w:style>
  <w:style w:type="paragraph" w:customStyle="1" w:styleId="xl268">
    <w:name w:val="xl268"/>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CM17">
    <w:name w:val="CM17"/>
    <w:basedOn w:val="a"/>
    <w:next w:val="a"/>
    <w:qFormat/>
    <w:pPr>
      <w:autoSpaceDE w:val="0"/>
      <w:autoSpaceDN w:val="0"/>
      <w:adjustRightInd w:val="0"/>
      <w:spacing w:line="468" w:lineRule="atLeast"/>
      <w:jc w:val="left"/>
    </w:pPr>
    <w:rPr>
      <w:rFonts w:ascii="宋体" w:eastAsia="宋体" w:hAnsi="Times New Roman" w:cs="Times New Roman"/>
      <w:kern w:val="0"/>
      <w:sz w:val="24"/>
    </w:rPr>
  </w:style>
  <w:style w:type="paragraph" w:customStyle="1" w:styleId="3210">
    <w:name w:val="正文文本 321"/>
    <w:basedOn w:val="a"/>
    <w:qFormat/>
    <w:pPr>
      <w:spacing w:after="120"/>
    </w:pPr>
    <w:rPr>
      <w:rFonts w:ascii="Times New Roman" w:eastAsia="宋体" w:hAnsi="Times New Roman" w:cs="Times New Roman"/>
      <w:sz w:val="16"/>
      <w:szCs w:val="16"/>
    </w:rPr>
  </w:style>
  <w:style w:type="paragraph" w:customStyle="1" w:styleId="xl156">
    <w:name w:val="xl15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9">
    <w:name w:val="数字编号列项（二级）"/>
    <w:qFormat/>
    <w:pPr>
      <w:ind w:leftChars="400" w:left="1260" w:hangingChars="200" w:hanging="420"/>
      <w:jc w:val="both"/>
    </w:pPr>
    <w:rPr>
      <w:rFonts w:ascii="宋体"/>
      <w:sz w:val="21"/>
    </w:rPr>
  </w:style>
  <w:style w:type="paragraph" w:customStyle="1" w:styleId="2fff7">
    <w:name w:val="样式 五号 首行缩进:  2 字符"/>
    <w:basedOn w:val="a"/>
    <w:qFormat/>
    <w:pPr>
      <w:ind w:firstLineChars="50" w:firstLine="50"/>
    </w:pPr>
    <w:rPr>
      <w:rFonts w:ascii="Times New Roman" w:eastAsia="宋体" w:hAnsi="Times New Roman" w:cs="宋体"/>
      <w:kern w:val="0"/>
      <w:szCs w:val="20"/>
    </w:rPr>
  </w:style>
  <w:style w:type="paragraph" w:customStyle="1" w:styleId="xl246">
    <w:name w:val="xl2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HTML11">
    <w:name w:val="HTML 预设格式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xl357">
    <w:name w:val="xl357"/>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CM8">
    <w:name w:val="CM8"/>
    <w:basedOn w:val="Default"/>
    <w:next w:val="Default"/>
    <w:qFormat/>
    <w:pPr>
      <w:spacing w:line="468" w:lineRule="atLeast"/>
    </w:pPr>
    <w:rPr>
      <w:rFonts w:ascii=".." w:eastAsia=".." w:hAnsi="Times New Roman" w:cs="Times New Roman"/>
      <w:color w:val="auto"/>
      <w:kern w:val="0"/>
      <w:sz w:val="20"/>
    </w:rPr>
  </w:style>
  <w:style w:type="paragraph" w:customStyle="1" w:styleId="HTML21">
    <w:name w:val="HTML 预设格式2"/>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xl304">
    <w:name w:val="xl3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70">
    <w:name w:val="xl270"/>
    <w:basedOn w:val="a"/>
    <w:qFormat/>
    <w:pPr>
      <w:widowControl/>
      <w:spacing w:before="100" w:beforeAutospacing="1" w:after="100" w:afterAutospacing="1"/>
      <w:jc w:val="center"/>
    </w:pPr>
    <w:rPr>
      <w:rFonts w:ascii="宋体" w:eastAsia="宋体" w:hAnsi="宋体" w:cs="宋体"/>
      <w:b/>
      <w:bCs/>
      <w:kern w:val="0"/>
      <w:sz w:val="20"/>
      <w:szCs w:val="20"/>
    </w:rPr>
  </w:style>
  <w:style w:type="paragraph" w:customStyle="1" w:styleId="Style136">
    <w:name w:val="_Style 136"/>
    <w:next w:val="a"/>
    <w:qFormat/>
    <w:pPr>
      <w:widowControl w:val="0"/>
      <w:jc w:val="both"/>
    </w:pPr>
    <w:rPr>
      <w:kern w:val="2"/>
      <w:sz w:val="21"/>
      <w:szCs w:val="24"/>
    </w:rPr>
  </w:style>
  <w:style w:type="paragraph" w:customStyle="1" w:styleId="xl185">
    <w:name w:val="xl1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68">
    <w:name w:val="xl368"/>
    <w:basedOn w:val="a"/>
    <w:qFormat/>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7">
    <w:name w:val="xl15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6">
    <w:name w:val="明显引用3"/>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2"/>
    </w:rPr>
  </w:style>
  <w:style w:type="paragraph" w:customStyle="1" w:styleId="xl337">
    <w:name w:val="xl337"/>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09">
    <w:name w:val="xl2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4"/>
    </w:rPr>
  </w:style>
  <w:style w:type="paragraph" w:customStyle="1" w:styleId="xl151">
    <w:name w:val="xl1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67">
    <w:name w:val="xl1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7">
    <w:name w:val="无间隔3"/>
    <w:qFormat/>
    <w:pPr>
      <w:widowControl w:val="0"/>
      <w:jc w:val="both"/>
    </w:pPr>
    <w:rPr>
      <w:rFonts w:ascii="Calibri" w:hAnsi="Calibri"/>
      <w:kern w:val="2"/>
      <w:sz w:val="21"/>
      <w:szCs w:val="22"/>
    </w:rPr>
  </w:style>
  <w:style w:type="paragraph" w:customStyle="1" w:styleId="afffffffa">
    <w:name w:val="小点说明"/>
    <w:basedOn w:val="a"/>
    <w:qFormat/>
    <w:pPr>
      <w:adjustRightInd w:val="0"/>
      <w:snapToGrid w:val="0"/>
      <w:spacing w:line="360" w:lineRule="auto"/>
      <w:ind w:firstLineChars="317" w:firstLine="761"/>
    </w:pPr>
    <w:rPr>
      <w:rFonts w:ascii="宋体" w:eastAsia="宋体" w:hAnsi="Arial" w:cs="Times New Roman"/>
      <w:kern w:val="0"/>
      <w:sz w:val="24"/>
      <w:szCs w:val="20"/>
    </w:rPr>
  </w:style>
  <w:style w:type="paragraph" w:customStyle="1" w:styleId="afffffffb">
    <w:name w:val="特点反白字"/>
    <w:qFormat/>
    <w:pPr>
      <w:autoSpaceDE w:val="0"/>
      <w:autoSpaceDN w:val="0"/>
      <w:adjustRightInd w:val="0"/>
      <w:ind w:left="198"/>
      <w:jc w:val="both"/>
    </w:pPr>
    <w:rPr>
      <w:rFonts w:ascii="汉鼎简中等线Arial" w:eastAsia="汉鼎简中等线Arial"/>
      <w:color w:val="FFFFFF"/>
      <w:sz w:val="16"/>
      <w:szCs w:val="16"/>
      <w:lang w:eastAsia="en-US"/>
    </w:rPr>
  </w:style>
  <w:style w:type="paragraph" w:customStyle="1" w:styleId="xl360">
    <w:name w:val="xl360"/>
    <w:basedOn w:val="a"/>
    <w:qFormat/>
    <w:pPr>
      <w:widowControl/>
      <w:pBdr>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Pa10">
    <w:name w:val="Pa10"/>
    <w:basedOn w:val="Default"/>
    <w:next w:val="Default"/>
    <w:qFormat/>
    <w:pPr>
      <w:spacing w:line="181" w:lineRule="atLeast"/>
    </w:pPr>
    <w:rPr>
      <w:rFonts w:ascii="FrutigerNext LT Light" w:eastAsia="FrutigerNext LT Light" w:hAnsi="Calibri" w:cs="Times New Roman"/>
      <w:color w:val="auto"/>
      <w:kern w:val="0"/>
    </w:rPr>
  </w:style>
  <w:style w:type="paragraph" w:customStyle="1" w:styleId="xl278">
    <w:name w:val="xl2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F6">
    <w:name w:val="文章标题编号（F6）"/>
    <w:next w:val="F5"/>
    <w:qFormat/>
    <w:pPr>
      <w:adjustRightInd w:val="0"/>
      <w:snapToGrid w:val="0"/>
      <w:spacing w:line="360" w:lineRule="auto"/>
      <w:outlineLvl w:val="4"/>
    </w:pPr>
    <w:rPr>
      <w:rFonts w:ascii="Calibri" w:hAnsi="Calibri"/>
      <w:b/>
      <w:kern w:val="2"/>
      <w:sz w:val="24"/>
      <w:szCs w:val="21"/>
    </w:rPr>
  </w:style>
  <w:style w:type="paragraph" w:customStyle="1" w:styleId="xl148">
    <w:name w:val="xl148"/>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247">
    <w:name w:val="xl2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61">
    <w:name w:val="xl361"/>
    <w:basedOn w:val="a"/>
    <w:qFormat/>
    <w:pPr>
      <w:widowControl/>
      <w:pBdr>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1">
    <w:name w:val="xl2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6">
    <w:name w:val="xl3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2">
    <w:name w:val="xl262"/>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318">
    <w:name w:val="xl31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085">
    <w:name w:val="样式 宋体 首行缩进:  0.85 厘米"/>
    <w:basedOn w:val="a"/>
    <w:qFormat/>
    <w:pPr>
      <w:spacing w:before="120" w:after="120" w:line="360" w:lineRule="auto"/>
      <w:ind w:firstLine="482"/>
    </w:pPr>
    <w:rPr>
      <w:rFonts w:ascii="宋体" w:eastAsia="宋体" w:hAnsi="宋体" w:cs="宋体"/>
      <w:sz w:val="24"/>
      <w:szCs w:val="20"/>
    </w:rPr>
  </w:style>
  <w:style w:type="paragraph" w:customStyle="1" w:styleId="xl342">
    <w:name w:val="xl34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afffffffc">
    <w:name w:val="框内白字"/>
    <w:qFormat/>
    <w:pPr>
      <w:autoSpaceDE w:val="0"/>
      <w:autoSpaceDN w:val="0"/>
      <w:adjustRightInd w:val="0"/>
      <w:jc w:val="center"/>
    </w:pPr>
    <w:rPr>
      <w:rFonts w:ascii="汉鼎简中等线Arial" w:eastAsia="汉鼎简中等线Arial"/>
      <w:color w:val="FFFFFF"/>
      <w:sz w:val="18"/>
      <w:szCs w:val="18"/>
      <w:lang w:eastAsia="en-US"/>
    </w:rPr>
  </w:style>
  <w:style w:type="paragraph" w:customStyle="1" w:styleId="xl203">
    <w:name w:val="xl2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33">
    <w:name w:val="xl2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44">
    <w:name w:val="xl244"/>
    <w:basedOn w:val="a"/>
    <w:qFormat/>
    <w:pPr>
      <w:widowControl/>
      <w:spacing w:before="100" w:beforeAutospacing="1" w:after="100" w:afterAutospacing="1"/>
      <w:jc w:val="center"/>
    </w:pPr>
    <w:rPr>
      <w:rFonts w:ascii="宋体" w:eastAsia="宋体" w:hAnsi="宋体" w:cs="宋体"/>
      <w:b/>
      <w:bCs/>
      <w:kern w:val="0"/>
      <w:sz w:val="24"/>
    </w:rPr>
  </w:style>
  <w:style w:type="paragraph" w:customStyle="1" w:styleId="CM6">
    <w:name w:val="CM6"/>
    <w:basedOn w:val="Default"/>
    <w:next w:val="Default"/>
    <w:qFormat/>
    <w:pPr>
      <w:spacing w:line="468" w:lineRule="atLeast"/>
    </w:pPr>
    <w:rPr>
      <w:rFonts w:ascii=".." w:eastAsia=".." w:hAnsi="Times New Roman" w:cs="Times New Roman"/>
      <w:color w:val="auto"/>
      <w:kern w:val="0"/>
      <w:sz w:val="20"/>
    </w:rPr>
  </w:style>
  <w:style w:type="paragraph" w:customStyle="1" w:styleId="xl288">
    <w:name w:val="xl2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5">
    <w:name w:val="xl265"/>
    <w:basedOn w:val="a"/>
    <w:qFormat/>
    <w:pPr>
      <w:widowControl/>
      <w:pBdr>
        <w:top w:val="single" w:sz="4" w:space="0" w:color="auto"/>
        <w:lef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Style12ptLinespacing15lines">
    <w:name w:val="Style 宋体 12 pt Line spacing:  1.5 lines"/>
    <w:basedOn w:val="a"/>
    <w:qFormat/>
    <w:pPr>
      <w:spacing w:line="360" w:lineRule="auto"/>
      <w:ind w:firstLineChars="200" w:firstLine="480"/>
    </w:pPr>
    <w:rPr>
      <w:rFonts w:ascii="宋体" w:eastAsia="宋体" w:hAnsi="宋体" w:cs="Times New Roman"/>
      <w:sz w:val="24"/>
      <w:szCs w:val="20"/>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16">
    <w:name w:val="xl21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fff1">
    <w:name w:val="纯文本1"/>
    <w:basedOn w:val="a"/>
    <w:qFormat/>
    <w:rPr>
      <w:rFonts w:ascii="宋体" w:eastAsia="Times New Roman" w:hAnsi="Courier New" w:cs="Times New Roman"/>
      <w:szCs w:val="21"/>
    </w:rPr>
  </w:style>
  <w:style w:type="paragraph" w:customStyle="1" w:styleId="SINOPEC-0">
    <w:name w:val="样式 SINOPEC-0"/>
    <w:basedOn w:val="a"/>
    <w:qFormat/>
    <w:pPr>
      <w:spacing w:line="360" w:lineRule="auto"/>
      <w:ind w:firstLineChars="200" w:firstLine="200"/>
    </w:pPr>
    <w:rPr>
      <w:rFonts w:ascii="Arial" w:eastAsia="宋体" w:hAnsi="Arial" w:cs="宋体"/>
      <w:sz w:val="24"/>
    </w:rPr>
  </w:style>
  <w:style w:type="paragraph" w:customStyle="1" w:styleId="xl199">
    <w:name w:val="xl1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87">
    <w:name w:val="xl2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Style1224">
    <w:name w:val="_Style 1224"/>
    <w:basedOn w:val="a"/>
    <w:next w:val="affff3"/>
    <w:qFormat/>
    <w:pPr>
      <w:ind w:firstLineChars="200" w:firstLine="420"/>
    </w:pPr>
    <w:rPr>
      <w:rFonts w:ascii="Calibri" w:eastAsia="宋体" w:hAnsi="Calibri" w:cs="Times New Roman"/>
      <w:szCs w:val="22"/>
    </w:rPr>
  </w:style>
  <w:style w:type="paragraph" w:customStyle="1" w:styleId="xl332">
    <w:name w:val="xl332"/>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60">
    <w:name w:val="xl260"/>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3F30">
    <w:name w:val="文章标题3级（F3)"/>
    <w:basedOn w:val="a"/>
    <w:next w:val="a"/>
    <w:qFormat/>
    <w:pPr>
      <w:adjustRightInd w:val="0"/>
      <w:snapToGrid w:val="0"/>
      <w:spacing w:beforeLines="50" w:afterLines="50" w:line="360" w:lineRule="auto"/>
      <w:jc w:val="left"/>
    </w:pPr>
    <w:rPr>
      <w:rFonts w:ascii="宋体" w:eastAsia="宋体" w:hAnsi="宋体" w:cs="Times New Roman"/>
      <w:b/>
      <w:szCs w:val="22"/>
    </w:rPr>
  </w:style>
  <w:style w:type="paragraph" w:customStyle="1" w:styleId="xl263">
    <w:name w:val="xl263"/>
    <w:basedOn w:val="a"/>
    <w:qFormat/>
    <w:pPr>
      <w:widowControl/>
      <w:spacing w:before="100" w:beforeAutospacing="1" w:after="100" w:afterAutospacing="1"/>
      <w:jc w:val="center"/>
    </w:pPr>
    <w:rPr>
      <w:rFonts w:ascii="宋体" w:eastAsia="宋体" w:hAnsi="宋体" w:cs="宋体"/>
      <w:b/>
      <w:bCs/>
      <w:kern w:val="0"/>
      <w:sz w:val="36"/>
      <w:szCs w:val="36"/>
    </w:rPr>
  </w:style>
  <w:style w:type="paragraph" w:customStyle="1" w:styleId="xl150">
    <w:name w:val="xl1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27">
    <w:name w:val="xl227"/>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352">
    <w:name w:val="xl352"/>
    <w:basedOn w:val="a"/>
    <w:qFormat/>
    <w:pPr>
      <w:widowControl/>
      <w:pBdr>
        <w:top w:val="single" w:sz="4" w:space="0" w:color="auto"/>
        <w:left w:val="single" w:sz="4" w:space="0" w:color="auto"/>
        <w:right w:val="single" w:sz="4" w:space="0" w:color="auto"/>
      </w:pBdr>
      <w:spacing w:before="100" w:beforeAutospacing="1" w:after="100" w:afterAutospacing="1"/>
      <w:jc w:val="right"/>
    </w:pPr>
    <w:rPr>
      <w:rFonts w:ascii="宋体" w:eastAsia="宋体" w:hAnsi="宋体" w:cs="宋体"/>
      <w:kern w:val="0"/>
      <w:sz w:val="20"/>
      <w:szCs w:val="20"/>
    </w:rPr>
  </w:style>
  <w:style w:type="paragraph" w:customStyle="1" w:styleId="xl345">
    <w:name w:val="xl345"/>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4f">
    <w:name w:val="样式 标题 4 + (西文) 宋体 小四 非加粗"/>
    <w:basedOn w:val="4"/>
    <w:qFormat/>
    <w:pPr>
      <w:keepLines/>
      <w:spacing w:line="376" w:lineRule="auto"/>
      <w:ind w:hanging="420"/>
      <w:jc w:val="both"/>
    </w:pPr>
    <w:rPr>
      <w:rFonts w:ascii="宋体" w:eastAsia="黑体" w:hAnsi="宋体" w:cs="Times New Roman"/>
      <w:b/>
      <w:sz w:val="24"/>
    </w:rPr>
  </w:style>
  <w:style w:type="paragraph" w:customStyle="1" w:styleId="xl336">
    <w:name w:val="xl336"/>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3f8">
    <w:name w:val="3"/>
    <w:basedOn w:val="a"/>
    <w:qFormat/>
    <w:rPr>
      <w:rFonts w:ascii="Tahoma" w:eastAsia="宋体" w:hAnsi="Tahoma" w:cs="Times New Roman"/>
      <w:sz w:val="24"/>
      <w:szCs w:val="20"/>
    </w:rPr>
  </w:style>
  <w:style w:type="paragraph" w:customStyle="1" w:styleId="Char82">
    <w:name w:val="Char82"/>
    <w:basedOn w:val="a9"/>
    <w:qFormat/>
    <w:rPr>
      <w:rFonts w:ascii="Times New Roman" w:eastAsia="宋体" w:hAnsi="Times New Roman" w:cs="Times New Roman"/>
    </w:rPr>
  </w:style>
  <w:style w:type="paragraph" w:customStyle="1" w:styleId="xl159">
    <w:name w:val="xl1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50">
    <w:name w:val="xl350"/>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38">
    <w:name w:val="xl338"/>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5">
    <w:name w:val="xl2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TableEntry">
    <w:name w:val="Table Entry"/>
    <w:basedOn w:val="a"/>
    <w:qFormat/>
    <w:pPr>
      <w:widowControl/>
      <w:tabs>
        <w:tab w:val="right" w:pos="3960"/>
      </w:tabs>
      <w:spacing w:before="40" w:after="40"/>
    </w:pPr>
    <w:rPr>
      <w:rFonts w:ascii="Times New Roman" w:eastAsia="宋体" w:hAnsi="Times New Roman" w:cs="Times New Roman"/>
      <w:kern w:val="0"/>
      <w:sz w:val="20"/>
      <w:szCs w:val="20"/>
      <w:lang w:val="en-AU"/>
    </w:rPr>
  </w:style>
  <w:style w:type="paragraph" w:customStyle="1" w:styleId="xl221">
    <w:name w:val="xl22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37">
    <w:name w:val="xl2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12">
    <w:name w:val="xl2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TOC21">
    <w:name w:val="TOC 标题21"/>
    <w:basedOn w:val="1"/>
    <w:next w:val="a"/>
    <w:qFormat/>
    <w:pPr>
      <w:spacing w:line="576" w:lineRule="auto"/>
      <w:outlineLvl w:val="9"/>
    </w:pPr>
    <w:rPr>
      <w:rFonts w:ascii="Calibri" w:eastAsia="宋体" w:hAnsi="Calibri" w:cs="Times New Roman"/>
    </w:rPr>
  </w:style>
  <w:style w:type="paragraph" w:customStyle="1" w:styleId="xl170">
    <w:name w:val="xl1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21c">
    <w:name w:val="文本块21"/>
    <w:basedOn w:val="a"/>
    <w:next w:val="a"/>
    <w:qFormat/>
    <w:rPr>
      <w:rFonts w:ascii="Times New Roman" w:eastAsia="宋体" w:hAnsi="Times New Roman" w:cs="Times New Roman"/>
      <w:i/>
      <w:iCs/>
      <w:color w:val="000000"/>
      <w:szCs w:val="22"/>
    </w:rPr>
  </w:style>
  <w:style w:type="paragraph" w:customStyle="1" w:styleId="xl196">
    <w:name w:val="xl19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21d">
    <w:name w:val="批注主题21"/>
    <w:basedOn w:val="ac"/>
    <w:next w:val="ac"/>
    <w:qFormat/>
    <w:rPr>
      <w:rFonts w:ascii="宋体" w:eastAsia="宋体" w:hAnsi="Times New Roman" w:cs="Times New Roman"/>
      <w:b/>
      <w:bCs/>
      <w:kern w:val="0"/>
      <w:sz w:val="28"/>
      <w:szCs w:val="20"/>
    </w:rPr>
  </w:style>
  <w:style w:type="paragraph" w:customStyle="1" w:styleId="xl305">
    <w:name w:val="xl305"/>
    <w:basedOn w:val="a"/>
    <w:qFormat/>
    <w:pPr>
      <w:widowControl/>
      <w:pBdr>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4210">
    <w:name w:val="索引 421"/>
    <w:basedOn w:val="a"/>
    <w:next w:val="a"/>
    <w:qFormat/>
    <w:pPr>
      <w:ind w:leftChars="600" w:left="600"/>
    </w:pPr>
    <w:rPr>
      <w:rFonts w:ascii="Times New Roman" w:eastAsia="宋体" w:hAnsi="Times New Roman" w:cs="Times New Roman"/>
    </w:rPr>
  </w:style>
  <w:style w:type="paragraph" w:customStyle="1" w:styleId="xl152">
    <w:name w:val="xl1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Pa6">
    <w:name w:val="Pa6"/>
    <w:basedOn w:val="Default"/>
    <w:next w:val="Default"/>
    <w:qFormat/>
    <w:pPr>
      <w:spacing w:line="201" w:lineRule="atLeast"/>
    </w:pPr>
    <w:rPr>
      <w:rFonts w:ascii="FrutigerNext LT Light" w:eastAsia="FrutigerNext LT Light" w:hAnsi="Calibri" w:cs="Times New Roman"/>
      <w:color w:val="auto"/>
      <w:kern w:val="0"/>
    </w:rPr>
  </w:style>
  <w:style w:type="paragraph" w:customStyle="1" w:styleId="31a">
    <w:name w:val="文档结构图3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xl241">
    <w:name w:val="xl241"/>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11f1">
    <w:name w:val="正文缩进11"/>
    <w:basedOn w:val="a"/>
    <w:qFormat/>
    <w:pPr>
      <w:spacing w:afterLines="50" w:line="312" w:lineRule="auto"/>
      <w:ind w:firstLineChars="200" w:firstLine="200"/>
    </w:pPr>
    <w:rPr>
      <w:rFonts w:ascii="Times New Roman" w:eastAsia="宋体" w:hAnsi="Times New Roman" w:cs="Times New Roman"/>
      <w:sz w:val="24"/>
      <w:szCs w:val="20"/>
    </w:rPr>
  </w:style>
  <w:style w:type="paragraph" w:customStyle="1" w:styleId="CharCharCharCharCharChar1CharCharCharCharCharChar1Char">
    <w:name w:val="Char Char Char Char Char Char1 Char Char Char Char Char Char1 Char"/>
    <w:basedOn w:val="a"/>
    <w:qFormat/>
    <w:rPr>
      <w:rFonts w:ascii="Tahoma" w:eastAsia="宋体" w:hAnsi="Tahoma" w:cs="Times New Roman"/>
      <w:sz w:val="24"/>
      <w:szCs w:val="20"/>
    </w:rPr>
  </w:style>
  <w:style w:type="paragraph" w:customStyle="1" w:styleId="xl276">
    <w:name w:val="xl2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74">
    <w:name w:val="xl174"/>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78">
    <w:name w:val="xl1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CharCharCharChar1">
    <w:name w:val="Char Char Char Char1"/>
    <w:basedOn w:val="a"/>
    <w:qFormat/>
    <w:rPr>
      <w:rFonts w:ascii="Tahoma" w:eastAsia="宋体" w:hAnsi="Tahoma" w:cs="Times New Roman"/>
      <w:sz w:val="24"/>
      <w:szCs w:val="20"/>
    </w:rPr>
  </w:style>
  <w:style w:type="paragraph" w:customStyle="1" w:styleId="xl349">
    <w:name w:val="xl349"/>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82">
    <w:name w:val="xl282"/>
    <w:basedOn w:val="a"/>
    <w:qFormat/>
    <w:pPr>
      <w:widowControl/>
      <w:pBdr>
        <w:lef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31b">
    <w:name w:val="修订31"/>
    <w:qFormat/>
    <w:rPr>
      <w:kern w:val="2"/>
      <w:sz w:val="21"/>
      <w:szCs w:val="24"/>
    </w:rPr>
  </w:style>
  <w:style w:type="paragraph" w:customStyle="1" w:styleId="xl327">
    <w:name w:val="xl327"/>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3211">
    <w:name w:val="标题 32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p16">
    <w:name w:val="p16"/>
    <w:basedOn w:val="a"/>
    <w:qFormat/>
    <w:pPr>
      <w:widowControl/>
      <w:spacing w:before="120" w:after="120" w:line="360" w:lineRule="auto"/>
      <w:ind w:firstLine="482"/>
    </w:pPr>
    <w:rPr>
      <w:rFonts w:ascii="宋体" w:eastAsia="宋体" w:hAnsi="宋体" w:cs="宋体"/>
      <w:kern w:val="0"/>
      <w:sz w:val="24"/>
    </w:rPr>
  </w:style>
  <w:style w:type="paragraph" w:customStyle="1" w:styleId="xl294">
    <w:name w:val="xl2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31">
    <w:name w:val="xl231"/>
    <w:basedOn w:val="a"/>
    <w:qFormat/>
    <w:pPr>
      <w:widowControl/>
      <w:spacing w:before="100" w:beforeAutospacing="1" w:after="100" w:afterAutospacing="1"/>
      <w:jc w:val="center"/>
    </w:pPr>
    <w:rPr>
      <w:rFonts w:ascii="宋体" w:eastAsia="宋体" w:hAnsi="宋体" w:cs="宋体"/>
      <w:kern w:val="0"/>
      <w:sz w:val="24"/>
    </w:rPr>
  </w:style>
  <w:style w:type="paragraph" w:customStyle="1" w:styleId="5210">
    <w:name w:val="标题 52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xl183">
    <w:name w:val="xl1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39">
    <w:name w:val="xl2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279">
    <w:name w:val="xl2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DefaultParagraphFontParaCharCharCharCharCharChar">
    <w:name w:val="Default Paragraph Font Para Char Char Char Char Char Char"/>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xl177">
    <w:name w:val="xl1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030">
    <w:name w:val="03"/>
    <w:basedOn w:val="a"/>
    <w:qFormat/>
    <w:pPr>
      <w:spacing w:line="500" w:lineRule="exact"/>
      <w:ind w:firstLine="567"/>
    </w:pPr>
    <w:rPr>
      <w:rFonts w:ascii="Times New Roman" w:eastAsia="宋体" w:hAnsi="Times New Roman" w:cs="Times New Roman"/>
      <w:spacing w:val="20"/>
      <w:sz w:val="28"/>
      <w:szCs w:val="20"/>
    </w:rPr>
  </w:style>
  <w:style w:type="paragraph" w:customStyle="1" w:styleId="xl335">
    <w:name w:val="xl335"/>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13">
    <w:name w:val="xl2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51">
    <w:name w:val="xl351"/>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10">
    <w:name w:val="xl3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56">
    <w:name w:val="xl256"/>
    <w:basedOn w:val="a"/>
    <w:qFormat/>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54">
    <w:name w:val="xl154"/>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xl200">
    <w:name w:val="xl2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51">
    <w:name w:val="xl2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302">
    <w:name w:val="xl3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67">
    <w:name w:val="xl367"/>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formlabel">
    <w:name w:val="formlabel"/>
    <w:basedOn w:val="a"/>
    <w:qFormat/>
    <w:pPr>
      <w:widowControl/>
      <w:shd w:val="clear" w:color="auto" w:fill="F7F3F7"/>
      <w:spacing w:before="100" w:beforeAutospacing="1" w:after="100" w:afterAutospacing="1"/>
      <w:jc w:val="left"/>
    </w:pPr>
    <w:rPr>
      <w:rFonts w:ascii="Arial Unicode MS" w:eastAsia="Arial Unicode MS" w:hAnsi="Arial Unicode MS" w:cs="Times New Roman"/>
      <w:kern w:val="0"/>
      <w:sz w:val="24"/>
    </w:rPr>
  </w:style>
  <w:style w:type="paragraph" w:customStyle="1" w:styleId="xl344">
    <w:name w:val="xl344"/>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02">
    <w:name w:val="xl2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d">
    <w:name w:val="样式 宋体"/>
    <w:basedOn w:val="a"/>
    <w:qFormat/>
    <w:pPr>
      <w:spacing w:line="360" w:lineRule="auto"/>
      <w:ind w:firstLineChars="200" w:firstLine="200"/>
    </w:pPr>
    <w:rPr>
      <w:rFonts w:ascii="宋体" w:eastAsia="宋体" w:hAnsi="宋体" w:cs="宋体"/>
      <w:szCs w:val="20"/>
    </w:rPr>
  </w:style>
  <w:style w:type="paragraph" w:customStyle="1" w:styleId="xl355">
    <w:name w:val="xl355"/>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365">
    <w:name w:val="xl365"/>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188">
    <w:name w:val="xl1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45">
    <w:name w:val="xl1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55">
    <w:name w:val="xl255"/>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300">
    <w:name w:val="xl300"/>
    <w:basedOn w:val="a"/>
    <w:qFormat/>
    <w:pPr>
      <w:widowControl/>
      <w:pBdr>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220">
    <w:name w:val="xl22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94">
    <w:name w:val="xl19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75">
    <w:name w:val="xl1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61">
    <w:name w:val="xl261"/>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afffffffe">
    <w:name w:val="字母编号列项（一级）"/>
    <w:qFormat/>
    <w:pPr>
      <w:tabs>
        <w:tab w:val="left" w:pos="900"/>
        <w:tab w:val="left" w:pos="2085"/>
      </w:tabs>
      <w:spacing w:line="360" w:lineRule="auto"/>
      <w:ind w:leftChars="200" w:left="420" w:firstLineChars="300" w:firstLine="720"/>
      <w:jc w:val="both"/>
    </w:pPr>
    <w:rPr>
      <w:rFonts w:ascii="宋体" w:hAnsi="宋体"/>
      <w:sz w:val="24"/>
    </w:rPr>
  </w:style>
  <w:style w:type="paragraph" w:customStyle="1" w:styleId="4Titre4H4111heading4IndentLeft05insect1">
    <w:name w:val="样式 标题 4Titre4H41.1.1heading 4 + Indent: Left 0.5 in章sect 1..."/>
    <w:basedOn w:val="4"/>
    <w:qFormat/>
    <w:pPr>
      <w:keepLines/>
      <w:tabs>
        <w:tab w:val="left" w:pos="720"/>
      </w:tabs>
      <w:adjustRightInd w:val="0"/>
      <w:snapToGrid w:val="0"/>
      <w:spacing w:line="360" w:lineRule="auto"/>
      <w:ind w:hanging="420"/>
      <w:jc w:val="both"/>
    </w:pPr>
    <w:rPr>
      <w:rFonts w:ascii="宋体" w:eastAsia="宋体" w:hAnsi="宋体" w:cs="Times New Roman"/>
      <w:kern w:val="0"/>
      <w:sz w:val="24"/>
    </w:rPr>
  </w:style>
  <w:style w:type="paragraph" w:customStyle="1" w:styleId="xl234">
    <w:name w:val="xl234"/>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339">
    <w:name w:val="xl339"/>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CharChar1CharCharChar">
    <w:name w:val="Char Char1 Char Char Char"/>
    <w:basedOn w:val="a"/>
    <w:qFormat/>
    <w:rPr>
      <w:rFonts w:ascii="Times New Roman" w:eastAsia="宋体" w:hAnsi="Times New Roman" w:cs="Times New Roman"/>
      <w:kern w:val="0"/>
      <w:sz w:val="20"/>
      <w:szCs w:val="20"/>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30">
    <w:name w:val="xl330"/>
    <w:basedOn w:val="a"/>
    <w:qFormat/>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CM9">
    <w:name w:val="CM9"/>
    <w:basedOn w:val="Default"/>
    <w:next w:val="Default"/>
    <w:qFormat/>
    <w:pPr>
      <w:spacing w:line="468" w:lineRule="atLeast"/>
    </w:pPr>
    <w:rPr>
      <w:rFonts w:ascii=".." w:eastAsia=".." w:hAnsi="Times New Roman" w:cs="Times New Roman"/>
      <w:color w:val="auto"/>
      <w:kern w:val="0"/>
      <w:sz w:val="20"/>
    </w:rPr>
  </w:style>
  <w:style w:type="paragraph" w:customStyle="1" w:styleId="xl325">
    <w:name w:val="xl325"/>
    <w:basedOn w:val="a"/>
    <w:qFormat/>
    <w:pPr>
      <w:widowControl/>
      <w:pBdr>
        <w:left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1-21">
    <w:name w:val="中等深浅网格 1 - 强调文字颜色 21"/>
    <w:basedOn w:val="a"/>
    <w:qFormat/>
    <w:pPr>
      <w:ind w:firstLineChars="200" w:firstLine="420"/>
    </w:pPr>
    <w:rPr>
      <w:rFonts w:ascii="Calibri" w:eastAsia="宋体" w:hAnsi="Calibri" w:cs="Times New Roman"/>
      <w:szCs w:val="22"/>
    </w:rPr>
  </w:style>
  <w:style w:type="paragraph" w:customStyle="1" w:styleId="xl160">
    <w:name w:val="xl1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22">
    <w:name w:val="xl222"/>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affffffff">
    <w:name w:val="附录五级条标题"/>
    <w:basedOn w:val="affffffff0"/>
    <w:next w:val="afffff4"/>
    <w:qFormat/>
    <w:pPr>
      <w:outlineLvl w:val="6"/>
    </w:pPr>
  </w:style>
  <w:style w:type="paragraph" w:customStyle="1" w:styleId="affffffff0">
    <w:name w:val="附录四级条标题"/>
    <w:basedOn w:val="afffffff3"/>
    <w:next w:val="afffff4"/>
    <w:qFormat/>
    <w:pPr>
      <w:tabs>
        <w:tab w:val="clear" w:pos="360"/>
      </w:tabs>
      <w:outlineLvl w:val="5"/>
    </w:pPr>
  </w:style>
  <w:style w:type="paragraph" w:customStyle="1" w:styleId="xl162">
    <w:name w:val="xl162"/>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xl359">
    <w:name w:val="xl359"/>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5a">
    <w:name w:val="样式5"/>
    <w:basedOn w:val="a"/>
    <w:qFormat/>
    <w:pPr>
      <w:tabs>
        <w:tab w:val="left" w:pos="720"/>
      </w:tabs>
      <w:ind w:left="720" w:hanging="720"/>
    </w:pPr>
    <w:rPr>
      <w:rFonts w:ascii="Times New Roman" w:eastAsia="宋体" w:hAnsi="Times New Roman" w:cs="Times New Roman"/>
    </w:rPr>
  </w:style>
  <w:style w:type="paragraph" w:customStyle="1" w:styleId="xl329">
    <w:name w:val="xl329"/>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21e">
    <w:name w:val="正文文本 21"/>
    <w:basedOn w:val="a"/>
    <w:qFormat/>
    <w:pPr>
      <w:adjustRightInd w:val="0"/>
      <w:snapToGrid w:val="0"/>
      <w:spacing w:line="240" w:lineRule="atLeast"/>
      <w:ind w:firstLineChars="200" w:firstLine="200"/>
      <w:jc w:val="left"/>
      <w:textAlignment w:val="baseline"/>
    </w:pPr>
    <w:rPr>
      <w:rFonts w:ascii="宋体" w:eastAsia="Times New Roman" w:hAnsi="MS Sans Serif" w:cs="Times New Roman"/>
      <w:kern w:val="0"/>
      <w:sz w:val="24"/>
      <w:szCs w:val="20"/>
    </w:rPr>
  </w:style>
  <w:style w:type="paragraph" w:customStyle="1" w:styleId="xl254">
    <w:name w:val="xl25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F8">
    <w:name w:val="文章标题编号（F8）"/>
    <w:qFormat/>
    <w:pPr>
      <w:adjustRightInd w:val="0"/>
      <w:snapToGrid w:val="0"/>
      <w:spacing w:line="360" w:lineRule="auto"/>
      <w:ind w:left="420" w:hanging="420"/>
    </w:pPr>
    <w:rPr>
      <w:rFonts w:ascii="Calibri" w:hAnsi="Calibri"/>
      <w:kern w:val="2"/>
      <w:sz w:val="24"/>
      <w:szCs w:val="21"/>
    </w:rPr>
  </w:style>
  <w:style w:type="paragraph" w:customStyle="1" w:styleId="xl229">
    <w:name w:val="xl229"/>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rPr>
  </w:style>
  <w:style w:type="paragraph" w:customStyle="1" w:styleId="xl228">
    <w:name w:val="xl228"/>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xl298">
    <w:name w:val="xl2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unnamed2">
    <w:name w:val="unnamed2"/>
    <w:basedOn w:val="a"/>
    <w:qFormat/>
    <w:pPr>
      <w:widowControl/>
      <w:spacing w:before="100" w:beforeAutospacing="1" w:after="100" w:afterAutospacing="1"/>
      <w:jc w:val="left"/>
    </w:pPr>
    <w:rPr>
      <w:rFonts w:ascii="Arial" w:eastAsia="宋体" w:hAnsi="Arial" w:cs="Arial"/>
      <w:kern w:val="0"/>
      <w:sz w:val="18"/>
      <w:szCs w:val="18"/>
    </w:rPr>
  </w:style>
  <w:style w:type="paragraph" w:customStyle="1" w:styleId="xl328">
    <w:name w:val="xl328"/>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0"/>
      <w:szCs w:val="20"/>
    </w:rPr>
  </w:style>
  <w:style w:type="paragraph" w:customStyle="1" w:styleId="affffffff1">
    <w:name w:val="附录标识"/>
    <w:basedOn w:val="a"/>
    <w:next w:val="afffff4"/>
    <w:qFormat/>
    <w:pPr>
      <w:keepNext/>
      <w:widowControl/>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xl226">
    <w:name w:val="xl226"/>
    <w:basedOn w:val="a"/>
    <w:qFormat/>
    <w:pPr>
      <w:widowControl/>
      <w:spacing w:before="100" w:beforeAutospacing="1" w:after="100" w:afterAutospacing="1"/>
      <w:jc w:val="left"/>
    </w:pPr>
    <w:rPr>
      <w:rFonts w:ascii="宋体" w:eastAsia="宋体" w:hAnsi="宋体" w:cs="宋体"/>
      <w:kern w:val="0"/>
      <w:sz w:val="24"/>
    </w:rPr>
  </w:style>
  <w:style w:type="paragraph" w:customStyle="1" w:styleId="xl248">
    <w:name w:val="xl248"/>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53">
    <w:name w:val="xl2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CharCharCharCharCharCharCharCharCharCharCharCharCharCharCharChar">
    <w:name w:val="Char Char Char Char Char Char Char Char Char Char Char Char Char Char Char Char"/>
    <w:basedOn w:val="a"/>
    <w:qFormat/>
    <w:pPr>
      <w:tabs>
        <w:tab w:val="left" w:pos="360"/>
      </w:tabs>
      <w:spacing w:line="360" w:lineRule="auto"/>
      <w:ind w:left="482" w:firstLineChars="200" w:firstLine="200"/>
    </w:pPr>
    <w:rPr>
      <w:rFonts w:ascii="Times New Roman" w:eastAsia="宋体" w:hAnsi="Times New Roman" w:cs="Times New Roman"/>
      <w:szCs w:val="20"/>
    </w:rPr>
  </w:style>
  <w:style w:type="paragraph" w:customStyle="1" w:styleId="1fff2">
    <w:name w:val="正文文本缩进1"/>
    <w:basedOn w:val="a"/>
    <w:qFormat/>
    <w:pPr>
      <w:ind w:firstLine="420"/>
    </w:pPr>
    <w:rPr>
      <w:rFonts w:ascii="Times New Roman" w:eastAsia="宋体" w:hAnsi="Times New Roman" w:cs="Times New Roman"/>
      <w:sz w:val="24"/>
      <w:szCs w:val="20"/>
    </w:rPr>
  </w:style>
  <w:style w:type="paragraph" w:customStyle="1" w:styleId="xl165">
    <w:name w:val="xl165"/>
    <w:basedOn w:val="a"/>
    <w:qFormat/>
    <w:pPr>
      <w:widowControl/>
      <w:pBdr>
        <w:top w:val="single" w:sz="4" w:space="0" w:color="auto"/>
        <w:left w:val="single" w:sz="4" w:space="0" w:color="auto"/>
        <w:bottom w:val="single" w:sz="4" w:space="0" w:color="auto"/>
      </w:pBdr>
      <w:spacing w:before="100" w:beforeAutospacing="1" w:after="100" w:afterAutospacing="1"/>
      <w:jc w:val="right"/>
    </w:pPr>
    <w:rPr>
      <w:rFonts w:ascii="宋体" w:eastAsia="宋体" w:hAnsi="宋体" w:cs="宋体"/>
      <w:b/>
      <w:bCs/>
      <w:kern w:val="0"/>
      <w:sz w:val="20"/>
      <w:szCs w:val="20"/>
    </w:rPr>
  </w:style>
  <w:style w:type="paragraph" w:customStyle="1" w:styleId="xl343">
    <w:name w:val="xl343"/>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208">
    <w:name w:val="xl20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affffffff2">
    <w:name w:val="次小点说明"/>
    <w:basedOn w:val="a"/>
    <w:qFormat/>
    <w:pPr>
      <w:tabs>
        <w:tab w:val="left" w:pos="-632"/>
      </w:tabs>
      <w:adjustRightInd w:val="0"/>
      <w:snapToGrid w:val="0"/>
      <w:spacing w:line="360" w:lineRule="auto"/>
      <w:ind w:left="-632" w:hanging="420"/>
    </w:pPr>
    <w:rPr>
      <w:rFonts w:ascii="Times New Roman" w:eastAsia="宋体" w:hAnsi="Times New Roman" w:cs="Times New Roman"/>
      <w:sz w:val="24"/>
    </w:rPr>
  </w:style>
  <w:style w:type="paragraph" w:customStyle="1" w:styleId="xl225">
    <w:name w:val="xl225"/>
    <w:basedOn w:val="a"/>
    <w:qFormat/>
    <w:pPr>
      <w:widowControl/>
      <w:spacing w:before="100" w:beforeAutospacing="1" w:after="100" w:afterAutospacing="1"/>
      <w:jc w:val="center"/>
    </w:pPr>
    <w:rPr>
      <w:rFonts w:ascii="宋体" w:eastAsia="宋体" w:hAnsi="宋体" w:cs="宋体"/>
      <w:kern w:val="0"/>
      <w:sz w:val="20"/>
      <w:szCs w:val="20"/>
    </w:rPr>
  </w:style>
  <w:style w:type="paragraph" w:customStyle="1" w:styleId="Charff7">
    <w:name w:val="次小点说明 Char"/>
    <w:basedOn w:val="a"/>
    <w:qFormat/>
    <w:pPr>
      <w:tabs>
        <w:tab w:val="left" w:pos="-15400"/>
      </w:tabs>
      <w:adjustRightInd w:val="0"/>
      <w:snapToGrid w:val="0"/>
      <w:spacing w:line="360" w:lineRule="auto"/>
      <w:ind w:left="-15400" w:hanging="420"/>
    </w:pPr>
    <w:rPr>
      <w:rFonts w:ascii="Times New Roman" w:eastAsia="宋体" w:hAnsi="Times New Roman" w:cs="Times New Roman"/>
      <w:sz w:val="24"/>
    </w:rPr>
  </w:style>
  <w:style w:type="paragraph" w:customStyle="1" w:styleId="xl311">
    <w:name w:val="xl3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7">
    <w:name w:val="xl347"/>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kern w:val="0"/>
      <w:sz w:val="20"/>
      <w:szCs w:val="20"/>
    </w:rPr>
  </w:style>
  <w:style w:type="paragraph" w:customStyle="1" w:styleId="xl217">
    <w:name w:val="xl217"/>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unnamed1">
    <w:name w:val="unnamed1"/>
    <w:basedOn w:val="a"/>
    <w:qFormat/>
    <w:pPr>
      <w:widowControl/>
      <w:spacing w:before="45" w:after="45"/>
      <w:ind w:firstLine="400"/>
    </w:pPr>
    <w:rPr>
      <w:rFonts w:ascii="宋体" w:eastAsia="宋体" w:hAnsi="宋体" w:cs="宋体"/>
      <w:color w:val="0099FF"/>
      <w:kern w:val="0"/>
      <w:sz w:val="18"/>
      <w:szCs w:val="18"/>
    </w:rPr>
  </w:style>
  <w:style w:type="paragraph" w:customStyle="1" w:styleId="xl285">
    <w:name w:val="xl285"/>
    <w:basedOn w:val="a"/>
    <w:qFormat/>
    <w:pPr>
      <w:widowControl/>
      <w:spacing w:before="100" w:beforeAutospacing="1" w:after="100" w:afterAutospacing="1"/>
      <w:jc w:val="left"/>
    </w:pPr>
    <w:rPr>
      <w:rFonts w:ascii="宋体" w:eastAsia="宋体" w:hAnsi="宋体" w:cs="宋体"/>
      <w:b/>
      <w:bCs/>
      <w:kern w:val="0"/>
      <w:sz w:val="20"/>
      <w:szCs w:val="20"/>
    </w:rPr>
  </w:style>
  <w:style w:type="paragraph" w:customStyle="1" w:styleId="xl187">
    <w:name w:val="xl1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43">
    <w:name w:val="xl243"/>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xl155">
    <w:name w:val="xl15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292">
    <w:name w:val="xl2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26">
    <w:name w:val="xl326"/>
    <w:basedOn w:val="a"/>
    <w:qFormat/>
    <w:pPr>
      <w:widowControl/>
      <w:pBdr>
        <w:bottom w:val="single" w:sz="4" w:space="0" w:color="auto"/>
        <w:right w:val="single" w:sz="4" w:space="0" w:color="auto"/>
      </w:pBdr>
      <w:spacing w:before="100" w:beforeAutospacing="1" w:after="100" w:afterAutospacing="1"/>
      <w:jc w:val="left"/>
    </w:pPr>
    <w:rPr>
      <w:rFonts w:ascii="宋体" w:eastAsia="宋体" w:hAnsi="宋体" w:cs="宋体"/>
      <w:b/>
      <w:bCs/>
      <w:kern w:val="0"/>
      <w:sz w:val="24"/>
    </w:rPr>
  </w:style>
  <w:style w:type="paragraph" w:customStyle="1" w:styleId="3f9">
    <w:name w:val="列表3"/>
    <w:basedOn w:val="aff3"/>
    <w:next w:val="a"/>
    <w:qFormat/>
    <w:pPr>
      <w:widowControl/>
      <w:tabs>
        <w:tab w:val="left" w:pos="0"/>
      </w:tabs>
      <w:ind w:left="0" w:firstLineChars="0" w:firstLine="1474"/>
      <w:jc w:val="left"/>
    </w:pPr>
    <w:rPr>
      <w:rFonts w:ascii="Times New Roman" w:eastAsia="宋体" w:hAnsi="Times New Roman" w:cs="Times New Roman"/>
      <w:bCs/>
      <w:kern w:val="0"/>
      <w:sz w:val="24"/>
      <w:szCs w:val="20"/>
    </w:rPr>
  </w:style>
  <w:style w:type="paragraph" w:customStyle="1" w:styleId="ALTZ1NormalIndentChar22">
    <w:name w:val="样式 正文缩进正文（首行缩进两字）特点ALT+Z表正文正文非缩进四号段1Normal Indent Char2...2"/>
    <w:basedOn w:val="3"/>
    <w:qFormat/>
    <w:pPr>
      <w:tabs>
        <w:tab w:val="left" w:pos="2160"/>
      </w:tabs>
      <w:adjustRightInd w:val="0"/>
      <w:spacing w:before="360" w:after="120" w:line="360" w:lineRule="auto"/>
      <w:ind w:left="2160" w:hanging="360"/>
      <w:jc w:val="center"/>
      <w:textAlignment w:val="baseline"/>
    </w:pPr>
    <w:rPr>
      <w:rFonts w:ascii="宋体" w:eastAsia="宋体" w:hAnsi="宋体" w:cs="Times New Roman"/>
      <w:bCs w:val="0"/>
      <w:kern w:val="0"/>
      <w:sz w:val="28"/>
      <w:szCs w:val="20"/>
    </w:rPr>
  </w:style>
  <w:style w:type="paragraph" w:customStyle="1" w:styleId="xl354">
    <w:name w:val="xl354"/>
    <w:basedOn w:val="a"/>
    <w:qFormat/>
    <w:pPr>
      <w:widowControl/>
      <w:pBdr>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301">
    <w:name w:val="xl3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52">
    <w:name w:val="xl2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291">
    <w:name w:val="xl2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ˎ̥" w:eastAsia="宋体" w:hAnsi="ˎ̥" w:cs="宋体"/>
      <w:kern w:val="0"/>
      <w:sz w:val="18"/>
      <w:szCs w:val="18"/>
    </w:rPr>
  </w:style>
  <w:style w:type="paragraph" w:customStyle="1" w:styleId="xl299">
    <w:name w:val="xl2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Style5">
    <w:name w:val="_Style 5"/>
    <w:basedOn w:val="a"/>
    <w:qFormat/>
    <w:rPr>
      <w:rFonts w:ascii="Times New Roman" w:eastAsia="宋体" w:hAnsi="Times New Roman" w:cs="Times New Roman"/>
    </w:rPr>
  </w:style>
  <w:style w:type="paragraph" w:customStyle="1" w:styleId="Pa7">
    <w:name w:val="Pa7"/>
    <w:basedOn w:val="Default"/>
    <w:next w:val="Default"/>
    <w:qFormat/>
    <w:pPr>
      <w:spacing w:line="181" w:lineRule="atLeast"/>
    </w:pPr>
    <w:rPr>
      <w:rFonts w:ascii="FrutigerNext LT Light" w:eastAsia="FrutigerNext LT Light" w:hAnsi="Calibri" w:cs="Times New Roman"/>
      <w:color w:val="auto"/>
      <w:kern w:val="0"/>
    </w:rPr>
  </w:style>
  <w:style w:type="paragraph" w:customStyle="1" w:styleId="21f">
    <w:name w:val="引用21"/>
    <w:basedOn w:val="a"/>
    <w:next w:val="a"/>
    <w:qFormat/>
    <w:rPr>
      <w:rFonts w:ascii="Times New Roman" w:eastAsia="宋体" w:hAnsi="Times New Roman" w:cs="Times New Roman"/>
      <w:i/>
      <w:color w:val="000000"/>
      <w:sz w:val="22"/>
      <w:szCs w:val="20"/>
    </w:rPr>
  </w:style>
  <w:style w:type="paragraph" w:customStyle="1" w:styleId="Char2CharCharChar">
    <w:name w:val="Char2 Char Char Char"/>
    <w:basedOn w:val="a"/>
    <w:qFormat/>
    <w:pPr>
      <w:adjustRightInd w:val="0"/>
    </w:pPr>
    <w:rPr>
      <w:rFonts w:ascii="Times New Roman" w:eastAsia="宋体" w:hAnsi="Times New Roman" w:cs="Times New Roman"/>
      <w:szCs w:val="20"/>
    </w:rPr>
  </w:style>
  <w:style w:type="paragraph" w:customStyle="1" w:styleId="affffffff3">
    <w:name w:val="列表内容"/>
    <w:basedOn w:val="a"/>
    <w:next w:val="a"/>
    <w:qFormat/>
    <w:pPr>
      <w:widowControl/>
      <w:tabs>
        <w:tab w:val="left" w:pos="840"/>
      </w:tabs>
      <w:jc w:val="left"/>
    </w:pPr>
    <w:rPr>
      <w:rFonts w:ascii="Times New Roman" w:eastAsia="宋体" w:hAnsi="Times New Roman" w:cs="Times New Roman"/>
      <w:kern w:val="0"/>
      <w:sz w:val="18"/>
    </w:rPr>
  </w:style>
  <w:style w:type="paragraph" w:customStyle="1" w:styleId="Char1CharCharChar1111">
    <w:name w:val="Char1 Char Char Char1111"/>
    <w:basedOn w:val="a"/>
    <w:pPr>
      <w:spacing w:line="360" w:lineRule="auto"/>
    </w:pPr>
    <w:rPr>
      <w:rFonts w:ascii="Tahoma" w:eastAsia="宋体" w:hAnsi="Tahoma" w:cs="Times New Roman"/>
      <w:sz w:val="24"/>
      <w:szCs w:val="20"/>
    </w:rPr>
  </w:style>
  <w:style w:type="paragraph" w:customStyle="1" w:styleId="pit">
    <w:name w:val="pit正文"/>
    <w:basedOn w:val="a"/>
    <w:qFormat/>
    <w:pPr>
      <w:spacing w:line="400" w:lineRule="exact"/>
    </w:pPr>
    <w:rPr>
      <w:rFonts w:ascii="Times New Roman" w:eastAsia="宋体" w:hAnsi="Times New Roman" w:cs="Times New Roman"/>
      <w:spacing w:val="20"/>
      <w:sz w:val="24"/>
      <w:szCs w:val="20"/>
    </w:rPr>
  </w:style>
  <w:style w:type="paragraph" w:customStyle="1" w:styleId="CharCharChar1CharCharCharCharCharCharCharCharCharCharCharCharChar">
    <w:name w:val="Char Char Char1 Char Char Char Char Char Char Char Char Char Char Char Char Char"/>
    <w:basedOn w:val="a9"/>
    <w:qFormat/>
    <w:rPr>
      <w:rFonts w:ascii="Calibri" w:eastAsia="宋体" w:hAnsi="Calibri" w:cs="Times New Roman"/>
      <w:szCs w:val="22"/>
      <w:shd w:val="clear" w:color="auto" w:fill="000080"/>
    </w:rPr>
  </w:style>
  <w:style w:type="paragraph" w:customStyle="1" w:styleId="Char2CharCharChar1111">
    <w:name w:val="Char2 Char Char Char1111"/>
    <w:basedOn w:val="a"/>
    <w:pPr>
      <w:adjustRightInd w:val="0"/>
    </w:pPr>
    <w:rPr>
      <w:rFonts w:ascii="Times New Roman" w:eastAsia="宋体" w:hAnsi="Times New Roman" w:cs="Times New Roman"/>
      <w:szCs w:val="20"/>
    </w:rPr>
  </w:style>
  <w:style w:type="paragraph" w:customStyle="1" w:styleId="ParaAttribute15">
    <w:name w:val="ParaAttribute15"/>
    <w:uiPriority w:val="99"/>
    <w:qFormat/>
    <w:pPr>
      <w:widowControl w:val="0"/>
      <w:wordWrap w:val="0"/>
      <w:ind w:left="709"/>
      <w:jc w:val="both"/>
    </w:pPr>
    <w:rPr>
      <w:sz w:val="21"/>
      <w:szCs w:val="22"/>
    </w:rPr>
  </w:style>
  <w:style w:type="paragraph" w:customStyle="1" w:styleId="290">
    <w:name w:val="样式29"/>
    <w:basedOn w:val="a"/>
    <w:qFormat/>
    <w:pPr>
      <w:widowControl/>
      <w:spacing w:line="440" w:lineRule="exact"/>
      <w:ind w:firstLineChars="200" w:firstLine="200"/>
      <w:jc w:val="left"/>
    </w:pPr>
    <w:rPr>
      <w:rFonts w:ascii="Times New Roman" w:eastAsia="楷体_GB2312" w:hAnsi="Times New Roman" w:cs="Times New Roman"/>
      <w:spacing w:val="6"/>
      <w:kern w:val="0"/>
      <w:sz w:val="24"/>
      <w:szCs w:val="20"/>
    </w:rPr>
  </w:style>
  <w:style w:type="paragraph" w:customStyle="1" w:styleId="CharCharCharChar21">
    <w:name w:val="Char Char Char Char21"/>
    <w:basedOn w:val="a"/>
    <w:rPr>
      <w:rFonts w:ascii="Tahoma" w:eastAsia="宋体" w:hAnsi="Tahoma" w:cs="Times New Roman"/>
      <w:sz w:val="24"/>
      <w:szCs w:val="20"/>
    </w:rPr>
  </w:style>
  <w:style w:type="paragraph" w:customStyle="1" w:styleId="1fff3">
    <w:name w:val="菲页1"/>
    <w:basedOn w:val="2"/>
    <w:qFormat/>
    <w:pPr>
      <w:widowControl/>
      <w:jc w:val="center"/>
    </w:pPr>
    <w:rPr>
      <w:rFonts w:ascii="黑体" w:eastAsia="黑体" w:hAnsi="宋体" w:cs="Times New Roman"/>
      <w:b w:val="0"/>
      <w:bCs w:val="0"/>
      <w:kern w:val="0"/>
      <w:sz w:val="52"/>
      <w:szCs w:val="20"/>
    </w:rPr>
  </w:style>
  <w:style w:type="paragraph" w:customStyle="1" w:styleId="2fff8">
    <w:name w:val="正文缩进2"/>
    <w:basedOn w:val="a"/>
    <w:qFormat/>
    <w:pPr>
      <w:spacing w:afterLines="50" w:after="156" w:line="312" w:lineRule="auto"/>
      <w:ind w:firstLineChars="200" w:firstLine="200"/>
    </w:pPr>
    <w:rPr>
      <w:rFonts w:ascii="Times New Roman" w:eastAsia="宋体" w:hAnsi="Times New Roman" w:cs="Times New Roman"/>
      <w:sz w:val="24"/>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9"/>
    <w:qFormat/>
    <w:pPr>
      <w:adjustRightInd w:val="0"/>
      <w:spacing w:line="436" w:lineRule="exact"/>
      <w:ind w:left="357"/>
      <w:jc w:val="left"/>
      <w:outlineLvl w:val="3"/>
    </w:pPr>
    <w:rPr>
      <w:rFonts w:ascii="Tahoma" w:eastAsia="宋体" w:hAnsi="Tahoma" w:cs="Times New Roman"/>
      <w:b/>
      <w:sz w:val="24"/>
    </w:rPr>
  </w:style>
  <w:style w:type="paragraph" w:customStyle="1" w:styleId="Affffffff4">
    <w:name w:val="表头A"/>
    <w:basedOn w:val="afffffc"/>
    <w:qFormat/>
    <w:pPr>
      <w:topLinePunct w:val="0"/>
      <w:spacing w:line="312" w:lineRule="exact"/>
    </w:pPr>
    <w:rPr>
      <w:rFonts w:ascii="EU-F1"/>
      <w:kern w:val="21"/>
    </w:rPr>
  </w:style>
  <w:style w:type="paragraph" w:customStyle="1" w:styleId="affffffff5">
    <w:name w:val="卫星及有限电视系统"/>
    <w:basedOn w:val="a5"/>
    <w:qFormat/>
    <w:pPr>
      <w:spacing w:line="360" w:lineRule="auto"/>
      <w:ind w:firstLineChars="200" w:firstLine="480"/>
    </w:pPr>
    <w:rPr>
      <w:rFonts w:ascii="宋体" w:eastAsia="宋体" w:hAnsi="宋体" w:cs="Times New Roman"/>
      <w:sz w:val="24"/>
      <w:szCs w:val="24"/>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106">
    <w:name w:val="xl106"/>
    <w:basedOn w:val="a"/>
    <w:qFormat/>
    <w:pPr>
      <w:widowControl/>
      <w:spacing w:before="100" w:beforeAutospacing="1" w:after="100" w:afterAutospacing="1"/>
      <w:jc w:val="center"/>
    </w:pPr>
    <w:rPr>
      <w:rFonts w:ascii="宋体" w:eastAsia="宋体" w:hAnsi="宋体" w:cs="宋体"/>
      <w:b/>
      <w:bCs/>
      <w:kern w:val="0"/>
      <w:sz w:val="40"/>
      <w:szCs w:val="40"/>
    </w:rPr>
  </w:style>
  <w:style w:type="paragraph" w:customStyle="1" w:styleId="xl107">
    <w:name w:val="xl107"/>
    <w:basedOn w:val="a"/>
    <w:qFormat/>
    <w:pPr>
      <w:widowControl/>
      <w:spacing w:before="100" w:beforeAutospacing="1" w:after="100" w:afterAutospacing="1"/>
      <w:jc w:val="left"/>
    </w:pPr>
    <w:rPr>
      <w:rFonts w:ascii="黑体" w:eastAsia="黑体" w:hAnsi="黑体" w:cs="宋体"/>
      <w:b/>
      <w:bCs/>
      <w:kern w:val="0"/>
      <w:sz w:val="18"/>
      <w:szCs w:val="18"/>
    </w:rPr>
  </w:style>
  <w:style w:type="paragraph" w:customStyle="1" w:styleId="Style2">
    <w:name w:val="_Style 2"/>
    <w:basedOn w:val="a"/>
    <w:uiPriority w:val="99"/>
    <w:qFormat/>
    <w:pPr>
      <w:autoSpaceDE w:val="0"/>
      <w:autoSpaceDN w:val="0"/>
      <w:adjustRightInd w:val="0"/>
      <w:ind w:firstLineChars="200" w:firstLine="420"/>
      <w:jc w:val="left"/>
    </w:pPr>
    <w:rPr>
      <w:rFonts w:ascii="Calibri" w:eastAsia="宋体" w:hAnsi="Calibri" w:cs="Times New Roman"/>
      <w:kern w:val="0"/>
      <w:sz w:val="24"/>
    </w:rPr>
  </w:style>
  <w:style w:type="paragraph" w:customStyle="1" w:styleId="Style1038">
    <w:name w:val="_Style 1038"/>
    <w:basedOn w:val="a"/>
    <w:next w:val="affff3"/>
    <w:qFormat/>
    <w:pPr>
      <w:ind w:firstLineChars="200" w:firstLine="420"/>
    </w:pPr>
    <w:rPr>
      <w:rFonts w:ascii="Calibri" w:eastAsia="宋体" w:hAnsi="Calibri" w:cs="Times New Roman"/>
      <w:szCs w:val="22"/>
    </w:rPr>
  </w:style>
  <w:style w:type="paragraph" w:customStyle="1" w:styleId="3fa">
    <w:name w:val="普通(网站)3"/>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CharCharCharChar11">
    <w:name w:val="Char Char 字元 字元 字元 Char Char Char Char11"/>
    <w:basedOn w:val="a"/>
    <w:qFormat/>
    <w:pPr>
      <w:adjustRightInd w:val="0"/>
      <w:spacing w:line="360" w:lineRule="auto"/>
    </w:pPr>
    <w:rPr>
      <w:rFonts w:ascii="Times New Roman" w:eastAsia="宋体" w:hAnsi="Times New Roman" w:cs="Times New Roman"/>
      <w:szCs w:val="20"/>
    </w:rPr>
  </w:style>
  <w:style w:type="paragraph" w:customStyle="1" w:styleId="CharCharCharCharCharChar10">
    <w:name w:val="Char Char 字元 字元 字元 Char Char Char Char1"/>
    <w:basedOn w:val="a"/>
    <w:qFormat/>
    <w:pPr>
      <w:adjustRightInd w:val="0"/>
      <w:spacing w:line="360" w:lineRule="auto"/>
    </w:pPr>
    <w:rPr>
      <w:rFonts w:ascii="Times New Roman" w:eastAsia="宋体" w:hAnsi="Times New Roman" w:cs="Times New Roman"/>
      <w:szCs w:val="20"/>
    </w:rPr>
  </w:style>
  <w:style w:type="paragraph" w:customStyle="1" w:styleId="4f0">
    <w:name w:val="普通(网站)4"/>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HTML31">
    <w:name w:val="HTML 预设格式3"/>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5b">
    <w:name w:val="普通(网站)5"/>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330">
    <w:name w:val="正文文本 33"/>
    <w:basedOn w:val="a"/>
    <w:qFormat/>
    <w:pPr>
      <w:spacing w:after="120"/>
    </w:pPr>
    <w:rPr>
      <w:rFonts w:ascii="Times New Roman" w:eastAsia="宋体" w:hAnsi="Times New Roman" w:cs="Times New Roman"/>
      <w:sz w:val="16"/>
      <w:szCs w:val="16"/>
    </w:rPr>
  </w:style>
  <w:style w:type="paragraph" w:customStyle="1" w:styleId="3fb">
    <w:name w:val="引用3"/>
    <w:basedOn w:val="a"/>
    <w:next w:val="a"/>
    <w:qFormat/>
    <w:rPr>
      <w:rFonts w:ascii="Times New Roman" w:eastAsia="宋体" w:hAnsi="Times New Roman" w:cs="Times New Roman"/>
      <w:i/>
      <w:color w:val="000000"/>
      <w:sz w:val="22"/>
      <w:szCs w:val="22"/>
    </w:rPr>
  </w:style>
  <w:style w:type="paragraph" w:customStyle="1" w:styleId="TOC41">
    <w:name w:val="TOC 标题41"/>
    <w:basedOn w:val="1"/>
    <w:next w:val="a"/>
    <w:qFormat/>
    <w:pPr>
      <w:spacing w:line="576" w:lineRule="auto"/>
      <w:outlineLvl w:val="9"/>
    </w:pPr>
    <w:rPr>
      <w:rFonts w:ascii="Calibri" w:eastAsia="宋体" w:hAnsi="Calibri" w:cs="Times New Roman"/>
    </w:rPr>
  </w:style>
  <w:style w:type="paragraph" w:customStyle="1" w:styleId="3fc">
    <w:name w:val="文本块3"/>
    <w:basedOn w:val="a"/>
    <w:next w:val="a"/>
    <w:qFormat/>
    <w:rPr>
      <w:rFonts w:ascii="Times New Roman" w:eastAsia="宋体" w:hAnsi="Times New Roman" w:cs="Times New Roman"/>
      <w:i/>
      <w:iCs/>
      <w:color w:val="000000"/>
      <w:szCs w:val="22"/>
    </w:rPr>
  </w:style>
  <w:style w:type="paragraph" w:customStyle="1" w:styleId="340">
    <w:name w:val="正文文本 34"/>
    <w:basedOn w:val="a"/>
    <w:qFormat/>
    <w:pPr>
      <w:spacing w:after="120"/>
    </w:pPr>
    <w:rPr>
      <w:rFonts w:ascii="Times New Roman" w:eastAsia="宋体" w:hAnsi="Times New Roman" w:cs="Times New Roman"/>
      <w:sz w:val="16"/>
      <w:szCs w:val="16"/>
    </w:rPr>
  </w:style>
  <w:style w:type="paragraph" w:customStyle="1" w:styleId="5221">
    <w:name w:val="标题 522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431">
    <w:name w:val="索引 431"/>
    <w:basedOn w:val="a"/>
    <w:next w:val="a"/>
    <w:qFormat/>
    <w:pPr>
      <w:ind w:leftChars="600" w:left="600"/>
    </w:pPr>
    <w:rPr>
      <w:rFonts w:ascii="Times New Roman" w:eastAsia="宋体" w:hAnsi="Times New Roman" w:cs="Times New Roman"/>
    </w:rPr>
  </w:style>
  <w:style w:type="paragraph" w:customStyle="1" w:styleId="4f1">
    <w:name w:val="文档结构图4"/>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221">
    <w:name w:val="标题 322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Style4741">
    <w:name w:val="_Style 4741"/>
    <w:qFormat/>
    <w:pPr>
      <w:widowControl w:val="0"/>
      <w:jc w:val="both"/>
    </w:pPr>
    <w:rPr>
      <w:kern w:val="2"/>
      <w:sz w:val="21"/>
      <w:szCs w:val="24"/>
    </w:rPr>
  </w:style>
  <w:style w:type="paragraph" w:customStyle="1" w:styleId="Style1160">
    <w:name w:val="_Style 1160"/>
    <w:qFormat/>
    <w:pPr>
      <w:widowControl w:val="0"/>
      <w:jc w:val="both"/>
    </w:pPr>
    <w:rPr>
      <w:kern w:val="2"/>
      <w:sz w:val="21"/>
      <w:szCs w:val="24"/>
    </w:rPr>
  </w:style>
  <w:style w:type="paragraph" w:customStyle="1" w:styleId="WPSOffice3">
    <w:name w:val="WPSOffice手动目录 3"/>
    <w:qFormat/>
    <w:pPr>
      <w:ind w:leftChars="400" w:left="400"/>
    </w:pPr>
  </w:style>
  <w:style w:type="paragraph" w:customStyle="1" w:styleId="Heading3">
    <w:name w:val="Heading3"/>
    <w:basedOn w:val="a"/>
    <w:next w:val="a"/>
    <w:qFormat/>
    <w:pPr>
      <w:keepNext/>
      <w:keepLines/>
      <w:spacing w:before="260" w:after="260" w:line="415" w:lineRule="auto"/>
    </w:pPr>
    <w:rPr>
      <w:rFonts w:ascii="Times New Roman" w:eastAsia="宋体" w:hAnsi="Times New Roman" w:cs="Times New Roman"/>
      <w:b/>
      <w:bCs/>
      <w:sz w:val="32"/>
      <w:szCs w:val="32"/>
    </w:rPr>
  </w:style>
  <w:style w:type="paragraph" w:customStyle="1" w:styleId="1fff4">
    <w:name w:val="彩色列表1"/>
    <w:basedOn w:val="a"/>
    <w:qFormat/>
    <w:pPr>
      <w:ind w:firstLineChars="200" w:firstLine="420"/>
    </w:pPr>
    <w:rPr>
      <w:rFonts w:ascii="Calibri" w:eastAsia="宋体" w:hAnsi="Calibri" w:cs="Times New Roman"/>
      <w:szCs w:val="22"/>
    </w:rPr>
  </w:style>
  <w:style w:type="paragraph" w:customStyle="1" w:styleId="1fff5">
    <w:name w:val="彩色底纹1"/>
    <w:qFormat/>
    <w:rPr>
      <w:kern w:val="2"/>
      <w:sz w:val="21"/>
      <w:szCs w:val="24"/>
    </w:rPr>
  </w:style>
  <w:style w:type="paragraph" w:customStyle="1" w:styleId="WPSOffice2">
    <w:name w:val="WPSOffice手动目录 2"/>
    <w:qFormat/>
    <w:pPr>
      <w:ind w:leftChars="200" w:left="200"/>
    </w:pPr>
  </w:style>
  <w:style w:type="paragraph" w:customStyle="1" w:styleId="-61">
    <w:name w:val="彩色底纹 - 强调文字颜色 61"/>
    <w:basedOn w:val="1"/>
    <w:next w:val="a"/>
    <w:qFormat/>
    <w:pPr>
      <w:spacing w:line="576" w:lineRule="auto"/>
      <w:outlineLvl w:val="9"/>
    </w:pPr>
    <w:rPr>
      <w:rFonts w:ascii="Calibri" w:eastAsia="宋体" w:hAnsi="Calibri" w:cs="Times New Roman"/>
    </w:rPr>
  </w:style>
  <w:style w:type="paragraph" w:customStyle="1" w:styleId="Style338">
    <w:name w:val="_Style 338"/>
    <w:qFormat/>
    <w:pPr>
      <w:widowControl w:val="0"/>
      <w:jc w:val="both"/>
    </w:pPr>
    <w:rPr>
      <w:kern w:val="2"/>
      <w:sz w:val="21"/>
      <w:szCs w:val="24"/>
    </w:rPr>
  </w:style>
  <w:style w:type="paragraph" w:customStyle="1" w:styleId="Style349">
    <w:name w:val="_Style 349"/>
    <w:qFormat/>
    <w:pPr>
      <w:widowControl w:val="0"/>
      <w:jc w:val="both"/>
    </w:pPr>
    <w:rPr>
      <w:kern w:val="2"/>
      <w:sz w:val="21"/>
      <w:szCs w:val="24"/>
    </w:rPr>
  </w:style>
  <w:style w:type="paragraph" w:customStyle="1" w:styleId="Style469">
    <w:name w:val="_Style 469"/>
    <w:qFormat/>
    <w:pPr>
      <w:widowControl w:val="0"/>
      <w:jc w:val="both"/>
    </w:pPr>
    <w:rPr>
      <w:kern w:val="2"/>
      <w:sz w:val="21"/>
      <w:szCs w:val="24"/>
    </w:rPr>
  </w:style>
  <w:style w:type="paragraph" w:customStyle="1" w:styleId="TOC13">
    <w:name w:val="TOC1"/>
    <w:basedOn w:val="a"/>
    <w:next w:val="a"/>
    <w:qFormat/>
    <w:locked/>
    <w:pPr>
      <w:tabs>
        <w:tab w:val="right" w:leader="dot" w:pos="8985"/>
      </w:tabs>
      <w:snapToGrid w:val="0"/>
      <w:spacing w:before="120" w:after="120" w:line="360" w:lineRule="auto"/>
      <w:jc w:val="center"/>
    </w:pPr>
    <w:rPr>
      <w:rFonts w:ascii="Times New Roman" w:eastAsia="宋体" w:hAnsi="Times New Roman" w:cs="Times New Roman"/>
      <w:sz w:val="32"/>
      <w:szCs w:val="32"/>
    </w:rPr>
  </w:style>
  <w:style w:type="paragraph" w:customStyle="1" w:styleId="1114">
    <w:name w:val="无间隔111"/>
    <w:uiPriority w:val="99"/>
    <w:qFormat/>
    <w:pPr>
      <w:widowControl w:val="0"/>
      <w:jc w:val="both"/>
    </w:pPr>
    <w:rPr>
      <w:rFonts w:ascii="Calibri" w:hAnsi="Calibri"/>
      <w:kern w:val="2"/>
      <w:sz w:val="21"/>
      <w:szCs w:val="22"/>
    </w:rPr>
  </w:style>
  <w:style w:type="paragraph" w:customStyle="1" w:styleId="Char121">
    <w:name w:val="Char121"/>
    <w:basedOn w:val="a"/>
    <w:qFormat/>
    <w:pPr>
      <w:tabs>
        <w:tab w:val="left" w:pos="360"/>
      </w:tabs>
    </w:pPr>
    <w:rPr>
      <w:rFonts w:ascii="Times New Roman" w:eastAsia="宋体" w:hAnsi="Times New Roman" w:cs="Times New Roman"/>
      <w:sz w:val="24"/>
    </w:rPr>
  </w:style>
  <w:style w:type="paragraph" w:customStyle="1" w:styleId="CharCharChar1CharCharCharCharCharCharChar21">
    <w:name w:val="Char Char Char1 Char Char Char Char Char Char Char21"/>
    <w:basedOn w:val="a"/>
    <w:qFormat/>
    <w:rPr>
      <w:rFonts w:ascii="Times New Roman" w:eastAsia="宋体" w:hAnsi="Times New Roman" w:cs="Times New Roman"/>
      <w:sz w:val="28"/>
      <w:szCs w:val="28"/>
    </w:rPr>
  </w:style>
  <w:style w:type="paragraph" w:customStyle="1" w:styleId="1115">
    <w:name w:val="明显引用111"/>
    <w:basedOn w:val="a"/>
    <w:next w:val="a"/>
    <w:qFormat/>
    <w:pPr>
      <w:pBdr>
        <w:bottom w:val="single" w:sz="4" w:space="4" w:color="4F81BD"/>
      </w:pBdr>
      <w:spacing w:before="200" w:after="280"/>
      <w:ind w:left="936" w:right="936"/>
    </w:pPr>
    <w:rPr>
      <w:rFonts w:ascii="Times New Roman" w:eastAsia="宋体" w:hAnsi="Times New Roman" w:cs="Times New Roman"/>
      <w:b/>
      <w:bCs/>
      <w:i/>
      <w:iCs/>
      <w:color w:val="4F81BD"/>
      <w:szCs w:val="22"/>
    </w:rPr>
  </w:style>
  <w:style w:type="paragraph" w:customStyle="1" w:styleId="CharChar111">
    <w:name w:val="Char Char111"/>
    <w:basedOn w:val="a9"/>
    <w:qFormat/>
    <w:rPr>
      <w:rFonts w:ascii="Times New Roman" w:eastAsia="宋体" w:hAnsi="Times New Roman" w:cs="Times New Roman"/>
      <w:szCs w:val="20"/>
    </w:rPr>
  </w:style>
  <w:style w:type="paragraph" w:customStyle="1" w:styleId="CharChar1Char1">
    <w:name w:val="Char Char1 Char1"/>
    <w:basedOn w:val="a9"/>
    <w:qFormat/>
    <w:rPr>
      <w:rFonts w:ascii="Times New Roman" w:eastAsia="宋体" w:hAnsi="Times New Roman" w:cs="Times New Roman"/>
    </w:rPr>
  </w:style>
  <w:style w:type="paragraph" w:customStyle="1" w:styleId="32110">
    <w:name w:val="正文文本 32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21f0">
    <w:name w:val="修订21"/>
    <w:qFormat/>
    <w:rPr>
      <w:kern w:val="2"/>
      <w:sz w:val="21"/>
      <w:szCs w:val="24"/>
    </w:rPr>
  </w:style>
  <w:style w:type="paragraph" w:customStyle="1" w:styleId="Style311">
    <w:name w:val="_Style 311"/>
    <w:next w:val="a"/>
    <w:uiPriority w:val="99"/>
    <w:qFormat/>
    <w:pPr>
      <w:widowControl w:val="0"/>
      <w:jc w:val="both"/>
    </w:pPr>
    <w:rPr>
      <w:kern w:val="2"/>
      <w:sz w:val="21"/>
      <w:szCs w:val="24"/>
    </w:rPr>
  </w:style>
  <w:style w:type="paragraph" w:customStyle="1" w:styleId="CharCharCharCharCharChar12">
    <w:name w:val="Char Char 字元 字元 字元 Char Char Char Char12"/>
    <w:basedOn w:val="a"/>
    <w:qFormat/>
    <w:pPr>
      <w:adjustRightInd w:val="0"/>
      <w:spacing w:line="360" w:lineRule="auto"/>
    </w:pPr>
    <w:rPr>
      <w:rFonts w:ascii="Times New Roman" w:eastAsia="宋体" w:hAnsi="Times New Roman" w:cs="Times New Roman"/>
      <w:szCs w:val="20"/>
    </w:rPr>
  </w:style>
  <w:style w:type="paragraph" w:customStyle="1" w:styleId="31c">
    <w:name w:val="日期31"/>
    <w:basedOn w:val="a"/>
    <w:next w:val="a"/>
    <w:qFormat/>
    <w:pPr>
      <w:ind w:leftChars="2500" w:left="100"/>
    </w:pPr>
    <w:rPr>
      <w:rFonts w:ascii="宋体" w:eastAsia="宋体" w:hAnsi="Times New Roman" w:cs="Times New Roman"/>
      <w:kern w:val="0"/>
      <w:sz w:val="28"/>
      <w:szCs w:val="20"/>
    </w:rPr>
  </w:style>
  <w:style w:type="paragraph" w:customStyle="1" w:styleId="Char1CharCharChar1">
    <w:name w:val="Char1 Char Char Char1"/>
    <w:basedOn w:val="a"/>
    <w:qFormat/>
    <w:pPr>
      <w:spacing w:line="360" w:lineRule="auto"/>
    </w:pPr>
    <w:rPr>
      <w:rFonts w:ascii="Tahoma" w:eastAsia="宋体" w:hAnsi="Tahoma" w:cs="Times New Roman"/>
      <w:sz w:val="24"/>
      <w:szCs w:val="20"/>
    </w:rPr>
  </w:style>
  <w:style w:type="paragraph" w:customStyle="1" w:styleId="Char2CharCharChar1">
    <w:name w:val="Char2 Char Char Char1"/>
    <w:basedOn w:val="a"/>
    <w:qFormat/>
    <w:pPr>
      <w:adjustRightInd w:val="0"/>
    </w:pPr>
    <w:rPr>
      <w:rFonts w:ascii="Times New Roman" w:eastAsia="宋体" w:hAnsi="Times New Roman" w:cs="Times New Roman"/>
      <w:szCs w:val="20"/>
    </w:rPr>
  </w:style>
  <w:style w:type="paragraph" w:customStyle="1" w:styleId="TOC31">
    <w:name w:val="TOC 标题31"/>
    <w:basedOn w:val="1"/>
    <w:next w:val="a"/>
    <w:qFormat/>
    <w:pPr>
      <w:spacing w:line="576" w:lineRule="auto"/>
      <w:outlineLvl w:val="9"/>
    </w:pPr>
    <w:rPr>
      <w:rFonts w:ascii="Calibri" w:eastAsia="宋体" w:hAnsi="Calibri" w:cs="Times New Roman"/>
    </w:rPr>
  </w:style>
  <w:style w:type="paragraph" w:customStyle="1" w:styleId="11f2">
    <w:name w:val="列表段落11"/>
    <w:basedOn w:val="a"/>
    <w:qFormat/>
    <w:pPr>
      <w:ind w:firstLineChars="200" w:firstLine="420"/>
    </w:pPr>
    <w:rPr>
      <w:rFonts w:ascii="Calibri" w:eastAsia="宋体" w:hAnsi="Calibri" w:cs="Times New Roman"/>
      <w:szCs w:val="22"/>
    </w:rPr>
  </w:style>
  <w:style w:type="table" w:customStyle="1" w:styleId="TableNormal">
    <w:name w:val="Table Normal"/>
    <w:uiPriority w:val="2"/>
    <w:unhideWhenUsed/>
    <w:qFormat/>
    <w:pPr>
      <w:widowControl w:val="0"/>
    </w:pPr>
    <w:rPr>
      <w:rFonts w:ascii="Calibri" w:hAnsi="Calibri"/>
      <w:sz w:val="22"/>
      <w:lang w:eastAsia="en-US"/>
    </w:rPr>
    <w:tblPr>
      <w:tblCellMar>
        <w:top w:w="0" w:type="dxa"/>
        <w:left w:w="0" w:type="dxa"/>
        <w:bottom w:w="0" w:type="dxa"/>
        <w:right w:w="0" w:type="dxa"/>
      </w:tblCellMar>
    </w:tblPr>
  </w:style>
  <w:style w:type="character" w:customStyle="1" w:styleId="2fff9">
    <w:name w:val="未处理的提及2"/>
    <w:uiPriority w:val="99"/>
    <w:unhideWhenUsed/>
    <w:qFormat/>
    <w:rPr>
      <w:rFonts w:ascii="Times New Roman" w:eastAsia="宋体" w:hAnsi="Times New Roman" w:cs="Times New Roman"/>
      <w:color w:val="605E5C"/>
      <w:shd w:val="clear" w:color="auto" w:fill="E1DFDD"/>
    </w:rPr>
  </w:style>
  <w:style w:type="character" w:customStyle="1" w:styleId="HTMLChar2">
    <w:name w:val="HTML 预设格式 Char2"/>
    <w:qFormat/>
    <w:rPr>
      <w:rFonts w:ascii="宋体" w:eastAsia="宋体" w:hAnsi="宋体" w:cs="Times New Roman"/>
      <w:sz w:val="24"/>
      <w:szCs w:val="24"/>
    </w:rPr>
  </w:style>
  <w:style w:type="paragraph" w:customStyle="1" w:styleId="Style38">
    <w:name w:val="_Style 38"/>
    <w:basedOn w:val="a"/>
    <w:next w:val="affff3"/>
    <w:link w:val="2Char32"/>
    <w:qFormat/>
    <w:pPr>
      <w:ind w:firstLineChars="200" w:firstLine="420"/>
    </w:pPr>
    <w:rPr>
      <w:rFonts w:ascii="Times New Roman" w:eastAsia="宋体" w:hAnsi="Times New Roman" w:cs="Times New Roman"/>
    </w:rPr>
  </w:style>
  <w:style w:type="character" w:customStyle="1" w:styleId="2Char32">
    <w:name w:val="正文首行缩进 2 Char3"/>
    <w:link w:val="Style38"/>
    <w:qFormat/>
    <w:rPr>
      <w:rFonts w:ascii="Times New Roman" w:eastAsia="宋体" w:hAnsi="Times New Roman" w:cs="Times New Roman"/>
    </w:rPr>
  </w:style>
  <w:style w:type="character" w:customStyle="1" w:styleId="Char47">
    <w:name w:val="页脚 Char4"/>
    <w:qFormat/>
    <w:rPr>
      <w:kern w:val="2"/>
      <w:sz w:val="18"/>
      <w:szCs w:val="18"/>
    </w:rPr>
  </w:style>
  <w:style w:type="character" w:customStyle="1" w:styleId="Char48">
    <w:name w:val="页眉 Char4"/>
    <w:qFormat/>
    <w:rPr>
      <w:kern w:val="2"/>
      <w:sz w:val="18"/>
    </w:rPr>
  </w:style>
  <w:style w:type="character" w:customStyle="1" w:styleId="Char3f0">
    <w:name w:val="正文首行缩进 Char3"/>
    <w:qFormat/>
    <w:rPr>
      <w:rFonts w:ascii="Times New Roman" w:eastAsia="宋体" w:hAnsi="Times New Roman" w:cs="Times New Roman"/>
      <w:kern w:val="2"/>
      <w:sz w:val="21"/>
      <w:szCs w:val="24"/>
      <w:lang w:val="en-US" w:eastAsia="zh-CN" w:bidi="ar-SA"/>
    </w:rPr>
  </w:style>
  <w:style w:type="character" w:customStyle="1" w:styleId="CharChar1611">
    <w:name w:val="Char Char1611"/>
    <w:qFormat/>
    <w:rPr>
      <w:rFonts w:ascii="Times New Roman" w:eastAsia="宋体" w:hAnsi="Times New Roman" w:cs="Times New Roman"/>
      <w:b/>
      <w:bCs/>
      <w:kern w:val="44"/>
      <w:sz w:val="44"/>
      <w:szCs w:val="44"/>
      <w:lang w:val="en-US" w:eastAsia="zh-CN" w:bidi="ar-SA"/>
    </w:rPr>
  </w:style>
  <w:style w:type="character" w:customStyle="1" w:styleId="CharChar1811">
    <w:name w:val="Char Char1811"/>
    <w:qFormat/>
    <w:rPr>
      <w:rFonts w:ascii="Times New Roman" w:eastAsia="宋体" w:hAnsi="Times New Roman" w:cs="Times New Roman"/>
      <w:b/>
      <w:bCs/>
      <w:kern w:val="44"/>
      <w:sz w:val="44"/>
      <w:szCs w:val="44"/>
    </w:rPr>
  </w:style>
  <w:style w:type="character" w:customStyle="1" w:styleId="11110">
    <w:name w:val="不明显参考1111"/>
    <w:qFormat/>
    <w:rPr>
      <w:rFonts w:ascii="Times New Roman" w:eastAsia="宋体" w:hAnsi="Times New Roman" w:cs="Times New Roman"/>
      <w:smallCaps/>
      <w:color w:val="C0504D"/>
      <w:u w:val="single"/>
    </w:rPr>
  </w:style>
  <w:style w:type="character" w:customStyle="1" w:styleId="11112">
    <w:name w:val="书籍标题1111"/>
    <w:qFormat/>
    <w:rPr>
      <w:rFonts w:ascii="Times New Roman" w:eastAsia="宋体" w:hAnsi="Times New Roman" w:cs="Times New Roman"/>
      <w:b/>
      <w:smallCaps/>
      <w:spacing w:val="5"/>
    </w:rPr>
  </w:style>
  <w:style w:type="character" w:customStyle="1" w:styleId="CharChar811">
    <w:name w:val="Char Char811"/>
    <w:qFormat/>
    <w:rPr>
      <w:rFonts w:ascii="Arial" w:eastAsia="黑体" w:hAnsi="Arial" w:cs="Times New Roman"/>
      <w:b/>
      <w:bCs/>
      <w:kern w:val="2"/>
      <w:sz w:val="32"/>
      <w:szCs w:val="32"/>
      <w:lang w:val="en-US" w:eastAsia="zh-CN" w:bidi="ar-SA"/>
    </w:rPr>
  </w:style>
  <w:style w:type="character" w:customStyle="1" w:styleId="CharChar1511">
    <w:name w:val="Char Char1511"/>
    <w:qFormat/>
    <w:rPr>
      <w:rFonts w:ascii="Arial" w:eastAsia="黑体" w:hAnsi="Arial" w:cs="Times New Roman"/>
      <w:b/>
      <w:bCs/>
      <w:kern w:val="2"/>
      <w:sz w:val="32"/>
      <w:szCs w:val="32"/>
      <w:lang w:val="en-US" w:eastAsia="zh-CN" w:bidi="ar-SA"/>
    </w:rPr>
  </w:style>
  <w:style w:type="character" w:customStyle="1" w:styleId="CharChar3111">
    <w:name w:val="Char Char3111"/>
    <w:qFormat/>
    <w:rPr>
      <w:rFonts w:ascii="Arial" w:eastAsia="黑体" w:hAnsi="Arial" w:cs="Times New Roman"/>
      <w:b/>
      <w:bCs/>
      <w:kern w:val="2"/>
      <w:sz w:val="32"/>
      <w:szCs w:val="32"/>
      <w:lang w:val="en-US" w:eastAsia="zh-CN" w:bidi="ar-SA"/>
    </w:rPr>
  </w:style>
  <w:style w:type="character" w:customStyle="1" w:styleId="CharChar411">
    <w:name w:val="Char Char411"/>
    <w:qFormat/>
    <w:rPr>
      <w:rFonts w:ascii="Times New Roman" w:eastAsia="宋体" w:hAnsi="Times New Roman" w:cs="Times New Roman"/>
      <w:b/>
      <w:bCs/>
      <w:kern w:val="44"/>
      <w:sz w:val="44"/>
      <w:szCs w:val="44"/>
      <w:lang w:val="en-US" w:eastAsia="zh-CN" w:bidi="ar-SA"/>
    </w:rPr>
  </w:style>
  <w:style w:type="character" w:customStyle="1" w:styleId="CharChar1711">
    <w:name w:val="Char Char1711"/>
    <w:qFormat/>
    <w:rPr>
      <w:rFonts w:ascii="Cambria" w:eastAsia="宋体" w:hAnsi="Cambria" w:cs="Times New Roman"/>
      <w:b/>
      <w:bCs/>
      <w:kern w:val="2"/>
      <w:sz w:val="32"/>
      <w:szCs w:val="32"/>
    </w:rPr>
  </w:style>
  <w:style w:type="character" w:customStyle="1" w:styleId="CharChar7111">
    <w:name w:val="Char Char7111"/>
    <w:qFormat/>
    <w:rPr>
      <w:rFonts w:ascii="Arial" w:eastAsia="黑体" w:hAnsi="Arial" w:cs="Times New Roman"/>
      <w:b/>
      <w:bCs/>
      <w:kern w:val="2"/>
      <w:sz w:val="32"/>
      <w:szCs w:val="32"/>
      <w:lang w:val="en-US" w:eastAsia="zh-CN" w:bidi="ar-SA"/>
    </w:rPr>
  </w:style>
  <w:style w:type="character" w:customStyle="1" w:styleId="1116">
    <w:name w:val="明显强调111"/>
    <w:qFormat/>
    <w:rPr>
      <w:rFonts w:ascii="Times New Roman" w:eastAsia="宋体" w:hAnsi="Times New Roman" w:cs="Times New Roman"/>
      <w:b/>
      <w:i/>
      <w:color w:val="4F81BD"/>
    </w:rPr>
  </w:style>
  <w:style w:type="character" w:customStyle="1" w:styleId="CharChar911">
    <w:name w:val="Char Char911"/>
    <w:qFormat/>
    <w:rPr>
      <w:rFonts w:ascii="Times New Roman" w:eastAsia="宋体" w:hAnsi="Times New Roman" w:cs="Times New Roman"/>
      <w:kern w:val="2"/>
      <w:sz w:val="21"/>
      <w:szCs w:val="22"/>
    </w:rPr>
  </w:style>
  <w:style w:type="character" w:customStyle="1" w:styleId="CharCharCharCharCharChar110">
    <w:name w:val="Char Char Char Char Char Char11"/>
    <w:qFormat/>
    <w:rPr>
      <w:rFonts w:ascii="Cambria" w:eastAsia="宋体" w:hAnsi="Cambria" w:cs="Times New Roman"/>
      <w:b/>
      <w:bCs/>
      <w:kern w:val="2"/>
      <w:sz w:val="32"/>
      <w:szCs w:val="32"/>
      <w:lang w:bidi="ar-SA"/>
    </w:rPr>
  </w:style>
  <w:style w:type="paragraph" w:customStyle="1" w:styleId="11113">
    <w:name w:val="无间隔1111"/>
    <w:qFormat/>
    <w:pPr>
      <w:widowControl w:val="0"/>
      <w:jc w:val="both"/>
    </w:pPr>
    <w:rPr>
      <w:rFonts w:ascii="Calibri" w:hAnsi="Calibri"/>
      <w:kern w:val="2"/>
      <w:sz w:val="21"/>
      <w:szCs w:val="22"/>
    </w:rPr>
  </w:style>
  <w:style w:type="paragraph" w:customStyle="1" w:styleId="Char1211">
    <w:name w:val="Char1211"/>
    <w:basedOn w:val="a"/>
    <w:qFormat/>
    <w:pPr>
      <w:tabs>
        <w:tab w:val="left" w:pos="360"/>
      </w:tabs>
    </w:pPr>
    <w:rPr>
      <w:rFonts w:ascii="Times New Roman" w:eastAsia="宋体" w:hAnsi="Times New Roman" w:cs="Times New Roman"/>
      <w:sz w:val="24"/>
    </w:rPr>
  </w:style>
  <w:style w:type="paragraph" w:customStyle="1" w:styleId="CharCharChar21">
    <w:name w:val="Char Char Char21"/>
    <w:basedOn w:val="a9"/>
    <w:qFormat/>
    <w:rPr>
      <w:rFonts w:ascii="Times New Roman" w:eastAsia="宋体" w:hAnsi="Times New Roman" w:cs="Times New Roman"/>
      <w:szCs w:val="20"/>
    </w:rPr>
  </w:style>
  <w:style w:type="paragraph" w:customStyle="1" w:styleId="CharCharChar1CharCharCharCharCharCharChar211">
    <w:name w:val="Char Char Char1 Char Char Char Char Char Char Char211"/>
    <w:basedOn w:val="a"/>
    <w:qFormat/>
    <w:rPr>
      <w:rFonts w:ascii="Times New Roman" w:eastAsia="宋体" w:hAnsi="Times New Roman" w:cs="Times New Roman"/>
      <w:sz w:val="28"/>
      <w:szCs w:val="28"/>
    </w:rPr>
  </w:style>
  <w:style w:type="paragraph" w:customStyle="1" w:styleId="11114">
    <w:name w:val="明显引用1111"/>
    <w:basedOn w:val="a"/>
    <w:next w:val="a"/>
    <w:qFormat/>
    <w:pPr>
      <w:pBdr>
        <w:bottom w:val="single" w:sz="4" w:space="4" w:color="4F81BD"/>
      </w:pBdr>
      <w:spacing w:before="200" w:after="280"/>
      <w:ind w:left="936" w:right="936"/>
    </w:pPr>
    <w:rPr>
      <w:rFonts w:ascii="Times New Roman" w:eastAsia="宋体" w:hAnsi="Times New Roman" w:cs="Times New Roman"/>
      <w:b/>
      <w:bCs/>
      <w:i/>
      <w:iCs/>
      <w:color w:val="4F81BD"/>
      <w:szCs w:val="22"/>
    </w:rPr>
  </w:style>
  <w:style w:type="paragraph" w:customStyle="1" w:styleId="CharChar1111">
    <w:name w:val="Char Char1111"/>
    <w:basedOn w:val="a9"/>
    <w:qFormat/>
    <w:rPr>
      <w:rFonts w:ascii="Times New Roman" w:eastAsia="宋体" w:hAnsi="Times New Roman" w:cs="Times New Roman"/>
      <w:szCs w:val="20"/>
    </w:rPr>
  </w:style>
  <w:style w:type="paragraph" w:customStyle="1" w:styleId="CharChar1Char11">
    <w:name w:val="Char Char1 Char11"/>
    <w:basedOn w:val="a9"/>
    <w:qFormat/>
    <w:rPr>
      <w:rFonts w:ascii="Times New Roman" w:eastAsia="宋体" w:hAnsi="Times New Roman" w:cs="Times New Roman"/>
    </w:rPr>
  </w:style>
  <w:style w:type="paragraph" w:customStyle="1" w:styleId="1117">
    <w:name w:val="引用111"/>
    <w:basedOn w:val="a"/>
    <w:next w:val="a"/>
    <w:qFormat/>
    <w:rPr>
      <w:rFonts w:ascii="Calibri" w:eastAsia="宋体" w:hAnsi="Calibri" w:cs="Times New Roman"/>
      <w:i/>
      <w:color w:val="000000"/>
      <w:kern w:val="0"/>
      <w:sz w:val="22"/>
      <w:szCs w:val="20"/>
    </w:rPr>
  </w:style>
  <w:style w:type="paragraph" w:customStyle="1" w:styleId="Char821">
    <w:name w:val="Char821"/>
    <w:basedOn w:val="a9"/>
    <w:qFormat/>
    <w:rPr>
      <w:rFonts w:ascii="Times New Roman" w:eastAsia="宋体" w:hAnsi="Times New Roman" w:cs="Times New Roman"/>
    </w:rPr>
  </w:style>
  <w:style w:type="paragraph" w:customStyle="1" w:styleId="Char131">
    <w:name w:val="Char131"/>
    <w:basedOn w:val="a9"/>
    <w:qFormat/>
    <w:rPr>
      <w:rFonts w:ascii="Times New Roman" w:eastAsia="宋体" w:hAnsi="Times New Roman" w:cs="Times New Roman"/>
      <w:szCs w:val="20"/>
    </w:rPr>
  </w:style>
  <w:style w:type="paragraph" w:customStyle="1" w:styleId="CharChar1CharCharCharChar11">
    <w:name w:val="Char Char1 Char Char Char Char11"/>
    <w:basedOn w:val="a9"/>
    <w:qFormat/>
    <w:rPr>
      <w:rFonts w:ascii="Calibri" w:eastAsia="宋体" w:hAnsi="Calibri" w:cs="Times New Roman"/>
      <w:kern w:val="0"/>
      <w:sz w:val="20"/>
    </w:rPr>
  </w:style>
  <w:style w:type="paragraph" w:customStyle="1" w:styleId="11115">
    <w:name w:val="普通(网站)111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CharCharCharCharCharChar21">
    <w:name w:val="Char Char1 Char Char Char Char Char Char21"/>
    <w:basedOn w:val="a9"/>
    <w:qFormat/>
    <w:rPr>
      <w:rFonts w:ascii="Times New Roman" w:eastAsia="宋体" w:hAnsi="Times New Roman" w:cs="Times New Roman"/>
      <w:szCs w:val="20"/>
    </w:rPr>
  </w:style>
  <w:style w:type="paragraph" w:customStyle="1" w:styleId="32111">
    <w:name w:val="正文文本 32111"/>
    <w:basedOn w:val="a"/>
    <w:qFormat/>
    <w:pPr>
      <w:widowControl/>
      <w:spacing w:after="120" w:line="360" w:lineRule="exact"/>
      <w:ind w:firstLineChars="200" w:firstLine="200"/>
    </w:pPr>
    <w:rPr>
      <w:rFonts w:ascii="Times New Roman" w:eastAsia="宋体" w:hAnsi="Times New Roman" w:cs="Times New Roman"/>
      <w:sz w:val="16"/>
      <w:szCs w:val="16"/>
    </w:rPr>
  </w:style>
  <w:style w:type="character" w:customStyle="1" w:styleId="2112">
    <w:name w:val="明显参考211"/>
    <w:qFormat/>
    <w:rPr>
      <w:b/>
      <w:smallCaps/>
      <w:color w:val="C0504D"/>
      <w:spacing w:val="5"/>
      <w:u w:val="single"/>
    </w:rPr>
  </w:style>
  <w:style w:type="character" w:customStyle="1" w:styleId="2113">
    <w:name w:val="书籍标题211"/>
    <w:qFormat/>
    <w:rPr>
      <w:b/>
      <w:smallCaps/>
      <w:spacing w:val="5"/>
    </w:rPr>
  </w:style>
  <w:style w:type="character" w:customStyle="1" w:styleId="2114">
    <w:name w:val="不明显强调211"/>
    <w:qFormat/>
    <w:rPr>
      <w:i/>
      <w:color w:val="808080"/>
    </w:rPr>
  </w:style>
  <w:style w:type="character" w:customStyle="1" w:styleId="2115">
    <w:name w:val="不明显参考211"/>
    <w:qFormat/>
    <w:rPr>
      <w:smallCaps/>
      <w:color w:val="C0504D"/>
      <w:u w:val="single"/>
    </w:rPr>
  </w:style>
  <w:style w:type="paragraph" w:customStyle="1" w:styleId="2116">
    <w:name w:val="修订211"/>
    <w:qFormat/>
    <w:rPr>
      <w:kern w:val="2"/>
      <w:sz w:val="21"/>
      <w:szCs w:val="24"/>
    </w:rPr>
  </w:style>
  <w:style w:type="paragraph" w:customStyle="1" w:styleId="CharCharCharCharCharChar121">
    <w:name w:val="Char Char 字元 字元 字元 Char Char Char Char121"/>
    <w:basedOn w:val="a"/>
    <w:qFormat/>
    <w:pPr>
      <w:adjustRightInd w:val="0"/>
      <w:spacing w:line="360" w:lineRule="auto"/>
    </w:pPr>
    <w:rPr>
      <w:rFonts w:ascii="Times New Roman" w:eastAsia="宋体" w:hAnsi="Times New Roman" w:cs="Times New Roman"/>
      <w:szCs w:val="20"/>
    </w:rPr>
  </w:style>
  <w:style w:type="paragraph" w:customStyle="1" w:styleId="TOC211">
    <w:name w:val="TOC 标题211"/>
    <w:basedOn w:val="1"/>
    <w:next w:val="a"/>
    <w:qFormat/>
    <w:pPr>
      <w:spacing w:line="576" w:lineRule="auto"/>
      <w:outlineLvl w:val="9"/>
    </w:pPr>
    <w:rPr>
      <w:rFonts w:ascii="Calibri" w:eastAsia="宋体" w:hAnsi="Calibri" w:cs="Times New Roman"/>
    </w:rPr>
  </w:style>
  <w:style w:type="paragraph" w:customStyle="1" w:styleId="2117">
    <w:name w:val="文本块211"/>
    <w:basedOn w:val="a"/>
    <w:next w:val="a"/>
    <w:qFormat/>
    <w:rPr>
      <w:rFonts w:ascii="Times New Roman" w:eastAsia="宋体" w:hAnsi="Times New Roman" w:cs="Times New Roman"/>
      <w:i/>
      <w:iCs/>
      <w:color w:val="000000"/>
      <w:szCs w:val="22"/>
    </w:rPr>
  </w:style>
  <w:style w:type="paragraph" w:customStyle="1" w:styleId="2118">
    <w:name w:val="批注主题211"/>
    <w:basedOn w:val="ac"/>
    <w:next w:val="ac"/>
    <w:qFormat/>
    <w:rPr>
      <w:rFonts w:ascii="宋体" w:eastAsia="宋体" w:hAnsi="Times New Roman" w:cs="Times New Roman"/>
      <w:b/>
      <w:bCs/>
      <w:kern w:val="0"/>
      <w:sz w:val="28"/>
      <w:szCs w:val="20"/>
    </w:rPr>
  </w:style>
  <w:style w:type="paragraph" w:customStyle="1" w:styleId="4211">
    <w:name w:val="索引 4211"/>
    <w:basedOn w:val="a"/>
    <w:next w:val="a"/>
    <w:qFormat/>
    <w:pPr>
      <w:ind w:leftChars="600" w:left="600"/>
    </w:pPr>
    <w:rPr>
      <w:rFonts w:ascii="Times New Roman" w:eastAsia="宋体" w:hAnsi="Times New Roman" w:cs="Times New Roman"/>
    </w:rPr>
  </w:style>
  <w:style w:type="paragraph" w:customStyle="1" w:styleId="3110">
    <w:name w:val="文档结构图3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112">
    <w:name w:val="日期311"/>
    <w:basedOn w:val="a"/>
    <w:next w:val="a"/>
    <w:qFormat/>
    <w:pPr>
      <w:ind w:leftChars="2500" w:left="100"/>
    </w:pPr>
    <w:rPr>
      <w:rFonts w:ascii="宋体" w:eastAsia="宋体" w:hAnsi="Times New Roman" w:cs="Times New Roman"/>
      <w:kern w:val="0"/>
      <w:sz w:val="28"/>
      <w:szCs w:val="20"/>
    </w:rPr>
  </w:style>
  <w:style w:type="character" w:customStyle="1" w:styleId="CharChar2911">
    <w:name w:val="Char Char2911"/>
    <w:qFormat/>
    <w:rPr>
      <w:rFonts w:eastAsia="宋体"/>
      <w:b/>
      <w:bCs/>
      <w:kern w:val="2"/>
      <w:sz w:val="32"/>
      <w:szCs w:val="32"/>
      <w:lang w:val="en-US" w:eastAsia="zh-CN" w:bidi="ar-SA"/>
    </w:rPr>
  </w:style>
  <w:style w:type="character" w:customStyle="1" w:styleId="CharChar3011">
    <w:name w:val="Char Char3011"/>
    <w:qFormat/>
    <w:rPr>
      <w:rFonts w:ascii="Arial" w:eastAsia="黑体" w:hAnsi="Arial"/>
      <w:b/>
      <w:bCs/>
      <w:kern w:val="2"/>
      <w:sz w:val="32"/>
      <w:szCs w:val="32"/>
      <w:lang w:val="en-US" w:eastAsia="zh-CN" w:bidi="ar-SA"/>
    </w:rPr>
  </w:style>
  <w:style w:type="character" w:customStyle="1" w:styleId="CharChar1211">
    <w:name w:val="Char Char1211"/>
    <w:qFormat/>
    <w:rPr>
      <w:rFonts w:ascii="Arial" w:eastAsia="黑体" w:hAnsi="Arial"/>
      <w:sz w:val="21"/>
      <w:szCs w:val="21"/>
      <w:lang w:val="en-US" w:eastAsia="zh-CN" w:bidi="ar-SA"/>
    </w:rPr>
  </w:style>
  <w:style w:type="character" w:customStyle="1" w:styleId="CharChar2811">
    <w:name w:val="Char Char2811"/>
    <w:qFormat/>
    <w:rPr>
      <w:rFonts w:ascii="Calibri Light" w:eastAsia="宋体" w:hAnsi="Calibri Light" w:cs="Times New Roman"/>
      <w:b/>
      <w:bCs/>
      <w:sz w:val="32"/>
      <w:szCs w:val="32"/>
    </w:rPr>
  </w:style>
  <w:style w:type="paragraph" w:customStyle="1" w:styleId="CharCharCharCharCharCharCharCharCharChar11">
    <w:name w:val="Char Char Char Char Char Char Char Char Char Char11"/>
    <w:basedOn w:val="a"/>
    <w:qFormat/>
    <w:pPr>
      <w:tabs>
        <w:tab w:val="left" w:pos="360"/>
      </w:tabs>
      <w:ind w:left="360" w:hangingChars="200" w:hanging="360"/>
    </w:pPr>
    <w:rPr>
      <w:rFonts w:ascii="Times New Roman" w:eastAsia="宋体" w:hAnsi="Times New Roman" w:cs="Times New Roman"/>
      <w:sz w:val="24"/>
    </w:rPr>
  </w:style>
  <w:style w:type="paragraph" w:customStyle="1" w:styleId="Char1CharCharChar11">
    <w:name w:val="Char1 Char Char Char11"/>
    <w:basedOn w:val="a"/>
    <w:qFormat/>
    <w:pPr>
      <w:spacing w:line="360" w:lineRule="auto"/>
    </w:pPr>
    <w:rPr>
      <w:rFonts w:ascii="Tahoma" w:eastAsia="宋体" w:hAnsi="Tahoma" w:cs="Times New Roman"/>
      <w:sz w:val="24"/>
      <w:szCs w:val="20"/>
    </w:rPr>
  </w:style>
  <w:style w:type="paragraph" w:customStyle="1" w:styleId="Char2CharCharChar11">
    <w:name w:val="Char2 Char Char Char11"/>
    <w:basedOn w:val="a"/>
    <w:qFormat/>
    <w:pPr>
      <w:adjustRightInd w:val="0"/>
    </w:pPr>
    <w:rPr>
      <w:rFonts w:ascii="Times New Roman" w:eastAsia="宋体" w:hAnsi="Times New Roman" w:cs="Times New Roman"/>
      <w:szCs w:val="20"/>
    </w:rPr>
  </w:style>
  <w:style w:type="paragraph" w:customStyle="1" w:styleId="CharCharCharChar11">
    <w:name w:val="Char Char Char Char11"/>
    <w:basedOn w:val="a"/>
    <w:qFormat/>
    <w:rPr>
      <w:rFonts w:ascii="Tahoma" w:eastAsia="宋体" w:hAnsi="Tahoma" w:cs="Times New Roman"/>
      <w:sz w:val="24"/>
      <w:szCs w:val="20"/>
    </w:rPr>
  </w:style>
  <w:style w:type="character" w:customStyle="1" w:styleId="CharChar1311">
    <w:name w:val="Char Char1311"/>
    <w:qFormat/>
    <w:rPr>
      <w:rFonts w:ascii="宋体" w:eastAsia="宋体" w:hAnsi="Courier New"/>
      <w:kern w:val="2"/>
      <w:sz w:val="21"/>
      <w:lang w:val="en-US" w:eastAsia="zh-CN" w:bidi="ar-SA"/>
    </w:rPr>
  </w:style>
  <w:style w:type="paragraph" w:customStyle="1" w:styleId="1118">
    <w:name w:val="正文缩进111"/>
    <w:basedOn w:val="a"/>
    <w:qFormat/>
    <w:pPr>
      <w:spacing w:afterLines="50" w:line="312" w:lineRule="auto"/>
      <w:ind w:firstLineChars="200" w:firstLine="200"/>
    </w:pPr>
    <w:rPr>
      <w:rFonts w:ascii="Times New Roman" w:eastAsia="宋体" w:hAnsi="Times New Roman" w:cs="Times New Roman"/>
      <w:sz w:val="24"/>
      <w:szCs w:val="20"/>
    </w:rPr>
  </w:style>
  <w:style w:type="character" w:customStyle="1" w:styleId="3113">
    <w:name w:val="不明显强调311"/>
    <w:qFormat/>
    <w:rPr>
      <w:i/>
      <w:color w:val="808080"/>
    </w:rPr>
  </w:style>
  <w:style w:type="character" w:customStyle="1" w:styleId="3114">
    <w:name w:val="明显参考311"/>
    <w:qFormat/>
    <w:rPr>
      <w:b/>
      <w:smallCaps/>
      <w:color w:val="C0504D"/>
      <w:spacing w:val="5"/>
      <w:u w:val="single"/>
    </w:rPr>
  </w:style>
  <w:style w:type="paragraph" w:customStyle="1" w:styleId="3115">
    <w:name w:val="修订311"/>
    <w:qFormat/>
    <w:rPr>
      <w:kern w:val="2"/>
      <w:sz w:val="21"/>
      <w:szCs w:val="24"/>
    </w:rPr>
  </w:style>
  <w:style w:type="paragraph" w:customStyle="1" w:styleId="TOC311">
    <w:name w:val="TOC 标题311"/>
    <w:basedOn w:val="1"/>
    <w:next w:val="a"/>
    <w:qFormat/>
    <w:pPr>
      <w:spacing w:line="576" w:lineRule="auto"/>
      <w:outlineLvl w:val="9"/>
    </w:pPr>
    <w:rPr>
      <w:rFonts w:ascii="Calibri" w:eastAsia="宋体" w:hAnsi="Calibri" w:cs="Times New Roman"/>
    </w:rPr>
  </w:style>
  <w:style w:type="paragraph" w:customStyle="1" w:styleId="1119">
    <w:name w:val="列表段落111"/>
    <w:basedOn w:val="a"/>
    <w:qFormat/>
    <w:pPr>
      <w:ind w:firstLineChars="200" w:firstLine="420"/>
    </w:pPr>
    <w:rPr>
      <w:rFonts w:ascii="Calibri" w:eastAsia="宋体" w:hAnsi="Calibri" w:cs="Times New Roman"/>
      <w:szCs w:val="22"/>
    </w:rPr>
  </w:style>
  <w:style w:type="paragraph" w:customStyle="1" w:styleId="32112">
    <w:name w:val="标题 3211"/>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5211">
    <w:name w:val="标题 5211"/>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Style1424">
    <w:name w:val="_Style 1424"/>
    <w:basedOn w:val="a"/>
    <w:next w:val="a"/>
    <w:uiPriority w:val="39"/>
    <w:qFormat/>
    <w:pPr>
      <w:ind w:left="840"/>
      <w:jc w:val="left"/>
    </w:pPr>
    <w:rPr>
      <w:rFonts w:ascii="Times New Roman" w:eastAsia="宋体" w:hAnsi="Times New Roman" w:cs="Times New Roman"/>
      <w:sz w:val="18"/>
      <w:szCs w:val="18"/>
    </w:rPr>
  </w:style>
  <w:style w:type="character" w:customStyle="1" w:styleId="Char49">
    <w:name w:val="纯文本 Char4"/>
    <w:qFormat/>
    <w:rPr>
      <w:rFonts w:ascii="Courier New" w:eastAsia="宋体" w:hAnsi="Courier New" w:cs="Times New Roman"/>
      <w:kern w:val="2"/>
      <w:sz w:val="21"/>
      <w:lang w:val="en-US" w:eastAsia="zh-CN" w:bidi="ar-SA"/>
    </w:rPr>
  </w:style>
  <w:style w:type="paragraph" w:customStyle="1" w:styleId="Style142411">
    <w:name w:val="_Style 142411"/>
    <w:basedOn w:val="a"/>
    <w:next w:val="a"/>
    <w:uiPriority w:val="39"/>
    <w:qFormat/>
    <w:pPr>
      <w:ind w:left="840"/>
      <w:jc w:val="left"/>
    </w:pPr>
    <w:rPr>
      <w:rFonts w:ascii="Times New Roman" w:eastAsia="宋体" w:hAnsi="Times New Roman" w:cs="Times New Roman"/>
      <w:sz w:val="18"/>
      <w:szCs w:val="18"/>
    </w:rPr>
  </w:style>
  <w:style w:type="character" w:customStyle="1" w:styleId="3Char22">
    <w:name w:val="标题 3 Char2"/>
    <w:qFormat/>
    <w:rPr>
      <w:rFonts w:ascii="Times New Roman" w:eastAsia="宋体" w:hAnsi="Times New Roman" w:cs="Times New Roman"/>
      <w:b/>
      <w:bCs/>
      <w:sz w:val="28"/>
      <w:szCs w:val="32"/>
      <w:lang w:val="en-US" w:eastAsia="zh-CN" w:bidi="ar-SA"/>
    </w:rPr>
  </w:style>
  <w:style w:type="character" w:customStyle="1" w:styleId="64">
    <w:name w:val="明显强调6"/>
    <w:qFormat/>
    <w:rPr>
      <w:rFonts w:ascii="Times New Roman" w:eastAsia="宋体" w:hAnsi="Times New Roman" w:cs="Times New Roman"/>
      <w:b/>
      <w:i/>
      <w:color w:val="4F81BD"/>
    </w:rPr>
  </w:style>
  <w:style w:type="character" w:customStyle="1" w:styleId="CharChar210">
    <w:name w:val="Char Char210"/>
    <w:qFormat/>
    <w:rPr>
      <w:rFonts w:ascii="Times New Roman" w:eastAsia="宋体" w:hAnsi="Times New Roman" w:cs="Times New Roman"/>
      <w:kern w:val="2"/>
      <w:sz w:val="21"/>
      <w:szCs w:val="24"/>
      <w:lang w:val="en-US" w:eastAsia="zh-CN" w:bidi="ar-SA"/>
    </w:rPr>
  </w:style>
  <w:style w:type="character" w:customStyle="1" w:styleId="CharChar73">
    <w:name w:val="Char Char73"/>
    <w:qFormat/>
    <w:rPr>
      <w:rFonts w:ascii="Arial" w:eastAsia="黑体" w:hAnsi="Arial" w:cs="Times New Roman"/>
      <w:b/>
      <w:bCs/>
      <w:kern w:val="2"/>
      <w:sz w:val="32"/>
      <w:szCs w:val="32"/>
      <w:lang w:val="en-US" w:eastAsia="zh-CN" w:bidi="ar-SA"/>
    </w:rPr>
  </w:style>
  <w:style w:type="character" w:customStyle="1" w:styleId="CharChar162">
    <w:name w:val="Char Char162"/>
    <w:qFormat/>
    <w:rPr>
      <w:rFonts w:ascii="Times New Roman" w:eastAsia="宋体" w:hAnsi="Times New Roman" w:cs="Times New Roman"/>
      <w:b/>
      <w:bCs/>
      <w:kern w:val="44"/>
      <w:sz w:val="44"/>
      <w:szCs w:val="44"/>
      <w:lang w:val="en-US" w:eastAsia="zh-CN" w:bidi="ar-SA"/>
    </w:rPr>
  </w:style>
  <w:style w:type="character" w:customStyle="1" w:styleId="5c">
    <w:name w:val="明显参考5"/>
    <w:qFormat/>
    <w:rPr>
      <w:rFonts w:ascii="Times New Roman" w:eastAsia="宋体" w:hAnsi="Times New Roman" w:cs="Times New Roman"/>
      <w:b/>
      <w:smallCaps/>
      <w:color w:val="C0504D"/>
      <w:spacing w:val="5"/>
      <w:u w:val="single"/>
    </w:rPr>
  </w:style>
  <w:style w:type="character" w:customStyle="1" w:styleId="CharChar152">
    <w:name w:val="Char Char152"/>
    <w:qFormat/>
    <w:rPr>
      <w:rFonts w:ascii="Arial" w:eastAsia="黑体" w:hAnsi="Arial" w:cs="Times New Roman"/>
      <w:b/>
      <w:bCs/>
      <w:kern w:val="2"/>
      <w:sz w:val="32"/>
      <w:szCs w:val="32"/>
      <w:lang w:val="en-US" w:eastAsia="zh-CN" w:bidi="ar-SA"/>
    </w:rPr>
  </w:style>
  <w:style w:type="character" w:customStyle="1" w:styleId="CharChar312">
    <w:name w:val="Char Char312"/>
    <w:qFormat/>
    <w:rPr>
      <w:rFonts w:ascii="Arial" w:eastAsia="黑体" w:hAnsi="Arial" w:cs="Times New Roman"/>
      <w:b/>
      <w:bCs/>
      <w:kern w:val="2"/>
      <w:sz w:val="32"/>
      <w:szCs w:val="32"/>
      <w:lang w:val="en-US" w:eastAsia="zh-CN" w:bidi="ar-SA"/>
    </w:rPr>
  </w:style>
  <w:style w:type="character" w:customStyle="1" w:styleId="CharChar42">
    <w:name w:val="Char Char42"/>
    <w:qFormat/>
    <w:rPr>
      <w:rFonts w:ascii="Times New Roman" w:eastAsia="宋体" w:hAnsi="Times New Roman" w:cs="Times New Roman"/>
      <w:b/>
      <w:bCs/>
      <w:kern w:val="44"/>
      <w:sz w:val="44"/>
      <w:szCs w:val="44"/>
      <w:lang w:val="en-US" w:eastAsia="zh-CN" w:bidi="ar-SA"/>
    </w:rPr>
  </w:style>
  <w:style w:type="character" w:customStyle="1" w:styleId="65">
    <w:name w:val="不明显参考6"/>
    <w:qFormat/>
    <w:rPr>
      <w:rFonts w:ascii="Times New Roman" w:eastAsia="宋体" w:hAnsi="Times New Roman" w:cs="Times New Roman"/>
      <w:smallCaps/>
      <w:color w:val="C0504D"/>
      <w:u w:val="single"/>
    </w:rPr>
  </w:style>
  <w:style w:type="character" w:customStyle="1" w:styleId="417">
    <w:name w:val="书籍标题41"/>
    <w:qFormat/>
    <w:rPr>
      <w:rFonts w:ascii="Times New Roman" w:eastAsia="宋体" w:hAnsi="Times New Roman" w:cs="Times New Roman"/>
      <w:b/>
      <w:smallCaps/>
      <w:spacing w:val="5"/>
    </w:rPr>
  </w:style>
  <w:style w:type="character" w:customStyle="1" w:styleId="CharCharCharCharCharChar2">
    <w:name w:val="Char Char Char Char Char Char2"/>
    <w:qFormat/>
    <w:rPr>
      <w:rFonts w:ascii="Cambria" w:eastAsia="宋体" w:hAnsi="Cambria" w:cs="Times New Roman"/>
      <w:b/>
      <w:bCs/>
      <w:kern w:val="2"/>
      <w:sz w:val="32"/>
      <w:szCs w:val="32"/>
      <w:lang w:bidi="ar-SA"/>
    </w:rPr>
  </w:style>
  <w:style w:type="character" w:customStyle="1" w:styleId="512">
    <w:name w:val="不明显强调51"/>
    <w:qFormat/>
    <w:rPr>
      <w:rFonts w:ascii="Times New Roman" w:eastAsia="宋体" w:hAnsi="Times New Roman" w:cs="Times New Roman"/>
      <w:i/>
      <w:color w:val="808080"/>
    </w:rPr>
  </w:style>
  <w:style w:type="character" w:customStyle="1" w:styleId="CharChar82">
    <w:name w:val="Char Char82"/>
    <w:qFormat/>
    <w:rPr>
      <w:rFonts w:ascii="Arial" w:eastAsia="黑体" w:hAnsi="Arial" w:cs="Times New Roman"/>
      <w:b/>
      <w:bCs/>
      <w:kern w:val="2"/>
      <w:sz w:val="32"/>
      <w:szCs w:val="32"/>
      <w:lang w:val="en-US" w:eastAsia="zh-CN" w:bidi="ar-SA"/>
    </w:rPr>
  </w:style>
  <w:style w:type="paragraph" w:customStyle="1" w:styleId="TOC50">
    <w:name w:val="TOC 标题5"/>
    <w:basedOn w:val="1"/>
    <w:next w:val="a"/>
    <w:qFormat/>
    <w:pPr>
      <w:spacing w:line="576" w:lineRule="auto"/>
      <w:outlineLvl w:val="9"/>
    </w:pPr>
    <w:rPr>
      <w:rFonts w:ascii="Calibri" w:eastAsia="宋体" w:hAnsi="Calibri" w:cs="Times New Roman"/>
    </w:rPr>
  </w:style>
  <w:style w:type="paragraph" w:customStyle="1" w:styleId="Char83">
    <w:name w:val="Char83"/>
    <w:basedOn w:val="a9"/>
    <w:qFormat/>
    <w:rPr>
      <w:rFonts w:ascii="Times New Roman" w:eastAsia="宋体" w:hAnsi="Times New Roman" w:cs="Times New Roman"/>
    </w:rPr>
  </w:style>
  <w:style w:type="paragraph" w:customStyle="1" w:styleId="4f2">
    <w:name w:val="日期4"/>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3">
    <w:name w:val="Char Char1 Char Char Char Char Char Char3"/>
    <w:basedOn w:val="a9"/>
    <w:qFormat/>
    <w:rPr>
      <w:rFonts w:ascii="Times New Roman" w:eastAsia="宋体" w:hAnsi="Times New Roman" w:cs="Times New Roman"/>
      <w:szCs w:val="20"/>
    </w:rPr>
  </w:style>
  <w:style w:type="paragraph" w:customStyle="1" w:styleId="CharChar1CharCharCharChar2">
    <w:name w:val="Char Char1 Char Char Char Char2"/>
    <w:basedOn w:val="a9"/>
    <w:qFormat/>
    <w:rPr>
      <w:rFonts w:ascii="Times New Roman" w:eastAsia="宋体" w:hAnsi="Times New Roman" w:cs="Times New Roman"/>
    </w:rPr>
  </w:style>
  <w:style w:type="paragraph" w:customStyle="1" w:styleId="350">
    <w:name w:val="正文文本 35"/>
    <w:basedOn w:val="a"/>
    <w:qFormat/>
    <w:pPr>
      <w:spacing w:after="120"/>
    </w:pPr>
    <w:rPr>
      <w:rFonts w:ascii="Times New Roman" w:eastAsia="宋体" w:hAnsi="Times New Roman" w:cs="Times New Roman"/>
      <w:sz w:val="16"/>
      <w:szCs w:val="16"/>
    </w:rPr>
  </w:style>
  <w:style w:type="paragraph" w:customStyle="1" w:styleId="513">
    <w:name w:val="修订51"/>
    <w:qFormat/>
    <w:rPr>
      <w:kern w:val="2"/>
      <w:sz w:val="21"/>
      <w:szCs w:val="24"/>
    </w:rPr>
  </w:style>
  <w:style w:type="paragraph" w:customStyle="1" w:styleId="4f3">
    <w:name w:val="明显引用4"/>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4f4">
    <w:name w:val="引用4"/>
    <w:basedOn w:val="a"/>
    <w:next w:val="a"/>
    <w:qFormat/>
    <w:rPr>
      <w:rFonts w:ascii="Times New Roman" w:eastAsia="宋体" w:hAnsi="Times New Roman" w:cs="Times New Roman"/>
      <w:i/>
      <w:color w:val="000000"/>
      <w:sz w:val="22"/>
      <w:szCs w:val="20"/>
      <w:lang w:val="zh-CN"/>
    </w:rPr>
  </w:style>
  <w:style w:type="paragraph" w:customStyle="1" w:styleId="4f5">
    <w:name w:val="无间隔4"/>
    <w:qFormat/>
    <w:pPr>
      <w:widowControl w:val="0"/>
      <w:jc w:val="both"/>
    </w:pPr>
    <w:rPr>
      <w:rFonts w:ascii="Calibri" w:hAnsi="Calibri"/>
      <w:kern w:val="2"/>
      <w:sz w:val="21"/>
      <w:szCs w:val="22"/>
    </w:rPr>
  </w:style>
  <w:style w:type="paragraph" w:customStyle="1" w:styleId="4f6">
    <w:name w:val="文本块4"/>
    <w:basedOn w:val="a"/>
    <w:next w:val="a"/>
    <w:qFormat/>
    <w:rPr>
      <w:rFonts w:ascii="Times New Roman" w:eastAsia="宋体" w:hAnsi="Times New Roman" w:cs="Times New Roman"/>
      <w:i/>
      <w:iCs/>
      <w:color w:val="000000"/>
      <w:szCs w:val="22"/>
    </w:rPr>
  </w:style>
  <w:style w:type="paragraph" w:customStyle="1" w:styleId="CharCharChar1CharCharCharCharCharCharChar3">
    <w:name w:val="Char Char Char1 Char Char Char Char Char Char Char3"/>
    <w:basedOn w:val="a"/>
    <w:qFormat/>
    <w:rPr>
      <w:rFonts w:ascii="Times New Roman" w:eastAsia="宋体" w:hAnsi="Times New Roman" w:cs="Times New Roman"/>
      <w:sz w:val="28"/>
      <w:szCs w:val="28"/>
    </w:rPr>
  </w:style>
  <w:style w:type="paragraph" w:customStyle="1" w:styleId="Char140">
    <w:name w:val="Char14"/>
    <w:basedOn w:val="a9"/>
    <w:qFormat/>
    <w:rPr>
      <w:rFonts w:ascii="Times New Roman" w:eastAsia="宋体" w:hAnsi="Times New Roman" w:cs="Times New Roman"/>
      <w:szCs w:val="20"/>
    </w:rPr>
  </w:style>
  <w:style w:type="paragraph" w:customStyle="1" w:styleId="21f1">
    <w:name w:val="列表段落21"/>
    <w:basedOn w:val="a"/>
    <w:qFormat/>
    <w:pPr>
      <w:ind w:firstLineChars="200" w:firstLine="420"/>
    </w:pPr>
    <w:rPr>
      <w:rFonts w:ascii="Calibri" w:eastAsia="宋体" w:hAnsi="Calibri" w:cs="Times New Roman"/>
      <w:szCs w:val="22"/>
    </w:rPr>
  </w:style>
  <w:style w:type="paragraph" w:customStyle="1" w:styleId="CharChar1Char2">
    <w:name w:val="Char Char1 Char2"/>
    <w:basedOn w:val="a9"/>
    <w:qFormat/>
    <w:rPr>
      <w:rFonts w:ascii="Times New Roman" w:eastAsia="宋体" w:hAnsi="Times New Roman" w:cs="Times New Roman"/>
    </w:rPr>
  </w:style>
  <w:style w:type="paragraph" w:customStyle="1" w:styleId="5d">
    <w:name w:val="文档结构图5"/>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40">
    <w:name w:val="索引 44"/>
    <w:basedOn w:val="a"/>
    <w:next w:val="a"/>
    <w:qFormat/>
    <w:pPr>
      <w:ind w:leftChars="600" w:left="600"/>
    </w:pPr>
    <w:rPr>
      <w:rFonts w:ascii="Times New Roman" w:eastAsia="宋体" w:hAnsi="Times New Roman" w:cs="Times New Roman"/>
    </w:rPr>
  </w:style>
  <w:style w:type="paragraph" w:customStyle="1" w:styleId="31d">
    <w:name w:val="批注主题31"/>
    <w:basedOn w:val="ac"/>
    <w:next w:val="ac"/>
    <w:qFormat/>
    <w:rPr>
      <w:rFonts w:ascii="宋体" w:eastAsia="宋体" w:hAnsi="Times New Roman" w:cs="Times New Roman"/>
      <w:b/>
      <w:bCs/>
      <w:kern w:val="0"/>
      <w:sz w:val="28"/>
      <w:szCs w:val="20"/>
    </w:rPr>
  </w:style>
  <w:style w:type="paragraph" w:customStyle="1" w:styleId="73">
    <w:name w:val="普通(网站)7"/>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0">
    <w:name w:val="Char Char110"/>
    <w:basedOn w:val="a9"/>
    <w:qFormat/>
    <w:rPr>
      <w:rFonts w:ascii="Times New Roman" w:eastAsia="宋体" w:hAnsi="Times New Roman" w:cs="Times New Roman"/>
      <w:szCs w:val="20"/>
    </w:rPr>
  </w:style>
  <w:style w:type="character" w:customStyle="1" w:styleId="74">
    <w:name w:val="明显强调7"/>
    <w:qFormat/>
    <w:rPr>
      <w:rFonts w:ascii="Times New Roman" w:eastAsia="宋体" w:hAnsi="Times New Roman" w:cs="Times New Roman"/>
      <w:b/>
      <w:i/>
      <w:color w:val="4F81BD"/>
    </w:rPr>
  </w:style>
  <w:style w:type="character" w:customStyle="1" w:styleId="CharChar213">
    <w:name w:val="Char Char213"/>
    <w:qFormat/>
    <w:rPr>
      <w:rFonts w:ascii="Times New Roman" w:eastAsia="宋体" w:hAnsi="Times New Roman" w:cs="Times New Roman"/>
      <w:kern w:val="2"/>
      <w:sz w:val="21"/>
      <w:szCs w:val="24"/>
      <w:lang w:val="en-US" w:eastAsia="zh-CN" w:bidi="ar-SA"/>
    </w:rPr>
  </w:style>
  <w:style w:type="character" w:customStyle="1" w:styleId="CharChar74">
    <w:name w:val="Char Char74"/>
    <w:uiPriority w:val="99"/>
    <w:qFormat/>
    <w:rPr>
      <w:rFonts w:ascii="Arial" w:eastAsia="黑体" w:hAnsi="Arial" w:cs="Times New Roman"/>
      <w:b/>
      <w:bCs/>
      <w:kern w:val="2"/>
      <w:sz w:val="32"/>
      <w:szCs w:val="32"/>
      <w:lang w:val="en-US" w:eastAsia="zh-CN" w:bidi="ar-SA"/>
    </w:rPr>
  </w:style>
  <w:style w:type="character" w:customStyle="1" w:styleId="CharChar163">
    <w:name w:val="Char Char163"/>
    <w:qFormat/>
    <w:rPr>
      <w:rFonts w:ascii="Times New Roman" w:eastAsia="宋体" w:hAnsi="Times New Roman" w:cs="Times New Roman"/>
      <w:b/>
      <w:bCs/>
      <w:kern w:val="44"/>
      <w:sz w:val="44"/>
      <w:szCs w:val="44"/>
      <w:lang w:val="en-US" w:eastAsia="zh-CN" w:bidi="ar-SA"/>
    </w:rPr>
  </w:style>
  <w:style w:type="character" w:customStyle="1" w:styleId="66">
    <w:name w:val="明显参考6"/>
    <w:qFormat/>
    <w:rPr>
      <w:rFonts w:ascii="Times New Roman" w:eastAsia="宋体" w:hAnsi="Times New Roman" w:cs="Times New Roman"/>
      <w:b/>
      <w:smallCaps/>
      <w:color w:val="C0504D"/>
      <w:spacing w:val="5"/>
      <w:u w:val="single"/>
    </w:rPr>
  </w:style>
  <w:style w:type="character" w:customStyle="1" w:styleId="CharChar153">
    <w:name w:val="Char Char153"/>
    <w:qFormat/>
    <w:rPr>
      <w:rFonts w:ascii="Arial" w:eastAsia="黑体" w:hAnsi="Arial" w:cs="Times New Roman"/>
      <w:b/>
      <w:bCs/>
      <w:kern w:val="2"/>
      <w:sz w:val="32"/>
      <w:szCs w:val="32"/>
      <w:lang w:val="en-US" w:eastAsia="zh-CN" w:bidi="ar-SA"/>
    </w:rPr>
  </w:style>
  <w:style w:type="character" w:customStyle="1" w:styleId="CharChar313">
    <w:name w:val="Char Char313"/>
    <w:qFormat/>
    <w:rPr>
      <w:rFonts w:ascii="Arial" w:eastAsia="黑体" w:hAnsi="Arial" w:cs="Times New Roman"/>
      <w:b/>
      <w:bCs/>
      <w:kern w:val="2"/>
      <w:sz w:val="32"/>
      <w:szCs w:val="32"/>
      <w:lang w:val="en-US" w:eastAsia="zh-CN" w:bidi="ar-SA"/>
    </w:rPr>
  </w:style>
  <w:style w:type="character" w:customStyle="1" w:styleId="CharChar173">
    <w:name w:val="Char Char173"/>
    <w:qFormat/>
    <w:rPr>
      <w:rFonts w:ascii="Cambria" w:eastAsia="宋体" w:hAnsi="Cambria" w:cs="Times New Roman"/>
      <w:b/>
      <w:bCs/>
      <w:kern w:val="2"/>
      <w:sz w:val="32"/>
      <w:szCs w:val="32"/>
    </w:rPr>
  </w:style>
  <w:style w:type="character" w:customStyle="1" w:styleId="CharChar93">
    <w:name w:val="Char Char93"/>
    <w:qFormat/>
    <w:rPr>
      <w:rFonts w:ascii="Times New Roman" w:eastAsia="宋体" w:hAnsi="Times New Roman" w:cs="Times New Roman"/>
      <w:kern w:val="2"/>
      <w:sz w:val="21"/>
      <w:szCs w:val="22"/>
    </w:rPr>
  </w:style>
  <w:style w:type="character" w:customStyle="1" w:styleId="CharChar43">
    <w:name w:val="Char Char43"/>
    <w:qFormat/>
    <w:rPr>
      <w:rFonts w:ascii="Times New Roman" w:eastAsia="宋体" w:hAnsi="Times New Roman" w:cs="Times New Roman"/>
      <w:b/>
      <w:bCs/>
      <w:kern w:val="44"/>
      <w:sz w:val="44"/>
      <w:szCs w:val="44"/>
      <w:lang w:val="en-US" w:eastAsia="zh-CN" w:bidi="ar-SA"/>
    </w:rPr>
  </w:style>
  <w:style w:type="character" w:customStyle="1" w:styleId="CharChar60">
    <w:name w:val="Char Char6"/>
    <w:qFormat/>
    <w:rPr>
      <w:rFonts w:ascii="Arial" w:eastAsia="黑体" w:hAnsi="Arial" w:cs="Times New Roman"/>
      <w:b/>
      <w:bCs/>
      <w:kern w:val="2"/>
      <w:sz w:val="32"/>
      <w:szCs w:val="32"/>
      <w:lang w:val="en-US" w:eastAsia="zh-CN" w:bidi="ar-SA"/>
    </w:rPr>
  </w:style>
  <w:style w:type="character" w:customStyle="1" w:styleId="75">
    <w:name w:val="不明显参考7"/>
    <w:qFormat/>
    <w:rPr>
      <w:rFonts w:ascii="Times New Roman" w:eastAsia="宋体" w:hAnsi="Times New Roman" w:cs="Times New Roman"/>
      <w:smallCaps/>
      <w:color w:val="C0504D"/>
      <w:u w:val="single"/>
    </w:rPr>
  </w:style>
  <w:style w:type="character" w:customStyle="1" w:styleId="5e">
    <w:name w:val="书籍标题5"/>
    <w:qFormat/>
    <w:rPr>
      <w:rFonts w:ascii="Times New Roman" w:eastAsia="宋体" w:hAnsi="Times New Roman" w:cs="Times New Roman"/>
      <w:b/>
      <w:smallCaps/>
      <w:spacing w:val="5"/>
    </w:rPr>
  </w:style>
  <w:style w:type="character" w:customStyle="1" w:styleId="CharCharCharCharCharChar3">
    <w:name w:val="Char Char Char Char Char Char3"/>
    <w:qFormat/>
    <w:rPr>
      <w:rFonts w:ascii="Cambria" w:eastAsia="宋体" w:hAnsi="Cambria" w:cs="Times New Roman"/>
      <w:b/>
      <w:bCs/>
      <w:kern w:val="2"/>
      <w:sz w:val="32"/>
      <w:szCs w:val="32"/>
      <w:lang w:bidi="ar-SA"/>
    </w:rPr>
  </w:style>
  <w:style w:type="character" w:customStyle="1" w:styleId="CharChar183">
    <w:name w:val="Char Char183"/>
    <w:qFormat/>
    <w:rPr>
      <w:rFonts w:ascii="Times New Roman" w:eastAsia="宋体" w:hAnsi="Times New Roman" w:cs="Times New Roman"/>
      <w:b/>
      <w:bCs/>
      <w:kern w:val="44"/>
      <w:sz w:val="44"/>
      <w:szCs w:val="44"/>
    </w:rPr>
  </w:style>
  <w:style w:type="character" w:customStyle="1" w:styleId="67">
    <w:name w:val="不明显强调6"/>
    <w:qFormat/>
    <w:rPr>
      <w:rFonts w:ascii="Times New Roman" w:eastAsia="宋体" w:hAnsi="Times New Roman" w:cs="Times New Roman"/>
      <w:i/>
      <w:color w:val="808080"/>
    </w:rPr>
  </w:style>
  <w:style w:type="character" w:customStyle="1" w:styleId="CharChar83">
    <w:name w:val="Char Char83"/>
    <w:qFormat/>
    <w:rPr>
      <w:rFonts w:ascii="Arial" w:eastAsia="黑体" w:hAnsi="Arial" w:cs="Times New Roman"/>
      <w:b/>
      <w:bCs/>
      <w:kern w:val="2"/>
      <w:sz w:val="32"/>
      <w:szCs w:val="32"/>
      <w:lang w:val="en-US" w:eastAsia="zh-CN" w:bidi="ar-SA"/>
    </w:rPr>
  </w:style>
  <w:style w:type="paragraph" w:customStyle="1" w:styleId="TOC60">
    <w:name w:val="TOC 标题6"/>
    <w:basedOn w:val="1"/>
    <w:next w:val="a"/>
    <w:qFormat/>
    <w:pPr>
      <w:spacing w:line="576" w:lineRule="auto"/>
      <w:outlineLvl w:val="9"/>
    </w:pPr>
    <w:rPr>
      <w:rFonts w:ascii="Calibri" w:eastAsia="宋体" w:hAnsi="Calibri" w:cs="Times New Roman"/>
    </w:rPr>
  </w:style>
  <w:style w:type="paragraph" w:customStyle="1" w:styleId="CharCharChar4">
    <w:name w:val="Char Char Char4"/>
    <w:basedOn w:val="a9"/>
    <w:qFormat/>
    <w:rPr>
      <w:rFonts w:ascii="Times New Roman" w:eastAsia="宋体" w:hAnsi="Times New Roman" w:cs="Times New Roman"/>
      <w:szCs w:val="20"/>
    </w:rPr>
  </w:style>
  <w:style w:type="paragraph" w:customStyle="1" w:styleId="Char84">
    <w:name w:val="Char84"/>
    <w:basedOn w:val="a9"/>
    <w:qFormat/>
    <w:rPr>
      <w:rFonts w:ascii="Times New Roman" w:eastAsia="宋体" w:hAnsi="Times New Roman" w:cs="Times New Roman"/>
    </w:rPr>
  </w:style>
  <w:style w:type="paragraph" w:customStyle="1" w:styleId="5f">
    <w:name w:val="日期5"/>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4">
    <w:name w:val="Char Char1 Char Char Char Char Char Char4"/>
    <w:basedOn w:val="a9"/>
    <w:qFormat/>
    <w:rPr>
      <w:rFonts w:ascii="Times New Roman" w:eastAsia="宋体" w:hAnsi="Times New Roman" w:cs="Times New Roman"/>
      <w:szCs w:val="20"/>
    </w:rPr>
  </w:style>
  <w:style w:type="paragraph" w:customStyle="1" w:styleId="CharChar1CharCharCharChar3">
    <w:name w:val="Char Char1 Char Char Char Char3"/>
    <w:basedOn w:val="a9"/>
    <w:qFormat/>
    <w:rPr>
      <w:rFonts w:ascii="Times New Roman" w:eastAsia="宋体" w:hAnsi="Times New Roman" w:cs="Times New Roman"/>
    </w:rPr>
  </w:style>
  <w:style w:type="paragraph" w:customStyle="1" w:styleId="360">
    <w:name w:val="正文文本 36"/>
    <w:basedOn w:val="a"/>
    <w:qFormat/>
    <w:pPr>
      <w:spacing w:after="120"/>
    </w:pPr>
    <w:rPr>
      <w:rFonts w:ascii="Times New Roman" w:eastAsia="宋体" w:hAnsi="Times New Roman" w:cs="Times New Roman"/>
      <w:sz w:val="16"/>
      <w:szCs w:val="16"/>
    </w:rPr>
  </w:style>
  <w:style w:type="paragraph" w:customStyle="1" w:styleId="68">
    <w:name w:val="修订6"/>
    <w:qFormat/>
    <w:rPr>
      <w:kern w:val="2"/>
      <w:sz w:val="21"/>
      <w:szCs w:val="24"/>
    </w:rPr>
  </w:style>
  <w:style w:type="paragraph" w:customStyle="1" w:styleId="5f0">
    <w:name w:val="明显引用5"/>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4a">
    <w:name w:val="Char4"/>
    <w:basedOn w:val="a"/>
    <w:qFormat/>
    <w:pPr>
      <w:tabs>
        <w:tab w:val="left" w:pos="360"/>
      </w:tabs>
    </w:pPr>
    <w:rPr>
      <w:rFonts w:ascii="Times New Roman" w:eastAsia="宋体" w:hAnsi="Times New Roman" w:cs="Times New Roman"/>
      <w:sz w:val="24"/>
    </w:rPr>
  </w:style>
  <w:style w:type="paragraph" w:customStyle="1" w:styleId="5f1">
    <w:name w:val="引用5"/>
    <w:basedOn w:val="a"/>
    <w:next w:val="a"/>
    <w:qFormat/>
    <w:rPr>
      <w:rFonts w:ascii="Times New Roman" w:eastAsia="宋体" w:hAnsi="Times New Roman" w:cs="Times New Roman"/>
      <w:i/>
      <w:color w:val="000000"/>
      <w:sz w:val="22"/>
      <w:szCs w:val="20"/>
      <w:lang w:val="zh-CN"/>
    </w:rPr>
  </w:style>
  <w:style w:type="paragraph" w:customStyle="1" w:styleId="5f2">
    <w:name w:val="无间隔5"/>
    <w:qFormat/>
    <w:pPr>
      <w:widowControl w:val="0"/>
      <w:jc w:val="both"/>
    </w:pPr>
    <w:rPr>
      <w:rFonts w:ascii="Calibri" w:hAnsi="Calibri"/>
      <w:kern w:val="2"/>
      <w:sz w:val="21"/>
      <w:szCs w:val="22"/>
    </w:rPr>
  </w:style>
  <w:style w:type="paragraph" w:customStyle="1" w:styleId="5f3">
    <w:name w:val="文本块5"/>
    <w:basedOn w:val="a"/>
    <w:next w:val="a"/>
    <w:qFormat/>
    <w:rPr>
      <w:rFonts w:ascii="Times New Roman" w:eastAsia="宋体" w:hAnsi="Times New Roman" w:cs="Times New Roman"/>
      <w:i/>
      <w:iCs/>
      <w:color w:val="000000"/>
      <w:szCs w:val="22"/>
    </w:rPr>
  </w:style>
  <w:style w:type="paragraph" w:customStyle="1" w:styleId="CharCharChar1CharCharCharCharCharCharChar4">
    <w:name w:val="Char Char Char1 Char Char Char Char Char Char Char4"/>
    <w:basedOn w:val="a"/>
    <w:qFormat/>
    <w:rPr>
      <w:rFonts w:ascii="Times New Roman" w:eastAsia="宋体" w:hAnsi="Times New Roman" w:cs="Times New Roman"/>
      <w:sz w:val="28"/>
      <w:szCs w:val="28"/>
    </w:rPr>
  </w:style>
  <w:style w:type="paragraph" w:customStyle="1" w:styleId="Char150">
    <w:name w:val="Char15"/>
    <w:basedOn w:val="a9"/>
    <w:qFormat/>
    <w:rPr>
      <w:rFonts w:ascii="Times New Roman" w:eastAsia="宋体" w:hAnsi="Times New Roman" w:cs="Times New Roman"/>
      <w:szCs w:val="20"/>
    </w:rPr>
  </w:style>
  <w:style w:type="paragraph" w:customStyle="1" w:styleId="3fd">
    <w:name w:val="列表段落3"/>
    <w:basedOn w:val="a"/>
    <w:qFormat/>
    <w:pPr>
      <w:ind w:firstLineChars="200" w:firstLine="420"/>
    </w:pPr>
    <w:rPr>
      <w:rFonts w:ascii="Calibri" w:eastAsia="宋体" w:hAnsi="Calibri" w:cs="Times New Roman"/>
      <w:szCs w:val="22"/>
    </w:rPr>
  </w:style>
  <w:style w:type="paragraph" w:customStyle="1" w:styleId="CharChar1Char3">
    <w:name w:val="Char Char1 Char3"/>
    <w:basedOn w:val="a9"/>
    <w:qFormat/>
    <w:rPr>
      <w:rFonts w:ascii="Times New Roman" w:eastAsia="宋体" w:hAnsi="Times New Roman" w:cs="Times New Roman"/>
    </w:rPr>
  </w:style>
  <w:style w:type="paragraph" w:customStyle="1" w:styleId="69">
    <w:name w:val="文档结构图6"/>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50">
    <w:name w:val="索引 45"/>
    <w:basedOn w:val="a"/>
    <w:next w:val="a"/>
    <w:qFormat/>
    <w:pPr>
      <w:ind w:leftChars="600" w:left="600"/>
    </w:pPr>
    <w:rPr>
      <w:rFonts w:ascii="Times New Roman" w:eastAsia="宋体" w:hAnsi="Times New Roman" w:cs="Times New Roman"/>
    </w:rPr>
  </w:style>
  <w:style w:type="paragraph" w:customStyle="1" w:styleId="4f7">
    <w:name w:val="批注主题4"/>
    <w:basedOn w:val="ac"/>
    <w:next w:val="ac"/>
    <w:qFormat/>
    <w:rPr>
      <w:rFonts w:ascii="宋体" w:eastAsia="宋体" w:hAnsi="Times New Roman" w:cs="Times New Roman"/>
      <w:b/>
      <w:bCs/>
      <w:kern w:val="0"/>
      <w:sz w:val="28"/>
      <w:szCs w:val="20"/>
    </w:rPr>
  </w:style>
  <w:style w:type="paragraph" w:customStyle="1" w:styleId="83">
    <w:name w:val="普通(网站)8"/>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2">
    <w:name w:val="Char Char112"/>
    <w:basedOn w:val="a9"/>
    <w:qFormat/>
    <w:rPr>
      <w:rFonts w:ascii="Times New Roman" w:eastAsia="宋体" w:hAnsi="Times New Roman" w:cs="Times New Roman"/>
      <w:szCs w:val="20"/>
    </w:rPr>
  </w:style>
  <w:style w:type="character" w:customStyle="1" w:styleId="84">
    <w:name w:val="明显强调8"/>
    <w:qFormat/>
    <w:rPr>
      <w:rFonts w:ascii="Times New Roman" w:eastAsia="宋体" w:hAnsi="Times New Roman" w:cs="Times New Roman"/>
      <w:b/>
      <w:i/>
      <w:color w:val="4F81BD"/>
    </w:rPr>
  </w:style>
  <w:style w:type="character" w:customStyle="1" w:styleId="CharChar214">
    <w:name w:val="Char Char214"/>
    <w:qFormat/>
    <w:rPr>
      <w:rFonts w:ascii="Times New Roman" w:eastAsia="宋体" w:hAnsi="Times New Roman" w:cs="Times New Roman"/>
      <w:kern w:val="2"/>
      <w:sz w:val="21"/>
      <w:szCs w:val="24"/>
      <w:lang w:val="en-US" w:eastAsia="zh-CN" w:bidi="ar-SA"/>
    </w:rPr>
  </w:style>
  <w:style w:type="character" w:customStyle="1" w:styleId="CharChar75">
    <w:name w:val="Char Char75"/>
    <w:uiPriority w:val="99"/>
    <w:qFormat/>
    <w:rPr>
      <w:rFonts w:ascii="Arial" w:eastAsia="黑体" w:hAnsi="Arial" w:cs="Times New Roman"/>
      <w:b/>
      <w:bCs/>
      <w:kern w:val="2"/>
      <w:sz w:val="32"/>
      <w:szCs w:val="32"/>
      <w:lang w:val="en-US" w:eastAsia="zh-CN" w:bidi="ar-SA"/>
    </w:rPr>
  </w:style>
  <w:style w:type="character" w:customStyle="1" w:styleId="CharChar164">
    <w:name w:val="Char Char164"/>
    <w:qFormat/>
    <w:rPr>
      <w:rFonts w:ascii="Times New Roman" w:eastAsia="宋体" w:hAnsi="Times New Roman" w:cs="Times New Roman"/>
      <w:b/>
      <w:bCs/>
      <w:kern w:val="44"/>
      <w:sz w:val="44"/>
      <w:szCs w:val="44"/>
      <w:lang w:val="en-US" w:eastAsia="zh-CN" w:bidi="ar-SA"/>
    </w:rPr>
  </w:style>
  <w:style w:type="character" w:customStyle="1" w:styleId="76">
    <w:name w:val="明显参考7"/>
    <w:qFormat/>
    <w:rPr>
      <w:rFonts w:ascii="Times New Roman" w:eastAsia="宋体" w:hAnsi="Times New Roman" w:cs="Times New Roman"/>
      <w:b/>
      <w:smallCaps/>
      <w:color w:val="C0504D"/>
      <w:spacing w:val="5"/>
      <w:u w:val="single"/>
    </w:rPr>
  </w:style>
  <w:style w:type="character" w:customStyle="1" w:styleId="CharChar154">
    <w:name w:val="Char Char154"/>
    <w:qFormat/>
    <w:rPr>
      <w:rFonts w:ascii="Arial" w:eastAsia="黑体" w:hAnsi="Arial" w:cs="Times New Roman"/>
      <w:b/>
      <w:bCs/>
      <w:kern w:val="2"/>
      <w:sz w:val="32"/>
      <w:szCs w:val="32"/>
      <w:lang w:val="en-US" w:eastAsia="zh-CN" w:bidi="ar-SA"/>
    </w:rPr>
  </w:style>
  <w:style w:type="character" w:customStyle="1" w:styleId="CharChar314">
    <w:name w:val="Char Char314"/>
    <w:qFormat/>
    <w:rPr>
      <w:rFonts w:ascii="Arial" w:eastAsia="黑体" w:hAnsi="Arial" w:cs="Times New Roman"/>
      <w:b/>
      <w:bCs/>
      <w:kern w:val="2"/>
      <w:sz w:val="32"/>
      <w:szCs w:val="32"/>
      <w:lang w:val="en-US" w:eastAsia="zh-CN" w:bidi="ar-SA"/>
    </w:rPr>
  </w:style>
  <w:style w:type="character" w:customStyle="1" w:styleId="CharChar174">
    <w:name w:val="Char Char174"/>
    <w:uiPriority w:val="99"/>
    <w:qFormat/>
    <w:rPr>
      <w:rFonts w:ascii="Cambria" w:eastAsia="宋体" w:hAnsi="Cambria" w:cs="Times New Roman"/>
      <w:b/>
      <w:bCs/>
      <w:kern w:val="2"/>
      <w:sz w:val="32"/>
      <w:szCs w:val="32"/>
    </w:rPr>
  </w:style>
  <w:style w:type="character" w:customStyle="1" w:styleId="CharChar94">
    <w:name w:val="Char Char94"/>
    <w:uiPriority w:val="99"/>
    <w:qFormat/>
    <w:rPr>
      <w:rFonts w:ascii="Times New Roman" w:eastAsia="宋体" w:hAnsi="Times New Roman" w:cs="Times New Roman"/>
      <w:kern w:val="2"/>
      <w:sz w:val="21"/>
      <w:szCs w:val="22"/>
    </w:rPr>
  </w:style>
  <w:style w:type="character" w:customStyle="1" w:styleId="CharChar44">
    <w:name w:val="Char Char44"/>
    <w:qFormat/>
    <w:rPr>
      <w:rFonts w:ascii="Times New Roman" w:eastAsia="宋体" w:hAnsi="Times New Roman" w:cs="Times New Roman"/>
      <w:b/>
      <w:bCs/>
      <w:kern w:val="44"/>
      <w:sz w:val="44"/>
      <w:szCs w:val="44"/>
      <w:lang w:val="en-US" w:eastAsia="zh-CN" w:bidi="ar-SA"/>
    </w:rPr>
  </w:style>
  <w:style w:type="character" w:customStyle="1" w:styleId="CharChar100">
    <w:name w:val="Char Char10"/>
    <w:qFormat/>
    <w:rPr>
      <w:rFonts w:ascii="Arial" w:eastAsia="黑体" w:hAnsi="Arial" w:cs="Times New Roman"/>
      <w:b/>
      <w:bCs/>
      <w:kern w:val="2"/>
      <w:sz w:val="32"/>
      <w:szCs w:val="32"/>
      <w:lang w:val="en-US" w:eastAsia="zh-CN" w:bidi="ar-SA"/>
    </w:rPr>
  </w:style>
  <w:style w:type="character" w:customStyle="1" w:styleId="85">
    <w:name w:val="不明显参考8"/>
    <w:qFormat/>
    <w:rPr>
      <w:rFonts w:ascii="Times New Roman" w:eastAsia="宋体" w:hAnsi="Times New Roman" w:cs="Times New Roman"/>
      <w:smallCaps/>
      <w:color w:val="C0504D"/>
      <w:u w:val="single"/>
    </w:rPr>
  </w:style>
  <w:style w:type="character" w:customStyle="1" w:styleId="6a">
    <w:name w:val="书籍标题6"/>
    <w:qFormat/>
    <w:rPr>
      <w:rFonts w:ascii="Times New Roman" w:eastAsia="宋体" w:hAnsi="Times New Roman" w:cs="Times New Roman"/>
      <w:b/>
      <w:smallCaps/>
      <w:spacing w:val="5"/>
    </w:rPr>
  </w:style>
  <w:style w:type="character" w:customStyle="1" w:styleId="CharCharCharCharCharChar4">
    <w:name w:val="Char Char Char Char Char Char4"/>
    <w:qFormat/>
    <w:rPr>
      <w:rFonts w:ascii="Cambria" w:eastAsia="宋体" w:hAnsi="Cambria" w:cs="Times New Roman"/>
      <w:b/>
      <w:bCs/>
      <w:kern w:val="2"/>
      <w:sz w:val="32"/>
      <w:szCs w:val="32"/>
      <w:lang w:bidi="ar-SA"/>
    </w:rPr>
  </w:style>
  <w:style w:type="character" w:customStyle="1" w:styleId="CharChar184">
    <w:name w:val="Char Char184"/>
    <w:uiPriority w:val="99"/>
    <w:qFormat/>
    <w:rPr>
      <w:rFonts w:ascii="Times New Roman" w:eastAsia="宋体" w:hAnsi="Times New Roman" w:cs="Times New Roman"/>
      <w:b/>
      <w:bCs/>
      <w:kern w:val="44"/>
      <w:sz w:val="44"/>
      <w:szCs w:val="44"/>
    </w:rPr>
  </w:style>
  <w:style w:type="character" w:customStyle="1" w:styleId="77">
    <w:name w:val="不明显强调7"/>
    <w:qFormat/>
    <w:rPr>
      <w:rFonts w:ascii="Times New Roman" w:eastAsia="宋体" w:hAnsi="Times New Roman" w:cs="Times New Roman"/>
      <w:i/>
      <w:color w:val="808080"/>
    </w:rPr>
  </w:style>
  <w:style w:type="character" w:customStyle="1" w:styleId="CharChar84">
    <w:name w:val="Char Char84"/>
    <w:qFormat/>
    <w:rPr>
      <w:rFonts w:ascii="Arial" w:eastAsia="黑体" w:hAnsi="Arial" w:cs="Times New Roman"/>
      <w:b/>
      <w:bCs/>
      <w:kern w:val="2"/>
      <w:sz w:val="32"/>
      <w:szCs w:val="32"/>
      <w:lang w:val="en-US" w:eastAsia="zh-CN" w:bidi="ar-SA"/>
    </w:rPr>
  </w:style>
  <w:style w:type="paragraph" w:customStyle="1" w:styleId="TOC70">
    <w:name w:val="TOC 标题7"/>
    <w:basedOn w:val="1"/>
    <w:next w:val="a"/>
    <w:qFormat/>
    <w:pPr>
      <w:spacing w:line="576" w:lineRule="auto"/>
      <w:outlineLvl w:val="9"/>
    </w:pPr>
    <w:rPr>
      <w:rFonts w:ascii="Calibri" w:eastAsia="宋体" w:hAnsi="Calibri" w:cs="Times New Roman"/>
    </w:rPr>
  </w:style>
  <w:style w:type="paragraph" w:customStyle="1" w:styleId="CharCharChar5">
    <w:name w:val="Char Char Char5"/>
    <w:basedOn w:val="a9"/>
    <w:qFormat/>
    <w:rPr>
      <w:rFonts w:ascii="Times New Roman" w:eastAsia="宋体" w:hAnsi="Times New Roman" w:cs="Times New Roman"/>
      <w:szCs w:val="20"/>
    </w:rPr>
  </w:style>
  <w:style w:type="paragraph" w:customStyle="1" w:styleId="Char85">
    <w:name w:val="Char85"/>
    <w:basedOn w:val="a9"/>
    <w:qFormat/>
    <w:rPr>
      <w:rFonts w:ascii="Times New Roman" w:eastAsia="宋体" w:hAnsi="Times New Roman" w:cs="Times New Roman"/>
    </w:rPr>
  </w:style>
  <w:style w:type="paragraph" w:customStyle="1" w:styleId="6b">
    <w:name w:val="日期6"/>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5">
    <w:name w:val="Char Char1 Char Char Char Char Char Char5"/>
    <w:basedOn w:val="a9"/>
    <w:qFormat/>
    <w:rPr>
      <w:rFonts w:ascii="Times New Roman" w:eastAsia="宋体" w:hAnsi="Times New Roman" w:cs="Times New Roman"/>
      <w:szCs w:val="20"/>
    </w:rPr>
  </w:style>
  <w:style w:type="paragraph" w:customStyle="1" w:styleId="CharChar1CharCharCharChar4">
    <w:name w:val="Char Char1 Char Char Char Char4"/>
    <w:basedOn w:val="a9"/>
    <w:qFormat/>
    <w:rPr>
      <w:rFonts w:ascii="Times New Roman" w:eastAsia="宋体" w:hAnsi="Times New Roman" w:cs="Times New Roman"/>
    </w:rPr>
  </w:style>
  <w:style w:type="paragraph" w:customStyle="1" w:styleId="370">
    <w:name w:val="正文文本 37"/>
    <w:basedOn w:val="a"/>
    <w:qFormat/>
    <w:pPr>
      <w:spacing w:after="120"/>
    </w:pPr>
    <w:rPr>
      <w:rFonts w:ascii="Times New Roman" w:eastAsia="宋体" w:hAnsi="Times New Roman" w:cs="Times New Roman"/>
      <w:sz w:val="16"/>
      <w:szCs w:val="16"/>
    </w:rPr>
  </w:style>
  <w:style w:type="paragraph" w:customStyle="1" w:styleId="78">
    <w:name w:val="修订7"/>
    <w:qFormat/>
    <w:rPr>
      <w:kern w:val="2"/>
      <w:sz w:val="21"/>
      <w:szCs w:val="24"/>
    </w:rPr>
  </w:style>
  <w:style w:type="paragraph" w:customStyle="1" w:styleId="6c">
    <w:name w:val="明显引用6"/>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50">
    <w:name w:val="Char5"/>
    <w:basedOn w:val="a"/>
    <w:qFormat/>
    <w:pPr>
      <w:tabs>
        <w:tab w:val="left" w:pos="360"/>
      </w:tabs>
    </w:pPr>
    <w:rPr>
      <w:rFonts w:ascii="Times New Roman" w:eastAsia="宋体" w:hAnsi="Times New Roman" w:cs="Times New Roman"/>
      <w:sz w:val="24"/>
    </w:rPr>
  </w:style>
  <w:style w:type="paragraph" w:customStyle="1" w:styleId="6d">
    <w:name w:val="引用6"/>
    <w:basedOn w:val="a"/>
    <w:next w:val="a"/>
    <w:qFormat/>
    <w:rPr>
      <w:rFonts w:ascii="Times New Roman" w:eastAsia="宋体" w:hAnsi="Times New Roman" w:cs="Times New Roman"/>
      <w:i/>
      <w:color w:val="000000"/>
      <w:sz w:val="22"/>
      <w:szCs w:val="20"/>
      <w:lang w:val="zh-CN"/>
    </w:rPr>
  </w:style>
  <w:style w:type="paragraph" w:customStyle="1" w:styleId="6e">
    <w:name w:val="无间隔6"/>
    <w:qFormat/>
    <w:pPr>
      <w:widowControl w:val="0"/>
      <w:jc w:val="both"/>
    </w:pPr>
    <w:rPr>
      <w:rFonts w:ascii="Calibri" w:hAnsi="Calibri"/>
      <w:kern w:val="2"/>
      <w:sz w:val="21"/>
      <w:szCs w:val="22"/>
    </w:rPr>
  </w:style>
  <w:style w:type="paragraph" w:customStyle="1" w:styleId="6f">
    <w:name w:val="文本块6"/>
    <w:basedOn w:val="a"/>
    <w:next w:val="a"/>
    <w:qFormat/>
    <w:rPr>
      <w:rFonts w:ascii="Times New Roman" w:eastAsia="宋体" w:hAnsi="Times New Roman" w:cs="Times New Roman"/>
      <w:i/>
      <w:iCs/>
      <w:color w:val="000000"/>
      <w:szCs w:val="22"/>
    </w:rPr>
  </w:style>
  <w:style w:type="paragraph" w:customStyle="1" w:styleId="CharCharChar1CharCharCharCharCharCharChar5">
    <w:name w:val="Char Char Char1 Char Char Char Char Char Char Char5"/>
    <w:basedOn w:val="a"/>
    <w:qFormat/>
    <w:rPr>
      <w:rFonts w:ascii="Times New Roman" w:eastAsia="宋体" w:hAnsi="Times New Roman" w:cs="Times New Roman"/>
      <w:sz w:val="28"/>
      <w:szCs w:val="28"/>
    </w:rPr>
  </w:style>
  <w:style w:type="paragraph" w:customStyle="1" w:styleId="Char160">
    <w:name w:val="Char16"/>
    <w:basedOn w:val="a9"/>
    <w:qFormat/>
    <w:rPr>
      <w:rFonts w:ascii="Times New Roman" w:eastAsia="宋体" w:hAnsi="Times New Roman" w:cs="Times New Roman"/>
      <w:szCs w:val="20"/>
    </w:rPr>
  </w:style>
  <w:style w:type="paragraph" w:customStyle="1" w:styleId="4f8">
    <w:name w:val="列表段落4"/>
    <w:basedOn w:val="a"/>
    <w:qFormat/>
    <w:pPr>
      <w:ind w:firstLineChars="200" w:firstLine="420"/>
    </w:pPr>
    <w:rPr>
      <w:rFonts w:ascii="Calibri" w:eastAsia="宋体" w:hAnsi="Calibri" w:cs="Times New Roman"/>
      <w:szCs w:val="22"/>
    </w:rPr>
  </w:style>
  <w:style w:type="paragraph" w:customStyle="1" w:styleId="CharChar1Char4">
    <w:name w:val="Char Char1 Char4"/>
    <w:basedOn w:val="a9"/>
    <w:qFormat/>
    <w:rPr>
      <w:rFonts w:ascii="Times New Roman" w:eastAsia="宋体" w:hAnsi="Times New Roman" w:cs="Times New Roman"/>
    </w:rPr>
  </w:style>
  <w:style w:type="paragraph" w:customStyle="1" w:styleId="79">
    <w:name w:val="文档结构图7"/>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60">
    <w:name w:val="索引 46"/>
    <w:basedOn w:val="a"/>
    <w:next w:val="a"/>
    <w:qFormat/>
    <w:pPr>
      <w:ind w:leftChars="600" w:left="600"/>
    </w:pPr>
    <w:rPr>
      <w:rFonts w:ascii="Times New Roman" w:eastAsia="宋体" w:hAnsi="Times New Roman" w:cs="Times New Roman"/>
    </w:rPr>
  </w:style>
  <w:style w:type="paragraph" w:customStyle="1" w:styleId="5f4">
    <w:name w:val="批注主题5"/>
    <w:basedOn w:val="ac"/>
    <w:next w:val="ac"/>
    <w:qFormat/>
    <w:rPr>
      <w:rFonts w:ascii="宋体" w:eastAsia="宋体" w:hAnsi="Times New Roman" w:cs="Times New Roman"/>
      <w:b/>
      <w:bCs/>
      <w:kern w:val="0"/>
      <w:sz w:val="28"/>
      <w:szCs w:val="20"/>
    </w:rPr>
  </w:style>
  <w:style w:type="paragraph" w:customStyle="1" w:styleId="94">
    <w:name w:val="普通(网站)9"/>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3">
    <w:name w:val="Char Char113"/>
    <w:basedOn w:val="a9"/>
    <w:qFormat/>
    <w:rPr>
      <w:rFonts w:ascii="Times New Roman" w:eastAsia="宋体" w:hAnsi="Times New Roman" w:cs="Times New Roman"/>
      <w:szCs w:val="20"/>
    </w:rPr>
  </w:style>
  <w:style w:type="character" w:customStyle="1" w:styleId="95">
    <w:name w:val="明显强调9"/>
    <w:qFormat/>
    <w:rPr>
      <w:rFonts w:ascii="Times New Roman" w:eastAsia="宋体" w:hAnsi="Times New Roman" w:cs="Times New Roman"/>
      <w:b/>
      <w:i/>
      <w:color w:val="4F81BD"/>
    </w:rPr>
  </w:style>
  <w:style w:type="character" w:customStyle="1" w:styleId="CharChar215">
    <w:name w:val="Char Char215"/>
    <w:rPr>
      <w:rFonts w:ascii="Times New Roman" w:eastAsia="宋体" w:hAnsi="Times New Roman" w:cs="Times New Roman"/>
      <w:kern w:val="2"/>
      <w:sz w:val="21"/>
      <w:szCs w:val="24"/>
      <w:lang w:val="en-US" w:eastAsia="zh-CN" w:bidi="ar-SA"/>
    </w:rPr>
  </w:style>
  <w:style w:type="character" w:customStyle="1" w:styleId="CharChar76">
    <w:name w:val="Char Char76"/>
    <w:qFormat/>
    <w:rPr>
      <w:rFonts w:ascii="Arial" w:eastAsia="黑体" w:hAnsi="Arial" w:cs="Times New Roman"/>
      <w:b/>
      <w:bCs/>
      <w:kern w:val="2"/>
      <w:sz w:val="32"/>
      <w:szCs w:val="32"/>
      <w:lang w:val="en-US" w:eastAsia="zh-CN" w:bidi="ar-SA"/>
    </w:rPr>
  </w:style>
  <w:style w:type="character" w:customStyle="1" w:styleId="CharChar165">
    <w:name w:val="Char Char165"/>
    <w:qFormat/>
    <w:rPr>
      <w:rFonts w:ascii="Times New Roman" w:eastAsia="宋体" w:hAnsi="Times New Roman" w:cs="Times New Roman"/>
      <w:b/>
      <w:bCs/>
      <w:kern w:val="44"/>
      <w:sz w:val="44"/>
      <w:szCs w:val="44"/>
      <w:lang w:val="en-US" w:eastAsia="zh-CN" w:bidi="ar-SA"/>
    </w:rPr>
  </w:style>
  <w:style w:type="character" w:customStyle="1" w:styleId="86">
    <w:name w:val="明显参考8"/>
    <w:qFormat/>
    <w:rPr>
      <w:rFonts w:ascii="Times New Roman" w:eastAsia="宋体" w:hAnsi="Times New Roman" w:cs="Times New Roman"/>
      <w:b/>
      <w:smallCaps/>
      <w:color w:val="C0504D"/>
      <w:spacing w:val="5"/>
      <w:u w:val="single"/>
    </w:rPr>
  </w:style>
  <w:style w:type="character" w:customStyle="1" w:styleId="CharChar155">
    <w:name w:val="Char Char155"/>
    <w:qFormat/>
    <w:rPr>
      <w:rFonts w:ascii="Arial" w:eastAsia="黑体" w:hAnsi="Arial" w:cs="Times New Roman"/>
      <w:b/>
      <w:bCs/>
      <w:kern w:val="2"/>
      <w:sz w:val="32"/>
      <w:szCs w:val="32"/>
      <w:lang w:val="en-US" w:eastAsia="zh-CN" w:bidi="ar-SA"/>
    </w:rPr>
  </w:style>
  <w:style w:type="character" w:customStyle="1" w:styleId="CharChar315">
    <w:name w:val="Char Char315"/>
    <w:qFormat/>
    <w:rPr>
      <w:rFonts w:ascii="Arial" w:eastAsia="黑体" w:hAnsi="Arial" w:cs="Times New Roman"/>
      <w:b/>
      <w:bCs/>
      <w:kern w:val="2"/>
      <w:sz w:val="32"/>
      <w:szCs w:val="32"/>
      <w:lang w:val="en-US" w:eastAsia="zh-CN" w:bidi="ar-SA"/>
    </w:rPr>
  </w:style>
  <w:style w:type="character" w:customStyle="1" w:styleId="CharChar175">
    <w:name w:val="Char Char175"/>
    <w:qFormat/>
    <w:rPr>
      <w:rFonts w:ascii="Cambria" w:eastAsia="宋体" w:hAnsi="Cambria" w:cs="Times New Roman"/>
      <w:b/>
      <w:bCs/>
      <w:kern w:val="2"/>
      <w:sz w:val="32"/>
      <w:szCs w:val="32"/>
    </w:rPr>
  </w:style>
  <w:style w:type="character" w:customStyle="1" w:styleId="CharChar95">
    <w:name w:val="Char Char95"/>
    <w:qFormat/>
    <w:rPr>
      <w:rFonts w:ascii="Times New Roman" w:eastAsia="宋体" w:hAnsi="Times New Roman" w:cs="Times New Roman"/>
      <w:kern w:val="2"/>
      <w:sz w:val="21"/>
      <w:szCs w:val="22"/>
    </w:rPr>
  </w:style>
  <w:style w:type="character" w:customStyle="1" w:styleId="CharChar45">
    <w:name w:val="Char Char45"/>
    <w:rPr>
      <w:rFonts w:ascii="Times New Roman" w:eastAsia="宋体" w:hAnsi="Times New Roman" w:cs="Times New Roman"/>
      <w:b/>
      <w:bCs/>
      <w:kern w:val="44"/>
      <w:sz w:val="44"/>
      <w:szCs w:val="44"/>
      <w:lang w:val="en-US" w:eastAsia="zh-CN" w:bidi="ar-SA"/>
    </w:rPr>
  </w:style>
  <w:style w:type="character" w:customStyle="1" w:styleId="CharChar320">
    <w:name w:val="Char Char32"/>
    <w:qFormat/>
    <w:rPr>
      <w:rFonts w:ascii="Arial" w:eastAsia="黑体" w:hAnsi="Arial" w:cs="Times New Roman"/>
      <w:b/>
      <w:bCs/>
      <w:kern w:val="2"/>
      <w:sz w:val="32"/>
      <w:szCs w:val="32"/>
      <w:lang w:val="en-US" w:eastAsia="zh-CN" w:bidi="ar-SA"/>
    </w:rPr>
  </w:style>
  <w:style w:type="character" w:customStyle="1" w:styleId="96">
    <w:name w:val="不明显参考9"/>
    <w:qFormat/>
    <w:rPr>
      <w:rFonts w:ascii="Times New Roman" w:eastAsia="宋体" w:hAnsi="Times New Roman" w:cs="Times New Roman"/>
      <w:smallCaps/>
      <w:color w:val="C0504D"/>
      <w:u w:val="single"/>
    </w:rPr>
  </w:style>
  <w:style w:type="character" w:customStyle="1" w:styleId="7a">
    <w:name w:val="书籍标题7"/>
    <w:qFormat/>
    <w:rPr>
      <w:rFonts w:ascii="Times New Roman" w:eastAsia="宋体" w:hAnsi="Times New Roman" w:cs="Times New Roman"/>
      <w:b/>
      <w:smallCaps/>
      <w:spacing w:val="5"/>
    </w:rPr>
  </w:style>
  <w:style w:type="character" w:customStyle="1" w:styleId="CharCharCharCharCharChar5">
    <w:name w:val="Char Char Char Char Char Char5"/>
    <w:qFormat/>
    <w:rPr>
      <w:rFonts w:ascii="Cambria" w:eastAsia="宋体" w:hAnsi="Cambria" w:cs="Times New Roman"/>
      <w:b/>
      <w:bCs/>
      <w:kern w:val="2"/>
      <w:sz w:val="32"/>
      <w:szCs w:val="32"/>
      <w:lang w:bidi="ar-SA"/>
    </w:rPr>
  </w:style>
  <w:style w:type="character" w:customStyle="1" w:styleId="CharChar185">
    <w:name w:val="Char Char185"/>
    <w:qFormat/>
    <w:rPr>
      <w:rFonts w:ascii="Times New Roman" w:eastAsia="宋体" w:hAnsi="Times New Roman" w:cs="Times New Roman"/>
      <w:b/>
      <w:bCs/>
      <w:kern w:val="44"/>
      <w:sz w:val="44"/>
      <w:szCs w:val="44"/>
    </w:rPr>
  </w:style>
  <w:style w:type="character" w:customStyle="1" w:styleId="87">
    <w:name w:val="不明显强调8"/>
    <w:qFormat/>
    <w:rPr>
      <w:rFonts w:ascii="Times New Roman" w:eastAsia="宋体" w:hAnsi="Times New Roman" w:cs="Times New Roman"/>
      <w:i/>
      <w:color w:val="808080"/>
    </w:rPr>
  </w:style>
  <w:style w:type="character" w:customStyle="1" w:styleId="CharChar85">
    <w:name w:val="Char Char85"/>
    <w:qFormat/>
    <w:rPr>
      <w:rFonts w:ascii="Arial" w:eastAsia="黑体" w:hAnsi="Arial" w:cs="Times New Roman"/>
      <w:b/>
      <w:bCs/>
      <w:kern w:val="2"/>
      <w:sz w:val="32"/>
      <w:szCs w:val="32"/>
      <w:lang w:val="en-US" w:eastAsia="zh-CN" w:bidi="ar-SA"/>
    </w:rPr>
  </w:style>
  <w:style w:type="paragraph" w:customStyle="1" w:styleId="TOC80">
    <w:name w:val="TOC 标题8"/>
    <w:basedOn w:val="1"/>
    <w:next w:val="a"/>
    <w:qFormat/>
    <w:pPr>
      <w:spacing w:line="576" w:lineRule="auto"/>
      <w:outlineLvl w:val="9"/>
    </w:pPr>
    <w:rPr>
      <w:rFonts w:ascii="Calibri" w:eastAsia="宋体" w:hAnsi="Calibri" w:cs="Times New Roman"/>
    </w:rPr>
  </w:style>
  <w:style w:type="paragraph" w:customStyle="1" w:styleId="CharCharChar6">
    <w:name w:val="Char Char Char6"/>
    <w:basedOn w:val="a9"/>
    <w:qFormat/>
    <w:rPr>
      <w:rFonts w:ascii="Times New Roman" w:eastAsia="宋体" w:hAnsi="Times New Roman" w:cs="Times New Roman"/>
      <w:szCs w:val="20"/>
    </w:rPr>
  </w:style>
  <w:style w:type="paragraph" w:customStyle="1" w:styleId="Char86">
    <w:name w:val="Char86"/>
    <w:basedOn w:val="a9"/>
    <w:qFormat/>
    <w:rPr>
      <w:rFonts w:ascii="Times New Roman" w:eastAsia="宋体" w:hAnsi="Times New Roman" w:cs="Times New Roman"/>
    </w:rPr>
  </w:style>
  <w:style w:type="paragraph" w:customStyle="1" w:styleId="7b">
    <w:name w:val="日期7"/>
    <w:basedOn w:val="a"/>
    <w:next w:val="a"/>
    <w:qFormat/>
    <w:pPr>
      <w:ind w:leftChars="2500" w:left="100"/>
    </w:pPr>
    <w:rPr>
      <w:rFonts w:ascii="宋体" w:eastAsia="宋体" w:hAnsi="Times New Roman" w:cs="Times New Roman"/>
      <w:kern w:val="0"/>
      <w:sz w:val="28"/>
      <w:szCs w:val="20"/>
    </w:rPr>
  </w:style>
  <w:style w:type="paragraph" w:customStyle="1" w:styleId="CharChar1CharCharCharCharCharChar6">
    <w:name w:val="Char Char1 Char Char Char Char Char Char6"/>
    <w:basedOn w:val="a9"/>
    <w:qFormat/>
    <w:rPr>
      <w:rFonts w:ascii="Times New Roman" w:eastAsia="宋体" w:hAnsi="Times New Roman" w:cs="Times New Roman"/>
      <w:szCs w:val="20"/>
    </w:rPr>
  </w:style>
  <w:style w:type="paragraph" w:customStyle="1" w:styleId="CharChar1CharCharCharChar5">
    <w:name w:val="Char Char1 Char Char Char Char5"/>
    <w:basedOn w:val="a9"/>
    <w:qFormat/>
    <w:rPr>
      <w:rFonts w:ascii="Times New Roman" w:eastAsia="宋体" w:hAnsi="Times New Roman" w:cs="Times New Roman"/>
    </w:rPr>
  </w:style>
  <w:style w:type="paragraph" w:customStyle="1" w:styleId="380">
    <w:name w:val="正文文本 38"/>
    <w:basedOn w:val="a"/>
    <w:qFormat/>
    <w:pPr>
      <w:spacing w:after="120"/>
    </w:pPr>
    <w:rPr>
      <w:rFonts w:ascii="Times New Roman" w:eastAsia="宋体" w:hAnsi="Times New Roman" w:cs="Times New Roman"/>
      <w:sz w:val="16"/>
      <w:szCs w:val="16"/>
    </w:rPr>
  </w:style>
  <w:style w:type="paragraph" w:customStyle="1" w:styleId="88">
    <w:name w:val="修订8"/>
    <w:qFormat/>
    <w:rPr>
      <w:kern w:val="2"/>
      <w:sz w:val="21"/>
      <w:szCs w:val="24"/>
    </w:rPr>
  </w:style>
  <w:style w:type="paragraph" w:customStyle="1" w:styleId="7c">
    <w:name w:val="明显引用7"/>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lang w:val="zh-CN"/>
    </w:rPr>
  </w:style>
  <w:style w:type="paragraph" w:customStyle="1" w:styleId="Char60">
    <w:name w:val="Char6"/>
    <w:basedOn w:val="a"/>
    <w:qFormat/>
    <w:pPr>
      <w:tabs>
        <w:tab w:val="left" w:pos="360"/>
      </w:tabs>
    </w:pPr>
    <w:rPr>
      <w:rFonts w:ascii="Times New Roman" w:eastAsia="宋体" w:hAnsi="Times New Roman" w:cs="Times New Roman"/>
      <w:sz w:val="24"/>
    </w:rPr>
  </w:style>
  <w:style w:type="paragraph" w:customStyle="1" w:styleId="7d">
    <w:name w:val="引用7"/>
    <w:basedOn w:val="a"/>
    <w:next w:val="a"/>
    <w:qFormat/>
    <w:rPr>
      <w:rFonts w:ascii="Times New Roman" w:eastAsia="宋体" w:hAnsi="Times New Roman" w:cs="Times New Roman"/>
      <w:i/>
      <w:color w:val="000000"/>
      <w:sz w:val="22"/>
      <w:szCs w:val="20"/>
      <w:lang w:val="zh-CN"/>
    </w:rPr>
  </w:style>
  <w:style w:type="paragraph" w:customStyle="1" w:styleId="7e">
    <w:name w:val="无间隔7"/>
    <w:qFormat/>
    <w:pPr>
      <w:widowControl w:val="0"/>
      <w:jc w:val="both"/>
    </w:pPr>
    <w:rPr>
      <w:rFonts w:ascii="Calibri" w:hAnsi="Calibri"/>
      <w:kern w:val="2"/>
      <w:sz w:val="21"/>
      <w:szCs w:val="22"/>
    </w:rPr>
  </w:style>
  <w:style w:type="paragraph" w:customStyle="1" w:styleId="7f">
    <w:name w:val="文本块7"/>
    <w:basedOn w:val="a"/>
    <w:next w:val="a"/>
    <w:qFormat/>
    <w:rPr>
      <w:rFonts w:ascii="Times New Roman" w:eastAsia="宋体" w:hAnsi="Times New Roman" w:cs="Times New Roman"/>
      <w:i/>
      <w:iCs/>
      <w:color w:val="000000"/>
      <w:szCs w:val="22"/>
    </w:rPr>
  </w:style>
  <w:style w:type="paragraph" w:customStyle="1" w:styleId="CharCharChar1CharCharCharCharCharCharChar6">
    <w:name w:val="Char Char Char1 Char Char Char Char Char Char Char6"/>
    <w:basedOn w:val="a"/>
    <w:qFormat/>
    <w:rPr>
      <w:rFonts w:ascii="Times New Roman" w:eastAsia="宋体" w:hAnsi="Times New Roman" w:cs="Times New Roman"/>
      <w:sz w:val="28"/>
      <w:szCs w:val="28"/>
    </w:rPr>
  </w:style>
  <w:style w:type="paragraph" w:customStyle="1" w:styleId="Char170">
    <w:name w:val="Char17"/>
    <w:basedOn w:val="a9"/>
    <w:qFormat/>
    <w:rPr>
      <w:rFonts w:ascii="Times New Roman" w:eastAsia="宋体" w:hAnsi="Times New Roman" w:cs="Times New Roman"/>
      <w:szCs w:val="20"/>
    </w:rPr>
  </w:style>
  <w:style w:type="paragraph" w:customStyle="1" w:styleId="5f5">
    <w:name w:val="列表段落5"/>
    <w:basedOn w:val="a"/>
    <w:qFormat/>
    <w:pPr>
      <w:ind w:firstLineChars="200" w:firstLine="420"/>
    </w:pPr>
    <w:rPr>
      <w:rFonts w:ascii="Calibri" w:eastAsia="宋体" w:hAnsi="Calibri" w:cs="Times New Roman"/>
      <w:szCs w:val="22"/>
    </w:rPr>
  </w:style>
  <w:style w:type="paragraph" w:customStyle="1" w:styleId="CharChar1Char5">
    <w:name w:val="Char Char1 Char5"/>
    <w:basedOn w:val="a9"/>
    <w:qFormat/>
    <w:rPr>
      <w:rFonts w:ascii="Times New Roman" w:eastAsia="宋体" w:hAnsi="Times New Roman" w:cs="Times New Roman"/>
    </w:rPr>
  </w:style>
  <w:style w:type="paragraph" w:customStyle="1" w:styleId="89">
    <w:name w:val="文档结构图8"/>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70">
    <w:name w:val="索引 47"/>
    <w:basedOn w:val="a"/>
    <w:next w:val="a"/>
    <w:qFormat/>
    <w:pPr>
      <w:ind w:leftChars="600" w:left="600"/>
    </w:pPr>
    <w:rPr>
      <w:rFonts w:ascii="Times New Roman" w:eastAsia="宋体" w:hAnsi="Times New Roman" w:cs="Times New Roman"/>
    </w:rPr>
  </w:style>
  <w:style w:type="paragraph" w:customStyle="1" w:styleId="6f0">
    <w:name w:val="批注主题6"/>
    <w:basedOn w:val="ac"/>
    <w:next w:val="ac"/>
    <w:qFormat/>
    <w:rPr>
      <w:rFonts w:ascii="宋体" w:eastAsia="宋体" w:hAnsi="Times New Roman" w:cs="Times New Roman"/>
      <w:b/>
      <w:bCs/>
      <w:kern w:val="0"/>
      <w:sz w:val="28"/>
      <w:szCs w:val="20"/>
    </w:rPr>
  </w:style>
  <w:style w:type="paragraph" w:customStyle="1" w:styleId="100">
    <w:name w:val="普通(网站)10"/>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14">
    <w:name w:val="Char Char114"/>
    <w:basedOn w:val="a9"/>
    <w:qFormat/>
    <w:rPr>
      <w:rFonts w:ascii="Times New Roman" w:eastAsia="宋体" w:hAnsi="Times New Roman" w:cs="Times New Roman"/>
      <w:szCs w:val="20"/>
    </w:rPr>
  </w:style>
  <w:style w:type="character" w:customStyle="1" w:styleId="101">
    <w:name w:val="明显强调10"/>
    <w:rPr>
      <w:rFonts w:ascii="Times New Roman" w:eastAsia="宋体" w:hAnsi="Times New Roman" w:cs="Times New Roman"/>
      <w:b/>
      <w:i/>
      <w:color w:val="4F81BD"/>
    </w:rPr>
  </w:style>
  <w:style w:type="character" w:customStyle="1" w:styleId="97">
    <w:name w:val="明显参考9"/>
    <w:rPr>
      <w:rFonts w:ascii="Times New Roman" w:eastAsia="宋体" w:hAnsi="Times New Roman" w:cs="Times New Roman"/>
      <w:b/>
      <w:smallCaps/>
      <w:color w:val="C0504D"/>
      <w:spacing w:val="5"/>
      <w:u w:val="single"/>
    </w:rPr>
  </w:style>
  <w:style w:type="paragraph" w:customStyle="1" w:styleId="8a">
    <w:name w:val="明显引用8"/>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0"/>
    </w:rPr>
  </w:style>
  <w:style w:type="paragraph" w:customStyle="1" w:styleId="8b">
    <w:name w:val="引用8"/>
    <w:basedOn w:val="a"/>
    <w:next w:val="a"/>
    <w:qFormat/>
    <w:rPr>
      <w:rFonts w:ascii="Times New Roman" w:eastAsia="宋体" w:hAnsi="Times New Roman" w:cs="Times New Roman"/>
      <w:i/>
      <w:color w:val="000000"/>
      <w:sz w:val="22"/>
      <w:szCs w:val="20"/>
    </w:rPr>
  </w:style>
  <w:style w:type="character" w:customStyle="1" w:styleId="102">
    <w:name w:val="不明显参考10"/>
    <w:rPr>
      <w:rFonts w:ascii="Times New Roman" w:eastAsia="宋体" w:hAnsi="Times New Roman" w:cs="Times New Roman"/>
      <w:smallCaps/>
      <w:color w:val="C0504D"/>
      <w:u w:val="single"/>
    </w:rPr>
  </w:style>
  <w:style w:type="character" w:customStyle="1" w:styleId="8c">
    <w:name w:val="书籍标题8"/>
    <w:rPr>
      <w:rFonts w:ascii="Times New Roman" w:eastAsia="宋体" w:hAnsi="Times New Roman" w:cs="Times New Roman"/>
      <w:b/>
      <w:smallCaps/>
      <w:spacing w:val="5"/>
    </w:rPr>
  </w:style>
  <w:style w:type="character" w:customStyle="1" w:styleId="98">
    <w:name w:val="不明显强调9"/>
    <w:rPr>
      <w:rFonts w:ascii="Times New Roman" w:eastAsia="宋体" w:hAnsi="Times New Roman" w:cs="Times New Roman"/>
      <w:i/>
      <w:color w:val="808080"/>
    </w:rPr>
  </w:style>
  <w:style w:type="paragraph" w:customStyle="1" w:styleId="TOC90">
    <w:name w:val="TOC 标题9"/>
    <w:basedOn w:val="1"/>
    <w:next w:val="a"/>
    <w:qFormat/>
    <w:pPr>
      <w:spacing w:line="576" w:lineRule="auto"/>
      <w:outlineLvl w:val="9"/>
    </w:pPr>
    <w:rPr>
      <w:rFonts w:ascii="Calibri" w:eastAsia="宋体" w:hAnsi="Calibri" w:cs="Times New Roman"/>
    </w:rPr>
  </w:style>
  <w:style w:type="paragraph" w:customStyle="1" w:styleId="8d">
    <w:name w:val="日期8"/>
    <w:basedOn w:val="a"/>
    <w:next w:val="a"/>
    <w:qFormat/>
    <w:pPr>
      <w:ind w:leftChars="2500" w:left="100"/>
    </w:pPr>
    <w:rPr>
      <w:rFonts w:ascii="宋体" w:eastAsia="宋体" w:hAnsi="Times New Roman" w:cs="Times New Roman"/>
      <w:kern w:val="0"/>
      <w:sz w:val="28"/>
      <w:szCs w:val="20"/>
    </w:rPr>
  </w:style>
  <w:style w:type="paragraph" w:customStyle="1" w:styleId="390">
    <w:name w:val="正文文本 39"/>
    <w:basedOn w:val="a"/>
    <w:qFormat/>
    <w:pPr>
      <w:spacing w:after="120"/>
    </w:pPr>
    <w:rPr>
      <w:rFonts w:ascii="Times New Roman" w:eastAsia="宋体" w:hAnsi="Times New Roman" w:cs="Times New Roman"/>
      <w:sz w:val="16"/>
      <w:szCs w:val="16"/>
    </w:rPr>
  </w:style>
  <w:style w:type="paragraph" w:customStyle="1" w:styleId="99">
    <w:name w:val="修订9"/>
    <w:qFormat/>
    <w:rPr>
      <w:kern w:val="2"/>
      <w:sz w:val="21"/>
      <w:szCs w:val="24"/>
    </w:rPr>
  </w:style>
  <w:style w:type="paragraph" w:customStyle="1" w:styleId="8e">
    <w:name w:val="无间隔8"/>
    <w:qFormat/>
    <w:pPr>
      <w:widowControl w:val="0"/>
      <w:jc w:val="both"/>
    </w:pPr>
    <w:rPr>
      <w:rFonts w:ascii="Calibri" w:hAnsi="Calibri"/>
      <w:kern w:val="2"/>
      <w:sz w:val="21"/>
      <w:szCs w:val="22"/>
    </w:rPr>
  </w:style>
  <w:style w:type="paragraph" w:customStyle="1" w:styleId="8f">
    <w:name w:val="文本块8"/>
    <w:basedOn w:val="a"/>
    <w:next w:val="a"/>
    <w:qFormat/>
    <w:rPr>
      <w:rFonts w:ascii="Times New Roman" w:eastAsia="宋体" w:hAnsi="Times New Roman" w:cs="Times New Roman"/>
      <w:i/>
      <w:iCs/>
      <w:color w:val="000000"/>
      <w:szCs w:val="22"/>
    </w:rPr>
  </w:style>
  <w:style w:type="paragraph" w:customStyle="1" w:styleId="5f6">
    <w:name w:val="列出段落5"/>
    <w:basedOn w:val="a"/>
    <w:qFormat/>
    <w:pPr>
      <w:ind w:firstLineChars="200" w:firstLine="420"/>
    </w:pPr>
    <w:rPr>
      <w:rFonts w:ascii="Calibri" w:eastAsia="宋体" w:hAnsi="Calibri" w:cs="Times New Roman"/>
      <w:szCs w:val="22"/>
    </w:rPr>
  </w:style>
  <w:style w:type="paragraph" w:customStyle="1" w:styleId="9a">
    <w:name w:val="文档结构图9"/>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480">
    <w:name w:val="索引 48"/>
    <w:basedOn w:val="a"/>
    <w:next w:val="a"/>
    <w:qFormat/>
    <w:pPr>
      <w:ind w:leftChars="600" w:left="600"/>
    </w:pPr>
    <w:rPr>
      <w:rFonts w:ascii="Times New Roman" w:eastAsia="宋体" w:hAnsi="Times New Roman" w:cs="Times New Roman"/>
    </w:rPr>
  </w:style>
  <w:style w:type="paragraph" w:customStyle="1" w:styleId="7f0">
    <w:name w:val="批注主题7"/>
    <w:basedOn w:val="ac"/>
    <w:next w:val="ac"/>
    <w:qFormat/>
    <w:rPr>
      <w:rFonts w:ascii="宋体" w:eastAsia="宋体" w:hAnsi="Times New Roman" w:cs="Times New Roman"/>
      <w:b/>
      <w:bCs/>
      <w:kern w:val="0"/>
      <w:sz w:val="28"/>
      <w:szCs w:val="20"/>
    </w:rPr>
  </w:style>
  <w:style w:type="paragraph" w:customStyle="1" w:styleId="126">
    <w:name w:val="普通(网站)12"/>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HTML40">
    <w:name w:val="HTML 预设格式4"/>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Times New Roman"/>
      <w:sz w:val="20"/>
      <w:szCs w:val="20"/>
    </w:rPr>
  </w:style>
  <w:style w:type="paragraph" w:customStyle="1" w:styleId="Style14241">
    <w:name w:val="_Style 14241"/>
    <w:basedOn w:val="a"/>
    <w:next w:val="a"/>
    <w:uiPriority w:val="39"/>
    <w:qFormat/>
    <w:pPr>
      <w:ind w:left="840"/>
      <w:jc w:val="left"/>
    </w:pPr>
    <w:rPr>
      <w:rFonts w:ascii="Times New Roman" w:eastAsia="宋体" w:hAnsi="Times New Roman" w:cs="Times New Roman"/>
      <w:sz w:val="18"/>
      <w:szCs w:val="18"/>
    </w:rPr>
  </w:style>
  <w:style w:type="paragraph" w:customStyle="1" w:styleId="Quote1">
    <w:name w:val="Quote1"/>
    <w:basedOn w:val="a"/>
    <w:next w:val="a"/>
    <w:qFormat/>
    <w:rPr>
      <w:rFonts w:ascii="Times New Roman" w:eastAsia="宋体" w:hAnsi="Times New Roman" w:cs="Times New Roman"/>
      <w:i/>
      <w:color w:val="000000"/>
      <w:sz w:val="22"/>
      <w:szCs w:val="22"/>
    </w:rPr>
  </w:style>
  <w:style w:type="paragraph" w:customStyle="1" w:styleId="IntenseQuote1">
    <w:name w:val="Intense Quote1"/>
    <w:basedOn w:val="a"/>
    <w:next w:val="a"/>
    <w:qFormat/>
    <w:pPr>
      <w:pBdr>
        <w:bottom w:val="single" w:sz="4" w:space="4" w:color="4F81BD"/>
      </w:pBdr>
      <w:spacing w:before="200" w:after="280"/>
      <w:ind w:left="936" w:right="936"/>
    </w:pPr>
    <w:rPr>
      <w:rFonts w:ascii="Times New Roman" w:eastAsia="宋体" w:hAnsi="Times New Roman" w:cs="Times New Roman"/>
      <w:b/>
      <w:i/>
      <w:color w:val="4F81BD"/>
      <w:sz w:val="22"/>
      <w:szCs w:val="22"/>
    </w:rPr>
  </w:style>
  <w:style w:type="character" w:customStyle="1" w:styleId="IntenseEmphasis1">
    <w:name w:val="Intense Emphasis1"/>
    <w:qFormat/>
    <w:rPr>
      <w:rFonts w:ascii="Times New Roman" w:eastAsia="宋体" w:hAnsi="Times New Roman" w:cs="Times New Roman"/>
      <w:b/>
      <w:i/>
      <w:color w:val="4F81BD"/>
    </w:rPr>
  </w:style>
  <w:style w:type="character" w:customStyle="1" w:styleId="IntenseReference1">
    <w:name w:val="Intense Reference1"/>
    <w:qFormat/>
    <w:rPr>
      <w:rFonts w:ascii="Times New Roman" w:eastAsia="宋体" w:hAnsi="Times New Roman" w:cs="Times New Roman"/>
      <w:b/>
      <w:smallCaps/>
      <w:color w:val="C0504D"/>
      <w:spacing w:val="5"/>
      <w:u w:val="single"/>
    </w:rPr>
  </w:style>
  <w:style w:type="character" w:customStyle="1" w:styleId="BookTitle1">
    <w:name w:val="Book Title1"/>
    <w:qFormat/>
    <w:rPr>
      <w:rFonts w:ascii="Times New Roman" w:eastAsia="宋体" w:hAnsi="Times New Roman" w:cs="Times New Roman"/>
      <w:b/>
      <w:smallCaps/>
      <w:spacing w:val="5"/>
    </w:rPr>
  </w:style>
  <w:style w:type="character" w:customStyle="1" w:styleId="SubtleEmphasis1">
    <w:name w:val="Subtle Emphasis1"/>
    <w:qFormat/>
    <w:rPr>
      <w:rFonts w:ascii="Times New Roman" w:eastAsia="宋体" w:hAnsi="Times New Roman" w:cs="Times New Roman"/>
      <w:i/>
      <w:color w:val="808080"/>
    </w:rPr>
  </w:style>
  <w:style w:type="character" w:customStyle="1" w:styleId="SubtleReference1">
    <w:name w:val="Subtle Reference1"/>
    <w:qFormat/>
    <w:rPr>
      <w:rFonts w:ascii="Times New Roman" w:eastAsia="宋体" w:hAnsi="Times New Roman" w:cs="Times New Roman"/>
      <w:smallCaps/>
      <w:color w:val="C0504D"/>
      <w:u w:val="single"/>
    </w:rPr>
  </w:style>
  <w:style w:type="paragraph" w:customStyle="1" w:styleId="NoSpacing1">
    <w:name w:val="No Spacing1"/>
    <w:qFormat/>
    <w:pPr>
      <w:widowControl w:val="0"/>
      <w:jc w:val="both"/>
    </w:pPr>
    <w:rPr>
      <w:rFonts w:ascii="Calibri" w:hAnsi="Calibri"/>
      <w:kern w:val="2"/>
      <w:sz w:val="21"/>
      <w:szCs w:val="22"/>
    </w:rPr>
  </w:style>
  <w:style w:type="paragraph" w:customStyle="1" w:styleId="TOCHeading1">
    <w:name w:val="TOC Heading1"/>
    <w:basedOn w:val="1"/>
    <w:next w:val="a"/>
    <w:qFormat/>
    <w:pPr>
      <w:spacing w:line="576" w:lineRule="auto"/>
      <w:outlineLvl w:val="9"/>
    </w:pPr>
    <w:rPr>
      <w:rFonts w:ascii="Calibri" w:eastAsia="宋体" w:hAnsi="Calibri" w:cs="Times New Roman"/>
    </w:rPr>
  </w:style>
  <w:style w:type="paragraph" w:customStyle="1" w:styleId="ListParagraph11">
    <w:name w:val="List Paragraph11"/>
    <w:basedOn w:val="a"/>
    <w:qFormat/>
    <w:pPr>
      <w:ind w:firstLineChars="200" w:firstLine="420"/>
    </w:pPr>
    <w:rPr>
      <w:rFonts w:ascii="Calibri" w:eastAsia="宋体" w:hAnsi="Calibri" w:cs="Times New Roman"/>
      <w:szCs w:val="22"/>
    </w:rPr>
  </w:style>
  <w:style w:type="paragraph" w:customStyle="1" w:styleId="Revision1">
    <w:name w:val="Revision1"/>
    <w:qFormat/>
    <w:rPr>
      <w:kern w:val="2"/>
      <w:sz w:val="21"/>
      <w:szCs w:val="24"/>
    </w:rPr>
  </w:style>
  <w:style w:type="character" w:customStyle="1" w:styleId="CharChar13111">
    <w:name w:val="Char Char13111"/>
    <w:qFormat/>
    <w:rPr>
      <w:rFonts w:ascii="宋体" w:eastAsia="宋体" w:hAnsi="Courier New"/>
      <w:kern w:val="2"/>
      <w:sz w:val="21"/>
      <w:lang w:val="en-US" w:eastAsia="zh-CN" w:bidi="ar-SA"/>
    </w:rPr>
  </w:style>
  <w:style w:type="character" w:customStyle="1" w:styleId="CharChar29111">
    <w:name w:val="Char Char29111"/>
    <w:uiPriority w:val="99"/>
    <w:qFormat/>
    <w:rPr>
      <w:rFonts w:ascii="Times New Roman" w:eastAsia="宋体" w:hAnsi="Times New Roman" w:cs="Times New Roman"/>
      <w:b/>
      <w:bCs/>
      <w:kern w:val="2"/>
      <w:sz w:val="32"/>
      <w:szCs w:val="32"/>
      <w:lang w:val="en-US" w:eastAsia="zh-CN"/>
    </w:rPr>
  </w:style>
  <w:style w:type="character" w:customStyle="1" w:styleId="CharChar18111">
    <w:name w:val="Char Char18111"/>
    <w:qFormat/>
    <w:rPr>
      <w:rFonts w:ascii="Times New Roman" w:eastAsia="宋体" w:hAnsi="Times New Roman" w:cs="Times New Roman"/>
      <w:b/>
      <w:bCs/>
      <w:kern w:val="44"/>
      <w:sz w:val="44"/>
      <w:szCs w:val="44"/>
    </w:rPr>
  </w:style>
  <w:style w:type="character" w:customStyle="1" w:styleId="127">
    <w:name w:val="明显强调12"/>
    <w:qFormat/>
    <w:rPr>
      <w:rFonts w:ascii="Times New Roman" w:eastAsia="宋体" w:hAnsi="Times New Roman" w:cs="Times New Roman"/>
      <w:b/>
      <w:i/>
      <w:color w:val="4F81BD"/>
    </w:rPr>
  </w:style>
  <w:style w:type="character" w:customStyle="1" w:styleId="CharCharCharCharCharChar111">
    <w:name w:val="Char Char Char Char Char Char111"/>
    <w:qFormat/>
    <w:rPr>
      <w:rFonts w:ascii="Cambria" w:eastAsia="宋体" w:hAnsi="Cambria" w:cs="Times New Roman"/>
      <w:b/>
      <w:bCs/>
      <w:kern w:val="2"/>
      <w:sz w:val="32"/>
      <w:szCs w:val="32"/>
      <w:lang w:bidi="ar-SA"/>
    </w:rPr>
  </w:style>
  <w:style w:type="character" w:customStyle="1" w:styleId="31112">
    <w:name w:val="明显参考3111"/>
    <w:qFormat/>
    <w:rPr>
      <w:b/>
      <w:smallCaps/>
      <w:color w:val="C0504D"/>
      <w:spacing w:val="5"/>
      <w:u w:val="single"/>
    </w:rPr>
  </w:style>
  <w:style w:type="character" w:customStyle="1" w:styleId="418">
    <w:name w:val="不明显强调41"/>
    <w:qFormat/>
    <w:rPr>
      <w:rFonts w:ascii="Times New Roman" w:eastAsia="宋体" w:hAnsi="Times New Roman" w:cs="Times New Roman"/>
      <w:i/>
      <w:color w:val="808080"/>
    </w:rPr>
  </w:style>
  <w:style w:type="character" w:customStyle="1" w:styleId="CharChar15111">
    <w:name w:val="Char Char15111"/>
    <w:qFormat/>
    <w:rPr>
      <w:rFonts w:ascii="Arial" w:eastAsia="黑体" w:hAnsi="Arial" w:cs="Times New Roman"/>
      <w:b/>
      <w:bCs/>
      <w:kern w:val="2"/>
      <w:sz w:val="32"/>
      <w:szCs w:val="32"/>
      <w:lang w:val="en-US" w:eastAsia="zh-CN" w:bidi="ar-SA"/>
    </w:rPr>
  </w:style>
  <w:style w:type="character" w:customStyle="1" w:styleId="21110">
    <w:name w:val="书籍标题2111"/>
    <w:qFormat/>
    <w:rPr>
      <w:b/>
      <w:smallCaps/>
      <w:spacing w:val="5"/>
    </w:rPr>
  </w:style>
  <w:style w:type="character" w:customStyle="1" w:styleId="CharChar302">
    <w:name w:val="Char Char302"/>
    <w:qFormat/>
    <w:rPr>
      <w:rFonts w:ascii="Arial" w:eastAsia="黑体" w:hAnsi="Arial"/>
      <w:b/>
      <w:bCs/>
      <w:kern w:val="2"/>
      <w:sz w:val="32"/>
      <w:szCs w:val="32"/>
      <w:lang w:val="en-US" w:eastAsia="zh-CN" w:bidi="ar-SA"/>
    </w:rPr>
  </w:style>
  <w:style w:type="paragraph" w:customStyle="1" w:styleId="CharChar11111">
    <w:name w:val="Char Char11111"/>
    <w:basedOn w:val="a9"/>
    <w:qFormat/>
    <w:rPr>
      <w:rFonts w:ascii="Times New Roman" w:eastAsia="宋体" w:hAnsi="Times New Roman" w:cs="Times New Roman"/>
      <w:szCs w:val="20"/>
    </w:rPr>
  </w:style>
  <w:style w:type="paragraph" w:customStyle="1" w:styleId="111a">
    <w:name w:val="文本块111"/>
    <w:basedOn w:val="a"/>
    <w:next w:val="a"/>
    <w:qFormat/>
    <w:rPr>
      <w:rFonts w:ascii="Times New Roman" w:eastAsia="宋体" w:hAnsi="Times New Roman" w:cs="Times New Roman"/>
      <w:i/>
      <w:iCs/>
      <w:color w:val="000000"/>
      <w:szCs w:val="22"/>
    </w:rPr>
  </w:style>
  <w:style w:type="paragraph" w:customStyle="1" w:styleId="CharCharChar1CharCharCharCharCharCharChar2111">
    <w:name w:val="Char Char Char1 Char Char Char Char Char Char Char2111"/>
    <w:basedOn w:val="a"/>
    <w:qFormat/>
    <w:rPr>
      <w:rFonts w:ascii="Times New Roman" w:eastAsia="宋体" w:hAnsi="Times New Roman" w:cs="Times New Roman"/>
      <w:sz w:val="28"/>
      <w:szCs w:val="28"/>
    </w:rPr>
  </w:style>
  <w:style w:type="paragraph" w:customStyle="1" w:styleId="Char111">
    <w:name w:val="Char111"/>
    <w:basedOn w:val="a9"/>
    <w:qFormat/>
    <w:rPr>
      <w:rFonts w:ascii="Times New Roman" w:eastAsia="宋体" w:hAnsi="Times New Roman" w:cs="Times New Roman"/>
      <w:szCs w:val="20"/>
    </w:rPr>
  </w:style>
  <w:style w:type="paragraph" w:customStyle="1" w:styleId="111b">
    <w:name w:val="修订111"/>
    <w:uiPriority w:val="99"/>
    <w:qFormat/>
    <w:rPr>
      <w:kern w:val="2"/>
      <w:sz w:val="21"/>
      <w:szCs w:val="24"/>
    </w:rPr>
  </w:style>
  <w:style w:type="paragraph" w:customStyle="1" w:styleId="CharCharChar110">
    <w:name w:val="Char Char Char11"/>
    <w:basedOn w:val="a9"/>
    <w:qFormat/>
    <w:rPr>
      <w:rFonts w:ascii="Times New Roman" w:eastAsia="宋体" w:hAnsi="Times New Roman" w:cs="Times New Roman"/>
      <w:szCs w:val="20"/>
    </w:rPr>
  </w:style>
  <w:style w:type="paragraph" w:customStyle="1" w:styleId="CharChar1Char111">
    <w:name w:val="Char Char1 Char111"/>
    <w:basedOn w:val="a9"/>
    <w:qFormat/>
    <w:rPr>
      <w:rFonts w:ascii="Times New Roman" w:eastAsia="宋体" w:hAnsi="Times New Roman" w:cs="Times New Roman"/>
    </w:rPr>
  </w:style>
  <w:style w:type="paragraph" w:customStyle="1" w:styleId="TOC111">
    <w:name w:val="TOC 标题111"/>
    <w:basedOn w:val="1"/>
    <w:next w:val="a"/>
    <w:uiPriority w:val="99"/>
    <w:qFormat/>
    <w:pPr>
      <w:spacing w:line="576" w:lineRule="auto"/>
      <w:outlineLvl w:val="9"/>
    </w:pPr>
    <w:rPr>
      <w:rFonts w:ascii="Calibri" w:eastAsia="宋体" w:hAnsi="Calibri" w:cs="Times New Roman"/>
    </w:rPr>
  </w:style>
  <w:style w:type="paragraph" w:customStyle="1" w:styleId="Char811">
    <w:name w:val="Char811"/>
    <w:basedOn w:val="a9"/>
    <w:qFormat/>
    <w:rPr>
      <w:rFonts w:ascii="Times New Roman" w:eastAsia="宋体" w:hAnsi="Times New Roman" w:cs="Times New Roman"/>
    </w:rPr>
  </w:style>
  <w:style w:type="paragraph" w:customStyle="1" w:styleId="128">
    <w:name w:val="批注主题12"/>
    <w:basedOn w:val="ac"/>
    <w:next w:val="ac"/>
    <w:qFormat/>
    <w:rPr>
      <w:rFonts w:ascii="宋体" w:eastAsia="宋体" w:hAnsi="Times New Roman" w:cs="Times New Roman"/>
      <w:b/>
      <w:bCs/>
      <w:kern w:val="0"/>
      <w:sz w:val="28"/>
      <w:szCs w:val="20"/>
    </w:rPr>
  </w:style>
  <w:style w:type="paragraph" w:customStyle="1" w:styleId="CharChar1CharCharCharChar111">
    <w:name w:val="Char Char1 Char Char Char Char111"/>
    <w:basedOn w:val="a9"/>
    <w:qFormat/>
    <w:rPr>
      <w:rFonts w:ascii="Calibri" w:eastAsia="宋体" w:hAnsi="Calibri" w:cs="Times New Roman"/>
      <w:kern w:val="0"/>
      <w:sz w:val="20"/>
    </w:rPr>
  </w:style>
  <w:style w:type="paragraph" w:customStyle="1" w:styleId="CharCharCharCharCharChar1211">
    <w:name w:val="Char Char 字元 字元 字元 Char Char Char Char1211"/>
    <w:basedOn w:val="a"/>
    <w:qFormat/>
    <w:pPr>
      <w:adjustRightInd w:val="0"/>
      <w:spacing w:line="360" w:lineRule="auto"/>
    </w:pPr>
    <w:rPr>
      <w:rFonts w:ascii="Times New Roman" w:eastAsia="宋体" w:hAnsi="Times New Roman" w:cs="Times New Roman"/>
      <w:szCs w:val="20"/>
    </w:rPr>
  </w:style>
  <w:style w:type="paragraph" w:customStyle="1" w:styleId="111110">
    <w:name w:val="普通(网站)11111"/>
    <w:basedOn w:val="a"/>
    <w:qFormat/>
    <w:pPr>
      <w:widowControl/>
      <w:spacing w:before="100" w:beforeAutospacing="1" w:after="100" w:afterAutospacing="1"/>
      <w:jc w:val="left"/>
    </w:pPr>
    <w:rPr>
      <w:rFonts w:ascii="宋体" w:eastAsia="宋体" w:hAnsi="宋体" w:cs="Times New Roman"/>
      <w:kern w:val="0"/>
      <w:sz w:val="24"/>
    </w:rPr>
  </w:style>
  <w:style w:type="paragraph" w:customStyle="1" w:styleId="CharChar1CharCharCharCharCharChar211">
    <w:name w:val="Char Char1 Char Char Char Char Char Char211"/>
    <w:basedOn w:val="a9"/>
    <w:qFormat/>
    <w:rPr>
      <w:rFonts w:ascii="Times New Roman" w:eastAsia="宋体" w:hAnsi="Times New Roman" w:cs="Times New Roman"/>
      <w:szCs w:val="20"/>
    </w:rPr>
  </w:style>
  <w:style w:type="paragraph" w:customStyle="1" w:styleId="42111">
    <w:name w:val="索引 42111"/>
    <w:basedOn w:val="a"/>
    <w:next w:val="a"/>
    <w:qFormat/>
    <w:pPr>
      <w:ind w:leftChars="600" w:left="600"/>
    </w:pPr>
    <w:rPr>
      <w:rFonts w:ascii="Times New Roman" w:eastAsia="宋体" w:hAnsi="Times New Roman" w:cs="Times New Roman"/>
    </w:rPr>
  </w:style>
  <w:style w:type="paragraph" w:customStyle="1" w:styleId="321111">
    <w:name w:val="正文文本 321111"/>
    <w:basedOn w:val="a"/>
    <w:qFormat/>
    <w:pPr>
      <w:widowControl/>
      <w:spacing w:after="120" w:line="360" w:lineRule="exact"/>
      <w:ind w:firstLineChars="200" w:firstLine="200"/>
    </w:pPr>
    <w:rPr>
      <w:rFonts w:ascii="Times New Roman" w:eastAsia="宋体" w:hAnsi="Times New Roman" w:cs="Times New Roman"/>
      <w:sz w:val="16"/>
      <w:szCs w:val="16"/>
    </w:rPr>
  </w:style>
  <w:style w:type="paragraph" w:customStyle="1" w:styleId="31113">
    <w:name w:val="文档结构图3111"/>
    <w:basedOn w:val="a"/>
    <w:qFormat/>
    <w:pPr>
      <w:shd w:val="clear" w:color="auto" w:fill="000080"/>
    </w:pPr>
    <w:rPr>
      <w:rFonts w:ascii="Times New Roman" w:eastAsia="宋体" w:hAnsi="Times New Roman" w:cs="Times New Roman"/>
      <w:kern w:val="0"/>
      <w:sz w:val="20"/>
      <w:shd w:val="clear" w:color="auto" w:fill="000080"/>
    </w:rPr>
  </w:style>
  <w:style w:type="paragraph" w:customStyle="1" w:styleId="31114">
    <w:name w:val="日期3111"/>
    <w:basedOn w:val="a"/>
    <w:next w:val="a"/>
    <w:qFormat/>
    <w:pPr>
      <w:ind w:leftChars="2500" w:left="100"/>
    </w:pPr>
    <w:rPr>
      <w:rFonts w:ascii="宋体" w:eastAsia="宋体" w:hAnsi="Times New Roman" w:cs="Times New Roman"/>
      <w:kern w:val="0"/>
      <w:sz w:val="28"/>
      <w:szCs w:val="20"/>
    </w:rPr>
  </w:style>
  <w:style w:type="paragraph" w:customStyle="1" w:styleId="CharCharCharCharCharCharCharCharCharChar111">
    <w:name w:val="Char Char Char Char Char Char Char Char Char Char111"/>
    <w:basedOn w:val="a"/>
    <w:qFormat/>
    <w:pPr>
      <w:tabs>
        <w:tab w:val="left" w:pos="360"/>
      </w:tabs>
      <w:ind w:left="360" w:hangingChars="200" w:hanging="360"/>
    </w:pPr>
    <w:rPr>
      <w:rFonts w:ascii="Times New Roman" w:eastAsia="宋体" w:hAnsi="Times New Roman" w:cs="Times New Roman"/>
      <w:sz w:val="24"/>
    </w:rPr>
  </w:style>
  <w:style w:type="paragraph" w:customStyle="1" w:styleId="Char1CharCharChar111">
    <w:name w:val="Char1 Char Char Char111"/>
    <w:basedOn w:val="a"/>
    <w:qFormat/>
    <w:pPr>
      <w:spacing w:line="360" w:lineRule="auto"/>
    </w:pPr>
    <w:rPr>
      <w:rFonts w:ascii="Tahoma" w:eastAsia="宋体" w:hAnsi="Tahoma" w:cs="Times New Roman"/>
      <w:sz w:val="24"/>
      <w:szCs w:val="20"/>
    </w:rPr>
  </w:style>
  <w:style w:type="paragraph" w:customStyle="1" w:styleId="Char2CharCharChar111">
    <w:name w:val="Char2 Char Char Char111"/>
    <w:basedOn w:val="a"/>
    <w:qFormat/>
    <w:pPr>
      <w:adjustRightInd w:val="0"/>
    </w:pPr>
    <w:rPr>
      <w:rFonts w:ascii="Times New Roman" w:eastAsia="宋体" w:hAnsi="Times New Roman" w:cs="Times New Roman"/>
      <w:szCs w:val="20"/>
    </w:rPr>
  </w:style>
  <w:style w:type="paragraph" w:customStyle="1" w:styleId="CharCharCharChar2">
    <w:name w:val="Char Char Char Char2"/>
    <w:basedOn w:val="a"/>
    <w:qFormat/>
    <w:rPr>
      <w:rFonts w:ascii="Tahoma" w:eastAsia="宋体" w:hAnsi="Tahoma" w:cs="Times New Roman"/>
      <w:sz w:val="24"/>
      <w:szCs w:val="20"/>
    </w:rPr>
  </w:style>
  <w:style w:type="paragraph" w:customStyle="1" w:styleId="129">
    <w:name w:val="正文缩进12"/>
    <w:basedOn w:val="a"/>
    <w:qFormat/>
    <w:pPr>
      <w:spacing w:afterLines="50" w:line="312" w:lineRule="auto"/>
      <w:ind w:firstLineChars="200" w:firstLine="200"/>
    </w:pPr>
    <w:rPr>
      <w:rFonts w:ascii="Times New Roman" w:eastAsia="宋体" w:hAnsi="Times New Roman" w:cs="Times New Roman"/>
      <w:sz w:val="24"/>
      <w:szCs w:val="20"/>
    </w:rPr>
  </w:style>
  <w:style w:type="paragraph" w:customStyle="1" w:styleId="522">
    <w:name w:val="标题 522"/>
    <w:basedOn w:val="a"/>
    <w:uiPriority w:val="1"/>
    <w:qFormat/>
    <w:pPr>
      <w:autoSpaceDE w:val="0"/>
      <w:autoSpaceDN w:val="0"/>
      <w:ind w:left="726" w:hanging="489"/>
      <w:jc w:val="left"/>
      <w:outlineLvl w:val="5"/>
    </w:pPr>
    <w:rPr>
      <w:rFonts w:ascii="宋体" w:eastAsia="宋体" w:hAnsi="宋体" w:cs="宋体"/>
      <w:kern w:val="0"/>
      <w:sz w:val="28"/>
      <w:szCs w:val="28"/>
      <w:lang w:eastAsia="en-US"/>
    </w:rPr>
  </w:style>
  <w:style w:type="paragraph" w:customStyle="1" w:styleId="3220">
    <w:name w:val="标题 322"/>
    <w:basedOn w:val="a"/>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Normal350">
    <w:name w:val="Normal_35_0"/>
    <w:qFormat/>
    <w:pPr>
      <w:spacing w:before="120" w:after="240"/>
      <w:jc w:val="both"/>
    </w:pPr>
    <w:rPr>
      <w:rFonts w:ascii="Calibri" w:hAnsi="Calibri"/>
      <w:sz w:val="22"/>
      <w:szCs w:val="22"/>
      <w:lang w:eastAsia="en-US"/>
    </w:rPr>
  </w:style>
  <w:style w:type="character" w:customStyle="1" w:styleId="130">
    <w:name w:val="标题 1 字符3"/>
    <w:qFormat/>
    <w:rPr>
      <w:rFonts w:ascii="Times New Roman" w:eastAsia="宋体" w:hAnsi="Times New Roman" w:cs="Times New Roman"/>
      <w:b/>
      <w:bCs/>
      <w:kern w:val="44"/>
      <w:sz w:val="44"/>
      <w:szCs w:val="44"/>
      <w:lang w:val="en-US" w:eastAsia="zh-CN" w:bidi="ar-SA"/>
    </w:rPr>
  </w:style>
  <w:style w:type="character" w:customStyle="1" w:styleId="230">
    <w:name w:val="标题 2 字符3"/>
    <w:qFormat/>
    <w:rPr>
      <w:rFonts w:ascii="Arial" w:eastAsia="黑体" w:hAnsi="Arial" w:cs="Times New Roman"/>
      <w:b/>
      <w:bCs/>
      <w:kern w:val="2"/>
      <w:sz w:val="32"/>
      <w:szCs w:val="32"/>
      <w:lang w:val="en-US" w:eastAsia="zh-CN" w:bidi="ar-SA"/>
    </w:rPr>
  </w:style>
  <w:style w:type="character" w:customStyle="1" w:styleId="331">
    <w:name w:val="标题 3 字符3"/>
    <w:qFormat/>
    <w:rPr>
      <w:rFonts w:ascii="Times New Roman" w:eastAsia="宋体" w:hAnsi="Times New Roman" w:cs="Times New Roman"/>
      <w:b/>
      <w:bCs/>
      <w:sz w:val="28"/>
      <w:szCs w:val="32"/>
      <w:lang w:val="en-US" w:eastAsia="zh-CN" w:bidi="ar-SA"/>
    </w:rPr>
  </w:style>
  <w:style w:type="paragraph" w:customStyle="1" w:styleId="Style1657">
    <w:name w:val="_Style 1657"/>
    <w:basedOn w:val="a"/>
    <w:next w:val="affff3"/>
    <w:link w:val="21f2"/>
    <w:qFormat/>
    <w:pPr>
      <w:ind w:firstLineChars="200" w:firstLine="420"/>
    </w:pPr>
    <w:rPr>
      <w:rFonts w:ascii="Times New Roman" w:eastAsia="宋体" w:hAnsi="Times New Roman" w:cs="Times New Roman"/>
    </w:rPr>
  </w:style>
  <w:style w:type="character" w:customStyle="1" w:styleId="21f2">
    <w:name w:val="正文首行缩进 2 字符1"/>
    <w:link w:val="Style1657"/>
    <w:qFormat/>
    <w:rPr>
      <w:rFonts w:ascii="Times New Roman" w:eastAsia="宋体" w:hAnsi="Times New Roman" w:cs="Times New Roman"/>
    </w:rPr>
  </w:style>
  <w:style w:type="character" w:customStyle="1" w:styleId="3fe">
    <w:name w:val="文档结构图 字符3"/>
    <w:qFormat/>
    <w:rPr>
      <w:rFonts w:ascii="Times New Roman" w:eastAsia="宋体" w:hAnsi="Times New Roman" w:cs="Times New Roman"/>
      <w:kern w:val="2"/>
      <w:sz w:val="24"/>
      <w:lang w:val="en-US" w:eastAsia="zh-CN" w:bidi="ar-SA"/>
    </w:rPr>
  </w:style>
  <w:style w:type="character" w:customStyle="1" w:styleId="3ff">
    <w:name w:val="正文文本 字符3"/>
    <w:qFormat/>
    <w:rPr>
      <w:rFonts w:ascii="Times New Roman" w:eastAsia="宋体" w:hAnsi="Times New Roman" w:cs="Times New Roman"/>
      <w:kern w:val="2"/>
      <w:sz w:val="24"/>
      <w:lang w:val="en-US" w:eastAsia="zh-CN" w:bidi="ar-SA"/>
    </w:rPr>
  </w:style>
  <w:style w:type="character" w:customStyle="1" w:styleId="3ff0">
    <w:name w:val="正文文本缩进 字符3"/>
    <w:qFormat/>
    <w:rPr>
      <w:rFonts w:ascii="Times New Roman" w:eastAsia="宋体" w:hAnsi="Times New Roman" w:cs="Times New Roman"/>
      <w:kern w:val="2"/>
      <w:sz w:val="21"/>
      <w:szCs w:val="24"/>
      <w:lang w:val="en-US" w:eastAsia="zh-CN" w:bidi="ar-SA"/>
    </w:rPr>
  </w:style>
  <w:style w:type="character" w:customStyle="1" w:styleId="3ff1">
    <w:name w:val="纯文本 字符3"/>
    <w:uiPriority w:val="99"/>
    <w:qFormat/>
    <w:rPr>
      <w:rFonts w:ascii="Courier New" w:eastAsia="宋体" w:hAnsi="Courier New" w:cs="Times New Roman"/>
      <w:kern w:val="2"/>
      <w:sz w:val="21"/>
      <w:lang w:val="en-US" w:eastAsia="zh-CN" w:bidi="ar-SA"/>
    </w:rPr>
  </w:style>
  <w:style w:type="character" w:customStyle="1" w:styleId="3ff2">
    <w:name w:val="批注框文本 字符3"/>
    <w:qFormat/>
    <w:rPr>
      <w:rFonts w:ascii="Times New Roman" w:eastAsia="宋体" w:hAnsi="Times New Roman" w:cs="Times New Roman"/>
      <w:kern w:val="2"/>
      <w:sz w:val="18"/>
      <w:szCs w:val="18"/>
      <w:lang w:val="en-US" w:eastAsia="zh-CN" w:bidi="ar-SA"/>
    </w:rPr>
  </w:style>
  <w:style w:type="character" w:customStyle="1" w:styleId="3ff3">
    <w:name w:val="页脚 字符3"/>
    <w:uiPriority w:val="99"/>
    <w:qFormat/>
    <w:rPr>
      <w:rFonts w:ascii="Times New Roman" w:eastAsia="宋体" w:hAnsi="Times New Roman" w:cs="Times New Roman"/>
      <w:kern w:val="2"/>
      <w:sz w:val="18"/>
      <w:szCs w:val="18"/>
      <w:lang w:val="en-US" w:eastAsia="zh-CN" w:bidi="ar-SA"/>
    </w:rPr>
  </w:style>
  <w:style w:type="character" w:customStyle="1" w:styleId="3ff4">
    <w:name w:val="批注主题 字符3"/>
    <w:qFormat/>
    <w:rPr>
      <w:rFonts w:ascii="Times New Roman" w:eastAsia="宋体" w:hAnsi="Times New Roman" w:cs="Times New Roman"/>
      <w:b/>
      <w:bCs/>
      <w:kern w:val="2"/>
      <w:sz w:val="24"/>
      <w:szCs w:val="24"/>
      <w:lang w:val="en-US" w:eastAsia="zh-CN" w:bidi="ar-SA"/>
    </w:rPr>
  </w:style>
  <w:style w:type="character" w:customStyle="1" w:styleId="affffffff6">
    <w:name w:val="正文首行缩进 字符"/>
    <w:qFormat/>
    <w:rPr>
      <w:rFonts w:ascii="Times New Roman" w:eastAsia="宋体" w:hAnsi="Times New Roman" w:cs="Times New Roman"/>
      <w:kern w:val="2"/>
      <w:sz w:val="21"/>
      <w:szCs w:val="24"/>
      <w:lang w:val="en-US" w:eastAsia="zh-CN" w:bidi="ar-SA"/>
    </w:rPr>
  </w:style>
  <w:style w:type="paragraph" w:customStyle="1" w:styleId="affffffff7">
    <w:name w:val="表文"/>
    <w:basedOn w:val="a"/>
    <w:qFormat/>
    <w:pPr>
      <w:spacing w:before="40" w:after="40"/>
    </w:pPr>
    <w:rPr>
      <w:rFonts w:ascii="Calibri" w:eastAsia="宋体" w:hAnsi="Calibri" w:cs="Times New Roman"/>
      <w:sz w:val="18"/>
      <w:szCs w:val="15"/>
    </w:rPr>
  </w:style>
  <w:style w:type="table" w:customStyle="1" w:styleId="1fff6">
    <w:name w:val="网格型浅色1"/>
    <w:basedOn w:val="a1"/>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harff8">
    <w:name w:val="段落正文 Char"/>
    <w:link w:val="affffffff8"/>
    <w:rPr>
      <w:rFonts w:ascii="宋体" w:eastAsia="等线" w:hAnsi="Cambria"/>
    </w:rPr>
  </w:style>
  <w:style w:type="paragraph" w:customStyle="1" w:styleId="affffffff8">
    <w:name w:val="段落正文"/>
    <w:basedOn w:val="a"/>
    <w:link w:val="Charff8"/>
    <w:qFormat/>
    <w:pPr>
      <w:ind w:firstLineChars="200" w:firstLine="480"/>
    </w:pPr>
    <w:rPr>
      <w:rFonts w:ascii="宋体" w:eastAsia="等线" w:hAnsi="Cambria"/>
    </w:rPr>
  </w:style>
  <w:style w:type="character" w:customStyle="1" w:styleId="103">
    <w:name w:val="10"/>
    <w:qFormat/>
    <w:rPr>
      <w:rFonts w:ascii="Times New Roman" w:hAnsi="Times New Roman" w:cs="Times New Roman" w:hint="default"/>
    </w:rPr>
  </w:style>
  <w:style w:type="character" w:customStyle="1" w:styleId="name">
    <w:name w:val="name"/>
    <w:qFormat/>
  </w:style>
  <w:style w:type="character" w:customStyle="1" w:styleId="181">
    <w:name w:val="正文文本 (18)1"/>
    <w:qFormat/>
    <w:rPr>
      <w:rFonts w:ascii="MingLiU" w:eastAsia="MingLiU" w:hAnsi="MingLiU" w:cs="Times New Roman"/>
      <w:sz w:val="26"/>
    </w:rPr>
  </w:style>
  <w:style w:type="character" w:customStyle="1" w:styleId="1fff7">
    <w:name w:val="列表段落 字符1"/>
    <w:qFormat/>
  </w:style>
  <w:style w:type="character" w:customStyle="1" w:styleId="3Char4">
    <w:name w:val="3级 Char"/>
    <w:qFormat/>
    <w:rPr>
      <w:rFonts w:ascii="宋体" w:eastAsia="宋体" w:hAnsi="宋体" w:cs="Times New Roman"/>
      <w:color w:val="000000"/>
      <w:szCs w:val="21"/>
    </w:rPr>
  </w:style>
  <w:style w:type="character" w:customStyle="1" w:styleId="fontbold">
    <w:name w:val="fontbold"/>
    <w:qFormat/>
    <w:rPr>
      <w:rFonts w:ascii="Tahoma" w:eastAsia="宋体" w:hAnsi="Tahoma" w:cs="宋体"/>
      <w:sz w:val="24"/>
      <w:lang w:val="en-US" w:eastAsia="zh-CN" w:bidi="ar-SA"/>
    </w:rPr>
  </w:style>
  <w:style w:type="character" w:customStyle="1" w:styleId="tpccontent1">
    <w:name w:val="tpc_content1"/>
    <w:qFormat/>
    <w:rPr>
      <w:sz w:val="20"/>
      <w:szCs w:val="20"/>
    </w:rPr>
  </w:style>
  <w:style w:type="character" w:customStyle="1" w:styleId="Charff9">
    <w:name w:val="正文（首行缩进两字） Char"/>
    <w:qFormat/>
    <w:rPr>
      <w:rFonts w:eastAsia="宋体"/>
      <w:kern w:val="2"/>
      <w:sz w:val="21"/>
      <w:lang w:val="en-US" w:eastAsia="zh-CN" w:bidi="ar-SA"/>
    </w:rPr>
  </w:style>
  <w:style w:type="character" w:customStyle="1" w:styleId="1Char2">
    <w:name w:val="样式 正文首行缩进 + (符号) 宋体1 Char"/>
    <w:link w:val="1fff8"/>
    <w:qFormat/>
    <w:rPr>
      <w:sz w:val="24"/>
    </w:rPr>
  </w:style>
  <w:style w:type="paragraph" w:customStyle="1" w:styleId="1fff8">
    <w:name w:val="样式 正文首行缩进 + (符号) 宋体1"/>
    <w:basedOn w:val="affd"/>
    <w:link w:val="1Char2"/>
    <w:qFormat/>
    <w:pPr>
      <w:widowControl/>
      <w:tabs>
        <w:tab w:val="left" w:pos="420"/>
      </w:tabs>
      <w:spacing w:line="360" w:lineRule="auto"/>
      <w:ind w:left="840" w:firstLineChars="200" w:firstLine="200"/>
      <w:jc w:val="left"/>
    </w:pPr>
    <w:rPr>
      <w:sz w:val="24"/>
      <w:szCs w:val="24"/>
    </w:rPr>
  </w:style>
  <w:style w:type="paragraph" w:customStyle="1" w:styleId="CharCharf2">
    <w:name w:val="正文文本缩进 Char Char"/>
    <w:basedOn w:val="a"/>
    <w:qFormat/>
    <w:pPr>
      <w:widowControl/>
      <w:spacing w:after="120"/>
      <w:ind w:leftChars="200" w:left="420"/>
      <w:jc w:val="left"/>
    </w:pPr>
    <w:rPr>
      <w:rFonts w:ascii="Calibri" w:eastAsia="宋体" w:hAnsi="Calibri" w:cs="Times New Roman"/>
      <w:kern w:val="0"/>
      <w:sz w:val="24"/>
      <w:szCs w:val="20"/>
    </w:rPr>
  </w:style>
  <w:style w:type="character" w:customStyle="1" w:styleId="Char4b">
    <w:name w:val="普通文字 Char4"/>
    <w:qFormat/>
    <w:rPr>
      <w:rFonts w:ascii="宋体" w:eastAsia="宋体" w:hAnsi="Courier New"/>
      <w:kern w:val="2"/>
      <w:sz w:val="21"/>
      <w:lang w:val="en-US" w:eastAsia="zh-CN" w:bidi="ar-SA"/>
    </w:rPr>
  </w:style>
  <w:style w:type="character" w:customStyle="1" w:styleId="ca-8">
    <w:name w:val="ca-8"/>
    <w:qFormat/>
  </w:style>
  <w:style w:type="character" w:customStyle="1" w:styleId="op-map-singlepoint-info-right1">
    <w:name w:val="op-map-singlepoint-info-right1"/>
    <w:qFormat/>
  </w:style>
  <w:style w:type="character" w:customStyle="1" w:styleId="2Char7">
    <w:name w:val="2级 Char"/>
    <w:qFormat/>
    <w:rPr>
      <w:rFonts w:ascii="Calibri" w:eastAsia="宋体" w:hAnsi="Calibri" w:cs="Times New Roman"/>
      <w:b/>
      <w:szCs w:val="21"/>
    </w:rPr>
  </w:style>
  <w:style w:type="character" w:customStyle="1" w:styleId="ca-11">
    <w:name w:val="ca-11"/>
    <w:qFormat/>
  </w:style>
  <w:style w:type="character" w:customStyle="1" w:styleId="Char1f3">
    <w:name w:val="无间隔 Char1"/>
    <w:qFormat/>
    <w:rPr>
      <w:rFonts w:ascii="Calibri" w:eastAsia="宋体" w:hAnsi="Calibri" w:cs="Times New Roman"/>
      <w:kern w:val="0"/>
      <w:sz w:val="22"/>
      <w:lang w:eastAsia="en-US" w:bidi="en-US"/>
    </w:rPr>
  </w:style>
  <w:style w:type="character" w:customStyle="1" w:styleId="z-">
    <w:name w:val="z-窗体底端 字符"/>
    <w:link w:val="z-11"/>
    <w:qFormat/>
    <w:rPr>
      <w:rFonts w:ascii="Arial" w:hAnsi="Arial" w:cs="Arial"/>
      <w:vanish/>
      <w:sz w:val="16"/>
      <w:szCs w:val="16"/>
    </w:rPr>
  </w:style>
  <w:style w:type="paragraph" w:customStyle="1" w:styleId="z-11">
    <w:name w:val="z-窗体底端11"/>
    <w:basedOn w:val="a"/>
    <w:next w:val="a"/>
    <w:link w:val="z-"/>
    <w:unhideWhenUsed/>
    <w:qFormat/>
    <w:pPr>
      <w:pBdr>
        <w:top w:val="single" w:sz="6" w:space="1" w:color="auto"/>
      </w:pBdr>
      <w:jc w:val="center"/>
    </w:pPr>
    <w:rPr>
      <w:rFonts w:ascii="Arial" w:hAnsi="Arial" w:cs="Arial"/>
      <w:vanish/>
      <w:sz w:val="16"/>
      <w:szCs w:val="16"/>
    </w:rPr>
  </w:style>
  <w:style w:type="character" w:customStyle="1" w:styleId="en1">
    <w:name w:val="en1"/>
    <w:qFormat/>
    <w:rPr>
      <w:rFonts w:ascii="Arial" w:hAnsi="Arial" w:cs="Arial" w:hint="default"/>
      <w:sz w:val="20"/>
      <w:szCs w:val="20"/>
    </w:rPr>
  </w:style>
  <w:style w:type="character" w:customStyle="1" w:styleId="BChar">
    <w:name w:val="B Char"/>
    <w:link w:val="B"/>
    <w:qFormat/>
    <w:rPr>
      <w:rFonts w:ascii="E-F1" w:eastAsia="黑体"/>
      <w:szCs w:val="21"/>
    </w:rPr>
  </w:style>
  <w:style w:type="paragraph" w:customStyle="1" w:styleId="B">
    <w:name w:val="B"/>
    <w:basedOn w:val="afffffc"/>
    <w:link w:val="BChar"/>
    <w:qFormat/>
    <w:pPr>
      <w:tabs>
        <w:tab w:val="center" w:pos="4706"/>
        <w:tab w:val="right" w:pos="9044"/>
      </w:tabs>
      <w:spacing w:line="312" w:lineRule="exact"/>
    </w:pPr>
    <w:rPr>
      <w:rFonts w:ascii="E-F1"/>
      <w:szCs w:val="21"/>
    </w:rPr>
  </w:style>
  <w:style w:type="character" w:customStyle="1" w:styleId="affffffff9">
    <w:name w:val="样式 仿宋"/>
    <w:qFormat/>
    <w:rPr>
      <w:rFonts w:ascii="仿宋" w:eastAsia="仿宋" w:hAnsi="仿宋"/>
      <w:kern w:val="1"/>
    </w:rPr>
  </w:style>
  <w:style w:type="character" w:customStyle="1" w:styleId="affffffffa">
    <w:name w:val="（符号）邀请函中一、"/>
    <w:qFormat/>
    <w:rPr>
      <w:rFonts w:ascii="黑体" w:eastAsia="黑体" w:hAnsi="黑体"/>
      <w:b/>
      <w:sz w:val="24"/>
    </w:rPr>
  </w:style>
  <w:style w:type="character" w:customStyle="1" w:styleId="a14baihang201">
    <w:name w:val="a14baihang201"/>
    <w:qFormat/>
    <w:rPr>
      <w:color w:val="000000"/>
      <w:sz w:val="23"/>
      <w:szCs w:val="23"/>
    </w:rPr>
  </w:style>
  <w:style w:type="character" w:customStyle="1" w:styleId="title1">
    <w:name w:val="title1"/>
    <w:qFormat/>
    <w:rPr>
      <w:b/>
      <w:bCs/>
      <w:color w:val="FFFFFF"/>
      <w:sz w:val="24"/>
      <w:szCs w:val="24"/>
    </w:rPr>
  </w:style>
  <w:style w:type="character" w:customStyle="1" w:styleId="Char3f1">
    <w:name w:val="普通文字 Char3"/>
    <w:qFormat/>
    <w:rPr>
      <w:rFonts w:ascii="宋体" w:eastAsia="宋体" w:hAnsi="Courier New"/>
      <w:kern w:val="2"/>
      <w:sz w:val="21"/>
      <w:lang w:val="en-US" w:eastAsia="zh-CN" w:bidi="ar-SA"/>
    </w:rPr>
  </w:style>
  <w:style w:type="character" w:customStyle="1" w:styleId="160">
    <w:name w:val="16"/>
    <w:qFormat/>
    <w:rPr>
      <w:rFonts w:ascii="Times New Roman" w:hAnsi="Times New Roman" w:cs="Times New Roman" w:hint="default"/>
    </w:rPr>
  </w:style>
  <w:style w:type="character" w:customStyle="1" w:styleId="jasondong">
    <w:name w:val="jason.dong"/>
    <w:qFormat/>
    <w:rPr>
      <w:rFonts w:ascii="Arial" w:hAnsi="Arial" w:cs="Arial" w:hint="default"/>
      <w:color w:val="0000FF"/>
      <w:sz w:val="20"/>
      <w:szCs w:val="20"/>
    </w:rPr>
  </w:style>
  <w:style w:type="character" w:customStyle="1" w:styleId="TexteHelvtica9">
    <w:name w:val="Texte Helvética 9"/>
    <w:qFormat/>
    <w:rPr>
      <w:rFonts w:ascii="Helvetica" w:hAnsi="Helvetica" w:cs="Helvetica"/>
      <w:sz w:val="18"/>
      <w:szCs w:val="18"/>
      <w:lang w:bidi="ar-SA"/>
    </w:rPr>
  </w:style>
  <w:style w:type="character" w:customStyle="1" w:styleId="barinfo2">
    <w:name w:val="bar_info2"/>
  </w:style>
  <w:style w:type="character" w:customStyle="1" w:styleId="NormalIndentChar">
    <w:name w:val="Normal Indent Char"/>
    <w:qFormat/>
    <w:locked/>
    <w:rPr>
      <w:rFonts w:ascii="Times New Roman" w:eastAsia="宋体" w:hAnsi="Times New Roman"/>
      <w:sz w:val="24"/>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1Char3">
    <w:name w:val="1级 Char"/>
    <w:link w:val="1fff9"/>
    <w:qFormat/>
    <w:rPr>
      <w:rFonts w:ascii="Calibri" w:eastAsia="等线" w:hAnsi="Calibri"/>
    </w:rPr>
  </w:style>
  <w:style w:type="paragraph" w:customStyle="1" w:styleId="1fff9">
    <w:name w:val="1级"/>
    <w:basedOn w:val="a5"/>
    <w:link w:val="1Char3"/>
    <w:qFormat/>
    <w:pPr>
      <w:tabs>
        <w:tab w:val="left" w:pos="312"/>
        <w:tab w:val="left" w:pos="720"/>
      </w:tabs>
      <w:ind w:firstLine="0"/>
      <w:outlineLvl w:val="0"/>
    </w:pPr>
    <w:rPr>
      <w:rFonts w:ascii="Calibri" w:eastAsia="等线" w:hAnsi="Calibri"/>
      <w:szCs w:val="24"/>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affffffffb">
    <w:name w:val="样式"/>
    <w:qFormat/>
    <w:pPr>
      <w:widowControl w:val="0"/>
      <w:autoSpaceDE w:val="0"/>
      <w:autoSpaceDN w:val="0"/>
      <w:adjustRightInd w:val="0"/>
    </w:pPr>
    <w:rPr>
      <w:rFonts w:ascii="宋体" w:hAnsi="宋体" w:cs="宋体"/>
      <w:sz w:val="24"/>
      <w:szCs w:val="24"/>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Arial9">
    <w:name w:val="Arial 9"/>
    <w:basedOn w:val="a"/>
    <w:qFormat/>
    <w:rPr>
      <w:rFonts w:ascii="Arial" w:eastAsia="宋体" w:hAnsi="Arial" w:cs="Arial"/>
      <w:sz w:val="18"/>
      <w:szCs w:val="18"/>
      <w:lang w:val="fr-FR" w:eastAsia="fr-FR"/>
    </w:rPr>
  </w:style>
  <w:style w:type="paragraph" w:customStyle="1" w:styleId="RDBullet1">
    <w:name w:val="RD Bullet1"/>
    <w:basedOn w:val="a"/>
    <w:qFormat/>
    <w:pPr>
      <w:widowControl/>
      <w:tabs>
        <w:tab w:val="left" w:pos="840"/>
      </w:tabs>
      <w:jc w:val="left"/>
    </w:pPr>
    <w:rPr>
      <w:rFonts w:ascii="Calibri" w:eastAsia="宋体" w:hAnsi="Calibri" w:cs="Calibri"/>
      <w:color w:val="000000"/>
      <w:kern w:val="0"/>
      <w:sz w:val="24"/>
      <w:lang w:eastAsia="en-US"/>
    </w:rPr>
  </w:style>
  <w:style w:type="paragraph" w:customStyle="1" w:styleId="Style16">
    <w:name w:val="_Style 16"/>
    <w:basedOn w:val="a"/>
    <w:qFormat/>
    <w:pPr>
      <w:spacing w:line="360" w:lineRule="auto"/>
      <w:ind w:firstLineChars="200" w:firstLine="200"/>
    </w:pPr>
    <w:rPr>
      <w:rFonts w:ascii="宋体" w:eastAsia="宋体" w:hAnsi="宋体" w:cs="宋体"/>
      <w:sz w:val="24"/>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rPr>
      <w:rFonts w:ascii="Calibri" w:eastAsia="宋体" w:hAnsi="Calibri" w:cs="Times New Roman"/>
    </w:rPr>
  </w:style>
  <w:style w:type="paragraph" w:customStyle="1" w:styleId="affffffffc">
    <w:name w:val="正文标题"/>
    <w:basedOn w:val="a"/>
    <w:next w:val="a"/>
    <w:qFormat/>
    <w:pPr>
      <w:spacing w:before="160" w:after="160"/>
    </w:pPr>
    <w:rPr>
      <w:rFonts w:ascii="Arial" w:eastAsia="黑体" w:hAnsi="Arial" w:cs="Times New Roman"/>
      <w:b/>
      <w:szCs w:val="20"/>
    </w:rPr>
  </w:style>
  <w:style w:type="paragraph" w:customStyle="1" w:styleId="Style65">
    <w:name w:val="_Style 65"/>
    <w:basedOn w:val="a"/>
    <w:next w:val="a"/>
    <w:qFormat/>
    <w:pPr>
      <w:ind w:firstLineChars="200" w:firstLine="200"/>
    </w:pPr>
    <w:rPr>
      <w:rFonts w:ascii="Calibri" w:eastAsia="宋体" w:hAnsi="Calibri" w:cs="Times New Roman"/>
      <w:sz w:val="28"/>
      <w:szCs w:val="20"/>
    </w:rPr>
  </w:style>
  <w:style w:type="paragraph" w:customStyle="1" w:styleId="pa-8">
    <w:name w:val="pa-8"/>
    <w:basedOn w:val="a"/>
    <w:qFormat/>
    <w:pPr>
      <w:widowControl/>
      <w:spacing w:before="100" w:beforeAutospacing="1" w:after="100" w:afterAutospacing="1"/>
      <w:jc w:val="left"/>
    </w:pPr>
    <w:rPr>
      <w:rFonts w:ascii="宋体" w:eastAsia="宋体" w:hAnsi="宋体" w:cs="宋体"/>
      <w:kern w:val="0"/>
      <w:sz w:val="24"/>
    </w:rPr>
  </w:style>
  <w:style w:type="paragraph" w:customStyle="1" w:styleId="A2-texte">
    <w:name w:val="样式 A2-texte + 加粗"/>
    <w:basedOn w:val="A2-texte0"/>
    <w:qFormat/>
    <w:pPr>
      <w:autoSpaceDE w:val="0"/>
      <w:autoSpaceDN w:val="0"/>
    </w:pPr>
    <w:rPr>
      <w:rFonts w:ascii="黑体" w:eastAsia="黑体"/>
      <w:bCs/>
      <w:lang w:val="zh-CN" w:eastAsia="zh-CN"/>
    </w:rPr>
  </w:style>
  <w:style w:type="paragraph" w:customStyle="1" w:styleId="A2-texte0">
    <w:name w:val="A2-texte"/>
    <w:basedOn w:val="a"/>
    <w:qFormat/>
    <w:pPr>
      <w:spacing w:before="1" w:after="1"/>
      <w:ind w:left="1134"/>
    </w:pPr>
    <w:rPr>
      <w:rFonts w:ascii="Arial" w:eastAsia="宋体" w:hAnsi="Arial" w:cs="Arial"/>
      <w:color w:val="000000"/>
      <w:sz w:val="18"/>
      <w:szCs w:val="18"/>
      <w:lang w:val="fr-FR" w:eastAsia="fr-FR"/>
    </w:rPr>
  </w:style>
  <w:style w:type="paragraph" w:customStyle="1" w:styleId="affffffffd">
    <w:name w:val="表格列样式"/>
    <w:basedOn w:val="a"/>
    <w:qFormat/>
    <w:pPr>
      <w:spacing w:line="360" w:lineRule="auto"/>
      <w:jc w:val="left"/>
    </w:pPr>
    <w:rPr>
      <w:rFonts w:ascii="宋体" w:eastAsia="宋体" w:hAnsi="宋体" w:cs="Times New Roman"/>
      <w:color w:val="000000"/>
      <w:sz w:val="24"/>
      <w:szCs w:val="21"/>
    </w:rPr>
  </w:style>
  <w:style w:type="paragraph" w:customStyle="1" w:styleId="26012">
    <w:name w:val="样式 样式 样式 标题 2 + 宋体 五号 非加粗 黑色 + 段前: 6 磅 段后: 0 磅 行距: 单倍行距 + 段前: 12..."/>
    <w:basedOn w:val="a"/>
    <w:qFormat/>
    <w:pPr>
      <w:keepNext/>
      <w:keepLines/>
      <w:tabs>
        <w:tab w:val="left" w:pos="312"/>
        <w:tab w:val="left" w:pos="425"/>
        <w:tab w:val="left" w:pos="1680"/>
        <w:tab w:val="left" w:pos="2100"/>
      </w:tabs>
      <w:adjustRightInd w:val="0"/>
      <w:spacing w:before="240"/>
      <w:jc w:val="left"/>
      <w:textAlignment w:val="baseline"/>
      <w:outlineLvl w:val="1"/>
    </w:pPr>
    <w:rPr>
      <w:rFonts w:ascii="宋体" w:eastAsia="宋体" w:hAnsi="宋体" w:cs="宋体"/>
      <w:color w:val="000000"/>
      <w:kern w:val="0"/>
      <w:szCs w:val="20"/>
    </w:rPr>
  </w:style>
  <w:style w:type="paragraph" w:customStyle="1" w:styleId="ListParagraph2">
    <w:name w:val="List Paragraph2"/>
    <w:basedOn w:val="a"/>
    <w:uiPriority w:val="99"/>
    <w:qFormat/>
    <w:pPr>
      <w:widowControl/>
      <w:ind w:firstLineChars="200" w:firstLine="420"/>
      <w:jc w:val="left"/>
    </w:pPr>
    <w:rPr>
      <w:rFonts w:ascii="Calibri" w:eastAsia="宋体" w:hAnsi="Calibri" w:cs="Times New Roman"/>
      <w:kern w:val="0"/>
      <w:sz w:val="20"/>
      <w:szCs w:val="20"/>
    </w:rPr>
  </w:style>
  <w:style w:type="paragraph" w:customStyle="1" w:styleId="style9">
    <w:name w:val="style9"/>
    <w:basedOn w:val="a"/>
    <w:qFormat/>
    <w:pPr>
      <w:widowControl/>
      <w:spacing w:before="100" w:beforeAutospacing="1" w:after="100" w:afterAutospacing="1"/>
      <w:jc w:val="left"/>
    </w:pPr>
    <w:rPr>
      <w:rFonts w:ascii="宋体" w:eastAsia="宋体" w:hAnsi="Calibri" w:cs="Times New Roman"/>
      <w:color w:val="666666"/>
      <w:kern w:val="0"/>
      <w:sz w:val="24"/>
    </w:rPr>
  </w:style>
  <w:style w:type="paragraph" w:customStyle="1" w:styleId="A2-texte40015">
    <w:name w:val="样式 A2-texte + 左侧:  4 厘米 段前: 0 磅 段后: 0 磅 行距: 1.5 倍行距"/>
    <w:basedOn w:val="A2-texte0"/>
    <w:qFormat/>
    <w:pPr>
      <w:autoSpaceDE w:val="0"/>
      <w:autoSpaceDN w:val="0"/>
      <w:spacing w:before="0" w:after="0" w:line="360" w:lineRule="auto"/>
      <w:ind w:left="2268"/>
    </w:pPr>
    <w:rPr>
      <w:rFonts w:cs="宋体"/>
      <w:szCs w:val="20"/>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1fffa">
    <w:name w:val="页脚1"/>
    <w:basedOn w:val="a"/>
    <w:next w:val="afd"/>
    <w:uiPriority w:val="99"/>
    <w:qFormat/>
    <w:pPr>
      <w:tabs>
        <w:tab w:val="center" w:pos="4153"/>
        <w:tab w:val="right" w:pos="8306"/>
      </w:tabs>
      <w:snapToGrid w:val="0"/>
      <w:jc w:val="left"/>
    </w:pPr>
    <w:rPr>
      <w:rFonts w:ascii="Calibri" w:eastAsia="宋体" w:hAnsi="Calibri" w:cs="Times New Roman"/>
      <w:sz w:val="18"/>
      <w:szCs w:val="18"/>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ZGY2">
    <w:name w:val="ZGY电动机表格2中"/>
    <w:qFormat/>
    <w:pPr>
      <w:keepNext/>
      <w:widowControl w:val="0"/>
      <w:spacing w:line="300" w:lineRule="auto"/>
      <w:ind w:left="85" w:right="85"/>
      <w:jc w:val="center"/>
    </w:pPr>
    <w:rPr>
      <w:rFonts w:ascii="宋体" w:hAnsi="宋体" w:cs="Courier New"/>
      <w:kern w:val="2"/>
      <w:sz w:val="21"/>
      <w:szCs w:val="21"/>
    </w:rPr>
  </w:style>
  <w:style w:type="paragraph" w:customStyle="1" w:styleId="Arial9texte">
    <w:name w:val="Arial 9 texte"/>
    <w:basedOn w:val="a"/>
    <w:qFormat/>
    <w:rPr>
      <w:rFonts w:ascii="Arial" w:eastAsia="宋体" w:hAnsi="Arial" w:cs="Arial"/>
      <w:sz w:val="18"/>
      <w:szCs w:val="18"/>
      <w:lang w:val="fr-FR" w:eastAsia="fr-FR"/>
    </w:rPr>
  </w:style>
  <w:style w:type="paragraph" w:customStyle="1" w:styleId="1fffb">
    <w:name w:val="(1)"/>
    <w:basedOn w:val="a"/>
    <w:qFormat/>
    <w:pPr>
      <w:adjustRightInd w:val="0"/>
      <w:spacing w:line="400" w:lineRule="exact"/>
      <w:textAlignment w:val="baseline"/>
    </w:pPr>
    <w:rPr>
      <w:rFonts w:ascii="楷体_GB2312" w:eastAsia="楷体_GB2312" w:hAnsi="Arial" w:cs="Times New Roman"/>
      <w:kern w:val="44"/>
      <w:sz w:val="24"/>
    </w:rPr>
  </w:style>
  <w:style w:type="paragraph" w:customStyle="1" w:styleId="CharCharCharCharCharCharChar">
    <w:name w:val="Char Char Char Char Char Char Char"/>
    <w:basedOn w:val="a"/>
    <w:rPr>
      <w:rFonts w:ascii="Calibri" w:eastAsia="宋体" w:hAnsi="Calibri" w:cs="Times New Roman"/>
    </w:rPr>
  </w:style>
  <w:style w:type="paragraph" w:customStyle="1" w:styleId="3ff5">
    <w:name w:val="3级"/>
    <w:basedOn w:val="a5"/>
    <w:qFormat/>
    <w:pPr>
      <w:tabs>
        <w:tab w:val="left" w:pos="720"/>
      </w:tabs>
      <w:ind w:left="720" w:hanging="720"/>
      <w:outlineLvl w:val="2"/>
    </w:pPr>
    <w:rPr>
      <w:rFonts w:ascii="宋体" w:eastAsia="等线" w:hAnsi="宋体" w:cs="Times New Roman"/>
      <w:color w:val="000000"/>
      <w:kern w:val="0"/>
      <w:sz w:val="20"/>
      <w:szCs w:val="20"/>
    </w:rPr>
  </w:style>
  <w:style w:type="paragraph" w:customStyle="1" w:styleId="style100">
    <w:name w:val="style10"/>
    <w:basedOn w:val="a"/>
    <w:qFormat/>
    <w:pPr>
      <w:widowControl/>
      <w:spacing w:before="100" w:beforeAutospacing="1" w:after="100" w:afterAutospacing="1"/>
      <w:jc w:val="left"/>
    </w:pPr>
    <w:rPr>
      <w:rFonts w:ascii="宋体" w:eastAsia="宋体" w:hAnsi="Calibri" w:cs="Times New Roman"/>
      <w:b/>
      <w:bCs/>
      <w:color w:val="339966"/>
      <w:kern w:val="0"/>
      <w:sz w:val="24"/>
    </w:rPr>
  </w:style>
  <w:style w:type="paragraph" w:customStyle="1" w:styleId="Style0">
    <w:name w:val="_Style 0"/>
    <w:qFormat/>
    <w:pPr>
      <w:widowControl w:val="0"/>
      <w:jc w:val="both"/>
    </w:pPr>
    <w:rPr>
      <w:rFonts w:ascii="Calibri" w:hAnsi="Calibri"/>
      <w:kern w:val="2"/>
      <w:sz w:val="21"/>
      <w:szCs w:val="24"/>
    </w:rPr>
  </w:style>
  <w:style w:type="paragraph" w:customStyle="1" w:styleId="HeadingLeft">
    <w:name w:val="Heading Left"/>
    <w:basedOn w:val="a"/>
    <w:qFormat/>
    <w:pPr>
      <w:widowControl/>
      <w:tabs>
        <w:tab w:val="center" w:pos="4820"/>
        <w:tab w:val="right" w:pos="9639"/>
      </w:tabs>
      <w:spacing w:before="120" w:after="120"/>
      <w:jc w:val="left"/>
    </w:pPr>
    <w:rPr>
      <w:rFonts w:ascii="Arial" w:eastAsia="宋体" w:hAnsi="Arial" w:cs="Times New Roman"/>
      <w:b/>
      <w:caps/>
      <w:kern w:val="0"/>
      <w:sz w:val="24"/>
      <w:szCs w:val="20"/>
      <w:lang w:val="en-GB" w:eastAsia="en-US"/>
    </w:rPr>
  </w:style>
  <w:style w:type="paragraph" w:customStyle="1" w:styleId="midtext">
    <w:name w:val="midtext"/>
    <w:basedOn w:val="a"/>
    <w:qFormat/>
    <w:pPr>
      <w:widowControl/>
      <w:spacing w:before="100" w:beforeAutospacing="1" w:after="100" w:afterAutospacing="1"/>
      <w:jc w:val="left"/>
    </w:pPr>
    <w:rPr>
      <w:rFonts w:ascii="宋体" w:eastAsia="宋体" w:hAnsi="宋体" w:cs="宋体"/>
      <w:kern w:val="0"/>
      <w:sz w:val="24"/>
    </w:rPr>
  </w:style>
  <w:style w:type="paragraph" w:customStyle="1" w:styleId="affffffffe">
    <w:name w:val="本文正文"/>
    <w:basedOn w:val="a"/>
    <w:qFormat/>
    <w:pPr>
      <w:spacing w:line="360" w:lineRule="auto"/>
      <w:ind w:firstLineChars="200" w:firstLine="480"/>
    </w:pPr>
    <w:rPr>
      <w:rFonts w:ascii="宋体" w:eastAsia="宋体" w:hAnsi="Calibri" w:cs="Times New Roman"/>
      <w:bCs/>
      <w:sz w:val="24"/>
    </w:rPr>
  </w:style>
  <w:style w:type="paragraph" w:customStyle="1" w:styleId="afffffffff">
    <w:name w:val="表 靠左"/>
    <w:basedOn w:val="a"/>
    <w:qFormat/>
    <w:pPr>
      <w:jc w:val="left"/>
    </w:pPr>
    <w:rPr>
      <w:rFonts w:ascii="宋体" w:eastAsia="宋体" w:hAnsi="宋体" w:cs="Times New Roman"/>
    </w:rPr>
  </w:style>
  <w:style w:type="paragraph" w:customStyle="1" w:styleId="ZJParagraph">
    <w:name w:val="ZJ Paragraph"/>
    <w:basedOn w:val="a"/>
    <w:qFormat/>
    <w:pPr>
      <w:spacing w:before="120" w:after="120"/>
      <w:ind w:firstLine="420"/>
    </w:pPr>
    <w:rPr>
      <w:rFonts w:ascii="华文仿宋" w:eastAsia="华文仿宋" w:hAnsi="华文仿宋" w:cs="Times New Roman"/>
      <w:sz w:val="28"/>
    </w:rPr>
  </w:style>
  <w:style w:type="paragraph" w:customStyle="1" w:styleId="afffffffff0">
    <w:name w:val="列项——（一级）"/>
    <w:qFormat/>
    <w:pPr>
      <w:widowControl w:val="0"/>
      <w:tabs>
        <w:tab w:val="left" w:pos="854"/>
      </w:tabs>
      <w:ind w:leftChars="200" w:left="200" w:hangingChars="200" w:hanging="200"/>
      <w:jc w:val="both"/>
    </w:pPr>
    <w:rPr>
      <w:rFonts w:ascii="宋体" w:hAnsi="Calibri"/>
      <w:sz w:val="21"/>
    </w:rPr>
  </w:style>
  <w:style w:type="paragraph" w:customStyle="1" w:styleId="afffffffff1">
    <w:name w:val="正文首行缩进两字符"/>
    <w:basedOn w:val="a"/>
    <w:qFormat/>
    <w:pPr>
      <w:spacing w:line="360" w:lineRule="auto"/>
      <w:ind w:firstLineChars="200" w:firstLine="200"/>
    </w:pPr>
    <w:rPr>
      <w:rFonts w:ascii="Calibri" w:eastAsia="宋体" w:hAnsi="Calibri" w:cs="Times New Roman"/>
    </w:rPr>
  </w:style>
  <w:style w:type="paragraph" w:customStyle="1" w:styleId="Style14">
    <w:name w:val="_Style 14"/>
    <w:basedOn w:val="a"/>
    <w:next w:val="af7"/>
    <w:qFormat/>
    <w:rPr>
      <w:rFonts w:ascii="宋体" w:eastAsia="宋体" w:hAnsi="Courier New" w:cs="Times New Roman"/>
      <w:szCs w:val="20"/>
    </w:rPr>
  </w:style>
  <w:style w:type="paragraph" w:customStyle="1" w:styleId="Title10">
    <w:name w:val="Title1"/>
    <w:basedOn w:val="a"/>
    <w:qFormat/>
    <w:pPr>
      <w:adjustRightInd w:val="0"/>
      <w:spacing w:beforeLines="50" w:afterLines="50" w:line="500" w:lineRule="atLeast"/>
      <w:jc w:val="left"/>
      <w:textAlignment w:val="baseline"/>
    </w:pPr>
    <w:rPr>
      <w:rFonts w:ascii="宋体" w:eastAsia="宋体" w:hAnsi="宋体" w:cs="Arial"/>
      <w:bCs/>
      <w:color w:val="000000"/>
      <w:kern w:val="0"/>
      <w:sz w:val="24"/>
      <w:szCs w:val="20"/>
    </w:rPr>
  </w:style>
  <w:style w:type="paragraph" w:customStyle="1" w:styleId="UP0">
    <w:name w:val="UP正文"/>
    <w:basedOn w:val="a"/>
    <w:qFormat/>
    <w:pPr>
      <w:spacing w:line="360" w:lineRule="auto"/>
      <w:ind w:leftChars="200" w:left="200" w:firstLineChars="200" w:firstLine="200"/>
    </w:pPr>
    <w:rPr>
      <w:rFonts w:ascii="Tahoma" w:eastAsia="宋体" w:hAnsi="Tahoma" w:cs="宋体"/>
      <w:szCs w:val="20"/>
    </w:rPr>
  </w:style>
  <w:style w:type="paragraph" w:customStyle="1" w:styleId="151">
    <w:name w:val="样式 宋体 小四 黑色 行距: 1.5 倍行距"/>
    <w:basedOn w:val="a"/>
    <w:qFormat/>
    <w:pPr>
      <w:spacing w:beforeLines="30" w:before="30" w:afterLines="30" w:after="30" w:line="360" w:lineRule="auto"/>
      <w:ind w:firstLineChars="200" w:firstLine="200"/>
    </w:pPr>
    <w:rPr>
      <w:rFonts w:ascii="宋体" w:eastAsia="宋体" w:hAnsi="宋体" w:cs="宋体"/>
      <w:color w:val="000000"/>
      <w:spacing w:val="12"/>
      <w:sz w:val="24"/>
      <w:szCs w:val="20"/>
    </w:rPr>
  </w:style>
  <w:style w:type="paragraph" w:customStyle="1" w:styleId="afffffffff2">
    <w:name w:val="正文(首行缩进)"/>
    <w:basedOn w:val="a"/>
    <w:qFormat/>
    <w:pPr>
      <w:ind w:firstLineChars="200" w:firstLine="200"/>
    </w:pPr>
    <w:rPr>
      <w:rFonts w:ascii="Arial Narrow" w:eastAsia="宋体" w:hAnsi="Arial Narrow" w:cs="Times New Roman"/>
      <w:szCs w:val="20"/>
    </w:rPr>
  </w:style>
  <w:style w:type="paragraph" w:customStyle="1" w:styleId="ZGY1">
    <w:name w:val="ZGY电动机表格1左"/>
    <w:qFormat/>
    <w:pPr>
      <w:keepNext/>
      <w:widowControl w:val="0"/>
      <w:spacing w:line="300" w:lineRule="auto"/>
      <w:ind w:left="85" w:right="85"/>
      <w:jc w:val="both"/>
    </w:pPr>
    <w:rPr>
      <w:rFonts w:ascii="宋体" w:hAnsi="宋体" w:cs="Courier New"/>
      <w:kern w:val="2"/>
      <w:sz w:val="21"/>
      <w:szCs w:val="21"/>
    </w:rPr>
  </w:style>
  <w:style w:type="paragraph" w:customStyle="1" w:styleId="2fffa">
    <w:name w:val="样式 正文首行缩进 + 宋体 首行缩进:  2 字符"/>
    <w:basedOn w:val="affd"/>
    <w:qFormat/>
    <w:pPr>
      <w:widowControl/>
      <w:tabs>
        <w:tab w:val="left" w:pos="420"/>
      </w:tabs>
      <w:spacing w:line="360" w:lineRule="auto"/>
      <w:ind w:left="840" w:firstLineChars="200" w:firstLine="200"/>
      <w:jc w:val="left"/>
    </w:pPr>
    <w:rPr>
      <w:rFonts w:ascii="宋体" w:eastAsia="宋体" w:hAnsi="宋体" w:cs="宋体"/>
      <w:kern w:val="0"/>
      <w:sz w:val="24"/>
      <w:szCs w:val="20"/>
    </w:rPr>
  </w:style>
  <w:style w:type="paragraph" w:customStyle="1" w:styleId="afffffffff3">
    <w:name w:val="普通"/>
    <w:qFormat/>
    <w:rPr>
      <w:rFonts w:ascii="Arial" w:eastAsia="仿宋_GB2312" w:hAnsi="Arial"/>
      <w:bCs/>
      <w:kern w:val="2"/>
      <w:sz w:val="28"/>
      <w:szCs w:val="28"/>
    </w:rPr>
  </w:style>
  <w:style w:type="paragraph" w:customStyle="1" w:styleId="Style7">
    <w:name w:val="_Style 7"/>
    <w:basedOn w:val="a"/>
    <w:qFormat/>
    <w:pPr>
      <w:widowControl/>
      <w:jc w:val="left"/>
    </w:pPr>
    <w:rPr>
      <w:rFonts w:ascii="Calibri" w:eastAsia="宋体" w:hAnsi="Calibri" w:cs="Calibri"/>
      <w:kern w:val="0"/>
      <w:sz w:val="24"/>
      <w:lang w:eastAsia="en-US"/>
    </w:rPr>
  </w:style>
  <w:style w:type="paragraph" w:customStyle="1" w:styleId="afffffffff4">
    <w:name w:val="正文空两格"/>
    <w:basedOn w:val="a"/>
    <w:qFormat/>
    <w:pPr>
      <w:widowControl/>
      <w:spacing w:before="120" w:line="300" w:lineRule="auto"/>
      <w:ind w:left="1440" w:hanging="480"/>
    </w:pPr>
    <w:rPr>
      <w:rFonts w:ascii="宋体" w:eastAsia="宋体" w:hAnsi="Calibri" w:cs="Times New Roman"/>
      <w:sz w:val="24"/>
      <w:szCs w:val="21"/>
    </w:rPr>
  </w:style>
  <w:style w:type="paragraph" w:customStyle="1" w:styleId="pa-11">
    <w:name w:val="pa-11"/>
    <w:basedOn w:val="a"/>
    <w:qFormat/>
    <w:pPr>
      <w:widowControl/>
      <w:spacing w:before="100" w:beforeAutospacing="1" w:after="100" w:afterAutospacing="1"/>
      <w:jc w:val="left"/>
    </w:pPr>
    <w:rPr>
      <w:rFonts w:ascii="宋体" w:eastAsia="宋体" w:hAnsi="宋体" w:cs="宋体"/>
      <w:kern w:val="0"/>
      <w:sz w:val="24"/>
    </w:rPr>
  </w:style>
  <w:style w:type="paragraph" w:customStyle="1" w:styleId="soustitre">
    <w:name w:val="soustitre"/>
    <w:basedOn w:val="a"/>
    <w:qFormat/>
    <w:pPr>
      <w:widowControl/>
      <w:tabs>
        <w:tab w:val="left" w:pos="525"/>
      </w:tabs>
      <w:overflowPunct w:val="0"/>
      <w:autoSpaceDE w:val="0"/>
      <w:autoSpaceDN w:val="0"/>
      <w:adjustRightInd w:val="0"/>
      <w:spacing w:line="400" w:lineRule="exact"/>
      <w:jc w:val="center"/>
      <w:textAlignment w:val="baseline"/>
    </w:pPr>
    <w:rPr>
      <w:rFonts w:ascii="New York" w:eastAsia="楷体_GB2312" w:hAnsi="New York" w:cs="Times New Roman"/>
      <w:kern w:val="0"/>
      <w:position w:val="-6"/>
      <w:sz w:val="24"/>
      <w:szCs w:val="20"/>
      <w:lang w:val="fr-FR"/>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eastAsia="宋体" w:hAnsi="宋体" w:cs="宋体"/>
      <w:kern w:val="0"/>
      <w:sz w:val="24"/>
      <w:szCs w:val="20"/>
    </w:rPr>
  </w:style>
  <w:style w:type="paragraph" w:customStyle="1" w:styleId="21f3">
    <w:name w:val="样式 正文首行缩进 + 首行缩进:  2 字符1"/>
    <w:basedOn w:val="affd"/>
    <w:qFormat/>
    <w:pPr>
      <w:widowControl/>
      <w:tabs>
        <w:tab w:val="left" w:pos="420"/>
      </w:tabs>
      <w:spacing w:line="360" w:lineRule="auto"/>
      <w:ind w:left="840" w:firstLineChars="200" w:firstLine="200"/>
      <w:jc w:val="left"/>
    </w:pPr>
    <w:rPr>
      <w:rFonts w:ascii="Times New Roman" w:eastAsia="宋体" w:hAnsi="Times New Roman" w:cs="宋体"/>
      <w:kern w:val="0"/>
      <w:sz w:val="24"/>
      <w:szCs w:val="20"/>
    </w:rPr>
  </w:style>
  <w:style w:type="paragraph" w:customStyle="1" w:styleId="2fffb">
    <w:name w:val="条2"/>
    <w:basedOn w:val="a"/>
    <w:next w:val="a"/>
    <w:qFormat/>
    <w:pPr>
      <w:ind w:left="1040"/>
      <w:outlineLvl w:val="1"/>
    </w:pPr>
    <w:rPr>
      <w:rFonts w:ascii="黑体" w:eastAsia="黑体" w:hAnsi="Calibri" w:cs="Times New Roman"/>
      <w:kern w:val="21"/>
      <w:szCs w:val="20"/>
    </w:rPr>
  </w:style>
  <w:style w:type="paragraph" w:customStyle="1" w:styleId="09wh">
    <w:name w:val="09正文_wh"/>
    <w:qFormat/>
    <w:pPr>
      <w:spacing w:line="300" w:lineRule="auto"/>
      <w:ind w:firstLineChars="200" w:firstLine="200"/>
      <w:jc w:val="both"/>
    </w:pPr>
    <w:rPr>
      <w:rFonts w:ascii="Calibri" w:hAnsi="Calibri"/>
      <w:kern w:val="2"/>
      <w:sz w:val="28"/>
      <w:szCs w:val="24"/>
    </w:rPr>
  </w:style>
  <w:style w:type="paragraph" w:customStyle="1" w:styleId="afffffffff5">
    <w:name w:val="方案文档"/>
    <w:basedOn w:val="a"/>
    <w:qFormat/>
    <w:pPr>
      <w:spacing w:before="120" w:after="120" w:line="360" w:lineRule="auto"/>
      <w:ind w:firstLine="567"/>
    </w:pPr>
    <w:rPr>
      <w:rFonts w:ascii="Arial" w:eastAsia="宋体" w:hAnsi="Arial" w:cs="Times New Roman"/>
      <w:sz w:val="24"/>
      <w:szCs w:val="20"/>
    </w:rPr>
  </w:style>
  <w:style w:type="paragraph" w:customStyle="1" w:styleId="pa-6">
    <w:name w:val="pa-6"/>
    <w:basedOn w:val="a"/>
    <w:qFormat/>
    <w:pPr>
      <w:widowControl/>
      <w:spacing w:before="100" w:beforeAutospacing="1" w:after="100" w:afterAutospacing="1"/>
      <w:jc w:val="left"/>
    </w:pPr>
    <w:rPr>
      <w:rFonts w:ascii="宋体" w:eastAsia="宋体" w:hAnsi="宋体" w:cs="宋体"/>
      <w:kern w:val="0"/>
      <w:sz w:val="24"/>
    </w:rPr>
  </w:style>
  <w:style w:type="paragraph" w:customStyle="1" w:styleId="PlainText1">
    <w:name w:val="Plain Text1"/>
    <w:basedOn w:val="a"/>
    <w:qFormat/>
    <w:pPr>
      <w:overflowPunct w:val="0"/>
      <w:autoSpaceDE w:val="0"/>
      <w:autoSpaceDN w:val="0"/>
      <w:adjustRightInd w:val="0"/>
      <w:textAlignment w:val="baseline"/>
    </w:pPr>
    <w:rPr>
      <w:rFonts w:ascii="宋体" w:eastAsia="宋体" w:hAnsi="Calibri" w:cs="Arial"/>
      <w:kern w:val="0"/>
      <w:sz w:val="28"/>
      <w:szCs w:val="20"/>
    </w:rPr>
  </w:style>
  <w:style w:type="paragraph" w:customStyle="1" w:styleId="QB">
    <w:name w:val="QB正文"/>
    <w:basedOn w:val="a"/>
    <w:qFormat/>
    <w:pPr>
      <w:widowControl/>
      <w:autoSpaceDE w:val="0"/>
      <w:autoSpaceDN w:val="0"/>
      <w:ind w:firstLineChars="200" w:firstLine="200"/>
    </w:pPr>
    <w:rPr>
      <w:rFonts w:ascii="宋体" w:eastAsia="宋体" w:hAnsi="Calibri" w:cs="Times New Roman"/>
      <w:kern w:val="0"/>
      <w:szCs w:val="20"/>
    </w:rPr>
  </w:style>
  <w:style w:type="paragraph" w:customStyle="1" w:styleId="4f9">
    <w:name w:val="4端"/>
    <w:basedOn w:val="4"/>
    <w:qFormat/>
    <w:pPr>
      <w:keepLines/>
      <w:tabs>
        <w:tab w:val="left" w:pos="360"/>
      </w:tabs>
      <w:spacing w:before="60" w:after="60" w:line="360" w:lineRule="auto"/>
      <w:ind w:leftChars="300" w:left="630" w:hanging="113"/>
      <w:jc w:val="left"/>
    </w:pPr>
    <w:rPr>
      <w:rFonts w:ascii="宋体" w:hAnsi="宋体" w:cs="宋体"/>
      <w:b/>
      <w:bCs/>
      <w:kern w:val="0"/>
    </w:rPr>
  </w:style>
  <w:style w:type="paragraph" w:customStyle="1" w:styleId="pa-13">
    <w:name w:val="pa-13"/>
    <w:basedOn w:val="a"/>
    <w:qFormat/>
    <w:pPr>
      <w:widowControl/>
      <w:spacing w:before="100" w:beforeAutospacing="1" w:after="100" w:afterAutospacing="1"/>
      <w:jc w:val="left"/>
    </w:pPr>
    <w:rPr>
      <w:rFonts w:ascii="宋体" w:eastAsia="宋体" w:hAnsi="宋体" w:cs="宋体"/>
      <w:kern w:val="0"/>
      <w:sz w:val="24"/>
    </w:rPr>
  </w:style>
  <w:style w:type="paragraph" w:customStyle="1" w:styleId="UserStyle1">
    <w:name w:val="UserStyle_1"/>
    <w:basedOn w:val="a"/>
    <w:qFormat/>
    <w:pPr>
      <w:widowControl/>
      <w:ind w:firstLineChars="200" w:firstLine="420"/>
    </w:pPr>
    <w:rPr>
      <w:rFonts w:ascii="Verdana" w:eastAsia="宋体" w:hAnsi="Verdana" w:cs="Times New Roman"/>
      <w:kern w:val="0"/>
      <w:sz w:val="18"/>
      <w:szCs w:val="20"/>
      <w:lang w:eastAsia="en-US"/>
    </w:rPr>
  </w:style>
  <w:style w:type="paragraph" w:customStyle="1" w:styleId="ParaCharCharCharCharCharCharChar">
    <w:name w:val="默认段落字体 Para Char Char Char Char Char Char Char"/>
    <w:basedOn w:val="a"/>
    <w:next w:val="a"/>
    <w:qFormat/>
    <w:rPr>
      <w:rFonts w:ascii="Tahoma" w:eastAsia="宋体" w:hAnsi="Tahoma" w:cs="Times New Roman"/>
      <w:sz w:val="24"/>
      <w:szCs w:val="20"/>
    </w:rPr>
  </w:style>
  <w:style w:type="paragraph" w:customStyle="1" w:styleId="2fffc">
    <w:name w:val="2级"/>
    <w:basedOn w:val="a5"/>
    <w:qFormat/>
    <w:pPr>
      <w:tabs>
        <w:tab w:val="left" w:pos="720"/>
      </w:tabs>
      <w:ind w:left="422" w:hangingChars="200" w:hanging="422"/>
      <w:outlineLvl w:val="1"/>
    </w:pPr>
    <w:rPr>
      <w:rFonts w:ascii="Calibri" w:eastAsia="等线" w:hAnsi="Calibri" w:cs="Times New Roman"/>
      <w:b/>
      <w:kern w:val="0"/>
      <w:sz w:val="20"/>
      <w:szCs w:val="20"/>
    </w:rPr>
  </w:style>
  <w:style w:type="paragraph" w:customStyle="1" w:styleId="afffffffff6">
    <w:name w:val="论文正文"/>
    <w:basedOn w:val="a"/>
    <w:qFormat/>
    <w:pPr>
      <w:spacing w:line="360" w:lineRule="auto"/>
      <w:ind w:firstLineChars="192" w:firstLine="540"/>
    </w:pPr>
    <w:rPr>
      <w:rFonts w:ascii="宋体" w:eastAsia="宋体" w:hAnsi="宋体" w:cs="Times New Roman"/>
      <w:b/>
      <w:bCs/>
      <w:color w:val="000000"/>
      <w:sz w:val="28"/>
      <w:szCs w:val="28"/>
    </w:rPr>
  </w:style>
  <w:style w:type="paragraph" w:customStyle="1" w:styleId="ZB8">
    <w:name w:val="ZB8"/>
    <w:next w:val="32"/>
    <w:qFormat/>
    <w:pPr>
      <w:widowControl w:val="0"/>
      <w:spacing w:line="340" w:lineRule="atLeast"/>
      <w:jc w:val="both"/>
    </w:pPr>
    <w:rPr>
      <w:rFonts w:ascii="Consolas" w:eastAsia="方正中等线简体" w:hAnsi="Consolas"/>
      <w:sz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rPr>
      <w:rFonts w:ascii="Calibri" w:eastAsia="宋体" w:hAnsi="Calibri" w:cs="Times New Roman"/>
    </w:rPr>
  </w:style>
  <w:style w:type="paragraph" w:customStyle="1" w:styleId="10-sinobest-3">
    <w:name w:val="10-sinobest-标注（3）"/>
    <w:basedOn w:val="a"/>
    <w:qFormat/>
    <w:pPr>
      <w:tabs>
        <w:tab w:val="left" w:pos="840"/>
      </w:tabs>
      <w:spacing w:line="360" w:lineRule="auto"/>
      <w:ind w:left="501" w:hanging="360"/>
    </w:pPr>
    <w:rPr>
      <w:rFonts w:ascii="Calibri" w:eastAsia="宋体" w:hAnsi="Calibri" w:cs="Times New Roman"/>
      <w:sz w:val="24"/>
    </w:rPr>
  </w:style>
  <w:style w:type="paragraph" w:customStyle="1" w:styleId="Text">
    <w:name w:val="Text"/>
    <w:basedOn w:val="a"/>
    <w:qFormat/>
    <w:pPr>
      <w:widowControl/>
      <w:spacing w:before="120"/>
    </w:pPr>
    <w:rPr>
      <w:rFonts w:ascii="Calibri" w:eastAsia="宋体" w:hAnsi="Calibri" w:cs="Times New Roman"/>
      <w:kern w:val="0"/>
      <w:sz w:val="24"/>
      <w:szCs w:val="20"/>
      <w:lang w:eastAsia="en-US"/>
    </w:rPr>
  </w:style>
  <w:style w:type="paragraph" w:customStyle="1" w:styleId="MMTopic8">
    <w:name w:val="MM Topic 8"/>
    <w:basedOn w:val="8"/>
    <w:next w:val="afffff5"/>
    <w:qFormat/>
    <w:pPr>
      <w:widowControl w:val="0"/>
      <w:tabs>
        <w:tab w:val="clear" w:pos="1440"/>
        <w:tab w:val="left" w:pos="4394"/>
      </w:tabs>
      <w:spacing w:line="320" w:lineRule="auto"/>
      <w:ind w:left="0" w:firstLine="0"/>
      <w:jc w:val="both"/>
    </w:pPr>
    <w:rPr>
      <w:rFonts w:cs="Times New Roman"/>
    </w:rPr>
  </w:style>
  <w:style w:type="paragraph" w:customStyle="1" w:styleId="Style448">
    <w:name w:val="_Style 448"/>
    <w:uiPriority w:val="99"/>
    <w:qFormat/>
    <w:pPr>
      <w:widowControl w:val="0"/>
      <w:jc w:val="both"/>
    </w:pPr>
    <w:rPr>
      <w:rFonts w:ascii="Calibri" w:hAnsi="Calibri"/>
      <w:kern w:val="2"/>
      <w:sz w:val="21"/>
      <w:szCs w:val="24"/>
    </w:rPr>
  </w:style>
  <w:style w:type="paragraph" w:customStyle="1" w:styleId="Style1341">
    <w:name w:val="_Style 1341"/>
    <w:basedOn w:val="a"/>
    <w:next w:val="affff3"/>
    <w:qFormat/>
    <w:pPr>
      <w:widowControl/>
      <w:ind w:left="720"/>
      <w:contextualSpacing/>
      <w:jc w:val="left"/>
    </w:pPr>
    <w:rPr>
      <w:rFonts w:ascii="宋体" w:eastAsia="等线" w:hAnsi="宋体" w:cs="Times New Roman"/>
      <w:sz w:val="28"/>
    </w:rPr>
  </w:style>
  <w:style w:type="character" w:customStyle="1" w:styleId="TOC14">
    <w:name w:val="TOC 1 字符"/>
    <w:uiPriority w:val="39"/>
    <w:qFormat/>
    <w:rPr>
      <w:rFonts w:ascii="Times New Roman" w:hAnsi="Times New Roman"/>
      <w:b/>
      <w:bCs/>
      <w:caps/>
      <w:sz w:val="28"/>
      <w:szCs w:val="28"/>
    </w:rPr>
  </w:style>
  <w:style w:type="paragraph" w:customStyle="1" w:styleId="Style102">
    <w:name w:val="_Style 102"/>
    <w:uiPriority w:val="99"/>
    <w:qFormat/>
    <w:pPr>
      <w:widowControl w:val="0"/>
      <w:jc w:val="both"/>
    </w:pPr>
    <w:rPr>
      <w:rFonts w:ascii="Calibri" w:hAnsi="Calibri"/>
      <w:kern w:val="2"/>
      <w:sz w:val="21"/>
      <w:szCs w:val="22"/>
    </w:rPr>
  </w:style>
  <w:style w:type="character" w:customStyle="1" w:styleId="Charffa">
    <w:name w:val="表格 Char"/>
    <w:qFormat/>
    <w:rPr>
      <w:kern w:val="2"/>
      <w:sz w:val="24"/>
      <w:szCs w:val="24"/>
    </w:rPr>
  </w:style>
  <w:style w:type="character" w:customStyle="1" w:styleId="5Char0">
    <w:name w:val="5正文 Char"/>
    <w:link w:val="5f7"/>
    <w:qFormat/>
    <w:locked/>
    <w:rPr>
      <w:rFonts w:ascii="仿宋_GB2312" w:eastAsia="仿宋_GB2312"/>
      <w:sz w:val="28"/>
      <w:szCs w:val="21"/>
    </w:rPr>
  </w:style>
  <w:style w:type="paragraph" w:customStyle="1" w:styleId="5f7">
    <w:name w:val="5正文"/>
    <w:link w:val="5Char0"/>
    <w:qFormat/>
    <w:pPr>
      <w:spacing w:after="200"/>
      <w:ind w:leftChars="250" w:left="703" w:rightChars="100" w:right="281" w:firstLineChars="200" w:firstLine="560"/>
    </w:pPr>
    <w:rPr>
      <w:rFonts w:ascii="仿宋_GB2312" w:eastAsia="仿宋_GB2312" w:hAnsiTheme="minorHAnsi" w:cstheme="minorBidi"/>
      <w:kern w:val="2"/>
      <w:sz w:val="28"/>
      <w:szCs w:val="21"/>
    </w:rPr>
  </w:style>
  <w:style w:type="character" w:customStyle="1" w:styleId="GBChar">
    <w:name w:val="GB术语 Char"/>
    <w:link w:val="GB"/>
    <w:rPr>
      <w:rFonts w:ascii="黑体" w:eastAsia="黑体" w:hAnsi="黑体" w:cs="Arial"/>
      <w:b/>
      <w:bCs/>
    </w:rPr>
  </w:style>
  <w:style w:type="paragraph" w:customStyle="1" w:styleId="GB">
    <w:name w:val="GB术语"/>
    <w:basedOn w:val="a"/>
    <w:link w:val="GBChar"/>
    <w:qFormat/>
    <w:pPr>
      <w:widowControl/>
      <w:spacing w:before="240" w:line="312" w:lineRule="auto"/>
      <w:ind w:firstLineChars="200" w:firstLine="482"/>
      <w:jc w:val="left"/>
      <w:outlineLvl w:val="2"/>
    </w:pPr>
    <w:rPr>
      <w:rFonts w:ascii="黑体" w:eastAsia="黑体" w:hAnsi="黑体" w:cs="Arial"/>
      <w:b/>
      <w:bCs/>
    </w:rPr>
  </w:style>
  <w:style w:type="character" w:customStyle="1" w:styleId="2aaaaChar">
    <w:name w:val="样式2aaaa Char"/>
    <w:link w:val="2aaaa"/>
    <w:qFormat/>
    <w:rPr>
      <w:rFonts w:ascii="微软雅黑" w:eastAsia="仿宋" w:hAnsi="微软雅黑"/>
      <w:b/>
      <w:kern w:val="44"/>
      <w:sz w:val="30"/>
      <w:szCs w:val="32"/>
    </w:rPr>
  </w:style>
  <w:style w:type="paragraph" w:customStyle="1" w:styleId="2aaaa">
    <w:name w:val="样式2aaaa"/>
    <w:basedOn w:val="2"/>
    <w:link w:val="2aaaaChar"/>
    <w:qFormat/>
    <w:pPr>
      <w:widowControl/>
      <w:spacing w:beforeLines="100" w:before="0" w:afterLines="100" w:after="0" w:line="360" w:lineRule="auto"/>
      <w:ind w:left="846" w:hanging="420"/>
      <w:jc w:val="left"/>
    </w:pPr>
    <w:rPr>
      <w:rFonts w:ascii="微软雅黑" w:hAnsi="微软雅黑" w:cstheme="minorBidi"/>
      <w:bCs w:val="0"/>
      <w:kern w:val="44"/>
      <w:sz w:val="30"/>
    </w:rPr>
  </w:style>
  <w:style w:type="character" w:customStyle="1" w:styleId="GBChar0">
    <w:name w:val="GB图名 Char"/>
    <w:link w:val="GB0"/>
    <w:rPr>
      <w:rFonts w:ascii="黑体" w:eastAsia="黑体" w:hAnsi="黑体"/>
      <w:b/>
    </w:rPr>
  </w:style>
  <w:style w:type="paragraph" w:customStyle="1" w:styleId="GB0">
    <w:name w:val="GB图名"/>
    <w:link w:val="GBChar0"/>
    <w:qFormat/>
    <w:pPr>
      <w:spacing w:beforeLines="50" w:afterLines="50"/>
      <w:ind w:left="420" w:hanging="420"/>
      <w:jc w:val="center"/>
    </w:pPr>
    <w:rPr>
      <w:rFonts w:ascii="黑体" w:eastAsia="黑体" w:hAnsi="黑体" w:cstheme="minorBidi"/>
      <w:b/>
      <w:kern w:val="2"/>
      <w:sz w:val="21"/>
      <w:szCs w:val="24"/>
    </w:rPr>
  </w:style>
  <w:style w:type="character" w:customStyle="1" w:styleId="number">
    <w:name w:val="number"/>
    <w:rPr>
      <w:rFonts w:ascii="Tahoma" w:hAnsi="Tahoma"/>
      <w:b/>
      <w:color w:val="555555"/>
      <w:sz w:val="14"/>
      <w:szCs w:val="14"/>
    </w:rPr>
  </w:style>
  <w:style w:type="character" w:customStyle="1" w:styleId="GBA1Char">
    <w:name w:val="GB附录A.1 Char"/>
    <w:link w:val="GBA1"/>
    <w:qFormat/>
    <w:rPr>
      <w:rFonts w:ascii="黑体" w:eastAsia="黑体" w:hAnsi="黑体"/>
      <w:b/>
      <w:kern w:val="44"/>
    </w:rPr>
  </w:style>
  <w:style w:type="paragraph" w:customStyle="1" w:styleId="GBA1">
    <w:name w:val="GB附录A.1"/>
    <w:link w:val="GBA1Char"/>
    <w:qFormat/>
    <w:pPr>
      <w:spacing w:beforeLines="50" w:afterLines="50"/>
      <w:ind w:left="426" w:hanging="420"/>
      <w:outlineLvl w:val="1"/>
    </w:pPr>
    <w:rPr>
      <w:rFonts w:ascii="黑体" w:eastAsia="黑体" w:hAnsi="黑体" w:cstheme="minorBidi"/>
      <w:b/>
      <w:kern w:val="44"/>
      <w:sz w:val="21"/>
      <w:szCs w:val="24"/>
    </w:rPr>
  </w:style>
  <w:style w:type="character" w:customStyle="1" w:styleId="GBChar1">
    <w:name w:val="GB黑体居中 Char"/>
    <w:link w:val="GB1"/>
    <w:qFormat/>
    <w:rPr>
      <w:rFonts w:ascii="黑体" w:eastAsia="黑体" w:hAnsi="黑体"/>
      <w:b/>
      <w:szCs w:val="21"/>
    </w:rPr>
  </w:style>
  <w:style w:type="paragraph" w:customStyle="1" w:styleId="GB1">
    <w:name w:val="GB黑体居中"/>
    <w:link w:val="GBChar1"/>
    <w:qFormat/>
    <w:pPr>
      <w:spacing w:beforeLines="50" w:afterLines="50"/>
      <w:jc w:val="center"/>
    </w:pPr>
    <w:rPr>
      <w:rFonts w:ascii="黑体" w:eastAsia="黑体" w:hAnsi="黑体" w:cstheme="minorBidi"/>
      <w:b/>
      <w:kern w:val="2"/>
      <w:sz w:val="21"/>
      <w:szCs w:val="21"/>
    </w:rPr>
  </w:style>
  <w:style w:type="character" w:customStyle="1" w:styleId="GBChar2">
    <w:name w:val="GB表格内容 Char"/>
    <w:link w:val="GB2"/>
    <w:rPr>
      <w:sz w:val="18"/>
      <w:szCs w:val="21"/>
    </w:rPr>
  </w:style>
  <w:style w:type="paragraph" w:customStyle="1" w:styleId="GB2">
    <w:name w:val="GB表格内容"/>
    <w:basedOn w:val="a"/>
    <w:link w:val="GBChar2"/>
    <w:qFormat/>
    <w:pPr>
      <w:widowControl/>
      <w:jc w:val="left"/>
    </w:pPr>
    <w:rPr>
      <w:sz w:val="18"/>
      <w:szCs w:val="21"/>
    </w:rPr>
  </w:style>
  <w:style w:type="character" w:customStyle="1" w:styleId="GBChar3">
    <w:name w:val="GB表格标题 Char"/>
    <w:link w:val="GB3"/>
    <w:rPr>
      <w:sz w:val="18"/>
      <w:szCs w:val="21"/>
    </w:rPr>
  </w:style>
  <w:style w:type="paragraph" w:customStyle="1" w:styleId="GB3">
    <w:name w:val="GB表格标题"/>
    <w:basedOn w:val="a"/>
    <w:link w:val="GBChar3"/>
    <w:qFormat/>
    <w:pPr>
      <w:widowControl/>
      <w:jc w:val="center"/>
    </w:pPr>
    <w:rPr>
      <w:sz w:val="18"/>
      <w:szCs w:val="21"/>
    </w:rPr>
  </w:style>
  <w:style w:type="character" w:customStyle="1" w:styleId="GBAChar">
    <w:name w:val="GB附表A Char"/>
    <w:link w:val="GBA"/>
    <w:rPr>
      <w:rFonts w:ascii="黑体" w:eastAsia="黑体" w:hAnsi="黑体"/>
      <w:b/>
    </w:rPr>
  </w:style>
  <w:style w:type="paragraph" w:customStyle="1" w:styleId="GBA">
    <w:name w:val="GB附表A"/>
    <w:link w:val="GBAChar"/>
    <w:qFormat/>
    <w:pPr>
      <w:spacing w:beforeLines="50" w:afterLines="50"/>
      <w:ind w:left="420" w:hanging="420"/>
      <w:jc w:val="center"/>
    </w:pPr>
    <w:rPr>
      <w:rFonts w:ascii="黑体" w:eastAsia="黑体" w:hAnsi="黑体" w:cstheme="minorBidi"/>
      <w:b/>
      <w:kern w:val="2"/>
      <w:sz w:val="21"/>
      <w:szCs w:val="24"/>
    </w:rPr>
  </w:style>
  <w:style w:type="character" w:customStyle="1" w:styleId="newChar">
    <w:name w:val="表格new Char"/>
    <w:link w:val="new0"/>
    <w:qFormat/>
    <w:rPr>
      <w:rFonts w:ascii="仿宋" w:eastAsia="仿宋" w:hAnsi="Yu Gothic UI" w:cs="宋体"/>
      <w:color w:val="000000"/>
      <w:sz w:val="24"/>
      <w:szCs w:val="16"/>
    </w:rPr>
  </w:style>
  <w:style w:type="paragraph" w:customStyle="1" w:styleId="new0">
    <w:name w:val="表格new"/>
    <w:basedOn w:val="a"/>
    <w:link w:val="newChar"/>
    <w:qFormat/>
    <w:pPr>
      <w:widowControl/>
      <w:jc w:val="left"/>
    </w:pPr>
    <w:rPr>
      <w:rFonts w:ascii="仿宋" w:eastAsia="仿宋" w:hAnsi="Yu Gothic UI" w:cs="宋体"/>
      <w:color w:val="000000"/>
      <w:sz w:val="24"/>
      <w:szCs w:val="16"/>
    </w:rPr>
  </w:style>
  <w:style w:type="character" w:customStyle="1" w:styleId="newChar0">
    <w:name w:val="编号（new) Char"/>
    <w:link w:val="new1"/>
    <w:rPr>
      <w:rFonts w:ascii="仿宋" w:eastAsia="仿宋"/>
      <w:sz w:val="28"/>
      <w:szCs w:val="21"/>
    </w:rPr>
  </w:style>
  <w:style w:type="paragraph" w:customStyle="1" w:styleId="new1">
    <w:name w:val="编号（new)"/>
    <w:basedOn w:val="a"/>
    <w:link w:val="newChar0"/>
    <w:qFormat/>
    <w:pPr>
      <w:widowControl/>
      <w:spacing w:before="240" w:line="312" w:lineRule="auto"/>
      <w:ind w:left="1483"/>
      <w:jc w:val="left"/>
    </w:pPr>
    <w:rPr>
      <w:rFonts w:ascii="仿宋" w:eastAsia="仿宋"/>
      <w:sz w:val="28"/>
      <w:szCs w:val="21"/>
    </w:rPr>
  </w:style>
  <w:style w:type="character" w:customStyle="1" w:styleId="GBChar4">
    <w:name w:val="GB目次 Char"/>
    <w:link w:val="GB4"/>
    <w:qFormat/>
    <w:rPr>
      <w:rFonts w:ascii="黑体" w:eastAsia="黑体" w:hAnsi="黑体"/>
      <w:b/>
      <w:sz w:val="32"/>
      <w:szCs w:val="21"/>
    </w:rPr>
  </w:style>
  <w:style w:type="paragraph" w:customStyle="1" w:styleId="GB4">
    <w:name w:val="GB目次"/>
    <w:basedOn w:val="GB5"/>
    <w:link w:val="GBChar4"/>
    <w:pPr>
      <w:outlineLvl w:val="9"/>
    </w:pPr>
    <w:rPr>
      <w:b/>
    </w:rPr>
  </w:style>
  <w:style w:type="paragraph" w:customStyle="1" w:styleId="GB5">
    <w:name w:val="GB前言"/>
    <w:basedOn w:val="GB1"/>
    <w:link w:val="GBChar5"/>
    <w:qFormat/>
    <w:pPr>
      <w:pageBreakBefore/>
      <w:outlineLvl w:val="0"/>
    </w:pPr>
    <w:rPr>
      <w:b w:val="0"/>
      <w:sz w:val="32"/>
    </w:rPr>
  </w:style>
  <w:style w:type="character" w:customStyle="1" w:styleId="GBChar5">
    <w:name w:val="GB前言 Char"/>
    <w:link w:val="GB5"/>
    <w:qFormat/>
    <w:rPr>
      <w:rFonts w:ascii="黑体" w:eastAsia="黑体" w:hAnsi="黑体"/>
      <w:sz w:val="32"/>
      <w:szCs w:val="21"/>
    </w:rPr>
  </w:style>
  <w:style w:type="character" w:customStyle="1" w:styleId="font112">
    <w:name w:val="font112"/>
    <w:qFormat/>
    <w:rPr>
      <w:rFonts w:ascii="宋体" w:eastAsia="宋体" w:hAnsi="宋体" w:cs="宋体" w:hint="eastAsia"/>
      <w:b/>
      <w:color w:val="FF0000"/>
      <w:sz w:val="18"/>
      <w:szCs w:val="18"/>
      <w:u w:val="none"/>
    </w:rPr>
  </w:style>
  <w:style w:type="character" w:customStyle="1" w:styleId="amt">
    <w:name w:val="amt"/>
    <w:qFormat/>
    <w:rPr>
      <w:rFonts w:ascii="Tahoma" w:hAnsi="Tahoma"/>
      <w:b/>
      <w:color w:val="555555"/>
      <w:sz w:val="14"/>
      <w:szCs w:val="14"/>
    </w:rPr>
  </w:style>
  <w:style w:type="character" w:customStyle="1" w:styleId="GBChar6">
    <w:name w:val="GB表名 Char"/>
    <w:link w:val="GB6"/>
    <w:qFormat/>
    <w:rPr>
      <w:rFonts w:ascii="黑体" w:eastAsia="黑体" w:hAnsi="黑体"/>
      <w:b/>
    </w:rPr>
  </w:style>
  <w:style w:type="paragraph" w:customStyle="1" w:styleId="GB6">
    <w:name w:val="GB表名"/>
    <w:link w:val="GBChar6"/>
    <w:qFormat/>
    <w:pPr>
      <w:spacing w:beforeLines="50" w:afterLines="50"/>
      <w:ind w:left="1260" w:hanging="420"/>
      <w:jc w:val="center"/>
    </w:pPr>
    <w:rPr>
      <w:rFonts w:ascii="黑体" w:eastAsia="黑体" w:hAnsi="黑体" w:cstheme="minorBidi"/>
      <w:b/>
      <w:kern w:val="2"/>
      <w:sz w:val="21"/>
      <w:szCs w:val="24"/>
    </w:rPr>
  </w:style>
  <w:style w:type="character" w:customStyle="1" w:styleId="GBChar7">
    <w:name w:val="GB注 Char"/>
    <w:link w:val="GB7"/>
    <w:rPr>
      <w:sz w:val="18"/>
      <w:szCs w:val="21"/>
    </w:rPr>
  </w:style>
  <w:style w:type="paragraph" w:customStyle="1" w:styleId="GB7">
    <w:name w:val="GB注"/>
    <w:link w:val="GBChar7"/>
    <w:qFormat/>
    <w:pPr>
      <w:ind w:firstLineChars="200" w:firstLine="200"/>
    </w:pPr>
    <w:rPr>
      <w:rFonts w:asciiTheme="minorHAnsi" w:eastAsiaTheme="minorEastAsia" w:hAnsiTheme="minorHAnsi" w:cstheme="minorBidi"/>
      <w:kern w:val="2"/>
      <w:sz w:val="18"/>
      <w:szCs w:val="21"/>
    </w:rPr>
  </w:style>
  <w:style w:type="character" w:customStyle="1" w:styleId="font132">
    <w:name w:val="font132"/>
    <w:rPr>
      <w:rFonts w:ascii="宋体" w:eastAsia="宋体" w:hAnsi="宋体" w:cs="宋体" w:hint="eastAsia"/>
      <w:b/>
      <w:color w:val="FF0000"/>
      <w:sz w:val="22"/>
      <w:szCs w:val="22"/>
      <w:u w:val="none"/>
    </w:rPr>
  </w:style>
  <w:style w:type="character" w:customStyle="1" w:styleId="Charffb">
    <w:name w:val="图 Char"/>
    <w:link w:val="afffffffff7"/>
    <w:qFormat/>
    <w:rPr>
      <w:rFonts w:ascii="宋体" w:hAnsi="宋体"/>
      <w:sz w:val="24"/>
      <w:szCs w:val="21"/>
    </w:rPr>
  </w:style>
  <w:style w:type="paragraph" w:customStyle="1" w:styleId="afffffffff7">
    <w:name w:val="图"/>
    <w:basedOn w:val="a"/>
    <w:next w:val="a"/>
    <w:link w:val="Charffb"/>
    <w:qFormat/>
    <w:pPr>
      <w:topLinePunct/>
      <w:adjustRightInd w:val="0"/>
      <w:snapToGrid w:val="0"/>
      <w:spacing w:before="240" w:afterLines="50" w:line="312" w:lineRule="auto"/>
      <w:ind w:firstLineChars="200" w:firstLine="200"/>
      <w:jc w:val="center"/>
    </w:pPr>
    <w:rPr>
      <w:rFonts w:ascii="宋体" w:hAnsi="宋体"/>
      <w:sz w:val="24"/>
      <w:szCs w:val="21"/>
    </w:rPr>
  </w:style>
  <w:style w:type="character" w:customStyle="1" w:styleId="GBChar8">
    <w:name w:val="GB表（续） Char"/>
    <w:link w:val="GB8"/>
    <w:qFormat/>
    <w:rPr>
      <w:rFonts w:ascii="黑体" w:eastAsia="黑体" w:hAnsi="黑体"/>
      <w:b/>
    </w:rPr>
  </w:style>
  <w:style w:type="paragraph" w:customStyle="1" w:styleId="GB8">
    <w:name w:val="GB表（续）"/>
    <w:link w:val="GBChar8"/>
    <w:qFormat/>
    <w:pPr>
      <w:jc w:val="center"/>
    </w:pPr>
    <w:rPr>
      <w:rFonts w:ascii="黑体" w:eastAsia="黑体" w:hAnsi="黑体" w:cstheme="minorBidi"/>
      <w:b/>
      <w:kern w:val="2"/>
      <w:sz w:val="21"/>
      <w:szCs w:val="24"/>
    </w:rPr>
  </w:style>
  <w:style w:type="character" w:customStyle="1" w:styleId="biaotisiChar">
    <w:name w:val="biaotisi Char"/>
    <w:link w:val="biaotisi"/>
    <w:qFormat/>
    <w:rPr>
      <w:rFonts w:ascii="仿宋" w:eastAsia="仿宋" w:hAnsi="仿宋"/>
      <w:b/>
      <w:bCs/>
      <w:sz w:val="28"/>
    </w:rPr>
  </w:style>
  <w:style w:type="paragraph" w:customStyle="1" w:styleId="biaotisi">
    <w:name w:val="biaotisi"/>
    <w:basedOn w:val="4"/>
    <w:link w:val="biaotisiChar"/>
    <w:qFormat/>
    <w:pPr>
      <w:keepLines/>
      <w:widowControl/>
      <w:spacing w:beforeLines="100" w:before="280" w:afterLines="100" w:after="290" w:line="312" w:lineRule="auto"/>
      <w:ind w:left="864"/>
      <w:jc w:val="left"/>
    </w:pPr>
    <w:rPr>
      <w:rFonts w:ascii="仿宋" w:eastAsia="仿宋" w:hAnsi="仿宋"/>
      <w:b/>
      <w:bCs/>
      <w:szCs w:val="24"/>
    </w:rPr>
  </w:style>
  <w:style w:type="character" w:customStyle="1" w:styleId="GBChar9">
    <w:name w:val="GB会话内容 Char"/>
    <w:link w:val="GB9"/>
  </w:style>
  <w:style w:type="paragraph" w:customStyle="1" w:styleId="GB9">
    <w:name w:val="GB会话内容"/>
    <w:link w:val="GBChar9"/>
    <w:qFormat/>
    <w:pPr>
      <w:spacing w:line="360" w:lineRule="auto"/>
    </w:pPr>
    <w:rPr>
      <w:rFonts w:asciiTheme="minorHAnsi" w:eastAsiaTheme="minorEastAsia" w:hAnsiTheme="minorHAnsi" w:cstheme="minorBidi"/>
      <w:kern w:val="2"/>
      <w:sz w:val="21"/>
      <w:szCs w:val="24"/>
    </w:rPr>
  </w:style>
  <w:style w:type="character" w:customStyle="1" w:styleId="style51">
    <w:name w:val="style51"/>
    <w:rPr>
      <w:rFonts w:ascii="Tahoma" w:hAnsi="Tahoma"/>
      <w:sz w:val="21"/>
      <w:szCs w:val="21"/>
    </w:rPr>
  </w:style>
  <w:style w:type="character" w:customStyle="1" w:styleId="GBBChar">
    <w:name w:val="GB附表B Char"/>
    <w:link w:val="GBB"/>
    <w:qFormat/>
    <w:rPr>
      <w:rFonts w:ascii="黑体" w:eastAsia="黑体" w:hAnsi="黑体"/>
      <w:b/>
    </w:rPr>
  </w:style>
  <w:style w:type="paragraph" w:customStyle="1" w:styleId="GBB">
    <w:name w:val="GB附表B"/>
    <w:basedOn w:val="GBA"/>
    <w:link w:val="GBBChar"/>
    <w:qFormat/>
  </w:style>
  <w:style w:type="character" w:customStyle="1" w:styleId="2Char8">
    <w:name w:val="2章节 Char"/>
    <w:link w:val="2fffd"/>
    <w:qFormat/>
    <w:locked/>
    <w:rPr>
      <w:rFonts w:ascii="仿宋_GB2312" w:eastAsia="仿宋_GB2312"/>
      <w:b/>
      <w:sz w:val="28"/>
    </w:rPr>
  </w:style>
  <w:style w:type="paragraph" w:customStyle="1" w:styleId="2fffd">
    <w:name w:val="2章节"/>
    <w:basedOn w:val="a"/>
    <w:link w:val="2Char8"/>
    <w:qFormat/>
    <w:pPr>
      <w:spacing w:line="360" w:lineRule="auto"/>
      <w:ind w:left="300" w:rightChars="100" w:right="240" w:firstLineChars="200" w:firstLine="200"/>
    </w:pPr>
    <w:rPr>
      <w:rFonts w:ascii="仿宋_GB2312" w:eastAsia="仿宋_GB2312"/>
      <w:b/>
      <w:sz w:val="28"/>
    </w:rPr>
  </w:style>
  <w:style w:type="character" w:customStyle="1" w:styleId="GBChara">
    <w:name w:val="GB附录大纲 Char"/>
    <w:link w:val="GBc"/>
    <w:qFormat/>
    <w:rPr>
      <w:rFonts w:ascii="黑体" w:eastAsia="黑体" w:hAnsi="黑体"/>
      <w:b/>
      <w:szCs w:val="21"/>
    </w:rPr>
  </w:style>
  <w:style w:type="paragraph" w:customStyle="1" w:styleId="GBc">
    <w:name w:val="GB附录大纲"/>
    <w:basedOn w:val="a"/>
    <w:link w:val="GBChara"/>
    <w:qFormat/>
    <w:pPr>
      <w:pageBreakBefore/>
      <w:widowControl/>
      <w:spacing w:before="240" w:line="312" w:lineRule="auto"/>
      <w:ind w:firstLineChars="200" w:firstLine="200"/>
      <w:jc w:val="center"/>
      <w:outlineLvl w:val="0"/>
    </w:pPr>
    <w:rPr>
      <w:rFonts w:ascii="黑体" w:eastAsia="黑体" w:hAnsi="黑体"/>
      <w:b/>
      <w:szCs w:val="21"/>
    </w:rPr>
  </w:style>
  <w:style w:type="character" w:customStyle="1" w:styleId="font141">
    <w:name w:val="font141"/>
    <w:qFormat/>
    <w:rPr>
      <w:rFonts w:ascii="宋体" w:eastAsia="宋体" w:hAnsi="宋体" w:cs="宋体" w:hint="eastAsia"/>
      <w:b/>
      <w:color w:val="000000"/>
      <w:sz w:val="22"/>
      <w:szCs w:val="22"/>
      <w:u w:val="none"/>
    </w:rPr>
  </w:style>
  <w:style w:type="character" w:customStyle="1" w:styleId="GBCharb">
    <w:name w:val="GB列表 Char"/>
    <w:link w:val="GBd"/>
    <w:qFormat/>
  </w:style>
  <w:style w:type="paragraph" w:customStyle="1" w:styleId="GBd">
    <w:name w:val="GB列表"/>
    <w:link w:val="GBCharb"/>
    <w:qFormat/>
    <w:pPr>
      <w:spacing w:line="360" w:lineRule="auto"/>
    </w:pPr>
    <w:rPr>
      <w:rFonts w:asciiTheme="minorHAnsi" w:eastAsiaTheme="minorEastAsia" w:hAnsiTheme="minorHAnsi" w:cstheme="minorBidi"/>
      <w:kern w:val="2"/>
      <w:sz w:val="21"/>
      <w:szCs w:val="24"/>
    </w:rPr>
  </w:style>
  <w:style w:type="character" w:customStyle="1" w:styleId="CharCharf3">
    <w:name w:val="正常 Char Char"/>
    <w:link w:val="afffffffff8"/>
    <w:qFormat/>
    <w:rPr>
      <w:rFonts w:eastAsia="Calibri" w:cs="Calibri"/>
      <w:color w:val="000000"/>
      <w:u w:color="000000"/>
    </w:rPr>
  </w:style>
  <w:style w:type="paragraph" w:customStyle="1" w:styleId="afffffffff8">
    <w:name w:val="正常"/>
    <w:link w:val="CharCharf3"/>
    <w:qFormat/>
    <w:pPr>
      <w:spacing w:after="200" w:line="276" w:lineRule="auto"/>
    </w:pPr>
    <w:rPr>
      <w:rFonts w:asciiTheme="minorHAnsi" w:eastAsia="Calibri" w:hAnsiTheme="minorHAnsi" w:cs="Calibri"/>
      <w:color w:val="000000"/>
      <w:kern w:val="2"/>
      <w:sz w:val="21"/>
      <w:szCs w:val="24"/>
      <w:u w:color="000000"/>
    </w:rPr>
  </w:style>
  <w:style w:type="character" w:customStyle="1" w:styleId="GBCharc">
    <w:name w:val="GB无缩进列表 Char"/>
    <w:link w:val="GBe"/>
    <w:qFormat/>
    <w:rPr>
      <w:sz w:val="18"/>
    </w:rPr>
  </w:style>
  <w:style w:type="paragraph" w:customStyle="1" w:styleId="GBe">
    <w:name w:val="GB无缩进列表"/>
    <w:link w:val="GBCharc"/>
    <w:qFormat/>
    <w:pPr>
      <w:ind w:left="420" w:hanging="420"/>
    </w:pPr>
    <w:rPr>
      <w:rFonts w:asciiTheme="minorHAnsi" w:eastAsiaTheme="minorEastAsia" w:hAnsiTheme="minorHAnsi" w:cstheme="minorBidi"/>
      <w:kern w:val="2"/>
      <w:sz w:val="18"/>
      <w:szCs w:val="24"/>
    </w:rPr>
  </w:style>
  <w:style w:type="character" w:customStyle="1" w:styleId="afffffffff9">
    <w:name w:val="发布"/>
    <w:qFormat/>
    <w:rPr>
      <w:rFonts w:ascii="黑体" w:eastAsia="黑体"/>
      <w:spacing w:val="22"/>
      <w:w w:val="100"/>
      <w:position w:val="3"/>
      <w:sz w:val="28"/>
    </w:rPr>
  </w:style>
  <w:style w:type="character" w:customStyle="1" w:styleId="GBChard">
    <w:name w:val="GB项目 Char"/>
    <w:link w:val="GBf"/>
    <w:rPr>
      <w:szCs w:val="21"/>
    </w:rPr>
  </w:style>
  <w:style w:type="paragraph" w:customStyle="1" w:styleId="GBf">
    <w:name w:val="GB项目"/>
    <w:link w:val="GBChard"/>
    <w:qFormat/>
    <w:pPr>
      <w:ind w:left="840" w:hanging="420"/>
    </w:pPr>
    <w:rPr>
      <w:rFonts w:asciiTheme="minorHAnsi" w:eastAsiaTheme="minorEastAsia" w:hAnsiTheme="minorHAnsi" w:cstheme="minorBidi"/>
      <w:kern w:val="2"/>
      <w:sz w:val="21"/>
      <w:szCs w:val="21"/>
    </w:rPr>
  </w:style>
  <w:style w:type="character" w:customStyle="1" w:styleId="newChar1">
    <w:name w:val="正文new Char"/>
    <w:link w:val="new2"/>
    <w:rPr>
      <w:rFonts w:ascii="仿宋" w:eastAsia="仿宋" w:hAnsi="仿宋"/>
      <w:sz w:val="24"/>
      <w:lang w:val="zh-CN"/>
    </w:rPr>
  </w:style>
  <w:style w:type="paragraph" w:customStyle="1" w:styleId="new2">
    <w:name w:val="正文new"/>
    <w:basedOn w:val="a"/>
    <w:link w:val="newChar1"/>
    <w:qFormat/>
    <w:pPr>
      <w:widowControl/>
      <w:spacing w:line="360" w:lineRule="auto"/>
      <w:ind w:firstLineChars="200" w:firstLine="200"/>
      <w:jc w:val="left"/>
    </w:pPr>
    <w:rPr>
      <w:rFonts w:ascii="仿宋" w:eastAsia="仿宋" w:hAnsi="仿宋"/>
      <w:sz w:val="24"/>
      <w:lang w:val="zh-CN"/>
    </w:rPr>
  </w:style>
  <w:style w:type="paragraph" w:customStyle="1" w:styleId="1fffc">
    <w:name w:val="正文 1"/>
    <w:basedOn w:val="a"/>
    <w:qFormat/>
    <w:pPr>
      <w:widowControl/>
      <w:tabs>
        <w:tab w:val="left" w:pos="1080"/>
      </w:tabs>
      <w:spacing w:beforeLines="50" w:line="312" w:lineRule="auto"/>
      <w:ind w:left="425" w:firstLineChars="200" w:firstLine="425"/>
      <w:jc w:val="left"/>
    </w:pPr>
    <w:rPr>
      <w:rFonts w:ascii="仿宋" w:eastAsia="楷体_GB2312" w:hAnsi="Times New Roman" w:cs="Times New Roman"/>
      <w:kern w:val="0"/>
      <w:sz w:val="28"/>
      <w:szCs w:val="20"/>
    </w:rPr>
  </w:style>
  <w:style w:type="paragraph" w:customStyle="1" w:styleId="afffffffffa">
    <w:name w:val="样式 正文文本"/>
    <w:basedOn w:val="ae"/>
    <w:qFormat/>
    <w:pPr>
      <w:widowControl/>
      <w:spacing w:after="0"/>
      <w:ind w:firstLine="420"/>
      <w:jc w:val="left"/>
    </w:pPr>
    <w:rPr>
      <w:rFonts w:ascii="Times New Roman" w:eastAsia="宋体" w:hAnsi="Times New Roman" w:cs="宋体"/>
      <w:sz w:val="20"/>
      <w:szCs w:val="20"/>
    </w:rPr>
  </w:style>
  <w:style w:type="paragraph" w:customStyle="1" w:styleId="afffffffffb">
    <w:name w:val="封面标准英文名称"/>
    <w:qFormat/>
    <w:pPr>
      <w:widowControl w:val="0"/>
      <w:spacing w:before="370" w:line="400" w:lineRule="exact"/>
      <w:jc w:val="center"/>
    </w:pPr>
    <w:rPr>
      <w:sz w:val="28"/>
    </w:rPr>
  </w:style>
  <w:style w:type="paragraph" w:customStyle="1" w:styleId="afffffffffc">
    <w:name w:val="文献分类号"/>
    <w:qFormat/>
    <w:pPr>
      <w:framePr w:hSpace="180" w:vSpace="180" w:wrap="around" w:hAnchor="margin" w:y="1" w:anchorLock="1"/>
      <w:widowControl w:val="0"/>
      <w:textAlignment w:val="center"/>
    </w:pPr>
    <w:rPr>
      <w:rFonts w:eastAsia="黑体"/>
      <w:sz w:val="21"/>
    </w:rPr>
  </w:style>
  <w:style w:type="paragraph" w:customStyle="1" w:styleId="3ff6">
    <w:name w:val="3级标题"/>
    <w:basedOn w:val="3"/>
    <w:qFormat/>
    <w:pPr>
      <w:spacing w:before="240" w:after="0" w:line="360" w:lineRule="auto"/>
      <w:ind w:rightChars="100" w:right="280"/>
    </w:pPr>
    <w:rPr>
      <w:rFonts w:ascii="黑体" w:eastAsia="黑体" w:hAnsi="Calibri" w:cs="Times New Roman"/>
      <w:sz w:val="24"/>
    </w:rPr>
  </w:style>
  <w:style w:type="paragraph" w:customStyle="1" w:styleId="224">
    <w:name w:val="样式 目录 2 + 首行缩进:  2 字符"/>
    <w:basedOn w:val="TOC2"/>
    <w:qFormat/>
    <w:pPr>
      <w:widowControl/>
      <w:tabs>
        <w:tab w:val="right" w:leader="dot" w:pos="8296"/>
      </w:tabs>
      <w:spacing w:line="400" w:lineRule="exact"/>
      <w:ind w:leftChars="0" w:left="0"/>
      <w:jc w:val="left"/>
    </w:pPr>
    <w:rPr>
      <w:rFonts w:ascii="仿宋" w:eastAsia="仿宋" w:hAnsi="Times New Roman" w:cs="宋体"/>
      <w:smallCaps/>
      <w:sz w:val="28"/>
      <w:szCs w:val="20"/>
    </w:rPr>
  </w:style>
  <w:style w:type="paragraph" w:customStyle="1" w:styleId="xl111">
    <w:name w:val="xl111"/>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4fa">
    <w:name w:val="4级标题"/>
    <w:basedOn w:val="4"/>
    <w:qFormat/>
    <w:pPr>
      <w:keepLines/>
      <w:spacing w:before="240" w:line="360" w:lineRule="auto"/>
      <w:jc w:val="both"/>
    </w:pPr>
    <w:rPr>
      <w:rFonts w:ascii="黑体" w:eastAsia="黑体" w:hAnsi="Cambria" w:cs="Times New Roman"/>
      <w:b/>
      <w:bCs/>
      <w:sz w:val="24"/>
    </w:rPr>
  </w:style>
  <w:style w:type="paragraph" w:customStyle="1" w:styleId="afffffffffd">
    <w:name w:val="工可正文"/>
    <w:basedOn w:val="a"/>
    <w:next w:val="a"/>
    <w:qFormat/>
    <w:pPr>
      <w:ind w:firstLineChars="200" w:firstLine="200"/>
    </w:pPr>
    <w:rPr>
      <w:rFonts w:ascii="Times New Roman" w:eastAsia="宋体" w:hAnsi="Times New Roman" w:cs="Times New Roman"/>
      <w:kern w:val="0"/>
      <w:sz w:val="28"/>
      <w:szCs w:val="20"/>
    </w:rPr>
  </w:style>
  <w:style w:type="paragraph" w:customStyle="1" w:styleId="5f8">
    <w:name w:val="5级标题"/>
    <w:basedOn w:val="5"/>
    <w:qFormat/>
    <w:pPr>
      <w:adjustRightInd w:val="0"/>
      <w:spacing w:before="240" w:after="0" w:line="360" w:lineRule="auto"/>
    </w:pPr>
    <w:rPr>
      <w:rFonts w:ascii="仿宋" w:eastAsia="仿宋" w:hAnsi="Calibri" w:cs="Times New Roman"/>
      <w:sz w:val="24"/>
      <w:szCs w:val="24"/>
    </w:rPr>
  </w:style>
  <w:style w:type="paragraph" w:customStyle="1" w:styleId="xl109">
    <w:name w:val="xl109"/>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afffffffffe">
    <w:name w:val="封面一致性程度标识"/>
    <w:qFormat/>
    <w:pPr>
      <w:spacing w:before="440" w:line="400" w:lineRule="exact"/>
      <w:jc w:val="center"/>
    </w:pPr>
    <w:rPr>
      <w:rFonts w:ascii="宋体"/>
      <w:sz w:val="28"/>
    </w:rPr>
  </w:style>
  <w:style w:type="paragraph" w:customStyle="1" w:styleId="affffffffff">
    <w:name w:val="二级条标题"/>
    <w:basedOn w:val="afffffff1"/>
    <w:next w:val="a"/>
    <w:qFormat/>
    <w:pPr>
      <w:tabs>
        <w:tab w:val="left" w:pos="0"/>
      </w:tabs>
      <w:spacing w:beforeLines="0" w:afterLines="0"/>
      <w:ind w:left="180"/>
      <w:jc w:val="both"/>
      <w:outlineLvl w:val="3"/>
    </w:pPr>
    <w:rPr>
      <w:szCs w:val="20"/>
    </w:rPr>
  </w:style>
  <w:style w:type="paragraph" w:customStyle="1" w:styleId="GBA105051">
    <w:name w:val="样式 GB附录A.1 + 段前: 0.5 行 段后: 0.5 行1"/>
    <w:basedOn w:val="GBA1"/>
    <w:qFormat/>
    <w:pPr>
      <w:ind w:left="0" w:hangingChars="200" w:hanging="200"/>
    </w:pPr>
    <w:rPr>
      <w:rFonts w:cs="宋体"/>
      <w:bCs/>
      <w:szCs w:val="20"/>
    </w:rPr>
  </w:style>
  <w:style w:type="paragraph" w:customStyle="1" w:styleId="affffffffff0">
    <w:name w:val="列项——"/>
    <w:qFormat/>
    <w:pPr>
      <w:widowControl w:val="0"/>
      <w:tabs>
        <w:tab w:val="left" w:pos="854"/>
      </w:tabs>
      <w:ind w:leftChars="200" w:left="200" w:hangingChars="200" w:hanging="200"/>
      <w:jc w:val="both"/>
    </w:pPr>
    <w:rPr>
      <w:rFonts w:ascii="宋体"/>
      <w:sz w:val="21"/>
    </w:rPr>
  </w:style>
  <w:style w:type="paragraph" w:customStyle="1" w:styleId="1fffd">
    <w:name w:val="样式 标题1"/>
    <w:basedOn w:val="a"/>
    <w:qFormat/>
    <w:pPr>
      <w:keepNext/>
      <w:keepLines/>
      <w:widowControl/>
      <w:spacing w:line="312" w:lineRule="auto"/>
      <w:jc w:val="left"/>
      <w:outlineLvl w:val="0"/>
    </w:pPr>
    <w:rPr>
      <w:rFonts w:ascii="仿宋" w:eastAsia="仿宋" w:hAnsi="Times New Roman" w:cs="Times New Roman"/>
      <w:b/>
      <w:bCs/>
      <w:sz w:val="24"/>
    </w:rPr>
  </w:style>
  <w:style w:type="paragraph" w:customStyle="1" w:styleId="GBf0">
    <w:name w:val="GB图内文字"/>
    <w:qFormat/>
    <w:rPr>
      <w:kern w:val="2"/>
      <w:sz w:val="15"/>
      <w:szCs w:val="24"/>
    </w:rPr>
  </w:style>
  <w:style w:type="paragraph" w:customStyle="1" w:styleId="affffffffff1">
    <w:name w:val="招标文件表格"/>
    <w:basedOn w:val="a"/>
    <w:qFormat/>
    <w:pPr>
      <w:spacing w:line="440" w:lineRule="exact"/>
      <w:jc w:val="center"/>
    </w:pPr>
    <w:rPr>
      <w:rFonts w:ascii="Times New Roman" w:eastAsia="仿宋_GB2312" w:hAnsi="Times New Roman" w:cs="Times New Roman"/>
      <w:sz w:val="24"/>
    </w:rPr>
  </w:style>
  <w:style w:type="paragraph" w:customStyle="1" w:styleId="-0">
    <w:name w:val="表格 - 正文"/>
    <w:basedOn w:val="a"/>
    <w:qFormat/>
    <w:pPr>
      <w:widowControl/>
      <w:tabs>
        <w:tab w:val="left" w:pos="420"/>
      </w:tabs>
      <w:spacing w:before="240" w:line="312" w:lineRule="auto"/>
      <w:ind w:firstLineChars="200" w:firstLine="200"/>
      <w:jc w:val="left"/>
    </w:pPr>
    <w:rPr>
      <w:rFonts w:ascii="仿宋" w:eastAsia="新宋体" w:hAnsi="Times New Roman" w:cs="Times New Roman"/>
      <w:kern w:val="0"/>
      <w:sz w:val="28"/>
      <w:szCs w:val="20"/>
    </w:rPr>
  </w:style>
  <w:style w:type="paragraph" w:customStyle="1" w:styleId="affffffffff2">
    <w:name w:val="此正文"/>
    <w:basedOn w:val="a"/>
    <w:qFormat/>
    <w:pPr>
      <w:spacing w:line="360" w:lineRule="auto"/>
      <w:ind w:firstLineChars="200" w:firstLine="200"/>
    </w:pPr>
    <w:rPr>
      <w:rFonts w:ascii="Times New Roman" w:eastAsia="宋体" w:hAnsi="Times New Roman" w:cs="Times New Roman"/>
      <w:sz w:val="24"/>
    </w:rPr>
  </w:style>
  <w:style w:type="paragraph" w:customStyle="1" w:styleId="affffffffff3">
    <w:name w:val="标准书眉一"/>
    <w:qFormat/>
    <w:pPr>
      <w:jc w:val="both"/>
    </w:pPr>
  </w:style>
  <w:style w:type="paragraph" w:customStyle="1" w:styleId="2fffe">
    <w:name w:val="封面标准号2"/>
    <w:basedOn w:val="a"/>
    <w:qFormat/>
    <w:pPr>
      <w:framePr w:w="9138" w:h="1244" w:hRule="exact" w:wrap="around" w:vAnchor="page" w:hAnchor="margin" w:y="2908" w:anchorLock="1"/>
      <w:widowControl/>
      <w:kinsoku w:val="0"/>
      <w:overflowPunct w:val="0"/>
      <w:autoSpaceDE w:val="0"/>
      <w:autoSpaceDN w:val="0"/>
      <w:adjustRightInd w:val="0"/>
      <w:spacing w:beforeLines="50" w:line="280" w:lineRule="exact"/>
      <w:ind w:firstLineChars="200" w:firstLine="200"/>
      <w:jc w:val="right"/>
      <w:textAlignment w:val="center"/>
    </w:pPr>
    <w:rPr>
      <w:rFonts w:ascii="仿宋" w:eastAsia="仿宋" w:hAnsi="Times New Roman" w:cs="Times New Roman"/>
      <w:kern w:val="0"/>
      <w:sz w:val="28"/>
      <w:szCs w:val="20"/>
    </w:rPr>
  </w:style>
  <w:style w:type="paragraph" w:customStyle="1" w:styleId="6f1">
    <w:name w:val="6级标题"/>
    <w:basedOn w:val="6"/>
    <w:qFormat/>
    <w:pPr>
      <w:widowControl w:val="0"/>
      <w:tabs>
        <w:tab w:val="clear" w:pos="1440"/>
      </w:tabs>
      <w:spacing w:before="0" w:after="0" w:line="360" w:lineRule="auto"/>
      <w:ind w:left="0" w:firstLine="0"/>
      <w:jc w:val="both"/>
    </w:pPr>
    <w:rPr>
      <w:rFonts w:ascii="黑体" w:hAnsi="Cambria" w:cs="Times New Roman"/>
      <w:kern w:val="2"/>
    </w:rPr>
  </w:style>
  <w:style w:type="paragraph" w:customStyle="1" w:styleId="1fffe">
    <w:name w:val="1级标题"/>
    <w:basedOn w:val="1"/>
    <w:uiPriority w:val="99"/>
    <w:qFormat/>
    <w:pPr>
      <w:spacing w:beforeLines="50" w:afterLines="100" w:line="520" w:lineRule="atLeast"/>
    </w:pPr>
    <w:rPr>
      <w:rFonts w:ascii="黑体" w:eastAsia="黑体" w:hAnsi="Calibri" w:cs="Times New Roman"/>
      <w:sz w:val="30"/>
    </w:rPr>
  </w:style>
  <w:style w:type="paragraph" w:customStyle="1" w:styleId="New3">
    <w:name w:val="页脚 New"/>
    <w:basedOn w:val="a"/>
    <w:qFormat/>
    <w:pPr>
      <w:tabs>
        <w:tab w:val="center" w:pos="4153"/>
        <w:tab w:val="right" w:pos="8306"/>
      </w:tabs>
      <w:snapToGrid w:val="0"/>
      <w:jc w:val="left"/>
    </w:pPr>
    <w:rPr>
      <w:rFonts w:ascii="Times New Roman" w:eastAsia="宋体" w:hAnsi="Times New Roman" w:cs="Times New Roman"/>
      <w:sz w:val="18"/>
      <w:szCs w:val="20"/>
    </w:rPr>
  </w:style>
  <w:style w:type="paragraph" w:customStyle="1" w:styleId="NewNew">
    <w:name w:val="页眉 New New"/>
    <w:basedOn w:val="a"/>
    <w:qFormat/>
    <w:pPr>
      <w:tabs>
        <w:tab w:val="center" w:pos="4153"/>
        <w:tab w:val="right" w:pos="8306"/>
      </w:tabs>
      <w:snapToGrid w:val="0"/>
    </w:pPr>
    <w:rPr>
      <w:rFonts w:ascii="Times New Roman" w:eastAsia="宋体" w:hAnsi="Times New Roman" w:cs="Times New Roman"/>
      <w:sz w:val="18"/>
      <w:szCs w:val="20"/>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kern w:val="0"/>
      <w:sz w:val="24"/>
    </w:rPr>
  </w:style>
  <w:style w:type="paragraph" w:customStyle="1" w:styleId="1ffff">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fff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xl110">
    <w:name w:val="xl110"/>
    <w:basedOn w:val="a"/>
    <w:qFormat/>
    <w:pPr>
      <w:widowControl/>
      <w:pBdr>
        <w:left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GBA10505">
    <w:name w:val="样式 GB附录A.1 + 段前: 0.5 行 段后: 0.5 行"/>
    <w:basedOn w:val="GBA1"/>
    <w:qFormat/>
    <w:pPr>
      <w:ind w:left="0" w:firstLine="0"/>
    </w:pPr>
    <w:rPr>
      <w:rFonts w:cs="宋体"/>
      <w:bCs/>
      <w:szCs w:val="20"/>
    </w:rPr>
  </w:style>
  <w:style w:type="paragraph" w:customStyle="1" w:styleId="zw1">
    <w:name w:val="zw1"/>
    <w:basedOn w:val="a"/>
    <w:qFormat/>
    <w:pPr>
      <w:widowControl/>
      <w:spacing w:line="360" w:lineRule="auto"/>
      <w:jc w:val="left"/>
    </w:pPr>
    <w:rPr>
      <w:rFonts w:ascii="宋体" w:eastAsia="宋体" w:hAnsi="Times New Roman" w:cs="Times New Roman"/>
      <w:sz w:val="28"/>
      <w:szCs w:val="28"/>
    </w:rPr>
  </w:style>
  <w:style w:type="paragraph" w:customStyle="1" w:styleId="affffffffff5">
    <w:name w:val="首行缩进正文"/>
    <w:basedOn w:val="a"/>
    <w:qFormat/>
    <w:pPr>
      <w:widowControl/>
      <w:spacing w:beforeLines="50" w:line="312" w:lineRule="auto"/>
      <w:ind w:firstLine="420"/>
      <w:jc w:val="left"/>
    </w:pPr>
    <w:rPr>
      <w:rFonts w:ascii="仿宋" w:eastAsia="仿宋" w:hAnsi="Times New Roman" w:cs="宋体"/>
      <w:sz w:val="28"/>
      <w:szCs w:val="20"/>
    </w:rPr>
  </w:style>
  <w:style w:type="paragraph" w:customStyle="1" w:styleId="2ffff">
    <w:name w:val="2级标题"/>
    <w:basedOn w:val="2"/>
    <w:qFormat/>
    <w:pPr>
      <w:tabs>
        <w:tab w:val="left" w:pos="420"/>
      </w:tabs>
      <w:spacing w:beforeLines="50" w:before="0" w:afterLines="100" w:after="0" w:line="520" w:lineRule="atLeast"/>
      <w:jc w:val="left"/>
    </w:pPr>
    <w:rPr>
      <w:rFonts w:ascii="黑体" w:eastAsia="黑体" w:hAnsi="宋体" w:cs="Times New Roman"/>
    </w:rPr>
  </w:style>
  <w:style w:type="paragraph" w:customStyle="1" w:styleId="affffffffff6">
    <w:name w:val="实施日期"/>
    <w:basedOn w:val="affffffffff7"/>
    <w:qFormat/>
    <w:pPr>
      <w:framePr w:hSpace="0" w:wrap="around" w:hAnchor="text" w:xAlign="right"/>
      <w:jc w:val="right"/>
    </w:pPr>
  </w:style>
  <w:style w:type="paragraph" w:customStyle="1" w:styleId="affffffffff7">
    <w:name w:val="发布日期"/>
    <w:qFormat/>
    <w:pPr>
      <w:framePr w:w="4000" w:h="473" w:hRule="exact" w:hSpace="180" w:vSpace="180" w:wrap="around" w:hAnchor="margin" w:y="13511" w:anchorLock="1"/>
    </w:pPr>
    <w:rPr>
      <w:rFonts w:eastAsia="黑体"/>
      <w:sz w:val="28"/>
    </w:rPr>
  </w:style>
  <w:style w:type="paragraph" w:customStyle="1" w:styleId="3ff7">
    <w:name w:val="样式 样式 标题 3 + 宋体 小四 + 黑体 五号 非加粗"/>
    <w:basedOn w:val="3"/>
    <w:qFormat/>
    <w:pPr>
      <w:widowControl/>
      <w:tabs>
        <w:tab w:val="left" w:pos="709"/>
      </w:tabs>
      <w:snapToGrid w:val="0"/>
      <w:spacing w:beforeLines="100" w:afterLines="100" w:line="415" w:lineRule="auto"/>
      <w:ind w:left="709" w:rightChars="100" w:right="280" w:hanging="709"/>
      <w:jc w:val="left"/>
    </w:pPr>
    <w:rPr>
      <w:rFonts w:ascii="黑体" w:eastAsia="仿宋" w:hAnsi="黑体" w:cs="Times New Roman"/>
      <w:kern w:val="0"/>
      <w:sz w:val="28"/>
      <w:szCs w:val="24"/>
    </w:rPr>
  </w:style>
  <w:style w:type="paragraph" w:customStyle="1" w:styleId="affffffffff8">
    <w:name w:val="三级标题黑五号"/>
    <w:basedOn w:val="a"/>
    <w:qFormat/>
    <w:pPr>
      <w:keepNext/>
      <w:keepLines/>
      <w:widowControl/>
      <w:tabs>
        <w:tab w:val="left" w:pos="1680"/>
      </w:tabs>
      <w:adjustRightInd w:val="0"/>
      <w:spacing w:before="240" w:line="312" w:lineRule="auto"/>
      <w:ind w:left="1680" w:firstLineChars="200" w:firstLine="200"/>
      <w:jc w:val="left"/>
      <w:textAlignment w:val="baseline"/>
      <w:outlineLvl w:val="2"/>
    </w:pPr>
    <w:rPr>
      <w:rFonts w:ascii="黑体" w:eastAsia="黑体" w:hAnsi="黑体" w:cs="Times New Roman"/>
      <w:b/>
      <w:kern w:val="0"/>
      <w:sz w:val="28"/>
      <w:szCs w:val="20"/>
    </w:rPr>
  </w:style>
  <w:style w:type="paragraph" w:customStyle="1" w:styleId="Acronyms">
    <w:name w:val="Acronyms"/>
    <w:basedOn w:val="a"/>
    <w:qFormat/>
    <w:pPr>
      <w:widowControl/>
      <w:tabs>
        <w:tab w:val="left" w:pos="1440"/>
      </w:tabs>
      <w:spacing w:beforeLines="50" w:line="312" w:lineRule="auto"/>
      <w:ind w:left="1440" w:hanging="1440"/>
      <w:jc w:val="left"/>
    </w:pPr>
    <w:rPr>
      <w:rFonts w:ascii="仿宋" w:eastAsia="仿宋" w:hAnsi="Times New Roman" w:cs="Times New Roman"/>
      <w:kern w:val="0"/>
      <w:sz w:val="20"/>
      <w:szCs w:val="20"/>
      <w:lang w:eastAsia="en-US"/>
    </w:rPr>
  </w:style>
  <w:style w:type="paragraph" w:customStyle="1" w:styleId="GBf1">
    <w:name w:val="样式 GB表名 + (西文) 新宋体"/>
    <w:basedOn w:val="GB6"/>
    <w:qFormat/>
  </w:style>
  <w:style w:type="paragraph" w:customStyle="1" w:styleId="affffffffff9">
    <w:name w:val="技术方案正文样式"/>
    <w:basedOn w:val="a"/>
    <w:qFormat/>
    <w:pPr>
      <w:autoSpaceDE w:val="0"/>
      <w:autoSpaceDN w:val="0"/>
      <w:adjustRightInd w:val="0"/>
      <w:spacing w:line="400" w:lineRule="exact"/>
      <w:ind w:firstLineChars="200" w:firstLine="200"/>
    </w:pPr>
    <w:rPr>
      <w:rFonts w:ascii="宋体" w:eastAsia="宋体" w:hAnsi="Times New Roman" w:cs="宋体"/>
      <w:sz w:val="24"/>
      <w:szCs w:val="21"/>
    </w:rPr>
  </w:style>
  <w:style w:type="paragraph" w:customStyle="1" w:styleId="affffffffffa">
    <w:name w:val="封面标准文稿类别"/>
    <w:qFormat/>
    <w:pPr>
      <w:spacing w:before="440" w:line="400" w:lineRule="exact"/>
      <w:jc w:val="center"/>
    </w:pPr>
    <w:rPr>
      <w:rFonts w:ascii="宋体"/>
      <w:sz w:val="24"/>
    </w:rPr>
  </w:style>
  <w:style w:type="paragraph" w:customStyle="1" w:styleId="affffffffffb">
    <w:name w:val="发布部门"/>
    <w:next w:val="a"/>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fffffffc">
    <w:name w:val="标准书脚_奇数页"/>
    <w:qFormat/>
    <w:pPr>
      <w:spacing w:before="120"/>
      <w:jc w:val="right"/>
    </w:pPr>
    <w:rPr>
      <w:sz w:val="18"/>
    </w:rPr>
  </w:style>
  <w:style w:type="paragraph" w:customStyle="1" w:styleId="affffffffffd">
    <w:name w:val="封面标准代替信息"/>
    <w:basedOn w:val="2fffe"/>
    <w:qFormat/>
    <w:pPr>
      <w:framePr w:wrap="around"/>
    </w:pPr>
    <w:rPr>
      <w:rFonts w:ascii="宋体"/>
      <w:sz w:val="21"/>
    </w:rPr>
  </w:style>
  <w:style w:type="paragraph" w:customStyle="1" w:styleId="affffffffffe">
    <w:name w:val="封面正文"/>
    <w:qFormat/>
    <w:pPr>
      <w:jc w:val="both"/>
    </w:pPr>
  </w:style>
  <w:style w:type="paragraph" w:customStyle="1" w:styleId="afffffffffff">
    <w:name w:val="标准正文一"/>
    <w:basedOn w:val="a"/>
    <w:qFormat/>
    <w:pPr>
      <w:widowControl/>
      <w:spacing w:before="240" w:line="480" w:lineRule="atLeast"/>
      <w:ind w:firstLineChars="225" w:firstLine="540"/>
      <w:jc w:val="left"/>
    </w:pPr>
    <w:rPr>
      <w:rFonts w:ascii="仿宋" w:eastAsia="仿宋" w:hAnsi="Times New Roman" w:cs="Times New Roman"/>
      <w:sz w:val="28"/>
      <w:szCs w:val="20"/>
    </w:rPr>
  </w:style>
  <w:style w:type="paragraph" w:customStyle="1" w:styleId="afffffffffff0">
    <w:name w:val="标准称谓"/>
    <w:next w:val="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2">
    <w:name w:val="表格 - 列头"/>
    <w:basedOn w:val="a"/>
    <w:qFormat/>
    <w:pPr>
      <w:keepNext/>
      <w:widowControl/>
      <w:tabs>
        <w:tab w:val="left" w:pos="420"/>
      </w:tabs>
      <w:spacing w:beforeLines="50" w:afterLines="50" w:line="312" w:lineRule="auto"/>
      <w:ind w:firstLineChars="200" w:firstLine="200"/>
      <w:jc w:val="left"/>
    </w:pPr>
    <w:rPr>
      <w:rFonts w:ascii="Arial" w:eastAsia="新宋体" w:hAnsi="Arial" w:cs="Times New Roman"/>
      <w:b/>
      <w:kern w:val="0"/>
      <w:sz w:val="28"/>
      <w:szCs w:val="20"/>
      <w:lang w:eastAsia="en-US"/>
    </w:rPr>
  </w:style>
  <w:style w:type="paragraph" w:customStyle="1" w:styleId="GBf2">
    <w:name w:val="样式 GB表格内容 + (中文) 新宋体 两端对齐"/>
    <w:basedOn w:val="GB2"/>
    <w:qFormat/>
    <w:rPr>
      <w:rFonts w:cs="宋体"/>
      <w:szCs w:val="20"/>
    </w:rPr>
  </w:style>
  <w:style w:type="paragraph" w:customStyle="1" w:styleId="afffffffffff1">
    <w:name w:val="正文本"/>
    <w:basedOn w:val="a"/>
    <w:uiPriority w:val="99"/>
    <w:qFormat/>
    <w:pPr>
      <w:spacing w:line="360" w:lineRule="auto"/>
      <w:ind w:firstLineChars="200" w:firstLine="200"/>
    </w:pPr>
    <w:rPr>
      <w:rFonts w:ascii="宋体" w:eastAsia="宋体" w:hAnsi="Times New Roman" w:cs="Times New Roman"/>
      <w:sz w:val="24"/>
    </w:rPr>
  </w:style>
  <w:style w:type="paragraph" w:customStyle="1" w:styleId="CodeASN">
    <w:name w:val="Code_ASN"/>
    <w:basedOn w:val="a"/>
    <w:qFormat/>
    <w:pPr>
      <w:keepLines/>
      <w:widowControl/>
      <w:spacing w:before="240" w:line="312" w:lineRule="auto"/>
      <w:jc w:val="left"/>
    </w:pPr>
    <w:rPr>
      <w:rFonts w:ascii="Courier New" w:eastAsia="仿宋" w:hAnsi="Courier New" w:cs="Times New Roman"/>
      <w:kern w:val="0"/>
      <w:sz w:val="16"/>
      <w:szCs w:val="20"/>
      <w:lang w:eastAsia="en-US"/>
    </w:rPr>
  </w:style>
  <w:style w:type="paragraph" w:customStyle="1" w:styleId="afffffffffff2">
    <w:name w:val="标准书眉_奇数页"/>
    <w:next w:val="a"/>
    <w:qFormat/>
    <w:pPr>
      <w:tabs>
        <w:tab w:val="center" w:pos="4154"/>
        <w:tab w:val="right" w:pos="8306"/>
      </w:tabs>
      <w:spacing w:after="120"/>
      <w:jc w:val="right"/>
    </w:pPr>
    <w:rPr>
      <w:sz w:val="21"/>
    </w:rPr>
  </w:style>
  <w:style w:type="paragraph" w:customStyle="1" w:styleId="afffffffffff3">
    <w:name w:val="图内文字"/>
    <w:qFormat/>
    <w:rPr>
      <w:kern w:val="2"/>
      <w:sz w:val="21"/>
      <w:szCs w:val="24"/>
    </w:rPr>
  </w:style>
  <w:style w:type="paragraph" w:customStyle="1" w:styleId="afffffffffff4">
    <w:name w:val="封面标准文稿编辑信息"/>
    <w:qFormat/>
    <w:pPr>
      <w:spacing w:before="180" w:line="180" w:lineRule="exact"/>
      <w:jc w:val="center"/>
    </w:pPr>
    <w:rPr>
      <w:rFonts w:ascii="宋体"/>
      <w:sz w:val="21"/>
    </w:rPr>
  </w:style>
  <w:style w:type="paragraph" w:customStyle="1" w:styleId="0262">
    <w:name w:val="样式 左侧:  0.26 厘米 首行缩进:  2 字符"/>
    <w:basedOn w:val="a"/>
    <w:qFormat/>
    <w:pPr>
      <w:widowControl/>
      <w:spacing w:before="240" w:line="312" w:lineRule="auto"/>
      <w:ind w:firstLineChars="200" w:firstLine="200"/>
      <w:jc w:val="left"/>
    </w:pPr>
    <w:rPr>
      <w:rFonts w:ascii="仿宋" w:eastAsia="仿宋" w:hAnsi="Times New Roman" w:cs="宋体"/>
      <w:sz w:val="28"/>
      <w:szCs w:val="20"/>
    </w:rPr>
  </w:style>
  <w:style w:type="paragraph" w:customStyle="1" w:styleId="Style44">
    <w:name w:val="_Style 44"/>
    <w:basedOn w:val="a9"/>
    <w:qFormat/>
    <w:pPr>
      <w:widowControl/>
    </w:pPr>
    <w:rPr>
      <w:rFonts w:ascii="Tahoma" w:eastAsia="宋体" w:hAnsi="Tahoma" w:cs="Times New Roman"/>
      <w:sz w:val="24"/>
    </w:rPr>
  </w:style>
  <w:style w:type="paragraph" w:customStyle="1" w:styleId="afffffffffff5">
    <w:name w:val="标准书脚_偶数页"/>
    <w:qFormat/>
    <w:pPr>
      <w:spacing w:before="120"/>
    </w:pPr>
    <w:rPr>
      <w:sz w:val="18"/>
    </w:rPr>
  </w:style>
  <w:style w:type="table" w:customStyle="1" w:styleId="1ffff0">
    <w:name w:val="网格型1"/>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58D7CFB-ED40-4347-BF05-701D383B685F858D7CFB-ED40-4347-BF05-701D383B685F">
    <w:name w:val="正文缩进{858D7CFB-ED40-4347-BF05-701D383B685F}{858D7CFB-ED40-4347-BF05-701D383B685F}"/>
    <w:basedOn w:val="a"/>
    <w:qFormat/>
    <w:pPr>
      <w:autoSpaceDE w:val="0"/>
      <w:autoSpaceDN w:val="0"/>
      <w:spacing w:line="315" w:lineRule="atLeast"/>
      <w:ind w:firstLine="420"/>
      <w:jc w:val="left"/>
    </w:pPr>
    <w:rPr>
      <w:rFonts w:ascii="楷体_GB2312" w:eastAsia="楷体_GB2312" w:hAnsi="Times New Roman" w:cs="Times New Roman" w:hint="eastAsia"/>
      <w:kern w:val="0"/>
      <w:sz w:val="28"/>
    </w:rPr>
  </w:style>
  <w:style w:type="paragraph" w:customStyle="1" w:styleId="CharCharCharCharCharCharChar2">
    <w:name w:val="Char Char Char Char Char Char Char2"/>
    <w:basedOn w:val="a"/>
    <w:qFormat/>
    <w:rPr>
      <w:rFonts w:ascii="Calibri" w:eastAsia="宋体" w:hAnsi="Calibri" w:cs="Times New Roman"/>
    </w:rPr>
  </w:style>
  <w:style w:type="paragraph" w:customStyle="1" w:styleId="21f4">
    <w:name w:val="普通(网站)21"/>
    <w:basedOn w:val="a"/>
    <w:qFormat/>
    <w:pPr>
      <w:widowControl/>
      <w:spacing w:before="100" w:beforeAutospacing="1" w:after="100" w:afterAutospacing="1"/>
      <w:jc w:val="left"/>
    </w:pPr>
    <w:rPr>
      <w:rFonts w:ascii="宋体" w:eastAsia="宋体" w:hAnsi="宋体" w:cs="Times New Roman"/>
      <w:kern w:val="0"/>
      <w:sz w:val="24"/>
    </w:rPr>
  </w:style>
  <w:style w:type="character" w:customStyle="1" w:styleId="1Char4">
    <w:name w:val="标题1 Char"/>
    <w:qFormat/>
    <w:rPr>
      <w:rFonts w:ascii="Times New Roman" w:hAnsi="Times New Roman"/>
      <w:b/>
      <w:bCs/>
      <w:kern w:val="44"/>
      <w:sz w:val="44"/>
      <w:szCs w:val="44"/>
    </w:rPr>
  </w:style>
  <w:style w:type="character" w:customStyle="1" w:styleId="title-text">
    <w:name w:val="title-text"/>
    <w:qFormat/>
  </w:style>
  <w:style w:type="character" w:customStyle="1" w:styleId="CharChar2011">
    <w:name w:val="Char Char2011"/>
    <w:qFormat/>
    <w:rPr>
      <w:rFonts w:eastAsia="宋体"/>
      <w:b/>
      <w:bCs/>
      <w:kern w:val="2"/>
      <w:sz w:val="32"/>
      <w:szCs w:val="32"/>
      <w:lang w:val="en-US" w:eastAsia="zh-CN" w:bidi="ar-SA"/>
    </w:rPr>
  </w:style>
  <w:style w:type="character" w:customStyle="1" w:styleId="CharChar2161">
    <w:name w:val="Char Char2161"/>
    <w:qFormat/>
    <w:rPr>
      <w:rFonts w:ascii="Arial" w:eastAsia="黑体" w:hAnsi="Arial"/>
      <w:b/>
      <w:bCs/>
      <w:kern w:val="2"/>
      <w:sz w:val="32"/>
      <w:szCs w:val="32"/>
      <w:lang w:val="en-US" w:eastAsia="zh-CN" w:bidi="ar-SA"/>
    </w:rPr>
  </w:style>
  <w:style w:type="character" w:customStyle="1" w:styleId="Char1f4">
    <w:name w:val="注释标题 Char1"/>
    <w:semiHidden/>
    <w:qFormat/>
    <w:rPr>
      <w:rFonts w:ascii="Times New Roman" w:eastAsia="宋体" w:hAnsi="Times New Roman" w:cs="Times New Roman"/>
      <w:szCs w:val="24"/>
    </w:rPr>
  </w:style>
  <w:style w:type="character" w:customStyle="1" w:styleId="z-Char1">
    <w:name w:val="z-窗体底端 Char1"/>
    <w:uiPriority w:val="99"/>
    <w:qFormat/>
    <w:rPr>
      <w:rFonts w:ascii="Arial" w:hAnsi="Arial" w:cs="Arial"/>
      <w:vanish/>
      <w:kern w:val="2"/>
      <w:sz w:val="16"/>
      <w:szCs w:val="16"/>
    </w:rPr>
  </w:style>
  <w:style w:type="character" w:customStyle="1" w:styleId="Char1f5">
    <w:name w:val="标准段落正文 Char1"/>
    <w:link w:val="afffffffffff6"/>
    <w:qFormat/>
    <w:rPr>
      <w:rFonts w:cs="宋体"/>
      <w:sz w:val="24"/>
    </w:rPr>
  </w:style>
  <w:style w:type="paragraph" w:customStyle="1" w:styleId="afffffffffff6">
    <w:name w:val="标准段落正文"/>
    <w:basedOn w:val="a"/>
    <w:link w:val="Char1f5"/>
    <w:qFormat/>
    <w:pPr>
      <w:spacing w:line="312" w:lineRule="auto"/>
      <w:ind w:firstLine="480"/>
    </w:pPr>
    <w:rPr>
      <w:rFonts w:cs="宋体"/>
      <w:sz w:val="24"/>
    </w:rPr>
  </w:style>
  <w:style w:type="character" w:customStyle="1" w:styleId="CharChar191">
    <w:name w:val="Char Char191"/>
    <w:qFormat/>
    <w:rPr>
      <w:rFonts w:ascii="Arial" w:eastAsia="黑体" w:hAnsi="Arial"/>
      <w:b/>
      <w:bCs/>
      <w:kern w:val="2"/>
      <w:sz w:val="32"/>
      <w:szCs w:val="32"/>
      <w:lang w:val="en-US" w:eastAsia="zh-CN" w:bidi="ar-SA"/>
    </w:rPr>
  </w:style>
  <w:style w:type="paragraph" w:customStyle="1" w:styleId="z-2">
    <w:name w:val="z-窗体顶端2"/>
    <w:basedOn w:val="a"/>
    <w:next w:val="a"/>
    <w:link w:val="z-0"/>
    <w:unhideWhenUsed/>
    <w:pPr>
      <w:widowControl/>
      <w:pBdr>
        <w:bottom w:val="single" w:sz="6" w:space="1" w:color="auto"/>
      </w:pBdr>
      <w:jc w:val="center"/>
    </w:pPr>
    <w:rPr>
      <w:rFonts w:ascii="Arial" w:eastAsia="宋体" w:hAnsi="Arial" w:cs="Times New Roman"/>
      <w:vanish/>
      <w:kern w:val="0"/>
      <w:sz w:val="16"/>
      <w:szCs w:val="16"/>
    </w:rPr>
  </w:style>
  <w:style w:type="character" w:customStyle="1" w:styleId="z-0">
    <w:name w:val="z-窗体顶端 字符"/>
    <w:basedOn w:val="a0"/>
    <w:link w:val="z-2"/>
    <w:qFormat/>
    <w:rPr>
      <w:rFonts w:ascii="Arial" w:eastAsia="宋体" w:hAnsi="Arial" w:cs="Times New Roman"/>
      <w:vanish/>
      <w:kern w:val="0"/>
      <w:sz w:val="16"/>
      <w:szCs w:val="16"/>
    </w:rPr>
  </w:style>
  <w:style w:type="character" w:customStyle="1" w:styleId="z-Char10">
    <w:name w:val="z-窗体顶端 Char1"/>
    <w:uiPriority w:val="99"/>
    <w:semiHidden/>
    <w:qFormat/>
    <w:rPr>
      <w:rFonts w:ascii="Arial" w:eastAsia="宋体" w:hAnsi="Arial" w:cs="Arial"/>
      <w:vanish/>
      <w:kern w:val="2"/>
      <w:sz w:val="16"/>
      <w:szCs w:val="16"/>
    </w:rPr>
  </w:style>
  <w:style w:type="paragraph" w:customStyle="1" w:styleId="z-110">
    <w:name w:val="z-窗体顶端11"/>
    <w:basedOn w:val="a"/>
    <w:next w:val="a"/>
    <w:unhideWhenUsed/>
    <w:qFormat/>
    <w:pPr>
      <w:pBdr>
        <w:bottom w:val="single" w:sz="6" w:space="1" w:color="auto"/>
      </w:pBdr>
      <w:jc w:val="center"/>
    </w:pPr>
    <w:rPr>
      <w:rFonts w:ascii="Arial" w:eastAsia="宋体" w:hAnsi="Arial" w:cs="Times New Roman"/>
      <w:vanish/>
      <w:sz w:val="16"/>
      <w:szCs w:val="16"/>
    </w:rPr>
  </w:style>
  <w:style w:type="paragraph" w:customStyle="1" w:styleId="z-20">
    <w:name w:val="z-窗体底端2"/>
    <w:basedOn w:val="a"/>
    <w:next w:val="a"/>
    <w:link w:val="z-12"/>
    <w:unhideWhenUsed/>
    <w:pPr>
      <w:widowControl/>
      <w:pBdr>
        <w:top w:val="single" w:sz="6" w:space="1" w:color="auto"/>
      </w:pBdr>
      <w:jc w:val="center"/>
    </w:pPr>
    <w:rPr>
      <w:rFonts w:ascii="Calibri" w:eastAsia="宋体" w:hAnsi="Calibri" w:cs="Times New Roman"/>
      <w:szCs w:val="22"/>
    </w:rPr>
  </w:style>
  <w:style w:type="character" w:customStyle="1" w:styleId="z-12">
    <w:name w:val="z-窗体底端 字符1"/>
    <w:basedOn w:val="a0"/>
    <w:link w:val="z-20"/>
    <w:qFormat/>
    <w:rPr>
      <w:rFonts w:ascii="Calibri" w:eastAsia="宋体" w:hAnsi="Calibri" w:cs="Times New Roman"/>
      <w:szCs w:val="22"/>
    </w:rPr>
  </w:style>
  <w:style w:type="character" w:customStyle="1" w:styleId="z-Char2">
    <w:name w:val="z-窗体底端 Char2"/>
    <w:uiPriority w:val="99"/>
    <w:semiHidden/>
    <w:rPr>
      <w:rFonts w:ascii="Arial" w:eastAsia="宋体" w:hAnsi="Arial" w:cs="Arial"/>
      <w:vanish/>
      <w:kern w:val="2"/>
      <w:sz w:val="16"/>
      <w:szCs w:val="16"/>
    </w:rPr>
  </w:style>
  <w:style w:type="paragraph" w:customStyle="1" w:styleId="2-21">
    <w:name w:val="中等深浅列表 2 - 强调文字颜色 21"/>
    <w:semiHidden/>
    <w:qFormat/>
    <w:rPr>
      <w:rFonts w:ascii="Calibri" w:hAnsi="Calibri"/>
      <w:kern w:val="2"/>
      <w:sz w:val="21"/>
      <w:szCs w:val="22"/>
    </w:rPr>
  </w:style>
  <w:style w:type="paragraph" w:customStyle="1" w:styleId="2Char9">
    <w:name w:val="正文缩进2字 Char"/>
    <w:uiPriority w:val="99"/>
    <w:qFormat/>
    <w:pPr>
      <w:snapToGrid w:val="0"/>
      <w:spacing w:beforeLines="50" w:line="360" w:lineRule="auto"/>
      <w:ind w:firstLineChars="200" w:firstLine="200"/>
    </w:pPr>
  </w:style>
  <w:style w:type="paragraph" w:customStyle="1" w:styleId="31e">
    <w:name w:val="列出段落31"/>
    <w:basedOn w:val="a"/>
    <w:qFormat/>
    <w:pPr>
      <w:ind w:firstLineChars="200" w:firstLine="420"/>
    </w:pPr>
    <w:rPr>
      <w:rFonts w:ascii="Times New Roman" w:eastAsia="宋体" w:hAnsi="Times New Roman" w:cs="Times New Roman"/>
      <w:szCs w:val="20"/>
    </w:rPr>
  </w:style>
  <w:style w:type="table" w:customStyle="1" w:styleId="Table">
    <w:name w:val="Table"/>
    <w:basedOn w:val="afff"/>
    <w:qFormat/>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character" w:customStyle="1" w:styleId="2ffff0">
    <w:name w:val="正文首行缩进 2 字符"/>
    <w:qFormat/>
  </w:style>
  <w:style w:type="paragraph" w:customStyle="1" w:styleId="Style1554">
    <w:name w:val="_Style 1554"/>
    <w:basedOn w:val="a"/>
    <w:next w:val="affff3"/>
    <w:uiPriority w:val="34"/>
    <w:qFormat/>
    <w:pPr>
      <w:widowControl/>
      <w:ind w:left="720"/>
      <w:contextualSpacing/>
      <w:jc w:val="left"/>
    </w:pPr>
    <w:rPr>
      <w:rFonts w:ascii="Calibri" w:eastAsia="Times New Roman" w:hAnsi="Calibri" w:cs="Times New Roman"/>
      <w:kern w:val="0"/>
      <w:sz w:val="24"/>
    </w:rPr>
  </w:style>
  <w:style w:type="paragraph" w:customStyle="1" w:styleId="Style174">
    <w:name w:val="_Style 174"/>
    <w:uiPriority w:val="99"/>
    <w:qFormat/>
    <w:pPr>
      <w:widowControl w:val="0"/>
      <w:jc w:val="both"/>
    </w:pPr>
    <w:rPr>
      <w:rFonts w:ascii="Calibri" w:hAnsi="Calibri"/>
      <w:kern w:val="2"/>
      <w:sz w:val="21"/>
      <w:szCs w:val="24"/>
    </w:rPr>
  </w:style>
  <w:style w:type="paragraph" w:customStyle="1" w:styleId="Char210">
    <w:name w:val="Char21"/>
    <w:basedOn w:val="a"/>
    <w:qFormat/>
    <w:pPr>
      <w:tabs>
        <w:tab w:val="left" w:pos="360"/>
      </w:tabs>
    </w:pPr>
    <w:rPr>
      <w:rFonts w:ascii="Times New Roman" w:eastAsia="宋体" w:hAnsi="Times New Roman" w:cs="Times New Roman"/>
      <w:sz w:val="24"/>
    </w:rPr>
  </w:style>
  <w:style w:type="paragraph" w:customStyle="1" w:styleId="Style188">
    <w:name w:val="_Style 188"/>
    <w:uiPriority w:val="99"/>
    <w:unhideWhenUsed/>
    <w:qFormat/>
    <w:pPr>
      <w:widowControl w:val="0"/>
      <w:jc w:val="both"/>
    </w:pPr>
    <w:rPr>
      <w:rFonts w:ascii="Calibri" w:hAnsi="Calibri"/>
      <w:kern w:val="2"/>
      <w:sz w:val="21"/>
      <w:szCs w:val="24"/>
    </w:rPr>
  </w:style>
  <w:style w:type="character" w:customStyle="1" w:styleId="CharChar292">
    <w:name w:val="Char Char292"/>
    <w:qFormat/>
    <w:rPr>
      <w:rFonts w:ascii="宋体" w:eastAsia="宋体" w:hAnsi="宋体" w:hint="eastAsia"/>
      <w:b/>
      <w:bCs/>
      <w:kern w:val="2"/>
      <w:sz w:val="32"/>
      <w:szCs w:val="32"/>
      <w:lang w:val="en-US" w:eastAsia="zh-CN" w:bidi="ar-SA"/>
    </w:rPr>
  </w:style>
  <w:style w:type="character" w:customStyle="1" w:styleId="Charffc">
    <w:name w:val="尾注文本 Char"/>
    <w:uiPriority w:val="99"/>
    <w:qFormat/>
    <w:rPr>
      <w:rFonts w:ascii="Times New Roman" w:eastAsia="宋体" w:hAnsi="Times New Roman" w:cs="Times New Roman"/>
      <w:kern w:val="2"/>
      <w:sz w:val="21"/>
      <w:szCs w:val="24"/>
    </w:rPr>
  </w:style>
  <w:style w:type="paragraph" w:customStyle="1" w:styleId="Style1583">
    <w:name w:val="_Style 1583"/>
    <w:uiPriority w:val="99"/>
    <w:qFormat/>
    <w:pPr>
      <w:widowControl w:val="0"/>
      <w:jc w:val="both"/>
    </w:pPr>
    <w:rPr>
      <w:kern w:val="2"/>
      <w:sz w:val="21"/>
      <w:szCs w:val="24"/>
    </w:rPr>
  </w:style>
  <w:style w:type="character" w:customStyle="1" w:styleId="z-13">
    <w:name w:val="z-窗体顶端 字符1"/>
    <w:qFormat/>
    <w:rPr>
      <w:rFonts w:ascii="Arial" w:hAnsi="Arial" w:cs="Arial"/>
      <w:vanish/>
      <w:sz w:val="16"/>
      <w:szCs w:val="16"/>
    </w:rPr>
  </w:style>
  <w:style w:type="character" w:customStyle="1" w:styleId="CharChar47">
    <w:name w:val="Char Char47"/>
    <w:uiPriority w:val="99"/>
    <w:qFormat/>
    <w:rPr>
      <w:rFonts w:ascii="Arial" w:eastAsia="黑体" w:hAnsi="Arial" w:cs="Arial"/>
      <w:b/>
      <w:kern w:val="2"/>
      <w:sz w:val="32"/>
      <w:szCs w:val="32"/>
      <w:lang w:val="en-US" w:eastAsia="zh-CN"/>
    </w:rPr>
  </w:style>
  <w:style w:type="character" w:customStyle="1" w:styleId="current">
    <w:name w:val="current"/>
    <w:qFormat/>
    <w:rPr>
      <w:b/>
      <w:color w:val="FFFFFF"/>
      <w:bdr w:val="single" w:sz="6" w:space="0" w:color="000099"/>
      <w:shd w:val="clear" w:color="auto" w:fill="000099"/>
    </w:rPr>
  </w:style>
  <w:style w:type="character" w:customStyle="1" w:styleId="Heading9Char">
    <w:name w:val="Heading 9 Char"/>
    <w:qFormat/>
    <w:rPr>
      <w:rFonts w:ascii="Arial" w:eastAsia="黑体" w:hAnsi="Arial"/>
      <w:sz w:val="21"/>
      <w:szCs w:val="21"/>
      <w:lang w:val="en-US" w:eastAsia="zh-CN" w:bidi="ar-SA"/>
    </w:rPr>
  </w:style>
  <w:style w:type="character" w:customStyle="1" w:styleId="lemmatitleh1">
    <w:name w:val="lemmatitleh1"/>
    <w:uiPriority w:val="99"/>
    <w:qFormat/>
  </w:style>
  <w:style w:type="character" w:customStyle="1" w:styleId="CharChar102">
    <w:name w:val="Char Char102"/>
    <w:qFormat/>
    <w:rPr>
      <w:b/>
      <w:kern w:val="44"/>
      <w:sz w:val="44"/>
    </w:rPr>
  </w:style>
  <w:style w:type="character" w:customStyle="1" w:styleId="CharChar471">
    <w:name w:val="Char Char471"/>
    <w:qFormat/>
    <w:rPr>
      <w:rFonts w:ascii="Arial" w:eastAsia="黑体" w:hAnsi="Arial"/>
      <w:b/>
      <w:bCs/>
      <w:kern w:val="2"/>
      <w:sz w:val="32"/>
      <w:szCs w:val="32"/>
      <w:lang w:val="en-US" w:eastAsia="zh-CN" w:bidi="ar-SA"/>
    </w:rPr>
  </w:style>
  <w:style w:type="character" w:customStyle="1" w:styleId="3Char5">
    <w:name w:val="标题3 Char"/>
    <w:link w:val="3ff8"/>
    <w:qFormat/>
    <w:rPr>
      <w:b/>
      <w:bCs/>
      <w:sz w:val="28"/>
      <w:szCs w:val="28"/>
    </w:rPr>
  </w:style>
  <w:style w:type="paragraph" w:customStyle="1" w:styleId="3ff8">
    <w:name w:val="标题3"/>
    <w:basedOn w:val="3"/>
    <w:link w:val="3Char5"/>
    <w:qFormat/>
    <w:pPr>
      <w:tabs>
        <w:tab w:val="left" w:pos="720"/>
      </w:tabs>
      <w:spacing w:before="0" w:after="0" w:line="480" w:lineRule="exact"/>
      <w:ind w:left="720" w:hanging="432"/>
      <w:jc w:val="left"/>
    </w:pPr>
    <w:rPr>
      <w:sz w:val="28"/>
      <w:szCs w:val="28"/>
    </w:rPr>
  </w:style>
  <w:style w:type="character" w:customStyle="1" w:styleId="select-info">
    <w:name w:val="select-info"/>
  </w:style>
  <w:style w:type="character" w:customStyle="1" w:styleId="2Char40">
    <w:name w:val="正文首行缩进 2 Char4"/>
    <w:uiPriority w:val="99"/>
    <w:qFormat/>
    <w:rPr>
      <w:rFonts w:ascii="宋体" w:hAnsi="宋体"/>
      <w:kern w:val="2"/>
      <w:sz w:val="21"/>
      <w:szCs w:val="24"/>
    </w:rPr>
  </w:style>
  <w:style w:type="character" w:customStyle="1" w:styleId="CharChar481">
    <w:name w:val="Char Char481"/>
    <w:qFormat/>
    <w:rPr>
      <w:rFonts w:eastAsia="宋体"/>
      <w:b/>
      <w:bCs/>
      <w:kern w:val="44"/>
      <w:sz w:val="44"/>
      <w:szCs w:val="44"/>
      <w:lang w:val="en-US" w:eastAsia="zh-CN" w:bidi="ar-SA"/>
    </w:rPr>
  </w:style>
  <w:style w:type="character" w:customStyle="1" w:styleId="disabled">
    <w:name w:val="disabled"/>
    <w:qFormat/>
    <w:rPr>
      <w:color w:val="DDDDDD"/>
      <w:bdr w:val="single" w:sz="6" w:space="0" w:color="EEEEEE"/>
    </w:rPr>
  </w:style>
  <w:style w:type="character" w:customStyle="1" w:styleId="Heading6Char">
    <w:name w:val="Heading 6 Char"/>
    <w:qFormat/>
    <w:rPr>
      <w:rFonts w:ascii="Arial" w:eastAsia="黑体" w:hAnsi="Arial"/>
      <w:b/>
      <w:bCs/>
      <w:sz w:val="24"/>
      <w:szCs w:val="24"/>
      <w:lang w:val="en-US" w:eastAsia="zh-CN" w:bidi="ar-SA"/>
    </w:rPr>
  </w:style>
  <w:style w:type="character" w:customStyle="1" w:styleId="CharChar101">
    <w:name w:val="Char Char101"/>
    <w:qFormat/>
    <w:rPr>
      <w:b/>
      <w:kern w:val="44"/>
      <w:sz w:val="44"/>
    </w:rPr>
  </w:style>
  <w:style w:type="character" w:customStyle="1" w:styleId="hover14">
    <w:name w:val="hover14"/>
    <w:rPr>
      <w:shd w:val="clear" w:color="auto" w:fill="EEEEEE"/>
    </w:rPr>
  </w:style>
  <w:style w:type="character" w:customStyle="1" w:styleId="Char1f6">
    <w:name w:val="尾注文本 Char1"/>
    <w:uiPriority w:val="99"/>
    <w:qFormat/>
    <w:rPr>
      <w:kern w:val="2"/>
      <w:sz w:val="21"/>
      <w:szCs w:val="24"/>
    </w:rPr>
  </w:style>
  <w:style w:type="character" w:customStyle="1" w:styleId="CharChar201">
    <w:name w:val="Char Char201"/>
    <w:qFormat/>
    <w:rPr>
      <w:rFonts w:ascii="Times New Roman" w:eastAsia="宋体" w:hAnsi="Times New Roman"/>
      <w:b/>
      <w:bCs/>
      <w:sz w:val="28"/>
      <w:szCs w:val="32"/>
    </w:rPr>
  </w:style>
  <w:style w:type="character" w:customStyle="1" w:styleId="skypepnhtextspan">
    <w:name w:val="skype_pnh_text_span"/>
    <w:qFormat/>
    <w:rPr>
      <w:rFonts w:cs="Times New Roman"/>
    </w:rPr>
  </w:style>
  <w:style w:type="character" w:customStyle="1" w:styleId="DocumentMapChar">
    <w:name w:val="Document Map Char"/>
    <w:qFormat/>
    <w:rPr>
      <w:rFonts w:eastAsia="宋体"/>
      <w:kern w:val="2"/>
      <w:sz w:val="21"/>
      <w:szCs w:val="24"/>
      <w:lang w:val="en-US" w:eastAsia="zh-CN" w:bidi="ar-SA"/>
    </w:rPr>
  </w:style>
  <w:style w:type="character" w:customStyle="1" w:styleId="CharChar262">
    <w:name w:val="Char Char262"/>
    <w:qFormat/>
    <w:rPr>
      <w:rFonts w:ascii="Arial" w:eastAsia="黑体" w:hAnsi="Arial"/>
      <w:b/>
      <w:bCs/>
      <w:sz w:val="24"/>
      <w:szCs w:val="24"/>
      <w:lang w:val="en-US" w:eastAsia="zh-CN" w:bidi="ar-SA"/>
    </w:rPr>
  </w:style>
  <w:style w:type="character" w:customStyle="1" w:styleId="Char51">
    <w:name w:val="批注主题 Char5"/>
    <w:uiPriority w:val="99"/>
    <w:semiHidden/>
    <w:qFormat/>
    <w:rPr>
      <w:rFonts w:ascii="宋体" w:hAnsi="Times New Roman" w:cs="宋体"/>
      <w:b/>
      <w:bCs/>
      <w:sz w:val="22"/>
      <w:szCs w:val="22"/>
    </w:rPr>
  </w:style>
  <w:style w:type="character" w:customStyle="1" w:styleId="Heading7Char">
    <w:name w:val="Heading 7 Char"/>
    <w:qFormat/>
    <w:rPr>
      <w:rFonts w:eastAsia="宋体"/>
      <w:b/>
      <w:bCs/>
      <w:sz w:val="24"/>
      <w:szCs w:val="24"/>
      <w:lang w:val="en-US" w:eastAsia="zh-CN" w:bidi="ar-SA"/>
    </w:rPr>
  </w:style>
  <w:style w:type="character" w:customStyle="1" w:styleId="CharChar2411">
    <w:name w:val="Char Char2411"/>
    <w:qFormat/>
    <w:rPr>
      <w:rFonts w:ascii="Arial" w:eastAsia="黑体" w:hAnsi="Arial"/>
      <w:sz w:val="24"/>
      <w:szCs w:val="24"/>
      <w:lang w:val="en-US" w:eastAsia="zh-CN" w:bidi="ar-SA"/>
    </w:rPr>
  </w:style>
  <w:style w:type="character" w:customStyle="1" w:styleId="skypepnhleftspan">
    <w:name w:val="skype_pnh_left_span"/>
    <w:qFormat/>
    <w:rPr>
      <w:rFonts w:cs="Times New Roman"/>
    </w:rPr>
  </w:style>
  <w:style w:type="character" w:customStyle="1" w:styleId="skypepnhcontainer">
    <w:name w:val="skype_pnh_container"/>
    <w:qFormat/>
    <w:rPr>
      <w:rFonts w:cs="Times New Roman"/>
    </w:rPr>
  </w:style>
  <w:style w:type="character" w:customStyle="1" w:styleId="BodyText2Char">
    <w:name w:val="Body Text 2 Char"/>
    <w:qFormat/>
    <w:rPr>
      <w:rFonts w:eastAsia="宋体"/>
      <w:kern w:val="2"/>
      <w:sz w:val="24"/>
      <w:lang w:val="en-US" w:eastAsia="zh-CN" w:bidi="ar-SA"/>
    </w:rPr>
  </w:style>
  <w:style w:type="character" w:customStyle="1" w:styleId="1ffff1">
    <w:name w:val="标题1"/>
    <w:qFormat/>
  </w:style>
  <w:style w:type="character" w:customStyle="1" w:styleId="Heading5Char">
    <w:name w:val="Heading 5 Char"/>
    <w:qFormat/>
    <w:rPr>
      <w:rFonts w:eastAsia="宋体"/>
      <w:b/>
      <w:bCs/>
      <w:kern w:val="2"/>
      <w:sz w:val="28"/>
      <w:szCs w:val="28"/>
      <w:lang w:val="en-US" w:eastAsia="zh-CN" w:bidi="ar-SA"/>
    </w:rPr>
  </w:style>
  <w:style w:type="character" w:customStyle="1" w:styleId="SMWHeading2">
    <w:name w:val="SMW Heading 2 字元"/>
    <w:link w:val="SMWHeading20"/>
    <w:qFormat/>
    <w:rPr>
      <w:rFonts w:eastAsia="PMingLiU"/>
      <w:b/>
      <w:sz w:val="24"/>
      <w:lang w:eastAsia="en-US"/>
    </w:rPr>
  </w:style>
  <w:style w:type="paragraph" w:customStyle="1" w:styleId="SMWHeading20">
    <w:name w:val="SMW Heading 2"/>
    <w:basedOn w:val="a"/>
    <w:next w:val="NormalwSpaceafter"/>
    <w:link w:val="SMWHeading2"/>
    <w:qFormat/>
    <w:pPr>
      <w:keepNext/>
      <w:widowControl/>
      <w:spacing w:after="240"/>
      <w:outlineLvl w:val="1"/>
    </w:pPr>
    <w:rPr>
      <w:rFonts w:eastAsia="PMingLiU"/>
      <w:b/>
      <w:sz w:val="24"/>
      <w:lang w:eastAsia="en-US"/>
    </w:rPr>
  </w:style>
  <w:style w:type="paragraph" w:customStyle="1" w:styleId="NormalwSpaceafter">
    <w:name w:val="Normal w/ Space after"/>
    <w:basedOn w:val="a"/>
    <w:qFormat/>
    <w:pPr>
      <w:widowControl/>
      <w:spacing w:after="240"/>
    </w:pPr>
    <w:rPr>
      <w:rFonts w:ascii="Times New Roman" w:eastAsia="PMingLiU" w:hAnsi="Times New Roman" w:cs="Times New Roman"/>
      <w:kern w:val="0"/>
      <w:sz w:val="24"/>
      <w:szCs w:val="20"/>
      <w:lang w:eastAsia="en-US"/>
    </w:rPr>
  </w:style>
  <w:style w:type="character" w:customStyle="1" w:styleId="CommentSubjectChar">
    <w:name w:val="Comment Subject Char"/>
    <w:qFormat/>
    <w:rPr>
      <w:rFonts w:eastAsia="宋体"/>
      <w:b/>
      <w:bCs/>
      <w:kern w:val="2"/>
      <w:sz w:val="24"/>
      <w:szCs w:val="24"/>
      <w:lang w:val="en-US" w:eastAsia="zh-CN" w:bidi="ar-SA"/>
    </w:rPr>
  </w:style>
  <w:style w:type="character" w:customStyle="1" w:styleId="Char52">
    <w:name w:val="引用 Char5"/>
    <w:uiPriority w:val="29"/>
    <w:qFormat/>
    <w:rPr>
      <w:rFonts w:ascii="宋体" w:hAnsi="Times New Roman" w:cs="宋体"/>
      <w:i/>
      <w:iCs/>
      <w:color w:val="000000"/>
      <w:sz w:val="22"/>
      <w:szCs w:val="22"/>
    </w:rPr>
  </w:style>
  <w:style w:type="character" w:customStyle="1" w:styleId="Heading4Char">
    <w:name w:val="Heading 4 Char"/>
    <w:qFormat/>
    <w:rPr>
      <w:rFonts w:ascii="Arial" w:eastAsia="黑体" w:hAnsi="Arial"/>
      <w:b/>
      <w:bCs/>
      <w:kern w:val="2"/>
      <w:sz w:val="28"/>
      <w:szCs w:val="28"/>
      <w:lang w:val="en-US" w:eastAsia="zh-CN" w:bidi="ar-SA"/>
    </w:rPr>
  </w:style>
  <w:style w:type="character" w:customStyle="1" w:styleId="skypepnhdropartspan">
    <w:name w:val="skype_pnh_dropart_span"/>
    <w:qFormat/>
    <w:rPr>
      <w:rFonts w:cs="Times New Roman"/>
    </w:rPr>
  </w:style>
  <w:style w:type="character" w:customStyle="1" w:styleId="skypepnhdropartflagspan">
    <w:name w:val="skype_pnh_dropart_flag_span"/>
    <w:qFormat/>
    <w:rPr>
      <w:rFonts w:cs="Times New Roman"/>
    </w:rPr>
  </w:style>
  <w:style w:type="character" w:customStyle="1" w:styleId="1120">
    <w:name w:val="明显强调112"/>
    <w:qFormat/>
    <w:rPr>
      <w:rFonts w:ascii="Times New Roman" w:hAnsi="Times New Roman" w:cs="Times New Roman" w:hint="default"/>
      <w:b/>
      <w:i/>
      <w:color w:val="4F81BD"/>
    </w:rPr>
  </w:style>
  <w:style w:type="character" w:customStyle="1" w:styleId="CharChar2311">
    <w:name w:val="Char Char2311"/>
    <w:qFormat/>
    <w:rPr>
      <w:rFonts w:ascii="Arial" w:eastAsia="黑体" w:hAnsi="Arial"/>
      <w:sz w:val="21"/>
      <w:szCs w:val="21"/>
      <w:lang w:val="en-US" w:eastAsia="zh-CN" w:bidi="ar-SA"/>
    </w:rPr>
  </w:style>
  <w:style w:type="character" w:customStyle="1" w:styleId="IntenseQuoteChar1">
    <w:name w:val="Intense Quote Char1"/>
    <w:qFormat/>
    <w:rPr>
      <w:rFonts w:cs="Times New Roman"/>
      <w:b/>
      <w:bCs/>
      <w:i/>
      <w:iCs/>
      <w:color w:val="4F81BD"/>
      <w:sz w:val="24"/>
      <w:szCs w:val="24"/>
    </w:rPr>
  </w:style>
  <w:style w:type="character" w:customStyle="1" w:styleId="-2Char">
    <w:name w:val="浅色底纹 - 强调文字颜色 2 Char"/>
    <w:link w:val="-21"/>
    <w:rPr>
      <w:b/>
      <w:bCs/>
      <w:i/>
      <w:iCs/>
      <w:color w:val="4F81BD"/>
    </w:rPr>
  </w:style>
  <w:style w:type="paragraph" w:customStyle="1" w:styleId="-21">
    <w:name w:val="浅色底纹 - 强调文字颜色 21"/>
    <w:basedOn w:val="a"/>
    <w:next w:val="a"/>
    <w:link w:val="-2Char"/>
    <w:qFormat/>
    <w:pPr>
      <w:pBdr>
        <w:bottom w:val="single" w:sz="4" w:space="4" w:color="4F81BD"/>
      </w:pBdr>
      <w:spacing w:before="200" w:after="280"/>
      <w:ind w:left="936" w:right="936"/>
    </w:pPr>
    <w:rPr>
      <w:b/>
      <w:bCs/>
      <w:i/>
      <w:iCs/>
      <w:color w:val="4F81BD"/>
    </w:rPr>
  </w:style>
  <w:style w:type="character" w:customStyle="1" w:styleId="CharChar2711">
    <w:name w:val="Char Char2711"/>
    <w:qFormat/>
    <w:rPr>
      <w:rFonts w:eastAsia="宋体"/>
      <w:b/>
      <w:kern w:val="2"/>
      <w:sz w:val="28"/>
      <w:lang w:val="en-US" w:eastAsia="zh-CN" w:bidi="ar-SA"/>
    </w:rPr>
  </w:style>
  <w:style w:type="character" w:customStyle="1" w:styleId="skypepnhmark">
    <w:name w:val="skype_pnh_mark"/>
    <w:qFormat/>
    <w:rPr>
      <w:rFonts w:cs="Times New Roman"/>
      <w:vanish/>
    </w:rPr>
  </w:style>
  <w:style w:type="character" w:customStyle="1" w:styleId="BodyText3Char">
    <w:name w:val="Body Text 3 Char"/>
    <w:qFormat/>
    <w:rPr>
      <w:rFonts w:ascii="宋体" w:eastAsia="宋体"/>
      <w:kern w:val="2"/>
      <w:sz w:val="24"/>
      <w:lang w:val="en-US" w:eastAsia="zh-CN" w:bidi="ar-SA"/>
    </w:rPr>
  </w:style>
  <w:style w:type="character" w:customStyle="1" w:styleId="-1Char0">
    <w:name w:val="彩色网格 - 强调文字颜色 1 Char"/>
    <w:link w:val="-111"/>
    <w:qFormat/>
    <w:rPr>
      <w:i/>
      <w:iCs/>
      <w:color w:val="000000"/>
    </w:rPr>
  </w:style>
  <w:style w:type="paragraph" w:customStyle="1" w:styleId="-111">
    <w:name w:val="彩色网格 - 强调文字颜色 11"/>
    <w:basedOn w:val="a"/>
    <w:next w:val="a"/>
    <w:link w:val="-1Char0"/>
    <w:qFormat/>
    <w:rPr>
      <w:i/>
      <w:iCs/>
      <w:color w:val="000000"/>
    </w:rPr>
  </w:style>
  <w:style w:type="character" w:customStyle="1" w:styleId="skypepnhprintcontainer">
    <w:name w:val="skype_pnh_print_container"/>
    <w:qFormat/>
    <w:rPr>
      <w:rFonts w:cs="Times New Roman"/>
    </w:rPr>
  </w:style>
  <w:style w:type="character" w:customStyle="1" w:styleId="Charffd">
    <w:name w:val="称呼 Char"/>
    <w:link w:val="1ffff2"/>
    <w:qFormat/>
    <w:rPr>
      <w:rFonts w:ascii="宋体" w:hAnsi="宋体"/>
      <w:sz w:val="24"/>
    </w:rPr>
  </w:style>
  <w:style w:type="paragraph" w:customStyle="1" w:styleId="1ffff2">
    <w:name w:val="称呼1"/>
    <w:basedOn w:val="a"/>
    <w:next w:val="a"/>
    <w:link w:val="Charffd"/>
    <w:qFormat/>
    <w:pPr>
      <w:ind w:firstLineChars="200" w:firstLine="200"/>
    </w:pPr>
    <w:rPr>
      <w:rFonts w:ascii="宋体" w:hAnsi="宋体"/>
      <w:sz w:val="24"/>
    </w:rPr>
  </w:style>
  <w:style w:type="character" w:customStyle="1" w:styleId="CharChar2511">
    <w:name w:val="Char Char2511"/>
    <w:qFormat/>
    <w:rPr>
      <w:rFonts w:eastAsia="宋体"/>
      <w:b/>
      <w:bCs/>
      <w:sz w:val="24"/>
      <w:szCs w:val="24"/>
      <w:lang w:val="en-US" w:eastAsia="zh-CN" w:bidi="ar-SA"/>
    </w:rPr>
  </w:style>
  <w:style w:type="character" w:customStyle="1" w:styleId="Heading8Char">
    <w:name w:val="Heading 8 Char"/>
    <w:qFormat/>
    <w:rPr>
      <w:rFonts w:ascii="Arial" w:eastAsia="黑体" w:hAnsi="Arial"/>
      <w:sz w:val="24"/>
      <w:szCs w:val="24"/>
      <w:lang w:val="en-US" w:eastAsia="zh-CN" w:bidi="ar-SA"/>
    </w:rPr>
  </w:style>
  <w:style w:type="character" w:customStyle="1" w:styleId="QuoteChar1">
    <w:name w:val="Quote Char1"/>
    <w:qFormat/>
    <w:rPr>
      <w:rFonts w:cs="Times New Roman"/>
      <w:i/>
      <w:iCs/>
      <w:color w:val="000000"/>
      <w:sz w:val="24"/>
      <w:szCs w:val="24"/>
    </w:rPr>
  </w:style>
  <w:style w:type="character" w:customStyle="1" w:styleId="CharChar282">
    <w:name w:val="Char Char282"/>
    <w:qFormat/>
    <w:rPr>
      <w:rFonts w:ascii="Arial" w:eastAsia="黑体" w:hAnsi="Arial"/>
      <w:b/>
      <w:bCs/>
      <w:kern w:val="2"/>
      <w:sz w:val="28"/>
      <w:szCs w:val="28"/>
      <w:lang w:val="en-US" w:eastAsia="zh-CN" w:bidi="ar-SA"/>
    </w:rPr>
  </w:style>
  <w:style w:type="character" w:customStyle="1" w:styleId="skypepnhrightspan">
    <w:name w:val="skype_pnh_right_span"/>
    <w:qFormat/>
    <w:rPr>
      <w:rFonts w:cs="Times New Roman"/>
    </w:rPr>
  </w:style>
  <w:style w:type="character" w:customStyle="1" w:styleId="2ffff1">
    <w:name w:val="标题2"/>
    <w:qFormat/>
  </w:style>
  <w:style w:type="character" w:customStyle="1" w:styleId="Char53">
    <w:name w:val="明显引用 Char5"/>
    <w:uiPriority w:val="30"/>
    <w:qFormat/>
    <w:rPr>
      <w:rFonts w:ascii="宋体" w:hAnsi="Times New Roman" w:cs="宋体"/>
      <w:b/>
      <w:bCs/>
      <w:i/>
      <w:iCs/>
      <w:color w:val="4F81BD"/>
      <w:sz w:val="22"/>
      <w:szCs w:val="22"/>
    </w:rPr>
  </w:style>
  <w:style w:type="character" w:customStyle="1" w:styleId="s1">
    <w:name w:val="s1"/>
    <w:qFormat/>
    <w:rPr>
      <w:sz w:val="18"/>
      <w:szCs w:val="18"/>
    </w:rPr>
  </w:style>
  <w:style w:type="character" w:customStyle="1" w:styleId="CharChar2211">
    <w:name w:val="Char Char2211"/>
    <w:qFormat/>
    <w:rPr>
      <w:rFonts w:eastAsia="宋体"/>
      <w:b/>
      <w:bCs/>
      <w:kern w:val="44"/>
      <w:sz w:val="44"/>
      <w:szCs w:val="44"/>
      <w:lang w:val="en-US" w:eastAsia="zh-CN" w:bidi="ar-SA"/>
    </w:rPr>
  </w:style>
  <w:style w:type="character" w:customStyle="1" w:styleId="Char4c">
    <w:name w:val="批注文字 Char4"/>
    <w:uiPriority w:val="99"/>
    <w:semiHidden/>
    <w:qFormat/>
    <w:rPr>
      <w:rFonts w:ascii="宋体" w:hAnsi="Times New Roman" w:cs="宋体"/>
      <w:sz w:val="22"/>
      <w:szCs w:val="22"/>
    </w:rPr>
  </w:style>
  <w:style w:type="character" w:customStyle="1" w:styleId="t-link30">
    <w:name w:val="t-link30"/>
    <w:qFormat/>
  </w:style>
  <w:style w:type="character" w:customStyle="1" w:styleId="Heading1Char1">
    <w:name w:val="Heading 1 Char1"/>
    <w:rPr>
      <w:rFonts w:eastAsia="宋体"/>
      <w:b/>
      <w:bCs/>
      <w:kern w:val="44"/>
      <w:sz w:val="44"/>
      <w:szCs w:val="44"/>
      <w:lang w:val="en-US" w:eastAsia="zh-CN" w:bidi="ar-SA"/>
    </w:rPr>
  </w:style>
  <w:style w:type="character" w:customStyle="1" w:styleId="FootnoteTextChar">
    <w:name w:val="Footnote Text Char"/>
    <w:qFormat/>
    <w:rPr>
      <w:rFonts w:eastAsia="宋体"/>
      <w:kern w:val="2"/>
      <w:lang w:val="en-US" w:eastAsia="zh-CN" w:bidi="ar-SA"/>
    </w:rPr>
  </w:style>
  <w:style w:type="character" w:customStyle="1" w:styleId="1121">
    <w:name w:val="明显参考112"/>
    <w:qFormat/>
    <w:rPr>
      <w:rFonts w:ascii="Times New Roman" w:hAnsi="Times New Roman" w:cs="Times New Roman" w:hint="default"/>
      <w:b/>
      <w:smallCaps/>
      <w:color w:val="C0504D"/>
      <w:spacing w:val="5"/>
      <w:u w:val="single"/>
    </w:rPr>
  </w:style>
  <w:style w:type="character" w:customStyle="1" w:styleId="Char4d">
    <w:name w:val="正文首行缩进 Char4"/>
    <w:uiPriority w:val="99"/>
    <w:qFormat/>
    <w:rPr>
      <w:rFonts w:ascii="宋体" w:hAnsi="宋体"/>
      <w:kern w:val="2"/>
      <w:sz w:val="21"/>
      <w:szCs w:val="24"/>
    </w:rPr>
  </w:style>
  <w:style w:type="character" w:customStyle="1" w:styleId="111c">
    <w:name w:val="明显参考111"/>
    <w:qFormat/>
    <w:rPr>
      <w:rFonts w:ascii="Times New Roman" w:hAnsi="Times New Roman" w:cs="Times New Roman" w:hint="default"/>
      <w:b/>
      <w:smallCaps/>
      <w:color w:val="C0504D"/>
      <w:spacing w:val="5"/>
      <w:u w:val="single"/>
    </w:rPr>
  </w:style>
  <w:style w:type="character" w:customStyle="1" w:styleId="HTMLMarkup">
    <w:name w:val="HTML Markup"/>
    <w:qFormat/>
    <w:rPr>
      <w:vanish/>
      <w:color w:val="FF0000"/>
    </w:rPr>
  </w:style>
  <w:style w:type="character" w:customStyle="1" w:styleId="mailsessiontitletail">
    <w:name w:val="mail_session_title_tail"/>
    <w:uiPriority w:val="99"/>
    <w:qFormat/>
  </w:style>
  <w:style w:type="character" w:customStyle="1" w:styleId="CharChar48">
    <w:name w:val="Char Char48"/>
    <w:uiPriority w:val="99"/>
    <w:qFormat/>
    <w:rPr>
      <w:rFonts w:ascii="宋体" w:eastAsia="宋体" w:hAnsi="宋体" w:cs="宋体"/>
      <w:b/>
      <w:kern w:val="44"/>
      <w:sz w:val="44"/>
      <w:szCs w:val="44"/>
      <w:lang w:val="en-US" w:eastAsia="zh-CN"/>
    </w:rPr>
  </w:style>
  <w:style w:type="character" w:customStyle="1" w:styleId="hourpm">
    <w:name w:val="hour_pm"/>
    <w:qFormat/>
  </w:style>
  <w:style w:type="character" w:customStyle="1" w:styleId="CharChar221">
    <w:name w:val="Char Char221"/>
    <w:qFormat/>
    <w:rPr>
      <w:rFonts w:ascii="Arial" w:eastAsia="黑体" w:hAnsi="Arial"/>
      <w:sz w:val="24"/>
      <w:szCs w:val="24"/>
    </w:rPr>
  </w:style>
  <w:style w:type="character" w:customStyle="1" w:styleId="so-ask-best">
    <w:name w:val="so-ask-best"/>
    <w:qFormat/>
  </w:style>
  <w:style w:type="character" w:customStyle="1" w:styleId="hover10">
    <w:name w:val="hover10"/>
    <w:qFormat/>
    <w:rPr>
      <w:color w:val="999999"/>
      <w:shd w:val="clear" w:color="auto" w:fill="EEEEEE"/>
    </w:rPr>
  </w:style>
  <w:style w:type="character" w:customStyle="1" w:styleId="CharChar251">
    <w:name w:val="Char Char251"/>
    <w:qFormat/>
    <w:rPr>
      <w:b/>
      <w:bCs/>
      <w:kern w:val="2"/>
      <w:sz w:val="28"/>
      <w:szCs w:val="28"/>
    </w:rPr>
  </w:style>
  <w:style w:type="character" w:customStyle="1" w:styleId="CharChar271">
    <w:name w:val="Char Char271"/>
    <w:qFormat/>
    <w:rPr>
      <w:b/>
      <w:bCs/>
      <w:kern w:val="2"/>
      <w:sz w:val="24"/>
      <w:szCs w:val="32"/>
    </w:rPr>
  </w:style>
  <w:style w:type="character" w:customStyle="1" w:styleId="LDChar">
    <w:name w:val="样式LD Char"/>
    <w:link w:val="LD"/>
    <w:qFormat/>
    <w:locked/>
    <w:rPr>
      <w:rFonts w:ascii="宋体" w:hAnsi="宋体"/>
      <w:sz w:val="24"/>
    </w:rPr>
  </w:style>
  <w:style w:type="paragraph" w:customStyle="1" w:styleId="LD">
    <w:name w:val="样式LD"/>
    <w:basedOn w:val="a"/>
    <w:link w:val="LDChar"/>
    <w:qFormat/>
    <w:pPr>
      <w:spacing w:line="360" w:lineRule="auto"/>
      <w:ind w:leftChars="202" w:left="424"/>
    </w:pPr>
    <w:rPr>
      <w:rFonts w:ascii="宋体" w:hAnsi="宋体"/>
      <w:sz w:val="24"/>
    </w:rPr>
  </w:style>
  <w:style w:type="character" w:customStyle="1" w:styleId="CharChar51">
    <w:name w:val="Char Char51"/>
    <w:rPr>
      <w:rFonts w:ascii="Arial" w:eastAsia="黑体" w:hAnsi="Arial"/>
      <w:b/>
      <w:bCs/>
      <w:kern w:val="2"/>
      <w:sz w:val="32"/>
      <w:szCs w:val="32"/>
    </w:rPr>
  </w:style>
  <w:style w:type="character" w:customStyle="1" w:styleId="mailsessiontitlemain">
    <w:name w:val="mail_session_title_main"/>
    <w:uiPriority w:val="99"/>
    <w:qFormat/>
  </w:style>
  <w:style w:type="character" w:customStyle="1" w:styleId="bidbd">
    <w:name w:val="bidbd"/>
    <w:qFormat/>
    <w:rPr>
      <w:b/>
      <w:sz w:val="18"/>
      <w:szCs w:val="18"/>
      <w:bdr w:val="single" w:sz="6" w:space="0" w:color="009933"/>
      <w:shd w:val="clear" w:color="auto" w:fill="DDFFE8"/>
    </w:rPr>
  </w:style>
  <w:style w:type="character" w:customStyle="1" w:styleId="CharChar46">
    <w:name w:val="Char Char46"/>
    <w:uiPriority w:val="99"/>
    <w:qFormat/>
    <w:rPr>
      <w:rFonts w:ascii="宋体" w:eastAsia="宋体" w:hAnsi="宋体" w:cs="宋体"/>
      <w:b/>
      <w:kern w:val="2"/>
      <w:sz w:val="32"/>
      <w:szCs w:val="32"/>
      <w:lang w:val="en-US" w:eastAsia="zh-CN"/>
    </w:rPr>
  </w:style>
  <w:style w:type="character" w:customStyle="1" w:styleId="CharChar241">
    <w:name w:val="Char Char241"/>
    <w:qFormat/>
    <w:rPr>
      <w:rFonts w:ascii="Arial" w:eastAsia="黑体" w:hAnsi="Arial"/>
      <w:b/>
      <w:bCs/>
      <w:sz w:val="24"/>
      <w:szCs w:val="24"/>
    </w:rPr>
  </w:style>
  <w:style w:type="character" w:customStyle="1" w:styleId="CharChar461">
    <w:name w:val="Char Char461"/>
    <w:qFormat/>
    <w:locked/>
    <w:rPr>
      <w:rFonts w:eastAsia="宋体"/>
      <w:b/>
      <w:bCs/>
      <w:kern w:val="2"/>
      <w:sz w:val="32"/>
      <w:szCs w:val="32"/>
      <w:lang w:val="en-US" w:eastAsia="zh-CN" w:bidi="ar-SA"/>
    </w:rPr>
  </w:style>
  <w:style w:type="character" w:customStyle="1" w:styleId="hover12">
    <w:name w:val="hover12"/>
    <w:qFormat/>
    <w:rPr>
      <w:shd w:val="clear" w:color="auto" w:fill="EEEEEE"/>
    </w:rPr>
  </w:style>
  <w:style w:type="character" w:customStyle="1" w:styleId="CharChar231">
    <w:name w:val="Char Char231"/>
    <w:qFormat/>
    <w:rPr>
      <w:b/>
      <w:bCs/>
      <w:sz w:val="24"/>
      <w:szCs w:val="24"/>
    </w:rPr>
  </w:style>
  <w:style w:type="character" w:customStyle="1" w:styleId="ld1Char">
    <w:name w:val="样式ld1 Char"/>
    <w:link w:val="ld1"/>
    <w:qFormat/>
    <w:locked/>
    <w:rPr>
      <w:b/>
      <w:color w:val="000000"/>
      <w:sz w:val="28"/>
      <w:szCs w:val="28"/>
    </w:rPr>
  </w:style>
  <w:style w:type="paragraph" w:customStyle="1" w:styleId="ld1">
    <w:name w:val="样式ld1"/>
    <w:basedOn w:val="a"/>
    <w:link w:val="ld1Char"/>
    <w:qFormat/>
    <w:pPr>
      <w:spacing w:line="360" w:lineRule="auto"/>
      <w:ind w:leftChars="-203" w:left="-426"/>
    </w:pPr>
    <w:rPr>
      <w:b/>
      <w:color w:val="000000"/>
      <w:sz w:val="28"/>
      <w:szCs w:val="28"/>
    </w:rPr>
  </w:style>
  <w:style w:type="character" w:customStyle="1" w:styleId="select-item">
    <w:name w:val="select-item"/>
    <w:qFormat/>
  </w:style>
  <w:style w:type="character" w:customStyle="1" w:styleId="hover9">
    <w:name w:val="hover9"/>
    <w:qFormat/>
    <w:rPr>
      <w:shd w:val="clear" w:color="auto" w:fill="EEEEEE"/>
    </w:rPr>
  </w:style>
  <w:style w:type="character" w:customStyle="1" w:styleId="houram">
    <w:name w:val="hour_am"/>
    <w:qFormat/>
  </w:style>
  <w:style w:type="character" w:customStyle="1" w:styleId="old">
    <w:name w:val="old"/>
    <w:qFormat/>
    <w:rPr>
      <w:color w:val="999999"/>
    </w:rPr>
  </w:style>
  <w:style w:type="character" w:customStyle="1" w:styleId="current2">
    <w:name w:val="current2"/>
    <w:qFormat/>
    <w:rPr>
      <w:b/>
      <w:color w:val="FFFFFF"/>
      <w:bdr w:val="single" w:sz="6" w:space="0" w:color="000099"/>
      <w:shd w:val="clear" w:color="auto" w:fill="000099"/>
    </w:rPr>
  </w:style>
  <w:style w:type="character" w:customStyle="1" w:styleId="ld2Char">
    <w:name w:val="样式ld2 Char"/>
    <w:link w:val="ld2"/>
    <w:qFormat/>
    <w:locked/>
    <w:rPr>
      <w:color w:val="000000"/>
      <w:sz w:val="28"/>
      <w:szCs w:val="28"/>
    </w:rPr>
  </w:style>
  <w:style w:type="paragraph" w:customStyle="1" w:styleId="ld2">
    <w:name w:val="样式ld2"/>
    <w:basedOn w:val="a"/>
    <w:link w:val="ld2Char"/>
    <w:qFormat/>
    <w:pPr>
      <w:spacing w:line="360" w:lineRule="auto"/>
      <w:ind w:leftChars="-202" w:left="-424"/>
    </w:pPr>
    <w:rPr>
      <w:color w:val="000000"/>
      <w:sz w:val="28"/>
      <w:szCs w:val="28"/>
    </w:rPr>
  </w:style>
  <w:style w:type="character" w:customStyle="1" w:styleId="Charffe">
    <w:name w:val="正文 + 宋体 Char"/>
    <w:link w:val="afffffffffff7"/>
    <w:qFormat/>
    <w:rPr>
      <w:rFonts w:ascii="宋体" w:hAnsi="宋体"/>
      <w:sz w:val="28"/>
      <w:szCs w:val="28"/>
    </w:rPr>
  </w:style>
  <w:style w:type="paragraph" w:customStyle="1" w:styleId="afffffffffff7">
    <w:name w:val="正文 + 宋体"/>
    <w:basedOn w:val="a"/>
    <w:link w:val="Charffe"/>
    <w:qFormat/>
    <w:pPr>
      <w:tabs>
        <w:tab w:val="left" w:pos="9484"/>
      </w:tabs>
      <w:spacing w:line="360" w:lineRule="auto"/>
    </w:pPr>
    <w:rPr>
      <w:rFonts w:ascii="宋体" w:hAnsi="宋体"/>
      <w:sz w:val="28"/>
      <w:szCs w:val="28"/>
    </w:rPr>
  </w:style>
  <w:style w:type="character" w:customStyle="1" w:styleId="new4">
    <w:name w:val="new"/>
    <w:qFormat/>
    <w:rPr>
      <w:color w:val="999999"/>
    </w:rPr>
  </w:style>
  <w:style w:type="character" w:customStyle="1" w:styleId="old1">
    <w:name w:val="old1"/>
    <w:qFormat/>
    <w:rPr>
      <w:color w:val="999999"/>
    </w:rPr>
  </w:style>
  <w:style w:type="character" w:customStyle="1" w:styleId="hover13">
    <w:name w:val="hover13"/>
    <w:qFormat/>
    <w:rPr>
      <w:shd w:val="clear" w:color="auto" w:fill="EEEEEE"/>
    </w:rPr>
  </w:style>
  <w:style w:type="character" w:customStyle="1" w:styleId="2Chara">
    <w:name w:val="标题2 Char"/>
    <w:link w:val="21f5"/>
    <w:qFormat/>
    <w:rPr>
      <w:rFonts w:ascii="黑体" w:eastAsia="黑体" w:hAnsi="Cambria"/>
      <w:b/>
      <w:bCs/>
      <w:sz w:val="28"/>
      <w:szCs w:val="28"/>
    </w:rPr>
  </w:style>
  <w:style w:type="paragraph" w:customStyle="1" w:styleId="21f5">
    <w:name w:val="标题21"/>
    <w:basedOn w:val="2"/>
    <w:next w:val="a"/>
    <w:link w:val="2Chara"/>
    <w:qFormat/>
    <w:pPr>
      <w:tabs>
        <w:tab w:val="left" w:pos="720"/>
      </w:tabs>
      <w:spacing w:before="0" w:after="0" w:line="420" w:lineRule="exact"/>
      <w:jc w:val="left"/>
    </w:pPr>
    <w:rPr>
      <w:rFonts w:ascii="黑体" w:eastAsia="黑体" w:hAnsi="Cambria" w:cstheme="minorBidi"/>
      <w:szCs w:val="28"/>
    </w:rPr>
  </w:style>
  <w:style w:type="character" w:customStyle="1" w:styleId="soon2">
    <w:name w:val="soon2"/>
    <w:qFormat/>
    <w:rPr>
      <w:vanish/>
    </w:rPr>
  </w:style>
  <w:style w:type="character" w:customStyle="1" w:styleId="Char2f1">
    <w:name w:val="尾注文本 Char2"/>
    <w:uiPriority w:val="99"/>
    <w:qFormat/>
    <w:rPr>
      <w:kern w:val="2"/>
      <w:sz w:val="21"/>
      <w:szCs w:val="24"/>
    </w:rPr>
  </w:style>
  <w:style w:type="character" w:customStyle="1" w:styleId="bid">
    <w:name w:val="bid"/>
    <w:qFormat/>
    <w:rPr>
      <w:b/>
      <w:sz w:val="18"/>
      <w:szCs w:val="18"/>
      <w:bdr w:val="single" w:sz="6" w:space="0" w:color="FF9900"/>
      <w:shd w:val="clear" w:color="auto" w:fill="FFE7C1"/>
    </w:rPr>
  </w:style>
  <w:style w:type="paragraph" w:customStyle="1" w:styleId="et23">
    <w:name w:val="et2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8">
    <w:name w:val="简单回函地址"/>
    <w:basedOn w:val="a"/>
    <w:qFormat/>
    <w:rPr>
      <w:rFonts w:ascii="Times New Roman" w:eastAsia="宋体" w:hAnsi="Times New Roman" w:cs="Times New Roman"/>
    </w:rPr>
  </w:style>
  <w:style w:type="paragraph" w:customStyle="1" w:styleId="H2">
    <w:name w:val="H2"/>
    <w:qFormat/>
    <w:pPr>
      <w:widowControl w:val="0"/>
      <w:adjustRightInd w:val="0"/>
      <w:spacing w:after="240" w:line="0" w:lineRule="atLeast"/>
      <w:textAlignment w:val="baseline"/>
    </w:pPr>
    <w:rPr>
      <w:rFonts w:eastAsia="全真中明體"/>
      <w:b/>
      <w:spacing w:val="20"/>
      <w:sz w:val="24"/>
      <w:lang w:val="en-GB" w:eastAsia="zh-TW"/>
    </w:rPr>
  </w:style>
  <w:style w:type="paragraph" w:customStyle="1" w:styleId="H1">
    <w:name w:val="H1"/>
    <w:qFormat/>
    <w:pPr>
      <w:widowControl w:val="0"/>
      <w:adjustRightInd w:val="0"/>
      <w:spacing w:after="240" w:line="0" w:lineRule="atLeast"/>
      <w:textAlignment w:val="baseline"/>
    </w:pPr>
    <w:rPr>
      <w:rFonts w:eastAsia="全真中明體"/>
      <w:b/>
      <w:caps/>
      <w:spacing w:val="30"/>
      <w:sz w:val="24"/>
      <w:lang w:val="en-GB" w:eastAsia="zh-TW"/>
    </w:rPr>
  </w:style>
  <w:style w:type="paragraph" w:customStyle="1" w:styleId="et16">
    <w:name w:val="et1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4fb">
    <w:name w:val="4级正文"/>
    <w:basedOn w:val="3ff9"/>
    <w:uiPriority w:val="99"/>
    <w:qFormat/>
    <w:pPr>
      <w:tabs>
        <w:tab w:val="left" w:pos="851"/>
      </w:tabs>
      <w:ind w:left="1191" w:hanging="340"/>
      <w:outlineLvl w:val="3"/>
    </w:pPr>
  </w:style>
  <w:style w:type="paragraph" w:customStyle="1" w:styleId="3ff9">
    <w:name w:val="3级正文"/>
    <w:basedOn w:val="a"/>
    <w:uiPriority w:val="99"/>
    <w:qFormat/>
    <w:pPr>
      <w:tabs>
        <w:tab w:val="left" w:pos="360"/>
        <w:tab w:val="left" w:pos="1036"/>
        <w:tab w:val="left" w:pos="1418"/>
      </w:tabs>
      <w:spacing w:line="360" w:lineRule="auto"/>
      <w:ind w:left="113" w:hanging="113"/>
      <w:textAlignment w:val="baseline"/>
      <w:outlineLvl w:val="2"/>
    </w:pPr>
    <w:rPr>
      <w:rFonts w:ascii="Calibri" w:eastAsia="宋体" w:hAnsi="宋体" w:cs="Times New Roman"/>
      <w:kern w:val="0"/>
      <w:sz w:val="28"/>
      <w:szCs w:val="20"/>
    </w:rPr>
  </w:style>
  <w:style w:type="paragraph" w:customStyle="1" w:styleId="tabletextcharchar">
    <w:name w:val="tabletextcharchar"/>
    <w:basedOn w:val="a"/>
    <w:qFormat/>
    <w:pPr>
      <w:widowControl/>
      <w:spacing w:before="100" w:beforeAutospacing="1" w:after="100" w:afterAutospacing="1"/>
      <w:jc w:val="left"/>
    </w:pPr>
    <w:rPr>
      <w:rFonts w:ascii="宋体" w:eastAsia="宋体" w:hAnsi="宋体" w:cs="宋体"/>
      <w:kern w:val="0"/>
      <w:sz w:val="24"/>
    </w:rPr>
  </w:style>
  <w:style w:type="paragraph" w:customStyle="1" w:styleId="GCEBStyles8">
    <w:name w:val="GCEBStyles8"/>
    <w:basedOn w:val="a"/>
    <w:qFormat/>
    <w:pPr>
      <w:jc w:val="left"/>
      <w:outlineLvl w:val="8"/>
    </w:pPr>
    <w:rPr>
      <w:rFonts w:ascii="黑体" w:eastAsia="黑体" w:hAnsi="宋体" w:cs="Times New Roman"/>
      <w:bCs/>
      <w:kern w:val="0"/>
    </w:rPr>
  </w:style>
  <w:style w:type="paragraph" w:customStyle="1" w:styleId="et41">
    <w:name w:val="et4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9">
    <w:name w:val="特点黄标"/>
    <w:basedOn w:val="a"/>
    <w:qFormat/>
    <w:pPr>
      <w:widowControl/>
      <w:autoSpaceDE w:val="0"/>
      <w:autoSpaceDN w:val="0"/>
      <w:adjustRightInd w:val="0"/>
    </w:pPr>
    <w:rPr>
      <w:rFonts w:ascii="汉鼎简大黑Arial Black" w:eastAsia="汉鼎简大黑Arial Black" w:hAnsi="Times New Roman" w:cs="Times New Roman"/>
      <w:color w:val="FFD80E"/>
      <w:kern w:val="0"/>
      <w:sz w:val="20"/>
      <w:lang w:eastAsia="en-US"/>
    </w:rPr>
  </w:style>
  <w:style w:type="paragraph" w:customStyle="1" w:styleId="P2">
    <w:name w:val="P2"/>
    <w:qFormat/>
    <w:pPr>
      <w:widowControl w:val="0"/>
      <w:adjustRightInd w:val="0"/>
      <w:spacing w:after="240" w:line="0" w:lineRule="atLeast"/>
      <w:ind w:left="1728"/>
      <w:jc w:val="both"/>
      <w:textAlignment w:val="baseline"/>
    </w:pPr>
    <w:rPr>
      <w:rFonts w:eastAsia="全真中明體"/>
      <w:spacing w:val="20"/>
      <w:sz w:val="24"/>
      <w:lang w:val="en-GB" w:eastAsia="zh-TW"/>
    </w:rPr>
  </w:style>
  <w:style w:type="paragraph" w:customStyle="1" w:styleId="CharCharChar1CharCharChar1CharCharCharChar">
    <w:name w:val="Char Char Char1 Char Char Char1 Char Char Char Char"/>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GCEBStyles1">
    <w:name w:val="GCEBStyles1"/>
    <w:basedOn w:val="a"/>
    <w:qFormat/>
    <w:pPr>
      <w:jc w:val="left"/>
      <w:outlineLvl w:val="1"/>
    </w:pPr>
    <w:rPr>
      <w:rFonts w:ascii="黑体" w:eastAsia="黑体" w:hAnsi="宋体" w:cs="Times New Roman"/>
      <w:b/>
      <w:bCs/>
      <w:kern w:val="0"/>
      <w:sz w:val="32"/>
    </w:rPr>
  </w:style>
  <w:style w:type="paragraph" w:customStyle="1" w:styleId="et9">
    <w:name w:val="et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1">
    <w:name w:val="et3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Style8">
    <w:name w:val="_Style 8"/>
    <w:basedOn w:val="a9"/>
    <w:qFormat/>
    <w:rPr>
      <w:rFonts w:ascii="Times New Roman" w:eastAsia="宋体" w:hAnsi="Times New Roman" w:cs="Times New Roman"/>
      <w:kern w:val="0"/>
      <w:sz w:val="20"/>
      <w:shd w:val="clear" w:color="auto" w:fill="000080"/>
    </w:rPr>
  </w:style>
  <w:style w:type="paragraph" w:customStyle="1" w:styleId="et55">
    <w:name w:val="et5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5">
    <w:name w:val="P5"/>
    <w:qFormat/>
    <w:pPr>
      <w:widowControl w:val="0"/>
      <w:adjustRightInd w:val="0"/>
      <w:spacing w:after="240"/>
      <w:ind w:left="2304"/>
      <w:jc w:val="both"/>
      <w:textAlignment w:val="baseline"/>
    </w:pPr>
    <w:rPr>
      <w:rFonts w:ascii="全真中明體" w:eastAsia="全真中明體"/>
      <w:spacing w:val="30"/>
      <w:sz w:val="24"/>
      <w:lang w:val="en-GB" w:eastAsia="zh-TW"/>
    </w:rPr>
  </w:style>
  <w:style w:type="paragraph" w:customStyle="1" w:styleId="-112">
    <w:name w:val="彩色底纹 - 强调文字颜色 11"/>
    <w:qFormat/>
    <w:rPr>
      <w:kern w:val="2"/>
      <w:sz w:val="21"/>
      <w:szCs w:val="24"/>
    </w:rPr>
  </w:style>
  <w:style w:type="paragraph" w:customStyle="1" w:styleId="et11">
    <w:name w:val="et1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xl117">
    <w:name w:val="xl117"/>
    <w:basedOn w:val="a"/>
    <w:qFormat/>
    <w:pPr>
      <w:widowControl/>
      <w:pBdr>
        <w:left w:val="single" w:sz="4" w:space="0" w:color="000000"/>
        <w:bottom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422">
    <w:name w:val="标题 42"/>
    <w:basedOn w:val="a"/>
    <w:uiPriority w:val="1"/>
    <w:qFormat/>
    <w:pPr>
      <w:autoSpaceDE w:val="0"/>
      <w:autoSpaceDN w:val="0"/>
      <w:adjustRightInd w:val="0"/>
      <w:ind w:left="1378"/>
      <w:jc w:val="left"/>
      <w:outlineLvl w:val="3"/>
    </w:pPr>
    <w:rPr>
      <w:rFonts w:ascii="宋体" w:eastAsia="宋体" w:hAnsi="Times New Roman" w:cs="宋体"/>
      <w:kern w:val="0"/>
      <w:sz w:val="28"/>
      <w:szCs w:val="28"/>
    </w:rPr>
  </w:style>
  <w:style w:type="paragraph" w:customStyle="1" w:styleId="et6">
    <w:name w:val="et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52">
    <w:name w:val="et5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5">
    <w:name w:val="GCEBStyles5"/>
    <w:basedOn w:val="a"/>
    <w:qFormat/>
    <w:pPr>
      <w:jc w:val="left"/>
      <w:outlineLvl w:val="5"/>
    </w:pPr>
    <w:rPr>
      <w:rFonts w:ascii="黑体" w:eastAsia="黑体" w:hAnsi="宋体" w:cs="Times New Roman"/>
      <w:b/>
      <w:bCs/>
      <w:kern w:val="0"/>
      <w:sz w:val="24"/>
    </w:rPr>
  </w:style>
  <w:style w:type="paragraph" w:customStyle="1" w:styleId="et44">
    <w:name w:val="et4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6">
    <w:name w:val="et3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B2312">
    <w:name w:val="正文 + 楷体_GB2312"/>
    <w:basedOn w:val="a"/>
    <w:qFormat/>
    <w:pPr>
      <w:snapToGrid w:val="0"/>
      <w:spacing w:line="480" w:lineRule="exact"/>
      <w:ind w:firstLineChars="200" w:firstLine="480"/>
    </w:pPr>
    <w:rPr>
      <w:rFonts w:ascii="楷体_GB2312" w:eastAsia="楷体_GB2312" w:hAnsi="Times New Roman" w:cs="Times New Roman"/>
      <w:sz w:val="24"/>
    </w:rPr>
  </w:style>
  <w:style w:type="paragraph" w:customStyle="1" w:styleId="820">
    <w:name w:val="标题 82"/>
    <w:basedOn w:val="a"/>
    <w:uiPriority w:val="1"/>
    <w:qFormat/>
    <w:pPr>
      <w:autoSpaceDE w:val="0"/>
      <w:autoSpaceDN w:val="0"/>
      <w:adjustRightInd w:val="0"/>
      <w:ind w:left="1800" w:hanging="422"/>
      <w:jc w:val="left"/>
      <w:outlineLvl w:val="7"/>
    </w:pPr>
    <w:rPr>
      <w:rFonts w:ascii="宋体" w:eastAsia="宋体" w:hAnsi="Times New Roman" w:cs="宋体"/>
      <w:b/>
      <w:bCs/>
      <w:kern w:val="0"/>
      <w:szCs w:val="21"/>
    </w:rPr>
  </w:style>
  <w:style w:type="paragraph" w:customStyle="1" w:styleId="NormalwSpaceAfter0">
    <w:name w:val="Normal w/ Space After"/>
    <w:basedOn w:val="a"/>
    <w:qFormat/>
    <w:pPr>
      <w:widowControl/>
      <w:spacing w:after="240"/>
    </w:pPr>
    <w:rPr>
      <w:rFonts w:ascii="Times New Roman" w:eastAsia="PMingLiU" w:hAnsi="Times New Roman" w:cs="Times New Roman"/>
      <w:kern w:val="0"/>
      <w:sz w:val="24"/>
      <w:szCs w:val="20"/>
      <w:lang w:eastAsia="en-US"/>
    </w:rPr>
  </w:style>
  <w:style w:type="paragraph" w:customStyle="1" w:styleId="et25">
    <w:name w:val="et2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11f3">
    <w:name w:val="书目11"/>
    <w:basedOn w:val="a"/>
    <w:next w:val="a"/>
    <w:uiPriority w:val="37"/>
    <w:unhideWhenUsed/>
    <w:qFormat/>
    <w:rPr>
      <w:rFonts w:ascii="Times New Roman" w:eastAsia="宋体" w:hAnsi="Times New Roman" w:cs="Times New Roman"/>
    </w:rPr>
  </w:style>
  <w:style w:type="paragraph" w:customStyle="1" w:styleId="et38">
    <w:name w:val="et3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a">
    <w:name w:val="中文正文"/>
    <w:basedOn w:val="a"/>
    <w:qFormat/>
    <w:pPr>
      <w:adjustRightInd w:val="0"/>
      <w:snapToGrid w:val="0"/>
      <w:spacing w:before="120" w:line="360" w:lineRule="auto"/>
      <w:ind w:left="1134"/>
      <w:jc w:val="left"/>
    </w:pPr>
    <w:rPr>
      <w:rFonts w:ascii="Times New Roman" w:eastAsia="宋体" w:hAnsi="Times New Roman" w:cs="Times New Roman"/>
      <w:sz w:val="24"/>
    </w:rPr>
  </w:style>
  <w:style w:type="paragraph" w:customStyle="1" w:styleId="CharCharCharCharCharCharCharCharChar">
    <w:name w:val="Char Char 字元 字元 Char Char Char Char Char Char Char"/>
    <w:basedOn w:val="a"/>
    <w:qFormat/>
    <w:pPr>
      <w:spacing w:line="360" w:lineRule="auto"/>
      <w:ind w:firstLineChars="200" w:firstLine="200"/>
    </w:pPr>
    <w:rPr>
      <w:rFonts w:ascii="Times New Roman" w:eastAsia="宋体" w:hAnsi="Times New Roman" w:cs="Times New Roman"/>
      <w:szCs w:val="20"/>
    </w:rPr>
  </w:style>
  <w:style w:type="paragraph" w:customStyle="1" w:styleId="50016">
    <w:name w:val="样式 标题 5 + 宋体 五号 非加粗 段前: 0 磅 段后: 0 磅 行距: 固定值 16 磅"/>
    <w:basedOn w:val="5"/>
    <w:qFormat/>
    <w:pPr>
      <w:spacing w:before="0" w:after="0" w:line="320" w:lineRule="exact"/>
      <w:ind w:firstLineChars="200" w:firstLine="420"/>
    </w:pPr>
    <w:rPr>
      <w:rFonts w:ascii="宋体" w:eastAsia="宋体" w:hAnsi="宋体" w:cs="宋体"/>
      <w:b w:val="0"/>
      <w:bCs w:val="0"/>
      <w:kern w:val="0"/>
      <w:sz w:val="18"/>
      <w:szCs w:val="20"/>
    </w:rPr>
  </w:style>
  <w:style w:type="paragraph" w:customStyle="1" w:styleId="et47">
    <w:name w:val="et4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7">
    <w:name w:val="P7"/>
    <w:qFormat/>
    <w:pPr>
      <w:widowControl w:val="0"/>
      <w:tabs>
        <w:tab w:val="left" w:pos="576"/>
      </w:tabs>
      <w:adjustRightInd w:val="0"/>
      <w:spacing w:after="240" w:line="0" w:lineRule="atLeast"/>
      <w:ind w:left="1728" w:hanging="1728"/>
      <w:jc w:val="both"/>
      <w:textAlignment w:val="baseline"/>
    </w:pPr>
    <w:rPr>
      <w:rFonts w:eastAsia="全真中明體"/>
      <w:spacing w:val="20"/>
      <w:sz w:val="24"/>
      <w:lang w:val="en-GB" w:eastAsia="zh-TW"/>
    </w:rPr>
  </w:style>
  <w:style w:type="paragraph" w:customStyle="1" w:styleId="225">
    <w:name w:val="标题 22"/>
    <w:basedOn w:val="a"/>
    <w:uiPriority w:val="1"/>
    <w:qFormat/>
    <w:pPr>
      <w:autoSpaceDE w:val="0"/>
      <w:autoSpaceDN w:val="0"/>
      <w:adjustRightInd w:val="0"/>
      <w:ind w:left="1920"/>
      <w:jc w:val="left"/>
      <w:outlineLvl w:val="1"/>
    </w:pPr>
    <w:rPr>
      <w:rFonts w:ascii="宋体" w:eastAsia="宋体" w:hAnsi="Times New Roman" w:cs="宋体"/>
      <w:kern w:val="0"/>
      <w:sz w:val="36"/>
      <w:szCs w:val="36"/>
    </w:rPr>
  </w:style>
  <w:style w:type="paragraph" w:customStyle="1" w:styleId="et20">
    <w:name w:val="et2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6">
    <w:name w:val="GCEBStyles6"/>
    <w:basedOn w:val="a"/>
    <w:qFormat/>
    <w:pPr>
      <w:jc w:val="left"/>
      <w:outlineLvl w:val="6"/>
    </w:pPr>
    <w:rPr>
      <w:rFonts w:ascii="宋体" w:eastAsia="宋体" w:hAnsi="宋体" w:cs="Times New Roman"/>
      <w:b/>
      <w:bCs/>
      <w:kern w:val="0"/>
      <w:sz w:val="24"/>
    </w:rPr>
  </w:style>
  <w:style w:type="paragraph" w:customStyle="1" w:styleId="et57">
    <w:name w:val="et5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27">
    <w:name w:val="et2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et33">
    <w:name w:val="et3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0">
    <w:name w:val="et4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9">
    <w:name w:val="et3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59">
    <w:name w:val="et5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60">
    <w:name w:val="et6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7">
    <w:name w:val="et1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Char1Char">
    <w:name w:val="Char Char Char1 Char"/>
    <w:basedOn w:val="a"/>
    <w:qFormat/>
    <w:pPr>
      <w:spacing w:line="360" w:lineRule="auto"/>
    </w:pPr>
    <w:rPr>
      <w:rFonts w:ascii="宋体" w:eastAsia="宋体" w:hAnsi="宋体" w:cs="Courier New"/>
      <w:sz w:val="32"/>
      <w:szCs w:val="32"/>
    </w:rPr>
  </w:style>
  <w:style w:type="paragraph" w:customStyle="1" w:styleId="GCEBStyles2">
    <w:name w:val="GCEBStyles2"/>
    <w:basedOn w:val="a"/>
    <w:qFormat/>
    <w:pPr>
      <w:jc w:val="left"/>
      <w:outlineLvl w:val="2"/>
    </w:pPr>
    <w:rPr>
      <w:rFonts w:ascii="宋体" w:eastAsia="宋体" w:hAnsi="宋体" w:cs="Times New Roman"/>
      <w:b/>
      <w:bCs/>
      <w:kern w:val="0"/>
      <w:sz w:val="32"/>
    </w:rPr>
  </w:style>
  <w:style w:type="paragraph" w:customStyle="1" w:styleId="afffffffffffb">
    <w:name w:val="页眉与页脚"/>
    <w:qFormat/>
    <w:pPr>
      <w:tabs>
        <w:tab w:val="right" w:pos="9020"/>
      </w:tabs>
    </w:pPr>
    <w:rPr>
      <w:rFonts w:ascii="Helvetica Neue" w:eastAsia="Arial Unicode MS" w:hAnsi="Helvetica Neue" w:cs="Arial Unicode MS"/>
      <w:color w:val="000000"/>
      <w:sz w:val="24"/>
      <w:szCs w:val="24"/>
    </w:rPr>
  </w:style>
  <w:style w:type="paragraph" w:customStyle="1" w:styleId="et10">
    <w:name w:val="et1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c">
    <w:name w:val="无间距"/>
    <w:qFormat/>
    <w:pPr>
      <w:widowControl w:val="0"/>
      <w:jc w:val="both"/>
    </w:pPr>
    <w:rPr>
      <w:kern w:val="2"/>
      <w:sz w:val="21"/>
      <w:szCs w:val="22"/>
    </w:rPr>
  </w:style>
  <w:style w:type="paragraph" w:customStyle="1" w:styleId="et35">
    <w:name w:val="et35"/>
    <w:basedOn w:val="a"/>
    <w:qFormat/>
    <w:pPr>
      <w:widowControl/>
      <w:spacing w:before="100" w:beforeAutospacing="1" w:after="100" w:afterAutospacing="1"/>
      <w:jc w:val="left"/>
      <w:textAlignment w:val="bottom"/>
    </w:pPr>
    <w:rPr>
      <w:rFonts w:ascii="宋体" w:eastAsia="宋体" w:hAnsi="宋体" w:cs="宋体"/>
      <w:color w:val="0000FF"/>
      <w:kern w:val="0"/>
      <w:sz w:val="24"/>
      <w:u w:val="single"/>
    </w:rPr>
  </w:style>
  <w:style w:type="paragraph" w:customStyle="1" w:styleId="Normal25">
    <w:name w:val="Normal_25"/>
    <w:qFormat/>
    <w:pPr>
      <w:spacing w:before="120" w:after="240"/>
      <w:jc w:val="both"/>
    </w:pPr>
    <w:rPr>
      <w:rFonts w:eastAsia="Times New Roman"/>
      <w:sz w:val="22"/>
      <w:szCs w:val="22"/>
      <w:lang w:eastAsia="en-US"/>
    </w:rPr>
  </w:style>
  <w:style w:type="paragraph" w:customStyle="1" w:styleId="txt">
    <w:name w:val="txt"/>
    <w:basedOn w:val="a"/>
    <w:qFormat/>
    <w:pPr>
      <w:widowControl/>
      <w:spacing w:before="100" w:beforeAutospacing="1" w:after="100" w:afterAutospacing="1"/>
      <w:jc w:val="left"/>
    </w:pPr>
    <w:rPr>
      <w:rFonts w:ascii="宋体" w:eastAsia="宋体" w:hAnsi="宋体" w:cs="宋体"/>
      <w:kern w:val="0"/>
      <w:sz w:val="24"/>
    </w:rPr>
  </w:style>
  <w:style w:type="paragraph" w:customStyle="1" w:styleId="et28">
    <w:name w:val="et2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araCharCharCharCharCharCharCharCharChar1CharCharCharCharCharCharChar">
    <w:name w:val="默认段落字体 Para Char Char Char Char Char Char Char Char Char1 Char Char Char Char Char Char Char"/>
    <w:basedOn w:val="a9"/>
    <w:qFormat/>
    <w:rPr>
      <w:rFonts w:ascii="Tahoma" w:eastAsia="宋体" w:hAnsi="Tahoma" w:cs="Times New Roman"/>
      <w:kern w:val="0"/>
      <w:sz w:val="24"/>
    </w:rPr>
  </w:style>
  <w:style w:type="paragraph" w:customStyle="1" w:styleId="xl114">
    <w:name w:val="xl114"/>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afffffffffffd">
    <w:name w:val="条文"/>
    <w:qFormat/>
    <w:pPr>
      <w:tabs>
        <w:tab w:val="left" w:pos="312"/>
        <w:tab w:val="left" w:pos="360"/>
      </w:tabs>
      <w:spacing w:before="120" w:line="360" w:lineRule="auto"/>
      <w:outlineLvl w:val="0"/>
    </w:pPr>
    <w:rPr>
      <w:sz w:val="21"/>
    </w:rPr>
  </w:style>
  <w:style w:type="paragraph" w:customStyle="1" w:styleId="ListParagraph3">
    <w:name w:val="List Paragraph3"/>
    <w:basedOn w:val="a"/>
    <w:uiPriority w:val="99"/>
    <w:qFormat/>
    <w:pPr>
      <w:ind w:firstLineChars="200" w:firstLine="420"/>
    </w:pPr>
    <w:rPr>
      <w:rFonts w:ascii="Calibri" w:eastAsia="宋体" w:hAnsi="Calibri" w:cs="Times New Roman"/>
      <w:szCs w:val="21"/>
    </w:rPr>
  </w:style>
  <w:style w:type="paragraph" w:customStyle="1" w:styleId="P1">
    <w:name w:val="P1"/>
    <w:qFormat/>
    <w:pPr>
      <w:widowControl w:val="0"/>
      <w:adjustRightInd w:val="0"/>
      <w:spacing w:after="240" w:line="0" w:lineRule="atLeast"/>
      <w:ind w:left="2304" w:hanging="576"/>
      <w:jc w:val="both"/>
      <w:textAlignment w:val="baseline"/>
    </w:pPr>
    <w:rPr>
      <w:rFonts w:eastAsia="全真中明體"/>
      <w:spacing w:val="20"/>
      <w:sz w:val="24"/>
      <w:lang w:val="en-GB" w:eastAsia="zh-TW"/>
    </w:rPr>
  </w:style>
  <w:style w:type="paragraph" w:customStyle="1" w:styleId="611">
    <w:name w:val="标题 61"/>
    <w:basedOn w:val="a"/>
    <w:uiPriority w:val="1"/>
    <w:qFormat/>
    <w:pPr>
      <w:autoSpaceDE w:val="0"/>
      <w:autoSpaceDN w:val="0"/>
      <w:adjustRightInd w:val="0"/>
      <w:spacing w:before="66"/>
      <w:jc w:val="left"/>
      <w:outlineLvl w:val="5"/>
    </w:pPr>
    <w:rPr>
      <w:rFonts w:ascii="宋体" w:eastAsia="宋体" w:hAnsi="Times New Roman" w:cs="宋体"/>
      <w:b/>
      <w:bCs/>
      <w:kern w:val="0"/>
      <w:sz w:val="24"/>
    </w:rPr>
  </w:style>
  <w:style w:type="paragraph" w:customStyle="1" w:styleId="GCEBStyles3">
    <w:name w:val="GCEBStyles3"/>
    <w:basedOn w:val="a"/>
    <w:qFormat/>
    <w:pPr>
      <w:jc w:val="left"/>
      <w:outlineLvl w:val="3"/>
    </w:pPr>
    <w:rPr>
      <w:rFonts w:ascii="黑体" w:eastAsia="黑体" w:hAnsi="宋体" w:cs="Times New Roman"/>
      <w:b/>
      <w:bCs/>
      <w:kern w:val="0"/>
      <w:sz w:val="28"/>
    </w:rPr>
  </w:style>
  <w:style w:type="paragraph" w:customStyle="1" w:styleId="et34">
    <w:name w:val="et3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3">
    <w:name w:val="P3"/>
    <w:qFormat/>
    <w:pPr>
      <w:widowControl w:val="0"/>
      <w:adjustRightInd w:val="0"/>
      <w:spacing w:after="240"/>
      <w:ind w:left="2880" w:hanging="576"/>
      <w:jc w:val="both"/>
      <w:textAlignment w:val="baseline"/>
    </w:pPr>
    <w:rPr>
      <w:rFonts w:eastAsia="全真中明體"/>
      <w:spacing w:val="30"/>
      <w:sz w:val="24"/>
      <w:lang w:val="en-GB" w:eastAsia="zh-TW"/>
    </w:rPr>
  </w:style>
  <w:style w:type="paragraph" w:customStyle="1" w:styleId="Normal26">
    <w:name w:val="Normal_26"/>
    <w:qFormat/>
    <w:pPr>
      <w:spacing w:before="120" w:after="240"/>
      <w:jc w:val="both"/>
    </w:pPr>
    <w:rPr>
      <w:rFonts w:eastAsia="Times New Roman"/>
      <w:sz w:val="22"/>
      <w:szCs w:val="22"/>
      <w:lang w:eastAsia="en-US"/>
    </w:rPr>
  </w:style>
  <w:style w:type="paragraph" w:customStyle="1" w:styleId="et54">
    <w:name w:val="et54"/>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15">
    <w:name w:val="p15"/>
    <w:basedOn w:val="a"/>
    <w:qFormat/>
    <w:pPr>
      <w:widowControl/>
      <w:spacing w:after="120"/>
      <w:ind w:left="420"/>
    </w:pPr>
    <w:rPr>
      <w:rFonts w:ascii="宋体" w:eastAsia="宋体" w:hAnsi="宋体" w:cs="宋体"/>
      <w:kern w:val="0"/>
      <w:sz w:val="20"/>
      <w:szCs w:val="20"/>
    </w:rPr>
  </w:style>
  <w:style w:type="paragraph" w:customStyle="1" w:styleId="et56">
    <w:name w:val="et5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2">
    <w:name w:val="et3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26">
    <w:name w:val="et2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37">
    <w:name w:val="CM37"/>
    <w:basedOn w:val="Default"/>
    <w:next w:val="Default"/>
    <w:uiPriority w:val="99"/>
    <w:qFormat/>
    <w:rPr>
      <w:rFonts w:ascii="Times New Roman" w:eastAsia="宋体" w:hAnsi="Times New Roman" w:cs="Times New Roman"/>
      <w:color w:val="auto"/>
      <w:kern w:val="0"/>
    </w:rPr>
  </w:style>
  <w:style w:type="paragraph" w:customStyle="1" w:styleId="et22">
    <w:name w:val="et2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60">
    <w:name w:val="CM60"/>
    <w:basedOn w:val="Default"/>
    <w:next w:val="Default"/>
    <w:uiPriority w:val="99"/>
    <w:qFormat/>
    <w:rPr>
      <w:rFonts w:ascii="Times New Roman" w:eastAsia="宋体" w:hAnsi="Times New Roman" w:cs="Times New Roman"/>
      <w:color w:val="auto"/>
      <w:kern w:val="0"/>
    </w:rPr>
  </w:style>
  <w:style w:type="paragraph" w:customStyle="1" w:styleId="GCEBStyles9">
    <w:name w:val="GCEBStyles9"/>
    <w:basedOn w:val="a"/>
    <w:qFormat/>
    <w:pPr>
      <w:jc w:val="left"/>
    </w:pPr>
    <w:rPr>
      <w:rFonts w:ascii="黑体" w:eastAsia="黑体" w:hAnsi="宋体" w:cs="Times New Roman"/>
      <w:bCs/>
      <w:kern w:val="0"/>
    </w:rPr>
  </w:style>
  <w:style w:type="paragraph" w:customStyle="1" w:styleId="et49">
    <w:name w:val="et4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710">
    <w:name w:val="标题 71"/>
    <w:basedOn w:val="a"/>
    <w:uiPriority w:val="1"/>
    <w:qFormat/>
    <w:pPr>
      <w:autoSpaceDE w:val="0"/>
      <w:autoSpaceDN w:val="0"/>
      <w:adjustRightInd w:val="0"/>
      <w:ind w:left="1378"/>
      <w:jc w:val="left"/>
      <w:outlineLvl w:val="6"/>
    </w:pPr>
    <w:rPr>
      <w:rFonts w:ascii="宋体" w:eastAsia="宋体" w:hAnsi="Times New Roman" w:cs="宋体"/>
      <w:kern w:val="0"/>
      <w:sz w:val="24"/>
    </w:rPr>
  </w:style>
  <w:style w:type="paragraph" w:customStyle="1" w:styleId="Style90">
    <w:name w:val="_Style 9"/>
    <w:basedOn w:val="a"/>
    <w:qFormat/>
    <w:pPr>
      <w:ind w:firstLineChars="200" w:firstLine="200"/>
    </w:pPr>
    <w:rPr>
      <w:rFonts w:ascii="Times New Roman" w:eastAsia="宋体" w:hAnsi="Times New Roman" w:cs="Times New Roman"/>
    </w:rPr>
  </w:style>
  <w:style w:type="paragraph" w:customStyle="1" w:styleId="et13">
    <w:name w:val="et13"/>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0">
    <w:name w:val="et30"/>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8">
    <w:name w:val="et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afffffffffffe">
    <w:name w:val="正文－项目编号"/>
    <w:basedOn w:val="a"/>
    <w:qFormat/>
    <w:pPr>
      <w:tabs>
        <w:tab w:val="left" w:pos="312"/>
        <w:tab w:val="left" w:pos="360"/>
        <w:tab w:val="left" w:pos="2280"/>
      </w:tabs>
      <w:adjustRightInd w:val="0"/>
      <w:snapToGrid w:val="0"/>
      <w:spacing w:line="336" w:lineRule="auto"/>
      <w:jc w:val="left"/>
      <w:textAlignment w:val="baseline"/>
    </w:pPr>
    <w:rPr>
      <w:rFonts w:ascii="宋体" w:eastAsia="宋体" w:hAnsi="Times New Roman" w:cs="Times New Roman"/>
      <w:kern w:val="0"/>
      <w:sz w:val="24"/>
    </w:rPr>
  </w:style>
  <w:style w:type="paragraph" w:customStyle="1" w:styleId="et29">
    <w:name w:val="et2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12a">
    <w:name w:val="标题 12"/>
    <w:basedOn w:val="a"/>
    <w:uiPriority w:val="1"/>
    <w:qFormat/>
    <w:pPr>
      <w:autoSpaceDE w:val="0"/>
      <w:autoSpaceDN w:val="0"/>
      <w:adjustRightInd w:val="0"/>
      <w:spacing w:before="45"/>
      <w:jc w:val="left"/>
      <w:outlineLvl w:val="0"/>
    </w:pPr>
    <w:rPr>
      <w:rFonts w:ascii="宋体" w:eastAsia="宋体" w:hAnsi="Times New Roman" w:cs="宋体"/>
      <w:b/>
      <w:bCs/>
      <w:kern w:val="0"/>
      <w:sz w:val="40"/>
      <w:szCs w:val="40"/>
    </w:rPr>
  </w:style>
  <w:style w:type="paragraph" w:customStyle="1" w:styleId="6f2">
    <w:name w:val="样式6"/>
    <w:basedOn w:val="TOC1"/>
    <w:qFormat/>
    <w:pPr>
      <w:tabs>
        <w:tab w:val="clear" w:pos="8834"/>
        <w:tab w:val="right" w:leader="dot" w:pos="8296"/>
      </w:tabs>
    </w:pPr>
    <w:rPr>
      <w:rFonts w:ascii="Times New Roman" w:eastAsia="宋体" w:hAnsi="Times New Roman" w:cs="Times New Roman"/>
      <w:sz w:val="20"/>
      <w:szCs w:val="20"/>
    </w:rPr>
  </w:style>
  <w:style w:type="paragraph" w:customStyle="1" w:styleId="GCEBStyles4">
    <w:name w:val="GCEBStyles4"/>
    <w:basedOn w:val="a"/>
    <w:qFormat/>
    <w:pPr>
      <w:jc w:val="left"/>
      <w:outlineLvl w:val="4"/>
    </w:pPr>
    <w:rPr>
      <w:rFonts w:ascii="宋体" w:eastAsia="宋体" w:hAnsi="宋体" w:cs="Times New Roman"/>
      <w:b/>
      <w:bCs/>
      <w:kern w:val="0"/>
      <w:sz w:val="28"/>
    </w:rPr>
  </w:style>
  <w:style w:type="paragraph" w:customStyle="1" w:styleId="et19">
    <w:name w:val="et19"/>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2">
    <w:name w:val="et4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37">
    <w:name w:val="et37"/>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harChar2a">
    <w:name w:val="字元 Char Char 字元2"/>
    <w:basedOn w:val="a"/>
    <w:qFormat/>
    <w:pPr>
      <w:tabs>
        <w:tab w:val="left" w:pos="4665"/>
        <w:tab w:val="left" w:pos="8970"/>
      </w:tabs>
      <w:ind w:firstLine="400"/>
    </w:pPr>
    <w:rPr>
      <w:rFonts w:ascii="Tahoma" w:eastAsia="宋体" w:hAnsi="Tahoma" w:cs="Times New Roman"/>
      <w:sz w:val="24"/>
      <w:szCs w:val="20"/>
    </w:rPr>
  </w:style>
  <w:style w:type="paragraph" w:customStyle="1" w:styleId="SMWHeader">
    <w:name w:val="SMW Header"/>
    <w:basedOn w:val="aff"/>
    <w:qFormat/>
    <w:pPr>
      <w:widowControl/>
      <w:pBdr>
        <w:bottom w:val="none" w:sz="0" w:space="0" w:color="auto"/>
      </w:pBdr>
      <w:tabs>
        <w:tab w:val="clear" w:pos="4153"/>
        <w:tab w:val="clear" w:pos="8306"/>
        <w:tab w:val="center" w:pos="4320"/>
        <w:tab w:val="right" w:pos="8640"/>
      </w:tabs>
      <w:snapToGrid/>
      <w:jc w:val="right"/>
    </w:pPr>
    <w:rPr>
      <w:rFonts w:ascii="Calibri" w:eastAsia="PMingLiU" w:hAnsi="Calibri" w:cs="Times New Roman"/>
      <w:kern w:val="0"/>
      <w:sz w:val="24"/>
      <w:szCs w:val="20"/>
      <w:lang w:eastAsia="en-US"/>
    </w:rPr>
  </w:style>
  <w:style w:type="paragraph" w:customStyle="1" w:styleId="Web">
    <w:name w:val="普通 (Web)"/>
    <w:basedOn w:val="a"/>
    <w:uiPriority w:val="99"/>
    <w:qFormat/>
    <w:pPr>
      <w:widowControl/>
      <w:spacing w:before="100" w:beforeAutospacing="1" w:after="100" w:afterAutospacing="1"/>
      <w:jc w:val="left"/>
    </w:pPr>
    <w:rPr>
      <w:rFonts w:ascii="宋体" w:eastAsia="宋体" w:hAnsi="宋体" w:cs="宋体"/>
      <w:kern w:val="0"/>
      <w:sz w:val="24"/>
    </w:rPr>
  </w:style>
  <w:style w:type="paragraph" w:customStyle="1" w:styleId="xl123">
    <w:name w:val="xl123"/>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et51">
    <w:name w:val="et5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5">
    <w:name w:val="et15"/>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P6">
    <w:name w:val="P6"/>
    <w:qFormat/>
    <w:pPr>
      <w:widowControl w:val="0"/>
      <w:adjustRightInd w:val="0"/>
      <w:spacing w:after="240"/>
      <w:ind w:left="3456" w:hanging="576"/>
      <w:jc w:val="both"/>
      <w:textAlignment w:val="baseline"/>
    </w:pPr>
    <w:rPr>
      <w:rFonts w:eastAsia="全真中明體"/>
      <w:spacing w:val="30"/>
      <w:sz w:val="24"/>
      <w:lang w:val="en-GB" w:eastAsia="zh-TW"/>
    </w:rPr>
  </w:style>
  <w:style w:type="paragraph" w:customStyle="1" w:styleId="et21">
    <w:name w:val="et21"/>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6">
    <w:name w:val="et46"/>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GCEBStyles7">
    <w:name w:val="GCEBStyles7"/>
    <w:basedOn w:val="a"/>
    <w:qFormat/>
    <w:pPr>
      <w:jc w:val="left"/>
      <w:outlineLvl w:val="7"/>
    </w:pPr>
    <w:rPr>
      <w:rFonts w:ascii="黑体" w:eastAsia="黑体" w:hAnsi="宋体" w:cs="Times New Roman"/>
      <w:bCs/>
      <w:kern w:val="0"/>
      <w:sz w:val="24"/>
    </w:rPr>
  </w:style>
  <w:style w:type="paragraph" w:customStyle="1" w:styleId="tabletextchar0">
    <w:name w:val="tabletextchar"/>
    <w:basedOn w:val="a"/>
    <w:qFormat/>
    <w:pPr>
      <w:widowControl/>
      <w:spacing w:before="100" w:beforeAutospacing="1" w:after="100" w:afterAutospacing="1"/>
      <w:jc w:val="left"/>
    </w:pPr>
    <w:rPr>
      <w:rFonts w:ascii="宋体" w:eastAsia="宋体" w:hAnsi="宋体" w:cs="宋体"/>
      <w:kern w:val="0"/>
      <w:sz w:val="24"/>
    </w:rPr>
  </w:style>
  <w:style w:type="paragraph" w:customStyle="1" w:styleId="CharCharCharCharCharCharCharCharChar1">
    <w:name w:val="Char Char 字元 字元 Char Char Char Char Char Char Char1"/>
    <w:basedOn w:val="a"/>
    <w:qFormat/>
    <w:pPr>
      <w:spacing w:line="360" w:lineRule="auto"/>
      <w:ind w:firstLineChars="200" w:firstLine="200"/>
    </w:pPr>
    <w:rPr>
      <w:rFonts w:ascii="Times New Roman" w:eastAsia="宋体" w:hAnsi="Times New Roman" w:cs="Times New Roman"/>
      <w:szCs w:val="20"/>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et58">
    <w:name w:val="et5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48">
    <w:name w:val="et48"/>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et12">
    <w:name w:val="et12"/>
    <w:basedOn w:val="a"/>
    <w:qFormat/>
    <w:pPr>
      <w:widowControl/>
      <w:spacing w:before="100" w:beforeAutospacing="1" w:after="100" w:afterAutospacing="1"/>
      <w:jc w:val="left"/>
      <w:textAlignment w:val="bottom"/>
    </w:pPr>
    <w:rPr>
      <w:rFonts w:ascii="宋体" w:eastAsia="宋体" w:hAnsi="宋体" w:cs="宋体"/>
      <w:color w:val="000000"/>
      <w:kern w:val="0"/>
      <w:sz w:val="24"/>
    </w:rPr>
  </w:style>
  <w:style w:type="paragraph" w:customStyle="1" w:styleId="CM2">
    <w:name w:val="CM2"/>
    <w:basedOn w:val="Default"/>
    <w:next w:val="Default"/>
    <w:uiPriority w:val="99"/>
    <w:qFormat/>
    <w:pPr>
      <w:spacing w:line="188" w:lineRule="atLeast"/>
    </w:pPr>
    <w:rPr>
      <w:rFonts w:ascii="Times New Roman" w:eastAsia="宋体" w:hAnsi="Times New Roman" w:cs="Times New Roman"/>
      <w:color w:val="auto"/>
      <w:kern w:val="0"/>
    </w:rPr>
  </w:style>
  <w:style w:type="paragraph" w:customStyle="1" w:styleId="xl125">
    <w:name w:val="xl12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p17">
    <w:name w:val="p17"/>
    <w:basedOn w:val="a"/>
    <w:uiPriority w:val="99"/>
    <w:qFormat/>
    <w:pPr>
      <w:widowControl/>
      <w:spacing w:after="120"/>
    </w:pPr>
    <w:rPr>
      <w:rFonts w:ascii="Calibri" w:eastAsia="宋体" w:hAnsi="Calibri" w:cs="Times New Roman"/>
      <w:kern w:val="0"/>
      <w:szCs w:val="21"/>
    </w:rPr>
  </w:style>
  <w:style w:type="paragraph" w:customStyle="1" w:styleId="Section">
    <w:name w:val="Section #"/>
    <w:next w:val="a"/>
    <w:uiPriority w:val="99"/>
    <w:qFormat/>
    <w:pPr>
      <w:tabs>
        <w:tab w:val="left" w:pos="2636"/>
        <w:tab w:val="left" w:pos="3090"/>
      </w:tabs>
      <w:overflowPunct w:val="0"/>
      <w:autoSpaceDE w:val="0"/>
      <w:autoSpaceDN w:val="0"/>
      <w:adjustRightInd w:val="0"/>
      <w:spacing w:after="113" w:line="340" w:lineRule="atLeast"/>
      <w:jc w:val="center"/>
      <w:textAlignment w:val="baseline"/>
    </w:pPr>
    <w:rPr>
      <w:rFonts w:ascii="Optima" w:hAnsi="Optima" w:cs="Optima"/>
      <w:b/>
      <w:bCs/>
      <w:sz w:val="30"/>
      <w:szCs w:val="30"/>
    </w:rPr>
  </w:style>
  <w:style w:type="paragraph" w:customStyle="1" w:styleId="1ffff3">
    <w:name w:val="书目1"/>
    <w:basedOn w:val="a"/>
    <w:next w:val="a"/>
    <w:uiPriority w:val="37"/>
    <w:unhideWhenUsed/>
    <w:qFormat/>
    <w:rPr>
      <w:rFonts w:ascii="Times New Roman" w:eastAsia="宋体" w:hAnsi="Times New Roman" w:cs="Times New Roman"/>
    </w:rPr>
  </w:style>
  <w:style w:type="paragraph" w:customStyle="1" w:styleId="CharCharCharCharCharCharCharCharCharCharCharCharChar">
    <w:name w:val="Char Char Char Char Char Char Char Char Char Char Char Char Char"/>
    <w:basedOn w:val="a"/>
    <w:qFormat/>
    <w:rPr>
      <w:rFonts w:ascii="Times New Roman" w:eastAsia="宋体" w:hAnsi="Times New Roman" w:cs="Times New Roman"/>
      <w:szCs w:val="20"/>
    </w:rPr>
  </w:style>
  <w:style w:type="paragraph" w:customStyle="1" w:styleId="CharChar1a">
    <w:name w:val="字元 Char Char 字元1"/>
    <w:basedOn w:val="a"/>
    <w:qFormat/>
    <w:pPr>
      <w:tabs>
        <w:tab w:val="left" w:pos="4665"/>
        <w:tab w:val="left" w:pos="8970"/>
      </w:tabs>
      <w:ind w:firstLine="400"/>
    </w:pPr>
    <w:rPr>
      <w:rFonts w:ascii="Tahoma" w:eastAsia="宋体" w:hAnsi="Tahoma" w:cs="Times New Roman"/>
      <w:sz w:val="24"/>
      <w:szCs w:val="20"/>
    </w:rPr>
  </w:style>
  <w:style w:type="paragraph" w:customStyle="1" w:styleId="xl115">
    <w:name w:val="xl115"/>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msonospacing0">
    <w:name w:val="msonospacing"/>
    <w:qFormat/>
    <w:rPr>
      <w:sz w:val="22"/>
      <w:szCs w:val="22"/>
    </w:rPr>
  </w:style>
  <w:style w:type="paragraph" w:customStyle="1" w:styleId="xl124">
    <w:name w:val="xl124"/>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xl122">
    <w:name w:val="xl122"/>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affffffffffff">
    <w:name w:val="章"/>
    <w:basedOn w:val="a"/>
    <w:qFormat/>
    <w:pPr>
      <w:adjustRightInd w:val="0"/>
      <w:spacing w:before="120" w:after="240"/>
      <w:jc w:val="center"/>
      <w:textAlignment w:val="baseline"/>
    </w:pPr>
    <w:rPr>
      <w:rFonts w:ascii="宋体" w:eastAsia="宋体" w:hAnsi="Times New Roman" w:cs="Times New Roman"/>
      <w:b/>
      <w:spacing w:val="5"/>
      <w:kern w:val="0"/>
      <w:sz w:val="28"/>
      <w:szCs w:val="20"/>
    </w:rPr>
  </w:style>
  <w:style w:type="paragraph" w:customStyle="1" w:styleId="xl116">
    <w:name w:val="xl116"/>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CM56">
    <w:name w:val="CM56"/>
    <w:basedOn w:val="Default"/>
    <w:next w:val="Default"/>
    <w:uiPriority w:val="99"/>
    <w:qFormat/>
    <w:rPr>
      <w:rFonts w:ascii="Times New Roman" w:eastAsia="宋体" w:hAnsi="Times New Roman" w:cs="Times New Roman"/>
      <w:color w:val="auto"/>
      <w:kern w:val="0"/>
    </w:rPr>
  </w:style>
  <w:style w:type="paragraph" w:customStyle="1" w:styleId="CM3">
    <w:name w:val="CM3"/>
    <w:basedOn w:val="Default"/>
    <w:next w:val="Default"/>
    <w:uiPriority w:val="99"/>
    <w:qFormat/>
    <w:rPr>
      <w:rFonts w:ascii="Times New Roman" w:eastAsia="宋体" w:hAnsi="Times New Roman" w:cs="Times New Roman"/>
      <w:color w:val="auto"/>
      <w:kern w:val="0"/>
    </w:rPr>
  </w:style>
  <w:style w:type="paragraph" w:customStyle="1" w:styleId="CM57">
    <w:name w:val="CM57"/>
    <w:basedOn w:val="Default"/>
    <w:next w:val="Default"/>
    <w:uiPriority w:val="99"/>
    <w:qFormat/>
    <w:rPr>
      <w:rFonts w:ascii="Times New Roman" w:eastAsia="宋体" w:hAnsi="Times New Roman" w:cs="Times New Roman"/>
      <w:color w:val="auto"/>
      <w:kern w:val="0"/>
    </w:rPr>
  </w:style>
  <w:style w:type="paragraph" w:customStyle="1" w:styleId="reader-word-layerreader-word-s9-11">
    <w:name w:val="reader-word-layer reader-word-s9-11"/>
    <w:basedOn w:val="a"/>
    <w:qFormat/>
    <w:pPr>
      <w:widowControl/>
      <w:spacing w:before="100" w:beforeAutospacing="1" w:after="100" w:afterAutospacing="1"/>
      <w:jc w:val="left"/>
    </w:pPr>
    <w:rPr>
      <w:rFonts w:ascii="宋体" w:eastAsia="宋体" w:hAnsi="宋体" w:cs="宋体"/>
      <w:kern w:val="0"/>
      <w:sz w:val="24"/>
    </w:rPr>
  </w:style>
  <w:style w:type="paragraph" w:customStyle="1" w:styleId="xl121">
    <w:name w:val="xl121"/>
    <w:basedOn w:val="a"/>
    <w:qFormat/>
    <w:pPr>
      <w:widowControl/>
      <w:pBdr>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eastAsia="宋体" w:hAnsi="宋体" w:cs="宋体"/>
      <w:kern w:val="0"/>
      <w:sz w:val="18"/>
      <w:szCs w:val="18"/>
    </w:rPr>
  </w:style>
  <w:style w:type="paragraph" w:customStyle="1" w:styleId="-12">
    <w:name w:val="附件标题-1"/>
    <w:basedOn w:val="a"/>
    <w:uiPriority w:val="99"/>
    <w:qFormat/>
    <w:pPr>
      <w:spacing w:beforeLines="50" w:afterLines="50"/>
      <w:jc w:val="center"/>
    </w:pPr>
    <w:rPr>
      <w:rFonts w:ascii="Calibri" w:eastAsia="黑体" w:hAnsi="Calibri" w:cs="Times New Roman"/>
      <w:sz w:val="32"/>
      <w:szCs w:val="32"/>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CharCharf4">
    <w:name w:val="字元 Char Char 字元"/>
    <w:basedOn w:val="a"/>
    <w:qFormat/>
    <w:pPr>
      <w:tabs>
        <w:tab w:val="left" w:pos="4665"/>
        <w:tab w:val="left" w:pos="8970"/>
      </w:tabs>
      <w:ind w:firstLine="400"/>
    </w:pPr>
    <w:rPr>
      <w:rFonts w:ascii="Tahoma" w:eastAsia="宋体" w:hAnsi="Tahoma" w:cs="Times New Roman"/>
      <w:sz w:val="24"/>
      <w:szCs w:val="20"/>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rPr>
  </w:style>
  <w:style w:type="paragraph" w:customStyle="1" w:styleId="CharCharChar1Char1">
    <w:name w:val="Char Char Char1 Char1"/>
    <w:basedOn w:val="a9"/>
    <w:qFormat/>
    <w:rPr>
      <w:rFonts w:ascii="Tahoma" w:eastAsia="宋体" w:hAnsi="Tahoma" w:cs="Times New Roman"/>
      <w:sz w:val="24"/>
    </w:rPr>
  </w:style>
  <w:style w:type="paragraph" w:customStyle="1" w:styleId="CM5">
    <w:name w:val="CM5"/>
    <w:basedOn w:val="Default"/>
    <w:next w:val="Default"/>
    <w:uiPriority w:val="99"/>
    <w:qFormat/>
    <w:pPr>
      <w:spacing w:line="180" w:lineRule="atLeast"/>
    </w:pPr>
    <w:rPr>
      <w:rFonts w:ascii="Times New Roman" w:eastAsia="宋体" w:hAnsi="Times New Roman" w:cs="Times New Roman"/>
      <w:color w:val="auto"/>
      <w:kern w:val="0"/>
    </w:rPr>
  </w:style>
  <w:style w:type="paragraph" w:customStyle="1" w:styleId="reader-word-layerreader-word-s9-14">
    <w:name w:val="reader-word-layer reader-word-s9-14"/>
    <w:basedOn w:val="a"/>
    <w:qFormat/>
    <w:pPr>
      <w:widowControl/>
      <w:spacing w:before="100" w:beforeAutospacing="1" w:after="100" w:afterAutospacing="1"/>
      <w:jc w:val="left"/>
    </w:pPr>
    <w:rPr>
      <w:rFonts w:ascii="宋体" w:eastAsia="宋体" w:hAnsi="宋体" w:cs="宋体"/>
      <w:kern w:val="0"/>
      <w:sz w:val="24"/>
    </w:rPr>
  </w:style>
  <w:style w:type="paragraph" w:customStyle="1" w:styleId="Style291">
    <w:name w:val="_Style 291"/>
    <w:next w:val="a"/>
    <w:uiPriority w:val="99"/>
    <w:unhideWhenUsed/>
    <w:qFormat/>
    <w:pPr>
      <w:widowControl w:val="0"/>
      <w:jc w:val="both"/>
    </w:pPr>
    <w:rPr>
      <w:kern w:val="2"/>
      <w:sz w:val="21"/>
      <w:szCs w:val="24"/>
    </w:rPr>
  </w:style>
  <w:style w:type="paragraph" w:customStyle="1" w:styleId="xl120">
    <w:name w:val="xl120"/>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126">
    <w:name w:val="xl126"/>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2-">
    <w:name w:val="2级-无编号"/>
    <w:basedOn w:val="3-"/>
    <w:uiPriority w:val="99"/>
    <w:qFormat/>
    <w:pPr>
      <w:ind w:left="851"/>
    </w:pPr>
  </w:style>
  <w:style w:type="paragraph" w:customStyle="1" w:styleId="3-">
    <w:name w:val="3级正文-无编号"/>
    <w:basedOn w:val="3ff9"/>
    <w:uiPriority w:val="99"/>
    <w:qFormat/>
    <w:pPr>
      <w:tabs>
        <w:tab w:val="clear" w:pos="360"/>
      </w:tabs>
      <w:ind w:left="1134" w:firstLineChars="202" w:firstLine="566"/>
    </w:pPr>
    <w:rPr>
      <w:szCs w:val="28"/>
    </w:rPr>
  </w:style>
  <w:style w:type="paragraph" w:customStyle="1" w:styleId="xl119">
    <w:name w:val="xl119"/>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27">
    <w:name w:val="xl127"/>
    <w:basedOn w:val="a"/>
    <w:qFormat/>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AA0">
    <w:name w:val="正文 A A"/>
    <w:qFormat/>
    <w:pPr>
      <w:widowControl w:val="0"/>
      <w:jc w:val="both"/>
    </w:pPr>
    <w:rPr>
      <w:rFonts w:ascii="Arial Unicode MS" w:eastAsia="Arial Unicode MS" w:hAnsi="Arial Unicode MS" w:cs="Arial Unicode MS"/>
      <w:color w:val="000000"/>
      <w:kern w:val="2"/>
      <w:sz w:val="30"/>
      <w:szCs w:val="30"/>
      <w:u w:color="000000"/>
    </w:rPr>
  </w:style>
  <w:style w:type="paragraph" w:customStyle="1" w:styleId="Normal1">
    <w:name w:val="Normal_1"/>
    <w:qFormat/>
    <w:pPr>
      <w:widowControl w:val="0"/>
      <w:jc w:val="both"/>
    </w:pPr>
    <w:rPr>
      <w:kern w:val="2"/>
      <w:sz w:val="21"/>
      <w:szCs w:val="22"/>
    </w:rPr>
  </w:style>
  <w:style w:type="paragraph" w:customStyle="1" w:styleId="affffffffffff0">
    <w:name w:val="默认"/>
    <w:qFormat/>
    <w:rPr>
      <w:rFonts w:ascii="Helvetica Neue" w:eastAsia="Helvetica Neue" w:hAnsi="Helvetica Neue" w:cs="Helvetica Neue"/>
      <w:color w:val="000000"/>
      <w:sz w:val="22"/>
      <w:szCs w:val="22"/>
    </w:rPr>
  </w:style>
  <w:style w:type="paragraph" w:customStyle="1" w:styleId="xl118">
    <w:name w:val="xl118"/>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18"/>
      <w:szCs w:val="18"/>
    </w:rPr>
  </w:style>
  <w:style w:type="paragraph" w:customStyle="1" w:styleId="xl128">
    <w:name w:val="xl128"/>
    <w:basedOn w:val="a"/>
    <w:qFormat/>
    <w:pPr>
      <w:widowControl/>
      <w:spacing w:before="100" w:beforeAutospacing="1" w:after="100" w:afterAutospacing="1"/>
      <w:jc w:val="center"/>
      <w:textAlignment w:val="center"/>
    </w:pPr>
    <w:rPr>
      <w:rFonts w:ascii="宋体" w:eastAsia="宋体" w:hAnsi="宋体" w:cs="宋体"/>
      <w:b/>
      <w:bCs/>
      <w:kern w:val="0"/>
      <w:sz w:val="24"/>
    </w:rPr>
  </w:style>
  <w:style w:type="paragraph" w:customStyle="1" w:styleId="Style1892">
    <w:name w:val="_Style 1892"/>
    <w:basedOn w:val="a"/>
    <w:next w:val="affff3"/>
    <w:qFormat/>
    <w:pPr>
      <w:ind w:firstLineChars="200" w:firstLine="420"/>
    </w:pPr>
    <w:rPr>
      <w:rFonts w:ascii="Times New Roman" w:eastAsia="宋体" w:hAnsi="Times New Roman" w:cs="Times New Roman"/>
    </w:rPr>
  </w:style>
  <w:style w:type="character" w:customStyle="1" w:styleId="CharCharChar7">
    <w:name w:val="Char Char Char7"/>
    <w:qFormat/>
    <w:rPr>
      <w:rFonts w:ascii="Times New Roman" w:eastAsia="宋体" w:hAnsi="Times New Roman" w:cs="Times New Roman" w:hint="default"/>
      <w:b/>
      <w:bCs/>
      <w:kern w:val="44"/>
      <w:sz w:val="44"/>
      <w:szCs w:val="44"/>
      <w:lang w:val="en-US" w:eastAsia="zh-CN" w:bidi="ar-SA"/>
    </w:rPr>
  </w:style>
  <w:style w:type="character" w:customStyle="1" w:styleId="CharChar216">
    <w:name w:val="Char Char216"/>
    <w:qFormat/>
    <w:rPr>
      <w:rFonts w:ascii="Arial" w:eastAsia="黑体" w:hAnsi="Arial" w:cs="Arial" w:hint="default"/>
      <w:b/>
      <w:bCs/>
      <w:kern w:val="2"/>
      <w:sz w:val="32"/>
      <w:szCs w:val="3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FA8D7480-0569-4233-95CC-A52F6DA43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106</Pages>
  <Words>8189</Words>
  <Characters>46680</Characters>
  <Application>Microsoft Office Word</Application>
  <DocSecurity>0</DocSecurity>
  <Lines>389</Lines>
  <Paragraphs>109</Paragraphs>
  <ScaleCrop>false</ScaleCrop>
  <Company/>
  <LinksUpToDate>false</LinksUpToDate>
  <CharactersWithSpaces>54760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51</cp:revision>
  <cp:lastPrinted>2025-10-09T19:08:00Z</cp:lastPrinted>
  <dcterms:created xsi:type="dcterms:W3CDTF">2026-04-15T22:17:00Z</dcterms:created>
  <dcterms:modified xsi:type="dcterms:W3CDTF">2026-05-09T01:22:00Z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414B00D9EED24B9D88258955908DD563_12</vt:lpwstr>
  </property>
  <property fmtid="{D5CDD505-2E9C-101B-9397-08002B2CF9AE}" pid="4" name="KSOTemplateDocerSaveRecord">
    <vt:lpwstr>eyJoZGlkIjoiMmViMDg5MTA1NDVmZWUyOWE2ZWYxNGYzNDU3NmM2NmEiLCJ1c2VySWQiOiIxMTg1NDgyMjkzIn0=</vt:lpwstr>
  </property>
</Properties>
</file>