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DF5446">
      <w:pPr>
        <w:adjustRightInd w:val="0"/>
        <w:snapToGrid w:val="0"/>
        <w:spacing w:before="240"/>
        <w:ind w:firstLine="0" w:firstLineChars="0"/>
        <w:jc w:val="center"/>
        <w:rPr>
          <w:b/>
          <w:bCs/>
          <w:color w:val="auto"/>
          <w:sz w:val="36"/>
          <w:szCs w:val="36"/>
          <w14:ligatures w14:val="none"/>
        </w:rPr>
      </w:pPr>
    </w:p>
    <w:p w14:paraId="2DE96C3B">
      <w:pPr>
        <w:adjustRightInd w:val="0"/>
        <w:snapToGrid w:val="0"/>
        <w:spacing w:before="240"/>
        <w:ind w:firstLine="0" w:firstLineChars="0"/>
        <w:jc w:val="center"/>
        <w:rPr>
          <w:b/>
          <w:bCs/>
          <w:color w:val="auto"/>
          <w:sz w:val="56"/>
          <w:szCs w:val="56"/>
          <w14:ligatures w14:val="none"/>
        </w:rPr>
      </w:pPr>
    </w:p>
    <w:p w14:paraId="1568D310">
      <w:pPr>
        <w:keepNext w:val="0"/>
        <w:keepLines w:val="0"/>
        <w:pageBreakBefore w:val="0"/>
        <w:widowControl w:val="0"/>
        <w:kinsoku/>
        <w:wordWrap/>
        <w:overflowPunct/>
        <w:topLinePunct w:val="0"/>
        <w:autoSpaceDE/>
        <w:autoSpaceDN/>
        <w:bidi w:val="0"/>
        <w:adjustRightInd w:val="0"/>
        <w:snapToGrid w:val="0"/>
        <w:spacing w:line="312" w:lineRule="auto"/>
        <w:ind w:firstLine="0" w:firstLineChars="0"/>
        <w:jc w:val="center"/>
        <w:textAlignment w:val="auto"/>
        <w:rPr>
          <w:rFonts w:hint="eastAsia"/>
          <w:b w:val="0"/>
          <w:bCs w:val="0"/>
          <w:color w:val="auto"/>
          <w:sz w:val="44"/>
          <w:szCs w:val="44"/>
          <w14:ligatures w14:val="none"/>
        </w:rPr>
      </w:pPr>
      <w:r>
        <w:rPr>
          <w:rFonts w:hint="eastAsia"/>
          <w:b w:val="0"/>
          <w:bCs w:val="0"/>
          <w:color w:val="auto"/>
          <w:sz w:val="44"/>
          <w:szCs w:val="44"/>
          <w14:ligatures w14:val="none"/>
        </w:rPr>
        <w:t>威海热电2025年主城区</w:t>
      </w:r>
    </w:p>
    <w:p w14:paraId="5E794DB8">
      <w:pPr>
        <w:keepNext w:val="0"/>
        <w:keepLines w:val="0"/>
        <w:pageBreakBefore w:val="0"/>
        <w:widowControl w:val="0"/>
        <w:kinsoku/>
        <w:wordWrap/>
        <w:overflowPunct/>
        <w:topLinePunct w:val="0"/>
        <w:autoSpaceDE/>
        <w:autoSpaceDN/>
        <w:bidi w:val="0"/>
        <w:adjustRightInd w:val="0"/>
        <w:snapToGrid w:val="0"/>
        <w:spacing w:line="312" w:lineRule="auto"/>
        <w:ind w:firstLine="0" w:firstLineChars="0"/>
        <w:jc w:val="center"/>
        <w:textAlignment w:val="auto"/>
        <w:rPr>
          <w:rFonts w:hint="eastAsia"/>
          <w:b w:val="0"/>
          <w:bCs w:val="0"/>
          <w:color w:val="auto"/>
          <w:sz w:val="44"/>
          <w:szCs w:val="44"/>
          <w14:ligatures w14:val="none"/>
        </w:rPr>
      </w:pPr>
      <w:r>
        <w:rPr>
          <w:rFonts w:hint="eastAsia"/>
          <w:b w:val="0"/>
          <w:bCs w:val="0"/>
          <w:color w:val="auto"/>
          <w:sz w:val="44"/>
          <w:szCs w:val="44"/>
          <w14:ligatures w14:val="none"/>
        </w:rPr>
        <w:t>热力主管网更新改造工程</w:t>
      </w:r>
    </w:p>
    <w:p w14:paraId="61BA2AC3">
      <w:pPr>
        <w:keepNext w:val="0"/>
        <w:keepLines w:val="0"/>
        <w:pageBreakBefore w:val="0"/>
        <w:widowControl w:val="0"/>
        <w:kinsoku/>
        <w:wordWrap/>
        <w:overflowPunct/>
        <w:topLinePunct w:val="0"/>
        <w:autoSpaceDE/>
        <w:autoSpaceDN/>
        <w:bidi w:val="0"/>
        <w:adjustRightInd w:val="0"/>
        <w:snapToGrid w:val="0"/>
        <w:spacing w:line="312" w:lineRule="auto"/>
        <w:ind w:firstLine="0" w:firstLineChars="0"/>
        <w:jc w:val="center"/>
        <w:textAlignment w:val="auto"/>
        <w:rPr>
          <w:rFonts w:hint="eastAsia"/>
          <w:b/>
          <w:bCs/>
          <w:color w:val="auto"/>
          <w:sz w:val="44"/>
          <w:szCs w:val="44"/>
          <w14:ligatures w14:val="none"/>
        </w:rPr>
      </w:pPr>
      <w:r>
        <w:rPr>
          <w:rFonts w:hint="eastAsia"/>
          <w:b w:val="0"/>
          <w:bCs w:val="0"/>
          <w:color w:val="auto"/>
          <w:sz w:val="44"/>
          <w:szCs w:val="44"/>
          <w14:ligatures w14:val="none"/>
        </w:rPr>
        <w:t>（华能东线主管道改造沥青路面恢复）</w:t>
      </w:r>
    </w:p>
    <w:p w14:paraId="4FAEEBDA">
      <w:pPr>
        <w:adjustRightInd w:val="0"/>
        <w:snapToGrid w:val="0"/>
        <w:ind w:firstLine="0" w:firstLineChars="0"/>
        <w:jc w:val="center"/>
        <w:rPr>
          <w:rFonts w:hint="eastAsia"/>
          <w:b/>
          <w:bCs/>
          <w:color w:val="auto"/>
          <w:sz w:val="44"/>
          <w:szCs w:val="44"/>
          <w14:ligatures w14:val="none"/>
        </w:rPr>
      </w:pPr>
    </w:p>
    <w:p w14:paraId="6EB8F48A">
      <w:pPr>
        <w:adjustRightInd w:val="0"/>
        <w:snapToGrid w:val="0"/>
        <w:ind w:firstLine="0" w:firstLineChars="0"/>
        <w:jc w:val="center"/>
        <w:rPr>
          <w:rFonts w:hint="eastAsia"/>
          <w:b/>
          <w:bCs/>
          <w:color w:val="auto"/>
          <w:sz w:val="44"/>
          <w:szCs w:val="44"/>
          <w14:ligatures w14:val="none"/>
        </w:rPr>
      </w:pPr>
    </w:p>
    <w:p w14:paraId="070F5CD4">
      <w:pPr>
        <w:adjustRightInd w:val="0"/>
        <w:snapToGrid w:val="0"/>
        <w:ind w:firstLine="0" w:firstLineChars="0"/>
        <w:jc w:val="center"/>
        <w:rPr>
          <w:rFonts w:hint="eastAsia"/>
          <w:b/>
          <w:bCs/>
          <w:color w:val="auto"/>
          <w:sz w:val="44"/>
          <w:szCs w:val="44"/>
          <w14:ligatures w14:val="none"/>
        </w:rPr>
      </w:pPr>
    </w:p>
    <w:p w14:paraId="22190753">
      <w:pPr>
        <w:adjustRightInd w:val="0"/>
        <w:snapToGrid w:val="0"/>
        <w:ind w:firstLine="0" w:firstLineChars="0"/>
        <w:jc w:val="center"/>
        <w:rPr>
          <w:b/>
          <w:bCs/>
          <w:color w:val="auto"/>
          <w:sz w:val="94"/>
          <w:szCs w:val="94"/>
          <w14:ligatures w14:val="none"/>
        </w:rPr>
      </w:pPr>
      <w:r>
        <w:rPr>
          <w:rFonts w:hint="eastAsia"/>
          <w:b/>
          <w:bCs/>
          <w:color w:val="auto"/>
          <w:sz w:val="94"/>
          <w:szCs w:val="94"/>
          <w:lang w:val="en-US" w:eastAsia="zh-CN"/>
          <w14:ligatures w14:val="none"/>
        </w:rPr>
        <w:t>路面</w:t>
      </w:r>
      <w:r>
        <w:rPr>
          <w:rFonts w:hint="eastAsia"/>
          <w:b/>
          <w:bCs/>
          <w:color w:val="auto"/>
          <w:sz w:val="94"/>
          <w:szCs w:val="94"/>
          <w14:ligatures w14:val="none"/>
        </w:rPr>
        <w:t>施工方案</w:t>
      </w:r>
    </w:p>
    <w:p w14:paraId="4DC0220D">
      <w:pPr>
        <w:adjustRightInd w:val="0"/>
        <w:snapToGrid w:val="0"/>
        <w:ind w:firstLine="0" w:firstLineChars="0"/>
        <w:jc w:val="both"/>
        <w:rPr>
          <w:b/>
          <w:bCs/>
          <w:color w:val="auto"/>
          <w:sz w:val="52"/>
          <w:szCs w:val="52"/>
          <w14:ligatures w14:val="none"/>
        </w:rPr>
      </w:pPr>
    </w:p>
    <w:p w14:paraId="4992B9E5">
      <w:pPr>
        <w:adjustRightInd w:val="0"/>
        <w:snapToGrid w:val="0"/>
        <w:ind w:firstLine="0" w:firstLineChars="0"/>
        <w:jc w:val="center"/>
        <w:rPr>
          <w:b/>
          <w:bCs/>
          <w:color w:val="auto"/>
          <w:sz w:val="52"/>
          <w:szCs w:val="52"/>
          <w14:ligatures w14:val="none"/>
        </w:rPr>
      </w:pPr>
    </w:p>
    <w:p w14:paraId="456E1164">
      <w:pPr>
        <w:adjustRightInd w:val="0"/>
        <w:snapToGrid w:val="0"/>
        <w:ind w:firstLine="0" w:firstLineChars="0"/>
        <w:jc w:val="center"/>
        <w:rPr>
          <w:b/>
          <w:bCs/>
          <w:color w:val="auto"/>
          <w:sz w:val="52"/>
          <w:szCs w:val="52"/>
          <w14:ligatures w14:val="none"/>
        </w:rPr>
      </w:pPr>
    </w:p>
    <w:p w14:paraId="7AB7ACFC">
      <w:pPr>
        <w:pStyle w:val="22"/>
        <w:spacing w:before="0" w:beforeLines="0" w:afterLines="0" w:line="720" w:lineRule="auto"/>
        <w:ind w:right="40"/>
        <w:rPr>
          <w:rStyle w:val="24"/>
          <w:rFonts w:hint="eastAsia"/>
          <w:color w:val="auto"/>
          <w:sz w:val="32"/>
          <w:szCs w:val="24"/>
        </w:rPr>
      </w:pPr>
      <w:r>
        <w:rPr>
          <w:rStyle w:val="23"/>
          <w:rFonts w:hint="eastAsia"/>
          <w:color w:val="auto"/>
          <w:sz w:val="38"/>
          <w:szCs w:val="24"/>
        </w:rPr>
        <w:br w:type="textWrapping"/>
      </w:r>
      <w:r>
        <w:rPr>
          <w:rStyle w:val="23"/>
          <w:rFonts w:hint="eastAsia"/>
          <w:color w:val="auto"/>
          <w:sz w:val="32"/>
          <w:szCs w:val="24"/>
          <w:lang w:val="en-US" w:eastAsia="zh-CN"/>
        </w:rPr>
        <w:t xml:space="preserve">  </w:t>
      </w:r>
    </w:p>
    <w:sdt>
      <w:sdtPr>
        <w:rPr>
          <w:color w:val="auto"/>
          <w:lang w:val="zh-CN"/>
        </w:rPr>
        <w:id w:val="-1719582865"/>
        <w:docPartObj>
          <w:docPartGallery w:val="Table of Contents"/>
          <w:docPartUnique/>
        </w:docPartObj>
      </w:sdtPr>
      <w:sdtEndPr>
        <w:rPr>
          <w:rFonts w:ascii="Times New Roman" w:hAnsi="Times New Roman" w:eastAsia="宋体" w:cs="Times New Roman"/>
          <w:b/>
          <w:bCs/>
          <w:color w:val="auto"/>
          <w:kern w:val="2"/>
          <w:sz w:val="28"/>
          <w:szCs w:val="28"/>
          <w:lang w:val="zh-CN"/>
          <w14:ligatures w14:val="standardContextual"/>
        </w:rPr>
      </w:sdtEndPr>
      <w:sdtContent>
        <w:p w14:paraId="2524D21F">
          <w:pPr>
            <w:pStyle w:val="19"/>
            <w:ind w:firstLine="560"/>
            <w:jc w:val="center"/>
            <w:rPr>
              <w:color w:val="auto"/>
              <w:sz w:val="36"/>
              <w:szCs w:val="36"/>
            </w:rPr>
          </w:pPr>
          <w:r>
            <w:rPr>
              <w:color w:val="auto"/>
              <w:sz w:val="36"/>
              <w:szCs w:val="36"/>
              <w:lang w:val="zh-CN"/>
            </w:rPr>
            <w:t>目</w:t>
          </w:r>
          <w:r>
            <w:rPr>
              <w:rFonts w:hint="eastAsia"/>
              <w:color w:val="auto"/>
              <w:sz w:val="36"/>
              <w:szCs w:val="36"/>
              <w:lang w:val="zh-CN"/>
            </w:rPr>
            <w:t xml:space="preserve">      </w:t>
          </w:r>
          <w:r>
            <w:rPr>
              <w:color w:val="auto"/>
              <w:sz w:val="36"/>
              <w:szCs w:val="36"/>
              <w:lang w:val="zh-CN"/>
            </w:rPr>
            <w:t>录</w:t>
          </w:r>
        </w:p>
        <w:p w14:paraId="2E6EA7F4">
          <w:pPr>
            <w:pStyle w:val="8"/>
            <w:tabs>
              <w:tab w:val="right" w:leader="dot" w:pos="8306"/>
            </w:tabs>
          </w:pPr>
          <w:r>
            <w:rPr>
              <w:color w:val="auto"/>
            </w:rPr>
            <w:fldChar w:fldCharType="begin"/>
          </w:r>
          <w:r>
            <w:rPr>
              <w:color w:val="auto"/>
            </w:rPr>
            <w:instrText xml:space="preserve"> TOC \o "1-1" \h \z \u </w:instrText>
          </w:r>
          <w:r>
            <w:rPr>
              <w:color w:val="auto"/>
            </w:rPr>
            <w:fldChar w:fldCharType="separate"/>
          </w:r>
          <w:r>
            <w:rPr>
              <w:color w:val="auto"/>
            </w:rPr>
            <w:fldChar w:fldCharType="begin"/>
          </w:r>
          <w:r>
            <w:instrText xml:space="preserve"> HYPERLINK \l _Toc1734 </w:instrText>
          </w:r>
          <w:r>
            <w:fldChar w:fldCharType="separate"/>
          </w:r>
          <w:r>
            <w:rPr>
              <w:rFonts w:hint="eastAsia"/>
              <w:szCs w:val="28"/>
            </w:rPr>
            <w:t>一、工程概况</w:t>
          </w:r>
          <w:r>
            <w:tab/>
          </w:r>
          <w:r>
            <w:fldChar w:fldCharType="begin"/>
          </w:r>
          <w:r>
            <w:instrText xml:space="preserve"> PAGEREF _Toc1734 \h </w:instrText>
          </w:r>
          <w:r>
            <w:fldChar w:fldCharType="separate"/>
          </w:r>
          <w:r>
            <w:t>1</w:t>
          </w:r>
          <w:r>
            <w:fldChar w:fldCharType="end"/>
          </w:r>
          <w:r>
            <w:rPr>
              <w:color w:val="auto"/>
            </w:rPr>
            <w:fldChar w:fldCharType="end"/>
          </w:r>
        </w:p>
        <w:p w14:paraId="40D88B0C">
          <w:pPr>
            <w:pStyle w:val="8"/>
            <w:tabs>
              <w:tab w:val="right" w:leader="dot" w:pos="8306"/>
            </w:tabs>
          </w:pPr>
          <w:r>
            <w:rPr>
              <w:color w:val="auto"/>
            </w:rPr>
            <w:fldChar w:fldCharType="begin"/>
          </w:r>
          <w:r>
            <w:instrText xml:space="preserve"> HYPERLINK \l _Toc421 </w:instrText>
          </w:r>
          <w:r>
            <w:fldChar w:fldCharType="separate"/>
          </w:r>
          <w:r>
            <w:rPr>
              <w:rFonts w:hint="eastAsia" w:cs="宋体"/>
              <w:lang w:val="en-US" w:eastAsia="zh-CN"/>
            </w:rPr>
            <w:t>二、 施工流程</w:t>
          </w:r>
          <w:r>
            <w:tab/>
          </w:r>
          <w:r>
            <w:rPr>
              <w:rFonts w:hint="eastAsia"/>
              <w:lang w:val="en-US" w:eastAsia="zh-CN"/>
            </w:rPr>
            <w:t>1</w:t>
          </w:r>
          <w:r>
            <w:rPr>
              <w:color w:val="auto"/>
            </w:rPr>
            <w:fldChar w:fldCharType="end"/>
          </w:r>
        </w:p>
        <w:p w14:paraId="0EEC221B">
          <w:pPr>
            <w:pStyle w:val="8"/>
            <w:tabs>
              <w:tab w:val="right" w:leader="dot" w:pos="8306"/>
            </w:tabs>
          </w:pPr>
          <w:r>
            <w:rPr>
              <w:color w:val="auto"/>
            </w:rPr>
            <w:fldChar w:fldCharType="begin"/>
          </w:r>
          <w:r>
            <w:instrText xml:space="preserve"> HYPERLINK \l _Toc10023 </w:instrText>
          </w:r>
          <w:r>
            <w:fldChar w:fldCharType="separate"/>
          </w:r>
          <w:r>
            <w:rPr>
              <w:rFonts w:hint="eastAsia"/>
              <w:lang w:val="en-US"/>
            </w:rPr>
            <w:t xml:space="preserve">三、 </w:t>
          </w:r>
          <w:r>
            <w:rPr>
              <w:rFonts w:hint="eastAsia" w:cs="宋体"/>
              <w:lang w:val="en-US" w:eastAsia="zh-CN"/>
            </w:rPr>
            <w:t>施工准备</w:t>
          </w:r>
          <w:r>
            <w:tab/>
          </w:r>
          <w:r>
            <w:rPr>
              <w:rFonts w:hint="eastAsia"/>
              <w:lang w:val="en-US" w:eastAsia="zh-CN"/>
            </w:rPr>
            <w:t>1</w:t>
          </w:r>
          <w:r>
            <w:rPr>
              <w:color w:val="auto"/>
            </w:rPr>
            <w:fldChar w:fldCharType="end"/>
          </w:r>
        </w:p>
        <w:p w14:paraId="0C45C6C9">
          <w:pPr>
            <w:pStyle w:val="8"/>
            <w:tabs>
              <w:tab w:val="right" w:leader="dot" w:pos="8306"/>
            </w:tabs>
            <w:rPr>
              <w:rFonts w:hint="eastAsia" w:eastAsia="宋体"/>
              <w:lang w:eastAsia="zh-CN"/>
            </w:rPr>
          </w:pPr>
          <w:r>
            <w:rPr>
              <w:color w:val="auto"/>
            </w:rPr>
            <w:fldChar w:fldCharType="begin"/>
          </w:r>
          <w:r>
            <w:instrText xml:space="preserve"> HYPERLINK \l _Toc1466 </w:instrText>
          </w:r>
          <w:r>
            <w:fldChar w:fldCharType="separate"/>
          </w:r>
          <w:r>
            <w:rPr>
              <w:rFonts w:hint="eastAsia" w:cs="宋体"/>
              <w:lang w:val="en-US" w:eastAsia="zh-CN"/>
            </w:rPr>
            <w:t>四</w:t>
          </w:r>
          <w:r>
            <w:rPr>
              <w:rFonts w:hint="eastAsia" w:ascii="宋体" w:hAnsi="宋体" w:eastAsia="宋体" w:cs="宋体"/>
            </w:rPr>
            <w:t>、</w:t>
          </w:r>
          <w:r>
            <w:rPr>
              <w:color w:val="auto"/>
            </w:rPr>
            <w:fldChar w:fldCharType="end"/>
          </w:r>
          <w:r>
            <w:rPr>
              <w:rFonts w:hint="eastAsia"/>
              <w:color w:val="auto"/>
            </w:rPr>
            <w:t>基层施工方案及技术措施</w:t>
          </w:r>
          <w:r>
            <w:rPr>
              <w:rFonts w:hint="eastAsia"/>
              <w:color w:val="auto"/>
            </w:rPr>
            <w:tab/>
          </w:r>
          <w:r>
            <w:rPr>
              <w:rFonts w:hint="eastAsia"/>
              <w:color w:val="auto"/>
              <w:lang w:val="en-US" w:eastAsia="zh-CN"/>
            </w:rPr>
            <w:t>3</w:t>
          </w:r>
        </w:p>
        <w:p w14:paraId="3739C2DA">
          <w:pPr>
            <w:pStyle w:val="8"/>
            <w:tabs>
              <w:tab w:val="right" w:leader="dot" w:pos="8306"/>
            </w:tabs>
          </w:pPr>
          <w:r>
            <w:rPr>
              <w:color w:val="auto"/>
            </w:rPr>
            <w:fldChar w:fldCharType="begin"/>
          </w:r>
          <w:r>
            <w:instrText xml:space="preserve"> HYPERLINK \l _Toc15972 </w:instrText>
          </w:r>
          <w:r>
            <w:fldChar w:fldCharType="separate"/>
          </w:r>
          <w:r>
            <w:rPr>
              <w:rFonts w:hint="eastAsia" w:cs="宋体"/>
              <w:kern w:val="0"/>
              <w:szCs w:val="28"/>
              <w:lang w:val="en-US" w:eastAsia="zh-CN" w:bidi="ar-SA"/>
            </w:rPr>
            <w:t>五</w:t>
          </w:r>
          <w:r>
            <w:rPr>
              <w:rFonts w:hint="eastAsia" w:ascii="宋体" w:hAnsi="宋体" w:eastAsia="宋体" w:cs="宋体"/>
              <w:kern w:val="0"/>
              <w:szCs w:val="28"/>
              <w:lang w:val="en-US" w:eastAsia="zh-CN" w:bidi="ar-SA"/>
            </w:rPr>
            <w:t>、沥青面层施工方案及技术措施</w:t>
          </w:r>
          <w:r>
            <w:tab/>
          </w:r>
          <w:r>
            <w:rPr>
              <w:rFonts w:hint="eastAsia"/>
              <w:lang w:val="en-US" w:eastAsia="zh-CN"/>
            </w:rPr>
            <w:t>7</w:t>
          </w:r>
          <w:r>
            <w:rPr>
              <w:color w:val="auto"/>
            </w:rPr>
            <w:fldChar w:fldCharType="end"/>
          </w:r>
        </w:p>
        <w:p w14:paraId="76B46044">
          <w:pPr>
            <w:pStyle w:val="8"/>
            <w:tabs>
              <w:tab w:val="right" w:leader="dot" w:pos="8306"/>
            </w:tabs>
          </w:pPr>
          <w:r>
            <w:rPr>
              <w:color w:val="auto"/>
            </w:rPr>
            <w:fldChar w:fldCharType="begin"/>
          </w:r>
          <w:r>
            <w:instrText xml:space="preserve"> HYPERLINK \l _Toc5539 </w:instrText>
          </w:r>
          <w:r>
            <w:fldChar w:fldCharType="separate"/>
          </w:r>
          <w:r>
            <w:rPr>
              <w:rFonts w:hint="eastAsia" w:cs="宋体"/>
              <w:lang w:val="en-US" w:eastAsia="zh-CN"/>
            </w:rPr>
            <w:t>六</w:t>
          </w:r>
          <w:r>
            <w:rPr>
              <w:rFonts w:hint="eastAsia" w:ascii="宋体" w:hAnsi="宋体" w:eastAsia="宋体" w:cs="宋体"/>
            </w:rPr>
            <w:t>、安全保证措施</w:t>
          </w:r>
          <w:r>
            <w:tab/>
          </w:r>
          <w:r>
            <w:fldChar w:fldCharType="begin"/>
          </w:r>
          <w:r>
            <w:instrText xml:space="preserve"> PAGEREF _Toc5539 \h </w:instrText>
          </w:r>
          <w:r>
            <w:fldChar w:fldCharType="separate"/>
          </w:r>
          <w:r>
            <w:t>2</w:t>
          </w:r>
          <w:r>
            <w:rPr>
              <w:rFonts w:hint="eastAsia"/>
              <w:lang w:val="en-US" w:eastAsia="zh-CN"/>
            </w:rPr>
            <w:t>0</w:t>
          </w:r>
          <w:r>
            <w:fldChar w:fldCharType="end"/>
          </w:r>
          <w:r>
            <w:rPr>
              <w:color w:val="auto"/>
            </w:rPr>
            <w:fldChar w:fldCharType="end"/>
          </w:r>
        </w:p>
        <w:p w14:paraId="7AD81D9E">
          <w:pPr>
            <w:pStyle w:val="8"/>
            <w:tabs>
              <w:tab w:val="right" w:leader="dot" w:pos="8306"/>
            </w:tabs>
          </w:pPr>
          <w:r>
            <w:rPr>
              <w:color w:val="auto"/>
            </w:rPr>
            <w:fldChar w:fldCharType="begin"/>
          </w:r>
          <w:r>
            <w:instrText xml:space="preserve"> HYPERLINK \l _Toc19075 </w:instrText>
          </w:r>
          <w:r>
            <w:fldChar w:fldCharType="separate"/>
          </w:r>
          <w:r>
            <w:rPr>
              <w:rFonts w:hint="eastAsia" w:cs="宋体"/>
              <w:lang w:val="en-US" w:eastAsia="zh-CN"/>
            </w:rPr>
            <w:t>七</w:t>
          </w:r>
          <w:r>
            <w:rPr>
              <w:rFonts w:hint="eastAsia" w:ascii="宋体" w:hAnsi="宋体" w:eastAsia="宋体" w:cs="宋体"/>
            </w:rPr>
            <w:t>、文明施工保证措施</w:t>
          </w:r>
          <w:r>
            <w:tab/>
          </w:r>
          <w:r>
            <w:fldChar w:fldCharType="begin"/>
          </w:r>
          <w:r>
            <w:instrText xml:space="preserve"> PAGEREF _Toc19075 \h </w:instrText>
          </w:r>
          <w:r>
            <w:fldChar w:fldCharType="separate"/>
          </w:r>
          <w:r>
            <w:t>2</w:t>
          </w:r>
          <w:r>
            <w:rPr>
              <w:rFonts w:hint="eastAsia"/>
              <w:lang w:val="en-US" w:eastAsia="zh-CN"/>
            </w:rPr>
            <w:t>1</w:t>
          </w:r>
          <w:r>
            <w:fldChar w:fldCharType="end"/>
          </w:r>
          <w:r>
            <w:rPr>
              <w:color w:val="auto"/>
            </w:rPr>
            <w:fldChar w:fldCharType="end"/>
          </w:r>
        </w:p>
        <w:p w14:paraId="2B3C6DE4">
          <w:pPr>
            <w:ind w:firstLine="560"/>
            <w:rPr>
              <w:color w:val="auto"/>
            </w:rPr>
          </w:pPr>
          <w:r>
            <w:rPr>
              <w:color w:val="auto"/>
            </w:rPr>
            <w:fldChar w:fldCharType="end"/>
          </w:r>
        </w:p>
      </w:sdtContent>
    </w:sdt>
    <w:p w14:paraId="02A2665A">
      <w:pPr>
        <w:widowControl/>
        <w:spacing w:line="240" w:lineRule="auto"/>
        <w:ind w:firstLine="0" w:firstLineChars="0"/>
        <w:jc w:val="left"/>
        <w:rPr>
          <w:color w:val="auto"/>
        </w:rPr>
      </w:pPr>
    </w:p>
    <w:p w14:paraId="51118ECB">
      <w:pPr>
        <w:pStyle w:val="2"/>
        <w:rPr>
          <w:rFonts w:hint="eastAsia"/>
          <w:color w:val="auto"/>
        </w:rPr>
        <w:sectPr>
          <w:headerReference r:id="rId6" w:type="first"/>
          <w:footerReference r:id="rId8" w:type="first"/>
          <w:headerReference r:id="rId5" w:type="default"/>
          <w:footerReference r:id="rId7" w:type="default"/>
          <w:pgSz w:w="11906" w:h="16838"/>
          <w:pgMar w:top="1440" w:right="1800" w:bottom="1440" w:left="1800" w:header="851" w:footer="992" w:gutter="0"/>
          <w:pgNumType w:fmt="decimal" w:start="1"/>
          <w:cols w:space="425" w:num="1"/>
          <w:titlePg/>
          <w:docGrid w:type="lines" w:linePitch="381" w:charSpace="0"/>
        </w:sectPr>
      </w:pPr>
    </w:p>
    <w:p w14:paraId="3C498FE9">
      <w:pPr>
        <w:keepNext w:val="0"/>
        <w:keepLines w:val="0"/>
        <w:pageBreakBefore w:val="0"/>
        <w:widowControl w:val="0"/>
        <w:kinsoku/>
        <w:wordWrap/>
        <w:overflowPunct/>
        <w:topLinePunct w:val="0"/>
        <w:autoSpaceDE/>
        <w:autoSpaceDN/>
        <w:bidi w:val="0"/>
        <w:adjustRightInd w:val="0"/>
        <w:snapToGrid w:val="0"/>
        <w:spacing w:before="116" w:beforeLines="30"/>
        <w:ind w:firstLine="0" w:firstLineChars="0"/>
        <w:jc w:val="center"/>
        <w:textAlignment w:val="auto"/>
        <w:rPr>
          <w:b/>
          <w:bCs/>
          <w:color w:val="auto"/>
          <w:sz w:val="24"/>
          <w:szCs w:val="24"/>
          <w14:ligatures w14:val="none"/>
        </w:rPr>
      </w:pPr>
      <w:r>
        <w:rPr>
          <w:rFonts w:hint="eastAsia"/>
          <w:b/>
          <w:bCs/>
          <w:color w:val="auto"/>
          <w:sz w:val="24"/>
          <w:szCs w:val="24"/>
          <w14:ligatures w14:val="none"/>
        </w:rPr>
        <w:t>表1</w:t>
      </w:r>
      <w:r>
        <w:rPr>
          <w:b/>
          <w:bCs/>
          <w:color w:val="auto"/>
          <w:sz w:val="24"/>
          <w:szCs w:val="24"/>
          <w14:ligatures w14:val="none"/>
        </w:rPr>
        <w:t xml:space="preserve"> </w:t>
      </w:r>
      <w:r>
        <w:rPr>
          <w:rFonts w:hint="eastAsia"/>
          <w:b/>
          <w:bCs/>
          <w:color w:val="auto"/>
          <w:sz w:val="24"/>
          <w:szCs w:val="24"/>
          <w:lang w:val="en-US" w:eastAsia="zh-CN"/>
          <w14:ligatures w14:val="none"/>
        </w:rPr>
        <w:t>路面</w:t>
      </w:r>
      <w:r>
        <w:rPr>
          <w:rFonts w:hint="eastAsia"/>
          <w:b/>
          <w:bCs/>
          <w:color w:val="auto"/>
          <w:sz w:val="24"/>
          <w:szCs w:val="24"/>
          <w14:ligatures w14:val="none"/>
        </w:rPr>
        <w:t>结构</w:t>
      </w:r>
    </w:p>
    <w:tbl>
      <w:tblPr>
        <w:tblStyle w:val="12"/>
        <w:tblW w:w="0" w:type="auto"/>
        <w:jc w:val="center"/>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500"/>
        <w:gridCol w:w="500"/>
        <w:gridCol w:w="2044"/>
        <w:gridCol w:w="4560"/>
        <w:gridCol w:w="914"/>
      </w:tblGrid>
      <w:tr w14:paraId="3FED18B7">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30" w:hRule="atLeast"/>
          <w:jc w:val="center"/>
        </w:trPr>
        <w:tc>
          <w:tcPr>
            <w:tcW w:w="500" w:type="dxa"/>
            <w:vAlign w:val="center"/>
          </w:tcPr>
          <w:p w14:paraId="4D523CC8">
            <w:pPr>
              <w:keepNext w:val="0"/>
              <w:keepLines w:val="0"/>
              <w:suppressLineNumbers w:val="0"/>
              <w:adjustRightInd w:val="0"/>
              <w:snapToGrid w:val="0"/>
              <w:spacing w:before="0" w:beforeAutospacing="0" w:after="0" w:afterAutospacing="0" w:line="240" w:lineRule="auto"/>
              <w:ind w:left="0" w:right="0" w:firstLine="0" w:firstLineChars="0"/>
              <w:jc w:val="center"/>
              <w:rPr>
                <w:rFonts w:hint="eastAsia" w:ascii="宋体" w:hAnsi="宋体" w:eastAsia="宋体" w:cs="宋体"/>
                <w:color w:val="auto"/>
                <w:sz w:val="21"/>
                <w:szCs w:val="21"/>
                <w14:ligatures w14:val="none"/>
              </w:rPr>
            </w:pPr>
          </w:p>
        </w:tc>
        <w:tc>
          <w:tcPr>
            <w:tcW w:w="500" w:type="dxa"/>
            <w:vAlign w:val="center"/>
          </w:tcPr>
          <w:p w14:paraId="409BEC9C">
            <w:pPr>
              <w:keepNext w:val="0"/>
              <w:keepLines w:val="0"/>
              <w:suppressLineNumbers w:val="0"/>
              <w:adjustRightInd w:val="0"/>
              <w:snapToGrid w:val="0"/>
              <w:spacing w:before="0" w:beforeAutospacing="0" w:after="0" w:afterAutospacing="0" w:line="240" w:lineRule="auto"/>
              <w:ind w:left="0" w:right="0" w:firstLine="0" w:firstLineChars="0"/>
              <w:jc w:val="center"/>
              <w:rPr>
                <w:rFonts w:hint="eastAsia" w:ascii="宋体" w:hAnsi="宋体" w:eastAsia="宋体" w:cs="宋体"/>
                <w:color w:val="auto"/>
                <w:sz w:val="21"/>
                <w:szCs w:val="21"/>
                <w14:ligatures w14:val="none"/>
              </w:rPr>
            </w:pPr>
            <w:r>
              <w:rPr>
                <w:rFonts w:hint="eastAsia" w:ascii="宋体" w:hAnsi="宋体" w:eastAsia="宋体" w:cs="宋体"/>
                <w:color w:val="auto"/>
                <w:sz w:val="21"/>
                <w:szCs w:val="21"/>
                <w14:ligatures w14:val="none"/>
              </w:rPr>
              <w:t>序号</w:t>
            </w:r>
          </w:p>
        </w:tc>
        <w:tc>
          <w:tcPr>
            <w:tcW w:w="2044" w:type="dxa"/>
            <w:vAlign w:val="center"/>
          </w:tcPr>
          <w:p w14:paraId="3C23CC5E">
            <w:pPr>
              <w:keepNext w:val="0"/>
              <w:keepLines w:val="0"/>
              <w:suppressLineNumbers w:val="0"/>
              <w:adjustRightInd w:val="0"/>
              <w:snapToGrid w:val="0"/>
              <w:spacing w:before="0" w:beforeAutospacing="0" w:after="0" w:afterAutospacing="0" w:line="240" w:lineRule="auto"/>
              <w:ind w:left="0" w:right="0" w:firstLine="0" w:firstLineChars="0"/>
              <w:jc w:val="center"/>
              <w:rPr>
                <w:rFonts w:hint="eastAsia" w:ascii="宋体" w:hAnsi="宋体" w:eastAsia="宋体" w:cs="宋体"/>
                <w:color w:val="auto"/>
                <w:sz w:val="21"/>
                <w:szCs w:val="21"/>
                <w14:ligatures w14:val="none"/>
              </w:rPr>
            </w:pPr>
            <w:r>
              <w:rPr>
                <w:rFonts w:hint="eastAsia" w:ascii="宋体" w:hAnsi="宋体" w:eastAsia="宋体" w:cs="宋体"/>
                <w:color w:val="auto"/>
                <w:sz w:val="21"/>
                <w:szCs w:val="21"/>
                <w14:ligatures w14:val="none"/>
              </w:rPr>
              <w:t>结构</w:t>
            </w:r>
          </w:p>
        </w:tc>
        <w:tc>
          <w:tcPr>
            <w:tcW w:w="4560" w:type="dxa"/>
            <w:vAlign w:val="center"/>
          </w:tcPr>
          <w:p w14:paraId="519A3DFE">
            <w:pPr>
              <w:keepNext w:val="0"/>
              <w:keepLines w:val="0"/>
              <w:suppressLineNumbers w:val="0"/>
              <w:adjustRightInd w:val="0"/>
              <w:snapToGrid w:val="0"/>
              <w:spacing w:before="0" w:beforeAutospacing="0" w:after="0" w:afterAutospacing="0" w:line="240" w:lineRule="auto"/>
              <w:ind w:left="0" w:right="0" w:firstLine="0" w:firstLineChars="0"/>
              <w:jc w:val="center"/>
              <w:rPr>
                <w:rFonts w:hint="eastAsia" w:ascii="宋体" w:hAnsi="宋体" w:eastAsia="宋体" w:cs="宋体"/>
                <w:color w:val="auto"/>
                <w:sz w:val="21"/>
                <w:szCs w:val="21"/>
                <w14:ligatures w14:val="none"/>
              </w:rPr>
            </w:pPr>
            <w:r>
              <w:rPr>
                <w:rFonts w:hint="eastAsia" w:ascii="宋体" w:hAnsi="宋体" w:eastAsia="宋体" w:cs="宋体"/>
                <w:color w:val="auto"/>
                <w:sz w:val="21"/>
                <w:szCs w:val="21"/>
                <w14:ligatures w14:val="none"/>
              </w:rPr>
              <w:t>名称</w:t>
            </w:r>
          </w:p>
        </w:tc>
        <w:tc>
          <w:tcPr>
            <w:tcW w:w="914" w:type="dxa"/>
            <w:vAlign w:val="center"/>
          </w:tcPr>
          <w:p w14:paraId="1D540054">
            <w:pPr>
              <w:keepNext w:val="0"/>
              <w:keepLines w:val="0"/>
              <w:suppressLineNumbers w:val="0"/>
              <w:adjustRightInd w:val="0"/>
              <w:snapToGrid w:val="0"/>
              <w:spacing w:before="0" w:beforeAutospacing="0" w:after="0" w:afterAutospacing="0" w:line="240" w:lineRule="auto"/>
              <w:ind w:left="0" w:right="0" w:firstLine="0" w:firstLineChars="0"/>
              <w:jc w:val="center"/>
              <w:rPr>
                <w:rFonts w:hint="eastAsia" w:ascii="宋体" w:hAnsi="宋体" w:eastAsia="宋体" w:cs="宋体"/>
                <w:color w:val="auto"/>
                <w:sz w:val="21"/>
                <w:szCs w:val="21"/>
                <w14:ligatures w14:val="none"/>
              </w:rPr>
            </w:pPr>
            <w:r>
              <w:rPr>
                <w:rFonts w:hint="eastAsia" w:ascii="宋体" w:hAnsi="宋体" w:eastAsia="宋体" w:cs="宋体"/>
                <w:color w:val="auto"/>
                <w:sz w:val="21"/>
                <w:szCs w:val="21"/>
                <w14:ligatures w14:val="none"/>
              </w:rPr>
              <w:t>厚度（cm）</w:t>
            </w:r>
          </w:p>
        </w:tc>
      </w:tr>
      <w:tr w14:paraId="2993DED1">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30" w:hRule="atLeast"/>
          <w:jc w:val="center"/>
        </w:trPr>
        <w:tc>
          <w:tcPr>
            <w:tcW w:w="500" w:type="dxa"/>
            <w:vMerge w:val="restart"/>
            <w:shd w:val="clear" w:color="auto" w:fill="auto"/>
            <w:vAlign w:val="center"/>
          </w:tcPr>
          <w:p w14:paraId="60639803">
            <w:pPr>
              <w:keepNext w:val="0"/>
              <w:keepLines w:val="0"/>
              <w:suppressLineNumbers w:val="0"/>
              <w:adjustRightInd w:val="0"/>
              <w:snapToGrid w:val="0"/>
              <w:spacing w:before="0" w:beforeAutospacing="0" w:after="0" w:afterAutospacing="0" w:line="240" w:lineRule="auto"/>
              <w:ind w:left="0" w:right="0" w:firstLine="0" w:firstLineChars="0"/>
              <w:jc w:val="center"/>
              <w:rPr>
                <w:rFonts w:hint="eastAsia" w:ascii="宋体" w:hAnsi="宋体" w:eastAsia="宋体" w:cs="宋体"/>
                <w:color w:val="auto"/>
                <w:sz w:val="21"/>
                <w:szCs w:val="21"/>
                <w:lang w:val="en-US" w:eastAsia="zh-CN"/>
                <w14:ligatures w14:val="none"/>
              </w:rPr>
            </w:pPr>
            <w:r>
              <w:rPr>
                <w:rFonts w:hint="eastAsia" w:ascii="宋体" w:hAnsi="宋体" w:eastAsia="宋体" w:cs="宋体"/>
                <w:color w:val="auto"/>
                <w:sz w:val="21"/>
                <w:szCs w:val="21"/>
                <w:lang w:val="en-US" w:eastAsia="zh-CN"/>
                <w14:ligatures w14:val="none"/>
              </w:rPr>
              <w:t>海埠路段</w:t>
            </w:r>
          </w:p>
        </w:tc>
        <w:tc>
          <w:tcPr>
            <w:tcW w:w="500" w:type="dxa"/>
            <w:shd w:val="clear" w:color="auto" w:fill="auto"/>
            <w:vAlign w:val="center"/>
          </w:tcPr>
          <w:p w14:paraId="0BEDA2A0">
            <w:pPr>
              <w:keepNext w:val="0"/>
              <w:keepLines w:val="0"/>
              <w:suppressLineNumbers w:val="0"/>
              <w:adjustRightInd w:val="0"/>
              <w:snapToGrid w:val="0"/>
              <w:spacing w:before="0" w:beforeAutospacing="0" w:after="0" w:afterAutospacing="0" w:line="240" w:lineRule="auto"/>
              <w:ind w:left="0" w:right="0" w:firstLine="0" w:firstLineChars="0"/>
              <w:jc w:val="center"/>
              <w:rPr>
                <w:rFonts w:hint="eastAsia" w:ascii="宋体" w:hAnsi="宋体" w:eastAsia="宋体" w:cs="宋体"/>
                <w:color w:val="auto"/>
                <w:sz w:val="21"/>
                <w:szCs w:val="21"/>
                <w:lang w:val="en-US" w:eastAsia="zh-CN"/>
                <w14:ligatures w14:val="none"/>
              </w:rPr>
            </w:pPr>
            <w:r>
              <w:rPr>
                <w:rFonts w:hint="eastAsia" w:ascii="宋体" w:hAnsi="宋体" w:eastAsia="宋体" w:cs="宋体"/>
                <w:color w:val="auto"/>
                <w:sz w:val="21"/>
                <w:szCs w:val="21"/>
                <w:lang w:val="en-US" w:eastAsia="zh-CN"/>
                <w14:ligatures w14:val="none"/>
              </w:rPr>
              <w:t>1</w:t>
            </w:r>
          </w:p>
        </w:tc>
        <w:tc>
          <w:tcPr>
            <w:tcW w:w="2044" w:type="dxa"/>
            <w:shd w:val="clear" w:color="auto" w:fill="auto"/>
            <w:vAlign w:val="center"/>
          </w:tcPr>
          <w:p w14:paraId="221FAFF8">
            <w:pPr>
              <w:keepNext w:val="0"/>
              <w:keepLines w:val="0"/>
              <w:suppressLineNumbers w:val="0"/>
              <w:adjustRightInd w:val="0"/>
              <w:snapToGrid w:val="0"/>
              <w:spacing w:before="0" w:beforeAutospacing="0" w:after="0" w:afterAutospacing="0" w:line="240" w:lineRule="auto"/>
              <w:ind w:left="0" w:right="0" w:firstLine="0" w:firstLineChars="0"/>
              <w:jc w:val="center"/>
              <w:rPr>
                <w:rFonts w:hint="eastAsia" w:ascii="宋体" w:hAnsi="宋体" w:eastAsia="宋体" w:cs="宋体"/>
                <w:color w:val="auto"/>
                <w:sz w:val="21"/>
                <w:szCs w:val="21"/>
                <w:lang w:val="en-US" w:eastAsia="zh-CN"/>
                <w14:ligatures w14:val="none"/>
              </w:rPr>
            </w:pPr>
            <w:r>
              <w:rPr>
                <w:rFonts w:hint="eastAsia" w:ascii="宋体" w:hAnsi="宋体" w:eastAsia="宋体" w:cs="宋体"/>
                <w:color w:val="auto"/>
                <w:sz w:val="21"/>
                <w:szCs w:val="21"/>
                <w:lang w:val="en-US" w:eastAsia="zh-CN"/>
                <w14:ligatures w14:val="none"/>
              </w:rPr>
              <w:t>上面层</w:t>
            </w:r>
          </w:p>
        </w:tc>
        <w:tc>
          <w:tcPr>
            <w:tcW w:w="4560" w:type="dxa"/>
            <w:shd w:val="clear" w:color="auto" w:fill="auto"/>
            <w:vAlign w:val="center"/>
          </w:tcPr>
          <w:p w14:paraId="67FB547C">
            <w:pPr>
              <w:keepNext w:val="0"/>
              <w:keepLines w:val="0"/>
              <w:suppressLineNumbers w:val="0"/>
              <w:adjustRightInd w:val="0"/>
              <w:snapToGrid w:val="0"/>
              <w:spacing w:before="0" w:beforeAutospacing="0" w:after="0" w:afterAutospacing="0" w:line="240" w:lineRule="auto"/>
              <w:ind w:left="0" w:right="0" w:firstLine="0" w:firstLineChars="0"/>
              <w:jc w:val="center"/>
              <w:rPr>
                <w:rFonts w:hint="eastAsia" w:ascii="宋体" w:hAnsi="宋体" w:eastAsia="宋体" w:cs="宋体"/>
                <w:color w:val="auto"/>
                <w:sz w:val="21"/>
                <w:szCs w:val="21"/>
                <w:lang w:val="en-US" w:eastAsia="zh-CN"/>
                <w14:ligatures w14:val="none"/>
              </w:rPr>
            </w:pPr>
            <w:r>
              <w:rPr>
                <w:rFonts w:hint="eastAsia" w:ascii="宋体" w:hAnsi="宋体" w:eastAsia="宋体" w:cs="宋体"/>
                <w:color w:val="auto"/>
                <w:sz w:val="21"/>
                <w:szCs w:val="21"/>
                <w:lang w:val="en-US" w:eastAsia="zh-CN"/>
                <w14:ligatures w14:val="none"/>
              </w:rPr>
              <w:t>细粒式SBS改性沥青混凝土（AC-13C）</w:t>
            </w:r>
          </w:p>
        </w:tc>
        <w:tc>
          <w:tcPr>
            <w:tcW w:w="914" w:type="dxa"/>
            <w:shd w:val="clear" w:color="auto" w:fill="auto"/>
            <w:vAlign w:val="center"/>
          </w:tcPr>
          <w:p w14:paraId="63486E0B">
            <w:pPr>
              <w:keepNext w:val="0"/>
              <w:keepLines w:val="0"/>
              <w:suppressLineNumbers w:val="0"/>
              <w:adjustRightInd w:val="0"/>
              <w:snapToGrid w:val="0"/>
              <w:spacing w:before="0" w:beforeAutospacing="0" w:after="0" w:afterAutospacing="0" w:line="240" w:lineRule="auto"/>
              <w:ind w:left="0" w:right="0" w:firstLine="0" w:firstLineChars="0"/>
              <w:jc w:val="center"/>
              <w:rPr>
                <w:rFonts w:hint="eastAsia" w:ascii="宋体" w:hAnsi="宋体" w:eastAsia="宋体" w:cs="宋体"/>
                <w:color w:val="auto"/>
                <w:sz w:val="21"/>
                <w:szCs w:val="21"/>
                <w:lang w:val="en-US" w:eastAsia="zh-CN"/>
                <w14:ligatures w14:val="none"/>
              </w:rPr>
            </w:pPr>
            <w:r>
              <w:rPr>
                <w:rFonts w:hint="eastAsia" w:ascii="宋体" w:hAnsi="宋体" w:eastAsia="宋体" w:cs="宋体"/>
                <w:color w:val="auto"/>
                <w:sz w:val="21"/>
                <w:szCs w:val="21"/>
                <w:lang w:val="en-US" w:eastAsia="zh-CN"/>
                <w14:ligatures w14:val="none"/>
              </w:rPr>
              <w:t>5</w:t>
            </w:r>
          </w:p>
        </w:tc>
      </w:tr>
      <w:tr w14:paraId="1ED87B8D">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30" w:hRule="atLeast"/>
          <w:jc w:val="center"/>
        </w:trPr>
        <w:tc>
          <w:tcPr>
            <w:tcW w:w="500" w:type="dxa"/>
            <w:vMerge w:val="continue"/>
            <w:shd w:val="clear" w:color="auto" w:fill="auto"/>
            <w:vAlign w:val="center"/>
          </w:tcPr>
          <w:p w14:paraId="7919EDBA">
            <w:pPr>
              <w:keepNext w:val="0"/>
              <w:keepLines w:val="0"/>
              <w:suppressLineNumbers w:val="0"/>
              <w:adjustRightInd w:val="0"/>
              <w:snapToGrid w:val="0"/>
              <w:spacing w:before="0" w:beforeAutospacing="0" w:after="0" w:afterAutospacing="0" w:line="240" w:lineRule="auto"/>
              <w:ind w:left="0" w:right="0" w:firstLine="0" w:firstLineChars="0"/>
              <w:jc w:val="center"/>
              <w:rPr>
                <w:rFonts w:hint="eastAsia" w:ascii="宋体" w:hAnsi="宋体" w:eastAsia="宋体" w:cs="宋体"/>
                <w:color w:val="auto"/>
                <w:sz w:val="21"/>
                <w:szCs w:val="21"/>
                <w:lang w:val="en-US" w:eastAsia="zh-CN"/>
                <w14:ligatures w14:val="none"/>
              </w:rPr>
            </w:pPr>
          </w:p>
        </w:tc>
        <w:tc>
          <w:tcPr>
            <w:tcW w:w="500" w:type="dxa"/>
            <w:shd w:val="clear" w:color="auto" w:fill="auto"/>
            <w:vAlign w:val="center"/>
          </w:tcPr>
          <w:p w14:paraId="7A99C02F">
            <w:pPr>
              <w:keepNext w:val="0"/>
              <w:keepLines w:val="0"/>
              <w:suppressLineNumbers w:val="0"/>
              <w:adjustRightInd w:val="0"/>
              <w:snapToGrid w:val="0"/>
              <w:spacing w:before="0" w:beforeAutospacing="0" w:after="0" w:afterAutospacing="0" w:line="240" w:lineRule="auto"/>
              <w:ind w:left="0" w:right="0" w:firstLine="0" w:firstLineChars="0"/>
              <w:jc w:val="center"/>
              <w:rPr>
                <w:rFonts w:hint="eastAsia" w:ascii="宋体" w:hAnsi="宋体" w:eastAsia="宋体" w:cs="宋体"/>
                <w:color w:val="auto"/>
                <w:sz w:val="21"/>
                <w:szCs w:val="21"/>
                <w:lang w:val="en-US" w:eastAsia="zh-CN"/>
                <w14:ligatures w14:val="none"/>
              </w:rPr>
            </w:pPr>
            <w:r>
              <w:rPr>
                <w:rFonts w:hint="eastAsia" w:ascii="宋体" w:hAnsi="宋体" w:eastAsia="宋体" w:cs="宋体"/>
                <w:color w:val="auto"/>
                <w:sz w:val="21"/>
                <w:szCs w:val="21"/>
                <w:lang w:val="en-US" w:eastAsia="zh-CN"/>
                <w14:ligatures w14:val="none"/>
              </w:rPr>
              <w:t>2</w:t>
            </w:r>
          </w:p>
        </w:tc>
        <w:tc>
          <w:tcPr>
            <w:tcW w:w="2044" w:type="dxa"/>
            <w:shd w:val="clear" w:color="auto" w:fill="auto"/>
            <w:vAlign w:val="center"/>
          </w:tcPr>
          <w:p w14:paraId="023FC295">
            <w:pPr>
              <w:keepNext w:val="0"/>
              <w:keepLines w:val="0"/>
              <w:suppressLineNumbers w:val="0"/>
              <w:adjustRightInd w:val="0"/>
              <w:snapToGrid w:val="0"/>
              <w:spacing w:before="0" w:beforeAutospacing="0" w:after="0" w:afterAutospacing="0" w:line="240" w:lineRule="auto"/>
              <w:ind w:left="0" w:right="0" w:firstLine="0" w:firstLineChars="0"/>
              <w:jc w:val="center"/>
              <w:rPr>
                <w:rFonts w:hint="eastAsia" w:ascii="宋体" w:hAnsi="宋体" w:eastAsia="宋体" w:cs="宋体"/>
                <w:color w:val="auto"/>
                <w:sz w:val="21"/>
                <w:szCs w:val="21"/>
                <w:lang w:val="en-US" w:eastAsia="zh-CN"/>
                <w14:ligatures w14:val="none"/>
              </w:rPr>
            </w:pPr>
            <w:r>
              <w:rPr>
                <w:rFonts w:hint="eastAsia" w:ascii="宋体" w:hAnsi="宋体" w:eastAsia="宋体" w:cs="宋体"/>
                <w:color w:val="auto"/>
                <w:sz w:val="21"/>
                <w:szCs w:val="21"/>
                <w:lang w:val="en-US" w:eastAsia="zh-CN"/>
                <w14:ligatures w14:val="none"/>
              </w:rPr>
              <w:t>粘层</w:t>
            </w:r>
          </w:p>
        </w:tc>
        <w:tc>
          <w:tcPr>
            <w:tcW w:w="4560" w:type="dxa"/>
            <w:shd w:val="clear" w:color="auto" w:fill="auto"/>
            <w:vAlign w:val="center"/>
          </w:tcPr>
          <w:p w14:paraId="73DFA368">
            <w:pPr>
              <w:keepNext w:val="0"/>
              <w:keepLines w:val="0"/>
              <w:suppressLineNumbers w:val="0"/>
              <w:adjustRightInd w:val="0"/>
              <w:snapToGrid w:val="0"/>
              <w:spacing w:before="0" w:beforeAutospacing="0" w:after="0" w:afterAutospacing="0" w:line="240" w:lineRule="auto"/>
              <w:ind w:left="0" w:right="0" w:firstLine="0" w:firstLineChars="0"/>
              <w:jc w:val="center"/>
              <w:rPr>
                <w:rFonts w:hint="eastAsia" w:ascii="宋体" w:hAnsi="宋体" w:eastAsia="宋体" w:cs="宋体"/>
                <w:color w:val="auto"/>
                <w:sz w:val="21"/>
                <w:szCs w:val="21"/>
                <w:lang w:val="en-US" w:eastAsia="zh-CN"/>
                <w14:ligatures w14:val="none"/>
              </w:rPr>
            </w:pPr>
            <w:r>
              <w:rPr>
                <w:rFonts w:hint="eastAsia" w:ascii="宋体" w:hAnsi="宋体" w:eastAsia="宋体" w:cs="宋体"/>
                <w:color w:val="auto"/>
                <w:sz w:val="21"/>
                <w:szCs w:val="21"/>
                <w:lang w:val="en-US" w:eastAsia="zh-CN"/>
                <w14:ligatures w14:val="none"/>
              </w:rPr>
              <w:t>沥青粘层油（0.5L/㎡）</w:t>
            </w:r>
          </w:p>
        </w:tc>
        <w:tc>
          <w:tcPr>
            <w:tcW w:w="914" w:type="dxa"/>
            <w:shd w:val="clear" w:color="auto" w:fill="auto"/>
            <w:vAlign w:val="center"/>
          </w:tcPr>
          <w:p w14:paraId="752C010A">
            <w:pPr>
              <w:keepNext w:val="0"/>
              <w:keepLines w:val="0"/>
              <w:suppressLineNumbers w:val="0"/>
              <w:adjustRightInd w:val="0"/>
              <w:snapToGrid w:val="0"/>
              <w:spacing w:before="0" w:beforeAutospacing="0" w:after="0" w:afterAutospacing="0" w:line="240" w:lineRule="auto"/>
              <w:ind w:left="0" w:right="0" w:firstLine="0" w:firstLineChars="0"/>
              <w:jc w:val="center"/>
              <w:rPr>
                <w:rFonts w:hint="eastAsia" w:ascii="宋体" w:hAnsi="宋体" w:eastAsia="宋体" w:cs="宋体"/>
                <w:color w:val="auto"/>
                <w:sz w:val="21"/>
                <w:szCs w:val="21"/>
                <w:lang w:val="en-US" w:eastAsia="zh-CN"/>
                <w14:ligatures w14:val="none"/>
              </w:rPr>
            </w:pPr>
            <w:r>
              <w:rPr>
                <w:rFonts w:hint="eastAsia" w:ascii="宋体" w:hAnsi="宋体" w:eastAsia="宋体" w:cs="宋体"/>
                <w:color w:val="auto"/>
                <w:sz w:val="21"/>
                <w:szCs w:val="21"/>
                <w:lang w:val="en-US" w:eastAsia="zh-CN"/>
                <w14:ligatures w14:val="none"/>
              </w:rPr>
              <w:t>-</w:t>
            </w:r>
          </w:p>
        </w:tc>
      </w:tr>
      <w:tr w14:paraId="7F2C5883">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30" w:hRule="atLeast"/>
          <w:jc w:val="center"/>
        </w:trPr>
        <w:tc>
          <w:tcPr>
            <w:tcW w:w="500" w:type="dxa"/>
            <w:vMerge w:val="continue"/>
            <w:shd w:val="clear" w:color="auto" w:fill="auto"/>
            <w:vAlign w:val="center"/>
          </w:tcPr>
          <w:p w14:paraId="6076850B">
            <w:pPr>
              <w:keepNext w:val="0"/>
              <w:keepLines w:val="0"/>
              <w:suppressLineNumbers w:val="0"/>
              <w:adjustRightInd w:val="0"/>
              <w:snapToGrid w:val="0"/>
              <w:spacing w:before="0" w:beforeAutospacing="0" w:after="0" w:afterAutospacing="0" w:line="240" w:lineRule="auto"/>
              <w:ind w:left="0" w:right="0" w:firstLine="0" w:firstLineChars="0"/>
              <w:jc w:val="center"/>
              <w:rPr>
                <w:rFonts w:hint="eastAsia" w:ascii="宋体" w:hAnsi="宋体" w:eastAsia="宋体" w:cs="宋体"/>
                <w:color w:val="auto"/>
                <w:sz w:val="21"/>
                <w:szCs w:val="21"/>
                <w:lang w:val="en-US" w:eastAsia="zh-CN"/>
                <w14:ligatures w14:val="none"/>
              </w:rPr>
            </w:pPr>
          </w:p>
        </w:tc>
        <w:tc>
          <w:tcPr>
            <w:tcW w:w="500" w:type="dxa"/>
            <w:shd w:val="clear" w:color="auto" w:fill="auto"/>
            <w:vAlign w:val="center"/>
          </w:tcPr>
          <w:p w14:paraId="4167ED1A">
            <w:pPr>
              <w:keepNext w:val="0"/>
              <w:keepLines w:val="0"/>
              <w:suppressLineNumbers w:val="0"/>
              <w:adjustRightInd w:val="0"/>
              <w:snapToGrid w:val="0"/>
              <w:spacing w:before="0" w:beforeAutospacing="0" w:after="0" w:afterAutospacing="0" w:line="240" w:lineRule="auto"/>
              <w:ind w:left="0" w:right="0" w:firstLine="0" w:firstLineChars="0"/>
              <w:jc w:val="center"/>
              <w:rPr>
                <w:rFonts w:hint="eastAsia" w:ascii="宋体" w:hAnsi="宋体" w:eastAsia="宋体" w:cs="宋体"/>
                <w:color w:val="auto"/>
                <w:sz w:val="21"/>
                <w:szCs w:val="21"/>
                <w:lang w:val="en-US" w:eastAsia="zh-CN"/>
                <w14:ligatures w14:val="none"/>
              </w:rPr>
            </w:pPr>
            <w:r>
              <w:rPr>
                <w:rFonts w:hint="eastAsia" w:ascii="宋体" w:hAnsi="宋体" w:eastAsia="宋体" w:cs="宋体"/>
                <w:color w:val="auto"/>
                <w:sz w:val="21"/>
                <w:szCs w:val="21"/>
                <w:lang w:val="en-US" w:eastAsia="zh-CN"/>
                <w14:ligatures w14:val="none"/>
              </w:rPr>
              <w:t>3</w:t>
            </w:r>
          </w:p>
        </w:tc>
        <w:tc>
          <w:tcPr>
            <w:tcW w:w="2044" w:type="dxa"/>
            <w:shd w:val="clear" w:color="auto" w:fill="auto"/>
            <w:vAlign w:val="center"/>
          </w:tcPr>
          <w:p w14:paraId="252889A4">
            <w:pPr>
              <w:keepNext w:val="0"/>
              <w:keepLines w:val="0"/>
              <w:suppressLineNumbers w:val="0"/>
              <w:adjustRightInd w:val="0"/>
              <w:snapToGrid w:val="0"/>
              <w:spacing w:before="0" w:beforeAutospacing="0" w:after="0" w:afterAutospacing="0" w:line="240" w:lineRule="auto"/>
              <w:ind w:left="0" w:right="0" w:firstLine="0" w:firstLineChars="0"/>
              <w:jc w:val="center"/>
              <w:rPr>
                <w:rFonts w:hint="eastAsia" w:ascii="宋体" w:hAnsi="宋体" w:eastAsia="宋体" w:cs="宋体"/>
                <w:color w:val="auto"/>
                <w:sz w:val="21"/>
                <w:szCs w:val="21"/>
                <w:lang w:val="en-US" w:eastAsia="zh-CN"/>
                <w14:ligatures w14:val="none"/>
              </w:rPr>
            </w:pPr>
            <w:r>
              <w:rPr>
                <w:rFonts w:hint="eastAsia" w:ascii="宋体" w:hAnsi="宋体" w:eastAsia="宋体" w:cs="宋体"/>
                <w:color w:val="auto"/>
                <w:sz w:val="21"/>
                <w:szCs w:val="21"/>
                <w:lang w:val="en-US" w:eastAsia="zh-CN"/>
                <w14:ligatures w14:val="none"/>
              </w:rPr>
              <w:t>下面层</w:t>
            </w:r>
          </w:p>
        </w:tc>
        <w:tc>
          <w:tcPr>
            <w:tcW w:w="4560" w:type="dxa"/>
            <w:shd w:val="clear" w:color="auto" w:fill="auto"/>
            <w:vAlign w:val="center"/>
          </w:tcPr>
          <w:p w14:paraId="3A3E3B99">
            <w:pPr>
              <w:keepNext w:val="0"/>
              <w:keepLines w:val="0"/>
              <w:suppressLineNumbers w:val="0"/>
              <w:adjustRightInd w:val="0"/>
              <w:snapToGrid w:val="0"/>
              <w:spacing w:before="0" w:beforeAutospacing="0" w:after="0" w:afterAutospacing="0" w:line="240" w:lineRule="auto"/>
              <w:ind w:left="0" w:right="0" w:firstLine="0" w:firstLineChars="0"/>
              <w:jc w:val="center"/>
              <w:rPr>
                <w:rFonts w:hint="eastAsia" w:ascii="宋体" w:hAnsi="宋体" w:eastAsia="宋体" w:cs="宋体"/>
                <w:color w:val="auto"/>
                <w:sz w:val="21"/>
                <w:szCs w:val="21"/>
                <w:lang w:val="en-US" w:eastAsia="zh-CN"/>
                <w14:ligatures w14:val="none"/>
              </w:rPr>
            </w:pPr>
            <w:r>
              <w:rPr>
                <w:rFonts w:hint="eastAsia" w:ascii="宋体" w:hAnsi="宋体" w:eastAsia="宋体" w:cs="宋体"/>
                <w:color w:val="auto"/>
                <w:sz w:val="21"/>
                <w:szCs w:val="21"/>
                <w:lang w:val="en-US" w:eastAsia="zh-CN"/>
                <w14:ligatures w14:val="none"/>
              </w:rPr>
              <w:t>沥青稳定碎石层(ATB-25)</w:t>
            </w:r>
          </w:p>
        </w:tc>
        <w:tc>
          <w:tcPr>
            <w:tcW w:w="914" w:type="dxa"/>
            <w:shd w:val="clear" w:color="auto" w:fill="auto"/>
            <w:vAlign w:val="center"/>
          </w:tcPr>
          <w:p w14:paraId="15D66E3A">
            <w:pPr>
              <w:keepNext w:val="0"/>
              <w:keepLines w:val="0"/>
              <w:suppressLineNumbers w:val="0"/>
              <w:adjustRightInd w:val="0"/>
              <w:snapToGrid w:val="0"/>
              <w:spacing w:before="0" w:beforeAutospacing="0" w:after="0" w:afterAutospacing="0" w:line="240" w:lineRule="auto"/>
              <w:ind w:left="0" w:right="0" w:firstLine="0" w:firstLineChars="0"/>
              <w:jc w:val="center"/>
              <w:rPr>
                <w:rFonts w:hint="eastAsia" w:ascii="宋体" w:hAnsi="宋体" w:eastAsia="宋体" w:cs="宋体"/>
                <w:color w:val="auto"/>
                <w:sz w:val="21"/>
                <w:szCs w:val="21"/>
                <w:lang w:val="en-US" w:eastAsia="zh-CN"/>
                <w14:ligatures w14:val="none"/>
              </w:rPr>
            </w:pPr>
            <w:r>
              <w:rPr>
                <w:rFonts w:hint="eastAsia" w:ascii="宋体" w:hAnsi="宋体" w:eastAsia="宋体" w:cs="宋体"/>
                <w:color w:val="auto"/>
                <w:sz w:val="21"/>
                <w:szCs w:val="21"/>
                <w:lang w:val="en-US" w:eastAsia="zh-CN"/>
                <w14:ligatures w14:val="none"/>
              </w:rPr>
              <w:t>8</w:t>
            </w:r>
          </w:p>
        </w:tc>
      </w:tr>
      <w:tr w14:paraId="0E328AD0">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30" w:hRule="atLeast"/>
          <w:jc w:val="center"/>
        </w:trPr>
        <w:tc>
          <w:tcPr>
            <w:tcW w:w="500" w:type="dxa"/>
            <w:vMerge w:val="continue"/>
            <w:shd w:val="clear" w:color="auto" w:fill="auto"/>
            <w:vAlign w:val="center"/>
          </w:tcPr>
          <w:p w14:paraId="6CC42438">
            <w:pPr>
              <w:keepNext w:val="0"/>
              <w:keepLines w:val="0"/>
              <w:suppressLineNumbers w:val="0"/>
              <w:adjustRightInd w:val="0"/>
              <w:snapToGrid w:val="0"/>
              <w:spacing w:before="0" w:beforeAutospacing="0" w:after="0" w:afterAutospacing="0" w:line="240" w:lineRule="auto"/>
              <w:ind w:left="0" w:right="0" w:firstLine="0" w:firstLineChars="0"/>
              <w:jc w:val="center"/>
              <w:rPr>
                <w:rFonts w:hint="eastAsia" w:ascii="宋体" w:hAnsi="宋体" w:eastAsia="宋体" w:cs="宋体"/>
                <w:color w:val="auto"/>
                <w:sz w:val="21"/>
                <w:szCs w:val="21"/>
                <w:lang w:val="en-US" w:eastAsia="zh-CN"/>
                <w14:ligatures w14:val="none"/>
              </w:rPr>
            </w:pPr>
          </w:p>
        </w:tc>
        <w:tc>
          <w:tcPr>
            <w:tcW w:w="500" w:type="dxa"/>
            <w:shd w:val="clear" w:color="auto" w:fill="auto"/>
            <w:vAlign w:val="center"/>
          </w:tcPr>
          <w:p w14:paraId="3C87FFC9">
            <w:pPr>
              <w:keepNext w:val="0"/>
              <w:keepLines w:val="0"/>
              <w:suppressLineNumbers w:val="0"/>
              <w:adjustRightInd w:val="0"/>
              <w:snapToGrid w:val="0"/>
              <w:spacing w:before="0" w:beforeAutospacing="0" w:after="0" w:afterAutospacing="0" w:line="240" w:lineRule="auto"/>
              <w:ind w:left="0" w:right="0" w:firstLine="0" w:firstLineChars="0"/>
              <w:jc w:val="center"/>
              <w:rPr>
                <w:rFonts w:hint="eastAsia" w:ascii="宋体" w:hAnsi="宋体" w:eastAsia="宋体" w:cs="宋体"/>
                <w:color w:val="auto"/>
                <w:sz w:val="21"/>
                <w:szCs w:val="21"/>
                <w:lang w:val="en-US" w:eastAsia="zh-CN"/>
                <w14:ligatures w14:val="none"/>
              </w:rPr>
            </w:pPr>
            <w:r>
              <w:rPr>
                <w:rFonts w:hint="eastAsia" w:ascii="宋体" w:hAnsi="宋体" w:eastAsia="宋体" w:cs="宋体"/>
                <w:color w:val="auto"/>
                <w:sz w:val="21"/>
                <w:szCs w:val="21"/>
                <w:lang w:val="en-US" w:eastAsia="zh-CN"/>
                <w14:ligatures w14:val="none"/>
              </w:rPr>
              <w:t>4</w:t>
            </w:r>
          </w:p>
        </w:tc>
        <w:tc>
          <w:tcPr>
            <w:tcW w:w="2044" w:type="dxa"/>
            <w:shd w:val="clear" w:color="auto" w:fill="auto"/>
            <w:vAlign w:val="center"/>
          </w:tcPr>
          <w:p w14:paraId="7164E684">
            <w:pPr>
              <w:keepNext w:val="0"/>
              <w:keepLines w:val="0"/>
              <w:suppressLineNumbers w:val="0"/>
              <w:adjustRightInd w:val="0"/>
              <w:snapToGrid w:val="0"/>
              <w:spacing w:before="0" w:beforeAutospacing="0" w:after="0" w:afterAutospacing="0" w:line="240" w:lineRule="auto"/>
              <w:ind w:left="0" w:right="0" w:firstLine="0" w:firstLineChars="0"/>
              <w:jc w:val="center"/>
              <w:rPr>
                <w:rFonts w:hint="eastAsia" w:ascii="宋体" w:hAnsi="宋体" w:eastAsia="宋体" w:cs="宋体"/>
                <w:color w:val="auto"/>
                <w:sz w:val="21"/>
                <w:szCs w:val="21"/>
                <w:lang w:val="en-US" w:eastAsia="zh-CN"/>
                <w14:ligatures w14:val="none"/>
              </w:rPr>
            </w:pPr>
            <w:r>
              <w:rPr>
                <w:rFonts w:hint="eastAsia" w:ascii="宋体" w:hAnsi="宋体" w:eastAsia="宋体" w:cs="宋体"/>
                <w:color w:val="auto"/>
                <w:sz w:val="21"/>
                <w:szCs w:val="21"/>
                <w:lang w:val="en-US" w:eastAsia="zh-CN"/>
                <w14:ligatures w14:val="none"/>
              </w:rPr>
              <w:t>透层</w:t>
            </w:r>
          </w:p>
        </w:tc>
        <w:tc>
          <w:tcPr>
            <w:tcW w:w="4560" w:type="dxa"/>
            <w:shd w:val="clear" w:color="auto" w:fill="auto"/>
            <w:vAlign w:val="center"/>
          </w:tcPr>
          <w:p w14:paraId="4F30965D">
            <w:pPr>
              <w:keepNext w:val="0"/>
              <w:keepLines w:val="0"/>
              <w:suppressLineNumbers w:val="0"/>
              <w:adjustRightInd w:val="0"/>
              <w:snapToGrid w:val="0"/>
              <w:spacing w:before="0" w:beforeAutospacing="0" w:after="0" w:afterAutospacing="0" w:line="240" w:lineRule="auto"/>
              <w:ind w:left="0" w:right="0" w:firstLine="0" w:firstLineChars="0"/>
              <w:jc w:val="center"/>
              <w:rPr>
                <w:rFonts w:hint="default" w:ascii="宋体" w:hAnsi="宋体" w:eastAsia="宋体" w:cs="宋体"/>
                <w:color w:val="auto"/>
                <w:sz w:val="21"/>
                <w:szCs w:val="21"/>
                <w:lang w:val="en-US" w:eastAsia="zh-CN"/>
                <w14:ligatures w14:val="none"/>
              </w:rPr>
            </w:pPr>
            <w:r>
              <w:rPr>
                <w:rFonts w:hint="eastAsia" w:ascii="宋体" w:hAnsi="宋体" w:eastAsia="宋体" w:cs="宋体"/>
                <w:color w:val="auto"/>
                <w:sz w:val="21"/>
                <w:szCs w:val="21"/>
                <w:lang w:val="en-US" w:eastAsia="zh-CN"/>
                <w14:ligatures w14:val="none"/>
              </w:rPr>
              <w:t>透层油、应力吸收层</w:t>
            </w:r>
          </w:p>
        </w:tc>
        <w:tc>
          <w:tcPr>
            <w:tcW w:w="914" w:type="dxa"/>
            <w:shd w:val="clear" w:color="auto" w:fill="auto"/>
            <w:vAlign w:val="center"/>
          </w:tcPr>
          <w:p w14:paraId="2166A791">
            <w:pPr>
              <w:keepNext w:val="0"/>
              <w:keepLines w:val="0"/>
              <w:suppressLineNumbers w:val="0"/>
              <w:adjustRightInd w:val="0"/>
              <w:snapToGrid w:val="0"/>
              <w:spacing w:before="0" w:beforeAutospacing="0" w:after="0" w:afterAutospacing="0" w:line="240" w:lineRule="auto"/>
              <w:ind w:left="0" w:right="0" w:firstLine="0" w:firstLineChars="0"/>
              <w:jc w:val="center"/>
              <w:rPr>
                <w:rFonts w:hint="eastAsia" w:ascii="宋体" w:hAnsi="宋体" w:eastAsia="宋体" w:cs="宋体"/>
                <w:color w:val="auto"/>
                <w:sz w:val="21"/>
                <w:szCs w:val="21"/>
                <w:lang w:val="en-US" w:eastAsia="zh-CN"/>
                <w14:ligatures w14:val="none"/>
              </w:rPr>
            </w:pPr>
            <w:r>
              <w:rPr>
                <w:rFonts w:hint="eastAsia" w:ascii="宋体" w:hAnsi="宋体" w:eastAsia="宋体" w:cs="宋体"/>
                <w:color w:val="auto"/>
                <w:sz w:val="21"/>
                <w:szCs w:val="21"/>
                <w:lang w:val="en-US" w:eastAsia="zh-CN"/>
                <w14:ligatures w14:val="none"/>
              </w:rPr>
              <w:t>-</w:t>
            </w:r>
          </w:p>
        </w:tc>
      </w:tr>
      <w:tr w14:paraId="12680CC7">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30" w:hRule="atLeast"/>
          <w:jc w:val="center"/>
        </w:trPr>
        <w:tc>
          <w:tcPr>
            <w:tcW w:w="500" w:type="dxa"/>
            <w:vMerge w:val="continue"/>
            <w:vAlign w:val="center"/>
          </w:tcPr>
          <w:p w14:paraId="266F260A">
            <w:pPr>
              <w:keepNext w:val="0"/>
              <w:keepLines w:val="0"/>
              <w:suppressLineNumbers w:val="0"/>
              <w:adjustRightInd w:val="0"/>
              <w:snapToGrid w:val="0"/>
              <w:spacing w:before="0" w:beforeAutospacing="0" w:after="0" w:afterAutospacing="0" w:line="240" w:lineRule="auto"/>
              <w:ind w:left="0" w:right="0" w:firstLine="0" w:firstLineChars="0"/>
              <w:jc w:val="center"/>
              <w:rPr>
                <w:rFonts w:hint="eastAsia" w:ascii="宋体" w:hAnsi="宋体" w:eastAsia="宋体" w:cs="宋体"/>
                <w:color w:val="auto"/>
                <w:sz w:val="21"/>
                <w:szCs w:val="21"/>
                <w:lang w:val="en-US" w:eastAsia="zh-CN"/>
                <w14:ligatures w14:val="none"/>
              </w:rPr>
            </w:pPr>
          </w:p>
        </w:tc>
        <w:tc>
          <w:tcPr>
            <w:tcW w:w="500" w:type="dxa"/>
            <w:vAlign w:val="center"/>
          </w:tcPr>
          <w:p w14:paraId="040B5102">
            <w:pPr>
              <w:keepNext w:val="0"/>
              <w:keepLines w:val="0"/>
              <w:suppressLineNumbers w:val="0"/>
              <w:adjustRightInd w:val="0"/>
              <w:snapToGrid w:val="0"/>
              <w:spacing w:before="0" w:beforeAutospacing="0" w:after="0" w:afterAutospacing="0" w:line="240" w:lineRule="auto"/>
              <w:ind w:left="0" w:right="0" w:firstLine="0" w:firstLineChars="0"/>
              <w:jc w:val="center"/>
              <w:rPr>
                <w:rFonts w:hint="eastAsia" w:ascii="宋体" w:hAnsi="宋体" w:eastAsia="宋体" w:cs="宋体"/>
                <w:color w:val="auto"/>
                <w:sz w:val="21"/>
                <w:szCs w:val="21"/>
                <w:lang w:val="en-US" w:eastAsia="zh-CN"/>
                <w14:ligatures w14:val="none"/>
              </w:rPr>
            </w:pPr>
            <w:r>
              <w:rPr>
                <w:rFonts w:hint="eastAsia" w:ascii="宋体" w:hAnsi="宋体" w:eastAsia="宋体" w:cs="宋体"/>
                <w:color w:val="auto"/>
                <w:sz w:val="21"/>
                <w:szCs w:val="21"/>
                <w:lang w:val="en-US" w:eastAsia="zh-CN"/>
                <w14:ligatures w14:val="none"/>
              </w:rPr>
              <w:t>5</w:t>
            </w:r>
          </w:p>
        </w:tc>
        <w:tc>
          <w:tcPr>
            <w:tcW w:w="2044" w:type="dxa"/>
            <w:shd w:val="clear" w:color="auto" w:fill="auto"/>
            <w:vAlign w:val="center"/>
          </w:tcPr>
          <w:p w14:paraId="1E764118">
            <w:pPr>
              <w:keepNext w:val="0"/>
              <w:keepLines w:val="0"/>
              <w:suppressLineNumbers w:val="0"/>
              <w:adjustRightInd w:val="0"/>
              <w:snapToGrid w:val="0"/>
              <w:spacing w:before="0" w:beforeAutospacing="0" w:after="0" w:afterAutospacing="0" w:line="240" w:lineRule="auto"/>
              <w:ind w:left="0" w:right="0" w:firstLine="0" w:firstLineChars="0"/>
              <w:jc w:val="center"/>
              <w:rPr>
                <w:rFonts w:hint="eastAsia" w:ascii="宋体" w:hAnsi="宋体" w:eastAsia="宋体" w:cs="宋体"/>
                <w:color w:val="auto"/>
                <w:sz w:val="21"/>
                <w:szCs w:val="21"/>
                <w:lang w:val="en-US" w:eastAsia="zh-CN"/>
                <w14:ligatures w14:val="none"/>
              </w:rPr>
            </w:pPr>
            <w:r>
              <w:rPr>
                <w:rFonts w:hint="eastAsia" w:ascii="宋体" w:hAnsi="宋体" w:eastAsia="宋体" w:cs="宋体"/>
                <w:color w:val="auto"/>
                <w:sz w:val="21"/>
                <w:szCs w:val="21"/>
                <w:lang w:val="en-US" w:eastAsia="zh-CN"/>
                <w14:ligatures w14:val="none"/>
              </w:rPr>
              <w:t>接茬处钢塑双向土工格栅</w:t>
            </w:r>
          </w:p>
        </w:tc>
        <w:tc>
          <w:tcPr>
            <w:tcW w:w="4560" w:type="dxa"/>
            <w:shd w:val="clear" w:color="auto" w:fill="auto"/>
            <w:vAlign w:val="center"/>
          </w:tcPr>
          <w:p w14:paraId="4EF06669">
            <w:pPr>
              <w:keepNext w:val="0"/>
              <w:keepLines w:val="0"/>
              <w:suppressLineNumbers w:val="0"/>
              <w:adjustRightInd w:val="0"/>
              <w:snapToGrid w:val="0"/>
              <w:spacing w:before="0" w:beforeAutospacing="0" w:after="0" w:afterAutospacing="0" w:line="240" w:lineRule="auto"/>
              <w:ind w:left="0" w:right="0" w:firstLine="0" w:firstLineChars="0"/>
              <w:jc w:val="center"/>
              <w:rPr>
                <w:rFonts w:hint="eastAsia" w:ascii="宋体" w:hAnsi="宋体" w:eastAsia="宋体" w:cs="宋体"/>
                <w:color w:val="auto"/>
                <w:sz w:val="21"/>
                <w:szCs w:val="21"/>
                <w:lang w:val="en-US" w:eastAsia="zh-CN"/>
                <w14:ligatures w14:val="none"/>
              </w:rPr>
            </w:pPr>
            <w:r>
              <w:rPr>
                <w:rFonts w:hint="eastAsia" w:ascii="宋体" w:hAnsi="宋体" w:eastAsia="宋体" w:cs="宋体"/>
                <w:color w:val="auto"/>
                <w:sz w:val="21"/>
                <w:szCs w:val="21"/>
                <w:lang w:val="en-US" w:eastAsia="zh-CN"/>
                <w14:ligatures w14:val="none"/>
              </w:rPr>
              <w:t>钢塑双向土工格栅</w:t>
            </w:r>
          </w:p>
        </w:tc>
        <w:tc>
          <w:tcPr>
            <w:tcW w:w="914" w:type="dxa"/>
            <w:shd w:val="clear" w:color="auto" w:fill="auto"/>
            <w:vAlign w:val="center"/>
          </w:tcPr>
          <w:p w14:paraId="71242A74">
            <w:pPr>
              <w:keepNext w:val="0"/>
              <w:keepLines w:val="0"/>
              <w:suppressLineNumbers w:val="0"/>
              <w:adjustRightInd w:val="0"/>
              <w:snapToGrid w:val="0"/>
              <w:spacing w:before="0" w:beforeAutospacing="0" w:after="0" w:afterAutospacing="0" w:line="240" w:lineRule="auto"/>
              <w:ind w:left="0" w:right="0" w:firstLine="0" w:firstLineChars="0"/>
              <w:jc w:val="center"/>
              <w:rPr>
                <w:rFonts w:hint="eastAsia" w:ascii="宋体" w:hAnsi="宋体" w:eastAsia="宋体" w:cs="宋体"/>
                <w:color w:val="auto"/>
                <w:sz w:val="21"/>
                <w:szCs w:val="21"/>
                <w:lang w:val="en-US" w:eastAsia="zh-CN"/>
                <w14:ligatures w14:val="none"/>
              </w:rPr>
            </w:pPr>
            <w:r>
              <w:rPr>
                <w:rFonts w:hint="eastAsia" w:ascii="宋体" w:hAnsi="宋体" w:eastAsia="宋体" w:cs="宋体"/>
                <w:color w:val="auto"/>
                <w:sz w:val="21"/>
                <w:szCs w:val="21"/>
                <w:lang w:val="en-US" w:eastAsia="zh-CN"/>
                <w14:ligatures w14:val="none"/>
              </w:rPr>
              <w:t>-</w:t>
            </w:r>
          </w:p>
        </w:tc>
      </w:tr>
      <w:tr w14:paraId="76D9A97D">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30" w:hRule="atLeast"/>
          <w:jc w:val="center"/>
        </w:trPr>
        <w:tc>
          <w:tcPr>
            <w:tcW w:w="500" w:type="dxa"/>
            <w:vMerge w:val="continue"/>
            <w:shd w:val="clear" w:color="auto" w:fill="auto"/>
            <w:vAlign w:val="center"/>
          </w:tcPr>
          <w:p w14:paraId="2543488D">
            <w:pPr>
              <w:keepNext w:val="0"/>
              <w:keepLines w:val="0"/>
              <w:suppressLineNumbers w:val="0"/>
              <w:adjustRightInd w:val="0"/>
              <w:snapToGrid w:val="0"/>
              <w:spacing w:before="0" w:beforeAutospacing="0" w:after="0" w:afterAutospacing="0" w:line="240" w:lineRule="auto"/>
              <w:ind w:left="0" w:right="0" w:firstLine="0" w:firstLineChars="0"/>
              <w:jc w:val="center"/>
              <w:rPr>
                <w:rFonts w:hint="eastAsia" w:ascii="宋体" w:hAnsi="宋体" w:eastAsia="宋体" w:cs="宋体"/>
                <w:color w:val="auto"/>
                <w:sz w:val="21"/>
                <w:szCs w:val="21"/>
                <w:lang w:val="en-US" w:eastAsia="zh-CN"/>
                <w14:ligatures w14:val="none"/>
              </w:rPr>
            </w:pPr>
          </w:p>
        </w:tc>
        <w:tc>
          <w:tcPr>
            <w:tcW w:w="500" w:type="dxa"/>
            <w:shd w:val="clear" w:color="auto" w:fill="auto"/>
            <w:vAlign w:val="center"/>
          </w:tcPr>
          <w:p w14:paraId="70228548">
            <w:pPr>
              <w:keepNext w:val="0"/>
              <w:keepLines w:val="0"/>
              <w:suppressLineNumbers w:val="0"/>
              <w:adjustRightInd w:val="0"/>
              <w:snapToGrid w:val="0"/>
              <w:spacing w:before="0" w:beforeAutospacing="0" w:after="0" w:afterAutospacing="0" w:line="240" w:lineRule="auto"/>
              <w:ind w:left="0" w:right="0" w:firstLine="0" w:firstLineChars="0"/>
              <w:jc w:val="center"/>
              <w:rPr>
                <w:rFonts w:hint="eastAsia" w:ascii="宋体" w:hAnsi="宋体" w:eastAsia="宋体" w:cs="宋体"/>
                <w:color w:val="auto"/>
                <w:sz w:val="21"/>
                <w:szCs w:val="21"/>
                <w:lang w:val="en-US" w:eastAsia="zh-CN"/>
                <w14:ligatures w14:val="none"/>
              </w:rPr>
            </w:pPr>
            <w:r>
              <w:rPr>
                <w:rFonts w:hint="eastAsia" w:ascii="宋体" w:hAnsi="宋体" w:eastAsia="宋体" w:cs="宋体"/>
                <w:color w:val="auto"/>
                <w:sz w:val="21"/>
                <w:szCs w:val="21"/>
                <w:lang w:val="en-US" w:eastAsia="zh-CN"/>
                <w14:ligatures w14:val="none"/>
              </w:rPr>
              <w:t>6</w:t>
            </w:r>
          </w:p>
        </w:tc>
        <w:tc>
          <w:tcPr>
            <w:tcW w:w="2044" w:type="dxa"/>
            <w:shd w:val="clear" w:color="auto" w:fill="auto"/>
            <w:vAlign w:val="center"/>
          </w:tcPr>
          <w:p w14:paraId="41F25D20">
            <w:pPr>
              <w:keepNext w:val="0"/>
              <w:keepLines w:val="0"/>
              <w:suppressLineNumbers w:val="0"/>
              <w:adjustRightInd w:val="0"/>
              <w:snapToGrid w:val="0"/>
              <w:spacing w:before="0" w:beforeAutospacing="0" w:after="0" w:afterAutospacing="0" w:line="240" w:lineRule="auto"/>
              <w:ind w:left="0" w:right="0" w:firstLine="0" w:firstLineChars="0"/>
              <w:jc w:val="center"/>
              <w:rPr>
                <w:rFonts w:hint="eastAsia" w:ascii="宋体" w:hAnsi="宋体" w:eastAsia="宋体" w:cs="宋体"/>
                <w:color w:val="auto"/>
                <w:sz w:val="21"/>
                <w:szCs w:val="21"/>
                <w:lang w:val="en-US" w:eastAsia="zh-CN"/>
                <w14:ligatures w14:val="none"/>
              </w:rPr>
            </w:pPr>
            <w:r>
              <w:rPr>
                <w:rFonts w:hint="eastAsia" w:ascii="宋体" w:hAnsi="宋体" w:eastAsia="宋体" w:cs="宋体"/>
                <w:color w:val="auto"/>
                <w:sz w:val="21"/>
                <w:szCs w:val="21"/>
                <w:lang w:val="en-US" w:eastAsia="zh-CN"/>
                <w14:ligatures w14:val="none"/>
              </w:rPr>
              <w:t>上基层</w:t>
            </w:r>
          </w:p>
        </w:tc>
        <w:tc>
          <w:tcPr>
            <w:tcW w:w="4560" w:type="dxa"/>
            <w:shd w:val="clear" w:color="auto" w:fill="auto"/>
            <w:vAlign w:val="center"/>
          </w:tcPr>
          <w:p w14:paraId="72BBE2B0">
            <w:pPr>
              <w:keepNext w:val="0"/>
              <w:keepLines w:val="0"/>
              <w:suppressLineNumbers w:val="0"/>
              <w:adjustRightInd w:val="0"/>
              <w:snapToGrid w:val="0"/>
              <w:spacing w:before="0" w:beforeAutospacing="0" w:after="0" w:afterAutospacing="0" w:line="240" w:lineRule="auto"/>
              <w:ind w:left="0" w:right="0" w:firstLine="0" w:firstLineChars="0"/>
              <w:jc w:val="center"/>
              <w:rPr>
                <w:rFonts w:hint="eastAsia" w:ascii="宋体" w:hAnsi="宋体" w:eastAsia="宋体" w:cs="宋体"/>
                <w:color w:val="auto"/>
                <w:sz w:val="21"/>
                <w:szCs w:val="21"/>
                <w:lang w:val="en-US" w:eastAsia="zh-CN"/>
                <w14:ligatures w14:val="none"/>
              </w:rPr>
            </w:pPr>
            <w:r>
              <w:rPr>
                <w:rFonts w:hint="eastAsia" w:ascii="宋体" w:hAnsi="宋体" w:eastAsia="宋体" w:cs="宋体"/>
                <w:color w:val="auto"/>
                <w:sz w:val="21"/>
                <w:szCs w:val="21"/>
                <w:lang w:val="en-US" w:eastAsia="zh-CN"/>
                <w14:ligatures w14:val="none"/>
              </w:rPr>
              <w:t>水泥稳定碎石（3.5MPa）</w:t>
            </w:r>
          </w:p>
        </w:tc>
        <w:tc>
          <w:tcPr>
            <w:tcW w:w="914" w:type="dxa"/>
            <w:shd w:val="clear" w:color="auto" w:fill="auto"/>
            <w:vAlign w:val="center"/>
          </w:tcPr>
          <w:p w14:paraId="7C77663E">
            <w:pPr>
              <w:keepNext w:val="0"/>
              <w:keepLines w:val="0"/>
              <w:suppressLineNumbers w:val="0"/>
              <w:adjustRightInd w:val="0"/>
              <w:snapToGrid w:val="0"/>
              <w:spacing w:before="0" w:beforeAutospacing="0" w:after="0" w:afterAutospacing="0" w:line="240" w:lineRule="auto"/>
              <w:ind w:left="0" w:right="0" w:firstLine="0" w:firstLineChars="0"/>
              <w:jc w:val="center"/>
              <w:rPr>
                <w:rFonts w:hint="eastAsia" w:ascii="宋体" w:hAnsi="宋体" w:eastAsia="宋体" w:cs="宋体"/>
                <w:color w:val="auto"/>
                <w:sz w:val="21"/>
                <w:szCs w:val="21"/>
                <w:lang w:val="en-US" w:eastAsia="zh-CN"/>
                <w14:ligatures w14:val="none"/>
              </w:rPr>
            </w:pPr>
            <w:r>
              <w:rPr>
                <w:rFonts w:hint="eastAsia" w:ascii="宋体" w:hAnsi="宋体" w:eastAsia="宋体" w:cs="宋体"/>
                <w:color w:val="auto"/>
                <w:sz w:val="21"/>
                <w:szCs w:val="21"/>
                <w:lang w:val="en-US" w:eastAsia="zh-CN"/>
                <w14:ligatures w14:val="none"/>
              </w:rPr>
              <w:t>18</w:t>
            </w:r>
          </w:p>
        </w:tc>
      </w:tr>
      <w:tr w14:paraId="40D4C8EE">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30" w:hRule="atLeast"/>
          <w:jc w:val="center"/>
        </w:trPr>
        <w:tc>
          <w:tcPr>
            <w:tcW w:w="500" w:type="dxa"/>
            <w:vMerge w:val="continue"/>
            <w:shd w:val="clear" w:color="auto" w:fill="auto"/>
            <w:vAlign w:val="center"/>
          </w:tcPr>
          <w:p w14:paraId="0BD27F4E">
            <w:pPr>
              <w:keepNext w:val="0"/>
              <w:keepLines w:val="0"/>
              <w:suppressLineNumbers w:val="0"/>
              <w:adjustRightInd w:val="0"/>
              <w:snapToGrid w:val="0"/>
              <w:spacing w:before="0" w:beforeAutospacing="0" w:after="0" w:afterAutospacing="0" w:line="240" w:lineRule="auto"/>
              <w:ind w:left="0" w:right="0" w:firstLine="0" w:firstLineChars="0"/>
              <w:jc w:val="center"/>
              <w:rPr>
                <w:rFonts w:hint="eastAsia" w:ascii="宋体" w:hAnsi="宋体" w:eastAsia="宋体" w:cs="宋体"/>
                <w:color w:val="auto"/>
                <w:sz w:val="21"/>
                <w:szCs w:val="21"/>
                <w:lang w:val="en-US" w:eastAsia="zh-CN"/>
                <w14:ligatures w14:val="none"/>
              </w:rPr>
            </w:pPr>
          </w:p>
        </w:tc>
        <w:tc>
          <w:tcPr>
            <w:tcW w:w="500" w:type="dxa"/>
            <w:shd w:val="clear" w:color="auto" w:fill="auto"/>
            <w:vAlign w:val="center"/>
          </w:tcPr>
          <w:p w14:paraId="097980E9">
            <w:pPr>
              <w:keepNext w:val="0"/>
              <w:keepLines w:val="0"/>
              <w:suppressLineNumbers w:val="0"/>
              <w:adjustRightInd w:val="0"/>
              <w:snapToGrid w:val="0"/>
              <w:spacing w:before="0" w:beforeAutospacing="0" w:after="0" w:afterAutospacing="0" w:line="240" w:lineRule="auto"/>
              <w:ind w:left="0" w:right="0" w:firstLine="0" w:firstLineChars="0"/>
              <w:jc w:val="center"/>
              <w:rPr>
                <w:rFonts w:hint="eastAsia" w:ascii="宋体" w:hAnsi="宋体" w:eastAsia="宋体" w:cs="宋体"/>
                <w:color w:val="auto"/>
                <w:sz w:val="21"/>
                <w:szCs w:val="21"/>
                <w:lang w:val="en-US" w:eastAsia="zh-CN"/>
                <w14:ligatures w14:val="none"/>
              </w:rPr>
            </w:pPr>
            <w:r>
              <w:rPr>
                <w:rFonts w:hint="eastAsia" w:ascii="宋体" w:hAnsi="宋体" w:eastAsia="宋体" w:cs="宋体"/>
                <w:color w:val="auto"/>
                <w:sz w:val="21"/>
                <w:szCs w:val="21"/>
                <w:lang w:val="en-US" w:eastAsia="zh-CN"/>
                <w14:ligatures w14:val="none"/>
              </w:rPr>
              <w:t>7</w:t>
            </w:r>
          </w:p>
        </w:tc>
        <w:tc>
          <w:tcPr>
            <w:tcW w:w="2044" w:type="dxa"/>
            <w:shd w:val="clear" w:color="auto" w:fill="auto"/>
            <w:vAlign w:val="center"/>
          </w:tcPr>
          <w:p w14:paraId="078FF480">
            <w:pPr>
              <w:keepNext w:val="0"/>
              <w:keepLines w:val="0"/>
              <w:suppressLineNumbers w:val="0"/>
              <w:adjustRightInd w:val="0"/>
              <w:snapToGrid w:val="0"/>
              <w:spacing w:before="0" w:beforeAutospacing="0" w:after="0" w:afterAutospacing="0" w:line="240" w:lineRule="auto"/>
              <w:ind w:left="0" w:right="0" w:firstLine="0" w:firstLineChars="0"/>
              <w:jc w:val="center"/>
              <w:rPr>
                <w:rFonts w:hint="eastAsia" w:ascii="宋体" w:hAnsi="宋体" w:eastAsia="宋体" w:cs="宋体"/>
                <w:color w:val="auto"/>
                <w:sz w:val="21"/>
                <w:szCs w:val="21"/>
                <w:lang w:val="en-US" w:eastAsia="zh-CN"/>
                <w14:ligatures w14:val="none"/>
              </w:rPr>
            </w:pPr>
            <w:r>
              <w:rPr>
                <w:rFonts w:hint="eastAsia" w:ascii="宋体" w:hAnsi="宋体" w:eastAsia="宋体" w:cs="宋体"/>
                <w:color w:val="auto"/>
                <w:sz w:val="21"/>
                <w:szCs w:val="21"/>
                <w:lang w:val="en-US" w:eastAsia="zh-CN"/>
                <w14:ligatures w14:val="none"/>
              </w:rPr>
              <w:t>下基层</w:t>
            </w:r>
          </w:p>
        </w:tc>
        <w:tc>
          <w:tcPr>
            <w:tcW w:w="4560" w:type="dxa"/>
            <w:shd w:val="clear" w:color="auto" w:fill="auto"/>
            <w:vAlign w:val="center"/>
          </w:tcPr>
          <w:p w14:paraId="75420F90">
            <w:pPr>
              <w:keepNext w:val="0"/>
              <w:keepLines w:val="0"/>
              <w:suppressLineNumbers w:val="0"/>
              <w:adjustRightInd w:val="0"/>
              <w:snapToGrid w:val="0"/>
              <w:spacing w:before="0" w:beforeAutospacing="0" w:after="0" w:afterAutospacing="0" w:line="240" w:lineRule="auto"/>
              <w:ind w:left="0" w:right="0" w:firstLine="0" w:firstLineChars="0"/>
              <w:jc w:val="center"/>
              <w:rPr>
                <w:rFonts w:hint="eastAsia" w:ascii="宋体" w:hAnsi="宋体" w:eastAsia="宋体" w:cs="宋体"/>
                <w:color w:val="auto"/>
                <w:sz w:val="21"/>
                <w:szCs w:val="21"/>
                <w:lang w:val="en-US" w:eastAsia="zh-CN"/>
                <w14:ligatures w14:val="none"/>
              </w:rPr>
            </w:pPr>
            <w:r>
              <w:rPr>
                <w:rFonts w:hint="eastAsia" w:ascii="宋体" w:hAnsi="宋体" w:eastAsia="宋体" w:cs="宋体"/>
                <w:color w:val="auto"/>
                <w:sz w:val="21"/>
                <w:szCs w:val="21"/>
                <w:lang w:val="en-US" w:eastAsia="zh-CN"/>
                <w14:ligatures w14:val="none"/>
              </w:rPr>
              <w:t>水泥稳定碎石（3.5MPa）</w:t>
            </w:r>
          </w:p>
        </w:tc>
        <w:tc>
          <w:tcPr>
            <w:tcW w:w="914" w:type="dxa"/>
            <w:shd w:val="clear" w:color="auto" w:fill="auto"/>
            <w:vAlign w:val="center"/>
          </w:tcPr>
          <w:p w14:paraId="1E94432F">
            <w:pPr>
              <w:keepNext w:val="0"/>
              <w:keepLines w:val="0"/>
              <w:suppressLineNumbers w:val="0"/>
              <w:adjustRightInd w:val="0"/>
              <w:snapToGrid w:val="0"/>
              <w:spacing w:before="0" w:beforeAutospacing="0" w:after="0" w:afterAutospacing="0" w:line="240" w:lineRule="auto"/>
              <w:ind w:left="0" w:right="0" w:firstLine="0" w:firstLineChars="0"/>
              <w:jc w:val="center"/>
              <w:rPr>
                <w:rFonts w:hint="eastAsia" w:ascii="宋体" w:hAnsi="宋体" w:eastAsia="宋体" w:cs="宋体"/>
                <w:color w:val="auto"/>
                <w:sz w:val="21"/>
                <w:szCs w:val="21"/>
                <w:lang w:val="en-US" w:eastAsia="zh-CN"/>
                <w14:ligatures w14:val="none"/>
              </w:rPr>
            </w:pPr>
            <w:r>
              <w:rPr>
                <w:rFonts w:hint="eastAsia" w:ascii="宋体" w:hAnsi="宋体" w:eastAsia="宋体" w:cs="宋体"/>
                <w:color w:val="auto"/>
                <w:sz w:val="21"/>
                <w:szCs w:val="21"/>
                <w:lang w:val="en-US" w:eastAsia="zh-CN"/>
                <w14:ligatures w14:val="none"/>
              </w:rPr>
              <w:t>18</w:t>
            </w:r>
          </w:p>
        </w:tc>
      </w:tr>
      <w:tr w14:paraId="659E512D">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30" w:hRule="atLeast"/>
          <w:jc w:val="center"/>
        </w:trPr>
        <w:tc>
          <w:tcPr>
            <w:tcW w:w="500" w:type="dxa"/>
            <w:vMerge w:val="continue"/>
            <w:shd w:val="clear" w:color="auto" w:fill="auto"/>
            <w:vAlign w:val="center"/>
          </w:tcPr>
          <w:p w14:paraId="1E39FB20">
            <w:pPr>
              <w:keepNext w:val="0"/>
              <w:keepLines w:val="0"/>
              <w:suppressLineNumbers w:val="0"/>
              <w:adjustRightInd w:val="0"/>
              <w:snapToGrid w:val="0"/>
              <w:spacing w:before="0" w:beforeAutospacing="0" w:after="0" w:afterAutospacing="0" w:line="240" w:lineRule="auto"/>
              <w:ind w:left="0" w:right="0" w:firstLine="0" w:firstLineChars="0"/>
              <w:jc w:val="center"/>
              <w:rPr>
                <w:rFonts w:hint="eastAsia" w:ascii="宋体" w:hAnsi="宋体" w:eastAsia="宋体" w:cs="宋体"/>
                <w:color w:val="auto"/>
                <w:sz w:val="21"/>
                <w:szCs w:val="21"/>
                <w:lang w:val="en-US" w:eastAsia="zh-CN"/>
                <w14:ligatures w14:val="none"/>
              </w:rPr>
            </w:pPr>
          </w:p>
        </w:tc>
        <w:tc>
          <w:tcPr>
            <w:tcW w:w="500" w:type="dxa"/>
            <w:shd w:val="clear" w:color="auto" w:fill="auto"/>
            <w:vAlign w:val="center"/>
          </w:tcPr>
          <w:p w14:paraId="42ABAF71">
            <w:pPr>
              <w:keepNext w:val="0"/>
              <w:keepLines w:val="0"/>
              <w:suppressLineNumbers w:val="0"/>
              <w:adjustRightInd w:val="0"/>
              <w:snapToGrid w:val="0"/>
              <w:spacing w:before="0" w:beforeAutospacing="0" w:after="0" w:afterAutospacing="0" w:line="240" w:lineRule="auto"/>
              <w:ind w:left="0" w:right="0" w:firstLine="0" w:firstLineChars="0"/>
              <w:jc w:val="center"/>
              <w:rPr>
                <w:rFonts w:hint="eastAsia" w:ascii="宋体" w:hAnsi="宋体" w:eastAsia="宋体" w:cs="宋体"/>
                <w:color w:val="auto"/>
                <w:sz w:val="21"/>
                <w:szCs w:val="21"/>
                <w:lang w:val="en-US" w:eastAsia="zh-CN"/>
                <w14:ligatures w14:val="none"/>
              </w:rPr>
            </w:pPr>
            <w:r>
              <w:rPr>
                <w:rFonts w:hint="eastAsia" w:ascii="宋体" w:hAnsi="宋体" w:eastAsia="宋体" w:cs="宋体"/>
                <w:color w:val="auto"/>
                <w:sz w:val="21"/>
                <w:szCs w:val="21"/>
                <w:lang w:val="en-US" w:eastAsia="zh-CN"/>
                <w14:ligatures w14:val="none"/>
              </w:rPr>
              <w:t>8</w:t>
            </w:r>
          </w:p>
        </w:tc>
        <w:tc>
          <w:tcPr>
            <w:tcW w:w="2044" w:type="dxa"/>
            <w:shd w:val="clear" w:color="auto" w:fill="auto"/>
            <w:vAlign w:val="center"/>
          </w:tcPr>
          <w:p w14:paraId="106502EF">
            <w:pPr>
              <w:keepNext w:val="0"/>
              <w:keepLines w:val="0"/>
              <w:suppressLineNumbers w:val="0"/>
              <w:adjustRightInd w:val="0"/>
              <w:snapToGrid w:val="0"/>
              <w:spacing w:before="0" w:beforeAutospacing="0" w:after="0" w:afterAutospacing="0" w:line="240" w:lineRule="auto"/>
              <w:ind w:left="0" w:right="0" w:firstLine="0" w:firstLineChars="0"/>
              <w:jc w:val="center"/>
              <w:rPr>
                <w:rFonts w:hint="eastAsia" w:ascii="宋体" w:hAnsi="宋体" w:eastAsia="宋体" w:cs="宋体"/>
                <w:color w:val="auto"/>
                <w:sz w:val="21"/>
                <w:szCs w:val="21"/>
                <w:lang w:val="en-US" w:eastAsia="zh-CN"/>
                <w14:ligatures w14:val="none"/>
              </w:rPr>
            </w:pPr>
            <w:r>
              <w:rPr>
                <w:rFonts w:hint="eastAsia" w:ascii="宋体" w:hAnsi="宋体" w:eastAsia="宋体" w:cs="宋体"/>
                <w:color w:val="auto"/>
                <w:sz w:val="21"/>
                <w:szCs w:val="21"/>
                <w:lang w:val="en-US" w:eastAsia="zh-CN"/>
                <w14:ligatures w14:val="none"/>
              </w:rPr>
              <w:t>底基层</w:t>
            </w:r>
          </w:p>
        </w:tc>
        <w:tc>
          <w:tcPr>
            <w:tcW w:w="4560" w:type="dxa"/>
            <w:shd w:val="clear" w:color="auto" w:fill="auto"/>
            <w:vAlign w:val="center"/>
          </w:tcPr>
          <w:p w14:paraId="1BD505FE">
            <w:pPr>
              <w:keepNext w:val="0"/>
              <w:keepLines w:val="0"/>
              <w:suppressLineNumbers w:val="0"/>
              <w:adjustRightInd w:val="0"/>
              <w:snapToGrid w:val="0"/>
              <w:spacing w:before="0" w:beforeAutospacing="0" w:after="0" w:afterAutospacing="0" w:line="240" w:lineRule="auto"/>
              <w:ind w:left="0" w:right="0" w:firstLine="0" w:firstLineChars="0"/>
              <w:jc w:val="center"/>
              <w:rPr>
                <w:rFonts w:hint="eastAsia" w:ascii="宋体" w:hAnsi="宋体" w:eastAsia="宋体" w:cs="宋体"/>
                <w:color w:val="auto"/>
                <w:sz w:val="21"/>
                <w:szCs w:val="21"/>
                <w:lang w:val="en-US" w:eastAsia="zh-CN"/>
                <w14:ligatures w14:val="none"/>
              </w:rPr>
            </w:pPr>
            <w:r>
              <w:rPr>
                <w:rFonts w:hint="eastAsia" w:ascii="宋体" w:hAnsi="宋体" w:eastAsia="宋体" w:cs="宋体"/>
                <w:color w:val="auto"/>
                <w:sz w:val="21"/>
                <w:szCs w:val="21"/>
                <w:lang w:val="en-US" w:eastAsia="zh-CN"/>
                <w14:ligatures w14:val="none"/>
              </w:rPr>
              <w:t>水泥稳定碎石(3.0Mpa)</w:t>
            </w:r>
          </w:p>
        </w:tc>
        <w:tc>
          <w:tcPr>
            <w:tcW w:w="914" w:type="dxa"/>
            <w:shd w:val="clear" w:color="auto" w:fill="auto"/>
            <w:vAlign w:val="center"/>
          </w:tcPr>
          <w:p w14:paraId="6B74D5A6">
            <w:pPr>
              <w:keepNext w:val="0"/>
              <w:keepLines w:val="0"/>
              <w:suppressLineNumbers w:val="0"/>
              <w:adjustRightInd w:val="0"/>
              <w:snapToGrid w:val="0"/>
              <w:spacing w:before="0" w:beforeAutospacing="0" w:after="0" w:afterAutospacing="0" w:line="240" w:lineRule="auto"/>
              <w:ind w:left="0" w:right="0" w:firstLine="0" w:firstLineChars="0"/>
              <w:jc w:val="center"/>
              <w:rPr>
                <w:rFonts w:hint="eastAsia" w:ascii="宋体" w:hAnsi="宋体" w:eastAsia="宋体" w:cs="宋体"/>
                <w:color w:val="auto"/>
                <w:sz w:val="21"/>
                <w:szCs w:val="21"/>
                <w:lang w:val="en-US" w:eastAsia="zh-CN"/>
                <w14:ligatures w14:val="none"/>
              </w:rPr>
            </w:pPr>
            <w:r>
              <w:rPr>
                <w:rFonts w:hint="eastAsia" w:ascii="宋体" w:hAnsi="宋体" w:eastAsia="宋体" w:cs="宋体"/>
                <w:color w:val="auto"/>
                <w:sz w:val="21"/>
                <w:szCs w:val="21"/>
                <w:lang w:val="en-US" w:eastAsia="zh-CN"/>
                <w14:ligatures w14:val="none"/>
              </w:rPr>
              <w:t>18</w:t>
            </w:r>
          </w:p>
        </w:tc>
      </w:tr>
      <w:tr w14:paraId="2AC5626F">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30" w:hRule="atLeast"/>
          <w:jc w:val="center"/>
        </w:trPr>
        <w:tc>
          <w:tcPr>
            <w:tcW w:w="500" w:type="dxa"/>
            <w:vMerge w:val="continue"/>
            <w:shd w:val="clear" w:color="auto" w:fill="auto"/>
            <w:vAlign w:val="center"/>
          </w:tcPr>
          <w:p w14:paraId="43DC463C">
            <w:pPr>
              <w:keepNext w:val="0"/>
              <w:keepLines w:val="0"/>
              <w:suppressLineNumbers w:val="0"/>
              <w:adjustRightInd w:val="0"/>
              <w:snapToGrid w:val="0"/>
              <w:spacing w:before="0" w:beforeAutospacing="0" w:after="0" w:afterAutospacing="0" w:line="240" w:lineRule="auto"/>
              <w:ind w:left="0" w:right="0" w:firstLine="0" w:firstLineChars="0"/>
              <w:jc w:val="center"/>
              <w:rPr>
                <w:rFonts w:hint="eastAsia" w:ascii="宋体" w:hAnsi="宋体" w:eastAsia="宋体" w:cs="宋体"/>
                <w:color w:val="auto"/>
                <w:sz w:val="21"/>
                <w:szCs w:val="21"/>
                <w:lang w:val="en-US" w:eastAsia="zh-CN"/>
                <w14:ligatures w14:val="none"/>
              </w:rPr>
            </w:pPr>
          </w:p>
        </w:tc>
        <w:tc>
          <w:tcPr>
            <w:tcW w:w="500" w:type="dxa"/>
            <w:shd w:val="clear" w:color="auto" w:fill="auto"/>
            <w:vAlign w:val="center"/>
          </w:tcPr>
          <w:p w14:paraId="4875CAE0">
            <w:pPr>
              <w:keepNext w:val="0"/>
              <w:keepLines w:val="0"/>
              <w:suppressLineNumbers w:val="0"/>
              <w:adjustRightInd w:val="0"/>
              <w:snapToGrid w:val="0"/>
              <w:spacing w:before="0" w:beforeAutospacing="0" w:after="0" w:afterAutospacing="0" w:line="240" w:lineRule="auto"/>
              <w:ind w:left="0" w:right="0" w:firstLine="0" w:firstLineChars="0"/>
              <w:jc w:val="center"/>
              <w:rPr>
                <w:rFonts w:hint="eastAsia" w:ascii="宋体" w:hAnsi="宋体" w:eastAsia="宋体" w:cs="宋体"/>
                <w:color w:val="auto"/>
                <w:sz w:val="21"/>
                <w:szCs w:val="21"/>
                <w:lang w:val="en-US" w:eastAsia="zh-CN"/>
                <w14:ligatures w14:val="none"/>
              </w:rPr>
            </w:pPr>
            <w:r>
              <w:rPr>
                <w:rFonts w:hint="eastAsia" w:ascii="宋体" w:hAnsi="宋体" w:eastAsia="宋体" w:cs="宋体"/>
                <w:color w:val="auto"/>
                <w:sz w:val="21"/>
                <w:szCs w:val="21"/>
                <w:lang w:val="en-US" w:eastAsia="zh-CN"/>
                <w14:ligatures w14:val="none"/>
              </w:rPr>
              <w:t>9</w:t>
            </w:r>
          </w:p>
        </w:tc>
        <w:tc>
          <w:tcPr>
            <w:tcW w:w="2044" w:type="dxa"/>
            <w:shd w:val="clear" w:color="auto" w:fill="auto"/>
            <w:vAlign w:val="center"/>
          </w:tcPr>
          <w:p w14:paraId="3A176813">
            <w:pPr>
              <w:keepNext w:val="0"/>
              <w:keepLines w:val="0"/>
              <w:suppressLineNumbers w:val="0"/>
              <w:adjustRightInd w:val="0"/>
              <w:snapToGrid w:val="0"/>
              <w:spacing w:before="0" w:beforeAutospacing="0" w:after="0" w:afterAutospacing="0" w:line="240" w:lineRule="auto"/>
              <w:ind w:left="0" w:right="0" w:firstLine="0" w:firstLineChars="0"/>
              <w:jc w:val="center"/>
              <w:rPr>
                <w:rFonts w:hint="eastAsia" w:ascii="宋体" w:hAnsi="宋体" w:eastAsia="宋体" w:cs="宋体"/>
                <w:color w:val="auto"/>
                <w:sz w:val="21"/>
                <w:szCs w:val="21"/>
                <w:lang w:val="en-US" w:eastAsia="zh-CN"/>
                <w14:ligatures w14:val="none"/>
              </w:rPr>
            </w:pPr>
            <w:r>
              <w:rPr>
                <w:rFonts w:hint="eastAsia" w:ascii="宋体" w:hAnsi="宋体" w:eastAsia="宋体" w:cs="宋体"/>
                <w:color w:val="auto"/>
                <w:sz w:val="21"/>
                <w:szCs w:val="21"/>
                <w:lang w:val="en-US" w:eastAsia="zh-CN"/>
                <w14:ligatures w14:val="none"/>
              </w:rPr>
              <w:t>接茬处钢塑双向土工格栅</w:t>
            </w:r>
          </w:p>
        </w:tc>
        <w:tc>
          <w:tcPr>
            <w:tcW w:w="4560" w:type="dxa"/>
            <w:shd w:val="clear" w:color="auto" w:fill="auto"/>
            <w:vAlign w:val="center"/>
          </w:tcPr>
          <w:p w14:paraId="5B42A85B">
            <w:pPr>
              <w:keepNext w:val="0"/>
              <w:keepLines w:val="0"/>
              <w:suppressLineNumbers w:val="0"/>
              <w:adjustRightInd w:val="0"/>
              <w:snapToGrid w:val="0"/>
              <w:spacing w:before="0" w:beforeAutospacing="0" w:after="0" w:afterAutospacing="0" w:line="240" w:lineRule="auto"/>
              <w:ind w:left="0" w:right="0" w:firstLine="0" w:firstLineChars="0"/>
              <w:jc w:val="center"/>
              <w:rPr>
                <w:rFonts w:hint="eastAsia" w:ascii="宋体" w:hAnsi="宋体" w:eastAsia="宋体" w:cs="宋体"/>
                <w:color w:val="auto"/>
                <w:sz w:val="21"/>
                <w:szCs w:val="21"/>
                <w:lang w:val="en-US" w:eastAsia="zh-CN"/>
                <w14:ligatures w14:val="none"/>
              </w:rPr>
            </w:pPr>
            <w:r>
              <w:rPr>
                <w:rFonts w:hint="eastAsia" w:ascii="宋体" w:hAnsi="宋体" w:eastAsia="宋体" w:cs="宋体"/>
                <w:color w:val="auto"/>
                <w:sz w:val="21"/>
                <w:szCs w:val="21"/>
                <w:lang w:val="en-US" w:eastAsia="zh-CN"/>
                <w14:ligatures w14:val="none"/>
              </w:rPr>
              <w:t>钢塑双向土工格栅</w:t>
            </w:r>
          </w:p>
        </w:tc>
        <w:tc>
          <w:tcPr>
            <w:tcW w:w="914" w:type="dxa"/>
            <w:shd w:val="clear" w:color="auto" w:fill="auto"/>
            <w:vAlign w:val="center"/>
          </w:tcPr>
          <w:p w14:paraId="0A802658">
            <w:pPr>
              <w:keepNext w:val="0"/>
              <w:keepLines w:val="0"/>
              <w:suppressLineNumbers w:val="0"/>
              <w:adjustRightInd w:val="0"/>
              <w:snapToGrid w:val="0"/>
              <w:spacing w:before="0" w:beforeAutospacing="0" w:after="0" w:afterAutospacing="0" w:line="240" w:lineRule="auto"/>
              <w:ind w:left="0" w:right="0" w:firstLine="0" w:firstLineChars="0"/>
              <w:jc w:val="center"/>
              <w:rPr>
                <w:rFonts w:hint="eastAsia" w:ascii="宋体" w:hAnsi="宋体" w:eastAsia="宋体" w:cs="宋体"/>
                <w:color w:val="auto"/>
                <w:sz w:val="21"/>
                <w:szCs w:val="21"/>
                <w:lang w:val="en-US" w:eastAsia="zh-CN"/>
                <w14:ligatures w14:val="none"/>
              </w:rPr>
            </w:pPr>
            <w:r>
              <w:rPr>
                <w:rFonts w:hint="eastAsia" w:ascii="宋体" w:hAnsi="宋体" w:eastAsia="宋体" w:cs="宋体"/>
                <w:color w:val="auto"/>
                <w:sz w:val="21"/>
                <w:szCs w:val="21"/>
                <w:lang w:val="en-US" w:eastAsia="zh-CN"/>
                <w14:ligatures w14:val="none"/>
              </w:rPr>
              <w:t>-</w:t>
            </w:r>
          </w:p>
        </w:tc>
      </w:tr>
      <w:tr w14:paraId="2E4C28D4">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30" w:hRule="atLeast"/>
          <w:jc w:val="center"/>
        </w:trPr>
        <w:tc>
          <w:tcPr>
            <w:tcW w:w="500" w:type="dxa"/>
            <w:vMerge w:val="restart"/>
            <w:shd w:val="clear" w:color="auto" w:fill="auto"/>
            <w:vAlign w:val="center"/>
          </w:tcPr>
          <w:p w14:paraId="75EAE09F">
            <w:pPr>
              <w:keepNext w:val="0"/>
              <w:keepLines w:val="0"/>
              <w:suppressLineNumbers w:val="0"/>
              <w:adjustRightInd w:val="0"/>
              <w:snapToGrid w:val="0"/>
              <w:spacing w:before="0" w:beforeAutospacing="0" w:after="0" w:afterAutospacing="0" w:line="240" w:lineRule="auto"/>
              <w:ind w:left="0" w:right="0" w:firstLine="0" w:firstLineChars="0"/>
              <w:jc w:val="center"/>
              <w:rPr>
                <w:rFonts w:hint="default" w:ascii="宋体" w:hAnsi="宋体" w:eastAsia="宋体" w:cs="宋体"/>
                <w:color w:val="auto"/>
                <w:sz w:val="21"/>
                <w:szCs w:val="21"/>
                <w:lang w:val="en-US" w:eastAsia="zh-CN"/>
                <w14:ligatures w14:val="none"/>
              </w:rPr>
            </w:pPr>
            <w:r>
              <w:rPr>
                <w:rFonts w:hint="eastAsia" w:ascii="宋体" w:hAnsi="宋体" w:eastAsia="宋体" w:cs="宋体"/>
                <w:color w:val="auto"/>
                <w:sz w:val="21"/>
                <w:szCs w:val="21"/>
                <w:lang w:val="en-US" w:eastAsia="zh-CN"/>
                <w14:ligatures w14:val="none"/>
              </w:rPr>
              <w:t>崮山路段</w:t>
            </w:r>
          </w:p>
        </w:tc>
        <w:tc>
          <w:tcPr>
            <w:tcW w:w="500" w:type="dxa"/>
            <w:shd w:val="clear" w:color="auto" w:fill="auto"/>
            <w:vAlign w:val="center"/>
          </w:tcPr>
          <w:p w14:paraId="429EBE3E">
            <w:pPr>
              <w:keepNext w:val="0"/>
              <w:keepLines w:val="0"/>
              <w:suppressLineNumbers w:val="0"/>
              <w:adjustRightInd w:val="0"/>
              <w:snapToGrid w:val="0"/>
              <w:spacing w:before="0" w:beforeAutospacing="0" w:after="0" w:afterAutospacing="0" w:line="240" w:lineRule="auto"/>
              <w:ind w:left="0" w:right="0" w:firstLine="0" w:firstLineChars="0"/>
              <w:jc w:val="center"/>
              <w:rPr>
                <w:rFonts w:hint="eastAsia" w:ascii="宋体" w:hAnsi="宋体" w:eastAsia="宋体" w:cs="宋体"/>
                <w:color w:val="auto"/>
                <w:sz w:val="21"/>
                <w:szCs w:val="21"/>
                <w:lang w:val="en-US" w:eastAsia="zh-CN"/>
                <w14:ligatures w14:val="none"/>
              </w:rPr>
            </w:pPr>
            <w:r>
              <w:rPr>
                <w:rFonts w:hint="eastAsia" w:ascii="宋体" w:hAnsi="宋体" w:eastAsia="宋体" w:cs="宋体"/>
                <w:color w:val="auto"/>
                <w:sz w:val="21"/>
                <w:szCs w:val="21"/>
                <w:lang w:val="en-US" w:eastAsia="zh-CN"/>
                <w14:ligatures w14:val="none"/>
              </w:rPr>
              <w:t>1</w:t>
            </w:r>
          </w:p>
        </w:tc>
        <w:tc>
          <w:tcPr>
            <w:tcW w:w="2044" w:type="dxa"/>
            <w:shd w:val="clear" w:color="auto" w:fill="auto"/>
            <w:vAlign w:val="center"/>
          </w:tcPr>
          <w:p w14:paraId="5CD1FC27">
            <w:pPr>
              <w:keepNext w:val="0"/>
              <w:keepLines w:val="0"/>
              <w:suppressLineNumbers w:val="0"/>
              <w:adjustRightInd w:val="0"/>
              <w:snapToGrid w:val="0"/>
              <w:spacing w:before="0" w:beforeAutospacing="0" w:after="0" w:afterAutospacing="0" w:line="240" w:lineRule="auto"/>
              <w:ind w:left="0" w:right="0" w:firstLine="0" w:firstLineChars="0"/>
              <w:jc w:val="center"/>
              <w:rPr>
                <w:rFonts w:hint="eastAsia" w:ascii="宋体" w:hAnsi="宋体" w:eastAsia="宋体" w:cs="宋体"/>
                <w:color w:val="auto"/>
                <w:sz w:val="21"/>
                <w:szCs w:val="21"/>
                <w:lang w:val="en-US" w:eastAsia="zh-CN"/>
                <w14:ligatures w14:val="none"/>
              </w:rPr>
            </w:pPr>
            <w:r>
              <w:rPr>
                <w:rFonts w:hint="eastAsia" w:ascii="宋体" w:hAnsi="宋体" w:eastAsia="宋体" w:cs="宋体"/>
                <w:color w:val="auto"/>
                <w:sz w:val="21"/>
                <w:szCs w:val="21"/>
                <w:lang w:val="en-US" w:eastAsia="zh-CN"/>
                <w14:ligatures w14:val="none"/>
              </w:rPr>
              <w:t>上面层</w:t>
            </w:r>
          </w:p>
        </w:tc>
        <w:tc>
          <w:tcPr>
            <w:tcW w:w="4560" w:type="dxa"/>
            <w:shd w:val="clear" w:color="auto" w:fill="auto"/>
            <w:vAlign w:val="center"/>
          </w:tcPr>
          <w:p w14:paraId="031BE2F4">
            <w:pPr>
              <w:keepNext w:val="0"/>
              <w:keepLines w:val="0"/>
              <w:suppressLineNumbers w:val="0"/>
              <w:adjustRightInd w:val="0"/>
              <w:snapToGrid w:val="0"/>
              <w:spacing w:before="0" w:beforeAutospacing="0" w:after="0" w:afterAutospacing="0" w:line="240" w:lineRule="auto"/>
              <w:ind w:left="0" w:right="0" w:firstLine="0" w:firstLineChars="0"/>
              <w:jc w:val="center"/>
              <w:rPr>
                <w:rFonts w:hint="eastAsia" w:ascii="宋体" w:hAnsi="宋体" w:eastAsia="宋体" w:cs="宋体"/>
                <w:color w:val="auto"/>
                <w:sz w:val="21"/>
                <w:szCs w:val="21"/>
                <w:lang w:val="en-US" w:eastAsia="zh-CN"/>
                <w14:ligatures w14:val="none"/>
              </w:rPr>
            </w:pPr>
            <w:r>
              <w:rPr>
                <w:rFonts w:hint="eastAsia" w:ascii="宋体" w:hAnsi="宋体" w:eastAsia="宋体" w:cs="宋体"/>
                <w:color w:val="auto"/>
                <w:sz w:val="21"/>
                <w:szCs w:val="21"/>
                <w:lang w:val="en-US" w:eastAsia="zh-CN"/>
                <w14:ligatures w14:val="none"/>
              </w:rPr>
              <w:t>细粒式SBS改性沥青混凝土（AC-13C）</w:t>
            </w:r>
          </w:p>
        </w:tc>
        <w:tc>
          <w:tcPr>
            <w:tcW w:w="914" w:type="dxa"/>
            <w:shd w:val="clear" w:color="auto" w:fill="auto"/>
            <w:vAlign w:val="center"/>
          </w:tcPr>
          <w:p w14:paraId="787D70C9">
            <w:pPr>
              <w:keepNext w:val="0"/>
              <w:keepLines w:val="0"/>
              <w:suppressLineNumbers w:val="0"/>
              <w:adjustRightInd w:val="0"/>
              <w:snapToGrid w:val="0"/>
              <w:spacing w:before="0" w:beforeAutospacing="0" w:after="0" w:afterAutospacing="0" w:line="240" w:lineRule="auto"/>
              <w:ind w:left="0" w:right="0" w:firstLine="0" w:firstLineChars="0"/>
              <w:jc w:val="center"/>
              <w:rPr>
                <w:rFonts w:hint="eastAsia" w:ascii="宋体" w:hAnsi="宋体" w:eastAsia="宋体" w:cs="宋体"/>
                <w:color w:val="auto"/>
                <w:sz w:val="21"/>
                <w:szCs w:val="21"/>
                <w:lang w:val="en-US" w:eastAsia="zh-CN"/>
                <w14:ligatures w14:val="none"/>
              </w:rPr>
            </w:pPr>
            <w:r>
              <w:rPr>
                <w:rFonts w:hint="eastAsia" w:ascii="宋体" w:hAnsi="宋体" w:eastAsia="宋体" w:cs="宋体"/>
                <w:color w:val="auto"/>
                <w:sz w:val="21"/>
                <w:szCs w:val="21"/>
                <w:lang w:val="en-US" w:eastAsia="zh-CN"/>
                <w14:ligatures w14:val="none"/>
              </w:rPr>
              <w:t>4</w:t>
            </w:r>
          </w:p>
        </w:tc>
      </w:tr>
      <w:tr w14:paraId="2141BBFD">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30" w:hRule="atLeast"/>
          <w:jc w:val="center"/>
        </w:trPr>
        <w:tc>
          <w:tcPr>
            <w:tcW w:w="500" w:type="dxa"/>
            <w:vMerge w:val="continue"/>
            <w:shd w:val="clear" w:color="auto" w:fill="auto"/>
            <w:vAlign w:val="center"/>
          </w:tcPr>
          <w:p w14:paraId="23186177">
            <w:pPr>
              <w:keepNext w:val="0"/>
              <w:keepLines w:val="0"/>
              <w:suppressLineNumbers w:val="0"/>
              <w:adjustRightInd w:val="0"/>
              <w:snapToGrid w:val="0"/>
              <w:spacing w:before="0" w:beforeAutospacing="0" w:after="0" w:afterAutospacing="0" w:line="240" w:lineRule="auto"/>
              <w:ind w:left="0" w:right="0" w:firstLine="0" w:firstLineChars="0"/>
              <w:jc w:val="center"/>
              <w:rPr>
                <w:rFonts w:hint="eastAsia" w:ascii="宋体" w:hAnsi="宋体" w:eastAsia="宋体" w:cs="宋体"/>
                <w:color w:val="auto"/>
                <w:sz w:val="21"/>
                <w:szCs w:val="21"/>
                <w:lang w:val="en-US" w:eastAsia="zh-CN"/>
                <w14:ligatures w14:val="none"/>
              </w:rPr>
            </w:pPr>
          </w:p>
        </w:tc>
        <w:tc>
          <w:tcPr>
            <w:tcW w:w="500" w:type="dxa"/>
            <w:shd w:val="clear" w:color="auto" w:fill="auto"/>
            <w:vAlign w:val="center"/>
          </w:tcPr>
          <w:p w14:paraId="316009CE">
            <w:pPr>
              <w:keepNext w:val="0"/>
              <w:keepLines w:val="0"/>
              <w:suppressLineNumbers w:val="0"/>
              <w:adjustRightInd w:val="0"/>
              <w:snapToGrid w:val="0"/>
              <w:spacing w:before="0" w:beforeAutospacing="0" w:after="0" w:afterAutospacing="0" w:line="240" w:lineRule="auto"/>
              <w:ind w:left="0" w:right="0" w:firstLine="0" w:firstLineChars="0"/>
              <w:jc w:val="center"/>
              <w:rPr>
                <w:rFonts w:hint="eastAsia" w:ascii="宋体" w:hAnsi="宋体" w:eastAsia="宋体" w:cs="宋体"/>
                <w:color w:val="auto"/>
                <w:sz w:val="21"/>
                <w:szCs w:val="21"/>
                <w:lang w:val="en-US" w:eastAsia="zh-CN"/>
                <w14:ligatures w14:val="none"/>
              </w:rPr>
            </w:pPr>
            <w:r>
              <w:rPr>
                <w:rFonts w:hint="eastAsia" w:ascii="宋体" w:hAnsi="宋体" w:eastAsia="宋体" w:cs="宋体"/>
                <w:color w:val="auto"/>
                <w:sz w:val="21"/>
                <w:szCs w:val="21"/>
                <w:lang w:val="en-US" w:eastAsia="zh-CN"/>
                <w14:ligatures w14:val="none"/>
              </w:rPr>
              <w:t>2</w:t>
            </w:r>
          </w:p>
        </w:tc>
        <w:tc>
          <w:tcPr>
            <w:tcW w:w="2044" w:type="dxa"/>
            <w:shd w:val="clear" w:color="auto" w:fill="auto"/>
            <w:vAlign w:val="center"/>
          </w:tcPr>
          <w:p w14:paraId="20BD93A3">
            <w:pPr>
              <w:keepNext w:val="0"/>
              <w:keepLines w:val="0"/>
              <w:suppressLineNumbers w:val="0"/>
              <w:adjustRightInd w:val="0"/>
              <w:snapToGrid w:val="0"/>
              <w:spacing w:before="0" w:beforeAutospacing="0" w:after="0" w:afterAutospacing="0" w:line="240" w:lineRule="auto"/>
              <w:ind w:left="0" w:right="0" w:firstLine="0" w:firstLineChars="0"/>
              <w:jc w:val="center"/>
              <w:rPr>
                <w:rFonts w:hint="eastAsia" w:ascii="宋体" w:hAnsi="宋体" w:eastAsia="宋体" w:cs="宋体"/>
                <w:color w:val="auto"/>
                <w:sz w:val="21"/>
                <w:szCs w:val="21"/>
                <w:lang w:val="en-US" w:eastAsia="zh-CN"/>
                <w14:ligatures w14:val="none"/>
              </w:rPr>
            </w:pPr>
            <w:r>
              <w:rPr>
                <w:rFonts w:hint="eastAsia" w:ascii="宋体" w:hAnsi="宋体" w:eastAsia="宋体" w:cs="宋体"/>
                <w:color w:val="auto"/>
                <w:sz w:val="21"/>
                <w:szCs w:val="21"/>
                <w:lang w:val="en-US" w:eastAsia="zh-CN"/>
                <w14:ligatures w14:val="none"/>
              </w:rPr>
              <w:t>粘层</w:t>
            </w:r>
          </w:p>
        </w:tc>
        <w:tc>
          <w:tcPr>
            <w:tcW w:w="4560" w:type="dxa"/>
            <w:shd w:val="clear" w:color="auto" w:fill="auto"/>
            <w:vAlign w:val="center"/>
          </w:tcPr>
          <w:p w14:paraId="26A3F886">
            <w:pPr>
              <w:keepNext w:val="0"/>
              <w:keepLines w:val="0"/>
              <w:suppressLineNumbers w:val="0"/>
              <w:adjustRightInd w:val="0"/>
              <w:snapToGrid w:val="0"/>
              <w:spacing w:before="0" w:beforeAutospacing="0" w:after="0" w:afterAutospacing="0" w:line="240" w:lineRule="auto"/>
              <w:ind w:left="0" w:right="0" w:firstLine="0" w:firstLineChars="0"/>
              <w:jc w:val="center"/>
              <w:rPr>
                <w:rFonts w:hint="eastAsia" w:ascii="宋体" w:hAnsi="宋体" w:eastAsia="宋体" w:cs="宋体"/>
                <w:color w:val="auto"/>
                <w:sz w:val="21"/>
                <w:szCs w:val="21"/>
                <w:lang w:val="en-US" w:eastAsia="zh-CN"/>
                <w14:ligatures w14:val="none"/>
              </w:rPr>
            </w:pPr>
            <w:r>
              <w:rPr>
                <w:rFonts w:hint="eastAsia" w:ascii="宋体" w:hAnsi="宋体" w:eastAsia="宋体" w:cs="宋体"/>
                <w:color w:val="auto"/>
                <w:sz w:val="21"/>
                <w:szCs w:val="21"/>
                <w:lang w:val="en-US" w:eastAsia="zh-CN"/>
                <w14:ligatures w14:val="none"/>
              </w:rPr>
              <w:t>沥青粘层油（0.5L/㎡）</w:t>
            </w:r>
          </w:p>
        </w:tc>
        <w:tc>
          <w:tcPr>
            <w:tcW w:w="914" w:type="dxa"/>
            <w:shd w:val="clear" w:color="auto" w:fill="auto"/>
            <w:vAlign w:val="center"/>
          </w:tcPr>
          <w:p w14:paraId="1063C378">
            <w:pPr>
              <w:keepNext w:val="0"/>
              <w:keepLines w:val="0"/>
              <w:suppressLineNumbers w:val="0"/>
              <w:adjustRightInd w:val="0"/>
              <w:snapToGrid w:val="0"/>
              <w:spacing w:before="0" w:beforeAutospacing="0" w:after="0" w:afterAutospacing="0" w:line="240" w:lineRule="auto"/>
              <w:ind w:left="0" w:right="0" w:firstLine="0" w:firstLineChars="0"/>
              <w:jc w:val="center"/>
              <w:rPr>
                <w:rFonts w:hint="eastAsia" w:ascii="宋体" w:hAnsi="宋体" w:eastAsia="宋体" w:cs="宋体"/>
                <w:color w:val="auto"/>
                <w:sz w:val="21"/>
                <w:szCs w:val="21"/>
                <w:lang w:val="en-US" w:eastAsia="zh-CN"/>
                <w14:ligatures w14:val="none"/>
              </w:rPr>
            </w:pPr>
            <w:r>
              <w:rPr>
                <w:rFonts w:hint="eastAsia" w:ascii="宋体" w:hAnsi="宋体" w:eastAsia="宋体" w:cs="宋体"/>
                <w:color w:val="auto"/>
                <w:sz w:val="21"/>
                <w:szCs w:val="21"/>
                <w:lang w:val="en-US" w:eastAsia="zh-CN"/>
                <w14:ligatures w14:val="none"/>
              </w:rPr>
              <w:t>-</w:t>
            </w:r>
          </w:p>
        </w:tc>
      </w:tr>
      <w:tr w14:paraId="71ADEE51">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30" w:hRule="atLeast"/>
          <w:jc w:val="center"/>
        </w:trPr>
        <w:tc>
          <w:tcPr>
            <w:tcW w:w="500" w:type="dxa"/>
            <w:vMerge w:val="continue"/>
            <w:shd w:val="clear" w:color="auto" w:fill="auto"/>
            <w:vAlign w:val="center"/>
          </w:tcPr>
          <w:p w14:paraId="476E7642">
            <w:pPr>
              <w:keepNext w:val="0"/>
              <w:keepLines w:val="0"/>
              <w:suppressLineNumbers w:val="0"/>
              <w:adjustRightInd w:val="0"/>
              <w:snapToGrid w:val="0"/>
              <w:spacing w:before="0" w:beforeAutospacing="0" w:after="0" w:afterAutospacing="0" w:line="240" w:lineRule="auto"/>
              <w:ind w:left="0" w:right="0" w:firstLine="0" w:firstLineChars="0"/>
              <w:jc w:val="center"/>
              <w:rPr>
                <w:rFonts w:hint="eastAsia" w:ascii="宋体" w:hAnsi="宋体" w:eastAsia="宋体" w:cs="宋体"/>
                <w:color w:val="auto"/>
                <w:sz w:val="21"/>
                <w:szCs w:val="21"/>
                <w:lang w:val="en-US" w:eastAsia="zh-CN"/>
                <w14:ligatures w14:val="none"/>
              </w:rPr>
            </w:pPr>
          </w:p>
        </w:tc>
        <w:tc>
          <w:tcPr>
            <w:tcW w:w="500" w:type="dxa"/>
            <w:shd w:val="clear" w:color="auto" w:fill="auto"/>
            <w:vAlign w:val="center"/>
          </w:tcPr>
          <w:p w14:paraId="16C2617F">
            <w:pPr>
              <w:keepNext w:val="0"/>
              <w:keepLines w:val="0"/>
              <w:suppressLineNumbers w:val="0"/>
              <w:adjustRightInd w:val="0"/>
              <w:snapToGrid w:val="0"/>
              <w:spacing w:before="0" w:beforeAutospacing="0" w:after="0" w:afterAutospacing="0" w:line="240" w:lineRule="auto"/>
              <w:ind w:left="0" w:right="0" w:firstLine="0" w:firstLineChars="0"/>
              <w:jc w:val="center"/>
              <w:rPr>
                <w:rFonts w:hint="eastAsia" w:ascii="宋体" w:hAnsi="宋体" w:eastAsia="宋体" w:cs="宋体"/>
                <w:color w:val="auto"/>
                <w:sz w:val="21"/>
                <w:szCs w:val="21"/>
                <w:lang w:val="en-US" w:eastAsia="zh-CN"/>
                <w14:ligatures w14:val="none"/>
              </w:rPr>
            </w:pPr>
            <w:r>
              <w:rPr>
                <w:rFonts w:hint="eastAsia" w:ascii="宋体" w:hAnsi="宋体" w:eastAsia="宋体" w:cs="宋体"/>
                <w:color w:val="auto"/>
                <w:sz w:val="21"/>
                <w:szCs w:val="21"/>
                <w:lang w:val="en-US" w:eastAsia="zh-CN"/>
                <w14:ligatures w14:val="none"/>
              </w:rPr>
              <w:t>3</w:t>
            </w:r>
          </w:p>
        </w:tc>
        <w:tc>
          <w:tcPr>
            <w:tcW w:w="2044" w:type="dxa"/>
            <w:shd w:val="clear" w:color="auto" w:fill="auto"/>
            <w:vAlign w:val="center"/>
          </w:tcPr>
          <w:p w14:paraId="5BC12659">
            <w:pPr>
              <w:keepNext w:val="0"/>
              <w:keepLines w:val="0"/>
              <w:suppressLineNumbers w:val="0"/>
              <w:adjustRightInd w:val="0"/>
              <w:snapToGrid w:val="0"/>
              <w:spacing w:before="0" w:beforeAutospacing="0" w:after="0" w:afterAutospacing="0" w:line="240" w:lineRule="auto"/>
              <w:ind w:left="0" w:right="0" w:firstLine="0" w:firstLineChars="0"/>
              <w:jc w:val="center"/>
              <w:rPr>
                <w:rFonts w:hint="eastAsia" w:ascii="宋体" w:hAnsi="宋体" w:eastAsia="宋体" w:cs="宋体"/>
                <w:color w:val="auto"/>
                <w:sz w:val="21"/>
                <w:szCs w:val="21"/>
                <w:lang w:val="en-US" w:eastAsia="zh-CN"/>
                <w14:ligatures w14:val="none"/>
              </w:rPr>
            </w:pPr>
            <w:r>
              <w:rPr>
                <w:rFonts w:hint="eastAsia" w:ascii="宋体" w:hAnsi="宋体" w:eastAsia="宋体" w:cs="宋体"/>
                <w:color w:val="auto"/>
                <w:sz w:val="21"/>
                <w:szCs w:val="21"/>
                <w:lang w:val="en-US" w:eastAsia="zh-CN"/>
                <w14:ligatures w14:val="none"/>
              </w:rPr>
              <w:t>下面层</w:t>
            </w:r>
          </w:p>
        </w:tc>
        <w:tc>
          <w:tcPr>
            <w:tcW w:w="4560" w:type="dxa"/>
            <w:shd w:val="clear" w:color="auto" w:fill="auto"/>
            <w:vAlign w:val="center"/>
          </w:tcPr>
          <w:p w14:paraId="45C7BE20">
            <w:pPr>
              <w:keepNext w:val="0"/>
              <w:keepLines w:val="0"/>
              <w:suppressLineNumbers w:val="0"/>
              <w:adjustRightInd w:val="0"/>
              <w:snapToGrid w:val="0"/>
              <w:spacing w:before="0" w:beforeAutospacing="0" w:after="0" w:afterAutospacing="0" w:line="240" w:lineRule="auto"/>
              <w:ind w:left="0" w:right="0" w:firstLine="0" w:firstLineChars="0"/>
              <w:jc w:val="center"/>
              <w:rPr>
                <w:rFonts w:hint="eastAsia" w:ascii="宋体" w:hAnsi="宋体" w:eastAsia="宋体" w:cs="宋体"/>
                <w:color w:val="auto"/>
                <w:sz w:val="21"/>
                <w:szCs w:val="21"/>
                <w:lang w:val="en-US" w:eastAsia="zh-CN"/>
                <w14:ligatures w14:val="none"/>
              </w:rPr>
            </w:pPr>
            <w:r>
              <w:rPr>
                <w:rFonts w:hint="eastAsia" w:ascii="宋体" w:hAnsi="宋体" w:eastAsia="宋体" w:cs="宋体"/>
                <w:color w:val="auto"/>
                <w:sz w:val="21"/>
                <w:szCs w:val="21"/>
                <w:lang w:val="en-US" w:eastAsia="zh-CN"/>
                <w14:ligatures w14:val="none"/>
              </w:rPr>
              <w:t>中粒式沥青混凝土（AC-20C)</w:t>
            </w:r>
          </w:p>
        </w:tc>
        <w:tc>
          <w:tcPr>
            <w:tcW w:w="914" w:type="dxa"/>
            <w:shd w:val="clear" w:color="auto" w:fill="auto"/>
            <w:vAlign w:val="center"/>
          </w:tcPr>
          <w:p w14:paraId="5C9DCF8A">
            <w:pPr>
              <w:keepNext w:val="0"/>
              <w:keepLines w:val="0"/>
              <w:suppressLineNumbers w:val="0"/>
              <w:adjustRightInd w:val="0"/>
              <w:snapToGrid w:val="0"/>
              <w:spacing w:before="0" w:beforeAutospacing="0" w:after="0" w:afterAutospacing="0" w:line="240" w:lineRule="auto"/>
              <w:ind w:left="0" w:right="0" w:firstLine="0" w:firstLineChars="0"/>
              <w:jc w:val="center"/>
              <w:rPr>
                <w:rFonts w:hint="eastAsia" w:ascii="宋体" w:hAnsi="宋体" w:eastAsia="宋体" w:cs="宋体"/>
                <w:color w:val="auto"/>
                <w:sz w:val="21"/>
                <w:szCs w:val="21"/>
                <w:lang w:val="en-US" w:eastAsia="zh-CN"/>
                <w14:ligatures w14:val="none"/>
              </w:rPr>
            </w:pPr>
            <w:r>
              <w:rPr>
                <w:rFonts w:hint="eastAsia" w:ascii="宋体" w:hAnsi="宋体" w:eastAsia="宋体" w:cs="宋体"/>
                <w:color w:val="auto"/>
                <w:sz w:val="21"/>
                <w:szCs w:val="21"/>
                <w:lang w:val="en-US" w:eastAsia="zh-CN"/>
                <w14:ligatures w14:val="none"/>
              </w:rPr>
              <w:t>6</w:t>
            </w:r>
          </w:p>
        </w:tc>
      </w:tr>
      <w:tr w14:paraId="061DC574">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30" w:hRule="atLeast"/>
          <w:jc w:val="center"/>
        </w:trPr>
        <w:tc>
          <w:tcPr>
            <w:tcW w:w="500" w:type="dxa"/>
            <w:vMerge w:val="continue"/>
            <w:shd w:val="clear" w:color="auto" w:fill="auto"/>
            <w:vAlign w:val="center"/>
          </w:tcPr>
          <w:p w14:paraId="65561C32">
            <w:pPr>
              <w:keepNext w:val="0"/>
              <w:keepLines w:val="0"/>
              <w:suppressLineNumbers w:val="0"/>
              <w:adjustRightInd w:val="0"/>
              <w:snapToGrid w:val="0"/>
              <w:spacing w:before="0" w:beforeAutospacing="0" w:after="0" w:afterAutospacing="0" w:line="240" w:lineRule="auto"/>
              <w:ind w:left="0" w:right="0" w:firstLine="0" w:firstLineChars="0"/>
              <w:jc w:val="center"/>
              <w:rPr>
                <w:rFonts w:hint="eastAsia" w:ascii="宋体" w:hAnsi="宋体" w:eastAsia="宋体" w:cs="宋体"/>
                <w:color w:val="auto"/>
                <w:sz w:val="21"/>
                <w:szCs w:val="21"/>
                <w:lang w:val="en-US" w:eastAsia="zh-CN"/>
                <w14:ligatures w14:val="none"/>
              </w:rPr>
            </w:pPr>
          </w:p>
        </w:tc>
        <w:tc>
          <w:tcPr>
            <w:tcW w:w="500" w:type="dxa"/>
            <w:shd w:val="clear" w:color="auto" w:fill="auto"/>
            <w:vAlign w:val="center"/>
          </w:tcPr>
          <w:p w14:paraId="134CE2A2">
            <w:pPr>
              <w:keepNext w:val="0"/>
              <w:keepLines w:val="0"/>
              <w:suppressLineNumbers w:val="0"/>
              <w:adjustRightInd w:val="0"/>
              <w:snapToGrid w:val="0"/>
              <w:spacing w:before="0" w:beforeAutospacing="0" w:after="0" w:afterAutospacing="0" w:line="240" w:lineRule="auto"/>
              <w:ind w:left="0" w:right="0" w:firstLine="0" w:firstLineChars="0"/>
              <w:jc w:val="center"/>
              <w:rPr>
                <w:rFonts w:hint="eastAsia" w:ascii="宋体" w:hAnsi="宋体" w:eastAsia="宋体" w:cs="宋体"/>
                <w:color w:val="auto"/>
                <w:sz w:val="21"/>
                <w:szCs w:val="21"/>
                <w:lang w:val="en-US" w:eastAsia="zh-CN"/>
                <w14:ligatures w14:val="none"/>
              </w:rPr>
            </w:pPr>
            <w:r>
              <w:rPr>
                <w:rFonts w:hint="eastAsia" w:ascii="宋体" w:hAnsi="宋体" w:eastAsia="宋体" w:cs="宋体"/>
                <w:color w:val="auto"/>
                <w:sz w:val="21"/>
                <w:szCs w:val="21"/>
                <w:lang w:val="en-US" w:eastAsia="zh-CN"/>
                <w14:ligatures w14:val="none"/>
              </w:rPr>
              <w:t>4</w:t>
            </w:r>
          </w:p>
        </w:tc>
        <w:tc>
          <w:tcPr>
            <w:tcW w:w="2044" w:type="dxa"/>
            <w:shd w:val="clear" w:color="auto" w:fill="auto"/>
            <w:vAlign w:val="center"/>
          </w:tcPr>
          <w:p w14:paraId="68F65A6A">
            <w:pPr>
              <w:keepNext w:val="0"/>
              <w:keepLines w:val="0"/>
              <w:suppressLineNumbers w:val="0"/>
              <w:adjustRightInd w:val="0"/>
              <w:snapToGrid w:val="0"/>
              <w:spacing w:before="0" w:beforeAutospacing="0" w:after="0" w:afterAutospacing="0" w:line="240" w:lineRule="auto"/>
              <w:ind w:left="0" w:right="0" w:firstLine="0" w:firstLineChars="0"/>
              <w:jc w:val="center"/>
              <w:rPr>
                <w:rFonts w:hint="eastAsia" w:ascii="宋体" w:hAnsi="宋体" w:eastAsia="宋体" w:cs="宋体"/>
                <w:color w:val="auto"/>
                <w:sz w:val="21"/>
                <w:szCs w:val="21"/>
                <w:lang w:val="en-US" w:eastAsia="zh-CN"/>
                <w14:ligatures w14:val="none"/>
              </w:rPr>
            </w:pPr>
            <w:r>
              <w:rPr>
                <w:rFonts w:hint="eastAsia" w:ascii="宋体" w:hAnsi="宋体" w:eastAsia="宋体" w:cs="宋体"/>
                <w:color w:val="auto"/>
                <w:sz w:val="21"/>
                <w:szCs w:val="21"/>
                <w:lang w:val="en-US" w:eastAsia="zh-CN"/>
                <w14:ligatures w14:val="none"/>
              </w:rPr>
              <w:t>透层</w:t>
            </w:r>
          </w:p>
        </w:tc>
        <w:tc>
          <w:tcPr>
            <w:tcW w:w="4560" w:type="dxa"/>
            <w:shd w:val="clear" w:color="auto" w:fill="auto"/>
            <w:vAlign w:val="center"/>
          </w:tcPr>
          <w:p w14:paraId="6970F344">
            <w:pPr>
              <w:keepNext w:val="0"/>
              <w:keepLines w:val="0"/>
              <w:suppressLineNumbers w:val="0"/>
              <w:adjustRightInd w:val="0"/>
              <w:snapToGrid w:val="0"/>
              <w:spacing w:before="0" w:beforeAutospacing="0" w:after="0" w:afterAutospacing="0" w:line="240" w:lineRule="auto"/>
              <w:ind w:left="0" w:right="0" w:firstLine="0" w:firstLineChars="0"/>
              <w:jc w:val="center"/>
              <w:rPr>
                <w:rFonts w:hint="eastAsia" w:ascii="宋体" w:hAnsi="宋体" w:eastAsia="宋体" w:cs="宋体"/>
                <w:color w:val="auto"/>
                <w:sz w:val="21"/>
                <w:szCs w:val="21"/>
                <w:lang w:val="en-US" w:eastAsia="zh-CN"/>
                <w14:ligatures w14:val="none"/>
              </w:rPr>
            </w:pPr>
            <w:r>
              <w:rPr>
                <w:rFonts w:hint="eastAsia" w:ascii="宋体" w:hAnsi="宋体" w:eastAsia="宋体" w:cs="宋体"/>
                <w:color w:val="auto"/>
                <w:sz w:val="21"/>
                <w:szCs w:val="21"/>
                <w:lang w:val="en-US" w:eastAsia="zh-CN"/>
                <w14:ligatures w14:val="none"/>
              </w:rPr>
              <w:t>透层油、应力吸收层</w:t>
            </w:r>
          </w:p>
        </w:tc>
        <w:tc>
          <w:tcPr>
            <w:tcW w:w="914" w:type="dxa"/>
            <w:shd w:val="clear" w:color="auto" w:fill="auto"/>
            <w:vAlign w:val="center"/>
          </w:tcPr>
          <w:p w14:paraId="0AFEB9B5">
            <w:pPr>
              <w:keepNext w:val="0"/>
              <w:keepLines w:val="0"/>
              <w:suppressLineNumbers w:val="0"/>
              <w:adjustRightInd w:val="0"/>
              <w:snapToGrid w:val="0"/>
              <w:spacing w:before="0" w:beforeAutospacing="0" w:after="0" w:afterAutospacing="0" w:line="240" w:lineRule="auto"/>
              <w:ind w:left="0" w:right="0" w:firstLine="0" w:firstLineChars="0"/>
              <w:jc w:val="center"/>
              <w:rPr>
                <w:rFonts w:hint="eastAsia" w:ascii="宋体" w:hAnsi="宋体" w:eastAsia="宋体" w:cs="宋体"/>
                <w:color w:val="auto"/>
                <w:sz w:val="21"/>
                <w:szCs w:val="21"/>
                <w:lang w:val="en-US" w:eastAsia="zh-CN"/>
                <w14:ligatures w14:val="none"/>
              </w:rPr>
            </w:pPr>
            <w:r>
              <w:rPr>
                <w:rFonts w:hint="eastAsia" w:ascii="宋体" w:hAnsi="宋体" w:eastAsia="宋体" w:cs="宋体"/>
                <w:color w:val="auto"/>
                <w:sz w:val="21"/>
                <w:szCs w:val="21"/>
                <w:lang w:val="en-US" w:eastAsia="zh-CN"/>
                <w14:ligatures w14:val="none"/>
              </w:rPr>
              <w:t>-</w:t>
            </w:r>
          </w:p>
        </w:tc>
      </w:tr>
      <w:tr w14:paraId="04FE27F2">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62" w:hRule="atLeast"/>
          <w:jc w:val="center"/>
        </w:trPr>
        <w:tc>
          <w:tcPr>
            <w:tcW w:w="500" w:type="dxa"/>
            <w:vMerge w:val="continue"/>
            <w:shd w:val="clear" w:color="auto" w:fill="auto"/>
            <w:vAlign w:val="center"/>
          </w:tcPr>
          <w:p w14:paraId="3F03CBD3">
            <w:pPr>
              <w:keepNext w:val="0"/>
              <w:keepLines w:val="0"/>
              <w:suppressLineNumbers w:val="0"/>
              <w:adjustRightInd w:val="0"/>
              <w:snapToGrid w:val="0"/>
              <w:spacing w:before="0" w:beforeAutospacing="0" w:after="0" w:afterAutospacing="0" w:line="240" w:lineRule="auto"/>
              <w:ind w:left="0" w:right="0" w:firstLine="0" w:firstLineChars="0"/>
              <w:jc w:val="center"/>
              <w:rPr>
                <w:rFonts w:hint="eastAsia" w:ascii="宋体" w:hAnsi="宋体" w:eastAsia="宋体" w:cs="宋体"/>
                <w:color w:val="auto"/>
                <w:sz w:val="21"/>
                <w:szCs w:val="21"/>
                <w:lang w:val="en-US" w:eastAsia="zh-CN"/>
                <w14:ligatures w14:val="none"/>
              </w:rPr>
            </w:pPr>
          </w:p>
        </w:tc>
        <w:tc>
          <w:tcPr>
            <w:tcW w:w="500" w:type="dxa"/>
            <w:shd w:val="clear" w:color="auto" w:fill="auto"/>
            <w:vAlign w:val="center"/>
          </w:tcPr>
          <w:p w14:paraId="3D57B705">
            <w:pPr>
              <w:keepNext w:val="0"/>
              <w:keepLines w:val="0"/>
              <w:suppressLineNumbers w:val="0"/>
              <w:adjustRightInd w:val="0"/>
              <w:snapToGrid w:val="0"/>
              <w:spacing w:before="0" w:beforeAutospacing="0" w:after="0" w:afterAutospacing="0" w:line="240" w:lineRule="auto"/>
              <w:ind w:left="0" w:right="0" w:firstLine="0" w:firstLineChars="0"/>
              <w:jc w:val="center"/>
              <w:rPr>
                <w:rFonts w:hint="eastAsia" w:ascii="宋体" w:hAnsi="宋体" w:eastAsia="宋体" w:cs="宋体"/>
                <w:color w:val="auto"/>
                <w:sz w:val="21"/>
                <w:szCs w:val="21"/>
                <w:lang w:val="en-US" w:eastAsia="zh-CN"/>
                <w14:ligatures w14:val="none"/>
              </w:rPr>
            </w:pPr>
            <w:r>
              <w:rPr>
                <w:rFonts w:hint="eastAsia" w:ascii="宋体" w:hAnsi="宋体" w:eastAsia="宋体" w:cs="宋体"/>
                <w:color w:val="auto"/>
                <w:sz w:val="21"/>
                <w:szCs w:val="21"/>
                <w:lang w:val="en-US" w:eastAsia="zh-CN"/>
                <w14:ligatures w14:val="none"/>
              </w:rPr>
              <w:t>5</w:t>
            </w:r>
          </w:p>
        </w:tc>
        <w:tc>
          <w:tcPr>
            <w:tcW w:w="2044" w:type="dxa"/>
            <w:shd w:val="clear" w:color="auto" w:fill="auto"/>
            <w:vAlign w:val="center"/>
          </w:tcPr>
          <w:p w14:paraId="12B9A3CF">
            <w:pPr>
              <w:keepNext w:val="0"/>
              <w:keepLines w:val="0"/>
              <w:suppressLineNumbers w:val="0"/>
              <w:adjustRightInd w:val="0"/>
              <w:snapToGrid w:val="0"/>
              <w:spacing w:before="0" w:beforeAutospacing="0" w:after="0" w:afterAutospacing="0" w:line="240" w:lineRule="auto"/>
              <w:ind w:left="0" w:right="0" w:firstLine="0" w:firstLineChars="0"/>
              <w:jc w:val="center"/>
              <w:rPr>
                <w:rFonts w:hint="eastAsia" w:ascii="宋体" w:hAnsi="宋体" w:eastAsia="宋体" w:cs="宋体"/>
                <w:color w:val="auto"/>
                <w:sz w:val="21"/>
                <w:szCs w:val="21"/>
                <w:lang w:val="en-US" w:eastAsia="zh-CN"/>
                <w14:ligatures w14:val="none"/>
              </w:rPr>
            </w:pPr>
            <w:r>
              <w:rPr>
                <w:rFonts w:hint="eastAsia" w:ascii="宋体" w:hAnsi="宋体" w:eastAsia="宋体" w:cs="宋体"/>
                <w:color w:val="auto"/>
                <w:sz w:val="21"/>
                <w:szCs w:val="21"/>
                <w:lang w:val="en-US" w:eastAsia="zh-CN"/>
                <w14:ligatures w14:val="none"/>
              </w:rPr>
              <w:t>接茬处钢塑双向土工格栅</w:t>
            </w:r>
          </w:p>
        </w:tc>
        <w:tc>
          <w:tcPr>
            <w:tcW w:w="4560" w:type="dxa"/>
            <w:shd w:val="clear" w:color="auto" w:fill="auto"/>
            <w:vAlign w:val="center"/>
          </w:tcPr>
          <w:p w14:paraId="376EEBA4">
            <w:pPr>
              <w:keepNext w:val="0"/>
              <w:keepLines w:val="0"/>
              <w:suppressLineNumbers w:val="0"/>
              <w:adjustRightInd w:val="0"/>
              <w:snapToGrid w:val="0"/>
              <w:spacing w:before="0" w:beforeAutospacing="0" w:after="0" w:afterAutospacing="0" w:line="240" w:lineRule="auto"/>
              <w:ind w:left="0" w:right="0" w:firstLine="0" w:firstLineChars="0"/>
              <w:jc w:val="center"/>
              <w:rPr>
                <w:rFonts w:hint="eastAsia" w:ascii="宋体" w:hAnsi="宋体" w:eastAsia="宋体" w:cs="宋体"/>
                <w:color w:val="auto"/>
                <w:sz w:val="21"/>
                <w:szCs w:val="21"/>
                <w:lang w:val="en-US" w:eastAsia="zh-CN"/>
                <w14:ligatures w14:val="none"/>
              </w:rPr>
            </w:pPr>
            <w:r>
              <w:rPr>
                <w:rFonts w:hint="eastAsia" w:ascii="宋体" w:hAnsi="宋体" w:eastAsia="宋体" w:cs="宋体"/>
                <w:color w:val="auto"/>
                <w:sz w:val="21"/>
                <w:szCs w:val="21"/>
                <w:lang w:val="en-US" w:eastAsia="zh-CN"/>
                <w14:ligatures w14:val="none"/>
              </w:rPr>
              <w:t>钢塑双向土工格栅</w:t>
            </w:r>
          </w:p>
        </w:tc>
        <w:tc>
          <w:tcPr>
            <w:tcW w:w="914" w:type="dxa"/>
            <w:shd w:val="clear" w:color="auto" w:fill="auto"/>
            <w:vAlign w:val="center"/>
          </w:tcPr>
          <w:p w14:paraId="1C4E1690">
            <w:pPr>
              <w:keepNext w:val="0"/>
              <w:keepLines w:val="0"/>
              <w:suppressLineNumbers w:val="0"/>
              <w:adjustRightInd w:val="0"/>
              <w:snapToGrid w:val="0"/>
              <w:spacing w:before="0" w:beforeAutospacing="0" w:after="0" w:afterAutospacing="0" w:line="240" w:lineRule="auto"/>
              <w:ind w:left="0" w:right="0" w:firstLine="0" w:firstLineChars="0"/>
              <w:jc w:val="center"/>
              <w:rPr>
                <w:rFonts w:hint="eastAsia" w:ascii="宋体" w:hAnsi="宋体" w:eastAsia="宋体" w:cs="宋体"/>
                <w:color w:val="auto"/>
                <w:sz w:val="21"/>
                <w:szCs w:val="21"/>
                <w:lang w:val="en-US" w:eastAsia="zh-CN"/>
                <w14:ligatures w14:val="none"/>
              </w:rPr>
            </w:pPr>
            <w:r>
              <w:rPr>
                <w:rFonts w:hint="eastAsia" w:ascii="宋体" w:hAnsi="宋体" w:eastAsia="宋体" w:cs="宋体"/>
                <w:color w:val="auto"/>
                <w:sz w:val="21"/>
                <w:szCs w:val="21"/>
                <w:lang w:val="en-US" w:eastAsia="zh-CN"/>
                <w14:ligatures w14:val="none"/>
              </w:rPr>
              <w:t>-</w:t>
            </w:r>
          </w:p>
        </w:tc>
      </w:tr>
      <w:tr w14:paraId="1F2FCDCC">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30" w:hRule="atLeast"/>
          <w:jc w:val="center"/>
        </w:trPr>
        <w:tc>
          <w:tcPr>
            <w:tcW w:w="500" w:type="dxa"/>
            <w:vMerge w:val="continue"/>
            <w:shd w:val="clear" w:color="auto" w:fill="auto"/>
            <w:vAlign w:val="center"/>
          </w:tcPr>
          <w:p w14:paraId="5A60DD8F">
            <w:pPr>
              <w:keepNext w:val="0"/>
              <w:keepLines w:val="0"/>
              <w:suppressLineNumbers w:val="0"/>
              <w:adjustRightInd w:val="0"/>
              <w:snapToGrid w:val="0"/>
              <w:spacing w:before="0" w:beforeAutospacing="0" w:after="0" w:afterAutospacing="0" w:line="240" w:lineRule="auto"/>
              <w:ind w:left="0" w:right="0" w:firstLine="0" w:firstLineChars="0"/>
              <w:jc w:val="center"/>
              <w:rPr>
                <w:rFonts w:hint="eastAsia" w:ascii="宋体" w:hAnsi="宋体" w:eastAsia="宋体" w:cs="宋体"/>
                <w:color w:val="auto"/>
                <w:sz w:val="21"/>
                <w:szCs w:val="21"/>
                <w:lang w:val="en-US" w:eastAsia="zh-CN"/>
                <w14:ligatures w14:val="none"/>
              </w:rPr>
            </w:pPr>
          </w:p>
        </w:tc>
        <w:tc>
          <w:tcPr>
            <w:tcW w:w="500" w:type="dxa"/>
            <w:shd w:val="clear" w:color="auto" w:fill="auto"/>
            <w:vAlign w:val="center"/>
          </w:tcPr>
          <w:p w14:paraId="4781C92D">
            <w:pPr>
              <w:keepNext w:val="0"/>
              <w:keepLines w:val="0"/>
              <w:suppressLineNumbers w:val="0"/>
              <w:adjustRightInd w:val="0"/>
              <w:snapToGrid w:val="0"/>
              <w:spacing w:before="0" w:beforeAutospacing="0" w:after="0" w:afterAutospacing="0" w:line="240" w:lineRule="auto"/>
              <w:ind w:left="0" w:right="0" w:firstLine="0" w:firstLineChars="0"/>
              <w:jc w:val="center"/>
              <w:rPr>
                <w:rFonts w:hint="eastAsia" w:ascii="宋体" w:hAnsi="宋体" w:eastAsia="宋体" w:cs="宋体"/>
                <w:color w:val="auto"/>
                <w:sz w:val="21"/>
                <w:szCs w:val="21"/>
                <w:lang w:val="en-US" w:eastAsia="zh-CN"/>
                <w14:ligatures w14:val="none"/>
              </w:rPr>
            </w:pPr>
            <w:r>
              <w:rPr>
                <w:rFonts w:hint="eastAsia" w:ascii="宋体" w:hAnsi="宋体" w:eastAsia="宋体" w:cs="宋体"/>
                <w:color w:val="auto"/>
                <w:sz w:val="21"/>
                <w:szCs w:val="21"/>
                <w:lang w:val="en-US" w:eastAsia="zh-CN"/>
                <w14:ligatures w14:val="none"/>
              </w:rPr>
              <w:t>6</w:t>
            </w:r>
          </w:p>
        </w:tc>
        <w:tc>
          <w:tcPr>
            <w:tcW w:w="2044" w:type="dxa"/>
            <w:shd w:val="clear" w:color="auto" w:fill="auto"/>
            <w:vAlign w:val="center"/>
          </w:tcPr>
          <w:p w14:paraId="3E504B45">
            <w:pPr>
              <w:keepNext w:val="0"/>
              <w:keepLines w:val="0"/>
              <w:suppressLineNumbers w:val="0"/>
              <w:adjustRightInd w:val="0"/>
              <w:snapToGrid w:val="0"/>
              <w:spacing w:before="0" w:beforeAutospacing="0" w:after="0" w:afterAutospacing="0" w:line="240" w:lineRule="auto"/>
              <w:ind w:left="0" w:right="0" w:firstLine="0" w:firstLineChars="0"/>
              <w:jc w:val="center"/>
              <w:rPr>
                <w:rFonts w:hint="eastAsia" w:ascii="宋体" w:hAnsi="宋体" w:eastAsia="宋体" w:cs="宋体"/>
                <w:color w:val="auto"/>
                <w:sz w:val="21"/>
                <w:szCs w:val="21"/>
                <w:lang w:val="en-US" w:eastAsia="zh-CN"/>
                <w14:ligatures w14:val="none"/>
              </w:rPr>
            </w:pPr>
            <w:r>
              <w:rPr>
                <w:rFonts w:hint="eastAsia" w:ascii="宋体" w:hAnsi="宋体" w:eastAsia="宋体" w:cs="宋体"/>
                <w:color w:val="auto"/>
                <w:sz w:val="21"/>
                <w:szCs w:val="21"/>
                <w:lang w:val="en-US" w:eastAsia="zh-CN"/>
                <w14:ligatures w14:val="none"/>
              </w:rPr>
              <w:t>上基层</w:t>
            </w:r>
          </w:p>
        </w:tc>
        <w:tc>
          <w:tcPr>
            <w:tcW w:w="4560" w:type="dxa"/>
            <w:shd w:val="clear" w:color="auto" w:fill="auto"/>
            <w:vAlign w:val="center"/>
          </w:tcPr>
          <w:p w14:paraId="0040FE8C">
            <w:pPr>
              <w:keepNext w:val="0"/>
              <w:keepLines w:val="0"/>
              <w:suppressLineNumbers w:val="0"/>
              <w:adjustRightInd w:val="0"/>
              <w:snapToGrid w:val="0"/>
              <w:spacing w:before="0" w:beforeAutospacing="0" w:after="0" w:afterAutospacing="0" w:line="240" w:lineRule="auto"/>
              <w:ind w:left="0" w:right="0" w:firstLine="0" w:firstLineChars="0"/>
              <w:jc w:val="center"/>
              <w:rPr>
                <w:rFonts w:hint="eastAsia" w:ascii="宋体" w:hAnsi="宋体" w:eastAsia="宋体" w:cs="宋体"/>
                <w:color w:val="auto"/>
                <w:sz w:val="21"/>
                <w:szCs w:val="21"/>
                <w:lang w:val="en-US" w:eastAsia="zh-CN"/>
                <w14:ligatures w14:val="none"/>
              </w:rPr>
            </w:pPr>
            <w:r>
              <w:rPr>
                <w:rFonts w:hint="eastAsia" w:ascii="宋体" w:hAnsi="宋体" w:eastAsia="宋体" w:cs="宋体"/>
                <w:color w:val="auto"/>
                <w:sz w:val="21"/>
                <w:szCs w:val="21"/>
                <w:lang w:val="en-US" w:eastAsia="zh-CN"/>
                <w14:ligatures w14:val="none"/>
              </w:rPr>
              <w:t>水泥稳定碎石（3.5MPa）</w:t>
            </w:r>
          </w:p>
        </w:tc>
        <w:tc>
          <w:tcPr>
            <w:tcW w:w="914" w:type="dxa"/>
            <w:shd w:val="clear" w:color="auto" w:fill="auto"/>
            <w:vAlign w:val="center"/>
          </w:tcPr>
          <w:p w14:paraId="3309DB05">
            <w:pPr>
              <w:keepNext w:val="0"/>
              <w:keepLines w:val="0"/>
              <w:suppressLineNumbers w:val="0"/>
              <w:adjustRightInd w:val="0"/>
              <w:snapToGrid w:val="0"/>
              <w:spacing w:before="0" w:beforeAutospacing="0" w:after="0" w:afterAutospacing="0" w:line="240" w:lineRule="auto"/>
              <w:ind w:left="0" w:right="0" w:firstLine="0" w:firstLineChars="0"/>
              <w:jc w:val="center"/>
              <w:rPr>
                <w:rFonts w:hint="eastAsia" w:ascii="宋体" w:hAnsi="宋体" w:eastAsia="宋体" w:cs="宋体"/>
                <w:color w:val="auto"/>
                <w:sz w:val="21"/>
                <w:szCs w:val="21"/>
                <w:lang w:val="en-US" w:eastAsia="zh-CN"/>
                <w14:ligatures w14:val="none"/>
              </w:rPr>
            </w:pPr>
            <w:r>
              <w:rPr>
                <w:rFonts w:hint="eastAsia" w:ascii="宋体" w:hAnsi="宋体" w:eastAsia="宋体" w:cs="宋体"/>
                <w:color w:val="auto"/>
                <w:sz w:val="21"/>
                <w:szCs w:val="21"/>
                <w:lang w:val="en-US" w:eastAsia="zh-CN"/>
                <w14:ligatures w14:val="none"/>
              </w:rPr>
              <w:t>1</w:t>
            </w:r>
            <w:r>
              <w:rPr>
                <w:rFonts w:hint="eastAsia" w:ascii="宋体" w:hAnsi="宋体" w:cs="宋体"/>
                <w:color w:val="auto"/>
                <w:sz w:val="21"/>
                <w:szCs w:val="21"/>
                <w:lang w:val="en-US" w:eastAsia="zh-CN"/>
                <w14:ligatures w14:val="none"/>
              </w:rPr>
              <w:t>6</w:t>
            </w:r>
          </w:p>
        </w:tc>
      </w:tr>
      <w:tr w14:paraId="7E3870E3">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30" w:hRule="atLeast"/>
          <w:jc w:val="center"/>
        </w:trPr>
        <w:tc>
          <w:tcPr>
            <w:tcW w:w="500" w:type="dxa"/>
            <w:vMerge w:val="continue"/>
            <w:shd w:val="clear" w:color="auto" w:fill="auto"/>
            <w:vAlign w:val="center"/>
          </w:tcPr>
          <w:p w14:paraId="38BEB765">
            <w:pPr>
              <w:keepNext w:val="0"/>
              <w:keepLines w:val="0"/>
              <w:suppressLineNumbers w:val="0"/>
              <w:adjustRightInd w:val="0"/>
              <w:snapToGrid w:val="0"/>
              <w:spacing w:before="0" w:beforeAutospacing="0" w:after="0" w:afterAutospacing="0" w:line="240" w:lineRule="auto"/>
              <w:ind w:left="0" w:right="0" w:firstLine="0" w:firstLineChars="0"/>
              <w:jc w:val="center"/>
              <w:rPr>
                <w:rFonts w:hint="eastAsia" w:ascii="宋体" w:hAnsi="宋体" w:eastAsia="宋体" w:cs="宋体"/>
                <w:color w:val="auto"/>
                <w:sz w:val="21"/>
                <w:szCs w:val="21"/>
                <w:lang w:val="en-US" w:eastAsia="zh-CN"/>
                <w14:ligatures w14:val="none"/>
              </w:rPr>
            </w:pPr>
          </w:p>
        </w:tc>
        <w:tc>
          <w:tcPr>
            <w:tcW w:w="500" w:type="dxa"/>
            <w:shd w:val="clear" w:color="auto" w:fill="auto"/>
            <w:vAlign w:val="center"/>
          </w:tcPr>
          <w:p w14:paraId="32892E00">
            <w:pPr>
              <w:keepNext w:val="0"/>
              <w:keepLines w:val="0"/>
              <w:suppressLineNumbers w:val="0"/>
              <w:adjustRightInd w:val="0"/>
              <w:snapToGrid w:val="0"/>
              <w:spacing w:before="0" w:beforeAutospacing="0" w:after="0" w:afterAutospacing="0" w:line="240" w:lineRule="auto"/>
              <w:ind w:left="0" w:right="0" w:firstLine="0" w:firstLineChars="0"/>
              <w:jc w:val="center"/>
              <w:rPr>
                <w:rFonts w:hint="eastAsia" w:ascii="宋体" w:hAnsi="宋体" w:eastAsia="宋体" w:cs="宋体"/>
                <w:color w:val="auto"/>
                <w:sz w:val="21"/>
                <w:szCs w:val="21"/>
                <w:lang w:val="en-US" w:eastAsia="zh-CN"/>
                <w14:ligatures w14:val="none"/>
              </w:rPr>
            </w:pPr>
            <w:r>
              <w:rPr>
                <w:rFonts w:hint="eastAsia" w:ascii="宋体" w:hAnsi="宋体" w:eastAsia="宋体" w:cs="宋体"/>
                <w:color w:val="auto"/>
                <w:sz w:val="21"/>
                <w:szCs w:val="21"/>
                <w:lang w:val="en-US" w:eastAsia="zh-CN"/>
                <w14:ligatures w14:val="none"/>
              </w:rPr>
              <w:t>7</w:t>
            </w:r>
          </w:p>
        </w:tc>
        <w:tc>
          <w:tcPr>
            <w:tcW w:w="2044" w:type="dxa"/>
            <w:shd w:val="clear" w:color="auto" w:fill="auto"/>
            <w:vAlign w:val="center"/>
          </w:tcPr>
          <w:p w14:paraId="31774DA9">
            <w:pPr>
              <w:keepNext w:val="0"/>
              <w:keepLines w:val="0"/>
              <w:suppressLineNumbers w:val="0"/>
              <w:adjustRightInd w:val="0"/>
              <w:snapToGrid w:val="0"/>
              <w:spacing w:before="0" w:beforeAutospacing="0" w:after="0" w:afterAutospacing="0" w:line="240" w:lineRule="auto"/>
              <w:ind w:left="0" w:right="0" w:firstLine="0" w:firstLineChars="0"/>
              <w:jc w:val="center"/>
              <w:rPr>
                <w:rFonts w:hint="eastAsia" w:ascii="宋体" w:hAnsi="宋体" w:eastAsia="宋体" w:cs="宋体"/>
                <w:color w:val="auto"/>
                <w:sz w:val="21"/>
                <w:szCs w:val="21"/>
                <w:lang w:val="en-US" w:eastAsia="zh-CN"/>
                <w14:ligatures w14:val="none"/>
              </w:rPr>
            </w:pPr>
            <w:r>
              <w:rPr>
                <w:rFonts w:hint="eastAsia" w:ascii="宋体" w:hAnsi="宋体" w:eastAsia="宋体" w:cs="宋体"/>
                <w:color w:val="auto"/>
                <w:sz w:val="21"/>
                <w:szCs w:val="21"/>
                <w:lang w:val="en-US" w:eastAsia="zh-CN"/>
                <w14:ligatures w14:val="none"/>
              </w:rPr>
              <w:t>下基层</w:t>
            </w:r>
          </w:p>
        </w:tc>
        <w:tc>
          <w:tcPr>
            <w:tcW w:w="4560" w:type="dxa"/>
            <w:shd w:val="clear" w:color="auto" w:fill="auto"/>
            <w:vAlign w:val="center"/>
          </w:tcPr>
          <w:p w14:paraId="3D11899A">
            <w:pPr>
              <w:keepNext w:val="0"/>
              <w:keepLines w:val="0"/>
              <w:suppressLineNumbers w:val="0"/>
              <w:adjustRightInd w:val="0"/>
              <w:snapToGrid w:val="0"/>
              <w:spacing w:before="0" w:beforeAutospacing="0" w:after="0" w:afterAutospacing="0" w:line="240" w:lineRule="auto"/>
              <w:ind w:left="0" w:right="0" w:firstLine="0" w:firstLineChars="0"/>
              <w:jc w:val="center"/>
              <w:rPr>
                <w:rFonts w:hint="eastAsia" w:ascii="宋体" w:hAnsi="宋体" w:eastAsia="宋体" w:cs="宋体"/>
                <w:color w:val="auto"/>
                <w:sz w:val="21"/>
                <w:szCs w:val="21"/>
                <w:lang w:val="en-US" w:eastAsia="zh-CN"/>
                <w14:ligatures w14:val="none"/>
              </w:rPr>
            </w:pPr>
            <w:r>
              <w:rPr>
                <w:rFonts w:hint="eastAsia" w:ascii="宋体" w:hAnsi="宋体" w:eastAsia="宋体" w:cs="宋体"/>
                <w:color w:val="auto"/>
                <w:sz w:val="21"/>
                <w:szCs w:val="21"/>
                <w:lang w:val="en-US" w:eastAsia="zh-CN"/>
                <w14:ligatures w14:val="none"/>
              </w:rPr>
              <w:t>水泥稳定碎石（3.5MPa）</w:t>
            </w:r>
          </w:p>
        </w:tc>
        <w:tc>
          <w:tcPr>
            <w:tcW w:w="914" w:type="dxa"/>
            <w:shd w:val="clear" w:color="auto" w:fill="auto"/>
            <w:vAlign w:val="center"/>
          </w:tcPr>
          <w:p w14:paraId="1FC757BA">
            <w:pPr>
              <w:keepNext w:val="0"/>
              <w:keepLines w:val="0"/>
              <w:suppressLineNumbers w:val="0"/>
              <w:adjustRightInd w:val="0"/>
              <w:snapToGrid w:val="0"/>
              <w:spacing w:before="0" w:beforeAutospacing="0" w:after="0" w:afterAutospacing="0" w:line="240" w:lineRule="auto"/>
              <w:ind w:left="0" w:right="0" w:firstLine="0" w:firstLineChars="0"/>
              <w:jc w:val="center"/>
              <w:rPr>
                <w:rFonts w:hint="eastAsia" w:ascii="宋体" w:hAnsi="宋体" w:eastAsia="宋体" w:cs="宋体"/>
                <w:color w:val="auto"/>
                <w:sz w:val="21"/>
                <w:szCs w:val="21"/>
                <w:lang w:val="en-US" w:eastAsia="zh-CN"/>
                <w14:ligatures w14:val="none"/>
              </w:rPr>
            </w:pPr>
            <w:r>
              <w:rPr>
                <w:rFonts w:hint="eastAsia" w:ascii="宋体" w:hAnsi="宋体" w:eastAsia="宋体" w:cs="宋体"/>
                <w:color w:val="auto"/>
                <w:sz w:val="21"/>
                <w:szCs w:val="21"/>
                <w:lang w:val="en-US" w:eastAsia="zh-CN"/>
                <w14:ligatures w14:val="none"/>
              </w:rPr>
              <w:t>1</w:t>
            </w:r>
            <w:r>
              <w:rPr>
                <w:rFonts w:hint="eastAsia" w:ascii="宋体" w:hAnsi="宋体" w:cs="宋体"/>
                <w:color w:val="auto"/>
                <w:sz w:val="21"/>
                <w:szCs w:val="21"/>
                <w:lang w:val="en-US" w:eastAsia="zh-CN"/>
                <w14:ligatures w14:val="none"/>
              </w:rPr>
              <w:t>6</w:t>
            </w:r>
          </w:p>
        </w:tc>
      </w:tr>
      <w:tr w14:paraId="4ED48FAB">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30" w:hRule="atLeast"/>
          <w:jc w:val="center"/>
        </w:trPr>
        <w:tc>
          <w:tcPr>
            <w:tcW w:w="500" w:type="dxa"/>
            <w:vMerge w:val="continue"/>
            <w:shd w:val="clear" w:color="auto" w:fill="auto"/>
            <w:vAlign w:val="center"/>
          </w:tcPr>
          <w:p w14:paraId="6720EC1B">
            <w:pPr>
              <w:keepNext w:val="0"/>
              <w:keepLines w:val="0"/>
              <w:suppressLineNumbers w:val="0"/>
              <w:adjustRightInd w:val="0"/>
              <w:snapToGrid w:val="0"/>
              <w:spacing w:before="0" w:beforeAutospacing="0" w:after="0" w:afterAutospacing="0" w:line="240" w:lineRule="auto"/>
              <w:ind w:left="0" w:right="0" w:firstLine="0" w:firstLineChars="0"/>
              <w:jc w:val="center"/>
              <w:rPr>
                <w:rFonts w:hint="eastAsia" w:ascii="宋体" w:hAnsi="宋体" w:eastAsia="宋体" w:cs="宋体"/>
                <w:color w:val="auto"/>
                <w:sz w:val="21"/>
                <w:szCs w:val="21"/>
                <w:lang w:val="en-US" w:eastAsia="zh-CN"/>
                <w14:ligatures w14:val="none"/>
              </w:rPr>
            </w:pPr>
          </w:p>
        </w:tc>
        <w:tc>
          <w:tcPr>
            <w:tcW w:w="500" w:type="dxa"/>
            <w:shd w:val="clear" w:color="auto" w:fill="auto"/>
            <w:vAlign w:val="center"/>
          </w:tcPr>
          <w:p w14:paraId="7FEAB61D">
            <w:pPr>
              <w:keepNext w:val="0"/>
              <w:keepLines w:val="0"/>
              <w:suppressLineNumbers w:val="0"/>
              <w:adjustRightInd w:val="0"/>
              <w:snapToGrid w:val="0"/>
              <w:spacing w:before="0" w:beforeAutospacing="0" w:after="0" w:afterAutospacing="0" w:line="240" w:lineRule="auto"/>
              <w:ind w:left="0" w:right="0" w:firstLine="0" w:firstLineChars="0"/>
              <w:jc w:val="center"/>
              <w:rPr>
                <w:rFonts w:hint="eastAsia" w:ascii="宋体" w:hAnsi="宋体" w:eastAsia="宋体" w:cs="宋体"/>
                <w:color w:val="auto"/>
                <w:sz w:val="21"/>
                <w:szCs w:val="21"/>
                <w:lang w:val="en-US" w:eastAsia="zh-CN"/>
                <w14:ligatures w14:val="none"/>
              </w:rPr>
            </w:pPr>
            <w:r>
              <w:rPr>
                <w:rFonts w:hint="eastAsia" w:ascii="宋体" w:hAnsi="宋体" w:eastAsia="宋体" w:cs="宋体"/>
                <w:color w:val="auto"/>
                <w:sz w:val="21"/>
                <w:szCs w:val="21"/>
                <w:lang w:val="en-US" w:eastAsia="zh-CN"/>
                <w14:ligatures w14:val="none"/>
              </w:rPr>
              <w:t>8</w:t>
            </w:r>
          </w:p>
        </w:tc>
        <w:tc>
          <w:tcPr>
            <w:tcW w:w="2044" w:type="dxa"/>
            <w:shd w:val="clear" w:color="auto" w:fill="auto"/>
            <w:vAlign w:val="center"/>
          </w:tcPr>
          <w:p w14:paraId="760117C6">
            <w:pPr>
              <w:keepNext w:val="0"/>
              <w:keepLines w:val="0"/>
              <w:suppressLineNumbers w:val="0"/>
              <w:adjustRightInd w:val="0"/>
              <w:snapToGrid w:val="0"/>
              <w:spacing w:before="0" w:beforeAutospacing="0" w:after="0" w:afterAutospacing="0" w:line="240" w:lineRule="auto"/>
              <w:ind w:left="0" w:right="0" w:firstLine="0" w:firstLineChars="0"/>
              <w:jc w:val="center"/>
              <w:rPr>
                <w:rFonts w:hint="eastAsia" w:ascii="宋体" w:hAnsi="宋体" w:eastAsia="宋体" w:cs="宋体"/>
                <w:color w:val="auto"/>
                <w:sz w:val="21"/>
                <w:szCs w:val="21"/>
                <w:lang w:val="en-US" w:eastAsia="zh-CN"/>
                <w14:ligatures w14:val="none"/>
              </w:rPr>
            </w:pPr>
            <w:r>
              <w:rPr>
                <w:rFonts w:hint="eastAsia" w:ascii="宋体" w:hAnsi="宋体" w:eastAsia="宋体" w:cs="宋体"/>
                <w:color w:val="auto"/>
                <w:sz w:val="21"/>
                <w:szCs w:val="21"/>
                <w:lang w:val="en-US" w:eastAsia="zh-CN"/>
                <w14:ligatures w14:val="none"/>
              </w:rPr>
              <w:t>底基层</w:t>
            </w:r>
          </w:p>
        </w:tc>
        <w:tc>
          <w:tcPr>
            <w:tcW w:w="4560" w:type="dxa"/>
            <w:shd w:val="clear" w:color="auto" w:fill="auto"/>
            <w:vAlign w:val="center"/>
          </w:tcPr>
          <w:p w14:paraId="7266CFAA">
            <w:pPr>
              <w:keepNext w:val="0"/>
              <w:keepLines w:val="0"/>
              <w:suppressLineNumbers w:val="0"/>
              <w:adjustRightInd w:val="0"/>
              <w:snapToGrid w:val="0"/>
              <w:spacing w:before="0" w:beforeAutospacing="0" w:after="0" w:afterAutospacing="0" w:line="240" w:lineRule="auto"/>
              <w:ind w:left="0" w:right="0" w:firstLine="0" w:firstLineChars="0"/>
              <w:jc w:val="center"/>
              <w:rPr>
                <w:rFonts w:hint="eastAsia" w:ascii="宋体" w:hAnsi="宋体" w:eastAsia="宋体" w:cs="宋体"/>
                <w:color w:val="auto"/>
                <w:sz w:val="21"/>
                <w:szCs w:val="21"/>
                <w:lang w:val="en-US" w:eastAsia="zh-CN"/>
                <w14:ligatures w14:val="none"/>
              </w:rPr>
            </w:pPr>
            <w:r>
              <w:rPr>
                <w:rFonts w:hint="eastAsia" w:ascii="宋体" w:hAnsi="宋体" w:eastAsia="宋体" w:cs="宋体"/>
                <w:color w:val="auto"/>
                <w:sz w:val="21"/>
                <w:szCs w:val="21"/>
                <w:lang w:val="en-US" w:eastAsia="zh-CN"/>
                <w14:ligatures w14:val="none"/>
              </w:rPr>
              <w:t>水泥稳定</w:t>
            </w:r>
            <w:r>
              <w:rPr>
                <w:rFonts w:hint="eastAsia" w:ascii="宋体" w:hAnsi="宋体" w:cs="宋体"/>
                <w:color w:val="auto"/>
                <w:sz w:val="21"/>
                <w:szCs w:val="21"/>
                <w:lang w:val="en-US" w:eastAsia="zh-CN"/>
                <w14:ligatures w14:val="none"/>
              </w:rPr>
              <w:t>土</w:t>
            </w:r>
            <w:r>
              <w:rPr>
                <w:rFonts w:hint="eastAsia" w:ascii="宋体" w:hAnsi="宋体" w:eastAsia="宋体" w:cs="宋体"/>
                <w:color w:val="auto"/>
                <w:sz w:val="21"/>
                <w:szCs w:val="21"/>
                <w:lang w:val="en-US" w:eastAsia="zh-CN"/>
                <w14:ligatures w14:val="none"/>
              </w:rPr>
              <w:t>(</w:t>
            </w:r>
            <w:r>
              <w:rPr>
                <w:rFonts w:hint="eastAsia" w:ascii="宋体" w:hAnsi="宋体" w:cs="宋体"/>
                <w:color w:val="auto"/>
                <w:sz w:val="21"/>
                <w:szCs w:val="21"/>
                <w:lang w:val="en-US" w:eastAsia="zh-CN"/>
                <w14:ligatures w14:val="none"/>
              </w:rPr>
              <w:t>2.5</w:t>
            </w:r>
            <w:r>
              <w:rPr>
                <w:rFonts w:hint="eastAsia" w:ascii="宋体" w:hAnsi="宋体" w:eastAsia="宋体" w:cs="宋体"/>
                <w:color w:val="auto"/>
                <w:sz w:val="21"/>
                <w:szCs w:val="21"/>
                <w:lang w:val="en-US" w:eastAsia="zh-CN"/>
                <w14:ligatures w14:val="none"/>
              </w:rPr>
              <w:t>Mpa)</w:t>
            </w:r>
          </w:p>
        </w:tc>
        <w:tc>
          <w:tcPr>
            <w:tcW w:w="914" w:type="dxa"/>
            <w:shd w:val="clear" w:color="auto" w:fill="auto"/>
            <w:vAlign w:val="center"/>
          </w:tcPr>
          <w:p w14:paraId="2F86FF70">
            <w:pPr>
              <w:keepNext w:val="0"/>
              <w:keepLines w:val="0"/>
              <w:suppressLineNumbers w:val="0"/>
              <w:adjustRightInd w:val="0"/>
              <w:snapToGrid w:val="0"/>
              <w:spacing w:before="0" w:beforeAutospacing="0" w:after="0" w:afterAutospacing="0" w:line="240" w:lineRule="auto"/>
              <w:ind w:left="0" w:right="0" w:firstLine="0" w:firstLineChars="0"/>
              <w:jc w:val="center"/>
              <w:rPr>
                <w:rFonts w:hint="eastAsia" w:ascii="宋体" w:hAnsi="宋体" w:eastAsia="宋体" w:cs="宋体"/>
                <w:color w:val="auto"/>
                <w:sz w:val="21"/>
                <w:szCs w:val="21"/>
                <w:lang w:val="en-US" w:eastAsia="zh-CN"/>
                <w14:ligatures w14:val="none"/>
              </w:rPr>
            </w:pPr>
            <w:r>
              <w:rPr>
                <w:rFonts w:hint="eastAsia" w:ascii="宋体" w:hAnsi="宋体" w:eastAsia="宋体" w:cs="宋体"/>
                <w:color w:val="auto"/>
                <w:sz w:val="21"/>
                <w:szCs w:val="21"/>
                <w:lang w:val="en-US" w:eastAsia="zh-CN"/>
                <w14:ligatures w14:val="none"/>
              </w:rPr>
              <w:t>1</w:t>
            </w:r>
            <w:r>
              <w:rPr>
                <w:rFonts w:hint="eastAsia" w:ascii="宋体" w:hAnsi="宋体" w:cs="宋体"/>
                <w:color w:val="auto"/>
                <w:sz w:val="21"/>
                <w:szCs w:val="21"/>
                <w:lang w:val="en-US" w:eastAsia="zh-CN"/>
                <w14:ligatures w14:val="none"/>
              </w:rPr>
              <w:t>6</w:t>
            </w:r>
          </w:p>
        </w:tc>
      </w:tr>
      <w:tr w14:paraId="315FE699">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517" w:hRule="atLeast"/>
          <w:jc w:val="center"/>
        </w:trPr>
        <w:tc>
          <w:tcPr>
            <w:tcW w:w="500" w:type="dxa"/>
            <w:vMerge w:val="restart"/>
            <w:shd w:val="clear" w:color="auto" w:fill="auto"/>
            <w:vAlign w:val="center"/>
          </w:tcPr>
          <w:p w14:paraId="5E595BEB">
            <w:pPr>
              <w:keepNext w:val="0"/>
              <w:keepLines w:val="0"/>
              <w:suppressLineNumbers w:val="0"/>
              <w:adjustRightInd w:val="0"/>
              <w:snapToGrid w:val="0"/>
              <w:spacing w:before="0" w:beforeAutospacing="0" w:after="0" w:afterAutospacing="0" w:line="240" w:lineRule="auto"/>
              <w:ind w:left="0" w:right="0" w:firstLine="0" w:firstLineChars="0"/>
              <w:jc w:val="center"/>
              <w:rPr>
                <w:rFonts w:hint="eastAsia" w:ascii="宋体" w:hAnsi="宋体" w:eastAsia="宋体" w:cs="宋体"/>
                <w:color w:val="auto"/>
                <w:sz w:val="21"/>
                <w:szCs w:val="21"/>
                <w:lang w:val="en-US" w:eastAsia="zh-CN"/>
                <w14:ligatures w14:val="none"/>
              </w:rPr>
            </w:pPr>
          </w:p>
          <w:p w14:paraId="507280B9">
            <w:pPr>
              <w:keepNext w:val="0"/>
              <w:keepLines w:val="0"/>
              <w:suppressLineNumbers w:val="0"/>
              <w:adjustRightInd w:val="0"/>
              <w:snapToGrid w:val="0"/>
              <w:spacing w:before="0" w:beforeAutospacing="0" w:after="0" w:afterAutospacing="0" w:line="240" w:lineRule="auto"/>
              <w:ind w:left="0" w:right="0" w:firstLine="0" w:firstLineChars="0"/>
              <w:jc w:val="center"/>
              <w:rPr>
                <w:rFonts w:hint="eastAsia" w:ascii="宋体" w:hAnsi="宋体" w:eastAsia="宋体" w:cs="宋体"/>
                <w:color w:val="auto"/>
                <w:sz w:val="21"/>
                <w:szCs w:val="21"/>
                <w:lang w:val="en-US" w:eastAsia="zh-CN"/>
                <w14:ligatures w14:val="none"/>
              </w:rPr>
            </w:pPr>
          </w:p>
          <w:p w14:paraId="00E6FAB3">
            <w:pPr>
              <w:keepNext w:val="0"/>
              <w:keepLines w:val="0"/>
              <w:suppressLineNumbers w:val="0"/>
              <w:adjustRightInd w:val="0"/>
              <w:snapToGrid w:val="0"/>
              <w:spacing w:before="0" w:beforeAutospacing="0" w:after="0" w:afterAutospacing="0" w:line="240" w:lineRule="auto"/>
              <w:ind w:left="0" w:right="0" w:firstLine="0" w:firstLineChars="0"/>
              <w:jc w:val="center"/>
              <w:rPr>
                <w:rFonts w:hint="eastAsia" w:ascii="宋体" w:hAnsi="宋体" w:eastAsia="宋体" w:cs="宋体"/>
                <w:color w:val="auto"/>
                <w:sz w:val="21"/>
                <w:szCs w:val="21"/>
                <w:lang w:val="en-US" w:eastAsia="zh-CN"/>
                <w14:ligatures w14:val="none"/>
              </w:rPr>
            </w:pPr>
          </w:p>
          <w:p w14:paraId="6A4588F3">
            <w:pPr>
              <w:keepNext w:val="0"/>
              <w:keepLines w:val="0"/>
              <w:suppressLineNumbers w:val="0"/>
              <w:adjustRightInd w:val="0"/>
              <w:snapToGrid w:val="0"/>
              <w:spacing w:before="0" w:beforeAutospacing="0" w:after="0" w:afterAutospacing="0" w:line="240" w:lineRule="auto"/>
              <w:ind w:left="0" w:right="0" w:firstLine="0" w:firstLineChars="0"/>
              <w:jc w:val="center"/>
              <w:rPr>
                <w:rFonts w:hint="eastAsia" w:ascii="宋体" w:hAnsi="宋体" w:eastAsia="宋体" w:cs="宋体"/>
                <w:color w:val="auto"/>
                <w:sz w:val="21"/>
                <w:szCs w:val="21"/>
                <w:lang w:val="en-US" w:eastAsia="zh-CN"/>
                <w14:ligatures w14:val="none"/>
              </w:rPr>
            </w:pPr>
            <w:r>
              <w:rPr>
                <w:rFonts w:hint="eastAsia" w:ascii="宋体" w:hAnsi="宋体" w:eastAsia="宋体" w:cs="宋体"/>
                <w:color w:val="auto"/>
                <w:sz w:val="21"/>
                <w:szCs w:val="21"/>
                <w:lang w:val="en-US" w:eastAsia="zh-CN"/>
                <w14:ligatures w14:val="none"/>
              </w:rPr>
              <w:t>皂埠路/金诺路段</w:t>
            </w:r>
          </w:p>
        </w:tc>
        <w:tc>
          <w:tcPr>
            <w:tcW w:w="500" w:type="dxa"/>
            <w:shd w:val="clear" w:color="auto" w:fill="auto"/>
            <w:vAlign w:val="center"/>
          </w:tcPr>
          <w:p w14:paraId="661ACF0D">
            <w:pPr>
              <w:keepNext w:val="0"/>
              <w:keepLines w:val="0"/>
              <w:suppressLineNumbers w:val="0"/>
              <w:adjustRightInd w:val="0"/>
              <w:snapToGrid w:val="0"/>
              <w:spacing w:before="0" w:beforeAutospacing="0" w:after="0" w:afterAutospacing="0" w:line="240" w:lineRule="auto"/>
              <w:ind w:left="0" w:right="0" w:firstLine="0" w:firstLineChars="0"/>
              <w:jc w:val="center"/>
              <w:rPr>
                <w:rFonts w:hint="eastAsia" w:ascii="宋体" w:hAnsi="宋体" w:eastAsia="宋体" w:cs="宋体"/>
                <w:color w:val="auto"/>
                <w:sz w:val="21"/>
                <w:szCs w:val="21"/>
                <w:lang w:val="en-US" w:eastAsia="zh-CN"/>
                <w14:ligatures w14:val="none"/>
              </w:rPr>
            </w:pPr>
            <w:r>
              <w:rPr>
                <w:rFonts w:hint="eastAsia" w:ascii="宋体" w:hAnsi="宋体" w:eastAsia="宋体" w:cs="宋体"/>
                <w:color w:val="auto"/>
                <w:sz w:val="21"/>
                <w:szCs w:val="21"/>
                <w:lang w:val="en-US" w:eastAsia="zh-CN"/>
                <w14:ligatures w14:val="none"/>
              </w:rPr>
              <w:t>1</w:t>
            </w:r>
          </w:p>
        </w:tc>
        <w:tc>
          <w:tcPr>
            <w:tcW w:w="2044" w:type="dxa"/>
            <w:shd w:val="clear" w:color="auto" w:fill="auto"/>
            <w:vAlign w:val="center"/>
          </w:tcPr>
          <w:p w14:paraId="2B6C72BC">
            <w:pPr>
              <w:keepNext w:val="0"/>
              <w:keepLines w:val="0"/>
              <w:suppressLineNumbers w:val="0"/>
              <w:adjustRightInd w:val="0"/>
              <w:snapToGrid w:val="0"/>
              <w:spacing w:before="0" w:beforeAutospacing="0" w:after="0" w:afterAutospacing="0" w:line="240" w:lineRule="auto"/>
              <w:ind w:left="0" w:right="0" w:firstLine="0" w:firstLineChars="0"/>
              <w:jc w:val="center"/>
              <w:rPr>
                <w:rFonts w:hint="eastAsia" w:ascii="宋体" w:hAnsi="宋体" w:eastAsia="宋体" w:cs="宋体"/>
                <w:color w:val="auto"/>
                <w:sz w:val="21"/>
                <w:szCs w:val="21"/>
                <w:lang w:val="en-US" w:eastAsia="zh-CN"/>
                <w14:ligatures w14:val="none"/>
              </w:rPr>
            </w:pPr>
            <w:r>
              <w:rPr>
                <w:rFonts w:hint="eastAsia" w:ascii="宋体" w:hAnsi="宋体" w:eastAsia="宋体" w:cs="宋体"/>
                <w:color w:val="auto"/>
                <w:sz w:val="21"/>
                <w:szCs w:val="21"/>
                <w:lang w:val="en-US" w:eastAsia="zh-CN"/>
                <w14:ligatures w14:val="none"/>
              </w:rPr>
              <w:t>上面层</w:t>
            </w:r>
          </w:p>
        </w:tc>
        <w:tc>
          <w:tcPr>
            <w:tcW w:w="4560" w:type="dxa"/>
            <w:shd w:val="clear" w:color="auto" w:fill="auto"/>
            <w:vAlign w:val="center"/>
          </w:tcPr>
          <w:p w14:paraId="3D00907B">
            <w:pPr>
              <w:keepNext w:val="0"/>
              <w:keepLines w:val="0"/>
              <w:widowControl w:val="0"/>
              <w:suppressLineNumbers w:val="0"/>
              <w:adjustRightInd w:val="0"/>
              <w:snapToGrid w:val="0"/>
              <w:spacing w:before="0" w:beforeAutospacing="0" w:after="0" w:afterAutospacing="0" w:line="360" w:lineRule="auto"/>
              <w:ind w:left="0" w:leftChars="0" w:right="0" w:rightChars="0" w:firstLine="0" w:firstLineChars="0"/>
              <w:jc w:val="center"/>
              <w:rPr>
                <w:rFonts w:hint="eastAsia" w:ascii="宋体" w:hAnsi="宋体" w:eastAsia="宋体" w:cs="宋体"/>
                <w:kern w:val="2"/>
                <w:sz w:val="21"/>
                <w:szCs w:val="21"/>
                <w:lang w:val="en-US" w:eastAsia="zh-CN" w:bidi="ar-SA"/>
                <w14:ligatures w14:val="standardContextual"/>
              </w:rPr>
            </w:pPr>
            <w:r>
              <w:rPr>
                <w:rFonts w:hint="eastAsia" w:ascii="宋体" w:hAnsi="宋体" w:eastAsia="宋体" w:cs="宋体"/>
                <w:kern w:val="2"/>
                <w:sz w:val="21"/>
                <w:szCs w:val="21"/>
                <w:lang w:val="en-US" w:eastAsia="zh-CN" w:bidi="ar"/>
                <w14:ligatures w14:val="standardContextual"/>
              </w:rPr>
              <w:t>细粒式SBS改性沥青混凝土（AC-13C）</w:t>
            </w:r>
          </w:p>
        </w:tc>
        <w:tc>
          <w:tcPr>
            <w:tcW w:w="914" w:type="dxa"/>
            <w:shd w:val="clear" w:color="auto" w:fill="auto"/>
            <w:vAlign w:val="center"/>
          </w:tcPr>
          <w:p w14:paraId="1529369A">
            <w:pPr>
              <w:keepNext w:val="0"/>
              <w:keepLines w:val="0"/>
              <w:suppressLineNumbers w:val="0"/>
              <w:adjustRightInd w:val="0"/>
              <w:snapToGrid w:val="0"/>
              <w:spacing w:before="0" w:beforeAutospacing="0" w:after="0" w:afterAutospacing="0" w:line="240" w:lineRule="auto"/>
              <w:ind w:left="0" w:right="0" w:firstLine="0" w:firstLineChars="0"/>
              <w:jc w:val="center"/>
              <w:rPr>
                <w:rFonts w:hint="eastAsia" w:ascii="宋体" w:hAnsi="宋体" w:eastAsia="宋体" w:cs="宋体"/>
                <w:color w:val="auto"/>
                <w:sz w:val="21"/>
                <w:szCs w:val="21"/>
                <w:lang w:val="en-US" w:eastAsia="zh-CN"/>
                <w14:ligatures w14:val="none"/>
              </w:rPr>
            </w:pPr>
            <w:r>
              <w:rPr>
                <w:rFonts w:hint="eastAsia" w:ascii="宋体" w:hAnsi="宋体" w:cs="宋体"/>
                <w:color w:val="auto"/>
                <w:sz w:val="21"/>
                <w:szCs w:val="21"/>
                <w:lang w:val="en-US" w:eastAsia="zh-CN"/>
                <w14:ligatures w14:val="none"/>
              </w:rPr>
              <w:t>4</w:t>
            </w:r>
          </w:p>
        </w:tc>
      </w:tr>
      <w:tr w14:paraId="13261ECB">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517" w:hRule="atLeast"/>
          <w:jc w:val="center"/>
        </w:trPr>
        <w:tc>
          <w:tcPr>
            <w:tcW w:w="500" w:type="dxa"/>
            <w:vMerge w:val="continue"/>
            <w:shd w:val="clear" w:color="auto" w:fill="auto"/>
            <w:vAlign w:val="center"/>
          </w:tcPr>
          <w:p w14:paraId="472A5EB3">
            <w:pPr>
              <w:keepNext w:val="0"/>
              <w:keepLines w:val="0"/>
              <w:suppressLineNumbers w:val="0"/>
              <w:adjustRightInd w:val="0"/>
              <w:snapToGrid w:val="0"/>
              <w:spacing w:before="0" w:beforeAutospacing="0" w:after="0" w:afterAutospacing="0" w:line="240" w:lineRule="auto"/>
              <w:ind w:left="0" w:right="0" w:firstLine="0" w:firstLineChars="0"/>
              <w:jc w:val="center"/>
              <w:rPr>
                <w:rFonts w:hint="eastAsia" w:ascii="宋体" w:hAnsi="宋体" w:eastAsia="宋体" w:cs="宋体"/>
                <w:color w:val="auto"/>
                <w:sz w:val="21"/>
                <w:szCs w:val="21"/>
                <w:lang w:val="en-US" w:eastAsia="zh-CN"/>
                <w14:ligatures w14:val="none"/>
              </w:rPr>
            </w:pPr>
          </w:p>
        </w:tc>
        <w:tc>
          <w:tcPr>
            <w:tcW w:w="500" w:type="dxa"/>
            <w:shd w:val="clear" w:color="auto" w:fill="auto"/>
            <w:vAlign w:val="center"/>
          </w:tcPr>
          <w:p w14:paraId="116D0CFD">
            <w:pPr>
              <w:keepNext w:val="0"/>
              <w:keepLines w:val="0"/>
              <w:suppressLineNumbers w:val="0"/>
              <w:adjustRightInd w:val="0"/>
              <w:snapToGrid w:val="0"/>
              <w:spacing w:before="0" w:beforeAutospacing="0" w:after="0" w:afterAutospacing="0" w:line="240" w:lineRule="auto"/>
              <w:ind w:left="0" w:right="0" w:firstLine="0" w:firstLineChars="0"/>
              <w:jc w:val="center"/>
              <w:rPr>
                <w:rFonts w:hint="eastAsia" w:ascii="宋体" w:hAnsi="宋体" w:eastAsia="宋体" w:cs="宋体"/>
                <w:color w:val="auto"/>
                <w:sz w:val="21"/>
                <w:szCs w:val="21"/>
                <w:lang w:val="en-US" w:eastAsia="zh-CN"/>
                <w14:ligatures w14:val="none"/>
              </w:rPr>
            </w:pPr>
            <w:r>
              <w:rPr>
                <w:rFonts w:hint="eastAsia" w:ascii="宋体" w:hAnsi="宋体" w:eastAsia="宋体" w:cs="宋体"/>
                <w:color w:val="auto"/>
                <w:sz w:val="21"/>
                <w:szCs w:val="21"/>
                <w:lang w:val="en-US" w:eastAsia="zh-CN"/>
                <w14:ligatures w14:val="none"/>
              </w:rPr>
              <w:t>2</w:t>
            </w:r>
          </w:p>
        </w:tc>
        <w:tc>
          <w:tcPr>
            <w:tcW w:w="2044" w:type="dxa"/>
            <w:shd w:val="clear" w:color="auto" w:fill="auto"/>
            <w:vAlign w:val="center"/>
          </w:tcPr>
          <w:p w14:paraId="0075C9B0">
            <w:pPr>
              <w:keepNext w:val="0"/>
              <w:keepLines w:val="0"/>
              <w:suppressLineNumbers w:val="0"/>
              <w:adjustRightInd w:val="0"/>
              <w:snapToGrid w:val="0"/>
              <w:spacing w:before="0" w:beforeAutospacing="0" w:after="0" w:afterAutospacing="0" w:line="240" w:lineRule="auto"/>
              <w:ind w:left="0" w:right="0" w:firstLine="0" w:firstLineChars="0"/>
              <w:jc w:val="center"/>
              <w:rPr>
                <w:rFonts w:hint="eastAsia" w:ascii="宋体" w:hAnsi="宋体" w:eastAsia="宋体" w:cs="宋体"/>
                <w:color w:val="auto"/>
                <w:sz w:val="21"/>
                <w:szCs w:val="21"/>
                <w:lang w:val="en-US" w:eastAsia="zh-CN"/>
                <w14:ligatures w14:val="none"/>
              </w:rPr>
            </w:pPr>
            <w:r>
              <w:rPr>
                <w:rFonts w:hint="eastAsia" w:ascii="宋体" w:hAnsi="宋体" w:eastAsia="宋体" w:cs="宋体"/>
                <w:color w:val="auto"/>
                <w:sz w:val="21"/>
                <w:szCs w:val="21"/>
                <w:lang w:val="en-US" w:eastAsia="zh-CN"/>
                <w14:ligatures w14:val="none"/>
              </w:rPr>
              <w:t>粘层</w:t>
            </w:r>
          </w:p>
        </w:tc>
        <w:tc>
          <w:tcPr>
            <w:tcW w:w="4560" w:type="dxa"/>
            <w:shd w:val="clear" w:color="auto" w:fill="auto"/>
            <w:vAlign w:val="center"/>
          </w:tcPr>
          <w:p w14:paraId="34C6D9C5">
            <w:pPr>
              <w:keepNext w:val="0"/>
              <w:keepLines w:val="0"/>
              <w:widowControl w:val="0"/>
              <w:suppressLineNumbers w:val="0"/>
              <w:adjustRightInd w:val="0"/>
              <w:snapToGrid w:val="0"/>
              <w:spacing w:before="0" w:beforeAutospacing="0" w:after="0" w:afterAutospacing="0" w:line="360" w:lineRule="auto"/>
              <w:ind w:left="0" w:leftChars="0" w:right="0" w:rightChars="0" w:firstLine="0" w:firstLineChars="0"/>
              <w:jc w:val="center"/>
              <w:rPr>
                <w:rFonts w:hint="eastAsia" w:ascii="宋体" w:hAnsi="宋体" w:eastAsia="宋体" w:cs="宋体"/>
                <w:kern w:val="2"/>
                <w:sz w:val="21"/>
                <w:szCs w:val="21"/>
                <w:lang w:val="en-US" w:eastAsia="zh-CN" w:bidi="ar-SA"/>
                <w14:ligatures w14:val="standardContextual"/>
              </w:rPr>
            </w:pPr>
            <w:r>
              <w:rPr>
                <w:rFonts w:hint="eastAsia" w:ascii="宋体" w:hAnsi="宋体" w:eastAsia="宋体" w:cs="宋体"/>
                <w:kern w:val="2"/>
                <w:sz w:val="21"/>
                <w:szCs w:val="21"/>
                <w:lang w:val="en-US" w:eastAsia="zh-CN" w:bidi="ar"/>
                <w14:ligatures w14:val="standardContextual"/>
              </w:rPr>
              <w:t>沥青粘层油（0.5L/㎡）</w:t>
            </w:r>
          </w:p>
        </w:tc>
        <w:tc>
          <w:tcPr>
            <w:tcW w:w="914" w:type="dxa"/>
            <w:shd w:val="clear" w:color="auto" w:fill="auto"/>
            <w:vAlign w:val="center"/>
          </w:tcPr>
          <w:p w14:paraId="11707F10">
            <w:pPr>
              <w:keepNext w:val="0"/>
              <w:keepLines w:val="0"/>
              <w:suppressLineNumbers w:val="0"/>
              <w:adjustRightInd w:val="0"/>
              <w:snapToGrid w:val="0"/>
              <w:spacing w:before="0" w:beforeAutospacing="0" w:after="0" w:afterAutospacing="0" w:line="240" w:lineRule="auto"/>
              <w:ind w:left="0" w:right="0" w:firstLine="0" w:firstLineChars="0"/>
              <w:jc w:val="center"/>
              <w:rPr>
                <w:rFonts w:hint="eastAsia" w:ascii="宋体" w:hAnsi="宋体" w:eastAsia="宋体" w:cs="宋体"/>
                <w:color w:val="auto"/>
                <w:sz w:val="21"/>
                <w:szCs w:val="21"/>
                <w:lang w:val="en-US" w:eastAsia="zh-CN"/>
                <w14:ligatures w14:val="none"/>
              </w:rPr>
            </w:pPr>
            <w:r>
              <w:rPr>
                <w:rFonts w:hint="eastAsia" w:ascii="宋体" w:hAnsi="宋体" w:eastAsia="宋体" w:cs="宋体"/>
                <w:color w:val="auto"/>
                <w:sz w:val="21"/>
                <w:szCs w:val="21"/>
                <w:lang w:val="en-US" w:eastAsia="zh-CN"/>
                <w14:ligatures w14:val="none"/>
              </w:rPr>
              <w:t>-</w:t>
            </w:r>
          </w:p>
        </w:tc>
      </w:tr>
      <w:tr w14:paraId="6489ECE9">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517" w:hRule="atLeast"/>
          <w:jc w:val="center"/>
        </w:trPr>
        <w:tc>
          <w:tcPr>
            <w:tcW w:w="500" w:type="dxa"/>
            <w:vMerge w:val="continue"/>
            <w:shd w:val="clear" w:color="auto" w:fill="auto"/>
            <w:vAlign w:val="center"/>
          </w:tcPr>
          <w:p w14:paraId="67F55011">
            <w:pPr>
              <w:keepNext w:val="0"/>
              <w:keepLines w:val="0"/>
              <w:suppressLineNumbers w:val="0"/>
              <w:adjustRightInd w:val="0"/>
              <w:snapToGrid w:val="0"/>
              <w:spacing w:before="0" w:beforeAutospacing="0" w:after="0" w:afterAutospacing="0" w:line="240" w:lineRule="auto"/>
              <w:ind w:left="0" w:right="0" w:firstLine="0" w:firstLineChars="0"/>
              <w:jc w:val="center"/>
              <w:rPr>
                <w:rFonts w:hint="eastAsia" w:ascii="宋体" w:hAnsi="宋体" w:eastAsia="宋体" w:cs="宋体"/>
                <w:color w:val="auto"/>
                <w:sz w:val="21"/>
                <w:szCs w:val="21"/>
                <w:lang w:val="en-US" w:eastAsia="zh-CN"/>
                <w14:ligatures w14:val="none"/>
              </w:rPr>
            </w:pPr>
          </w:p>
        </w:tc>
        <w:tc>
          <w:tcPr>
            <w:tcW w:w="500" w:type="dxa"/>
            <w:shd w:val="clear" w:color="auto" w:fill="auto"/>
            <w:vAlign w:val="center"/>
          </w:tcPr>
          <w:p w14:paraId="4A38A6B2">
            <w:pPr>
              <w:keepNext w:val="0"/>
              <w:keepLines w:val="0"/>
              <w:suppressLineNumbers w:val="0"/>
              <w:adjustRightInd w:val="0"/>
              <w:snapToGrid w:val="0"/>
              <w:spacing w:before="0" w:beforeAutospacing="0" w:after="0" w:afterAutospacing="0" w:line="240" w:lineRule="auto"/>
              <w:ind w:left="0" w:right="0" w:firstLine="0" w:firstLineChars="0"/>
              <w:jc w:val="center"/>
              <w:rPr>
                <w:rFonts w:hint="eastAsia" w:ascii="宋体" w:hAnsi="宋体" w:eastAsia="宋体" w:cs="宋体"/>
                <w:color w:val="auto"/>
                <w:sz w:val="21"/>
                <w:szCs w:val="21"/>
                <w:lang w:val="en-US" w:eastAsia="zh-CN"/>
                <w14:ligatures w14:val="none"/>
              </w:rPr>
            </w:pPr>
            <w:r>
              <w:rPr>
                <w:rFonts w:hint="eastAsia" w:ascii="宋体" w:hAnsi="宋体" w:eastAsia="宋体" w:cs="宋体"/>
                <w:color w:val="auto"/>
                <w:sz w:val="21"/>
                <w:szCs w:val="21"/>
                <w:lang w:val="en-US" w:eastAsia="zh-CN"/>
                <w14:ligatures w14:val="none"/>
              </w:rPr>
              <w:t>3</w:t>
            </w:r>
          </w:p>
        </w:tc>
        <w:tc>
          <w:tcPr>
            <w:tcW w:w="2044" w:type="dxa"/>
            <w:shd w:val="clear" w:color="auto" w:fill="auto"/>
            <w:vAlign w:val="center"/>
          </w:tcPr>
          <w:p w14:paraId="6CAA5682">
            <w:pPr>
              <w:keepNext w:val="0"/>
              <w:keepLines w:val="0"/>
              <w:suppressLineNumbers w:val="0"/>
              <w:adjustRightInd w:val="0"/>
              <w:snapToGrid w:val="0"/>
              <w:spacing w:before="0" w:beforeAutospacing="0" w:after="0" w:afterAutospacing="0" w:line="240" w:lineRule="auto"/>
              <w:ind w:left="0" w:right="0" w:firstLine="0" w:firstLineChars="0"/>
              <w:jc w:val="center"/>
              <w:rPr>
                <w:rFonts w:hint="eastAsia" w:ascii="宋体" w:hAnsi="宋体" w:eastAsia="宋体" w:cs="宋体"/>
                <w:color w:val="auto"/>
                <w:sz w:val="21"/>
                <w:szCs w:val="21"/>
                <w:lang w:val="en-US" w:eastAsia="zh-CN"/>
                <w14:ligatures w14:val="none"/>
              </w:rPr>
            </w:pPr>
            <w:r>
              <w:rPr>
                <w:rFonts w:hint="eastAsia" w:ascii="宋体" w:hAnsi="宋体" w:eastAsia="宋体" w:cs="宋体"/>
                <w:color w:val="auto"/>
                <w:sz w:val="21"/>
                <w:szCs w:val="21"/>
                <w:lang w:val="en-US" w:eastAsia="zh-CN"/>
                <w14:ligatures w14:val="none"/>
              </w:rPr>
              <w:t>下面层</w:t>
            </w:r>
          </w:p>
        </w:tc>
        <w:tc>
          <w:tcPr>
            <w:tcW w:w="4560" w:type="dxa"/>
            <w:shd w:val="clear" w:color="auto" w:fill="auto"/>
            <w:vAlign w:val="center"/>
          </w:tcPr>
          <w:p w14:paraId="17C9562E">
            <w:pPr>
              <w:keepNext w:val="0"/>
              <w:keepLines w:val="0"/>
              <w:suppressLineNumbers w:val="0"/>
              <w:adjustRightInd w:val="0"/>
              <w:snapToGrid w:val="0"/>
              <w:spacing w:before="0" w:beforeAutospacing="0" w:after="0" w:afterAutospacing="0" w:line="240" w:lineRule="auto"/>
              <w:ind w:left="0" w:right="0" w:firstLine="0" w:firstLineChars="0"/>
              <w:jc w:val="center"/>
              <w:rPr>
                <w:rFonts w:hint="eastAsia" w:ascii="宋体" w:hAnsi="宋体" w:eastAsia="宋体" w:cs="宋体"/>
                <w:color w:val="auto"/>
                <w:sz w:val="21"/>
                <w:szCs w:val="21"/>
                <w:lang w:val="en-US" w:eastAsia="zh-CN"/>
                <w14:ligatures w14:val="none"/>
              </w:rPr>
            </w:pPr>
            <w:r>
              <w:rPr>
                <w:rFonts w:hint="eastAsia" w:ascii="宋体" w:hAnsi="宋体" w:eastAsia="宋体" w:cs="宋体"/>
                <w:color w:val="auto"/>
                <w:sz w:val="21"/>
                <w:szCs w:val="21"/>
                <w:lang w:val="en-US" w:eastAsia="zh-CN"/>
                <w14:ligatures w14:val="none"/>
              </w:rPr>
              <w:t>中粒式沥青混凝土（AC-20C)</w:t>
            </w:r>
          </w:p>
        </w:tc>
        <w:tc>
          <w:tcPr>
            <w:tcW w:w="914" w:type="dxa"/>
            <w:shd w:val="clear" w:color="auto" w:fill="auto"/>
            <w:vAlign w:val="center"/>
          </w:tcPr>
          <w:p w14:paraId="2C8FB166">
            <w:pPr>
              <w:keepNext w:val="0"/>
              <w:keepLines w:val="0"/>
              <w:suppressLineNumbers w:val="0"/>
              <w:adjustRightInd w:val="0"/>
              <w:snapToGrid w:val="0"/>
              <w:spacing w:before="0" w:beforeAutospacing="0" w:after="0" w:afterAutospacing="0" w:line="240" w:lineRule="auto"/>
              <w:ind w:left="0" w:right="0" w:firstLine="0" w:firstLineChars="0"/>
              <w:jc w:val="center"/>
              <w:rPr>
                <w:rFonts w:hint="eastAsia" w:ascii="宋体" w:hAnsi="宋体" w:eastAsia="宋体" w:cs="宋体"/>
                <w:color w:val="auto"/>
                <w:sz w:val="21"/>
                <w:szCs w:val="21"/>
                <w:lang w:val="en-US" w:eastAsia="zh-CN"/>
                <w14:ligatures w14:val="none"/>
              </w:rPr>
            </w:pPr>
            <w:r>
              <w:rPr>
                <w:rFonts w:hint="eastAsia" w:ascii="宋体" w:hAnsi="宋体" w:cs="宋体"/>
                <w:color w:val="auto"/>
                <w:sz w:val="21"/>
                <w:szCs w:val="21"/>
                <w:lang w:val="en-US" w:eastAsia="zh-CN"/>
                <w14:ligatures w14:val="none"/>
              </w:rPr>
              <w:t>6</w:t>
            </w:r>
          </w:p>
        </w:tc>
      </w:tr>
      <w:tr w14:paraId="5E8E5265">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517" w:hRule="atLeast"/>
          <w:jc w:val="center"/>
        </w:trPr>
        <w:tc>
          <w:tcPr>
            <w:tcW w:w="500" w:type="dxa"/>
            <w:vMerge w:val="continue"/>
            <w:shd w:val="clear" w:color="auto" w:fill="auto"/>
            <w:vAlign w:val="center"/>
          </w:tcPr>
          <w:p w14:paraId="4E904B5C">
            <w:pPr>
              <w:keepNext w:val="0"/>
              <w:keepLines w:val="0"/>
              <w:suppressLineNumbers w:val="0"/>
              <w:adjustRightInd w:val="0"/>
              <w:snapToGrid w:val="0"/>
              <w:spacing w:before="0" w:beforeAutospacing="0" w:after="0" w:afterAutospacing="0" w:line="240" w:lineRule="auto"/>
              <w:ind w:left="0" w:right="0" w:firstLine="0" w:firstLineChars="0"/>
              <w:jc w:val="center"/>
              <w:rPr>
                <w:rFonts w:hint="eastAsia" w:ascii="宋体" w:hAnsi="宋体" w:eastAsia="宋体" w:cs="宋体"/>
                <w:color w:val="auto"/>
                <w:sz w:val="21"/>
                <w:szCs w:val="21"/>
                <w:lang w:val="en-US" w:eastAsia="zh-CN"/>
                <w14:ligatures w14:val="none"/>
              </w:rPr>
            </w:pPr>
          </w:p>
        </w:tc>
        <w:tc>
          <w:tcPr>
            <w:tcW w:w="500" w:type="dxa"/>
            <w:shd w:val="clear" w:color="auto" w:fill="auto"/>
            <w:vAlign w:val="center"/>
          </w:tcPr>
          <w:p w14:paraId="74C91863">
            <w:pPr>
              <w:keepNext w:val="0"/>
              <w:keepLines w:val="0"/>
              <w:suppressLineNumbers w:val="0"/>
              <w:adjustRightInd w:val="0"/>
              <w:snapToGrid w:val="0"/>
              <w:spacing w:before="0" w:beforeAutospacing="0" w:after="0" w:afterAutospacing="0" w:line="240" w:lineRule="auto"/>
              <w:ind w:left="0" w:right="0" w:firstLine="0" w:firstLineChars="0"/>
              <w:jc w:val="center"/>
              <w:rPr>
                <w:rFonts w:hint="eastAsia" w:ascii="宋体" w:hAnsi="宋体" w:eastAsia="宋体" w:cs="宋体"/>
                <w:color w:val="auto"/>
                <w:sz w:val="21"/>
                <w:szCs w:val="21"/>
                <w:lang w:val="en-US" w:eastAsia="zh-CN"/>
                <w14:ligatures w14:val="none"/>
              </w:rPr>
            </w:pPr>
            <w:r>
              <w:rPr>
                <w:rFonts w:hint="eastAsia" w:ascii="宋体" w:hAnsi="宋体" w:eastAsia="宋体" w:cs="宋体"/>
                <w:color w:val="auto"/>
                <w:sz w:val="21"/>
                <w:szCs w:val="21"/>
                <w:lang w:val="en-US" w:eastAsia="zh-CN"/>
                <w14:ligatures w14:val="none"/>
              </w:rPr>
              <w:t>4</w:t>
            </w:r>
          </w:p>
        </w:tc>
        <w:tc>
          <w:tcPr>
            <w:tcW w:w="2044" w:type="dxa"/>
            <w:shd w:val="clear" w:color="auto" w:fill="auto"/>
            <w:vAlign w:val="center"/>
          </w:tcPr>
          <w:p w14:paraId="161AD5DB">
            <w:pPr>
              <w:keepNext w:val="0"/>
              <w:keepLines w:val="0"/>
              <w:suppressLineNumbers w:val="0"/>
              <w:adjustRightInd w:val="0"/>
              <w:snapToGrid w:val="0"/>
              <w:spacing w:before="0" w:beforeAutospacing="0" w:after="0" w:afterAutospacing="0" w:line="240" w:lineRule="auto"/>
              <w:ind w:left="0" w:right="0" w:firstLine="0" w:firstLineChars="0"/>
              <w:jc w:val="center"/>
              <w:rPr>
                <w:rFonts w:hint="eastAsia" w:ascii="宋体" w:hAnsi="宋体" w:eastAsia="宋体" w:cs="宋体"/>
                <w:color w:val="auto"/>
                <w:sz w:val="21"/>
                <w:szCs w:val="21"/>
                <w:lang w:val="en-US" w:eastAsia="zh-CN"/>
                <w14:ligatures w14:val="none"/>
              </w:rPr>
            </w:pPr>
            <w:r>
              <w:rPr>
                <w:rFonts w:hint="eastAsia" w:ascii="宋体" w:hAnsi="宋体" w:eastAsia="宋体" w:cs="宋体"/>
                <w:color w:val="auto"/>
                <w:sz w:val="21"/>
                <w:szCs w:val="21"/>
                <w:lang w:val="en-US" w:eastAsia="zh-CN"/>
                <w14:ligatures w14:val="none"/>
              </w:rPr>
              <w:t>透层</w:t>
            </w:r>
          </w:p>
        </w:tc>
        <w:tc>
          <w:tcPr>
            <w:tcW w:w="4560" w:type="dxa"/>
            <w:shd w:val="clear" w:color="auto" w:fill="auto"/>
            <w:vAlign w:val="center"/>
          </w:tcPr>
          <w:p w14:paraId="448C0325">
            <w:pPr>
              <w:keepNext w:val="0"/>
              <w:keepLines w:val="0"/>
              <w:suppressLineNumbers w:val="0"/>
              <w:adjustRightInd w:val="0"/>
              <w:snapToGrid w:val="0"/>
              <w:spacing w:before="0" w:beforeAutospacing="0" w:after="0" w:afterAutospacing="0" w:line="240" w:lineRule="auto"/>
              <w:ind w:left="0" w:right="0" w:firstLine="0" w:firstLineChars="0"/>
              <w:jc w:val="center"/>
              <w:rPr>
                <w:rFonts w:hint="eastAsia" w:ascii="宋体" w:hAnsi="宋体" w:eastAsia="宋体" w:cs="宋体"/>
                <w:color w:val="auto"/>
                <w:sz w:val="21"/>
                <w:szCs w:val="21"/>
                <w:lang w:val="en-US" w:eastAsia="zh-CN"/>
                <w14:ligatures w14:val="none"/>
              </w:rPr>
            </w:pPr>
            <w:r>
              <w:rPr>
                <w:rFonts w:hint="eastAsia" w:ascii="宋体" w:hAnsi="宋体" w:eastAsia="宋体" w:cs="宋体"/>
                <w:color w:val="auto"/>
                <w:sz w:val="21"/>
                <w:szCs w:val="21"/>
                <w:lang w:val="en-US" w:eastAsia="zh-CN"/>
                <w14:ligatures w14:val="none"/>
              </w:rPr>
              <w:t>透层油</w:t>
            </w:r>
          </w:p>
        </w:tc>
        <w:tc>
          <w:tcPr>
            <w:tcW w:w="914" w:type="dxa"/>
            <w:shd w:val="clear" w:color="auto" w:fill="auto"/>
            <w:vAlign w:val="center"/>
          </w:tcPr>
          <w:p w14:paraId="612FEC03">
            <w:pPr>
              <w:keepNext w:val="0"/>
              <w:keepLines w:val="0"/>
              <w:suppressLineNumbers w:val="0"/>
              <w:adjustRightInd w:val="0"/>
              <w:snapToGrid w:val="0"/>
              <w:spacing w:before="0" w:beforeAutospacing="0" w:after="0" w:afterAutospacing="0" w:line="240" w:lineRule="auto"/>
              <w:ind w:left="0" w:right="0" w:firstLine="0" w:firstLineChars="0"/>
              <w:jc w:val="center"/>
              <w:rPr>
                <w:rFonts w:hint="eastAsia" w:ascii="宋体" w:hAnsi="宋体" w:eastAsia="宋体" w:cs="宋体"/>
                <w:color w:val="auto"/>
                <w:sz w:val="21"/>
                <w:szCs w:val="21"/>
                <w:lang w:val="en-US" w:eastAsia="zh-CN"/>
                <w14:ligatures w14:val="none"/>
              </w:rPr>
            </w:pPr>
            <w:r>
              <w:rPr>
                <w:rFonts w:hint="eastAsia" w:ascii="宋体" w:hAnsi="宋体" w:eastAsia="宋体" w:cs="宋体"/>
                <w:color w:val="auto"/>
                <w:sz w:val="21"/>
                <w:szCs w:val="21"/>
                <w:lang w:val="en-US" w:eastAsia="zh-CN"/>
                <w14:ligatures w14:val="none"/>
              </w:rPr>
              <w:t>-</w:t>
            </w:r>
          </w:p>
        </w:tc>
      </w:tr>
      <w:tr w14:paraId="25F2E401">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517" w:hRule="atLeast"/>
          <w:jc w:val="center"/>
        </w:trPr>
        <w:tc>
          <w:tcPr>
            <w:tcW w:w="500" w:type="dxa"/>
            <w:vMerge w:val="continue"/>
            <w:shd w:val="clear" w:color="auto" w:fill="auto"/>
            <w:vAlign w:val="center"/>
          </w:tcPr>
          <w:p w14:paraId="3B9AD450">
            <w:pPr>
              <w:keepNext w:val="0"/>
              <w:keepLines w:val="0"/>
              <w:suppressLineNumbers w:val="0"/>
              <w:adjustRightInd w:val="0"/>
              <w:snapToGrid w:val="0"/>
              <w:spacing w:before="0" w:beforeAutospacing="0" w:after="0" w:afterAutospacing="0" w:line="240" w:lineRule="auto"/>
              <w:ind w:left="0" w:right="0" w:firstLine="0" w:firstLineChars="0"/>
              <w:jc w:val="center"/>
              <w:rPr>
                <w:rFonts w:hint="eastAsia" w:ascii="宋体" w:hAnsi="宋体" w:eastAsia="宋体" w:cs="宋体"/>
                <w:color w:val="auto"/>
                <w:sz w:val="21"/>
                <w:szCs w:val="21"/>
                <w:lang w:val="en-US" w:eastAsia="zh-CN"/>
                <w14:ligatures w14:val="none"/>
              </w:rPr>
            </w:pPr>
          </w:p>
        </w:tc>
        <w:tc>
          <w:tcPr>
            <w:tcW w:w="500" w:type="dxa"/>
            <w:shd w:val="clear" w:color="auto" w:fill="auto"/>
            <w:vAlign w:val="center"/>
          </w:tcPr>
          <w:p w14:paraId="5F27F62F">
            <w:pPr>
              <w:keepNext w:val="0"/>
              <w:keepLines w:val="0"/>
              <w:suppressLineNumbers w:val="0"/>
              <w:adjustRightInd w:val="0"/>
              <w:snapToGrid w:val="0"/>
              <w:spacing w:before="0" w:beforeAutospacing="0" w:after="0" w:afterAutospacing="0" w:line="240" w:lineRule="auto"/>
              <w:ind w:left="0" w:right="0" w:firstLine="0" w:firstLineChars="0"/>
              <w:jc w:val="center"/>
              <w:rPr>
                <w:rFonts w:hint="eastAsia" w:ascii="宋体" w:hAnsi="宋体" w:eastAsia="宋体" w:cs="宋体"/>
                <w:color w:val="auto"/>
                <w:sz w:val="21"/>
                <w:szCs w:val="21"/>
                <w:lang w:val="en-US" w:eastAsia="zh-CN"/>
                <w14:ligatures w14:val="none"/>
              </w:rPr>
            </w:pPr>
            <w:r>
              <w:rPr>
                <w:rFonts w:hint="eastAsia" w:ascii="宋体" w:hAnsi="宋体" w:eastAsia="宋体" w:cs="宋体"/>
                <w:color w:val="auto"/>
                <w:sz w:val="21"/>
                <w:szCs w:val="21"/>
                <w:lang w:val="en-US" w:eastAsia="zh-CN"/>
                <w14:ligatures w14:val="none"/>
              </w:rPr>
              <w:t>5</w:t>
            </w:r>
          </w:p>
        </w:tc>
        <w:tc>
          <w:tcPr>
            <w:tcW w:w="2044" w:type="dxa"/>
            <w:shd w:val="clear" w:color="auto" w:fill="auto"/>
            <w:vAlign w:val="center"/>
          </w:tcPr>
          <w:p w14:paraId="6A89996B">
            <w:pPr>
              <w:keepNext w:val="0"/>
              <w:keepLines w:val="0"/>
              <w:suppressLineNumbers w:val="0"/>
              <w:adjustRightInd w:val="0"/>
              <w:snapToGrid w:val="0"/>
              <w:spacing w:before="0" w:beforeAutospacing="0" w:after="0" w:afterAutospacing="0" w:line="240" w:lineRule="auto"/>
              <w:ind w:left="0" w:right="0" w:firstLine="0" w:firstLineChars="0"/>
              <w:jc w:val="center"/>
              <w:rPr>
                <w:rFonts w:hint="eastAsia" w:ascii="宋体" w:hAnsi="宋体" w:eastAsia="宋体" w:cs="宋体"/>
                <w:color w:val="auto"/>
                <w:sz w:val="21"/>
                <w:szCs w:val="21"/>
                <w:lang w:val="en-US" w:eastAsia="zh-CN"/>
                <w14:ligatures w14:val="none"/>
              </w:rPr>
            </w:pPr>
            <w:r>
              <w:rPr>
                <w:rFonts w:hint="eastAsia" w:ascii="宋体" w:hAnsi="宋体" w:eastAsia="宋体" w:cs="宋体"/>
                <w:color w:val="auto"/>
                <w:sz w:val="21"/>
                <w:szCs w:val="21"/>
                <w:lang w:val="en-US" w:eastAsia="zh-CN"/>
                <w14:ligatures w14:val="none"/>
              </w:rPr>
              <w:t>接茬处钢塑双向土工格栅</w:t>
            </w:r>
          </w:p>
        </w:tc>
        <w:tc>
          <w:tcPr>
            <w:tcW w:w="4560" w:type="dxa"/>
            <w:shd w:val="clear" w:color="auto" w:fill="auto"/>
            <w:vAlign w:val="center"/>
          </w:tcPr>
          <w:p w14:paraId="69CC6FEA">
            <w:pPr>
              <w:keepNext w:val="0"/>
              <w:keepLines w:val="0"/>
              <w:suppressLineNumbers w:val="0"/>
              <w:adjustRightInd w:val="0"/>
              <w:snapToGrid w:val="0"/>
              <w:spacing w:before="0" w:beforeAutospacing="0" w:after="0" w:afterAutospacing="0" w:line="240" w:lineRule="auto"/>
              <w:ind w:left="0" w:right="0" w:firstLine="0" w:firstLineChars="0"/>
              <w:jc w:val="center"/>
              <w:rPr>
                <w:rFonts w:hint="eastAsia" w:ascii="宋体" w:hAnsi="宋体" w:eastAsia="宋体" w:cs="宋体"/>
                <w:color w:val="auto"/>
                <w:sz w:val="21"/>
                <w:szCs w:val="21"/>
                <w:lang w:val="en-US" w:eastAsia="zh-CN"/>
                <w14:ligatures w14:val="none"/>
              </w:rPr>
            </w:pPr>
            <w:r>
              <w:rPr>
                <w:rFonts w:hint="eastAsia" w:ascii="宋体" w:hAnsi="宋体" w:eastAsia="宋体" w:cs="宋体"/>
                <w:color w:val="auto"/>
                <w:sz w:val="21"/>
                <w:szCs w:val="21"/>
                <w:lang w:val="en-US" w:eastAsia="zh-CN"/>
                <w14:ligatures w14:val="none"/>
              </w:rPr>
              <w:t>钢塑双向土工格栅</w:t>
            </w:r>
          </w:p>
        </w:tc>
        <w:tc>
          <w:tcPr>
            <w:tcW w:w="914" w:type="dxa"/>
            <w:shd w:val="clear" w:color="auto" w:fill="auto"/>
            <w:vAlign w:val="center"/>
          </w:tcPr>
          <w:p w14:paraId="29CF5D5F">
            <w:pPr>
              <w:keepNext w:val="0"/>
              <w:keepLines w:val="0"/>
              <w:suppressLineNumbers w:val="0"/>
              <w:adjustRightInd w:val="0"/>
              <w:snapToGrid w:val="0"/>
              <w:spacing w:before="0" w:beforeAutospacing="0" w:after="0" w:afterAutospacing="0" w:line="240" w:lineRule="auto"/>
              <w:ind w:left="0" w:right="0" w:firstLine="0" w:firstLineChars="0"/>
              <w:jc w:val="center"/>
              <w:rPr>
                <w:rFonts w:hint="eastAsia" w:ascii="宋体" w:hAnsi="宋体" w:eastAsia="宋体" w:cs="宋体"/>
                <w:color w:val="auto"/>
                <w:sz w:val="21"/>
                <w:szCs w:val="21"/>
                <w:lang w:val="en-US" w:eastAsia="zh-CN"/>
                <w14:ligatures w14:val="none"/>
              </w:rPr>
            </w:pPr>
            <w:r>
              <w:rPr>
                <w:rFonts w:hint="eastAsia" w:ascii="宋体" w:hAnsi="宋体" w:eastAsia="宋体" w:cs="宋体"/>
                <w:color w:val="auto"/>
                <w:sz w:val="21"/>
                <w:szCs w:val="21"/>
                <w:lang w:val="en-US" w:eastAsia="zh-CN"/>
                <w14:ligatures w14:val="none"/>
              </w:rPr>
              <w:t>-</w:t>
            </w:r>
          </w:p>
        </w:tc>
      </w:tr>
      <w:tr w14:paraId="148793A9">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517" w:hRule="atLeast"/>
          <w:jc w:val="center"/>
        </w:trPr>
        <w:tc>
          <w:tcPr>
            <w:tcW w:w="500" w:type="dxa"/>
            <w:vMerge w:val="continue"/>
            <w:shd w:val="clear" w:color="auto" w:fill="auto"/>
            <w:vAlign w:val="center"/>
          </w:tcPr>
          <w:p w14:paraId="78F7CD60">
            <w:pPr>
              <w:keepNext w:val="0"/>
              <w:keepLines w:val="0"/>
              <w:suppressLineNumbers w:val="0"/>
              <w:adjustRightInd w:val="0"/>
              <w:snapToGrid w:val="0"/>
              <w:spacing w:before="0" w:beforeAutospacing="0" w:after="0" w:afterAutospacing="0" w:line="240" w:lineRule="auto"/>
              <w:ind w:left="0" w:right="0" w:firstLine="0" w:firstLineChars="0"/>
              <w:jc w:val="center"/>
              <w:rPr>
                <w:rFonts w:hint="eastAsia" w:ascii="宋体" w:hAnsi="宋体" w:eastAsia="宋体" w:cs="宋体"/>
                <w:color w:val="auto"/>
                <w:sz w:val="21"/>
                <w:szCs w:val="21"/>
                <w:lang w:val="en-US" w:eastAsia="zh-CN"/>
                <w14:ligatures w14:val="none"/>
              </w:rPr>
            </w:pPr>
          </w:p>
        </w:tc>
        <w:tc>
          <w:tcPr>
            <w:tcW w:w="500" w:type="dxa"/>
            <w:shd w:val="clear" w:color="auto" w:fill="auto"/>
            <w:vAlign w:val="center"/>
          </w:tcPr>
          <w:p w14:paraId="46CB4F4A">
            <w:pPr>
              <w:keepNext w:val="0"/>
              <w:keepLines w:val="0"/>
              <w:suppressLineNumbers w:val="0"/>
              <w:adjustRightInd w:val="0"/>
              <w:snapToGrid w:val="0"/>
              <w:spacing w:before="0" w:beforeAutospacing="0" w:after="0" w:afterAutospacing="0" w:line="240" w:lineRule="auto"/>
              <w:ind w:left="0" w:right="0" w:firstLine="0" w:firstLineChars="0"/>
              <w:jc w:val="center"/>
              <w:rPr>
                <w:rFonts w:hint="eastAsia" w:ascii="宋体" w:hAnsi="宋体" w:eastAsia="宋体" w:cs="宋体"/>
                <w:color w:val="auto"/>
                <w:sz w:val="21"/>
                <w:szCs w:val="21"/>
                <w:lang w:val="en-US" w:eastAsia="zh-CN"/>
                <w14:ligatures w14:val="none"/>
              </w:rPr>
            </w:pPr>
            <w:r>
              <w:rPr>
                <w:rFonts w:hint="eastAsia" w:ascii="宋体" w:hAnsi="宋体" w:eastAsia="宋体" w:cs="宋体"/>
                <w:color w:val="auto"/>
                <w:sz w:val="21"/>
                <w:szCs w:val="21"/>
                <w:lang w:val="en-US" w:eastAsia="zh-CN"/>
                <w14:ligatures w14:val="none"/>
              </w:rPr>
              <w:t>6</w:t>
            </w:r>
          </w:p>
        </w:tc>
        <w:tc>
          <w:tcPr>
            <w:tcW w:w="2044" w:type="dxa"/>
            <w:shd w:val="clear" w:color="auto" w:fill="auto"/>
            <w:vAlign w:val="center"/>
          </w:tcPr>
          <w:p w14:paraId="3CD384B7">
            <w:pPr>
              <w:keepNext w:val="0"/>
              <w:keepLines w:val="0"/>
              <w:suppressLineNumbers w:val="0"/>
              <w:adjustRightInd w:val="0"/>
              <w:snapToGrid w:val="0"/>
              <w:spacing w:before="0" w:beforeAutospacing="0" w:after="0" w:afterAutospacing="0" w:line="240" w:lineRule="auto"/>
              <w:ind w:left="0" w:right="0" w:firstLine="0" w:firstLineChars="0"/>
              <w:jc w:val="center"/>
              <w:rPr>
                <w:rFonts w:hint="eastAsia" w:ascii="宋体" w:hAnsi="宋体" w:eastAsia="宋体" w:cs="宋体"/>
                <w:color w:val="auto"/>
                <w:sz w:val="21"/>
                <w:szCs w:val="21"/>
                <w:lang w:val="en-US" w:eastAsia="zh-CN"/>
                <w14:ligatures w14:val="none"/>
              </w:rPr>
            </w:pPr>
            <w:r>
              <w:rPr>
                <w:rFonts w:hint="eastAsia" w:ascii="宋体" w:hAnsi="宋体" w:cs="宋体"/>
                <w:color w:val="auto"/>
                <w:sz w:val="21"/>
                <w:szCs w:val="21"/>
                <w:lang w:val="en-US" w:eastAsia="zh-CN"/>
                <w14:ligatures w14:val="none"/>
              </w:rPr>
              <w:t>上</w:t>
            </w:r>
            <w:r>
              <w:rPr>
                <w:rFonts w:hint="eastAsia" w:ascii="宋体" w:hAnsi="宋体" w:eastAsia="宋体" w:cs="宋体"/>
                <w:color w:val="auto"/>
                <w:sz w:val="21"/>
                <w:szCs w:val="21"/>
                <w:lang w:val="en-US" w:eastAsia="zh-CN"/>
                <w14:ligatures w14:val="none"/>
              </w:rPr>
              <w:t>基层</w:t>
            </w:r>
          </w:p>
        </w:tc>
        <w:tc>
          <w:tcPr>
            <w:tcW w:w="4560" w:type="dxa"/>
            <w:shd w:val="clear" w:color="auto" w:fill="auto"/>
            <w:vAlign w:val="center"/>
          </w:tcPr>
          <w:p w14:paraId="11082E34">
            <w:pPr>
              <w:keepNext w:val="0"/>
              <w:keepLines w:val="0"/>
              <w:suppressLineNumbers w:val="0"/>
              <w:adjustRightInd w:val="0"/>
              <w:snapToGrid w:val="0"/>
              <w:spacing w:before="0" w:beforeAutospacing="0" w:after="0" w:afterAutospacing="0" w:line="240" w:lineRule="auto"/>
              <w:ind w:left="0" w:right="0" w:firstLine="0" w:firstLineChars="0"/>
              <w:jc w:val="center"/>
              <w:rPr>
                <w:rFonts w:hint="eastAsia" w:ascii="宋体" w:hAnsi="宋体" w:eastAsia="宋体" w:cs="宋体"/>
                <w:color w:val="auto"/>
                <w:sz w:val="21"/>
                <w:szCs w:val="21"/>
                <w:lang w:val="en-US" w:eastAsia="zh-CN"/>
                <w14:ligatures w14:val="none"/>
              </w:rPr>
            </w:pPr>
            <w:r>
              <w:rPr>
                <w:rFonts w:hint="eastAsia" w:ascii="宋体" w:hAnsi="宋体" w:eastAsia="宋体" w:cs="宋体"/>
                <w:color w:val="auto"/>
                <w:sz w:val="21"/>
                <w:szCs w:val="21"/>
                <w:lang w:val="en-US" w:eastAsia="zh-CN"/>
                <w14:ligatures w14:val="none"/>
              </w:rPr>
              <w:t>水泥稳定碎石（3.5MPa）</w:t>
            </w:r>
          </w:p>
        </w:tc>
        <w:tc>
          <w:tcPr>
            <w:tcW w:w="914" w:type="dxa"/>
            <w:shd w:val="clear" w:color="auto" w:fill="auto"/>
            <w:vAlign w:val="center"/>
          </w:tcPr>
          <w:p w14:paraId="0B8B0F59">
            <w:pPr>
              <w:keepNext w:val="0"/>
              <w:keepLines w:val="0"/>
              <w:suppressLineNumbers w:val="0"/>
              <w:adjustRightInd w:val="0"/>
              <w:snapToGrid w:val="0"/>
              <w:spacing w:before="0" w:beforeAutospacing="0" w:after="0" w:afterAutospacing="0" w:line="240" w:lineRule="auto"/>
              <w:ind w:left="0" w:right="0" w:firstLine="0" w:firstLineChars="0"/>
              <w:jc w:val="center"/>
              <w:rPr>
                <w:rFonts w:hint="eastAsia" w:ascii="宋体" w:hAnsi="宋体" w:eastAsia="宋体" w:cs="宋体"/>
                <w:color w:val="auto"/>
                <w:sz w:val="21"/>
                <w:szCs w:val="21"/>
                <w:lang w:val="en-US" w:eastAsia="zh-CN"/>
                <w14:ligatures w14:val="none"/>
              </w:rPr>
            </w:pPr>
            <w:r>
              <w:rPr>
                <w:rFonts w:hint="eastAsia" w:ascii="宋体" w:hAnsi="宋体" w:eastAsia="宋体" w:cs="宋体"/>
                <w:color w:val="auto"/>
                <w:sz w:val="21"/>
                <w:szCs w:val="21"/>
                <w:lang w:val="en-US" w:eastAsia="zh-CN"/>
                <w14:ligatures w14:val="none"/>
              </w:rPr>
              <w:t>18</w:t>
            </w:r>
          </w:p>
        </w:tc>
      </w:tr>
      <w:tr w14:paraId="49C64AF9">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517" w:hRule="atLeast"/>
          <w:jc w:val="center"/>
        </w:trPr>
        <w:tc>
          <w:tcPr>
            <w:tcW w:w="500" w:type="dxa"/>
            <w:vMerge w:val="continue"/>
            <w:shd w:val="clear" w:color="auto" w:fill="auto"/>
            <w:vAlign w:val="center"/>
          </w:tcPr>
          <w:p w14:paraId="07E6DD37">
            <w:pPr>
              <w:keepNext w:val="0"/>
              <w:keepLines w:val="0"/>
              <w:suppressLineNumbers w:val="0"/>
              <w:adjustRightInd w:val="0"/>
              <w:snapToGrid w:val="0"/>
              <w:spacing w:before="0" w:beforeAutospacing="0" w:after="0" w:afterAutospacing="0" w:line="240" w:lineRule="auto"/>
              <w:ind w:left="0" w:right="0" w:firstLine="0" w:firstLineChars="0"/>
              <w:jc w:val="center"/>
              <w:rPr>
                <w:rFonts w:hint="eastAsia" w:ascii="宋体" w:hAnsi="宋体" w:eastAsia="宋体" w:cs="宋体"/>
                <w:color w:val="auto"/>
                <w:sz w:val="21"/>
                <w:szCs w:val="21"/>
                <w:lang w:val="en-US" w:eastAsia="zh-CN"/>
                <w14:ligatures w14:val="none"/>
              </w:rPr>
            </w:pPr>
          </w:p>
        </w:tc>
        <w:tc>
          <w:tcPr>
            <w:tcW w:w="500" w:type="dxa"/>
            <w:shd w:val="clear" w:color="auto" w:fill="auto"/>
            <w:vAlign w:val="center"/>
          </w:tcPr>
          <w:p w14:paraId="666B42F0">
            <w:pPr>
              <w:keepNext w:val="0"/>
              <w:keepLines w:val="0"/>
              <w:suppressLineNumbers w:val="0"/>
              <w:adjustRightInd w:val="0"/>
              <w:snapToGrid w:val="0"/>
              <w:spacing w:before="0" w:beforeAutospacing="0" w:after="0" w:afterAutospacing="0" w:line="240" w:lineRule="auto"/>
              <w:ind w:left="0" w:right="0" w:firstLine="0" w:firstLineChars="0"/>
              <w:jc w:val="center"/>
              <w:rPr>
                <w:rFonts w:hint="default" w:ascii="宋体" w:hAnsi="宋体" w:eastAsia="宋体" w:cs="宋体"/>
                <w:color w:val="auto"/>
                <w:sz w:val="21"/>
                <w:szCs w:val="21"/>
                <w:lang w:val="en-US" w:eastAsia="zh-CN"/>
                <w14:ligatures w14:val="none"/>
              </w:rPr>
            </w:pPr>
            <w:r>
              <w:rPr>
                <w:rFonts w:hint="eastAsia" w:ascii="宋体" w:hAnsi="宋体" w:cs="宋体"/>
                <w:color w:val="auto"/>
                <w:sz w:val="21"/>
                <w:szCs w:val="21"/>
                <w:lang w:val="en-US" w:eastAsia="zh-CN"/>
                <w14:ligatures w14:val="none"/>
              </w:rPr>
              <w:t>7</w:t>
            </w:r>
          </w:p>
        </w:tc>
        <w:tc>
          <w:tcPr>
            <w:tcW w:w="2044" w:type="dxa"/>
            <w:shd w:val="clear" w:color="auto" w:fill="auto"/>
            <w:vAlign w:val="center"/>
          </w:tcPr>
          <w:p w14:paraId="5DB2FBB1">
            <w:pPr>
              <w:keepNext w:val="0"/>
              <w:keepLines w:val="0"/>
              <w:suppressLineNumbers w:val="0"/>
              <w:adjustRightInd w:val="0"/>
              <w:snapToGrid w:val="0"/>
              <w:spacing w:before="0" w:beforeAutospacing="0" w:after="0" w:afterAutospacing="0" w:line="240" w:lineRule="auto"/>
              <w:ind w:left="0" w:right="0" w:firstLine="0" w:firstLineChars="0"/>
              <w:jc w:val="center"/>
              <w:rPr>
                <w:rFonts w:hint="eastAsia" w:ascii="宋体" w:hAnsi="宋体" w:eastAsia="宋体" w:cs="宋体"/>
                <w:color w:val="auto"/>
                <w:sz w:val="21"/>
                <w:szCs w:val="21"/>
                <w:lang w:val="en-US" w:eastAsia="zh-CN"/>
                <w14:ligatures w14:val="none"/>
              </w:rPr>
            </w:pPr>
            <w:r>
              <w:rPr>
                <w:rFonts w:hint="eastAsia" w:ascii="宋体" w:hAnsi="宋体" w:cs="宋体"/>
                <w:color w:val="auto"/>
                <w:sz w:val="21"/>
                <w:szCs w:val="21"/>
                <w:lang w:val="en-US" w:eastAsia="zh-CN"/>
                <w14:ligatures w14:val="none"/>
              </w:rPr>
              <w:t>底</w:t>
            </w:r>
            <w:r>
              <w:rPr>
                <w:rFonts w:hint="eastAsia" w:ascii="宋体" w:hAnsi="宋体" w:eastAsia="宋体" w:cs="宋体"/>
                <w:color w:val="auto"/>
                <w:sz w:val="21"/>
                <w:szCs w:val="21"/>
                <w:lang w:val="en-US" w:eastAsia="zh-CN"/>
                <w14:ligatures w14:val="none"/>
              </w:rPr>
              <w:t>基层</w:t>
            </w:r>
          </w:p>
        </w:tc>
        <w:tc>
          <w:tcPr>
            <w:tcW w:w="4560" w:type="dxa"/>
            <w:shd w:val="clear" w:color="auto" w:fill="auto"/>
            <w:vAlign w:val="center"/>
          </w:tcPr>
          <w:p w14:paraId="44A2CE3E">
            <w:pPr>
              <w:keepNext w:val="0"/>
              <w:keepLines w:val="0"/>
              <w:suppressLineNumbers w:val="0"/>
              <w:adjustRightInd w:val="0"/>
              <w:snapToGrid w:val="0"/>
              <w:spacing w:before="0" w:beforeAutospacing="0" w:after="0" w:afterAutospacing="0" w:line="240" w:lineRule="auto"/>
              <w:ind w:left="0" w:right="0" w:firstLine="0" w:firstLineChars="0"/>
              <w:jc w:val="center"/>
              <w:rPr>
                <w:rFonts w:hint="eastAsia" w:ascii="宋体" w:hAnsi="宋体" w:eastAsia="宋体" w:cs="宋体"/>
                <w:color w:val="auto"/>
                <w:sz w:val="21"/>
                <w:szCs w:val="21"/>
                <w:lang w:val="en-US" w:eastAsia="zh-CN"/>
                <w14:ligatures w14:val="none"/>
              </w:rPr>
            </w:pPr>
            <w:r>
              <w:rPr>
                <w:rFonts w:hint="eastAsia" w:ascii="宋体" w:hAnsi="宋体" w:eastAsia="宋体" w:cs="宋体"/>
                <w:color w:val="auto"/>
                <w:sz w:val="21"/>
                <w:szCs w:val="21"/>
                <w:lang w:val="en-US" w:eastAsia="zh-CN"/>
                <w14:ligatures w14:val="none"/>
              </w:rPr>
              <w:t>水泥稳定</w:t>
            </w:r>
            <w:r>
              <w:rPr>
                <w:rFonts w:hint="eastAsia" w:ascii="宋体" w:hAnsi="宋体" w:cs="宋体"/>
                <w:color w:val="auto"/>
                <w:sz w:val="21"/>
                <w:szCs w:val="21"/>
                <w:lang w:val="en-US" w:eastAsia="zh-CN"/>
                <w14:ligatures w14:val="none"/>
              </w:rPr>
              <w:t>土</w:t>
            </w:r>
            <w:r>
              <w:rPr>
                <w:rFonts w:hint="eastAsia" w:ascii="宋体" w:hAnsi="宋体" w:eastAsia="宋体" w:cs="宋体"/>
                <w:color w:val="auto"/>
                <w:sz w:val="21"/>
                <w:szCs w:val="21"/>
                <w:lang w:val="en-US" w:eastAsia="zh-CN"/>
                <w14:ligatures w14:val="none"/>
              </w:rPr>
              <w:t>（</w:t>
            </w:r>
            <w:r>
              <w:rPr>
                <w:rFonts w:hint="eastAsia" w:ascii="宋体" w:hAnsi="宋体" w:cs="宋体"/>
                <w:color w:val="auto"/>
                <w:sz w:val="21"/>
                <w:szCs w:val="21"/>
                <w:lang w:val="en-US" w:eastAsia="zh-CN"/>
                <w14:ligatures w14:val="none"/>
              </w:rPr>
              <w:t>2</w:t>
            </w:r>
            <w:r>
              <w:rPr>
                <w:rFonts w:hint="eastAsia" w:ascii="宋体" w:hAnsi="宋体" w:eastAsia="宋体" w:cs="宋体"/>
                <w:color w:val="auto"/>
                <w:sz w:val="21"/>
                <w:szCs w:val="21"/>
                <w:lang w:val="en-US" w:eastAsia="zh-CN"/>
                <w14:ligatures w14:val="none"/>
              </w:rPr>
              <w:t>.5MPa）</w:t>
            </w:r>
          </w:p>
        </w:tc>
        <w:tc>
          <w:tcPr>
            <w:tcW w:w="914" w:type="dxa"/>
            <w:shd w:val="clear" w:color="auto" w:fill="auto"/>
            <w:vAlign w:val="center"/>
          </w:tcPr>
          <w:p w14:paraId="466B7ABB">
            <w:pPr>
              <w:keepNext w:val="0"/>
              <w:keepLines w:val="0"/>
              <w:suppressLineNumbers w:val="0"/>
              <w:adjustRightInd w:val="0"/>
              <w:snapToGrid w:val="0"/>
              <w:spacing w:before="0" w:beforeAutospacing="0" w:after="0" w:afterAutospacing="0" w:line="240" w:lineRule="auto"/>
              <w:ind w:left="0" w:right="0" w:firstLine="0" w:firstLineChars="0"/>
              <w:jc w:val="center"/>
              <w:rPr>
                <w:rFonts w:hint="eastAsia" w:ascii="宋体" w:hAnsi="宋体" w:eastAsia="宋体" w:cs="宋体"/>
                <w:color w:val="auto"/>
                <w:sz w:val="21"/>
                <w:szCs w:val="21"/>
                <w:lang w:val="en-US" w:eastAsia="zh-CN"/>
                <w14:ligatures w14:val="none"/>
              </w:rPr>
            </w:pPr>
            <w:r>
              <w:rPr>
                <w:rFonts w:hint="eastAsia" w:ascii="宋体" w:hAnsi="宋体" w:eastAsia="宋体" w:cs="宋体"/>
                <w:color w:val="auto"/>
                <w:sz w:val="21"/>
                <w:szCs w:val="21"/>
                <w:lang w:val="en-US" w:eastAsia="zh-CN"/>
                <w14:ligatures w14:val="none"/>
              </w:rPr>
              <w:t>18</w:t>
            </w:r>
          </w:p>
        </w:tc>
      </w:tr>
    </w:tbl>
    <w:p w14:paraId="152652B9">
      <w:pPr>
        <w:keepNext w:val="0"/>
        <w:keepLines w:val="0"/>
        <w:pageBreakBefore w:val="0"/>
        <w:widowControl w:val="0"/>
        <w:kinsoku/>
        <w:wordWrap/>
        <w:overflowPunct/>
        <w:topLinePunct w:val="0"/>
        <w:autoSpaceDE/>
        <w:autoSpaceDN/>
        <w:bidi w:val="0"/>
        <w:adjustRightInd w:val="0"/>
        <w:snapToGrid w:val="0"/>
        <w:spacing w:before="116" w:beforeLines="30" w:line="240" w:lineRule="auto"/>
        <w:ind w:firstLine="0" w:firstLineChars="0"/>
        <w:jc w:val="both"/>
        <w:textAlignment w:val="auto"/>
        <w:rPr>
          <w:rFonts w:hint="eastAsia"/>
          <w:b/>
          <w:bCs/>
          <w:color w:val="auto"/>
          <w:sz w:val="24"/>
          <w:szCs w:val="24"/>
          <w14:ligatures w14:val="none"/>
        </w:rPr>
      </w:pPr>
    </w:p>
    <w:p w14:paraId="45876EAA">
      <w:pPr>
        <w:keepNext w:val="0"/>
        <w:keepLines w:val="0"/>
        <w:pageBreakBefore w:val="0"/>
        <w:widowControl w:val="0"/>
        <w:kinsoku/>
        <w:wordWrap/>
        <w:overflowPunct/>
        <w:topLinePunct w:val="0"/>
        <w:autoSpaceDE/>
        <w:autoSpaceDN/>
        <w:bidi w:val="0"/>
        <w:adjustRightInd w:val="0"/>
        <w:snapToGrid w:val="0"/>
        <w:spacing w:before="116" w:beforeLines="30" w:line="240" w:lineRule="auto"/>
        <w:ind w:firstLine="0" w:firstLineChars="0"/>
        <w:jc w:val="center"/>
        <w:textAlignment w:val="auto"/>
        <w:rPr>
          <w:rFonts w:hint="eastAsia"/>
          <w:b/>
          <w:bCs/>
          <w:color w:val="auto"/>
          <w:sz w:val="24"/>
          <w:szCs w:val="24"/>
          <w14:ligatures w14:val="none"/>
        </w:rPr>
        <w:sectPr>
          <w:footerReference r:id="rId10" w:type="first"/>
          <w:footerReference r:id="rId9" w:type="default"/>
          <w:pgSz w:w="11906" w:h="16838"/>
          <w:pgMar w:top="1440" w:right="1800" w:bottom="1440" w:left="1800" w:header="851" w:footer="992" w:gutter="0"/>
          <w:pgNumType w:fmt="decimal" w:start="1"/>
          <w:cols w:space="425" w:num="1"/>
          <w:docGrid w:type="lines" w:linePitch="381" w:charSpace="0"/>
        </w:sectPr>
      </w:pPr>
    </w:p>
    <w:p w14:paraId="1A096862">
      <w:pPr>
        <w:keepNext w:val="0"/>
        <w:keepLines w:val="0"/>
        <w:pageBreakBefore w:val="0"/>
        <w:widowControl w:val="0"/>
        <w:kinsoku/>
        <w:wordWrap/>
        <w:overflowPunct/>
        <w:topLinePunct w:val="0"/>
        <w:autoSpaceDE/>
        <w:autoSpaceDN/>
        <w:bidi w:val="0"/>
        <w:adjustRightInd w:val="0"/>
        <w:snapToGrid w:val="0"/>
        <w:spacing w:before="116" w:beforeLines="30" w:line="240" w:lineRule="auto"/>
        <w:ind w:firstLine="0" w:firstLineChars="0"/>
        <w:jc w:val="center"/>
        <w:textAlignment w:val="auto"/>
        <w:rPr>
          <w:rFonts w:hint="eastAsia"/>
          <w:b/>
          <w:bCs/>
          <w:color w:val="auto"/>
          <w:sz w:val="24"/>
          <w:szCs w:val="24"/>
          <w14:ligatures w14:val="none"/>
        </w:rPr>
      </w:pPr>
      <w:r>
        <w:rPr>
          <w:rFonts w:hint="eastAsia"/>
          <w:b/>
          <w:bCs/>
          <w:color w:val="auto"/>
          <w:sz w:val="24"/>
          <w:szCs w:val="24"/>
          <w14:ligatures w14:val="none"/>
        </w:rPr>
        <w:t>图1</w:t>
      </w:r>
      <w:r>
        <w:rPr>
          <w:rFonts w:hint="eastAsia"/>
          <w:b/>
          <w:bCs/>
          <w:color w:val="auto"/>
          <w:sz w:val="24"/>
          <w:szCs w:val="24"/>
          <w:lang w:val="en-US" w:eastAsia="zh-CN"/>
          <w14:ligatures w14:val="none"/>
        </w:rPr>
        <w:t>海埠路路面搭接断面</w:t>
      </w:r>
      <w:r>
        <w:rPr>
          <w:rFonts w:hint="eastAsia"/>
          <w:b/>
          <w:bCs/>
          <w:color w:val="auto"/>
          <w:sz w:val="24"/>
          <w:szCs w:val="24"/>
          <w14:ligatures w14:val="none"/>
        </w:rPr>
        <w:t>图</w:t>
      </w:r>
    </w:p>
    <w:p w14:paraId="6141F665">
      <w:pPr>
        <w:spacing w:before="240" w:after="190" w:afterLines="50"/>
        <w:ind w:firstLine="0" w:firstLineChars="0"/>
        <w:jc w:val="center"/>
        <w:rPr>
          <w:rFonts w:hint="eastAsia" w:eastAsia="宋体"/>
          <w:color w:val="auto"/>
          <w:lang w:val="en-US" w:eastAsia="zh-CN"/>
        </w:rPr>
      </w:pPr>
      <w:r>
        <w:rPr>
          <w:rFonts w:hint="eastAsia" w:eastAsia="宋体"/>
          <w:color w:val="auto"/>
          <w:lang w:val="en-US" w:eastAsia="zh-CN"/>
        </w:rPr>
        <w:drawing>
          <wp:inline distT="0" distB="0" distL="114300" distR="114300">
            <wp:extent cx="7074535" cy="5449570"/>
            <wp:effectExtent l="0" t="0" r="17780" b="12065"/>
            <wp:docPr id="4" name="图片 4" descr="海埠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海埠路"/>
                    <pic:cNvPicPr>
                      <a:picLocks noChangeAspect="1"/>
                    </pic:cNvPicPr>
                  </pic:nvPicPr>
                  <pic:blipFill>
                    <a:blip r:embed="rId18"/>
                    <a:stretch>
                      <a:fillRect/>
                    </a:stretch>
                  </pic:blipFill>
                  <pic:spPr>
                    <a:xfrm rot="16200000">
                      <a:off x="0" y="0"/>
                      <a:ext cx="7074535" cy="5449570"/>
                    </a:xfrm>
                    <a:prstGeom prst="rect">
                      <a:avLst/>
                    </a:prstGeom>
                  </pic:spPr>
                </pic:pic>
              </a:graphicData>
            </a:graphic>
          </wp:inline>
        </w:drawing>
      </w:r>
    </w:p>
    <w:p w14:paraId="4F3FE736">
      <w:pPr>
        <w:spacing w:before="240" w:after="190" w:afterLines="50"/>
        <w:ind w:firstLine="0" w:firstLineChars="0"/>
        <w:jc w:val="center"/>
        <w:rPr>
          <w:rFonts w:hint="eastAsia"/>
          <w:b/>
          <w:bCs/>
          <w:color w:val="auto"/>
          <w:sz w:val="24"/>
          <w:szCs w:val="24"/>
          <w:lang w:val="en-US" w:eastAsia="zh-CN"/>
          <w14:ligatures w14:val="none"/>
        </w:rPr>
        <w:sectPr>
          <w:pgSz w:w="11906" w:h="16838"/>
          <w:pgMar w:top="1440" w:right="1800" w:bottom="1440" w:left="1800" w:header="851" w:footer="992" w:gutter="0"/>
          <w:pgNumType w:fmt="decimal" w:start="1"/>
          <w:cols w:space="425" w:num="1"/>
          <w:docGrid w:type="lines" w:linePitch="381" w:charSpace="0"/>
        </w:sectPr>
      </w:pPr>
    </w:p>
    <w:p w14:paraId="271F5488">
      <w:pPr>
        <w:spacing w:before="240" w:after="190" w:afterLines="50"/>
        <w:ind w:firstLine="0" w:firstLineChars="0"/>
        <w:jc w:val="center"/>
        <w:rPr>
          <w:rFonts w:hint="eastAsia" w:eastAsia="宋体"/>
          <w:color w:val="auto"/>
          <w:lang w:val="en-US" w:eastAsia="zh-CN"/>
        </w:rPr>
      </w:pPr>
      <w:r>
        <w:rPr>
          <w:rFonts w:hint="eastAsia"/>
          <w:b/>
          <w:bCs/>
          <w:color w:val="auto"/>
          <w:sz w:val="24"/>
          <w:szCs w:val="24"/>
          <w:lang w:val="en-US" w:eastAsia="zh-CN"/>
          <w14:ligatures w14:val="none"/>
        </w:rPr>
        <w:t>图2崮山路路面搭接断面图</w:t>
      </w:r>
      <w:r>
        <w:rPr>
          <w:rFonts w:hint="eastAsia" w:eastAsia="宋体"/>
          <w:color w:val="auto"/>
          <w:lang w:val="en-US" w:eastAsia="zh-CN"/>
        </w:rPr>
        <w:drawing>
          <wp:inline distT="0" distB="0" distL="114300" distR="114300">
            <wp:extent cx="7043420" cy="5449570"/>
            <wp:effectExtent l="0" t="0" r="17780" b="5080"/>
            <wp:docPr id="1" name="图片 1" descr="崮山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崮山路"/>
                    <pic:cNvPicPr>
                      <a:picLocks noChangeAspect="1"/>
                    </pic:cNvPicPr>
                  </pic:nvPicPr>
                  <pic:blipFill>
                    <a:blip r:embed="rId19"/>
                    <a:stretch>
                      <a:fillRect/>
                    </a:stretch>
                  </pic:blipFill>
                  <pic:spPr>
                    <a:xfrm rot="16200000">
                      <a:off x="0" y="0"/>
                      <a:ext cx="7043420" cy="5449570"/>
                    </a:xfrm>
                    <a:prstGeom prst="rect">
                      <a:avLst/>
                    </a:prstGeom>
                  </pic:spPr>
                </pic:pic>
              </a:graphicData>
            </a:graphic>
          </wp:inline>
        </w:drawing>
      </w:r>
    </w:p>
    <w:p w14:paraId="1735C800">
      <w:pPr>
        <w:spacing w:before="240" w:after="190" w:afterLines="50"/>
        <w:ind w:firstLine="0" w:firstLineChars="0"/>
        <w:jc w:val="center"/>
        <w:rPr>
          <w:rFonts w:hint="eastAsia"/>
          <w:b/>
          <w:bCs/>
          <w:color w:val="auto"/>
          <w:sz w:val="24"/>
          <w:szCs w:val="24"/>
          <w:lang w:val="en-US" w:eastAsia="zh-CN"/>
          <w14:ligatures w14:val="none"/>
        </w:rPr>
        <w:sectPr>
          <w:footerReference r:id="rId12" w:type="first"/>
          <w:footerReference r:id="rId11" w:type="default"/>
          <w:pgSz w:w="11906" w:h="16838"/>
          <w:pgMar w:top="1440" w:right="1800" w:bottom="1440" w:left="1800" w:header="851" w:footer="992" w:gutter="0"/>
          <w:pgNumType w:fmt="decimal" w:start="1"/>
          <w:cols w:space="425" w:num="1"/>
          <w:titlePg/>
          <w:docGrid w:type="lines" w:linePitch="381" w:charSpace="0"/>
        </w:sectPr>
      </w:pPr>
    </w:p>
    <w:p w14:paraId="07222288">
      <w:pPr>
        <w:spacing w:before="240" w:after="190" w:afterLines="50"/>
        <w:ind w:firstLine="0" w:firstLineChars="0"/>
        <w:jc w:val="center"/>
        <w:rPr>
          <w:rFonts w:hint="eastAsia"/>
          <w:b/>
          <w:bCs/>
          <w:color w:val="auto"/>
          <w:sz w:val="24"/>
          <w:szCs w:val="24"/>
          <w:lang w:val="en-US" w:eastAsia="zh-CN"/>
          <w14:ligatures w14:val="none"/>
        </w:rPr>
      </w:pPr>
      <w:r>
        <w:rPr>
          <w:rFonts w:hint="eastAsia"/>
          <w:b/>
          <w:bCs/>
          <w:color w:val="auto"/>
          <w:sz w:val="24"/>
          <w:szCs w:val="24"/>
          <w:lang w:val="en-US" w:eastAsia="zh-CN"/>
          <w14:ligatures w14:val="none"/>
        </w:rPr>
        <w:t>图3皂埠路、金诺路路面搭接断面图</w:t>
      </w:r>
    </w:p>
    <w:p w14:paraId="27A7A40C">
      <w:pPr>
        <w:spacing w:before="240" w:after="190" w:afterLines="50"/>
        <w:ind w:firstLine="0" w:firstLineChars="0"/>
        <w:jc w:val="center"/>
        <w:rPr>
          <w:rFonts w:hint="eastAsia" w:eastAsia="宋体"/>
          <w:color w:val="auto"/>
          <w:lang w:val="en-US" w:eastAsia="zh-CN"/>
        </w:rPr>
        <w:sectPr>
          <w:footerReference r:id="rId14" w:type="first"/>
          <w:footerReference r:id="rId13" w:type="default"/>
          <w:pgSz w:w="11906" w:h="16838"/>
          <w:pgMar w:top="1440" w:right="1800" w:bottom="1440" w:left="1800" w:header="851" w:footer="992" w:gutter="0"/>
          <w:pgNumType w:fmt="decimal" w:start="1"/>
          <w:cols w:space="425" w:num="1"/>
          <w:titlePg/>
          <w:docGrid w:type="lines" w:linePitch="381" w:charSpace="0"/>
        </w:sectPr>
      </w:pPr>
      <w:r>
        <w:rPr>
          <w:rFonts w:hint="eastAsia" w:eastAsia="宋体"/>
          <w:color w:val="auto"/>
          <w:lang w:val="en-US" w:eastAsia="zh-CN"/>
        </w:rPr>
        <w:drawing>
          <wp:inline distT="0" distB="0" distL="114300" distR="114300">
            <wp:extent cx="7079615" cy="5449570"/>
            <wp:effectExtent l="0" t="0" r="17780" b="6985"/>
            <wp:docPr id="8" name="图片 8" descr="皂埠金诺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皂埠金诺路"/>
                    <pic:cNvPicPr>
                      <a:picLocks noChangeAspect="1"/>
                    </pic:cNvPicPr>
                  </pic:nvPicPr>
                  <pic:blipFill>
                    <a:blip r:embed="rId20"/>
                    <a:stretch>
                      <a:fillRect/>
                    </a:stretch>
                  </pic:blipFill>
                  <pic:spPr>
                    <a:xfrm rot="16200000">
                      <a:off x="0" y="0"/>
                      <a:ext cx="7079615" cy="5449570"/>
                    </a:xfrm>
                    <a:prstGeom prst="rect">
                      <a:avLst/>
                    </a:prstGeom>
                  </pic:spPr>
                </pic:pic>
              </a:graphicData>
            </a:graphic>
          </wp:inline>
        </w:drawing>
      </w:r>
    </w:p>
    <w:p w14:paraId="4F89A320">
      <w:pPr>
        <w:pStyle w:val="2"/>
        <w:keepNext w:val="0"/>
        <w:keepLines w:val="0"/>
        <w:pageBreakBefore w:val="0"/>
        <w:widowControl w:val="0"/>
        <w:numPr>
          <w:ilvl w:val="0"/>
          <w:numId w:val="0"/>
        </w:numPr>
        <w:kinsoku/>
        <w:wordWrap/>
        <w:overflowPunct/>
        <w:topLinePunct w:val="0"/>
        <w:autoSpaceDE/>
        <w:autoSpaceDN/>
        <w:bidi w:val="0"/>
        <w:adjustRightInd/>
        <w:snapToGrid/>
        <w:spacing w:after="116" w:afterLines="30"/>
        <w:textAlignment w:val="auto"/>
        <w:rPr>
          <w:rFonts w:hint="eastAsia" w:cs="宋体"/>
          <w:color w:val="auto"/>
          <w:lang w:val="en-US" w:eastAsia="zh-CN"/>
        </w:rPr>
      </w:pPr>
      <w:bookmarkStart w:id="0" w:name="_Toc421"/>
      <w:r>
        <w:rPr>
          <w:rFonts w:hint="eastAsia" w:cs="宋体"/>
          <w:color w:val="auto"/>
          <w:lang w:val="en-US" w:eastAsia="zh-CN"/>
        </w:rPr>
        <w:t>一、工程概况</w:t>
      </w:r>
    </w:p>
    <w:p w14:paraId="14AE154C">
      <w:pPr>
        <w:pStyle w:val="2"/>
        <w:keepNext w:val="0"/>
        <w:keepLines w:val="0"/>
        <w:pageBreakBefore w:val="0"/>
        <w:widowControl w:val="0"/>
        <w:kinsoku/>
        <w:wordWrap/>
        <w:overflowPunct/>
        <w:topLinePunct w:val="0"/>
        <w:autoSpaceDE/>
        <w:autoSpaceDN/>
        <w:bidi w:val="0"/>
        <w:adjustRightInd/>
        <w:snapToGrid/>
        <w:spacing w:after="116" w:afterLines="30"/>
        <w:ind w:firstLine="560" w:firstLineChars="200"/>
        <w:textAlignment w:val="auto"/>
        <w:rPr>
          <w:rFonts w:hint="eastAsia" w:cs="宋体"/>
          <w:b w:val="0"/>
          <w:bCs w:val="0"/>
          <w:color w:val="auto"/>
          <w:lang w:val="en-US" w:eastAsia="zh-CN"/>
        </w:rPr>
      </w:pPr>
      <w:r>
        <w:rPr>
          <w:rFonts w:hint="eastAsia" w:cs="宋体"/>
          <w:b w:val="0"/>
          <w:bCs w:val="0"/>
          <w:color w:val="auto"/>
          <w:lang w:val="en-US" w:eastAsia="zh-CN"/>
        </w:rPr>
        <w:t>华能东线主管道改造工程（华能东线段）位于威海市环翠区华能电厂东段。管道途经海埠路、规划九龙路、崮山路、皂埠路、金诺路。路面工程主要为恢复热力管网开挖破坏的道路基层及沥青面层，长度约为4300余米。</w:t>
      </w:r>
      <w:bookmarkStart w:id="10" w:name="_GoBack"/>
      <w:bookmarkEnd w:id="10"/>
    </w:p>
    <w:p w14:paraId="44C0991C">
      <w:pPr>
        <w:rPr>
          <w:rFonts w:hint="eastAsia" w:cs="宋体"/>
          <w:b w:val="0"/>
          <w:bCs w:val="0"/>
          <w:color w:val="auto"/>
          <w:lang w:val="en-US" w:eastAsia="zh-CN"/>
        </w:rPr>
      </w:pPr>
      <w:r>
        <w:rPr>
          <w:rFonts w:hint="eastAsia" w:cs="宋体"/>
          <w:b w:val="0"/>
          <w:bCs w:val="0"/>
          <w:color w:val="auto"/>
          <w:lang w:val="en-US" w:eastAsia="zh-CN"/>
        </w:rPr>
        <w:t>附表1路面结构</w:t>
      </w:r>
    </w:p>
    <w:p w14:paraId="42394EA0">
      <w:pPr>
        <w:rPr>
          <w:rFonts w:hint="eastAsia" w:cs="宋体"/>
          <w:b w:val="0"/>
          <w:bCs w:val="0"/>
          <w:color w:val="auto"/>
          <w:lang w:val="en-US" w:eastAsia="zh-CN"/>
        </w:rPr>
      </w:pPr>
      <w:r>
        <w:rPr>
          <w:rFonts w:hint="eastAsia" w:cs="宋体"/>
          <w:b w:val="0"/>
          <w:bCs w:val="0"/>
          <w:color w:val="auto"/>
          <w:lang w:val="en-US" w:eastAsia="zh-CN"/>
        </w:rPr>
        <w:t>附图1海埠路路面搭接断面图</w:t>
      </w:r>
    </w:p>
    <w:p w14:paraId="7A2E1B2F">
      <w:pPr>
        <w:rPr>
          <w:rFonts w:hint="eastAsia" w:cs="宋体"/>
          <w:b w:val="0"/>
          <w:bCs w:val="0"/>
          <w:color w:val="auto"/>
          <w:lang w:val="en-US" w:eastAsia="zh-CN"/>
        </w:rPr>
      </w:pPr>
      <w:r>
        <w:rPr>
          <w:rFonts w:hint="eastAsia" w:cs="宋体"/>
          <w:b w:val="0"/>
          <w:bCs w:val="0"/>
          <w:color w:val="auto"/>
          <w:lang w:val="en-US" w:eastAsia="zh-CN"/>
        </w:rPr>
        <w:t>附图2崮山路路面搭接断面图</w:t>
      </w:r>
    </w:p>
    <w:p w14:paraId="649EF1C0">
      <w:pPr>
        <w:rPr>
          <w:rFonts w:hint="default"/>
          <w:lang w:val="en-US" w:eastAsia="zh-CN"/>
        </w:rPr>
      </w:pPr>
      <w:r>
        <w:rPr>
          <w:rFonts w:hint="eastAsia" w:cs="宋体"/>
          <w:b w:val="0"/>
          <w:bCs w:val="0"/>
          <w:color w:val="auto"/>
          <w:lang w:val="en-US" w:eastAsia="zh-CN"/>
        </w:rPr>
        <w:t>附图3皂埠路与金诺路路面搭接断面图</w:t>
      </w:r>
    </w:p>
    <w:p w14:paraId="3FD2643B">
      <w:pPr>
        <w:pStyle w:val="2"/>
        <w:keepNext w:val="0"/>
        <w:keepLines w:val="0"/>
        <w:pageBreakBefore w:val="0"/>
        <w:widowControl w:val="0"/>
        <w:numPr>
          <w:ilvl w:val="0"/>
          <w:numId w:val="1"/>
        </w:numPr>
        <w:kinsoku/>
        <w:wordWrap/>
        <w:overflowPunct/>
        <w:topLinePunct w:val="0"/>
        <w:autoSpaceDE/>
        <w:autoSpaceDN/>
        <w:bidi w:val="0"/>
        <w:adjustRightInd/>
        <w:snapToGrid/>
        <w:spacing w:after="116" w:afterLines="30"/>
        <w:textAlignment w:val="auto"/>
        <w:rPr>
          <w:rFonts w:hint="eastAsia" w:cs="宋体"/>
          <w:color w:val="auto"/>
          <w:lang w:val="en-US" w:eastAsia="zh-CN"/>
        </w:rPr>
      </w:pPr>
      <w:r>
        <w:rPr>
          <w:rFonts w:hint="eastAsia" w:cs="宋体"/>
          <w:color w:val="auto"/>
          <w:lang w:val="en-US" w:eastAsia="zh-CN"/>
        </w:rPr>
        <w:t>施工流程</w:t>
      </w:r>
      <w:bookmarkEnd w:id="0"/>
    </w:p>
    <w:p w14:paraId="6EACDB0F">
      <w:pPr>
        <w:pStyle w:val="2"/>
        <w:keepNext w:val="0"/>
        <w:keepLines w:val="0"/>
        <w:pageBreakBefore w:val="0"/>
        <w:widowControl w:val="0"/>
        <w:kinsoku/>
        <w:wordWrap/>
        <w:overflowPunct/>
        <w:topLinePunct w:val="0"/>
        <w:autoSpaceDE/>
        <w:autoSpaceDN/>
        <w:bidi w:val="0"/>
        <w:adjustRightInd/>
        <w:snapToGrid/>
        <w:spacing w:after="116" w:afterLines="30"/>
        <w:ind w:firstLine="560" w:firstLineChars="200"/>
        <w:textAlignment w:val="auto"/>
        <w:rPr>
          <w:rFonts w:hint="eastAsia" w:cs="宋体"/>
          <w:b w:val="0"/>
          <w:bCs w:val="0"/>
          <w:color w:val="auto"/>
          <w:lang w:val="en-US" w:eastAsia="zh-CN"/>
        </w:rPr>
      </w:pPr>
      <w:bookmarkStart w:id="1" w:name="_Toc26281"/>
      <w:bookmarkStart w:id="2" w:name="_Toc28010"/>
      <w:r>
        <w:rPr>
          <w:rFonts w:hint="eastAsia" w:cs="宋体"/>
          <w:b w:val="0"/>
          <w:bCs w:val="0"/>
          <w:color w:val="auto"/>
          <w:lang w:val="en-US" w:eastAsia="zh-CN"/>
        </w:rPr>
        <w:t>底基层摊铺→下基层摊铺→上基层摊铺→搭接处铺设土工格栅→撒透层油→下面层摊铺→撒粘层油→上面层摊铺→竣工验收</w:t>
      </w:r>
      <w:bookmarkEnd w:id="1"/>
      <w:bookmarkEnd w:id="2"/>
    </w:p>
    <w:p w14:paraId="5A8C778D">
      <w:pPr>
        <w:pStyle w:val="2"/>
        <w:keepNext w:val="0"/>
        <w:keepLines w:val="0"/>
        <w:pageBreakBefore w:val="0"/>
        <w:widowControl w:val="0"/>
        <w:numPr>
          <w:ilvl w:val="0"/>
          <w:numId w:val="1"/>
        </w:numPr>
        <w:kinsoku/>
        <w:wordWrap/>
        <w:overflowPunct/>
        <w:topLinePunct w:val="0"/>
        <w:autoSpaceDE/>
        <w:autoSpaceDN/>
        <w:bidi w:val="0"/>
        <w:adjustRightInd/>
        <w:snapToGrid/>
        <w:spacing w:after="116" w:afterLines="30"/>
        <w:textAlignment w:val="auto"/>
        <w:rPr>
          <w:rFonts w:hint="default"/>
          <w:lang w:val="en-US"/>
        </w:rPr>
      </w:pPr>
      <w:bookmarkStart w:id="3" w:name="_Toc10023"/>
      <w:r>
        <w:rPr>
          <w:rFonts w:hint="eastAsia" w:cs="宋体"/>
          <w:color w:val="auto"/>
          <w:lang w:val="en-US" w:eastAsia="zh-CN"/>
        </w:rPr>
        <w:t>施工准备</w:t>
      </w:r>
      <w:bookmarkEnd w:id="3"/>
    </w:p>
    <w:p w14:paraId="7CAEDA9D">
      <w:pPr>
        <w:pStyle w:val="3"/>
        <w:keepNext w:val="0"/>
        <w:keepLines w:val="0"/>
        <w:pageBreakBefore w:val="0"/>
        <w:widowControl w:val="0"/>
        <w:kinsoku/>
        <w:wordWrap/>
        <w:overflowPunct/>
        <w:topLinePunct w:val="0"/>
        <w:autoSpaceDE/>
        <w:autoSpaceDN/>
        <w:bidi w:val="0"/>
        <w:adjustRightInd/>
        <w:snapToGrid/>
        <w:spacing w:after="116" w:afterLines="30"/>
        <w:ind w:firstLine="560" w:firstLineChars="200"/>
        <w:textAlignment w:val="auto"/>
        <w:rPr>
          <w:rFonts w:hint="eastAsia" w:ascii="宋体" w:hAnsi="宋体" w:eastAsia="宋体" w:cs="宋体"/>
          <w:color w:val="auto"/>
        </w:rPr>
      </w:pPr>
      <w:r>
        <w:rPr>
          <w:rFonts w:hint="eastAsia" w:ascii="宋体" w:hAnsi="宋体" w:eastAsia="宋体" w:cs="宋体"/>
          <w:color w:val="auto"/>
        </w:rPr>
        <w:t>1、人员配备</w:t>
      </w:r>
    </w:p>
    <w:p w14:paraId="5F16E0A4">
      <w:pPr>
        <w:keepNext w:val="0"/>
        <w:keepLines w:val="0"/>
        <w:pageBreakBefore w:val="0"/>
        <w:widowControl w:val="0"/>
        <w:kinsoku/>
        <w:wordWrap/>
        <w:overflowPunct/>
        <w:topLinePunct w:val="0"/>
        <w:autoSpaceDE/>
        <w:autoSpaceDN/>
        <w:bidi w:val="0"/>
        <w:adjustRightInd/>
        <w:snapToGrid/>
        <w:spacing w:after="116" w:afterLines="30"/>
        <w:ind w:firstLine="560"/>
        <w:textAlignment w:val="auto"/>
        <w:rPr>
          <w:rFonts w:hint="eastAsia" w:ascii="宋体" w:hAnsi="宋体" w:eastAsia="宋体" w:cs="宋体"/>
          <w:color w:val="auto"/>
        </w:rPr>
      </w:pPr>
      <w:r>
        <w:rPr>
          <w:rFonts w:hint="eastAsia" w:ascii="宋体" w:hAnsi="宋体" w:eastAsia="宋体" w:cs="宋体"/>
          <w:color w:val="auto"/>
        </w:rPr>
        <w:t>（1）管理人员配备</w:t>
      </w:r>
    </w:p>
    <w:p w14:paraId="1A965102">
      <w:pPr>
        <w:keepNext w:val="0"/>
        <w:keepLines w:val="0"/>
        <w:pageBreakBefore w:val="0"/>
        <w:widowControl w:val="0"/>
        <w:kinsoku/>
        <w:wordWrap/>
        <w:overflowPunct/>
        <w:topLinePunct w:val="0"/>
        <w:autoSpaceDE/>
        <w:autoSpaceDN/>
        <w:bidi w:val="0"/>
        <w:adjustRightInd/>
        <w:snapToGrid/>
        <w:spacing w:after="116" w:afterLines="30"/>
        <w:ind w:firstLine="560"/>
        <w:textAlignment w:val="auto"/>
        <w:rPr>
          <w:rFonts w:hint="eastAsia" w:ascii="宋体" w:hAnsi="宋体" w:eastAsia="宋体" w:cs="宋体"/>
          <w:color w:val="auto"/>
        </w:rPr>
      </w:pPr>
      <w:r>
        <w:rPr>
          <w:rFonts w:hint="eastAsia" w:ascii="宋体" w:hAnsi="宋体" w:eastAsia="宋体" w:cs="宋体"/>
          <w:color w:val="auto"/>
        </w:rPr>
        <w:t>项目部设置现场经理1名，负责现场总体指挥协调；专职安全员1名，负责现场的安全检查，保证施工安全；质检员1名，负责施工质量检查；施工员</w:t>
      </w:r>
      <w:r>
        <w:rPr>
          <w:rFonts w:hint="eastAsia" w:ascii="宋体" w:hAnsi="宋体" w:eastAsia="宋体" w:cs="宋体"/>
          <w:color w:val="auto"/>
          <w:lang w:val="en-US" w:eastAsia="zh-CN"/>
        </w:rPr>
        <w:t>2</w:t>
      </w:r>
      <w:r>
        <w:rPr>
          <w:rFonts w:hint="eastAsia" w:ascii="宋体" w:hAnsi="宋体" w:eastAsia="宋体" w:cs="宋体"/>
          <w:color w:val="auto"/>
        </w:rPr>
        <w:t>名，负责测量定位放线、平整度控制、接缝、边角等细节处理。</w:t>
      </w:r>
    </w:p>
    <w:p w14:paraId="34DB7524">
      <w:pPr>
        <w:keepNext w:val="0"/>
        <w:keepLines w:val="0"/>
        <w:pageBreakBefore w:val="0"/>
        <w:widowControl w:val="0"/>
        <w:kinsoku/>
        <w:wordWrap/>
        <w:overflowPunct/>
        <w:topLinePunct w:val="0"/>
        <w:autoSpaceDE/>
        <w:autoSpaceDN/>
        <w:bidi w:val="0"/>
        <w:adjustRightInd/>
        <w:snapToGrid/>
        <w:spacing w:after="116" w:afterLines="30"/>
        <w:ind w:firstLine="560"/>
        <w:textAlignment w:val="auto"/>
        <w:rPr>
          <w:rFonts w:hint="eastAsia" w:ascii="宋体" w:hAnsi="宋体" w:eastAsia="宋体" w:cs="宋体"/>
          <w:color w:val="auto"/>
        </w:rPr>
      </w:pPr>
      <w:r>
        <w:rPr>
          <w:rFonts w:hint="eastAsia" w:ascii="宋体" w:hAnsi="宋体" w:cs="宋体"/>
          <w:color w:val="auto"/>
          <w:lang w:eastAsia="zh-CN"/>
        </w:rPr>
        <w:t>（</w:t>
      </w:r>
      <w:r>
        <w:rPr>
          <w:rFonts w:hint="eastAsia" w:ascii="宋体" w:hAnsi="宋体" w:eastAsia="宋体" w:cs="宋体"/>
          <w:color w:val="auto"/>
        </w:rPr>
        <w:t>2）施工队伍配备</w:t>
      </w:r>
    </w:p>
    <w:p w14:paraId="688C07EF">
      <w:pPr>
        <w:keepNext w:val="0"/>
        <w:keepLines w:val="0"/>
        <w:pageBreakBefore w:val="0"/>
        <w:widowControl w:val="0"/>
        <w:kinsoku/>
        <w:wordWrap/>
        <w:overflowPunct/>
        <w:topLinePunct w:val="0"/>
        <w:autoSpaceDE/>
        <w:autoSpaceDN/>
        <w:bidi w:val="0"/>
        <w:adjustRightInd/>
        <w:snapToGrid/>
        <w:spacing w:after="116" w:afterLines="30"/>
        <w:ind w:firstLine="560"/>
        <w:textAlignment w:val="auto"/>
        <w:rPr>
          <w:color w:val="auto"/>
        </w:rPr>
      </w:pPr>
      <w:r>
        <w:rPr>
          <w:rFonts w:hint="eastAsia" w:ascii="宋体" w:hAnsi="宋体" w:eastAsia="宋体" w:cs="宋体"/>
          <w:color w:val="auto"/>
        </w:rPr>
        <w:t>施工人员的配备由项目部负责，施工前由现场专职安全员对人员进行技术交底，强化对施工人员质量、安全意识的培养。</w:t>
      </w:r>
    </w:p>
    <w:p w14:paraId="564128FA">
      <w:pPr>
        <w:spacing w:before="240"/>
        <w:ind w:firstLine="0" w:firstLineChars="0"/>
        <w:jc w:val="center"/>
        <w:rPr>
          <w:b/>
          <w:bCs/>
          <w:color w:val="auto"/>
          <w:sz w:val="24"/>
          <w:szCs w:val="24"/>
        </w:rPr>
      </w:pPr>
      <w:r>
        <w:rPr>
          <w:rFonts w:hint="eastAsia"/>
          <w:b/>
          <w:bCs/>
          <w:color w:val="auto"/>
          <w:sz w:val="24"/>
          <w:szCs w:val="24"/>
        </w:rPr>
        <w:t>表2-1</w:t>
      </w:r>
      <w:r>
        <w:rPr>
          <w:b/>
          <w:bCs/>
          <w:color w:val="auto"/>
          <w:sz w:val="24"/>
          <w:szCs w:val="24"/>
        </w:rPr>
        <w:t xml:space="preserve"> </w:t>
      </w:r>
      <w:r>
        <w:rPr>
          <w:rFonts w:hint="eastAsia"/>
          <w:b/>
          <w:bCs/>
          <w:color w:val="auto"/>
          <w:sz w:val="24"/>
          <w:szCs w:val="24"/>
        </w:rPr>
        <w:t>人员数量计划表</w:t>
      </w:r>
    </w:p>
    <w:tbl>
      <w:tblPr>
        <w:tblStyle w:val="12"/>
        <w:tblW w:w="0" w:type="auto"/>
        <w:tblInd w:w="0" w:type="dxa"/>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709"/>
        <w:gridCol w:w="1559"/>
        <w:gridCol w:w="1418"/>
        <w:gridCol w:w="4610"/>
      </w:tblGrid>
      <w:tr w14:paraId="6EB3CAEF">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5" w:hRule="atLeast"/>
        </w:trPr>
        <w:tc>
          <w:tcPr>
            <w:tcW w:w="709" w:type="dxa"/>
            <w:vAlign w:val="center"/>
          </w:tcPr>
          <w:p w14:paraId="7DD4C0D7">
            <w:pPr>
              <w:keepNext w:val="0"/>
              <w:keepLines w:val="0"/>
              <w:suppressLineNumbers w:val="0"/>
              <w:spacing w:before="0" w:beforeAutospacing="0" w:after="0" w:afterAutospacing="0" w:line="240" w:lineRule="auto"/>
              <w:ind w:left="0" w:right="0" w:firstLine="0" w:firstLineChars="0"/>
              <w:jc w:val="center"/>
              <w:rPr>
                <w:rFonts w:hint="default"/>
                <w:color w:val="auto"/>
                <w:sz w:val="24"/>
                <w:szCs w:val="24"/>
                <w14:ligatures w14:val="none"/>
              </w:rPr>
            </w:pPr>
            <w:r>
              <w:rPr>
                <w:rFonts w:hint="eastAsia"/>
                <w:color w:val="auto"/>
                <w:sz w:val="24"/>
                <w:szCs w:val="24"/>
                <w14:ligatures w14:val="none"/>
              </w:rPr>
              <w:t>序号</w:t>
            </w:r>
          </w:p>
        </w:tc>
        <w:tc>
          <w:tcPr>
            <w:tcW w:w="1559" w:type="dxa"/>
            <w:vAlign w:val="center"/>
          </w:tcPr>
          <w:p w14:paraId="48D401DD">
            <w:pPr>
              <w:keepNext w:val="0"/>
              <w:keepLines w:val="0"/>
              <w:suppressLineNumbers w:val="0"/>
              <w:spacing w:before="0" w:beforeAutospacing="0" w:after="0" w:afterAutospacing="0" w:line="240" w:lineRule="auto"/>
              <w:ind w:left="0" w:right="0" w:firstLine="0" w:firstLineChars="0"/>
              <w:jc w:val="center"/>
              <w:rPr>
                <w:rFonts w:hint="default"/>
                <w:color w:val="auto"/>
                <w:sz w:val="24"/>
                <w:szCs w:val="24"/>
                <w14:ligatures w14:val="none"/>
              </w:rPr>
            </w:pPr>
            <w:r>
              <w:rPr>
                <w:rFonts w:hint="eastAsia"/>
                <w:color w:val="auto"/>
                <w:sz w:val="24"/>
                <w:szCs w:val="24"/>
                <w14:ligatures w14:val="none"/>
              </w:rPr>
              <w:t>名称</w:t>
            </w:r>
          </w:p>
        </w:tc>
        <w:tc>
          <w:tcPr>
            <w:tcW w:w="1418" w:type="dxa"/>
            <w:vAlign w:val="center"/>
          </w:tcPr>
          <w:p w14:paraId="5F7A90B3">
            <w:pPr>
              <w:keepNext w:val="0"/>
              <w:keepLines w:val="0"/>
              <w:suppressLineNumbers w:val="0"/>
              <w:spacing w:before="0" w:beforeAutospacing="0" w:after="0" w:afterAutospacing="0" w:line="240" w:lineRule="auto"/>
              <w:ind w:left="0" w:right="0" w:firstLine="0" w:firstLineChars="0"/>
              <w:jc w:val="center"/>
              <w:rPr>
                <w:rFonts w:hint="default"/>
                <w:color w:val="auto"/>
                <w:sz w:val="24"/>
                <w:szCs w:val="24"/>
                <w14:ligatures w14:val="none"/>
              </w:rPr>
            </w:pPr>
            <w:r>
              <w:rPr>
                <w:rFonts w:hint="eastAsia"/>
                <w:color w:val="auto"/>
                <w:sz w:val="24"/>
                <w:szCs w:val="24"/>
                <w14:ligatures w14:val="none"/>
              </w:rPr>
              <w:t>数量（人）</w:t>
            </w:r>
          </w:p>
        </w:tc>
        <w:tc>
          <w:tcPr>
            <w:tcW w:w="4610" w:type="dxa"/>
            <w:vAlign w:val="center"/>
          </w:tcPr>
          <w:p w14:paraId="24765C16">
            <w:pPr>
              <w:keepNext w:val="0"/>
              <w:keepLines w:val="0"/>
              <w:suppressLineNumbers w:val="0"/>
              <w:spacing w:before="0" w:beforeAutospacing="0" w:after="0" w:afterAutospacing="0" w:line="240" w:lineRule="auto"/>
              <w:ind w:left="0" w:right="0" w:firstLine="0" w:firstLineChars="0"/>
              <w:jc w:val="center"/>
              <w:rPr>
                <w:rFonts w:hint="default"/>
                <w:color w:val="auto"/>
                <w:sz w:val="24"/>
                <w:szCs w:val="24"/>
                <w14:ligatures w14:val="none"/>
              </w:rPr>
            </w:pPr>
            <w:r>
              <w:rPr>
                <w:rFonts w:hint="eastAsia"/>
                <w:color w:val="auto"/>
                <w:sz w:val="24"/>
                <w:szCs w:val="24"/>
                <w14:ligatures w14:val="none"/>
              </w:rPr>
              <w:t>备注</w:t>
            </w:r>
          </w:p>
        </w:tc>
      </w:tr>
      <w:tr w14:paraId="70CF0E0A">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5" w:hRule="atLeast"/>
        </w:trPr>
        <w:tc>
          <w:tcPr>
            <w:tcW w:w="709" w:type="dxa"/>
            <w:vAlign w:val="center"/>
          </w:tcPr>
          <w:p w14:paraId="67B7D1EC">
            <w:pPr>
              <w:keepNext w:val="0"/>
              <w:keepLines w:val="0"/>
              <w:suppressLineNumbers w:val="0"/>
              <w:spacing w:before="0" w:beforeAutospacing="0" w:after="0" w:afterAutospacing="0" w:line="240" w:lineRule="auto"/>
              <w:ind w:left="0" w:right="0" w:firstLine="0" w:firstLineChars="0"/>
              <w:jc w:val="center"/>
              <w:rPr>
                <w:rFonts w:hint="default"/>
                <w:color w:val="auto"/>
                <w:sz w:val="24"/>
                <w:szCs w:val="24"/>
                <w14:ligatures w14:val="none"/>
              </w:rPr>
            </w:pPr>
            <w:r>
              <w:rPr>
                <w:rFonts w:hint="eastAsia"/>
                <w:color w:val="auto"/>
                <w:sz w:val="24"/>
                <w:szCs w:val="24"/>
                <w14:ligatures w14:val="none"/>
              </w:rPr>
              <w:t>1</w:t>
            </w:r>
          </w:p>
        </w:tc>
        <w:tc>
          <w:tcPr>
            <w:tcW w:w="1559" w:type="dxa"/>
            <w:vAlign w:val="center"/>
          </w:tcPr>
          <w:p w14:paraId="41DB1223">
            <w:pPr>
              <w:keepNext w:val="0"/>
              <w:keepLines w:val="0"/>
              <w:suppressLineNumbers w:val="0"/>
              <w:spacing w:before="0" w:beforeAutospacing="0" w:after="0" w:afterAutospacing="0" w:line="240" w:lineRule="auto"/>
              <w:ind w:left="0" w:right="0" w:firstLine="0" w:firstLineChars="0"/>
              <w:jc w:val="center"/>
              <w:rPr>
                <w:rFonts w:hint="default"/>
                <w:color w:val="auto"/>
                <w:sz w:val="24"/>
                <w:szCs w:val="24"/>
                <w14:ligatures w14:val="none"/>
              </w:rPr>
            </w:pPr>
            <w:r>
              <w:rPr>
                <w:rFonts w:hint="eastAsia"/>
                <w:color w:val="auto"/>
                <w:sz w:val="24"/>
                <w:szCs w:val="24"/>
                <w14:ligatures w14:val="none"/>
              </w:rPr>
              <w:t>现场经理</w:t>
            </w:r>
          </w:p>
        </w:tc>
        <w:tc>
          <w:tcPr>
            <w:tcW w:w="1418" w:type="dxa"/>
            <w:vAlign w:val="center"/>
          </w:tcPr>
          <w:p w14:paraId="3CE842DB">
            <w:pPr>
              <w:keepNext w:val="0"/>
              <w:keepLines w:val="0"/>
              <w:suppressLineNumbers w:val="0"/>
              <w:spacing w:before="0" w:beforeAutospacing="0" w:after="0" w:afterAutospacing="0" w:line="240" w:lineRule="auto"/>
              <w:ind w:left="0" w:right="0" w:firstLine="0" w:firstLineChars="0"/>
              <w:jc w:val="center"/>
              <w:rPr>
                <w:rFonts w:hint="default"/>
                <w:color w:val="auto"/>
                <w:sz w:val="24"/>
                <w:szCs w:val="24"/>
                <w14:ligatures w14:val="none"/>
              </w:rPr>
            </w:pPr>
            <w:r>
              <w:rPr>
                <w:rFonts w:hint="eastAsia"/>
                <w:color w:val="auto"/>
                <w:sz w:val="24"/>
                <w:szCs w:val="24"/>
                <w14:ligatures w14:val="none"/>
              </w:rPr>
              <w:t>1</w:t>
            </w:r>
          </w:p>
        </w:tc>
        <w:tc>
          <w:tcPr>
            <w:tcW w:w="4610" w:type="dxa"/>
            <w:vAlign w:val="center"/>
          </w:tcPr>
          <w:p w14:paraId="79D567EC">
            <w:pPr>
              <w:keepNext w:val="0"/>
              <w:keepLines w:val="0"/>
              <w:suppressLineNumbers w:val="0"/>
              <w:spacing w:before="0" w:beforeAutospacing="0" w:after="0" w:afterAutospacing="0" w:line="240" w:lineRule="auto"/>
              <w:ind w:left="0" w:right="0" w:firstLine="0" w:firstLineChars="0"/>
              <w:jc w:val="center"/>
              <w:rPr>
                <w:rFonts w:hint="default"/>
                <w:color w:val="auto"/>
                <w:sz w:val="24"/>
                <w:szCs w:val="24"/>
                <w14:ligatures w14:val="none"/>
              </w:rPr>
            </w:pPr>
            <w:r>
              <w:rPr>
                <w:rFonts w:hint="eastAsia"/>
                <w:color w:val="auto"/>
                <w:sz w:val="24"/>
                <w:szCs w:val="24"/>
                <w14:ligatures w14:val="none"/>
              </w:rPr>
              <w:t>现场总指挥</w:t>
            </w:r>
          </w:p>
        </w:tc>
      </w:tr>
      <w:tr w14:paraId="6BE7127A">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5" w:hRule="atLeast"/>
        </w:trPr>
        <w:tc>
          <w:tcPr>
            <w:tcW w:w="709" w:type="dxa"/>
            <w:vAlign w:val="center"/>
          </w:tcPr>
          <w:p w14:paraId="63ECA480">
            <w:pPr>
              <w:keepNext w:val="0"/>
              <w:keepLines w:val="0"/>
              <w:suppressLineNumbers w:val="0"/>
              <w:spacing w:before="0" w:beforeAutospacing="0" w:after="0" w:afterAutospacing="0" w:line="240" w:lineRule="auto"/>
              <w:ind w:left="0" w:right="0" w:firstLine="0" w:firstLineChars="0"/>
              <w:jc w:val="center"/>
              <w:rPr>
                <w:rFonts w:hint="default"/>
                <w:color w:val="auto"/>
                <w:sz w:val="24"/>
                <w:szCs w:val="24"/>
                <w14:ligatures w14:val="none"/>
              </w:rPr>
            </w:pPr>
            <w:r>
              <w:rPr>
                <w:rFonts w:hint="eastAsia"/>
                <w:color w:val="auto"/>
                <w:sz w:val="24"/>
                <w:szCs w:val="24"/>
                <w14:ligatures w14:val="none"/>
              </w:rPr>
              <w:t>2</w:t>
            </w:r>
          </w:p>
        </w:tc>
        <w:tc>
          <w:tcPr>
            <w:tcW w:w="1559" w:type="dxa"/>
            <w:vAlign w:val="center"/>
          </w:tcPr>
          <w:p w14:paraId="76B5EFC7">
            <w:pPr>
              <w:keepNext w:val="0"/>
              <w:keepLines w:val="0"/>
              <w:suppressLineNumbers w:val="0"/>
              <w:spacing w:before="0" w:beforeAutospacing="0" w:after="0" w:afterAutospacing="0" w:line="240" w:lineRule="auto"/>
              <w:ind w:left="0" w:right="0" w:firstLine="0" w:firstLineChars="0"/>
              <w:jc w:val="center"/>
              <w:rPr>
                <w:rFonts w:hint="default"/>
                <w:color w:val="auto"/>
                <w:sz w:val="24"/>
                <w:szCs w:val="24"/>
                <w14:ligatures w14:val="none"/>
              </w:rPr>
            </w:pPr>
            <w:r>
              <w:rPr>
                <w:rFonts w:hint="eastAsia"/>
                <w:color w:val="auto"/>
                <w:sz w:val="24"/>
                <w:szCs w:val="24"/>
                <w14:ligatures w14:val="none"/>
              </w:rPr>
              <w:t>安全员</w:t>
            </w:r>
          </w:p>
        </w:tc>
        <w:tc>
          <w:tcPr>
            <w:tcW w:w="1418" w:type="dxa"/>
            <w:vAlign w:val="center"/>
          </w:tcPr>
          <w:p w14:paraId="1087A2A7">
            <w:pPr>
              <w:keepNext w:val="0"/>
              <w:keepLines w:val="0"/>
              <w:suppressLineNumbers w:val="0"/>
              <w:spacing w:before="0" w:beforeAutospacing="0" w:after="0" w:afterAutospacing="0" w:line="240" w:lineRule="auto"/>
              <w:ind w:left="0" w:right="0" w:firstLine="0" w:firstLineChars="0"/>
              <w:jc w:val="center"/>
              <w:rPr>
                <w:rFonts w:hint="default"/>
                <w:color w:val="auto"/>
                <w:sz w:val="24"/>
                <w:szCs w:val="24"/>
                <w14:ligatures w14:val="none"/>
              </w:rPr>
            </w:pPr>
            <w:r>
              <w:rPr>
                <w:rFonts w:hint="eastAsia"/>
                <w:color w:val="auto"/>
                <w:sz w:val="24"/>
                <w:szCs w:val="24"/>
                <w14:ligatures w14:val="none"/>
              </w:rPr>
              <w:t>1</w:t>
            </w:r>
          </w:p>
        </w:tc>
        <w:tc>
          <w:tcPr>
            <w:tcW w:w="4610" w:type="dxa"/>
            <w:vAlign w:val="center"/>
          </w:tcPr>
          <w:p w14:paraId="73FA1CE2">
            <w:pPr>
              <w:keepNext w:val="0"/>
              <w:keepLines w:val="0"/>
              <w:suppressLineNumbers w:val="0"/>
              <w:spacing w:before="0" w:beforeAutospacing="0" w:after="0" w:afterAutospacing="0" w:line="240" w:lineRule="auto"/>
              <w:ind w:left="0" w:right="0" w:firstLine="0" w:firstLineChars="0"/>
              <w:jc w:val="center"/>
              <w:rPr>
                <w:rFonts w:hint="default"/>
                <w:color w:val="auto"/>
                <w:sz w:val="24"/>
                <w:szCs w:val="24"/>
                <w14:ligatures w14:val="none"/>
              </w:rPr>
            </w:pPr>
            <w:r>
              <w:rPr>
                <w:rFonts w:hint="eastAsia"/>
                <w:color w:val="auto"/>
                <w:sz w:val="24"/>
                <w:szCs w:val="24"/>
                <w14:ligatures w14:val="none"/>
              </w:rPr>
              <w:t>负责技术交底、安全管理</w:t>
            </w:r>
          </w:p>
        </w:tc>
      </w:tr>
      <w:tr w14:paraId="1336637F">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5" w:hRule="atLeast"/>
        </w:trPr>
        <w:tc>
          <w:tcPr>
            <w:tcW w:w="709" w:type="dxa"/>
            <w:vAlign w:val="center"/>
          </w:tcPr>
          <w:p w14:paraId="5A687533">
            <w:pPr>
              <w:keepNext w:val="0"/>
              <w:keepLines w:val="0"/>
              <w:suppressLineNumbers w:val="0"/>
              <w:spacing w:before="0" w:beforeAutospacing="0" w:after="0" w:afterAutospacing="0" w:line="240" w:lineRule="auto"/>
              <w:ind w:left="0" w:right="0" w:firstLine="0" w:firstLineChars="0"/>
              <w:jc w:val="center"/>
              <w:rPr>
                <w:rFonts w:hint="default"/>
                <w:color w:val="auto"/>
                <w:sz w:val="24"/>
                <w:szCs w:val="24"/>
                <w14:ligatures w14:val="none"/>
              </w:rPr>
            </w:pPr>
            <w:r>
              <w:rPr>
                <w:rFonts w:hint="eastAsia"/>
                <w:color w:val="auto"/>
                <w:sz w:val="24"/>
                <w:szCs w:val="24"/>
                <w14:ligatures w14:val="none"/>
              </w:rPr>
              <w:t>3</w:t>
            </w:r>
          </w:p>
        </w:tc>
        <w:tc>
          <w:tcPr>
            <w:tcW w:w="1559" w:type="dxa"/>
            <w:vAlign w:val="center"/>
          </w:tcPr>
          <w:p w14:paraId="2A67F02F">
            <w:pPr>
              <w:keepNext w:val="0"/>
              <w:keepLines w:val="0"/>
              <w:suppressLineNumbers w:val="0"/>
              <w:spacing w:before="0" w:beforeAutospacing="0" w:after="0" w:afterAutospacing="0" w:line="240" w:lineRule="auto"/>
              <w:ind w:left="0" w:right="0" w:firstLine="0" w:firstLineChars="0"/>
              <w:jc w:val="center"/>
              <w:rPr>
                <w:rFonts w:hint="default"/>
                <w:color w:val="auto"/>
                <w:sz w:val="24"/>
                <w:szCs w:val="24"/>
                <w14:ligatures w14:val="none"/>
              </w:rPr>
            </w:pPr>
            <w:r>
              <w:rPr>
                <w:rFonts w:hint="eastAsia"/>
                <w:color w:val="auto"/>
                <w:sz w:val="24"/>
                <w:szCs w:val="24"/>
                <w14:ligatures w14:val="none"/>
              </w:rPr>
              <w:t>施工员</w:t>
            </w:r>
          </w:p>
        </w:tc>
        <w:tc>
          <w:tcPr>
            <w:tcW w:w="1418" w:type="dxa"/>
            <w:vAlign w:val="center"/>
          </w:tcPr>
          <w:p w14:paraId="749DB57A">
            <w:pPr>
              <w:keepNext w:val="0"/>
              <w:keepLines w:val="0"/>
              <w:suppressLineNumbers w:val="0"/>
              <w:spacing w:before="0" w:beforeAutospacing="0" w:after="0" w:afterAutospacing="0" w:line="240" w:lineRule="auto"/>
              <w:ind w:left="0" w:right="0" w:firstLine="0" w:firstLineChars="0"/>
              <w:jc w:val="center"/>
              <w:rPr>
                <w:rFonts w:hint="eastAsia" w:eastAsia="宋体"/>
                <w:color w:val="auto"/>
                <w:sz w:val="24"/>
                <w:szCs w:val="24"/>
                <w:lang w:eastAsia="zh-CN"/>
                <w14:ligatures w14:val="none"/>
              </w:rPr>
            </w:pPr>
            <w:r>
              <w:rPr>
                <w:rFonts w:hint="eastAsia"/>
                <w:color w:val="auto"/>
                <w:sz w:val="24"/>
                <w:szCs w:val="24"/>
                <w:lang w:val="en-US" w:eastAsia="zh-CN"/>
                <w14:ligatures w14:val="none"/>
              </w:rPr>
              <w:t>2</w:t>
            </w:r>
          </w:p>
        </w:tc>
        <w:tc>
          <w:tcPr>
            <w:tcW w:w="4610" w:type="dxa"/>
            <w:vAlign w:val="center"/>
          </w:tcPr>
          <w:p w14:paraId="560D2EBC">
            <w:pPr>
              <w:keepNext w:val="0"/>
              <w:keepLines w:val="0"/>
              <w:suppressLineNumbers w:val="0"/>
              <w:spacing w:before="0" w:beforeAutospacing="0" w:after="0" w:afterAutospacing="0" w:line="240" w:lineRule="auto"/>
              <w:ind w:left="0" w:right="0" w:firstLine="0" w:firstLineChars="0"/>
              <w:jc w:val="center"/>
              <w:rPr>
                <w:rFonts w:hint="default"/>
                <w:color w:val="auto"/>
                <w:sz w:val="24"/>
                <w:szCs w:val="24"/>
                <w14:ligatures w14:val="none"/>
              </w:rPr>
            </w:pPr>
            <w:r>
              <w:rPr>
                <w:rFonts w:hint="eastAsia"/>
                <w:color w:val="auto"/>
                <w:sz w:val="24"/>
                <w:szCs w:val="24"/>
                <w14:ligatures w14:val="none"/>
              </w:rPr>
              <w:t>负责测量定位放线、摊铺质量控制等</w:t>
            </w:r>
          </w:p>
        </w:tc>
      </w:tr>
      <w:tr w14:paraId="6B865246">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5" w:hRule="atLeast"/>
        </w:trPr>
        <w:tc>
          <w:tcPr>
            <w:tcW w:w="709" w:type="dxa"/>
            <w:vAlign w:val="center"/>
          </w:tcPr>
          <w:p w14:paraId="73EABCF6">
            <w:pPr>
              <w:keepNext w:val="0"/>
              <w:keepLines w:val="0"/>
              <w:suppressLineNumbers w:val="0"/>
              <w:spacing w:before="0" w:beforeAutospacing="0" w:after="0" w:afterAutospacing="0" w:line="240" w:lineRule="auto"/>
              <w:ind w:left="0" w:right="0" w:firstLine="0" w:firstLineChars="0"/>
              <w:jc w:val="center"/>
              <w:rPr>
                <w:rFonts w:hint="default"/>
                <w:color w:val="auto"/>
                <w:sz w:val="24"/>
                <w:szCs w:val="24"/>
                <w14:ligatures w14:val="none"/>
              </w:rPr>
            </w:pPr>
            <w:r>
              <w:rPr>
                <w:rFonts w:hint="eastAsia"/>
                <w:color w:val="auto"/>
                <w:sz w:val="24"/>
                <w:szCs w:val="24"/>
                <w14:ligatures w14:val="none"/>
              </w:rPr>
              <w:t>4</w:t>
            </w:r>
          </w:p>
        </w:tc>
        <w:tc>
          <w:tcPr>
            <w:tcW w:w="1559" w:type="dxa"/>
            <w:vAlign w:val="center"/>
          </w:tcPr>
          <w:p w14:paraId="13A0699B">
            <w:pPr>
              <w:keepNext w:val="0"/>
              <w:keepLines w:val="0"/>
              <w:suppressLineNumbers w:val="0"/>
              <w:spacing w:before="0" w:beforeAutospacing="0" w:after="0" w:afterAutospacing="0" w:line="240" w:lineRule="auto"/>
              <w:ind w:left="0" w:right="0" w:firstLine="0" w:firstLineChars="0"/>
              <w:jc w:val="center"/>
              <w:rPr>
                <w:rFonts w:hint="default"/>
                <w:color w:val="auto"/>
                <w:sz w:val="24"/>
                <w:szCs w:val="24"/>
                <w14:ligatures w14:val="none"/>
              </w:rPr>
            </w:pPr>
            <w:r>
              <w:rPr>
                <w:rFonts w:hint="eastAsia"/>
                <w:color w:val="auto"/>
                <w:sz w:val="24"/>
                <w:szCs w:val="24"/>
                <w14:ligatures w14:val="none"/>
              </w:rPr>
              <w:t>质检员</w:t>
            </w:r>
          </w:p>
        </w:tc>
        <w:tc>
          <w:tcPr>
            <w:tcW w:w="1418" w:type="dxa"/>
            <w:vAlign w:val="center"/>
          </w:tcPr>
          <w:p w14:paraId="6F457B7E">
            <w:pPr>
              <w:keepNext w:val="0"/>
              <w:keepLines w:val="0"/>
              <w:suppressLineNumbers w:val="0"/>
              <w:spacing w:before="0" w:beforeAutospacing="0" w:after="0" w:afterAutospacing="0" w:line="240" w:lineRule="auto"/>
              <w:ind w:left="0" w:right="0" w:firstLine="0" w:firstLineChars="0"/>
              <w:jc w:val="center"/>
              <w:rPr>
                <w:rFonts w:hint="default"/>
                <w:color w:val="auto"/>
                <w:sz w:val="24"/>
                <w:szCs w:val="24"/>
                <w14:ligatures w14:val="none"/>
              </w:rPr>
            </w:pPr>
            <w:r>
              <w:rPr>
                <w:rFonts w:hint="eastAsia"/>
                <w:color w:val="auto"/>
                <w:sz w:val="24"/>
                <w:szCs w:val="24"/>
                <w14:ligatures w14:val="none"/>
              </w:rPr>
              <w:t>1</w:t>
            </w:r>
          </w:p>
        </w:tc>
        <w:tc>
          <w:tcPr>
            <w:tcW w:w="4610" w:type="dxa"/>
            <w:vAlign w:val="center"/>
          </w:tcPr>
          <w:p w14:paraId="3C5AA271">
            <w:pPr>
              <w:keepNext w:val="0"/>
              <w:keepLines w:val="0"/>
              <w:suppressLineNumbers w:val="0"/>
              <w:spacing w:before="0" w:beforeAutospacing="0" w:after="0" w:afterAutospacing="0" w:line="240" w:lineRule="auto"/>
              <w:ind w:left="0" w:right="0" w:firstLine="0" w:firstLineChars="0"/>
              <w:jc w:val="center"/>
              <w:rPr>
                <w:rFonts w:hint="default"/>
                <w:color w:val="auto"/>
                <w:sz w:val="24"/>
                <w:szCs w:val="24"/>
                <w14:ligatures w14:val="none"/>
              </w:rPr>
            </w:pPr>
            <w:r>
              <w:rPr>
                <w:rFonts w:hint="eastAsia"/>
                <w:color w:val="auto"/>
                <w:sz w:val="24"/>
                <w:szCs w:val="24"/>
                <w14:ligatures w14:val="none"/>
              </w:rPr>
              <w:t>负责质量检查与控制</w:t>
            </w:r>
          </w:p>
        </w:tc>
      </w:tr>
      <w:tr w14:paraId="48C9CEEF">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5" w:hRule="atLeast"/>
        </w:trPr>
        <w:tc>
          <w:tcPr>
            <w:tcW w:w="709" w:type="dxa"/>
            <w:vAlign w:val="center"/>
          </w:tcPr>
          <w:p w14:paraId="50DF99CB">
            <w:pPr>
              <w:keepNext w:val="0"/>
              <w:keepLines w:val="0"/>
              <w:suppressLineNumbers w:val="0"/>
              <w:spacing w:before="0" w:beforeAutospacing="0" w:after="0" w:afterAutospacing="0" w:line="240" w:lineRule="auto"/>
              <w:ind w:left="0" w:right="0" w:firstLine="0" w:firstLineChars="0"/>
              <w:jc w:val="center"/>
              <w:rPr>
                <w:rFonts w:hint="default"/>
                <w:color w:val="auto"/>
                <w:sz w:val="24"/>
                <w:szCs w:val="24"/>
                <w14:ligatures w14:val="none"/>
              </w:rPr>
            </w:pPr>
            <w:r>
              <w:rPr>
                <w:rFonts w:hint="eastAsia"/>
                <w:color w:val="auto"/>
                <w:sz w:val="24"/>
                <w:szCs w:val="24"/>
                <w14:ligatures w14:val="none"/>
              </w:rPr>
              <w:t>5</w:t>
            </w:r>
          </w:p>
        </w:tc>
        <w:tc>
          <w:tcPr>
            <w:tcW w:w="1559" w:type="dxa"/>
            <w:vAlign w:val="center"/>
          </w:tcPr>
          <w:p w14:paraId="6F82A5CC">
            <w:pPr>
              <w:keepNext w:val="0"/>
              <w:keepLines w:val="0"/>
              <w:suppressLineNumbers w:val="0"/>
              <w:spacing w:before="0" w:beforeAutospacing="0" w:after="0" w:afterAutospacing="0" w:line="240" w:lineRule="auto"/>
              <w:ind w:left="0" w:right="0" w:firstLine="0" w:firstLineChars="0"/>
              <w:jc w:val="center"/>
              <w:rPr>
                <w:rFonts w:hint="default"/>
                <w:color w:val="auto"/>
                <w:sz w:val="24"/>
                <w:szCs w:val="24"/>
                <w14:ligatures w14:val="none"/>
              </w:rPr>
            </w:pPr>
            <w:r>
              <w:rPr>
                <w:rFonts w:hint="eastAsia"/>
                <w:color w:val="auto"/>
                <w:sz w:val="24"/>
                <w:szCs w:val="24"/>
                <w14:ligatures w14:val="none"/>
              </w:rPr>
              <w:t>机械操作手</w:t>
            </w:r>
          </w:p>
        </w:tc>
        <w:tc>
          <w:tcPr>
            <w:tcW w:w="1418" w:type="dxa"/>
            <w:vAlign w:val="center"/>
          </w:tcPr>
          <w:p w14:paraId="42533AB7">
            <w:pPr>
              <w:keepNext w:val="0"/>
              <w:keepLines w:val="0"/>
              <w:suppressLineNumbers w:val="0"/>
              <w:spacing w:before="0" w:beforeAutospacing="0" w:after="0" w:afterAutospacing="0" w:line="240" w:lineRule="auto"/>
              <w:ind w:left="0" w:right="0" w:firstLine="0" w:firstLineChars="0"/>
              <w:jc w:val="center"/>
              <w:rPr>
                <w:rFonts w:hint="default" w:eastAsia="宋体"/>
                <w:color w:val="auto"/>
                <w:sz w:val="24"/>
                <w:szCs w:val="24"/>
                <w:lang w:val="en-US" w:eastAsia="zh-CN"/>
                <w14:ligatures w14:val="none"/>
              </w:rPr>
            </w:pPr>
            <w:r>
              <w:rPr>
                <w:rFonts w:hint="eastAsia"/>
                <w:color w:val="auto"/>
                <w:sz w:val="24"/>
                <w:szCs w:val="24"/>
                <w:lang w:val="en-US" w:eastAsia="zh-CN"/>
                <w14:ligatures w14:val="none"/>
              </w:rPr>
              <w:t>12</w:t>
            </w:r>
          </w:p>
        </w:tc>
        <w:tc>
          <w:tcPr>
            <w:tcW w:w="4610" w:type="dxa"/>
            <w:vAlign w:val="center"/>
          </w:tcPr>
          <w:p w14:paraId="6F59E773">
            <w:pPr>
              <w:keepNext w:val="0"/>
              <w:keepLines w:val="0"/>
              <w:suppressLineNumbers w:val="0"/>
              <w:spacing w:before="0" w:beforeAutospacing="0" w:after="0" w:afterAutospacing="0" w:line="240" w:lineRule="auto"/>
              <w:ind w:left="0" w:right="0" w:firstLine="0" w:firstLineChars="0"/>
              <w:jc w:val="center"/>
              <w:rPr>
                <w:rFonts w:hint="default"/>
                <w:color w:val="auto"/>
                <w:sz w:val="24"/>
                <w:szCs w:val="24"/>
                <w14:ligatures w14:val="none"/>
              </w:rPr>
            </w:pPr>
            <w:r>
              <w:rPr>
                <w:rFonts w:hint="eastAsia"/>
                <w:color w:val="auto"/>
                <w:sz w:val="24"/>
                <w:szCs w:val="24"/>
                <w14:ligatures w14:val="none"/>
              </w:rPr>
              <w:t>负责</w:t>
            </w:r>
            <w:r>
              <w:rPr>
                <w:rFonts w:hint="eastAsia"/>
                <w:color w:val="auto"/>
                <w:sz w:val="24"/>
                <w:szCs w:val="24"/>
                <w:lang w:val="en-US" w:eastAsia="zh-CN"/>
                <w14:ligatures w14:val="none"/>
              </w:rPr>
              <w:t>铣刨机、</w:t>
            </w:r>
            <w:r>
              <w:rPr>
                <w:rFonts w:hint="eastAsia"/>
                <w:color w:val="auto"/>
                <w:sz w:val="24"/>
                <w:szCs w:val="24"/>
                <w14:ligatures w14:val="none"/>
              </w:rPr>
              <w:t>压路机及摊铺机等设备操作</w:t>
            </w:r>
          </w:p>
        </w:tc>
      </w:tr>
      <w:tr w14:paraId="10F4A9EB">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5" w:hRule="atLeast"/>
        </w:trPr>
        <w:tc>
          <w:tcPr>
            <w:tcW w:w="709" w:type="dxa"/>
            <w:vAlign w:val="center"/>
          </w:tcPr>
          <w:p w14:paraId="4045FE1C">
            <w:pPr>
              <w:keepNext w:val="0"/>
              <w:keepLines w:val="0"/>
              <w:suppressLineNumbers w:val="0"/>
              <w:spacing w:before="0" w:beforeAutospacing="0" w:after="0" w:afterAutospacing="0" w:line="240" w:lineRule="auto"/>
              <w:ind w:left="0" w:right="0" w:firstLine="0" w:firstLineChars="0"/>
              <w:jc w:val="center"/>
              <w:rPr>
                <w:rFonts w:hint="default"/>
                <w:color w:val="auto"/>
                <w:sz w:val="24"/>
                <w:szCs w:val="24"/>
                <w14:ligatures w14:val="none"/>
              </w:rPr>
            </w:pPr>
            <w:r>
              <w:rPr>
                <w:rFonts w:hint="eastAsia"/>
                <w:color w:val="auto"/>
                <w:sz w:val="24"/>
                <w:szCs w:val="24"/>
                <w14:ligatures w14:val="none"/>
              </w:rPr>
              <w:t>6</w:t>
            </w:r>
          </w:p>
        </w:tc>
        <w:tc>
          <w:tcPr>
            <w:tcW w:w="1559" w:type="dxa"/>
            <w:vAlign w:val="center"/>
          </w:tcPr>
          <w:p w14:paraId="05D4561C">
            <w:pPr>
              <w:keepNext w:val="0"/>
              <w:keepLines w:val="0"/>
              <w:suppressLineNumbers w:val="0"/>
              <w:spacing w:before="0" w:beforeAutospacing="0" w:after="0" w:afterAutospacing="0" w:line="240" w:lineRule="auto"/>
              <w:ind w:left="0" w:right="0" w:firstLine="0" w:firstLineChars="0"/>
              <w:jc w:val="center"/>
              <w:rPr>
                <w:rFonts w:hint="default"/>
                <w:color w:val="auto"/>
                <w:sz w:val="24"/>
                <w:szCs w:val="24"/>
                <w14:ligatures w14:val="none"/>
              </w:rPr>
            </w:pPr>
            <w:r>
              <w:rPr>
                <w:rFonts w:hint="eastAsia"/>
                <w:color w:val="auto"/>
                <w:sz w:val="24"/>
                <w:szCs w:val="24"/>
                <w14:ligatures w14:val="none"/>
              </w:rPr>
              <w:t>零工</w:t>
            </w:r>
          </w:p>
        </w:tc>
        <w:tc>
          <w:tcPr>
            <w:tcW w:w="1418" w:type="dxa"/>
            <w:vAlign w:val="center"/>
          </w:tcPr>
          <w:p w14:paraId="2F07E1FC">
            <w:pPr>
              <w:keepNext w:val="0"/>
              <w:keepLines w:val="0"/>
              <w:suppressLineNumbers w:val="0"/>
              <w:spacing w:before="0" w:beforeAutospacing="0" w:after="0" w:afterAutospacing="0" w:line="240" w:lineRule="auto"/>
              <w:ind w:left="0" w:right="0" w:firstLine="0" w:firstLineChars="0"/>
              <w:jc w:val="center"/>
              <w:rPr>
                <w:rFonts w:hint="default"/>
                <w:color w:val="auto"/>
                <w:sz w:val="24"/>
                <w:szCs w:val="24"/>
                <w14:ligatures w14:val="none"/>
              </w:rPr>
            </w:pPr>
            <w:r>
              <w:rPr>
                <w:rFonts w:hint="eastAsia"/>
                <w:color w:val="auto"/>
                <w:sz w:val="24"/>
                <w:szCs w:val="24"/>
                <w14:ligatures w14:val="none"/>
              </w:rPr>
              <w:t>16</w:t>
            </w:r>
          </w:p>
        </w:tc>
        <w:tc>
          <w:tcPr>
            <w:tcW w:w="4610" w:type="dxa"/>
            <w:vAlign w:val="center"/>
          </w:tcPr>
          <w:p w14:paraId="64A8A7BC">
            <w:pPr>
              <w:keepNext w:val="0"/>
              <w:keepLines w:val="0"/>
              <w:suppressLineNumbers w:val="0"/>
              <w:spacing w:before="0" w:beforeAutospacing="0" w:after="0" w:afterAutospacing="0" w:line="240" w:lineRule="auto"/>
              <w:ind w:left="0" w:right="0" w:firstLine="0" w:firstLineChars="0"/>
              <w:jc w:val="center"/>
              <w:rPr>
                <w:rFonts w:hint="default"/>
                <w:color w:val="auto"/>
                <w:sz w:val="24"/>
                <w:szCs w:val="24"/>
                <w14:ligatures w14:val="none"/>
              </w:rPr>
            </w:pPr>
            <w:r>
              <w:rPr>
                <w:rFonts w:hint="eastAsia"/>
                <w:color w:val="auto"/>
                <w:sz w:val="24"/>
                <w:szCs w:val="24"/>
                <w14:ligatures w14:val="none"/>
              </w:rPr>
              <w:t>负责配合机械摊铺、覆盖养生毯等</w:t>
            </w:r>
          </w:p>
        </w:tc>
      </w:tr>
      <w:tr w14:paraId="4F09640D">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5" w:hRule="atLeast"/>
        </w:trPr>
        <w:tc>
          <w:tcPr>
            <w:tcW w:w="709" w:type="dxa"/>
            <w:vAlign w:val="center"/>
          </w:tcPr>
          <w:p w14:paraId="408AAD2F">
            <w:pPr>
              <w:keepNext w:val="0"/>
              <w:keepLines w:val="0"/>
              <w:suppressLineNumbers w:val="0"/>
              <w:spacing w:before="0" w:beforeAutospacing="0" w:after="0" w:afterAutospacing="0" w:line="240" w:lineRule="auto"/>
              <w:ind w:left="0" w:right="0" w:firstLine="0" w:firstLineChars="0"/>
              <w:jc w:val="center"/>
              <w:rPr>
                <w:rFonts w:hint="default"/>
                <w:color w:val="auto"/>
                <w:sz w:val="24"/>
                <w:szCs w:val="24"/>
                <w14:ligatures w14:val="none"/>
              </w:rPr>
            </w:pPr>
            <w:r>
              <w:rPr>
                <w:rFonts w:hint="eastAsia"/>
                <w:color w:val="auto"/>
                <w:sz w:val="24"/>
                <w:szCs w:val="24"/>
                <w14:ligatures w14:val="none"/>
              </w:rPr>
              <w:t>7</w:t>
            </w:r>
          </w:p>
        </w:tc>
        <w:tc>
          <w:tcPr>
            <w:tcW w:w="1559" w:type="dxa"/>
            <w:vAlign w:val="center"/>
          </w:tcPr>
          <w:p w14:paraId="564CEE57">
            <w:pPr>
              <w:keepNext w:val="0"/>
              <w:keepLines w:val="0"/>
              <w:suppressLineNumbers w:val="0"/>
              <w:spacing w:before="0" w:beforeAutospacing="0" w:after="0" w:afterAutospacing="0" w:line="240" w:lineRule="auto"/>
              <w:ind w:left="0" w:right="0" w:firstLine="0" w:firstLineChars="0"/>
              <w:jc w:val="center"/>
              <w:rPr>
                <w:rFonts w:hint="default"/>
                <w:color w:val="auto"/>
                <w:sz w:val="24"/>
                <w:szCs w:val="24"/>
                <w14:ligatures w14:val="none"/>
              </w:rPr>
            </w:pPr>
            <w:r>
              <w:rPr>
                <w:rFonts w:hint="eastAsia"/>
                <w:color w:val="auto"/>
                <w:sz w:val="24"/>
                <w:szCs w:val="24"/>
                <w14:ligatures w14:val="none"/>
              </w:rPr>
              <w:t>洒水车司机</w:t>
            </w:r>
          </w:p>
        </w:tc>
        <w:tc>
          <w:tcPr>
            <w:tcW w:w="1418" w:type="dxa"/>
            <w:vAlign w:val="center"/>
          </w:tcPr>
          <w:p w14:paraId="63BBE2A8">
            <w:pPr>
              <w:keepNext w:val="0"/>
              <w:keepLines w:val="0"/>
              <w:suppressLineNumbers w:val="0"/>
              <w:spacing w:before="0" w:beforeAutospacing="0" w:after="0" w:afterAutospacing="0" w:line="240" w:lineRule="auto"/>
              <w:ind w:left="0" w:right="0" w:firstLine="0" w:firstLineChars="0"/>
              <w:jc w:val="center"/>
              <w:rPr>
                <w:rFonts w:hint="default"/>
                <w:color w:val="auto"/>
                <w:sz w:val="24"/>
                <w:szCs w:val="24"/>
                <w14:ligatures w14:val="none"/>
              </w:rPr>
            </w:pPr>
            <w:r>
              <w:rPr>
                <w:rFonts w:hint="eastAsia"/>
                <w:color w:val="auto"/>
                <w:sz w:val="24"/>
                <w:szCs w:val="24"/>
                <w14:ligatures w14:val="none"/>
              </w:rPr>
              <w:t>1</w:t>
            </w:r>
          </w:p>
        </w:tc>
        <w:tc>
          <w:tcPr>
            <w:tcW w:w="4610" w:type="dxa"/>
            <w:vAlign w:val="center"/>
          </w:tcPr>
          <w:p w14:paraId="53A82678">
            <w:pPr>
              <w:keepNext w:val="0"/>
              <w:keepLines w:val="0"/>
              <w:suppressLineNumbers w:val="0"/>
              <w:spacing w:before="0" w:beforeAutospacing="0" w:after="0" w:afterAutospacing="0" w:line="240" w:lineRule="auto"/>
              <w:ind w:left="0" w:right="0" w:firstLine="0" w:firstLineChars="0"/>
              <w:jc w:val="center"/>
              <w:rPr>
                <w:rFonts w:hint="default"/>
                <w:color w:val="auto"/>
                <w:sz w:val="24"/>
                <w:szCs w:val="24"/>
                <w14:ligatures w14:val="none"/>
              </w:rPr>
            </w:pPr>
            <w:r>
              <w:rPr>
                <w:rFonts w:hint="eastAsia"/>
                <w:color w:val="auto"/>
                <w:sz w:val="24"/>
                <w:szCs w:val="24"/>
                <w14:ligatures w14:val="none"/>
              </w:rPr>
              <w:t>负责路基润底、洒水降尘、下基层养护等</w:t>
            </w:r>
          </w:p>
        </w:tc>
      </w:tr>
    </w:tbl>
    <w:p w14:paraId="08350539">
      <w:pPr>
        <w:spacing w:line="240" w:lineRule="auto"/>
        <w:ind w:firstLine="0" w:firstLineChars="0"/>
        <w:rPr>
          <w:color w:val="auto"/>
          <w:sz w:val="10"/>
          <w:szCs w:val="10"/>
        </w:rPr>
      </w:pPr>
    </w:p>
    <w:p w14:paraId="185D2738">
      <w:pPr>
        <w:keepNext w:val="0"/>
        <w:keepLines w:val="0"/>
        <w:pageBreakBefore w:val="0"/>
        <w:widowControl w:val="0"/>
        <w:kinsoku/>
        <w:wordWrap/>
        <w:overflowPunct/>
        <w:topLinePunct w:val="0"/>
        <w:autoSpaceDE/>
        <w:autoSpaceDN/>
        <w:bidi w:val="0"/>
        <w:adjustRightInd/>
        <w:snapToGrid/>
        <w:spacing w:after="116" w:afterLines="30"/>
        <w:ind w:firstLine="560"/>
        <w:textAlignment w:val="auto"/>
        <w:rPr>
          <w:color w:val="auto"/>
        </w:rPr>
      </w:pPr>
      <w:r>
        <w:rPr>
          <w:rFonts w:hint="eastAsia"/>
          <w:color w:val="auto"/>
        </w:rPr>
        <w:t>2、施工机械设备准备</w:t>
      </w:r>
    </w:p>
    <w:p w14:paraId="0590801F">
      <w:pPr>
        <w:keepNext w:val="0"/>
        <w:keepLines w:val="0"/>
        <w:pageBreakBefore w:val="0"/>
        <w:widowControl w:val="0"/>
        <w:kinsoku/>
        <w:wordWrap/>
        <w:overflowPunct/>
        <w:topLinePunct w:val="0"/>
        <w:autoSpaceDE/>
        <w:autoSpaceDN/>
        <w:bidi w:val="0"/>
        <w:adjustRightInd/>
        <w:snapToGrid/>
        <w:spacing w:after="116" w:afterLines="30"/>
        <w:ind w:firstLine="560"/>
        <w:textAlignment w:val="auto"/>
        <w:rPr>
          <w:color w:val="auto"/>
        </w:rPr>
      </w:pPr>
      <w:r>
        <w:rPr>
          <w:rFonts w:hint="eastAsia"/>
          <w:color w:val="auto"/>
        </w:rPr>
        <w:t>根据施工方案确定施工机械的类型、数量和进场时间，并确定施工机械进场后的存放地点，对进场设备作相应的保养、检查和试运转工作，以保证施工机械能正常运转。</w:t>
      </w:r>
    </w:p>
    <w:p w14:paraId="64174967">
      <w:pPr>
        <w:spacing w:line="360" w:lineRule="auto"/>
        <w:ind w:firstLine="0" w:firstLineChars="0"/>
        <w:jc w:val="center"/>
        <w:rPr>
          <w:b/>
          <w:bCs/>
          <w:color w:val="auto"/>
          <w:sz w:val="24"/>
          <w:szCs w:val="24"/>
        </w:rPr>
      </w:pPr>
      <w:r>
        <w:rPr>
          <w:rFonts w:hint="eastAsia"/>
          <w:b/>
          <w:bCs/>
          <w:color w:val="auto"/>
          <w:sz w:val="24"/>
          <w:szCs w:val="24"/>
        </w:rPr>
        <w:t>表2-2</w:t>
      </w:r>
      <w:r>
        <w:rPr>
          <w:b/>
          <w:bCs/>
          <w:color w:val="auto"/>
          <w:sz w:val="24"/>
          <w:szCs w:val="24"/>
        </w:rPr>
        <w:t xml:space="preserve"> </w:t>
      </w:r>
      <w:r>
        <w:rPr>
          <w:rFonts w:hint="eastAsia"/>
          <w:b/>
          <w:bCs/>
          <w:color w:val="auto"/>
          <w:sz w:val="24"/>
          <w:szCs w:val="24"/>
        </w:rPr>
        <w:t>设备数量计划表</w:t>
      </w:r>
    </w:p>
    <w:tbl>
      <w:tblPr>
        <w:tblStyle w:val="12"/>
        <w:tblW w:w="0" w:type="auto"/>
        <w:tblInd w:w="0" w:type="dxa"/>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988"/>
        <w:gridCol w:w="3160"/>
        <w:gridCol w:w="1097"/>
        <w:gridCol w:w="3051"/>
      </w:tblGrid>
      <w:tr w14:paraId="618BEC95">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988" w:type="dxa"/>
            <w:vAlign w:val="center"/>
          </w:tcPr>
          <w:p w14:paraId="7CA86A3A">
            <w:pPr>
              <w:keepNext w:val="0"/>
              <w:keepLines w:val="0"/>
              <w:suppressLineNumbers w:val="0"/>
              <w:spacing w:before="0" w:beforeAutospacing="0" w:after="0" w:afterAutospacing="0" w:line="240" w:lineRule="auto"/>
              <w:ind w:left="0" w:right="0" w:firstLine="0" w:firstLineChars="0"/>
              <w:jc w:val="center"/>
              <w:rPr>
                <w:rFonts w:hint="default"/>
                <w:color w:val="auto"/>
                <w:sz w:val="22"/>
                <w:szCs w:val="22"/>
                <w14:ligatures w14:val="none"/>
              </w:rPr>
            </w:pPr>
            <w:r>
              <w:rPr>
                <w:rFonts w:hint="eastAsia"/>
                <w:color w:val="auto"/>
                <w:sz w:val="22"/>
                <w:szCs w:val="22"/>
                <w14:ligatures w14:val="none"/>
              </w:rPr>
              <w:t>序号</w:t>
            </w:r>
          </w:p>
        </w:tc>
        <w:tc>
          <w:tcPr>
            <w:tcW w:w="3160" w:type="dxa"/>
            <w:vAlign w:val="center"/>
          </w:tcPr>
          <w:p w14:paraId="33EFCE4E">
            <w:pPr>
              <w:keepNext w:val="0"/>
              <w:keepLines w:val="0"/>
              <w:suppressLineNumbers w:val="0"/>
              <w:spacing w:before="0" w:beforeAutospacing="0" w:after="0" w:afterAutospacing="0" w:line="240" w:lineRule="auto"/>
              <w:ind w:left="0" w:right="0" w:firstLine="0" w:firstLineChars="0"/>
              <w:jc w:val="center"/>
              <w:rPr>
                <w:rFonts w:hint="default"/>
                <w:color w:val="auto"/>
                <w:sz w:val="22"/>
                <w:szCs w:val="22"/>
                <w14:ligatures w14:val="none"/>
              </w:rPr>
            </w:pPr>
            <w:r>
              <w:rPr>
                <w:rFonts w:hint="eastAsia"/>
                <w:color w:val="auto"/>
                <w:sz w:val="22"/>
                <w:szCs w:val="22"/>
                <w14:ligatures w14:val="none"/>
              </w:rPr>
              <w:t>名称</w:t>
            </w:r>
          </w:p>
        </w:tc>
        <w:tc>
          <w:tcPr>
            <w:tcW w:w="1097" w:type="dxa"/>
            <w:vAlign w:val="center"/>
          </w:tcPr>
          <w:p w14:paraId="65FAF9A1">
            <w:pPr>
              <w:keepNext w:val="0"/>
              <w:keepLines w:val="0"/>
              <w:suppressLineNumbers w:val="0"/>
              <w:spacing w:before="0" w:beforeAutospacing="0" w:after="0" w:afterAutospacing="0" w:line="240" w:lineRule="auto"/>
              <w:ind w:left="0" w:right="0" w:firstLine="0" w:firstLineChars="0"/>
              <w:jc w:val="center"/>
              <w:rPr>
                <w:rFonts w:hint="default"/>
                <w:color w:val="auto"/>
                <w:sz w:val="22"/>
                <w:szCs w:val="22"/>
                <w14:ligatures w14:val="none"/>
              </w:rPr>
            </w:pPr>
            <w:r>
              <w:rPr>
                <w:rFonts w:hint="eastAsia"/>
                <w:color w:val="auto"/>
                <w:sz w:val="22"/>
                <w:szCs w:val="22"/>
                <w14:ligatures w14:val="none"/>
              </w:rPr>
              <w:t>数量</w:t>
            </w:r>
          </w:p>
        </w:tc>
        <w:tc>
          <w:tcPr>
            <w:tcW w:w="3051" w:type="dxa"/>
            <w:vAlign w:val="center"/>
          </w:tcPr>
          <w:p w14:paraId="33FB6861">
            <w:pPr>
              <w:keepNext w:val="0"/>
              <w:keepLines w:val="0"/>
              <w:suppressLineNumbers w:val="0"/>
              <w:spacing w:before="0" w:beforeAutospacing="0" w:after="0" w:afterAutospacing="0" w:line="240" w:lineRule="auto"/>
              <w:ind w:left="0" w:right="0" w:firstLine="0" w:firstLineChars="0"/>
              <w:jc w:val="center"/>
              <w:rPr>
                <w:rFonts w:hint="default"/>
                <w:color w:val="auto"/>
                <w:sz w:val="22"/>
                <w:szCs w:val="22"/>
                <w14:ligatures w14:val="none"/>
              </w:rPr>
            </w:pPr>
            <w:r>
              <w:rPr>
                <w:rFonts w:hint="eastAsia"/>
                <w:color w:val="auto"/>
                <w:sz w:val="22"/>
                <w:szCs w:val="22"/>
                <w14:ligatures w14:val="none"/>
              </w:rPr>
              <w:t>备注</w:t>
            </w:r>
          </w:p>
        </w:tc>
      </w:tr>
      <w:tr w14:paraId="33D8C211">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988" w:type="dxa"/>
            <w:vAlign w:val="center"/>
          </w:tcPr>
          <w:p w14:paraId="771000A8">
            <w:pPr>
              <w:keepNext w:val="0"/>
              <w:keepLines w:val="0"/>
              <w:suppressLineNumbers w:val="0"/>
              <w:spacing w:before="0" w:beforeAutospacing="0" w:after="0" w:afterAutospacing="0" w:line="240" w:lineRule="auto"/>
              <w:ind w:left="0" w:right="0" w:firstLine="0" w:firstLineChars="0"/>
              <w:jc w:val="center"/>
              <w:rPr>
                <w:rFonts w:hint="default"/>
                <w:color w:val="auto"/>
                <w:sz w:val="22"/>
                <w:szCs w:val="22"/>
                <w14:ligatures w14:val="none"/>
              </w:rPr>
            </w:pPr>
            <w:r>
              <w:rPr>
                <w:rFonts w:hint="eastAsia"/>
                <w:color w:val="auto"/>
                <w:sz w:val="22"/>
                <w:szCs w:val="22"/>
                <w14:ligatures w14:val="none"/>
              </w:rPr>
              <w:t>1</w:t>
            </w:r>
          </w:p>
        </w:tc>
        <w:tc>
          <w:tcPr>
            <w:tcW w:w="3160" w:type="dxa"/>
            <w:vAlign w:val="center"/>
          </w:tcPr>
          <w:p w14:paraId="091DA1AC">
            <w:pPr>
              <w:keepNext w:val="0"/>
              <w:keepLines w:val="0"/>
              <w:suppressLineNumbers w:val="0"/>
              <w:spacing w:before="0" w:beforeAutospacing="0" w:after="0" w:afterAutospacing="0" w:line="240" w:lineRule="auto"/>
              <w:ind w:left="0" w:right="0" w:firstLine="0" w:firstLineChars="0"/>
              <w:jc w:val="center"/>
              <w:rPr>
                <w:rFonts w:hint="eastAsia" w:eastAsia="宋体"/>
                <w:color w:val="auto"/>
                <w:sz w:val="22"/>
                <w:szCs w:val="22"/>
                <w:lang w:val="en-US" w:eastAsia="zh-CN"/>
                <w14:ligatures w14:val="none"/>
              </w:rPr>
            </w:pPr>
            <w:r>
              <w:rPr>
                <w:rFonts w:hint="eastAsia"/>
                <w:color w:val="auto"/>
                <w:sz w:val="22"/>
                <w:szCs w:val="22"/>
                <w:lang w:val="en-US" w:eastAsia="zh-CN"/>
                <w14:ligatures w14:val="none"/>
              </w:rPr>
              <w:t>铣刨机</w:t>
            </w:r>
          </w:p>
        </w:tc>
        <w:tc>
          <w:tcPr>
            <w:tcW w:w="1097" w:type="dxa"/>
            <w:vAlign w:val="center"/>
          </w:tcPr>
          <w:p w14:paraId="0E5E7105">
            <w:pPr>
              <w:keepNext w:val="0"/>
              <w:keepLines w:val="0"/>
              <w:suppressLineNumbers w:val="0"/>
              <w:spacing w:before="0" w:beforeAutospacing="0" w:after="0" w:afterAutospacing="0" w:line="240" w:lineRule="auto"/>
              <w:ind w:left="0" w:right="0" w:firstLine="0" w:firstLineChars="0"/>
              <w:jc w:val="center"/>
              <w:rPr>
                <w:rFonts w:hint="default" w:eastAsia="宋体"/>
                <w:color w:val="auto"/>
                <w:sz w:val="22"/>
                <w:szCs w:val="22"/>
                <w:lang w:val="en-US" w:eastAsia="zh-CN"/>
                <w14:ligatures w14:val="none"/>
              </w:rPr>
            </w:pPr>
            <w:r>
              <w:rPr>
                <w:rFonts w:hint="eastAsia"/>
                <w:color w:val="auto"/>
                <w:sz w:val="22"/>
                <w:szCs w:val="22"/>
                <w:lang w:val="en-US" w:eastAsia="zh-CN"/>
                <w14:ligatures w14:val="none"/>
              </w:rPr>
              <w:t>1台</w:t>
            </w:r>
          </w:p>
        </w:tc>
        <w:tc>
          <w:tcPr>
            <w:tcW w:w="3051" w:type="dxa"/>
            <w:vAlign w:val="center"/>
          </w:tcPr>
          <w:p w14:paraId="4E51A4BA">
            <w:pPr>
              <w:keepNext w:val="0"/>
              <w:keepLines w:val="0"/>
              <w:suppressLineNumbers w:val="0"/>
              <w:spacing w:before="0" w:beforeAutospacing="0" w:after="0" w:afterAutospacing="0" w:line="240" w:lineRule="auto"/>
              <w:ind w:left="0" w:right="0" w:firstLine="0" w:firstLineChars="0"/>
              <w:jc w:val="center"/>
              <w:rPr>
                <w:rFonts w:hint="default" w:eastAsia="宋体"/>
                <w:color w:val="auto"/>
                <w:sz w:val="22"/>
                <w:szCs w:val="22"/>
                <w:lang w:val="en-US" w:eastAsia="zh-CN"/>
                <w14:ligatures w14:val="none"/>
              </w:rPr>
            </w:pPr>
            <w:r>
              <w:rPr>
                <w:rFonts w:hint="eastAsia"/>
                <w:color w:val="auto"/>
                <w:sz w:val="22"/>
                <w:szCs w:val="22"/>
                <w:lang w:val="en-US" w:eastAsia="zh-CN"/>
                <w14:ligatures w14:val="none"/>
              </w:rPr>
              <w:t>原路面铣刨</w:t>
            </w:r>
          </w:p>
        </w:tc>
      </w:tr>
      <w:tr w14:paraId="2F2CCD24">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988" w:type="dxa"/>
            <w:vAlign w:val="center"/>
          </w:tcPr>
          <w:p w14:paraId="074AC66D">
            <w:pPr>
              <w:keepNext w:val="0"/>
              <w:keepLines w:val="0"/>
              <w:suppressLineNumbers w:val="0"/>
              <w:spacing w:before="0" w:beforeAutospacing="0" w:after="0" w:afterAutospacing="0" w:line="240" w:lineRule="auto"/>
              <w:ind w:left="0" w:right="0" w:firstLine="0" w:firstLineChars="0"/>
              <w:jc w:val="center"/>
              <w:rPr>
                <w:rFonts w:hint="default"/>
                <w:color w:val="auto"/>
                <w:sz w:val="22"/>
                <w:szCs w:val="22"/>
                <w14:ligatures w14:val="none"/>
              </w:rPr>
            </w:pPr>
            <w:r>
              <w:rPr>
                <w:rFonts w:hint="eastAsia"/>
                <w:color w:val="auto"/>
                <w:sz w:val="22"/>
                <w:szCs w:val="22"/>
                <w14:ligatures w14:val="none"/>
              </w:rPr>
              <w:t>2</w:t>
            </w:r>
          </w:p>
        </w:tc>
        <w:tc>
          <w:tcPr>
            <w:tcW w:w="3160" w:type="dxa"/>
            <w:shd w:val="clear" w:color="auto" w:fill="auto"/>
            <w:vAlign w:val="center"/>
          </w:tcPr>
          <w:p w14:paraId="7748604D">
            <w:pPr>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kern w:val="2"/>
                <w:sz w:val="22"/>
                <w:szCs w:val="22"/>
                <w:lang w:val="en-US" w:eastAsia="zh-CN" w:bidi="ar-SA"/>
                <w14:ligatures w14:val="none"/>
              </w:rPr>
            </w:pPr>
            <w:r>
              <w:rPr>
                <w:rFonts w:hint="eastAsia"/>
                <w:color w:val="auto"/>
                <w:sz w:val="22"/>
                <w:szCs w:val="22"/>
                <w14:ligatures w14:val="none"/>
              </w:rPr>
              <w:t>摊铺机</w:t>
            </w:r>
          </w:p>
        </w:tc>
        <w:tc>
          <w:tcPr>
            <w:tcW w:w="1097" w:type="dxa"/>
            <w:shd w:val="clear" w:color="auto" w:fill="auto"/>
            <w:vAlign w:val="center"/>
          </w:tcPr>
          <w:p w14:paraId="5756C726">
            <w:pPr>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kern w:val="2"/>
                <w:sz w:val="22"/>
                <w:szCs w:val="22"/>
                <w:lang w:val="en-US" w:eastAsia="zh-CN" w:bidi="ar-SA"/>
                <w14:ligatures w14:val="none"/>
              </w:rPr>
            </w:pPr>
            <w:r>
              <w:rPr>
                <w:rFonts w:hint="eastAsia"/>
                <w:color w:val="auto"/>
                <w:sz w:val="22"/>
                <w:szCs w:val="22"/>
                <w14:ligatures w14:val="none"/>
              </w:rPr>
              <w:t>2台</w:t>
            </w:r>
          </w:p>
        </w:tc>
        <w:tc>
          <w:tcPr>
            <w:tcW w:w="3051" w:type="dxa"/>
            <w:shd w:val="clear" w:color="auto" w:fill="auto"/>
            <w:vAlign w:val="center"/>
          </w:tcPr>
          <w:p w14:paraId="2EE8623C">
            <w:pPr>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kern w:val="2"/>
                <w:sz w:val="22"/>
                <w:szCs w:val="22"/>
                <w:lang w:val="en-US" w:eastAsia="zh-CN" w:bidi="ar-SA"/>
                <w14:ligatures w14:val="none"/>
              </w:rPr>
            </w:pPr>
            <w:r>
              <w:rPr>
                <w:rFonts w:hint="eastAsia"/>
                <w:color w:val="auto"/>
                <w:sz w:val="22"/>
                <w:szCs w:val="22"/>
                <w14:ligatures w14:val="none"/>
              </w:rPr>
              <w:t>基层</w:t>
            </w:r>
            <w:r>
              <w:rPr>
                <w:rFonts w:hint="eastAsia"/>
                <w:color w:val="auto"/>
                <w:sz w:val="22"/>
                <w:szCs w:val="22"/>
                <w:lang w:val="en-US" w:eastAsia="zh-CN"/>
                <w14:ligatures w14:val="none"/>
              </w:rPr>
              <w:t>及面层摊铺</w:t>
            </w:r>
          </w:p>
        </w:tc>
      </w:tr>
      <w:tr w14:paraId="16F32392">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988" w:type="dxa"/>
            <w:vAlign w:val="center"/>
          </w:tcPr>
          <w:p w14:paraId="396C5323">
            <w:pPr>
              <w:keepNext w:val="0"/>
              <w:keepLines w:val="0"/>
              <w:suppressLineNumbers w:val="0"/>
              <w:spacing w:before="0" w:beforeAutospacing="0" w:after="0" w:afterAutospacing="0" w:line="240" w:lineRule="auto"/>
              <w:ind w:left="0" w:right="0" w:firstLine="0" w:firstLineChars="0"/>
              <w:jc w:val="center"/>
              <w:rPr>
                <w:rFonts w:hint="default"/>
                <w:color w:val="auto"/>
                <w:sz w:val="22"/>
                <w:szCs w:val="22"/>
                <w14:ligatures w14:val="none"/>
              </w:rPr>
            </w:pPr>
            <w:r>
              <w:rPr>
                <w:rFonts w:hint="eastAsia"/>
                <w:color w:val="auto"/>
                <w:sz w:val="22"/>
                <w:szCs w:val="22"/>
                <w14:ligatures w14:val="none"/>
              </w:rPr>
              <w:t>3</w:t>
            </w:r>
          </w:p>
        </w:tc>
        <w:tc>
          <w:tcPr>
            <w:tcW w:w="3160" w:type="dxa"/>
            <w:shd w:val="clear" w:color="auto" w:fill="auto"/>
            <w:vAlign w:val="center"/>
          </w:tcPr>
          <w:p w14:paraId="5C535198">
            <w:pPr>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kern w:val="2"/>
                <w:sz w:val="22"/>
                <w:szCs w:val="22"/>
                <w:lang w:val="en-US" w:eastAsia="zh-CN" w:bidi="ar-SA"/>
                <w14:ligatures w14:val="none"/>
              </w:rPr>
            </w:pPr>
            <w:r>
              <w:rPr>
                <w:rFonts w:hint="eastAsia"/>
                <w:color w:val="auto"/>
                <w:sz w:val="22"/>
                <w:szCs w:val="22"/>
                <w14:ligatures w14:val="none"/>
              </w:rPr>
              <w:t>振动压路机</w:t>
            </w:r>
          </w:p>
        </w:tc>
        <w:tc>
          <w:tcPr>
            <w:tcW w:w="1097" w:type="dxa"/>
            <w:shd w:val="clear" w:color="auto" w:fill="auto"/>
            <w:vAlign w:val="center"/>
          </w:tcPr>
          <w:p w14:paraId="45F80BB5">
            <w:pPr>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kern w:val="2"/>
                <w:sz w:val="22"/>
                <w:szCs w:val="22"/>
                <w:lang w:val="en-US" w:eastAsia="zh-CN" w:bidi="ar-SA"/>
                <w14:ligatures w14:val="none"/>
              </w:rPr>
            </w:pPr>
            <w:r>
              <w:rPr>
                <w:rFonts w:hint="eastAsia"/>
                <w:color w:val="auto"/>
                <w:sz w:val="22"/>
                <w:szCs w:val="22"/>
                <w14:ligatures w14:val="none"/>
              </w:rPr>
              <w:t>2台</w:t>
            </w:r>
          </w:p>
        </w:tc>
        <w:tc>
          <w:tcPr>
            <w:tcW w:w="3051" w:type="dxa"/>
            <w:shd w:val="clear" w:color="auto" w:fill="auto"/>
            <w:vAlign w:val="center"/>
          </w:tcPr>
          <w:p w14:paraId="41C4CB1B">
            <w:pPr>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kern w:val="2"/>
                <w:sz w:val="22"/>
                <w:szCs w:val="22"/>
                <w:lang w:val="en-US" w:eastAsia="zh-CN" w:bidi="ar-SA"/>
                <w14:ligatures w14:val="none"/>
              </w:rPr>
            </w:pPr>
            <w:r>
              <w:rPr>
                <w:rFonts w:hint="eastAsia"/>
                <w:color w:val="auto"/>
                <w:sz w:val="22"/>
                <w:szCs w:val="22"/>
                <w14:ligatures w14:val="none"/>
              </w:rPr>
              <w:t>基层</w:t>
            </w:r>
            <w:r>
              <w:rPr>
                <w:rFonts w:hint="eastAsia"/>
                <w:color w:val="auto"/>
                <w:sz w:val="22"/>
                <w:szCs w:val="22"/>
                <w:lang w:val="en-US" w:eastAsia="zh-CN"/>
                <w14:ligatures w14:val="none"/>
              </w:rPr>
              <w:t>及面层摊铺</w:t>
            </w:r>
          </w:p>
        </w:tc>
      </w:tr>
      <w:tr w14:paraId="35806E5C">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988" w:type="dxa"/>
            <w:vAlign w:val="center"/>
          </w:tcPr>
          <w:p w14:paraId="332ACC40">
            <w:pPr>
              <w:keepNext w:val="0"/>
              <w:keepLines w:val="0"/>
              <w:suppressLineNumbers w:val="0"/>
              <w:spacing w:before="0" w:beforeAutospacing="0" w:after="0" w:afterAutospacing="0" w:line="240" w:lineRule="auto"/>
              <w:ind w:left="0" w:right="0" w:firstLine="0" w:firstLineChars="0"/>
              <w:jc w:val="center"/>
              <w:rPr>
                <w:rFonts w:hint="default"/>
                <w:color w:val="auto"/>
                <w:sz w:val="22"/>
                <w:szCs w:val="22"/>
                <w14:ligatures w14:val="none"/>
              </w:rPr>
            </w:pPr>
            <w:r>
              <w:rPr>
                <w:rFonts w:hint="eastAsia"/>
                <w:color w:val="auto"/>
                <w:sz w:val="22"/>
                <w:szCs w:val="22"/>
                <w14:ligatures w14:val="none"/>
              </w:rPr>
              <w:t>4</w:t>
            </w:r>
          </w:p>
        </w:tc>
        <w:tc>
          <w:tcPr>
            <w:tcW w:w="3160" w:type="dxa"/>
            <w:shd w:val="clear" w:color="auto" w:fill="auto"/>
            <w:vAlign w:val="center"/>
          </w:tcPr>
          <w:p w14:paraId="01A755F6">
            <w:pPr>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kern w:val="2"/>
                <w:sz w:val="22"/>
                <w:szCs w:val="22"/>
                <w:lang w:val="en-US" w:eastAsia="zh-CN" w:bidi="ar-SA"/>
                <w14:ligatures w14:val="none"/>
              </w:rPr>
            </w:pPr>
            <w:r>
              <w:rPr>
                <w:rFonts w:hint="eastAsia"/>
                <w:color w:val="auto"/>
                <w:sz w:val="22"/>
                <w:szCs w:val="22"/>
                <w14:ligatures w14:val="none"/>
              </w:rPr>
              <w:t>轮胎压路机</w:t>
            </w:r>
          </w:p>
        </w:tc>
        <w:tc>
          <w:tcPr>
            <w:tcW w:w="1097" w:type="dxa"/>
            <w:shd w:val="clear" w:color="auto" w:fill="auto"/>
            <w:vAlign w:val="center"/>
          </w:tcPr>
          <w:p w14:paraId="3A100FEB">
            <w:pPr>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kern w:val="2"/>
                <w:sz w:val="22"/>
                <w:szCs w:val="22"/>
                <w:lang w:val="en-US" w:eastAsia="zh-CN" w:bidi="ar-SA"/>
                <w14:ligatures w14:val="none"/>
              </w:rPr>
            </w:pPr>
            <w:r>
              <w:rPr>
                <w:rFonts w:hint="eastAsia"/>
                <w:color w:val="auto"/>
                <w:sz w:val="22"/>
                <w:szCs w:val="22"/>
                <w14:ligatures w14:val="none"/>
              </w:rPr>
              <w:t>1台</w:t>
            </w:r>
          </w:p>
        </w:tc>
        <w:tc>
          <w:tcPr>
            <w:tcW w:w="3051" w:type="dxa"/>
            <w:shd w:val="clear" w:color="auto" w:fill="auto"/>
            <w:vAlign w:val="center"/>
          </w:tcPr>
          <w:p w14:paraId="4962E7A3">
            <w:pPr>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kern w:val="2"/>
                <w:sz w:val="22"/>
                <w:szCs w:val="22"/>
                <w:lang w:val="en-US" w:eastAsia="zh-CN" w:bidi="ar-SA"/>
                <w14:ligatures w14:val="none"/>
              </w:rPr>
            </w:pPr>
            <w:r>
              <w:rPr>
                <w:rFonts w:hint="eastAsia"/>
                <w:color w:val="auto"/>
                <w:sz w:val="22"/>
                <w:szCs w:val="22"/>
                <w14:ligatures w14:val="none"/>
              </w:rPr>
              <w:t>基层</w:t>
            </w:r>
            <w:r>
              <w:rPr>
                <w:rFonts w:hint="eastAsia"/>
                <w:color w:val="auto"/>
                <w:sz w:val="22"/>
                <w:szCs w:val="22"/>
                <w:lang w:val="en-US" w:eastAsia="zh-CN"/>
                <w14:ligatures w14:val="none"/>
              </w:rPr>
              <w:t>及面层摊铺</w:t>
            </w:r>
          </w:p>
        </w:tc>
      </w:tr>
      <w:tr w14:paraId="36C74F52">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988" w:type="dxa"/>
            <w:vAlign w:val="center"/>
          </w:tcPr>
          <w:p w14:paraId="3D7CF190">
            <w:pPr>
              <w:keepNext w:val="0"/>
              <w:keepLines w:val="0"/>
              <w:suppressLineNumbers w:val="0"/>
              <w:spacing w:before="0" w:beforeAutospacing="0" w:after="0" w:afterAutospacing="0" w:line="240" w:lineRule="auto"/>
              <w:ind w:left="0" w:right="0" w:firstLine="0" w:firstLineChars="0"/>
              <w:jc w:val="center"/>
              <w:rPr>
                <w:rFonts w:hint="default"/>
                <w:color w:val="auto"/>
                <w:sz w:val="22"/>
                <w:szCs w:val="22"/>
                <w14:ligatures w14:val="none"/>
              </w:rPr>
            </w:pPr>
            <w:r>
              <w:rPr>
                <w:rFonts w:hint="eastAsia"/>
                <w:color w:val="auto"/>
                <w:sz w:val="22"/>
                <w:szCs w:val="22"/>
                <w14:ligatures w14:val="none"/>
              </w:rPr>
              <w:t>5</w:t>
            </w:r>
          </w:p>
        </w:tc>
        <w:tc>
          <w:tcPr>
            <w:tcW w:w="3160" w:type="dxa"/>
            <w:shd w:val="clear" w:color="auto" w:fill="auto"/>
            <w:vAlign w:val="center"/>
          </w:tcPr>
          <w:p w14:paraId="64CC7C10">
            <w:pPr>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kern w:val="2"/>
                <w:sz w:val="22"/>
                <w:szCs w:val="22"/>
                <w:lang w:val="en-US" w:eastAsia="zh-CN" w:bidi="ar-SA"/>
                <w14:ligatures w14:val="none"/>
              </w:rPr>
            </w:pPr>
            <w:r>
              <w:rPr>
                <w:rFonts w:hint="default"/>
                <w:color w:val="auto"/>
                <w:sz w:val="22"/>
                <w:szCs w:val="22"/>
                <w14:ligatures w14:val="none"/>
              </w:rPr>
              <w:t>60</w:t>
            </w:r>
            <w:r>
              <w:rPr>
                <w:rFonts w:hint="eastAsia"/>
                <w:color w:val="auto"/>
                <w:sz w:val="22"/>
                <w:szCs w:val="22"/>
                <w14:ligatures w14:val="none"/>
              </w:rPr>
              <w:t>挖掘机</w:t>
            </w:r>
          </w:p>
        </w:tc>
        <w:tc>
          <w:tcPr>
            <w:tcW w:w="1097" w:type="dxa"/>
            <w:shd w:val="clear" w:color="auto" w:fill="auto"/>
            <w:vAlign w:val="center"/>
          </w:tcPr>
          <w:p w14:paraId="20E7FE67">
            <w:pPr>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kern w:val="2"/>
                <w:sz w:val="22"/>
                <w:szCs w:val="22"/>
                <w:lang w:val="en-US" w:eastAsia="zh-CN" w:bidi="ar-SA"/>
                <w14:ligatures w14:val="none"/>
              </w:rPr>
            </w:pPr>
            <w:r>
              <w:rPr>
                <w:rFonts w:hint="eastAsia"/>
                <w:color w:val="auto"/>
                <w:sz w:val="22"/>
                <w:szCs w:val="22"/>
                <w14:ligatures w14:val="none"/>
              </w:rPr>
              <w:t>1台</w:t>
            </w:r>
          </w:p>
        </w:tc>
        <w:tc>
          <w:tcPr>
            <w:tcW w:w="3051" w:type="dxa"/>
            <w:shd w:val="clear" w:color="auto" w:fill="auto"/>
            <w:vAlign w:val="center"/>
          </w:tcPr>
          <w:p w14:paraId="24BC774C">
            <w:pPr>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kern w:val="2"/>
                <w:sz w:val="22"/>
                <w:szCs w:val="22"/>
                <w:lang w:val="en-US" w:eastAsia="zh-CN" w:bidi="ar-SA"/>
                <w14:ligatures w14:val="none"/>
              </w:rPr>
            </w:pPr>
            <w:r>
              <w:rPr>
                <w:rFonts w:hint="eastAsia"/>
                <w:color w:val="auto"/>
                <w:sz w:val="22"/>
                <w:szCs w:val="22"/>
                <w:lang w:val="en-US" w:eastAsia="zh-CN"/>
                <w14:ligatures w14:val="none"/>
              </w:rPr>
              <w:t>边角处处理</w:t>
            </w:r>
          </w:p>
        </w:tc>
      </w:tr>
      <w:tr w14:paraId="4C40403D">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988" w:type="dxa"/>
            <w:vAlign w:val="center"/>
          </w:tcPr>
          <w:p w14:paraId="2BA6D89E">
            <w:pPr>
              <w:keepNext w:val="0"/>
              <w:keepLines w:val="0"/>
              <w:suppressLineNumbers w:val="0"/>
              <w:spacing w:before="0" w:beforeAutospacing="0" w:after="0" w:afterAutospacing="0" w:line="240" w:lineRule="auto"/>
              <w:ind w:left="0" w:right="0" w:firstLine="0" w:firstLineChars="0"/>
              <w:jc w:val="center"/>
              <w:rPr>
                <w:rFonts w:hint="default"/>
                <w:color w:val="auto"/>
                <w:sz w:val="22"/>
                <w:szCs w:val="22"/>
                <w14:ligatures w14:val="none"/>
              </w:rPr>
            </w:pPr>
            <w:r>
              <w:rPr>
                <w:rFonts w:hint="eastAsia"/>
                <w:color w:val="auto"/>
                <w:sz w:val="22"/>
                <w:szCs w:val="22"/>
                <w14:ligatures w14:val="none"/>
              </w:rPr>
              <w:t>6</w:t>
            </w:r>
          </w:p>
        </w:tc>
        <w:tc>
          <w:tcPr>
            <w:tcW w:w="3160" w:type="dxa"/>
            <w:shd w:val="clear" w:color="auto" w:fill="auto"/>
            <w:vAlign w:val="center"/>
          </w:tcPr>
          <w:p w14:paraId="179BC559">
            <w:pPr>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kern w:val="2"/>
                <w:sz w:val="22"/>
                <w:szCs w:val="22"/>
                <w:lang w:val="en-US" w:eastAsia="zh-CN" w:bidi="ar-SA"/>
                <w14:ligatures w14:val="none"/>
              </w:rPr>
            </w:pPr>
            <w:r>
              <w:rPr>
                <w:rFonts w:hint="eastAsia"/>
                <w:color w:val="auto"/>
                <w:sz w:val="22"/>
                <w:szCs w:val="22"/>
                <w:lang w:val="en-US" w:eastAsia="zh-CN"/>
                <w14:ligatures w14:val="none"/>
              </w:rPr>
              <w:t>5t铲车</w:t>
            </w:r>
          </w:p>
        </w:tc>
        <w:tc>
          <w:tcPr>
            <w:tcW w:w="1097" w:type="dxa"/>
            <w:shd w:val="clear" w:color="auto" w:fill="auto"/>
            <w:vAlign w:val="center"/>
          </w:tcPr>
          <w:p w14:paraId="034A1B06">
            <w:pPr>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kern w:val="2"/>
                <w:sz w:val="22"/>
                <w:szCs w:val="22"/>
                <w:lang w:val="en-US" w:eastAsia="zh-CN" w:bidi="ar-SA"/>
                <w14:ligatures w14:val="none"/>
              </w:rPr>
            </w:pPr>
            <w:r>
              <w:rPr>
                <w:rFonts w:hint="eastAsia"/>
                <w:color w:val="auto"/>
                <w:sz w:val="22"/>
                <w:szCs w:val="22"/>
                <w:lang w:val="en-US" w:eastAsia="zh-CN"/>
                <w14:ligatures w14:val="none"/>
              </w:rPr>
              <w:t>1台</w:t>
            </w:r>
          </w:p>
        </w:tc>
        <w:tc>
          <w:tcPr>
            <w:tcW w:w="3051" w:type="dxa"/>
            <w:shd w:val="clear" w:color="auto" w:fill="auto"/>
            <w:vAlign w:val="center"/>
          </w:tcPr>
          <w:p w14:paraId="7C0E2F58">
            <w:pPr>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kern w:val="2"/>
                <w:sz w:val="22"/>
                <w:szCs w:val="22"/>
                <w:lang w:val="en-US" w:eastAsia="zh-CN" w:bidi="ar-SA"/>
                <w14:ligatures w14:val="none"/>
              </w:rPr>
            </w:pPr>
            <w:r>
              <w:rPr>
                <w:rFonts w:hint="eastAsia"/>
                <w:color w:val="auto"/>
                <w:sz w:val="22"/>
                <w:szCs w:val="22"/>
                <w:lang w:val="en-US" w:eastAsia="zh-CN"/>
                <w14:ligatures w14:val="none"/>
              </w:rPr>
              <w:t>现场材料倒运及垃圾清理</w:t>
            </w:r>
          </w:p>
        </w:tc>
      </w:tr>
      <w:tr w14:paraId="5AECD725">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988" w:type="dxa"/>
            <w:shd w:val="clear" w:color="auto" w:fill="auto"/>
            <w:vAlign w:val="center"/>
          </w:tcPr>
          <w:p w14:paraId="198570BE">
            <w:pPr>
              <w:keepNext w:val="0"/>
              <w:keepLines w:val="0"/>
              <w:suppressLineNumbers w:val="0"/>
              <w:spacing w:before="0" w:beforeAutospacing="0" w:after="0" w:afterAutospacing="0" w:line="240" w:lineRule="auto"/>
              <w:ind w:left="0" w:right="0" w:firstLine="0" w:firstLineChars="0"/>
              <w:jc w:val="center"/>
              <w:rPr>
                <w:rFonts w:hint="eastAsia" w:ascii="Times New Roman" w:hAnsi="Times New Roman" w:eastAsia="宋体" w:cs="Times New Roman"/>
                <w:color w:val="auto"/>
                <w:kern w:val="2"/>
                <w:sz w:val="22"/>
                <w:szCs w:val="22"/>
                <w:lang w:val="en-US" w:eastAsia="zh-CN" w:bidi="ar-SA"/>
                <w14:ligatures w14:val="none"/>
              </w:rPr>
            </w:pPr>
            <w:r>
              <w:rPr>
                <w:rFonts w:hint="eastAsia"/>
                <w:color w:val="auto"/>
                <w:sz w:val="22"/>
                <w:szCs w:val="22"/>
                <w:lang w:val="en-US" w:eastAsia="zh-CN"/>
                <w14:ligatures w14:val="none"/>
              </w:rPr>
              <w:t>7</w:t>
            </w:r>
          </w:p>
        </w:tc>
        <w:tc>
          <w:tcPr>
            <w:tcW w:w="3160" w:type="dxa"/>
            <w:shd w:val="clear" w:color="auto" w:fill="auto"/>
            <w:vAlign w:val="center"/>
          </w:tcPr>
          <w:p w14:paraId="0C9B4EA1">
            <w:pPr>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kern w:val="2"/>
                <w:sz w:val="22"/>
                <w:szCs w:val="22"/>
                <w:lang w:val="en-US" w:eastAsia="zh-CN" w:bidi="ar-SA"/>
                <w14:ligatures w14:val="none"/>
              </w:rPr>
            </w:pPr>
            <w:r>
              <w:rPr>
                <w:rFonts w:hint="eastAsia"/>
                <w:color w:val="auto"/>
                <w:sz w:val="22"/>
                <w:szCs w:val="22"/>
                <w14:ligatures w14:val="none"/>
              </w:rPr>
              <w:t>自卸汽车</w:t>
            </w:r>
          </w:p>
        </w:tc>
        <w:tc>
          <w:tcPr>
            <w:tcW w:w="1097" w:type="dxa"/>
            <w:shd w:val="clear" w:color="auto" w:fill="auto"/>
            <w:vAlign w:val="center"/>
          </w:tcPr>
          <w:p w14:paraId="1E088E25">
            <w:pPr>
              <w:keepNext w:val="0"/>
              <w:keepLines w:val="0"/>
              <w:suppressLineNumbers w:val="0"/>
              <w:spacing w:before="0" w:beforeAutospacing="0" w:after="0" w:afterAutospacing="0" w:line="240" w:lineRule="auto"/>
              <w:ind w:left="0" w:right="0" w:firstLine="0" w:firstLineChars="0"/>
              <w:jc w:val="center"/>
              <w:rPr>
                <w:rFonts w:hint="eastAsia" w:ascii="Times New Roman" w:hAnsi="Times New Roman" w:eastAsia="宋体" w:cs="Times New Roman"/>
                <w:color w:val="auto"/>
                <w:kern w:val="2"/>
                <w:sz w:val="22"/>
                <w:szCs w:val="22"/>
                <w:lang w:val="en-US" w:eastAsia="zh-CN" w:bidi="ar-SA"/>
                <w14:ligatures w14:val="none"/>
              </w:rPr>
            </w:pPr>
            <w:r>
              <w:rPr>
                <w:rFonts w:hint="eastAsia"/>
                <w:color w:val="auto"/>
                <w:sz w:val="22"/>
                <w:szCs w:val="22"/>
                <w14:ligatures w14:val="none"/>
              </w:rPr>
              <w:t>10台</w:t>
            </w:r>
          </w:p>
        </w:tc>
        <w:tc>
          <w:tcPr>
            <w:tcW w:w="3051" w:type="dxa"/>
            <w:shd w:val="clear" w:color="auto" w:fill="auto"/>
            <w:vAlign w:val="center"/>
          </w:tcPr>
          <w:p w14:paraId="0F99E17F">
            <w:pPr>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kern w:val="2"/>
                <w:sz w:val="22"/>
                <w:szCs w:val="22"/>
                <w:lang w:val="en-US" w:eastAsia="zh-CN" w:bidi="ar-SA"/>
                <w14:ligatures w14:val="none"/>
              </w:rPr>
            </w:pPr>
            <w:r>
              <w:rPr>
                <w:rFonts w:hint="eastAsia"/>
                <w:color w:val="auto"/>
                <w:sz w:val="22"/>
                <w:szCs w:val="22"/>
                <w14:ligatures w14:val="none"/>
              </w:rPr>
              <w:t>水泥稳定碎石运输</w:t>
            </w:r>
          </w:p>
        </w:tc>
      </w:tr>
      <w:tr w14:paraId="23C02595">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988" w:type="dxa"/>
            <w:shd w:val="clear" w:color="auto" w:fill="auto"/>
            <w:vAlign w:val="center"/>
          </w:tcPr>
          <w:p w14:paraId="5FD76CA5">
            <w:pPr>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kern w:val="2"/>
                <w:sz w:val="22"/>
                <w:szCs w:val="22"/>
                <w:lang w:val="en-US" w:eastAsia="zh-CN" w:bidi="ar-SA"/>
                <w14:ligatures w14:val="none"/>
              </w:rPr>
            </w:pPr>
            <w:r>
              <w:rPr>
                <w:rFonts w:hint="eastAsia"/>
                <w:color w:val="auto"/>
                <w:sz w:val="22"/>
                <w:szCs w:val="22"/>
                <w:lang w:val="en-US" w:eastAsia="zh-CN"/>
                <w14:ligatures w14:val="none"/>
              </w:rPr>
              <w:t>8</w:t>
            </w:r>
          </w:p>
        </w:tc>
        <w:tc>
          <w:tcPr>
            <w:tcW w:w="3160" w:type="dxa"/>
            <w:shd w:val="clear" w:color="auto" w:fill="auto"/>
            <w:vAlign w:val="center"/>
          </w:tcPr>
          <w:p w14:paraId="39B97232">
            <w:pPr>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kern w:val="2"/>
                <w:sz w:val="22"/>
                <w:szCs w:val="22"/>
                <w:lang w:val="en-US" w:eastAsia="zh-CN" w:bidi="ar-SA"/>
                <w14:ligatures w14:val="none"/>
              </w:rPr>
            </w:pPr>
            <w:r>
              <w:rPr>
                <w:rFonts w:hint="default"/>
                <w:color w:val="auto"/>
                <w:sz w:val="22"/>
                <w:szCs w:val="22"/>
                <w14:ligatures w14:val="none"/>
              </w:rPr>
              <w:t>10</w:t>
            </w:r>
            <w:r>
              <w:rPr>
                <w:rFonts w:hint="eastAsia"/>
                <w:color w:val="auto"/>
                <w:sz w:val="22"/>
                <w:szCs w:val="22"/>
                <w14:ligatures w14:val="none"/>
              </w:rPr>
              <w:t>t洒水车</w:t>
            </w:r>
          </w:p>
        </w:tc>
        <w:tc>
          <w:tcPr>
            <w:tcW w:w="1097" w:type="dxa"/>
            <w:shd w:val="clear" w:color="auto" w:fill="auto"/>
            <w:vAlign w:val="center"/>
          </w:tcPr>
          <w:p w14:paraId="1A437037">
            <w:pPr>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kern w:val="2"/>
                <w:sz w:val="22"/>
                <w:szCs w:val="22"/>
                <w:lang w:val="en-US" w:eastAsia="zh-CN" w:bidi="ar-SA"/>
                <w14:ligatures w14:val="none"/>
              </w:rPr>
            </w:pPr>
            <w:r>
              <w:rPr>
                <w:rFonts w:hint="eastAsia"/>
                <w:color w:val="auto"/>
                <w:sz w:val="22"/>
                <w:szCs w:val="22"/>
                <w14:ligatures w14:val="none"/>
              </w:rPr>
              <w:t>1台</w:t>
            </w:r>
          </w:p>
        </w:tc>
        <w:tc>
          <w:tcPr>
            <w:tcW w:w="3051" w:type="dxa"/>
            <w:shd w:val="clear" w:color="auto" w:fill="auto"/>
            <w:vAlign w:val="center"/>
          </w:tcPr>
          <w:p w14:paraId="555860FF">
            <w:pPr>
              <w:keepNext w:val="0"/>
              <w:keepLines w:val="0"/>
              <w:suppressLineNumbers w:val="0"/>
              <w:spacing w:before="0" w:beforeAutospacing="0" w:after="0" w:afterAutospacing="0" w:line="240" w:lineRule="auto"/>
              <w:ind w:left="0" w:right="0" w:firstLine="0" w:firstLineChars="0"/>
              <w:jc w:val="center"/>
              <w:rPr>
                <w:rFonts w:hint="eastAsia" w:ascii="Times New Roman" w:hAnsi="Times New Roman" w:eastAsia="宋体" w:cs="Times New Roman"/>
                <w:color w:val="auto"/>
                <w:kern w:val="2"/>
                <w:sz w:val="22"/>
                <w:szCs w:val="22"/>
                <w:lang w:val="en-US" w:eastAsia="zh-CN" w:bidi="ar-SA"/>
                <w14:ligatures w14:val="none"/>
              </w:rPr>
            </w:pPr>
            <w:r>
              <w:rPr>
                <w:rFonts w:hint="eastAsia"/>
                <w:color w:val="auto"/>
                <w:sz w:val="22"/>
                <w:szCs w:val="22"/>
                <w14:ligatures w14:val="none"/>
              </w:rPr>
              <w:t>基层养生</w:t>
            </w:r>
            <w:r>
              <w:rPr>
                <w:rFonts w:hint="eastAsia"/>
                <w:color w:val="auto"/>
                <w:sz w:val="22"/>
                <w:szCs w:val="22"/>
                <w:lang w:val="en-US" w:eastAsia="zh-CN"/>
                <w14:ligatures w14:val="none"/>
              </w:rPr>
              <w:t>及防扬尘</w:t>
            </w:r>
          </w:p>
        </w:tc>
      </w:tr>
    </w:tbl>
    <w:p w14:paraId="5C3E58FC">
      <w:pPr>
        <w:keepNext w:val="0"/>
        <w:keepLines w:val="0"/>
        <w:pageBreakBefore w:val="0"/>
        <w:widowControl w:val="0"/>
        <w:kinsoku/>
        <w:wordWrap/>
        <w:overflowPunct/>
        <w:topLinePunct w:val="0"/>
        <w:autoSpaceDE/>
        <w:autoSpaceDN/>
        <w:bidi w:val="0"/>
        <w:adjustRightInd/>
        <w:snapToGrid/>
        <w:spacing w:after="78" w:afterLines="20"/>
        <w:ind w:firstLine="560"/>
        <w:textAlignment w:val="auto"/>
        <w:rPr>
          <w:color w:val="auto"/>
        </w:rPr>
      </w:pPr>
      <w:r>
        <w:rPr>
          <w:rFonts w:hint="eastAsia"/>
          <w:color w:val="auto"/>
          <w:lang w:val="en-US" w:eastAsia="zh-CN"/>
        </w:rPr>
        <w:t>3</w:t>
      </w:r>
      <w:r>
        <w:rPr>
          <w:rFonts w:hint="eastAsia"/>
          <w:color w:val="auto"/>
        </w:rPr>
        <w:t>、仪器及工具准备</w:t>
      </w:r>
    </w:p>
    <w:p w14:paraId="30DBAC56">
      <w:pPr>
        <w:keepNext w:val="0"/>
        <w:keepLines w:val="0"/>
        <w:pageBreakBefore w:val="0"/>
        <w:widowControl w:val="0"/>
        <w:kinsoku/>
        <w:wordWrap/>
        <w:overflowPunct/>
        <w:topLinePunct w:val="0"/>
        <w:autoSpaceDE/>
        <w:autoSpaceDN/>
        <w:bidi w:val="0"/>
        <w:adjustRightInd/>
        <w:snapToGrid/>
        <w:spacing w:after="78" w:afterLines="20"/>
        <w:ind w:firstLine="560"/>
        <w:textAlignment w:val="auto"/>
        <w:rPr>
          <w:color w:val="auto"/>
        </w:rPr>
      </w:pPr>
      <w:r>
        <w:rPr>
          <w:rFonts w:hint="eastAsia"/>
          <w:color w:val="auto"/>
        </w:rPr>
        <w:t>使用前对仪器作相应的检验，以保证施工中的正常使用。</w:t>
      </w:r>
    </w:p>
    <w:p w14:paraId="467D2970">
      <w:pPr>
        <w:ind w:firstLine="0" w:firstLineChars="0"/>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表2-3 仪器及工具数量计划表</w:t>
      </w:r>
    </w:p>
    <w:tbl>
      <w:tblPr>
        <w:tblStyle w:val="12"/>
        <w:tblW w:w="0" w:type="auto"/>
        <w:tblInd w:w="0" w:type="dxa"/>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988"/>
        <w:gridCol w:w="3160"/>
        <w:gridCol w:w="1097"/>
        <w:gridCol w:w="3051"/>
      </w:tblGrid>
      <w:tr w14:paraId="772F90CB">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31" w:hRule="atLeast"/>
        </w:trPr>
        <w:tc>
          <w:tcPr>
            <w:tcW w:w="988" w:type="dxa"/>
            <w:vAlign w:val="center"/>
          </w:tcPr>
          <w:p w14:paraId="665D742A">
            <w:pPr>
              <w:keepNext w:val="0"/>
              <w:keepLines w:val="0"/>
              <w:suppressLineNumbers w:val="0"/>
              <w:spacing w:before="0" w:beforeAutospacing="0" w:after="0" w:afterAutospacing="0" w:line="240" w:lineRule="auto"/>
              <w:ind w:left="0" w:right="0" w:firstLine="0" w:firstLineChars="0"/>
              <w:jc w:val="center"/>
              <w:rPr>
                <w:rFonts w:hint="default"/>
                <w:color w:val="auto"/>
                <w:sz w:val="22"/>
                <w:szCs w:val="22"/>
                <w14:ligatures w14:val="none"/>
              </w:rPr>
            </w:pPr>
            <w:r>
              <w:rPr>
                <w:rFonts w:hint="eastAsia"/>
                <w:color w:val="auto"/>
                <w:sz w:val="22"/>
                <w:szCs w:val="22"/>
                <w14:ligatures w14:val="none"/>
              </w:rPr>
              <w:t>序号</w:t>
            </w:r>
          </w:p>
        </w:tc>
        <w:tc>
          <w:tcPr>
            <w:tcW w:w="3160" w:type="dxa"/>
            <w:vAlign w:val="center"/>
          </w:tcPr>
          <w:p w14:paraId="34335AA7">
            <w:pPr>
              <w:keepNext w:val="0"/>
              <w:keepLines w:val="0"/>
              <w:suppressLineNumbers w:val="0"/>
              <w:spacing w:before="0" w:beforeAutospacing="0" w:after="0" w:afterAutospacing="0" w:line="240" w:lineRule="auto"/>
              <w:ind w:left="0" w:right="0" w:firstLine="0" w:firstLineChars="0"/>
              <w:jc w:val="center"/>
              <w:rPr>
                <w:rFonts w:hint="default"/>
                <w:color w:val="auto"/>
                <w:sz w:val="22"/>
                <w:szCs w:val="22"/>
                <w14:ligatures w14:val="none"/>
              </w:rPr>
            </w:pPr>
            <w:r>
              <w:rPr>
                <w:rFonts w:hint="eastAsia"/>
                <w:color w:val="auto"/>
                <w:sz w:val="22"/>
                <w:szCs w:val="22"/>
                <w14:ligatures w14:val="none"/>
              </w:rPr>
              <w:t>名称</w:t>
            </w:r>
          </w:p>
        </w:tc>
        <w:tc>
          <w:tcPr>
            <w:tcW w:w="1097" w:type="dxa"/>
            <w:vAlign w:val="center"/>
          </w:tcPr>
          <w:p w14:paraId="584D6EF2">
            <w:pPr>
              <w:keepNext w:val="0"/>
              <w:keepLines w:val="0"/>
              <w:suppressLineNumbers w:val="0"/>
              <w:spacing w:before="0" w:beforeAutospacing="0" w:after="0" w:afterAutospacing="0" w:line="240" w:lineRule="auto"/>
              <w:ind w:left="0" w:right="0" w:firstLine="0" w:firstLineChars="0"/>
              <w:jc w:val="center"/>
              <w:rPr>
                <w:rFonts w:hint="default"/>
                <w:color w:val="auto"/>
                <w:sz w:val="22"/>
                <w:szCs w:val="22"/>
                <w14:ligatures w14:val="none"/>
              </w:rPr>
            </w:pPr>
            <w:r>
              <w:rPr>
                <w:rFonts w:hint="eastAsia"/>
                <w:color w:val="auto"/>
                <w:sz w:val="22"/>
                <w:szCs w:val="22"/>
                <w14:ligatures w14:val="none"/>
              </w:rPr>
              <w:t>数量</w:t>
            </w:r>
          </w:p>
        </w:tc>
        <w:tc>
          <w:tcPr>
            <w:tcW w:w="3051" w:type="dxa"/>
            <w:vAlign w:val="center"/>
          </w:tcPr>
          <w:p w14:paraId="4479FB4A">
            <w:pPr>
              <w:keepNext w:val="0"/>
              <w:keepLines w:val="0"/>
              <w:suppressLineNumbers w:val="0"/>
              <w:spacing w:before="0" w:beforeAutospacing="0" w:after="0" w:afterAutospacing="0" w:line="240" w:lineRule="auto"/>
              <w:ind w:left="0" w:right="0" w:firstLine="0" w:firstLineChars="0"/>
              <w:jc w:val="center"/>
              <w:rPr>
                <w:rFonts w:hint="default"/>
                <w:color w:val="auto"/>
                <w:sz w:val="22"/>
                <w:szCs w:val="22"/>
                <w14:ligatures w14:val="none"/>
              </w:rPr>
            </w:pPr>
            <w:r>
              <w:rPr>
                <w:rFonts w:hint="eastAsia"/>
                <w:color w:val="auto"/>
                <w:sz w:val="22"/>
                <w:szCs w:val="22"/>
                <w14:ligatures w14:val="none"/>
              </w:rPr>
              <w:t>备注</w:t>
            </w:r>
          </w:p>
        </w:tc>
      </w:tr>
      <w:tr w14:paraId="7372066A">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31" w:hRule="atLeast"/>
        </w:trPr>
        <w:tc>
          <w:tcPr>
            <w:tcW w:w="988" w:type="dxa"/>
            <w:vAlign w:val="center"/>
          </w:tcPr>
          <w:p w14:paraId="1F6799F8">
            <w:pPr>
              <w:keepNext w:val="0"/>
              <w:keepLines w:val="0"/>
              <w:suppressLineNumbers w:val="0"/>
              <w:spacing w:before="0" w:beforeAutospacing="0" w:after="0" w:afterAutospacing="0" w:line="240" w:lineRule="auto"/>
              <w:ind w:left="0" w:right="0" w:firstLine="0" w:firstLineChars="0"/>
              <w:jc w:val="center"/>
              <w:rPr>
                <w:rFonts w:hint="default"/>
                <w:color w:val="auto"/>
                <w:sz w:val="22"/>
                <w:szCs w:val="22"/>
                <w14:ligatures w14:val="none"/>
              </w:rPr>
            </w:pPr>
            <w:r>
              <w:rPr>
                <w:rFonts w:hint="eastAsia"/>
                <w:color w:val="auto"/>
                <w:sz w:val="22"/>
                <w:szCs w:val="22"/>
                <w14:ligatures w14:val="none"/>
              </w:rPr>
              <w:t>1</w:t>
            </w:r>
          </w:p>
        </w:tc>
        <w:tc>
          <w:tcPr>
            <w:tcW w:w="3160" w:type="dxa"/>
            <w:vAlign w:val="center"/>
          </w:tcPr>
          <w:p w14:paraId="44DDC84E">
            <w:pPr>
              <w:keepNext w:val="0"/>
              <w:keepLines w:val="0"/>
              <w:suppressLineNumbers w:val="0"/>
              <w:spacing w:before="0" w:beforeAutospacing="0" w:after="0" w:afterAutospacing="0" w:line="240" w:lineRule="auto"/>
              <w:ind w:left="0" w:right="0" w:firstLine="0" w:firstLineChars="0"/>
              <w:jc w:val="center"/>
              <w:rPr>
                <w:rFonts w:hint="default"/>
                <w:color w:val="auto"/>
                <w:sz w:val="22"/>
                <w:szCs w:val="22"/>
                <w14:ligatures w14:val="none"/>
              </w:rPr>
            </w:pPr>
            <w:r>
              <w:rPr>
                <w:rFonts w:hint="eastAsia"/>
                <w:color w:val="auto"/>
                <w:sz w:val="22"/>
                <w:szCs w:val="22"/>
                <w14:ligatures w14:val="none"/>
              </w:rPr>
              <w:t>水准仪</w:t>
            </w:r>
          </w:p>
        </w:tc>
        <w:tc>
          <w:tcPr>
            <w:tcW w:w="1097" w:type="dxa"/>
            <w:vAlign w:val="center"/>
          </w:tcPr>
          <w:p w14:paraId="5B50FE28">
            <w:pPr>
              <w:keepNext w:val="0"/>
              <w:keepLines w:val="0"/>
              <w:suppressLineNumbers w:val="0"/>
              <w:spacing w:before="0" w:beforeAutospacing="0" w:after="0" w:afterAutospacing="0" w:line="240" w:lineRule="auto"/>
              <w:ind w:left="0" w:right="0" w:firstLine="0" w:firstLineChars="0"/>
              <w:jc w:val="center"/>
              <w:rPr>
                <w:rFonts w:hint="default"/>
                <w:color w:val="auto"/>
                <w:sz w:val="22"/>
                <w:szCs w:val="22"/>
                <w14:ligatures w14:val="none"/>
              </w:rPr>
            </w:pPr>
            <w:r>
              <w:rPr>
                <w:rFonts w:hint="eastAsia"/>
                <w:color w:val="auto"/>
                <w:sz w:val="22"/>
                <w:szCs w:val="22"/>
                <w:lang w:val="en-US" w:eastAsia="zh-CN"/>
                <w14:ligatures w14:val="none"/>
              </w:rPr>
              <w:t>2</w:t>
            </w:r>
            <w:r>
              <w:rPr>
                <w:rFonts w:hint="eastAsia"/>
                <w:color w:val="auto"/>
                <w:sz w:val="22"/>
                <w:szCs w:val="22"/>
                <w14:ligatures w14:val="none"/>
              </w:rPr>
              <w:t>台</w:t>
            </w:r>
          </w:p>
        </w:tc>
        <w:tc>
          <w:tcPr>
            <w:tcW w:w="3051" w:type="dxa"/>
            <w:vAlign w:val="center"/>
          </w:tcPr>
          <w:p w14:paraId="0DF56745">
            <w:pPr>
              <w:keepNext w:val="0"/>
              <w:keepLines w:val="0"/>
              <w:suppressLineNumbers w:val="0"/>
              <w:spacing w:before="0" w:beforeAutospacing="0" w:after="0" w:afterAutospacing="0" w:line="240" w:lineRule="auto"/>
              <w:ind w:left="0" w:right="0" w:firstLine="0" w:firstLineChars="0"/>
              <w:jc w:val="center"/>
              <w:rPr>
                <w:rFonts w:hint="default"/>
                <w:color w:val="auto"/>
                <w:sz w:val="22"/>
                <w:szCs w:val="22"/>
                <w14:ligatures w14:val="none"/>
              </w:rPr>
            </w:pPr>
            <w:r>
              <w:rPr>
                <w:rFonts w:hint="eastAsia"/>
                <w:color w:val="auto"/>
                <w:sz w:val="22"/>
                <w:szCs w:val="22"/>
                <w14:ligatures w14:val="none"/>
              </w:rPr>
              <w:t>标高测量</w:t>
            </w:r>
          </w:p>
        </w:tc>
      </w:tr>
      <w:tr w14:paraId="172D9E07">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31" w:hRule="atLeast"/>
        </w:trPr>
        <w:tc>
          <w:tcPr>
            <w:tcW w:w="988" w:type="dxa"/>
            <w:vAlign w:val="center"/>
          </w:tcPr>
          <w:p w14:paraId="7348C2EE">
            <w:pPr>
              <w:keepNext w:val="0"/>
              <w:keepLines w:val="0"/>
              <w:suppressLineNumbers w:val="0"/>
              <w:spacing w:before="0" w:beforeAutospacing="0" w:after="0" w:afterAutospacing="0" w:line="240" w:lineRule="auto"/>
              <w:ind w:left="0" w:right="0" w:firstLine="0" w:firstLineChars="0"/>
              <w:jc w:val="center"/>
              <w:rPr>
                <w:rFonts w:hint="default"/>
                <w:color w:val="auto"/>
                <w:sz w:val="22"/>
                <w:szCs w:val="22"/>
                <w14:ligatures w14:val="none"/>
              </w:rPr>
            </w:pPr>
            <w:r>
              <w:rPr>
                <w:rFonts w:hint="eastAsia"/>
                <w:color w:val="auto"/>
                <w:sz w:val="22"/>
                <w:szCs w:val="22"/>
                <w14:ligatures w14:val="none"/>
              </w:rPr>
              <w:t>2</w:t>
            </w:r>
          </w:p>
        </w:tc>
        <w:tc>
          <w:tcPr>
            <w:tcW w:w="3160" w:type="dxa"/>
            <w:vAlign w:val="center"/>
          </w:tcPr>
          <w:p w14:paraId="2F5CB7B2">
            <w:pPr>
              <w:keepNext w:val="0"/>
              <w:keepLines w:val="0"/>
              <w:suppressLineNumbers w:val="0"/>
              <w:spacing w:before="0" w:beforeAutospacing="0" w:after="0" w:afterAutospacing="0" w:line="240" w:lineRule="auto"/>
              <w:ind w:left="0" w:right="0" w:firstLine="0" w:firstLineChars="0"/>
              <w:jc w:val="center"/>
              <w:rPr>
                <w:rFonts w:hint="default"/>
                <w:color w:val="auto"/>
                <w:sz w:val="22"/>
                <w:szCs w:val="22"/>
                <w14:ligatures w14:val="none"/>
              </w:rPr>
            </w:pPr>
            <w:r>
              <w:rPr>
                <w:rFonts w:hint="eastAsia"/>
                <w:color w:val="auto"/>
                <w:sz w:val="22"/>
                <w:szCs w:val="22"/>
                <w14:ligatures w14:val="none"/>
              </w:rPr>
              <w:t>G</w:t>
            </w:r>
            <w:r>
              <w:rPr>
                <w:rFonts w:hint="default"/>
                <w:color w:val="auto"/>
                <w:sz w:val="22"/>
                <w:szCs w:val="22"/>
                <w14:ligatures w14:val="none"/>
              </w:rPr>
              <w:t>PS</w:t>
            </w:r>
          </w:p>
        </w:tc>
        <w:tc>
          <w:tcPr>
            <w:tcW w:w="1097" w:type="dxa"/>
            <w:vAlign w:val="center"/>
          </w:tcPr>
          <w:p w14:paraId="10004BB2">
            <w:pPr>
              <w:keepNext w:val="0"/>
              <w:keepLines w:val="0"/>
              <w:suppressLineNumbers w:val="0"/>
              <w:spacing w:before="0" w:beforeAutospacing="0" w:after="0" w:afterAutospacing="0" w:line="240" w:lineRule="auto"/>
              <w:ind w:left="0" w:right="0" w:firstLine="0" w:firstLineChars="0"/>
              <w:jc w:val="center"/>
              <w:rPr>
                <w:rFonts w:hint="default"/>
                <w:color w:val="auto"/>
                <w:sz w:val="22"/>
                <w:szCs w:val="22"/>
                <w14:ligatures w14:val="none"/>
              </w:rPr>
            </w:pPr>
            <w:r>
              <w:rPr>
                <w:rFonts w:hint="eastAsia"/>
                <w:color w:val="auto"/>
                <w:sz w:val="22"/>
                <w:szCs w:val="22"/>
                <w14:ligatures w14:val="none"/>
              </w:rPr>
              <w:t>1台</w:t>
            </w:r>
          </w:p>
        </w:tc>
        <w:tc>
          <w:tcPr>
            <w:tcW w:w="3051" w:type="dxa"/>
            <w:vAlign w:val="center"/>
          </w:tcPr>
          <w:p w14:paraId="2552BAF6">
            <w:pPr>
              <w:keepNext w:val="0"/>
              <w:keepLines w:val="0"/>
              <w:suppressLineNumbers w:val="0"/>
              <w:spacing w:before="0" w:beforeAutospacing="0" w:after="0" w:afterAutospacing="0" w:line="240" w:lineRule="auto"/>
              <w:ind w:left="0" w:right="0" w:firstLine="0" w:firstLineChars="0"/>
              <w:jc w:val="center"/>
              <w:rPr>
                <w:rFonts w:hint="default"/>
                <w:color w:val="auto"/>
                <w:sz w:val="22"/>
                <w:szCs w:val="22"/>
                <w14:ligatures w14:val="none"/>
              </w:rPr>
            </w:pPr>
            <w:r>
              <w:rPr>
                <w:rFonts w:hint="eastAsia"/>
                <w:color w:val="auto"/>
                <w:sz w:val="22"/>
                <w:szCs w:val="22"/>
                <w14:ligatures w14:val="none"/>
              </w:rPr>
              <w:t>定位放样</w:t>
            </w:r>
          </w:p>
        </w:tc>
      </w:tr>
      <w:tr w14:paraId="38617FDF">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31" w:hRule="atLeast"/>
        </w:trPr>
        <w:tc>
          <w:tcPr>
            <w:tcW w:w="988" w:type="dxa"/>
            <w:vAlign w:val="center"/>
          </w:tcPr>
          <w:p w14:paraId="3F95C198">
            <w:pPr>
              <w:keepNext w:val="0"/>
              <w:keepLines w:val="0"/>
              <w:suppressLineNumbers w:val="0"/>
              <w:spacing w:before="0" w:beforeAutospacing="0" w:after="0" w:afterAutospacing="0" w:line="240" w:lineRule="auto"/>
              <w:ind w:left="0" w:right="0" w:firstLine="0" w:firstLineChars="0"/>
              <w:jc w:val="center"/>
              <w:rPr>
                <w:rFonts w:hint="default"/>
                <w:color w:val="auto"/>
                <w:sz w:val="22"/>
                <w:szCs w:val="22"/>
                <w14:ligatures w14:val="none"/>
              </w:rPr>
            </w:pPr>
            <w:r>
              <w:rPr>
                <w:rFonts w:hint="eastAsia"/>
                <w:color w:val="auto"/>
                <w:sz w:val="22"/>
                <w:szCs w:val="22"/>
                <w14:ligatures w14:val="none"/>
              </w:rPr>
              <w:t>3</w:t>
            </w:r>
          </w:p>
        </w:tc>
        <w:tc>
          <w:tcPr>
            <w:tcW w:w="3160" w:type="dxa"/>
            <w:vAlign w:val="center"/>
          </w:tcPr>
          <w:p w14:paraId="1AB957BC">
            <w:pPr>
              <w:keepNext w:val="0"/>
              <w:keepLines w:val="0"/>
              <w:suppressLineNumbers w:val="0"/>
              <w:spacing w:before="0" w:beforeAutospacing="0" w:after="0" w:afterAutospacing="0" w:line="240" w:lineRule="auto"/>
              <w:ind w:left="0" w:right="0" w:firstLine="0" w:firstLineChars="0"/>
              <w:jc w:val="center"/>
              <w:rPr>
                <w:rFonts w:hint="default"/>
                <w:color w:val="auto"/>
                <w:sz w:val="22"/>
                <w:szCs w:val="22"/>
                <w14:ligatures w14:val="none"/>
              </w:rPr>
            </w:pPr>
            <w:r>
              <w:rPr>
                <w:rFonts w:hint="eastAsia"/>
                <w:color w:val="auto"/>
                <w:sz w:val="22"/>
                <w:szCs w:val="22"/>
                <w14:ligatures w14:val="none"/>
              </w:rPr>
              <w:t>5m直尺</w:t>
            </w:r>
          </w:p>
        </w:tc>
        <w:tc>
          <w:tcPr>
            <w:tcW w:w="1097" w:type="dxa"/>
            <w:vAlign w:val="center"/>
          </w:tcPr>
          <w:p w14:paraId="229DDCEA">
            <w:pPr>
              <w:keepNext w:val="0"/>
              <w:keepLines w:val="0"/>
              <w:suppressLineNumbers w:val="0"/>
              <w:spacing w:before="0" w:beforeAutospacing="0" w:after="0" w:afterAutospacing="0" w:line="240" w:lineRule="auto"/>
              <w:ind w:left="0" w:right="0" w:firstLine="0" w:firstLineChars="0"/>
              <w:jc w:val="center"/>
              <w:rPr>
                <w:rFonts w:hint="default"/>
                <w:color w:val="auto"/>
                <w:sz w:val="22"/>
                <w:szCs w:val="22"/>
                <w14:ligatures w14:val="none"/>
              </w:rPr>
            </w:pPr>
            <w:r>
              <w:rPr>
                <w:rFonts w:hint="eastAsia"/>
                <w:color w:val="auto"/>
                <w:sz w:val="22"/>
                <w:szCs w:val="22"/>
                <w:lang w:val="en-US" w:eastAsia="zh-CN"/>
                <w14:ligatures w14:val="none"/>
              </w:rPr>
              <w:t>2</w:t>
            </w:r>
            <w:r>
              <w:rPr>
                <w:rFonts w:hint="eastAsia"/>
                <w:color w:val="auto"/>
                <w:sz w:val="22"/>
                <w:szCs w:val="22"/>
                <w14:ligatures w14:val="none"/>
              </w:rPr>
              <w:t>把</w:t>
            </w:r>
          </w:p>
        </w:tc>
        <w:tc>
          <w:tcPr>
            <w:tcW w:w="3051" w:type="dxa"/>
            <w:vAlign w:val="center"/>
          </w:tcPr>
          <w:p w14:paraId="7FA2441C">
            <w:pPr>
              <w:keepNext w:val="0"/>
              <w:keepLines w:val="0"/>
              <w:suppressLineNumbers w:val="0"/>
              <w:spacing w:before="0" w:beforeAutospacing="0" w:after="0" w:afterAutospacing="0" w:line="240" w:lineRule="auto"/>
              <w:ind w:left="0" w:right="0" w:firstLine="0" w:firstLineChars="0"/>
              <w:jc w:val="center"/>
              <w:rPr>
                <w:rFonts w:hint="default"/>
                <w:color w:val="auto"/>
                <w:sz w:val="22"/>
                <w:szCs w:val="22"/>
                <w14:ligatures w14:val="none"/>
              </w:rPr>
            </w:pPr>
            <w:r>
              <w:rPr>
                <w:rFonts w:hint="eastAsia"/>
                <w:color w:val="auto"/>
                <w:sz w:val="22"/>
                <w:szCs w:val="22"/>
                <w14:ligatures w14:val="none"/>
              </w:rPr>
              <w:t>标高测量</w:t>
            </w:r>
          </w:p>
        </w:tc>
      </w:tr>
      <w:tr w14:paraId="7CA38B4E">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31" w:hRule="atLeast"/>
        </w:trPr>
        <w:tc>
          <w:tcPr>
            <w:tcW w:w="988" w:type="dxa"/>
            <w:vAlign w:val="center"/>
          </w:tcPr>
          <w:p w14:paraId="47262BEB">
            <w:pPr>
              <w:keepNext w:val="0"/>
              <w:keepLines w:val="0"/>
              <w:suppressLineNumbers w:val="0"/>
              <w:spacing w:before="0" w:beforeAutospacing="0" w:after="0" w:afterAutospacing="0" w:line="240" w:lineRule="auto"/>
              <w:ind w:left="0" w:right="0" w:firstLine="0" w:firstLineChars="0"/>
              <w:jc w:val="center"/>
              <w:rPr>
                <w:rFonts w:hint="default"/>
                <w:color w:val="auto"/>
                <w:sz w:val="22"/>
                <w:szCs w:val="22"/>
                <w14:ligatures w14:val="none"/>
              </w:rPr>
            </w:pPr>
            <w:r>
              <w:rPr>
                <w:rFonts w:hint="eastAsia"/>
                <w:color w:val="auto"/>
                <w:sz w:val="22"/>
                <w:szCs w:val="22"/>
                <w14:ligatures w14:val="none"/>
              </w:rPr>
              <w:t>4</w:t>
            </w:r>
          </w:p>
        </w:tc>
        <w:tc>
          <w:tcPr>
            <w:tcW w:w="3160" w:type="dxa"/>
            <w:vAlign w:val="center"/>
          </w:tcPr>
          <w:p w14:paraId="7B4899F4">
            <w:pPr>
              <w:keepNext w:val="0"/>
              <w:keepLines w:val="0"/>
              <w:suppressLineNumbers w:val="0"/>
              <w:spacing w:before="0" w:beforeAutospacing="0" w:after="0" w:afterAutospacing="0" w:line="240" w:lineRule="auto"/>
              <w:ind w:left="0" w:right="0" w:firstLine="0" w:firstLineChars="0"/>
              <w:jc w:val="center"/>
              <w:rPr>
                <w:rFonts w:hint="default"/>
                <w:color w:val="auto"/>
                <w:sz w:val="22"/>
                <w:szCs w:val="22"/>
                <w14:ligatures w14:val="none"/>
              </w:rPr>
            </w:pPr>
            <w:r>
              <w:rPr>
                <w:rFonts w:hint="eastAsia"/>
                <w:color w:val="auto"/>
                <w:sz w:val="22"/>
                <w:szCs w:val="22"/>
                <w14:ligatures w14:val="none"/>
              </w:rPr>
              <w:t>50m钢卷尺</w:t>
            </w:r>
          </w:p>
        </w:tc>
        <w:tc>
          <w:tcPr>
            <w:tcW w:w="1097" w:type="dxa"/>
            <w:vAlign w:val="center"/>
          </w:tcPr>
          <w:p w14:paraId="5EB03ACF">
            <w:pPr>
              <w:keepNext w:val="0"/>
              <w:keepLines w:val="0"/>
              <w:suppressLineNumbers w:val="0"/>
              <w:spacing w:before="0" w:beforeAutospacing="0" w:after="0" w:afterAutospacing="0" w:line="240" w:lineRule="auto"/>
              <w:ind w:left="0" w:right="0" w:firstLine="0" w:firstLineChars="0"/>
              <w:jc w:val="center"/>
              <w:rPr>
                <w:rFonts w:hint="default"/>
                <w:color w:val="auto"/>
                <w:sz w:val="22"/>
                <w:szCs w:val="22"/>
                <w14:ligatures w14:val="none"/>
              </w:rPr>
            </w:pPr>
            <w:r>
              <w:rPr>
                <w:rFonts w:hint="eastAsia"/>
                <w:color w:val="auto"/>
                <w:sz w:val="22"/>
                <w:szCs w:val="22"/>
                <w14:ligatures w14:val="none"/>
              </w:rPr>
              <w:t>1把</w:t>
            </w:r>
          </w:p>
        </w:tc>
        <w:tc>
          <w:tcPr>
            <w:tcW w:w="3051" w:type="dxa"/>
            <w:vAlign w:val="center"/>
          </w:tcPr>
          <w:p w14:paraId="76F1CF4F">
            <w:pPr>
              <w:keepNext w:val="0"/>
              <w:keepLines w:val="0"/>
              <w:suppressLineNumbers w:val="0"/>
              <w:spacing w:before="0" w:beforeAutospacing="0" w:after="0" w:afterAutospacing="0" w:line="240" w:lineRule="auto"/>
              <w:ind w:left="0" w:right="0" w:firstLine="0" w:firstLineChars="0"/>
              <w:jc w:val="center"/>
              <w:rPr>
                <w:rFonts w:hint="default"/>
                <w:color w:val="auto"/>
                <w:sz w:val="22"/>
                <w:szCs w:val="22"/>
                <w14:ligatures w14:val="none"/>
              </w:rPr>
            </w:pPr>
            <w:r>
              <w:rPr>
                <w:rFonts w:hint="eastAsia"/>
                <w:color w:val="auto"/>
                <w:sz w:val="22"/>
                <w:szCs w:val="22"/>
                <w14:ligatures w14:val="none"/>
              </w:rPr>
              <w:t>宽度测量</w:t>
            </w:r>
          </w:p>
        </w:tc>
      </w:tr>
      <w:tr w14:paraId="09B5DE9C">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31" w:hRule="atLeast"/>
        </w:trPr>
        <w:tc>
          <w:tcPr>
            <w:tcW w:w="988" w:type="dxa"/>
            <w:vAlign w:val="center"/>
          </w:tcPr>
          <w:p w14:paraId="148481FF">
            <w:pPr>
              <w:keepNext w:val="0"/>
              <w:keepLines w:val="0"/>
              <w:suppressLineNumbers w:val="0"/>
              <w:spacing w:before="0" w:beforeAutospacing="0" w:after="0" w:afterAutospacing="0" w:line="240" w:lineRule="auto"/>
              <w:ind w:left="0" w:right="0" w:firstLine="0" w:firstLineChars="0"/>
              <w:jc w:val="center"/>
              <w:rPr>
                <w:rFonts w:hint="default"/>
                <w:color w:val="auto"/>
                <w:sz w:val="22"/>
                <w:szCs w:val="22"/>
                <w14:ligatures w14:val="none"/>
              </w:rPr>
            </w:pPr>
            <w:r>
              <w:rPr>
                <w:rFonts w:hint="eastAsia"/>
                <w:color w:val="auto"/>
                <w:sz w:val="22"/>
                <w:szCs w:val="22"/>
                <w14:ligatures w14:val="none"/>
              </w:rPr>
              <w:t>5</w:t>
            </w:r>
          </w:p>
        </w:tc>
        <w:tc>
          <w:tcPr>
            <w:tcW w:w="3160" w:type="dxa"/>
            <w:vAlign w:val="center"/>
          </w:tcPr>
          <w:p w14:paraId="51A66192">
            <w:pPr>
              <w:keepNext w:val="0"/>
              <w:keepLines w:val="0"/>
              <w:suppressLineNumbers w:val="0"/>
              <w:spacing w:before="0" w:beforeAutospacing="0" w:after="0" w:afterAutospacing="0" w:line="240" w:lineRule="auto"/>
              <w:ind w:left="0" w:right="0" w:firstLine="0" w:firstLineChars="0"/>
              <w:jc w:val="center"/>
              <w:rPr>
                <w:rFonts w:hint="default"/>
                <w:color w:val="auto"/>
                <w:sz w:val="22"/>
                <w:szCs w:val="22"/>
                <w14:ligatures w14:val="none"/>
              </w:rPr>
            </w:pPr>
            <w:r>
              <w:rPr>
                <w:rFonts w:hint="eastAsia"/>
                <w:color w:val="auto"/>
                <w:sz w:val="22"/>
                <w:szCs w:val="22"/>
                <w14:ligatures w14:val="none"/>
              </w:rPr>
              <w:t>铁锹</w:t>
            </w:r>
          </w:p>
        </w:tc>
        <w:tc>
          <w:tcPr>
            <w:tcW w:w="1097" w:type="dxa"/>
            <w:vAlign w:val="center"/>
          </w:tcPr>
          <w:p w14:paraId="03C92647">
            <w:pPr>
              <w:keepNext w:val="0"/>
              <w:keepLines w:val="0"/>
              <w:suppressLineNumbers w:val="0"/>
              <w:spacing w:before="0" w:beforeAutospacing="0" w:after="0" w:afterAutospacing="0" w:line="240" w:lineRule="auto"/>
              <w:ind w:left="0" w:right="0" w:firstLine="0" w:firstLineChars="0"/>
              <w:jc w:val="center"/>
              <w:rPr>
                <w:rFonts w:hint="default"/>
                <w:color w:val="auto"/>
                <w:sz w:val="22"/>
                <w:szCs w:val="22"/>
                <w14:ligatures w14:val="none"/>
              </w:rPr>
            </w:pPr>
            <w:r>
              <w:rPr>
                <w:rFonts w:hint="eastAsia"/>
                <w:color w:val="auto"/>
                <w:sz w:val="22"/>
                <w:szCs w:val="22"/>
                <w:lang w:val="en-US" w:eastAsia="zh-CN"/>
                <w14:ligatures w14:val="none"/>
              </w:rPr>
              <w:t>16</w:t>
            </w:r>
            <w:r>
              <w:rPr>
                <w:rFonts w:hint="eastAsia"/>
                <w:color w:val="auto"/>
                <w:sz w:val="22"/>
                <w:szCs w:val="22"/>
                <w14:ligatures w14:val="none"/>
              </w:rPr>
              <w:t>把</w:t>
            </w:r>
          </w:p>
        </w:tc>
        <w:tc>
          <w:tcPr>
            <w:tcW w:w="3051" w:type="dxa"/>
            <w:vAlign w:val="center"/>
          </w:tcPr>
          <w:p w14:paraId="7AAB6FCD">
            <w:pPr>
              <w:keepNext w:val="0"/>
              <w:keepLines w:val="0"/>
              <w:suppressLineNumbers w:val="0"/>
              <w:spacing w:before="0" w:beforeAutospacing="0" w:after="0" w:afterAutospacing="0" w:line="240" w:lineRule="auto"/>
              <w:ind w:left="0" w:right="0" w:firstLine="0" w:firstLineChars="0"/>
              <w:jc w:val="center"/>
              <w:rPr>
                <w:rFonts w:hint="default"/>
                <w:color w:val="auto"/>
                <w:sz w:val="22"/>
                <w:szCs w:val="22"/>
                <w14:ligatures w14:val="none"/>
              </w:rPr>
            </w:pPr>
            <w:r>
              <w:rPr>
                <w:rFonts w:hint="eastAsia"/>
                <w:color w:val="auto"/>
                <w:sz w:val="22"/>
                <w:szCs w:val="22"/>
                <w14:ligatures w14:val="none"/>
              </w:rPr>
              <w:t>-</w:t>
            </w:r>
          </w:p>
        </w:tc>
      </w:tr>
      <w:tr w14:paraId="57FDCEC2">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31" w:hRule="atLeast"/>
        </w:trPr>
        <w:tc>
          <w:tcPr>
            <w:tcW w:w="988" w:type="dxa"/>
            <w:vAlign w:val="center"/>
          </w:tcPr>
          <w:p w14:paraId="0F190B0E">
            <w:pPr>
              <w:keepNext w:val="0"/>
              <w:keepLines w:val="0"/>
              <w:suppressLineNumbers w:val="0"/>
              <w:spacing w:before="0" w:beforeAutospacing="0" w:after="0" w:afterAutospacing="0" w:line="240" w:lineRule="auto"/>
              <w:ind w:left="0" w:right="0" w:firstLine="0" w:firstLineChars="0"/>
              <w:jc w:val="center"/>
              <w:rPr>
                <w:rFonts w:hint="default"/>
                <w:color w:val="auto"/>
                <w:sz w:val="22"/>
                <w:szCs w:val="22"/>
                <w14:ligatures w14:val="none"/>
              </w:rPr>
            </w:pPr>
            <w:r>
              <w:rPr>
                <w:rFonts w:hint="eastAsia"/>
                <w:color w:val="auto"/>
                <w:sz w:val="22"/>
                <w:szCs w:val="22"/>
                <w14:ligatures w14:val="none"/>
              </w:rPr>
              <w:t>6</w:t>
            </w:r>
          </w:p>
        </w:tc>
        <w:tc>
          <w:tcPr>
            <w:tcW w:w="3160" w:type="dxa"/>
            <w:vAlign w:val="center"/>
          </w:tcPr>
          <w:p w14:paraId="698712CE">
            <w:pPr>
              <w:keepNext w:val="0"/>
              <w:keepLines w:val="0"/>
              <w:suppressLineNumbers w:val="0"/>
              <w:spacing w:before="0" w:beforeAutospacing="0" w:after="0" w:afterAutospacing="0" w:line="240" w:lineRule="auto"/>
              <w:ind w:left="0" w:right="0" w:firstLine="0" w:firstLineChars="0"/>
              <w:jc w:val="center"/>
              <w:rPr>
                <w:rFonts w:hint="default"/>
                <w:color w:val="auto"/>
                <w:sz w:val="22"/>
                <w:szCs w:val="22"/>
                <w14:ligatures w14:val="none"/>
              </w:rPr>
            </w:pPr>
            <w:r>
              <w:rPr>
                <w:rFonts w:hint="eastAsia"/>
                <w:color w:val="auto"/>
                <w:sz w:val="22"/>
                <w:szCs w:val="22"/>
                <w14:ligatures w14:val="none"/>
              </w:rPr>
              <w:t>铁锤</w:t>
            </w:r>
          </w:p>
        </w:tc>
        <w:tc>
          <w:tcPr>
            <w:tcW w:w="1097" w:type="dxa"/>
            <w:vAlign w:val="center"/>
          </w:tcPr>
          <w:p w14:paraId="69DE11CA">
            <w:pPr>
              <w:keepNext w:val="0"/>
              <w:keepLines w:val="0"/>
              <w:suppressLineNumbers w:val="0"/>
              <w:spacing w:before="0" w:beforeAutospacing="0" w:after="0" w:afterAutospacing="0" w:line="240" w:lineRule="auto"/>
              <w:ind w:left="0" w:right="0" w:firstLine="0" w:firstLineChars="0"/>
              <w:jc w:val="center"/>
              <w:rPr>
                <w:rFonts w:hint="default"/>
                <w:color w:val="auto"/>
                <w:sz w:val="22"/>
                <w:szCs w:val="22"/>
                <w14:ligatures w14:val="none"/>
              </w:rPr>
            </w:pPr>
            <w:r>
              <w:rPr>
                <w:rFonts w:hint="eastAsia"/>
                <w:color w:val="auto"/>
                <w:sz w:val="22"/>
                <w:szCs w:val="22"/>
                <w14:ligatures w14:val="none"/>
              </w:rPr>
              <w:t>2把</w:t>
            </w:r>
          </w:p>
        </w:tc>
        <w:tc>
          <w:tcPr>
            <w:tcW w:w="3051" w:type="dxa"/>
            <w:vAlign w:val="center"/>
          </w:tcPr>
          <w:p w14:paraId="41D0C21C">
            <w:pPr>
              <w:keepNext w:val="0"/>
              <w:keepLines w:val="0"/>
              <w:suppressLineNumbers w:val="0"/>
              <w:spacing w:before="0" w:beforeAutospacing="0" w:after="0" w:afterAutospacing="0" w:line="240" w:lineRule="auto"/>
              <w:ind w:left="0" w:right="0" w:firstLine="0" w:firstLineChars="0"/>
              <w:jc w:val="center"/>
              <w:rPr>
                <w:rFonts w:hint="default"/>
                <w:color w:val="auto"/>
                <w:sz w:val="22"/>
                <w:szCs w:val="22"/>
                <w14:ligatures w14:val="none"/>
              </w:rPr>
            </w:pPr>
            <w:r>
              <w:rPr>
                <w:rFonts w:hint="eastAsia"/>
                <w:color w:val="auto"/>
                <w:sz w:val="22"/>
                <w:szCs w:val="22"/>
                <w14:ligatures w14:val="none"/>
              </w:rPr>
              <w:t>-</w:t>
            </w:r>
          </w:p>
        </w:tc>
      </w:tr>
    </w:tbl>
    <w:p w14:paraId="5A690295">
      <w:pPr>
        <w:keepNext w:val="0"/>
        <w:keepLines w:val="0"/>
        <w:pageBreakBefore w:val="0"/>
        <w:widowControl w:val="0"/>
        <w:kinsoku/>
        <w:wordWrap/>
        <w:overflowPunct/>
        <w:topLinePunct w:val="0"/>
        <w:autoSpaceDE/>
        <w:autoSpaceDN/>
        <w:bidi w:val="0"/>
        <w:adjustRightInd/>
        <w:snapToGrid/>
        <w:spacing w:after="78" w:afterLines="20"/>
        <w:ind w:left="0" w:leftChars="0" w:firstLine="0" w:firstLineChars="0"/>
        <w:textAlignment w:val="auto"/>
        <w:rPr>
          <w:rFonts w:hint="eastAsia" w:ascii="宋体" w:hAnsi="宋体" w:eastAsia="宋体" w:cs="宋体"/>
          <w:b/>
          <w:bCs/>
          <w:color w:val="auto"/>
          <w:kern w:val="2"/>
          <w:sz w:val="28"/>
          <w:szCs w:val="28"/>
          <w:lang w:val="en-US" w:eastAsia="zh-CN" w:bidi="ar-SA"/>
          <w14:ligatures w14:val="standardContextual"/>
        </w:rPr>
      </w:pPr>
      <w:bookmarkStart w:id="4" w:name="_Toc1466"/>
      <w:r>
        <w:rPr>
          <w:rFonts w:hint="eastAsia" w:ascii="宋体" w:hAnsi="宋体" w:eastAsia="宋体" w:cs="宋体"/>
          <w:b/>
          <w:bCs/>
          <w:color w:val="auto"/>
          <w:kern w:val="2"/>
          <w:sz w:val="28"/>
          <w:szCs w:val="28"/>
          <w:lang w:val="en-US" w:eastAsia="zh-CN" w:bidi="ar-SA"/>
          <w14:ligatures w14:val="standardContextual"/>
        </w:rPr>
        <w:t>四、</w:t>
      </w:r>
      <w:bookmarkEnd w:id="4"/>
      <w:bookmarkStart w:id="5" w:name="_Toc32204"/>
      <w:r>
        <w:rPr>
          <w:rFonts w:hint="eastAsia" w:ascii="宋体" w:hAnsi="宋体" w:eastAsia="宋体" w:cs="宋体"/>
          <w:b/>
          <w:bCs/>
          <w:color w:val="auto"/>
          <w:kern w:val="2"/>
          <w:sz w:val="28"/>
          <w:szCs w:val="28"/>
          <w:lang w:val="en-US" w:eastAsia="zh-CN" w:bidi="ar-SA"/>
          <w14:ligatures w14:val="standardContextual"/>
        </w:rPr>
        <w:t>基层施工方案及技术措施</w:t>
      </w:r>
      <w:bookmarkEnd w:id="5"/>
    </w:p>
    <w:p w14:paraId="00C395C4">
      <w:pPr>
        <w:keepNext w:val="0"/>
        <w:keepLines w:val="0"/>
        <w:pageBreakBefore w:val="0"/>
        <w:widowControl w:val="0"/>
        <w:kinsoku/>
        <w:wordWrap/>
        <w:overflowPunct/>
        <w:topLinePunct w:val="0"/>
        <w:autoSpaceDE/>
        <w:autoSpaceDN/>
        <w:bidi w:val="0"/>
        <w:adjustRightInd w:val="0"/>
        <w:snapToGrid w:val="0"/>
        <w:spacing w:after="78" w:afterLines="20"/>
        <w:ind w:firstLine="560"/>
        <w:jc w:val="left"/>
        <w:textAlignment w:val="auto"/>
        <w:rPr>
          <w:color w:val="auto"/>
          <w14:ligatures w14:val="none"/>
        </w:rPr>
      </w:pPr>
      <w:r>
        <w:rPr>
          <w:color w:val="auto"/>
          <w14:ligatures w14:val="none"/>
        </w:rPr>
        <w:t>1、</w:t>
      </w:r>
      <w:r>
        <w:rPr>
          <w:rFonts w:hint="eastAsia"/>
          <w:color w:val="auto"/>
          <w:lang w:val="en-US" w:eastAsia="zh-CN"/>
          <w14:ligatures w14:val="none"/>
        </w:rPr>
        <w:t>基层</w:t>
      </w:r>
      <w:r>
        <w:rPr>
          <w:color w:val="auto"/>
          <w14:ligatures w14:val="none"/>
        </w:rPr>
        <w:t>施工工艺流程</w:t>
      </w:r>
    </w:p>
    <w:p w14:paraId="6B1675BC">
      <w:pPr>
        <w:keepNext w:val="0"/>
        <w:keepLines w:val="0"/>
        <w:pageBreakBefore w:val="0"/>
        <w:widowControl w:val="0"/>
        <w:kinsoku/>
        <w:wordWrap/>
        <w:overflowPunct/>
        <w:topLinePunct w:val="0"/>
        <w:autoSpaceDE/>
        <w:autoSpaceDN/>
        <w:bidi w:val="0"/>
        <w:adjustRightInd w:val="0"/>
        <w:snapToGrid w:val="0"/>
        <w:spacing w:after="78" w:afterLines="20"/>
        <w:ind w:firstLine="0" w:firstLineChars="0"/>
        <w:jc w:val="center"/>
        <w:textAlignment w:val="auto"/>
        <w:rPr>
          <w:rFonts w:hint="eastAsia"/>
          <w:b/>
          <w:bCs/>
          <w:color w:val="auto"/>
          <w:sz w:val="24"/>
          <w:szCs w:val="24"/>
          <w14:ligatures w14:val="none"/>
        </w:rPr>
      </w:pPr>
      <w:r>
        <w:rPr>
          <w:rFonts w:hint="eastAsia"/>
          <w:b/>
          <w:bCs/>
          <w:color w:val="auto"/>
          <w:sz w:val="24"/>
          <w:szCs w:val="24"/>
          <w14:ligatures w14:val="none"/>
        </w:rPr>
        <w:t>图</w:t>
      </w:r>
      <w:r>
        <w:rPr>
          <w:rFonts w:hint="eastAsia"/>
          <w:b/>
          <w:bCs/>
          <w:color w:val="auto"/>
          <w:sz w:val="24"/>
          <w:szCs w:val="24"/>
          <w:lang w:val="en-US" w:eastAsia="zh-CN"/>
          <w14:ligatures w14:val="none"/>
        </w:rPr>
        <w:t>4</w:t>
      </w:r>
      <w:r>
        <w:rPr>
          <w:rFonts w:hint="eastAsia" w:ascii="宋体" w:hAnsi="宋体" w:eastAsia="宋体" w:cs="宋体"/>
          <w:b/>
          <w:bCs/>
          <w:color w:val="auto"/>
          <w:sz w:val="24"/>
          <w:szCs w:val="24"/>
          <w14:ligatures w14:val="none"/>
        </w:rPr>
        <w:t xml:space="preserve">-1 </w:t>
      </w:r>
      <w:r>
        <w:rPr>
          <w:rFonts w:hint="eastAsia" w:ascii="宋体" w:hAnsi="宋体" w:eastAsia="宋体" w:cs="宋体"/>
          <w:b/>
          <w:bCs/>
          <w:color w:val="auto"/>
          <w:sz w:val="24"/>
          <w:szCs w:val="24"/>
          <w:lang w:val="en-US" w:eastAsia="zh-CN"/>
          <w14:ligatures w14:val="none"/>
        </w:rPr>
        <w:t>基层</w:t>
      </w:r>
      <w:r>
        <w:rPr>
          <w:rFonts w:hint="eastAsia" w:ascii="宋体" w:hAnsi="宋体" w:eastAsia="宋体" w:cs="宋体"/>
          <w:b/>
          <w:bCs/>
          <w:color w:val="auto"/>
          <w:sz w:val="24"/>
          <w:szCs w:val="24"/>
          <w14:ligatures w14:val="none"/>
        </w:rPr>
        <w:t>施工工艺流程</w:t>
      </w:r>
    </w:p>
    <w:p w14:paraId="2D04EC4C">
      <w:pPr>
        <w:adjustRightInd w:val="0"/>
        <w:snapToGrid w:val="0"/>
        <w:spacing w:after="190" w:afterLines="50"/>
        <w:ind w:firstLine="560"/>
        <w:jc w:val="left"/>
        <w:rPr>
          <w:rFonts w:hint="eastAsia" w:eastAsia="宋体"/>
          <w:color w:val="auto"/>
          <w:lang w:eastAsia="zh-CN"/>
          <w14:ligatures w14:val="none"/>
        </w:rPr>
      </w:pPr>
      <w:r>
        <w:rPr>
          <w:rFonts w:hint="eastAsia" w:eastAsia="宋体"/>
          <w:color w:val="auto"/>
          <w:lang w:eastAsia="zh-CN"/>
          <w14:ligatures w14:val="none"/>
        </w:rPr>
        <w:drawing>
          <wp:inline distT="0" distB="0" distL="114300" distR="114300">
            <wp:extent cx="4672330" cy="5633720"/>
            <wp:effectExtent l="0" t="0" r="13970" b="5080"/>
            <wp:docPr id="6" name="图片 6"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图片1"/>
                    <pic:cNvPicPr>
                      <a:picLocks noChangeAspect="1"/>
                    </pic:cNvPicPr>
                  </pic:nvPicPr>
                  <pic:blipFill>
                    <a:blip r:embed="rId21"/>
                    <a:stretch>
                      <a:fillRect/>
                    </a:stretch>
                  </pic:blipFill>
                  <pic:spPr>
                    <a:xfrm>
                      <a:off x="0" y="0"/>
                      <a:ext cx="4672330" cy="5633720"/>
                    </a:xfrm>
                    <a:prstGeom prst="rect">
                      <a:avLst/>
                    </a:prstGeom>
                  </pic:spPr>
                </pic:pic>
              </a:graphicData>
            </a:graphic>
          </wp:inline>
        </w:drawing>
      </w:r>
    </w:p>
    <w:p w14:paraId="62253240">
      <w:pPr>
        <w:keepNext w:val="0"/>
        <w:keepLines w:val="0"/>
        <w:pageBreakBefore w:val="0"/>
        <w:widowControl w:val="0"/>
        <w:kinsoku/>
        <w:wordWrap/>
        <w:overflowPunct/>
        <w:topLinePunct w:val="0"/>
        <w:autoSpaceDE/>
        <w:autoSpaceDN/>
        <w:bidi w:val="0"/>
        <w:adjustRightInd w:val="0"/>
        <w:snapToGrid w:val="0"/>
        <w:spacing w:after="116" w:afterLines="30"/>
        <w:ind w:firstLine="560"/>
        <w:jc w:val="left"/>
        <w:textAlignment w:val="auto"/>
        <w:rPr>
          <w:rFonts w:hint="eastAsia" w:ascii="宋体" w:hAnsi="宋体" w:eastAsia="宋体" w:cs="宋体"/>
          <w:color w:val="auto"/>
          <w:lang w:eastAsia="zh-CN"/>
          <w14:ligatures w14:val="none"/>
        </w:rPr>
      </w:pPr>
      <w:r>
        <w:rPr>
          <w:rFonts w:hint="eastAsia" w:ascii="宋体" w:hAnsi="宋体" w:eastAsia="宋体" w:cs="宋体"/>
          <w:color w:val="auto"/>
          <w14:ligatures w14:val="none"/>
        </w:rPr>
        <w:t>2、施工准备</w:t>
      </w:r>
    </w:p>
    <w:p w14:paraId="145CE779">
      <w:pPr>
        <w:keepNext w:val="0"/>
        <w:keepLines w:val="0"/>
        <w:pageBreakBefore w:val="0"/>
        <w:widowControl w:val="0"/>
        <w:kinsoku/>
        <w:wordWrap/>
        <w:overflowPunct/>
        <w:topLinePunct w:val="0"/>
        <w:autoSpaceDE/>
        <w:autoSpaceDN/>
        <w:bidi w:val="0"/>
        <w:adjustRightInd w:val="0"/>
        <w:snapToGrid w:val="0"/>
        <w:spacing w:after="116" w:afterLines="30"/>
        <w:ind w:firstLine="560"/>
        <w:jc w:val="left"/>
        <w:textAlignment w:val="auto"/>
        <w:rPr>
          <w:rFonts w:hint="eastAsia" w:ascii="宋体" w:hAnsi="宋体" w:eastAsia="宋体" w:cs="宋体"/>
          <w:color w:val="auto"/>
          <w14:ligatures w14:val="none"/>
        </w:rPr>
      </w:pPr>
      <w:r>
        <w:rPr>
          <w:rFonts w:hint="eastAsia" w:ascii="宋体" w:hAnsi="宋体" w:eastAsia="宋体" w:cs="宋体"/>
          <w:color w:val="auto"/>
          <w14:ligatures w14:val="none"/>
        </w:rPr>
        <w:t>（1）</w:t>
      </w:r>
      <w:r>
        <w:rPr>
          <w:rFonts w:hint="eastAsia" w:ascii="宋体" w:hAnsi="宋体" w:cs="宋体"/>
          <w:color w:val="auto"/>
          <w:lang w:eastAsia="zh-CN"/>
          <w14:ligatures w14:val="none"/>
        </w:rPr>
        <w:t>路基压实度及平整度、周边稳定性由第三方检测机构</w:t>
      </w:r>
      <w:r>
        <w:rPr>
          <w:rFonts w:hint="eastAsia" w:ascii="宋体" w:hAnsi="宋体" w:eastAsia="宋体" w:cs="宋体"/>
          <w:color w:val="auto"/>
          <w14:ligatures w14:val="none"/>
        </w:rPr>
        <w:t>对路基进行检查</w:t>
      </w:r>
      <w:r>
        <w:rPr>
          <w:rFonts w:hint="eastAsia" w:ascii="宋体" w:hAnsi="宋体" w:cs="宋体"/>
          <w:color w:val="auto"/>
          <w:lang w:eastAsia="zh-CN"/>
          <w14:ligatures w14:val="none"/>
        </w:rPr>
        <w:t>验收</w:t>
      </w:r>
      <w:r>
        <w:rPr>
          <w:rFonts w:hint="eastAsia" w:ascii="宋体" w:hAnsi="宋体" w:eastAsia="宋体" w:cs="宋体"/>
          <w:color w:val="auto"/>
          <w14:ligatures w14:val="none"/>
        </w:rPr>
        <w:t>，确保路基各项指标合格</w:t>
      </w:r>
      <w:r>
        <w:rPr>
          <w:rFonts w:hint="eastAsia" w:ascii="宋体" w:hAnsi="宋体" w:cs="宋体"/>
          <w:color w:val="auto"/>
          <w:lang w:eastAsia="zh-CN"/>
          <w14:ligatures w14:val="none"/>
        </w:rPr>
        <w:t>并出具检测报告后我方进场摊铺施工。我方不承担因压实度、周边稳定性差等原因导致的基层下沉或破坏。</w:t>
      </w:r>
    </w:p>
    <w:p w14:paraId="07BEF1FF">
      <w:pPr>
        <w:keepNext w:val="0"/>
        <w:keepLines w:val="0"/>
        <w:pageBreakBefore w:val="0"/>
        <w:widowControl w:val="0"/>
        <w:kinsoku/>
        <w:wordWrap/>
        <w:overflowPunct/>
        <w:topLinePunct w:val="0"/>
        <w:autoSpaceDE/>
        <w:autoSpaceDN/>
        <w:bidi w:val="0"/>
        <w:adjustRightInd w:val="0"/>
        <w:snapToGrid w:val="0"/>
        <w:spacing w:after="116" w:afterLines="30"/>
        <w:ind w:firstLine="560"/>
        <w:jc w:val="left"/>
        <w:textAlignment w:val="auto"/>
        <w:rPr>
          <w:rFonts w:hint="eastAsia" w:ascii="宋体" w:hAnsi="宋体" w:eastAsia="宋体" w:cs="宋体"/>
          <w:color w:val="auto"/>
          <w14:ligatures w14:val="none"/>
        </w:rPr>
      </w:pPr>
      <w:r>
        <w:rPr>
          <w:rFonts w:hint="eastAsia" w:ascii="宋体" w:hAnsi="宋体" w:eastAsia="宋体" w:cs="宋体"/>
          <w:color w:val="auto"/>
          <w14:ligatures w14:val="none"/>
        </w:rPr>
        <w:t>（2）利用GPS每隔10m放出基层中桩及边桩，钉钢筋桩，利用水准仪对标高进行测量挂线（厚度按设计厚度乘压实系数1.3），挂线完成后，用水准仪对挂好的基准线进行复核，以确保纵断高程准确无误。</w:t>
      </w:r>
    </w:p>
    <w:p w14:paraId="23737BE5">
      <w:pPr>
        <w:keepNext w:val="0"/>
        <w:keepLines w:val="0"/>
        <w:pageBreakBefore w:val="0"/>
        <w:widowControl w:val="0"/>
        <w:kinsoku/>
        <w:wordWrap/>
        <w:overflowPunct/>
        <w:topLinePunct w:val="0"/>
        <w:autoSpaceDE/>
        <w:autoSpaceDN/>
        <w:bidi w:val="0"/>
        <w:adjustRightInd w:val="0"/>
        <w:snapToGrid w:val="0"/>
        <w:spacing w:after="116" w:afterLines="30"/>
        <w:ind w:firstLine="560"/>
        <w:jc w:val="left"/>
        <w:textAlignment w:val="auto"/>
        <w:rPr>
          <w:rFonts w:hint="eastAsia" w:ascii="宋体" w:hAnsi="宋体" w:eastAsia="宋体" w:cs="宋体"/>
          <w:color w:val="auto"/>
          <w14:ligatures w14:val="none"/>
        </w:rPr>
      </w:pPr>
      <w:r>
        <w:rPr>
          <w:rFonts w:hint="eastAsia" w:ascii="宋体" w:hAnsi="宋体" w:eastAsia="宋体" w:cs="宋体"/>
          <w:color w:val="auto"/>
          <w14:ligatures w14:val="none"/>
        </w:rPr>
        <w:t>（3）对各种机械设备进行检查、调试。</w:t>
      </w:r>
    </w:p>
    <w:p w14:paraId="3D9AE02D">
      <w:pPr>
        <w:keepNext w:val="0"/>
        <w:keepLines w:val="0"/>
        <w:pageBreakBefore w:val="0"/>
        <w:widowControl w:val="0"/>
        <w:kinsoku/>
        <w:wordWrap/>
        <w:overflowPunct/>
        <w:topLinePunct w:val="0"/>
        <w:autoSpaceDE/>
        <w:autoSpaceDN/>
        <w:bidi w:val="0"/>
        <w:adjustRightInd w:val="0"/>
        <w:snapToGrid w:val="0"/>
        <w:spacing w:after="116" w:afterLines="30"/>
        <w:ind w:firstLine="560"/>
        <w:jc w:val="left"/>
        <w:textAlignment w:val="auto"/>
        <w:rPr>
          <w:rFonts w:hint="eastAsia" w:ascii="宋体" w:hAnsi="宋体" w:eastAsia="宋体" w:cs="宋体"/>
          <w:color w:val="auto"/>
          <w14:ligatures w14:val="none"/>
        </w:rPr>
      </w:pPr>
      <w:r>
        <w:rPr>
          <w:rFonts w:hint="eastAsia" w:ascii="宋体" w:hAnsi="宋体" w:eastAsia="宋体" w:cs="宋体"/>
          <w:color w:val="auto"/>
          <w14:ligatures w14:val="none"/>
        </w:rPr>
        <w:t>3、</w:t>
      </w:r>
      <w:r>
        <w:rPr>
          <w:rFonts w:hint="eastAsia" w:ascii="宋体" w:hAnsi="宋体" w:eastAsia="宋体" w:cs="宋体"/>
          <w:color w:val="auto"/>
          <w:lang w:val="en-US" w:eastAsia="zh-CN"/>
          <w14:ligatures w14:val="none"/>
        </w:rPr>
        <w:t>基层</w:t>
      </w:r>
      <w:r>
        <w:rPr>
          <w:rFonts w:hint="eastAsia" w:ascii="宋体" w:hAnsi="宋体" w:eastAsia="宋体" w:cs="宋体"/>
          <w:color w:val="auto"/>
          <w14:ligatures w14:val="none"/>
        </w:rPr>
        <w:t>料的运输</w:t>
      </w:r>
    </w:p>
    <w:p w14:paraId="5F59260C">
      <w:pPr>
        <w:keepNext w:val="0"/>
        <w:keepLines w:val="0"/>
        <w:pageBreakBefore w:val="0"/>
        <w:widowControl w:val="0"/>
        <w:kinsoku/>
        <w:wordWrap/>
        <w:overflowPunct/>
        <w:topLinePunct w:val="0"/>
        <w:autoSpaceDE/>
        <w:autoSpaceDN/>
        <w:bidi w:val="0"/>
        <w:adjustRightInd w:val="0"/>
        <w:snapToGrid w:val="0"/>
        <w:spacing w:after="116" w:afterLines="30"/>
        <w:ind w:firstLine="560"/>
        <w:jc w:val="left"/>
        <w:textAlignment w:val="auto"/>
        <w:rPr>
          <w:rFonts w:hint="eastAsia" w:ascii="宋体" w:hAnsi="宋体" w:eastAsia="宋体" w:cs="宋体"/>
          <w:color w:val="auto"/>
          <w14:ligatures w14:val="none"/>
        </w:rPr>
      </w:pPr>
      <w:r>
        <w:rPr>
          <w:rFonts w:hint="eastAsia" w:ascii="宋体" w:hAnsi="宋体" w:eastAsia="宋体" w:cs="宋体"/>
          <w:color w:val="auto"/>
          <w14:ligatures w14:val="none"/>
        </w:rPr>
        <w:t>（1）</w:t>
      </w:r>
      <w:r>
        <w:rPr>
          <w:rFonts w:hint="eastAsia" w:ascii="宋体" w:hAnsi="宋体" w:eastAsia="宋体" w:cs="宋体"/>
          <w:color w:val="auto"/>
          <w:lang w:val="en-US" w:eastAsia="zh-CN"/>
          <w14:ligatures w14:val="none"/>
        </w:rPr>
        <w:t>基层</w:t>
      </w:r>
      <w:r>
        <w:rPr>
          <w:rFonts w:hint="eastAsia" w:ascii="宋体" w:hAnsi="宋体" w:eastAsia="宋体" w:cs="宋体"/>
          <w:color w:val="auto"/>
          <w14:ligatures w14:val="none"/>
        </w:rPr>
        <w:t>料采用自卸汽车运输，车辆运输过程中加盖篷布，以减少水泥稳定风化料水分损失。由于采用</w:t>
      </w:r>
      <w:r>
        <w:rPr>
          <w:rFonts w:hint="eastAsia" w:ascii="宋体" w:hAnsi="宋体" w:cs="宋体"/>
          <w:color w:val="auto"/>
          <w:lang w:val="en-US" w:eastAsia="zh-CN"/>
          <w14:ligatures w14:val="none"/>
        </w:rPr>
        <w:t>三</w:t>
      </w:r>
      <w:r>
        <w:rPr>
          <w:rFonts w:hint="eastAsia" w:ascii="宋体" w:hAnsi="宋体" w:eastAsia="宋体" w:cs="宋体"/>
          <w:color w:val="auto"/>
          <w14:ligatures w14:val="none"/>
        </w:rPr>
        <w:t>层连续摊铺施工，混合料的配合比不同，因此在运输前将运输车辆分别标记</w:t>
      </w:r>
      <w:r>
        <w:rPr>
          <w:rFonts w:hint="eastAsia" w:ascii="宋体" w:hAnsi="宋体" w:eastAsia="宋体" w:cs="宋体"/>
          <w:color w:val="auto"/>
          <w:lang w:eastAsia="zh-CN"/>
          <w14:ligatures w14:val="none"/>
        </w:rPr>
        <w:t>，</w:t>
      </w:r>
      <w:r>
        <w:rPr>
          <w:rFonts w:hint="eastAsia" w:ascii="宋体" w:hAnsi="宋体" w:eastAsia="宋体" w:cs="宋体"/>
          <w:color w:val="auto"/>
          <w14:ligatures w14:val="none"/>
        </w:rPr>
        <w:t>现场设专人进行记录，</w:t>
      </w:r>
      <w:r>
        <w:rPr>
          <w:rFonts w:hint="eastAsia" w:ascii="宋体" w:hAnsi="宋体" w:eastAsia="宋体" w:cs="宋体"/>
          <w:color w:val="auto"/>
          <w:lang w:val="en-US" w:eastAsia="zh-CN"/>
          <w14:ligatures w14:val="none"/>
        </w:rPr>
        <w:t>以</w:t>
      </w:r>
      <w:r>
        <w:rPr>
          <w:rFonts w:hint="eastAsia" w:ascii="宋体" w:hAnsi="宋体" w:eastAsia="宋体" w:cs="宋体"/>
          <w:color w:val="auto"/>
          <w14:ligatures w14:val="none"/>
        </w:rPr>
        <w:t>保证</w:t>
      </w:r>
      <w:r>
        <w:rPr>
          <w:rFonts w:hint="eastAsia" w:ascii="宋体" w:hAnsi="宋体" w:eastAsia="宋体" w:cs="宋体"/>
          <w:color w:val="auto"/>
          <w:lang w:val="en-US" w:eastAsia="zh-CN"/>
          <w14:ligatures w14:val="none"/>
        </w:rPr>
        <w:t>用</w:t>
      </w:r>
      <w:r>
        <w:rPr>
          <w:rFonts w:hint="eastAsia" w:ascii="宋体" w:hAnsi="宋体" w:eastAsia="宋体" w:cs="宋体"/>
          <w:color w:val="auto"/>
          <w14:ligatures w14:val="none"/>
        </w:rPr>
        <w:t>料准确；根据运输</w:t>
      </w:r>
      <w:r>
        <w:rPr>
          <w:rFonts w:hint="eastAsia" w:ascii="宋体" w:hAnsi="宋体" w:eastAsia="宋体" w:cs="宋体"/>
          <w:color w:val="auto"/>
          <w:lang w:val="en-US" w:eastAsia="zh-CN"/>
          <w14:ligatures w14:val="none"/>
        </w:rPr>
        <w:t>及施工</w:t>
      </w:r>
      <w:r>
        <w:rPr>
          <w:rFonts w:hint="eastAsia" w:ascii="宋体" w:hAnsi="宋体" w:eastAsia="宋体" w:cs="宋体"/>
          <w:color w:val="auto"/>
          <w14:ligatures w14:val="none"/>
        </w:rPr>
        <w:t>过程中含水量的损失，及时调整配合比，使混合料的含水量略大于最佳含水量，保证混合料运到现场摊铺后碾压时的含水量不小于最佳值。</w:t>
      </w:r>
    </w:p>
    <w:p w14:paraId="32258986">
      <w:pPr>
        <w:keepNext w:val="0"/>
        <w:keepLines w:val="0"/>
        <w:pageBreakBefore w:val="0"/>
        <w:widowControl w:val="0"/>
        <w:kinsoku/>
        <w:wordWrap/>
        <w:overflowPunct/>
        <w:topLinePunct w:val="0"/>
        <w:autoSpaceDE/>
        <w:autoSpaceDN/>
        <w:bidi w:val="0"/>
        <w:adjustRightInd w:val="0"/>
        <w:snapToGrid w:val="0"/>
        <w:spacing w:after="116" w:afterLines="30"/>
        <w:ind w:firstLine="560"/>
        <w:jc w:val="left"/>
        <w:textAlignment w:val="auto"/>
        <w:rPr>
          <w:rFonts w:hint="eastAsia" w:ascii="宋体" w:hAnsi="宋体" w:eastAsia="宋体" w:cs="宋体"/>
          <w:color w:val="auto"/>
          <w14:ligatures w14:val="none"/>
        </w:rPr>
      </w:pPr>
      <w:r>
        <w:rPr>
          <w:rFonts w:hint="eastAsia" w:ascii="宋体" w:hAnsi="宋体" w:eastAsia="宋体" w:cs="宋体"/>
          <w:color w:val="auto"/>
          <w14:ligatures w14:val="none"/>
        </w:rPr>
        <w:t>（2）现场设专人指挥运料车卸料，运料车倒退至摊铺机前10~30cm处卸料，应注意避免撞击摊铺机或料槽起升时压住摊铺机料斗。</w:t>
      </w:r>
    </w:p>
    <w:p w14:paraId="774C4266">
      <w:pPr>
        <w:keepNext w:val="0"/>
        <w:keepLines w:val="0"/>
        <w:pageBreakBefore w:val="0"/>
        <w:widowControl w:val="0"/>
        <w:kinsoku/>
        <w:wordWrap/>
        <w:overflowPunct/>
        <w:topLinePunct w:val="0"/>
        <w:autoSpaceDE/>
        <w:autoSpaceDN/>
        <w:bidi w:val="0"/>
        <w:adjustRightInd w:val="0"/>
        <w:snapToGrid w:val="0"/>
        <w:spacing w:after="116" w:afterLines="30"/>
        <w:ind w:firstLine="560"/>
        <w:jc w:val="left"/>
        <w:textAlignment w:val="auto"/>
        <w:rPr>
          <w:rFonts w:hint="eastAsia" w:ascii="宋体" w:hAnsi="宋体" w:eastAsia="宋体" w:cs="宋体"/>
          <w:color w:val="auto"/>
          <w14:ligatures w14:val="none"/>
        </w:rPr>
      </w:pPr>
      <w:r>
        <w:rPr>
          <w:rFonts w:hint="eastAsia" w:ascii="宋体" w:hAnsi="宋体" w:eastAsia="宋体" w:cs="宋体"/>
          <w:color w:val="auto"/>
          <w:lang w:val="en-US" w:eastAsia="zh-CN"/>
          <w14:ligatures w14:val="none"/>
        </w:rPr>
        <w:t>4</w:t>
      </w:r>
      <w:r>
        <w:rPr>
          <w:rFonts w:hint="eastAsia" w:ascii="宋体" w:hAnsi="宋体" w:eastAsia="宋体" w:cs="宋体"/>
          <w:color w:val="auto"/>
          <w14:ligatures w14:val="none"/>
        </w:rPr>
        <w:t>、</w:t>
      </w:r>
      <w:r>
        <w:rPr>
          <w:rFonts w:hint="eastAsia" w:ascii="宋体" w:hAnsi="宋体" w:eastAsia="宋体" w:cs="宋体"/>
          <w:color w:val="auto"/>
          <w:lang w:val="en-US" w:eastAsia="zh-CN"/>
          <w14:ligatures w14:val="none"/>
        </w:rPr>
        <w:t>基层</w:t>
      </w:r>
      <w:r>
        <w:rPr>
          <w:rFonts w:hint="eastAsia" w:ascii="宋体" w:hAnsi="宋体" w:eastAsia="宋体" w:cs="宋体"/>
          <w:color w:val="auto"/>
          <w14:ligatures w14:val="none"/>
        </w:rPr>
        <w:t>的摊铺</w:t>
      </w:r>
    </w:p>
    <w:p w14:paraId="5C3432B3">
      <w:pPr>
        <w:keepNext w:val="0"/>
        <w:keepLines w:val="0"/>
        <w:pageBreakBefore w:val="0"/>
        <w:widowControl w:val="0"/>
        <w:kinsoku/>
        <w:wordWrap/>
        <w:overflowPunct/>
        <w:topLinePunct w:val="0"/>
        <w:autoSpaceDE/>
        <w:autoSpaceDN/>
        <w:bidi w:val="0"/>
        <w:adjustRightInd w:val="0"/>
        <w:snapToGrid w:val="0"/>
        <w:spacing w:after="116" w:afterLines="30"/>
        <w:ind w:firstLine="560"/>
        <w:jc w:val="left"/>
        <w:textAlignment w:val="auto"/>
        <w:rPr>
          <w:rFonts w:hint="eastAsia" w:ascii="宋体" w:hAnsi="宋体" w:eastAsia="宋体" w:cs="宋体"/>
          <w:color w:val="auto"/>
          <w14:ligatures w14:val="none"/>
        </w:rPr>
      </w:pPr>
      <w:r>
        <w:rPr>
          <w:rFonts w:hint="eastAsia" w:ascii="宋体" w:hAnsi="宋体" w:eastAsia="宋体" w:cs="宋体"/>
          <w:color w:val="auto"/>
          <w14:ligatures w14:val="none"/>
        </w:rPr>
        <w:t>（1）拌合均匀的混合料尽快由自卸车运至施工路段进行摊铺，底基层、下基层、上基层</w:t>
      </w:r>
      <w:r>
        <w:rPr>
          <w:rFonts w:hint="eastAsia" w:ascii="宋体" w:hAnsi="宋体" w:cs="宋体"/>
          <w:color w:val="auto"/>
          <w:lang w:eastAsia="zh-CN"/>
          <w14:ligatures w14:val="none"/>
        </w:rPr>
        <w:t>三层连铺，</w:t>
      </w:r>
      <w:r>
        <w:rPr>
          <w:rFonts w:hint="eastAsia" w:ascii="宋体" w:hAnsi="宋体" w:eastAsia="宋体" w:cs="宋体"/>
          <w:color w:val="auto"/>
          <w14:ligatures w14:val="none"/>
        </w:rPr>
        <w:t>摊铺均采用</w:t>
      </w:r>
      <w:r>
        <w:rPr>
          <w:rFonts w:hint="eastAsia" w:ascii="宋体" w:hAnsi="宋体" w:eastAsia="宋体" w:cs="宋体"/>
          <w:color w:val="auto"/>
          <w:lang w:val="en-US" w:eastAsia="zh-CN"/>
          <w14:ligatures w14:val="none"/>
        </w:rPr>
        <w:t>两</w:t>
      </w:r>
      <w:r>
        <w:rPr>
          <w:rFonts w:hint="eastAsia" w:ascii="宋体" w:hAnsi="宋体" w:eastAsia="宋体" w:cs="宋体"/>
          <w:color w:val="auto"/>
          <w14:ligatures w14:val="none"/>
        </w:rPr>
        <w:t>台直板摊铺机联合作业，摊铺机组装宽度随施工现场情况拆卸、调整。</w:t>
      </w:r>
    </w:p>
    <w:p w14:paraId="525A7A7E">
      <w:pPr>
        <w:keepNext w:val="0"/>
        <w:keepLines w:val="0"/>
        <w:pageBreakBefore w:val="0"/>
        <w:widowControl w:val="0"/>
        <w:kinsoku/>
        <w:wordWrap/>
        <w:overflowPunct/>
        <w:topLinePunct w:val="0"/>
        <w:autoSpaceDE/>
        <w:autoSpaceDN/>
        <w:bidi w:val="0"/>
        <w:adjustRightInd w:val="0"/>
        <w:snapToGrid w:val="0"/>
        <w:spacing w:after="116" w:afterLines="30"/>
        <w:ind w:firstLine="560"/>
        <w:jc w:val="left"/>
        <w:textAlignment w:val="auto"/>
        <w:rPr>
          <w:rFonts w:hint="eastAsia" w:ascii="宋体" w:hAnsi="宋体" w:eastAsia="宋体" w:cs="宋体"/>
          <w:color w:val="auto"/>
          <w14:ligatures w14:val="none"/>
        </w:rPr>
      </w:pPr>
      <w:r>
        <w:rPr>
          <w:rFonts w:hint="eastAsia" w:ascii="宋体" w:hAnsi="宋体" w:eastAsia="宋体" w:cs="宋体"/>
          <w:color w:val="auto"/>
          <w14:ligatures w14:val="none"/>
        </w:rPr>
        <w:t>（</w:t>
      </w:r>
      <w:r>
        <w:rPr>
          <w:rFonts w:hint="eastAsia" w:ascii="宋体" w:hAnsi="宋体" w:eastAsia="宋体" w:cs="宋体"/>
          <w:color w:val="auto"/>
          <w:lang w:val="en-US" w:eastAsia="zh-CN"/>
          <w14:ligatures w14:val="none"/>
        </w:rPr>
        <w:t>2</w:t>
      </w:r>
      <w:r>
        <w:rPr>
          <w:rFonts w:hint="eastAsia" w:ascii="宋体" w:hAnsi="宋体" w:eastAsia="宋体" w:cs="宋体"/>
          <w:color w:val="auto"/>
          <w14:ligatures w14:val="none"/>
        </w:rPr>
        <w:t>）摊铺过程中人工配合修整，掌握好松铺厚度和路拱。</w:t>
      </w:r>
    </w:p>
    <w:p w14:paraId="48CDD782">
      <w:pPr>
        <w:keepNext w:val="0"/>
        <w:keepLines w:val="0"/>
        <w:pageBreakBefore w:val="0"/>
        <w:widowControl w:val="0"/>
        <w:kinsoku/>
        <w:wordWrap/>
        <w:overflowPunct/>
        <w:topLinePunct w:val="0"/>
        <w:autoSpaceDE/>
        <w:autoSpaceDN/>
        <w:bidi w:val="0"/>
        <w:adjustRightInd w:val="0"/>
        <w:snapToGrid w:val="0"/>
        <w:spacing w:after="116" w:afterLines="30"/>
        <w:ind w:firstLine="560"/>
        <w:jc w:val="left"/>
        <w:textAlignment w:val="auto"/>
        <w:rPr>
          <w:rFonts w:hint="eastAsia" w:ascii="宋体" w:hAnsi="宋体" w:eastAsia="宋体" w:cs="宋体"/>
          <w:color w:val="auto"/>
          <w14:ligatures w14:val="none"/>
        </w:rPr>
      </w:pPr>
      <w:r>
        <w:rPr>
          <w:rFonts w:hint="eastAsia" w:ascii="宋体" w:hAnsi="宋体" w:eastAsia="宋体" w:cs="宋体"/>
          <w:color w:val="auto"/>
          <w14:ligatures w14:val="none"/>
        </w:rPr>
        <w:t>（</w:t>
      </w:r>
      <w:r>
        <w:rPr>
          <w:rFonts w:hint="eastAsia" w:ascii="宋体" w:hAnsi="宋体" w:eastAsia="宋体" w:cs="宋体"/>
          <w:color w:val="auto"/>
          <w:lang w:val="en-US" w:eastAsia="zh-CN"/>
          <w14:ligatures w14:val="none"/>
        </w:rPr>
        <w:t>3</w:t>
      </w:r>
      <w:r>
        <w:rPr>
          <w:rFonts w:hint="eastAsia" w:ascii="宋体" w:hAnsi="宋体" w:eastAsia="宋体" w:cs="宋体"/>
          <w:color w:val="auto"/>
          <w14:ligatures w14:val="none"/>
        </w:rPr>
        <w:t>）摊铺具体操作如下</w:t>
      </w:r>
    </w:p>
    <w:p w14:paraId="10BB7FEA">
      <w:pPr>
        <w:keepNext w:val="0"/>
        <w:keepLines w:val="0"/>
        <w:pageBreakBefore w:val="0"/>
        <w:widowControl w:val="0"/>
        <w:kinsoku/>
        <w:wordWrap/>
        <w:overflowPunct/>
        <w:topLinePunct w:val="0"/>
        <w:autoSpaceDE/>
        <w:autoSpaceDN/>
        <w:bidi w:val="0"/>
        <w:adjustRightInd w:val="0"/>
        <w:snapToGrid w:val="0"/>
        <w:spacing w:after="116" w:afterLines="30"/>
        <w:ind w:firstLine="560"/>
        <w:jc w:val="left"/>
        <w:textAlignment w:val="auto"/>
        <w:rPr>
          <w:rFonts w:hint="eastAsia" w:ascii="宋体" w:hAnsi="宋体" w:eastAsia="宋体" w:cs="宋体"/>
          <w:color w:val="auto"/>
          <w14:ligatures w14:val="none"/>
        </w:rPr>
      </w:pPr>
      <w:r>
        <w:rPr>
          <w:rFonts w:hint="eastAsia" w:ascii="宋体" w:hAnsi="宋体" w:eastAsia="宋体" w:cs="宋体"/>
          <w:color w:val="auto"/>
          <w14:ligatures w14:val="none"/>
        </w:rPr>
        <w:t>①摊铺时运输车辆要提前调头慢慢倒向摊铺机，禁止在碾压完成的基层上急刹车或调头，运输车辆卸完料后平稳的驶离。碾压过程中，专人检测压实度。基层表面在碾压过程中始终保持潮湿，如表面蒸发得太快，应及时少量</w:t>
      </w:r>
      <w:r>
        <w:rPr>
          <w:rFonts w:hint="eastAsia" w:ascii="宋体" w:hAnsi="宋体" w:eastAsia="宋体" w:cs="宋体"/>
          <w:color w:val="auto"/>
          <w:lang w:val="en-US" w:eastAsia="zh-CN"/>
          <w14:ligatures w14:val="none"/>
        </w:rPr>
        <w:t>洒</w:t>
      </w:r>
      <w:r>
        <w:rPr>
          <w:rFonts w:hint="eastAsia" w:ascii="宋体" w:hAnsi="宋体" w:eastAsia="宋体" w:cs="宋体"/>
          <w:color w:val="auto"/>
          <w14:ligatures w14:val="none"/>
        </w:rPr>
        <w:t>水。</w:t>
      </w:r>
    </w:p>
    <w:p w14:paraId="7F31B6B6">
      <w:pPr>
        <w:keepNext w:val="0"/>
        <w:keepLines w:val="0"/>
        <w:pageBreakBefore w:val="0"/>
        <w:widowControl w:val="0"/>
        <w:kinsoku/>
        <w:wordWrap/>
        <w:overflowPunct/>
        <w:topLinePunct w:val="0"/>
        <w:autoSpaceDE/>
        <w:autoSpaceDN/>
        <w:bidi w:val="0"/>
        <w:adjustRightInd w:val="0"/>
        <w:snapToGrid w:val="0"/>
        <w:spacing w:after="116" w:afterLines="30"/>
        <w:ind w:firstLine="560"/>
        <w:jc w:val="left"/>
        <w:textAlignment w:val="auto"/>
        <w:rPr>
          <w:rFonts w:hint="eastAsia" w:ascii="宋体" w:hAnsi="宋体" w:eastAsia="宋体" w:cs="宋体"/>
          <w:color w:val="auto"/>
          <w14:ligatures w14:val="none"/>
        </w:rPr>
      </w:pPr>
      <w:r>
        <w:rPr>
          <w:rFonts w:hint="eastAsia" w:ascii="宋体" w:hAnsi="宋体" w:eastAsia="宋体" w:cs="宋体"/>
          <w:color w:val="auto"/>
          <w14:ligatures w14:val="none"/>
        </w:rPr>
        <w:t>②平整度控制。用摊铺机铺筑时，为保证基层的平整度可采用如下措施：保证熨平板前混合料的高度不变；保持螺旋分料器有80％的时间在工作状态；减少停机或开机的次数；避免运料车碰撞摊铺机。</w:t>
      </w:r>
    </w:p>
    <w:p w14:paraId="071E1290">
      <w:pPr>
        <w:keepNext w:val="0"/>
        <w:keepLines w:val="0"/>
        <w:pageBreakBefore w:val="0"/>
        <w:widowControl w:val="0"/>
        <w:kinsoku/>
        <w:wordWrap/>
        <w:overflowPunct/>
        <w:topLinePunct w:val="0"/>
        <w:autoSpaceDE/>
        <w:autoSpaceDN/>
        <w:bidi w:val="0"/>
        <w:adjustRightInd w:val="0"/>
        <w:snapToGrid w:val="0"/>
        <w:spacing w:after="116" w:afterLines="30"/>
        <w:ind w:firstLine="560"/>
        <w:jc w:val="left"/>
        <w:textAlignment w:val="auto"/>
        <w:rPr>
          <w:rFonts w:hint="eastAsia" w:ascii="宋体" w:hAnsi="宋体" w:eastAsia="宋体" w:cs="宋体"/>
          <w:color w:val="auto"/>
          <w14:ligatures w14:val="none"/>
        </w:rPr>
      </w:pPr>
      <w:r>
        <w:rPr>
          <w:rFonts w:hint="eastAsia" w:ascii="宋体" w:hAnsi="宋体" w:eastAsia="宋体" w:cs="宋体"/>
          <w:color w:val="auto"/>
          <w14:ligatures w14:val="none"/>
        </w:rPr>
        <w:t>③横向接缝的处理：用摊铺机摊铺混合料时，不宜中断，中断超过2小时应设置横向接缝，如未及时设置，应将摊铺机附件及其下面未经压实的混合料清除，并将已碾压密实且高度和平整度均符合要求的端部挖成与路中心线垂直的断面，然后再摊铺新料。</w:t>
      </w:r>
    </w:p>
    <w:p w14:paraId="2B18B01A">
      <w:pPr>
        <w:keepNext w:val="0"/>
        <w:keepLines w:val="0"/>
        <w:pageBreakBefore w:val="0"/>
        <w:widowControl w:val="0"/>
        <w:kinsoku/>
        <w:wordWrap/>
        <w:overflowPunct/>
        <w:topLinePunct w:val="0"/>
        <w:autoSpaceDE/>
        <w:autoSpaceDN/>
        <w:bidi w:val="0"/>
        <w:adjustRightInd w:val="0"/>
        <w:snapToGrid w:val="0"/>
        <w:spacing w:after="116" w:afterLines="30"/>
        <w:ind w:firstLine="560"/>
        <w:jc w:val="left"/>
        <w:textAlignment w:val="auto"/>
        <w:rPr>
          <w:rFonts w:hint="eastAsia" w:ascii="宋体" w:hAnsi="宋体" w:eastAsia="宋体" w:cs="宋体"/>
          <w:color w:val="auto"/>
          <w14:ligatures w14:val="none"/>
        </w:rPr>
      </w:pPr>
      <w:r>
        <w:rPr>
          <w:rFonts w:hint="eastAsia" w:ascii="宋体" w:hAnsi="宋体" w:eastAsia="宋体" w:cs="宋体"/>
          <w:color w:val="auto"/>
          <w14:ligatures w14:val="none"/>
        </w:rPr>
        <w:t>④摊铺时，摊铺机应待送料绞轮充分转动、熨平板下</w:t>
      </w:r>
      <w:r>
        <w:rPr>
          <w:rFonts w:hint="eastAsia" w:ascii="宋体" w:hAnsi="宋体" w:eastAsia="宋体" w:cs="宋体"/>
          <w:color w:val="auto"/>
          <w:lang w:val="en-US" w:eastAsia="zh-CN"/>
          <w14:ligatures w14:val="none"/>
        </w:rPr>
        <w:t>混合</w:t>
      </w:r>
      <w:r>
        <w:rPr>
          <w:rFonts w:hint="eastAsia" w:ascii="宋体" w:hAnsi="宋体" w:eastAsia="宋体" w:cs="宋体"/>
          <w:color w:val="auto"/>
          <w14:ligatures w14:val="none"/>
        </w:rPr>
        <w:t>料完全饱和时行走，运行中，严格控制摊铺机的速度和方向，保证摊铺机连续作业，匀速前进，不得随意变换速度或中途停顿。</w:t>
      </w:r>
    </w:p>
    <w:p w14:paraId="2FEA26BE">
      <w:pPr>
        <w:keepNext w:val="0"/>
        <w:keepLines w:val="0"/>
        <w:pageBreakBefore w:val="0"/>
        <w:widowControl w:val="0"/>
        <w:kinsoku/>
        <w:wordWrap/>
        <w:overflowPunct/>
        <w:topLinePunct w:val="0"/>
        <w:autoSpaceDE/>
        <w:autoSpaceDN/>
        <w:bidi w:val="0"/>
        <w:adjustRightInd w:val="0"/>
        <w:snapToGrid w:val="0"/>
        <w:spacing w:after="116" w:afterLines="30"/>
        <w:ind w:firstLine="560"/>
        <w:jc w:val="left"/>
        <w:textAlignment w:val="auto"/>
        <w:rPr>
          <w:rFonts w:hint="eastAsia" w:ascii="宋体" w:hAnsi="宋体" w:eastAsia="宋体" w:cs="宋体"/>
          <w:color w:val="auto"/>
          <w14:ligatures w14:val="none"/>
        </w:rPr>
      </w:pPr>
      <w:r>
        <w:rPr>
          <w:rFonts w:hint="eastAsia" w:ascii="宋体" w:hAnsi="宋体" w:eastAsia="宋体" w:cs="宋体"/>
          <w:color w:val="auto"/>
          <w14:ligatures w14:val="none"/>
        </w:rPr>
        <w:t>⑤基层料摊铺时，应安排专人跟随摊铺机，出现局部堆料、缺料、明显不平整等问题时，人工立即对其进行补料或铲料找平。</w:t>
      </w:r>
    </w:p>
    <w:p w14:paraId="53B98C49">
      <w:pPr>
        <w:keepNext w:val="0"/>
        <w:keepLines w:val="0"/>
        <w:pageBreakBefore w:val="0"/>
        <w:widowControl w:val="0"/>
        <w:kinsoku/>
        <w:wordWrap/>
        <w:overflowPunct/>
        <w:topLinePunct w:val="0"/>
        <w:autoSpaceDE/>
        <w:autoSpaceDN/>
        <w:bidi w:val="0"/>
        <w:adjustRightInd w:val="0"/>
        <w:snapToGrid w:val="0"/>
        <w:spacing w:after="116" w:afterLines="30"/>
        <w:ind w:firstLine="560"/>
        <w:jc w:val="left"/>
        <w:textAlignment w:val="auto"/>
        <w:rPr>
          <w:rFonts w:hint="eastAsia" w:ascii="宋体" w:hAnsi="宋体" w:eastAsia="宋体" w:cs="宋体"/>
          <w:color w:val="auto"/>
          <w14:ligatures w14:val="none"/>
        </w:rPr>
      </w:pPr>
      <w:r>
        <w:rPr>
          <w:rFonts w:hint="eastAsia" w:ascii="宋体" w:hAnsi="宋体" w:eastAsia="宋体" w:cs="宋体"/>
          <w:color w:val="auto"/>
          <w14:ligatures w14:val="none"/>
        </w:rPr>
        <w:t>（</w:t>
      </w:r>
      <w:r>
        <w:rPr>
          <w:rFonts w:hint="eastAsia" w:ascii="宋体" w:hAnsi="宋体" w:eastAsia="宋体" w:cs="宋体"/>
          <w:color w:val="auto"/>
          <w:lang w:val="en-US" w:eastAsia="zh-CN"/>
          <w14:ligatures w14:val="none"/>
        </w:rPr>
        <w:t>4</w:t>
      </w:r>
      <w:r>
        <w:rPr>
          <w:rFonts w:hint="eastAsia" w:ascii="宋体" w:hAnsi="宋体" w:eastAsia="宋体" w:cs="宋体"/>
          <w:color w:val="auto"/>
          <w14:ligatures w14:val="none"/>
        </w:rPr>
        <w:t>）要精心组织、科学施工，加强各机械的协调，一旦开工应做到：拌和站和摊铺机不停机，且对已铺完的混合料及时碾压。</w:t>
      </w:r>
    </w:p>
    <w:p w14:paraId="599A17EF">
      <w:pPr>
        <w:keepNext w:val="0"/>
        <w:keepLines w:val="0"/>
        <w:pageBreakBefore w:val="0"/>
        <w:widowControl w:val="0"/>
        <w:kinsoku/>
        <w:wordWrap/>
        <w:overflowPunct/>
        <w:topLinePunct w:val="0"/>
        <w:autoSpaceDE/>
        <w:autoSpaceDN/>
        <w:bidi w:val="0"/>
        <w:adjustRightInd w:val="0"/>
        <w:snapToGrid w:val="0"/>
        <w:spacing w:after="116" w:afterLines="30"/>
        <w:ind w:firstLine="560"/>
        <w:jc w:val="left"/>
        <w:textAlignment w:val="auto"/>
        <w:rPr>
          <w:rFonts w:hint="eastAsia" w:ascii="宋体" w:hAnsi="宋体" w:eastAsia="宋体" w:cs="宋体"/>
          <w:color w:val="auto"/>
          <w14:ligatures w14:val="none"/>
        </w:rPr>
      </w:pPr>
      <w:r>
        <w:rPr>
          <w:rFonts w:hint="eastAsia" w:ascii="宋体" w:hAnsi="宋体" w:eastAsia="宋体" w:cs="宋体"/>
          <w:color w:val="auto"/>
          <w:lang w:val="en-US" w:eastAsia="zh-CN"/>
          <w14:ligatures w14:val="none"/>
        </w:rPr>
        <w:t>5</w:t>
      </w:r>
      <w:r>
        <w:rPr>
          <w:rFonts w:hint="eastAsia" w:ascii="宋体" w:hAnsi="宋体" w:eastAsia="宋体" w:cs="宋体"/>
          <w:color w:val="auto"/>
          <w14:ligatures w14:val="none"/>
        </w:rPr>
        <w:t>、碾压与找平</w:t>
      </w:r>
    </w:p>
    <w:p w14:paraId="5D31F7A4">
      <w:pPr>
        <w:keepNext w:val="0"/>
        <w:keepLines w:val="0"/>
        <w:pageBreakBefore w:val="0"/>
        <w:widowControl w:val="0"/>
        <w:kinsoku/>
        <w:wordWrap/>
        <w:overflowPunct/>
        <w:topLinePunct w:val="0"/>
        <w:autoSpaceDE/>
        <w:autoSpaceDN/>
        <w:bidi w:val="0"/>
        <w:adjustRightInd w:val="0"/>
        <w:snapToGrid w:val="0"/>
        <w:spacing w:after="116" w:afterLines="30"/>
        <w:ind w:firstLine="560"/>
        <w:jc w:val="left"/>
        <w:textAlignment w:val="auto"/>
        <w:rPr>
          <w:rFonts w:hint="eastAsia" w:ascii="宋体" w:hAnsi="宋体" w:eastAsia="宋体" w:cs="宋体"/>
          <w:color w:val="auto"/>
          <w14:ligatures w14:val="none"/>
        </w:rPr>
      </w:pPr>
      <w:r>
        <w:rPr>
          <w:rFonts w:hint="eastAsia" w:ascii="宋体" w:hAnsi="宋体" w:eastAsia="宋体" w:cs="宋体"/>
          <w:color w:val="auto"/>
          <w14:ligatures w14:val="none"/>
        </w:rPr>
        <w:t>（1）</w:t>
      </w:r>
      <w:bookmarkStart w:id="6" w:name="_Hlk116825378"/>
      <w:r>
        <w:rPr>
          <w:rFonts w:hint="eastAsia" w:ascii="宋体" w:hAnsi="宋体" w:eastAsia="宋体" w:cs="宋体"/>
          <w:color w:val="auto"/>
          <w14:ligatures w14:val="none"/>
        </w:rPr>
        <w:t>当摊铺长度超过30米后，混合料的含水量等于或略大于最佳含水量时，立即开始在结构层全宽内进行碾压。</w:t>
      </w:r>
    </w:p>
    <w:p w14:paraId="7D8D3B9F">
      <w:pPr>
        <w:keepNext w:val="0"/>
        <w:keepLines w:val="0"/>
        <w:pageBreakBefore w:val="0"/>
        <w:widowControl w:val="0"/>
        <w:kinsoku/>
        <w:wordWrap/>
        <w:overflowPunct/>
        <w:topLinePunct w:val="0"/>
        <w:autoSpaceDE/>
        <w:autoSpaceDN/>
        <w:bidi w:val="0"/>
        <w:adjustRightInd w:val="0"/>
        <w:snapToGrid w:val="0"/>
        <w:spacing w:after="116" w:afterLines="30"/>
        <w:ind w:firstLine="560"/>
        <w:jc w:val="left"/>
        <w:textAlignment w:val="auto"/>
        <w:rPr>
          <w:rFonts w:hint="eastAsia" w:ascii="宋体" w:hAnsi="宋体" w:eastAsia="宋体" w:cs="宋体"/>
          <w:color w:val="auto"/>
          <w14:ligatures w14:val="none"/>
        </w:rPr>
      </w:pPr>
      <w:r>
        <w:rPr>
          <w:rFonts w:hint="eastAsia" w:ascii="宋体" w:hAnsi="宋体" w:eastAsia="宋体" w:cs="宋体"/>
          <w:color w:val="auto"/>
          <w14:ligatures w14:val="none"/>
        </w:rPr>
        <w:t xml:space="preserve">（2）碾压分段进行，分段长度控制在30~50米，即一段初压，一段复压，一段终压。  </w:t>
      </w:r>
    </w:p>
    <w:p w14:paraId="3986765D">
      <w:pPr>
        <w:keepNext w:val="0"/>
        <w:keepLines w:val="0"/>
        <w:pageBreakBefore w:val="0"/>
        <w:widowControl w:val="0"/>
        <w:kinsoku/>
        <w:wordWrap/>
        <w:overflowPunct/>
        <w:topLinePunct w:val="0"/>
        <w:autoSpaceDE/>
        <w:autoSpaceDN/>
        <w:bidi w:val="0"/>
        <w:adjustRightInd w:val="0"/>
        <w:snapToGrid w:val="0"/>
        <w:spacing w:after="116" w:afterLines="30"/>
        <w:ind w:firstLine="560"/>
        <w:jc w:val="left"/>
        <w:textAlignment w:val="auto"/>
        <w:rPr>
          <w:rFonts w:hint="eastAsia" w:ascii="宋体" w:hAnsi="宋体" w:eastAsia="宋体" w:cs="宋体"/>
          <w:color w:val="auto"/>
          <w14:ligatures w14:val="none"/>
        </w:rPr>
      </w:pPr>
      <w:r>
        <w:rPr>
          <w:rFonts w:hint="eastAsia" w:ascii="宋体" w:hAnsi="宋体" w:eastAsia="宋体" w:cs="宋体"/>
          <w:color w:val="auto"/>
          <w14:ligatures w14:val="none"/>
        </w:rPr>
        <w:t>（3）初压采用</w:t>
      </w:r>
      <w:r>
        <w:rPr>
          <w:rFonts w:hint="eastAsia" w:ascii="宋体" w:hAnsi="宋体" w:cs="宋体"/>
          <w:color w:val="auto"/>
          <w:lang w:val="en-US" w:eastAsia="zh-CN"/>
          <w14:ligatures w14:val="none"/>
        </w:rPr>
        <w:t>1-</w:t>
      </w:r>
      <w:r>
        <w:rPr>
          <w:rFonts w:hint="eastAsia" w:ascii="宋体" w:hAnsi="宋体" w:eastAsia="宋体" w:cs="宋体"/>
          <w:color w:val="auto"/>
          <w14:ligatures w14:val="none"/>
        </w:rPr>
        <w:t>2台振动压路机，在混合料摊铺后进行稳压，每台压路机先静压1遍，然后振动碾压1遍，碾压速度1.6km/h，复压采用2台振动压路机碾压，每台压路机强振碾压3遍，碾压速度2.0km/h。最后用轮胎压路机进行碾压收面，碾压一直进行到要求的密度为止，并在水泥终凝前完成。从加水拌和到碾压终了的延迟时间不得超过3小时。</w:t>
      </w:r>
    </w:p>
    <w:bookmarkEnd w:id="6"/>
    <w:p w14:paraId="36391CCA">
      <w:pPr>
        <w:keepNext w:val="0"/>
        <w:keepLines w:val="0"/>
        <w:pageBreakBefore w:val="0"/>
        <w:widowControl w:val="0"/>
        <w:kinsoku/>
        <w:wordWrap/>
        <w:overflowPunct/>
        <w:topLinePunct w:val="0"/>
        <w:autoSpaceDE/>
        <w:autoSpaceDN/>
        <w:bidi w:val="0"/>
        <w:adjustRightInd w:val="0"/>
        <w:snapToGrid w:val="0"/>
        <w:spacing w:after="116" w:afterLines="30"/>
        <w:ind w:firstLine="560"/>
        <w:jc w:val="left"/>
        <w:textAlignment w:val="auto"/>
        <w:rPr>
          <w:rFonts w:hint="eastAsia" w:ascii="宋体" w:hAnsi="宋体" w:eastAsia="宋体" w:cs="宋体"/>
          <w:color w:val="auto"/>
          <w14:ligatures w14:val="none"/>
        </w:rPr>
      </w:pPr>
      <w:r>
        <w:rPr>
          <w:rFonts w:hint="eastAsia" w:ascii="宋体" w:hAnsi="宋体" w:eastAsia="宋体" w:cs="宋体"/>
          <w:color w:val="auto"/>
          <w:lang w:val="en-US" w:eastAsia="zh-CN"/>
          <w14:ligatures w14:val="none"/>
        </w:rPr>
        <w:t>6</w:t>
      </w:r>
      <w:r>
        <w:rPr>
          <w:rFonts w:hint="eastAsia" w:ascii="宋体" w:hAnsi="宋体" w:eastAsia="宋体" w:cs="宋体"/>
          <w:color w:val="auto"/>
          <w14:ligatures w14:val="none"/>
        </w:rPr>
        <w:t>、接缝处理</w:t>
      </w:r>
    </w:p>
    <w:p w14:paraId="1BA2958E">
      <w:pPr>
        <w:keepNext w:val="0"/>
        <w:keepLines w:val="0"/>
        <w:pageBreakBefore w:val="0"/>
        <w:widowControl w:val="0"/>
        <w:kinsoku/>
        <w:wordWrap/>
        <w:overflowPunct/>
        <w:topLinePunct w:val="0"/>
        <w:autoSpaceDE/>
        <w:autoSpaceDN/>
        <w:bidi w:val="0"/>
        <w:adjustRightInd w:val="0"/>
        <w:snapToGrid w:val="0"/>
        <w:spacing w:after="116" w:afterLines="30"/>
        <w:ind w:firstLine="560"/>
        <w:jc w:val="left"/>
        <w:textAlignment w:val="auto"/>
        <w:rPr>
          <w:rFonts w:hint="eastAsia" w:ascii="宋体" w:hAnsi="宋体" w:eastAsia="宋体" w:cs="宋体"/>
          <w:color w:val="auto"/>
          <w14:ligatures w14:val="none"/>
        </w:rPr>
      </w:pPr>
      <w:r>
        <w:rPr>
          <w:rFonts w:hint="eastAsia" w:ascii="宋体" w:hAnsi="宋体" w:eastAsia="宋体" w:cs="宋体"/>
          <w:color w:val="auto"/>
          <w14:ligatures w14:val="none"/>
        </w:rPr>
        <w:t>一段施工结束时，用机械铲除厚度不足和不平整部位，留出直茬，在接缝处涂刷水泥浆，然后进行摊铺施工，并对接缝处加强碾压，整个碾压过程必须遵循规范规定的时间内完成。</w:t>
      </w:r>
    </w:p>
    <w:p w14:paraId="65D04412">
      <w:pPr>
        <w:keepNext w:val="0"/>
        <w:keepLines w:val="0"/>
        <w:pageBreakBefore w:val="0"/>
        <w:widowControl w:val="0"/>
        <w:kinsoku/>
        <w:wordWrap/>
        <w:overflowPunct/>
        <w:topLinePunct w:val="0"/>
        <w:autoSpaceDE/>
        <w:autoSpaceDN/>
        <w:bidi w:val="0"/>
        <w:adjustRightInd w:val="0"/>
        <w:snapToGrid w:val="0"/>
        <w:spacing w:after="116" w:afterLines="30"/>
        <w:ind w:firstLine="560"/>
        <w:jc w:val="left"/>
        <w:textAlignment w:val="auto"/>
        <w:rPr>
          <w:rFonts w:hint="eastAsia" w:ascii="宋体" w:hAnsi="宋体" w:eastAsia="宋体" w:cs="宋体"/>
          <w:color w:val="auto"/>
          <w14:ligatures w14:val="none"/>
        </w:rPr>
      </w:pPr>
      <w:r>
        <w:rPr>
          <w:rFonts w:hint="eastAsia" w:ascii="宋体" w:hAnsi="宋体" w:eastAsia="宋体" w:cs="宋体"/>
          <w:color w:val="auto"/>
          <w:lang w:val="en-US" w:eastAsia="zh-CN"/>
          <w14:ligatures w14:val="none"/>
        </w:rPr>
        <w:t>7</w:t>
      </w:r>
      <w:r>
        <w:rPr>
          <w:rFonts w:hint="eastAsia" w:ascii="宋体" w:hAnsi="宋体" w:eastAsia="宋体" w:cs="宋体"/>
          <w:color w:val="auto"/>
          <w14:ligatures w14:val="none"/>
        </w:rPr>
        <w:t>、检查井口处的基层施工</w:t>
      </w:r>
    </w:p>
    <w:p w14:paraId="6EAD5EAA">
      <w:pPr>
        <w:keepNext w:val="0"/>
        <w:keepLines w:val="0"/>
        <w:pageBreakBefore w:val="0"/>
        <w:widowControl w:val="0"/>
        <w:kinsoku/>
        <w:wordWrap/>
        <w:overflowPunct/>
        <w:topLinePunct w:val="0"/>
        <w:autoSpaceDE/>
        <w:autoSpaceDN/>
        <w:bidi w:val="0"/>
        <w:adjustRightInd w:val="0"/>
        <w:snapToGrid w:val="0"/>
        <w:spacing w:after="116" w:afterLines="30"/>
        <w:ind w:firstLine="560"/>
        <w:jc w:val="left"/>
        <w:textAlignment w:val="auto"/>
        <w:rPr>
          <w:rFonts w:hint="eastAsia" w:ascii="宋体" w:hAnsi="宋体" w:eastAsia="宋体" w:cs="宋体"/>
          <w:color w:val="auto"/>
          <w14:ligatures w14:val="none"/>
        </w:rPr>
      </w:pPr>
      <w:r>
        <w:rPr>
          <w:rFonts w:hint="eastAsia" w:ascii="宋体" w:hAnsi="宋体" w:eastAsia="宋体" w:cs="宋体"/>
          <w:color w:val="auto"/>
          <w14:ligatures w14:val="none"/>
        </w:rPr>
        <w:t>在摊铺基层前将</w:t>
      </w:r>
      <w:r>
        <w:rPr>
          <w:rFonts w:hint="eastAsia" w:ascii="宋体" w:hAnsi="宋体" w:eastAsia="宋体" w:cs="宋体"/>
          <w:color w:val="auto"/>
          <w:lang w:val="en-US" w:eastAsia="zh-CN"/>
          <w14:ligatures w14:val="none"/>
        </w:rPr>
        <w:t>检查</w:t>
      </w:r>
      <w:r>
        <w:rPr>
          <w:rFonts w:hint="eastAsia" w:ascii="宋体" w:hAnsi="宋体" w:eastAsia="宋体" w:cs="宋体"/>
          <w:color w:val="auto"/>
          <w14:ligatures w14:val="none"/>
        </w:rPr>
        <w:t>井覆盖钢板，以保证摊铺机的正常行进。</w:t>
      </w:r>
    </w:p>
    <w:p w14:paraId="5076DBAC">
      <w:pPr>
        <w:keepNext w:val="0"/>
        <w:keepLines w:val="0"/>
        <w:pageBreakBefore w:val="0"/>
        <w:widowControl w:val="0"/>
        <w:kinsoku/>
        <w:wordWrap/>
        <w:overflowPunct/>
        <w:topLinePunct w:val="0"/>
        <w:autoSpaceDE/>
        <w:autoSpaceDN/>
        <w:bidi w:val="0"/>
        <w:adjustRightInd w:val="0"/>
        <w:snapToGrid w:val="0"/>
        <w:spacing w:after="116" w:afterLines="30"/>
        <w:ind w:firstLine="560"/>
        <w:jc w:val="left"/>
        <w:textAlignment w:val="auto"/>
        <w:rPr>
          <w:rFonts w:hint="eastAsia" w:ascii="宋体" w:hAnsi="宋体" w:eastAsia="宋体" w:cs="宋体"/>
          <w:color w:val="auto"/>
          <w14:ligatures w14:val="none"/>
        </w:rPr>
      </w:pPr>
      <w:r>
        <w:rPr>
          <w:rFonts w:hint="eastAsia" w:ascii="宋体" w:hAnsi="宋体" w:eastAsia="宋体" w:cs="宋体"/>
          <w:color w:val="auto"/>
          <w:lang w:val="en-US" w:eastAsia="zh-CN"/>
          <w14:ligatures w14:val="none"/>
        </w:rPr>
        <w:t>8</w:t>
      </w:r>
      <w:r>
        <w:rPr>
          <w:rFonts w:hint="eastAsia" w:ascii="宋体" w:hAnsi="宋体" w:eastAsia="宋体" w:cs="宋体"/>
          <w:color w:val="auto"/>
          <w14:ligatures w14:val="none"/>
        </w:rPr>
        <w:t>、养生</w:t>
      </w:r>
    </w:p>
    <w:p w14:paraId="52BD2B4F">
      <w:pPr>
        <w:keepNext w:val="0"/>
        <w:keepLines w:val="0"/>
        <w:pageBreakBefore w:val="0"/>
        <w:widowControl w:val="0"/>
        <w:kinsoku/>
        <w:wordWrap/>
        <w:overflowPunct/>
        <w:topLinePunct w:val="0"/>
        <w:autoSpaceDE/>
        <w:autoSpaceDN/>
        <w:bidi w:val="0"/>
        <w:adjustRightInd w:val="0"/>
        <w:snapToGrid w:val="0"/>
        <w:spacing w:after="116" w:afterLines="30"/>
        <w:ind w:firstLine="560"/>
        <w:jc w:val="left"/>
        <w:textAlignment w:val="auto"/>
        <w:rPr>
          <w:rFonts w:hint="eastAsia" w:ascii="宋体" w:hAnsi="宋体" w:eastAsia="宋体" w:cs="宋体"/>
          <w:color w:val="auto"/>
          <w14:ligatures w14:val="none"/>
        </w:rPr>
      </w:pPr>
      <w:r>
        <w:rPr>
          <w:rFonts w:hint="eastAsia" w:ascii="宋体" w:hAnsi="宋体" w:eastAsia="宋体" w:cs="宋体"/>
          <w:color w:val="auto"/>
          <w14:ligatures w14:val="none"/>
        </w:rPr>
        <w:t>基层摊铺碾压完成后，立即用洒水车洒水养护。养生期不少于7天。养护期除洒水车辆外，其他车辆一概不得通行。</w:t>
      </w:r>
    </w:p>
    <w:p w14:paraId="6AD8BFDE">
      <w:pPr>
        <w:keepNext w:val="0"/>
        <w:keepLines w:val="0"/>
        <w:pageBreakBefore w:val="0"/>
        <w:widowControl w:val="0"/>
        <w:kinsoku/>
        <w:wordWrap/>
        <w:overflowPunct/>
        <w:topLinePunct w:val="0"/>
        <w:autoSpaceDE/>
        <w:autoSpaceDN/>
        <w:bidi w:val="0"/>
        <w:adjustRightInd w:val="0"/>
        <w:snapToGrid w:val="0"/>
        <w:spacing w:after="116" w:afterLines="30"/>
        <w:ind w:firstLine="560"/>
        <w:jc w:val="left"/>
        <w:textAlignment w:val="auto"/>
        <w:rPr>
          <w:rFonts w:hint="eastAsia" w:ascii="宋体" w:hAnsi="宋体" w:eastAsia="宋体" w:cs="宋体"/>
          <w:color w:val="auto"/>
          <w14:ligatures w14:val="none"/>
        </w:rPr>
      </w:pPr>
      <w:r>
        <w:rPr>
          <w:rFonts w:hint="eastAsia" w:ascii="宋体" w:hAnsi="宋体" w:eastAsia="宋体" w:cs="宋体"/>
          <w:color w:val="auto"/>
          <w:lang w:val="en-US" w:eastAsia="zh-CN"/>
          <w14:ligatures w14:val="none"/>
        </w:rPr>
        <w:t>9</w:t>
      </w:r>
      <w:r>
        <w:rPr>
          <w:rFonts w:hint="eastAsia" w:ascii="宋体" w:hAnsi="宋体" w:eastAsia="宋体" w:cs="宋体"/>
          <w:color w:val="auto"/>
          <w14:ligatures w14:val="none"/>
        </w:rPr>
        <w:t>、成品保护</w:t>
      </w:r>
    </w:p>
    <w:p w14:paraId="26467BAE">
      <w:pPr>
        <w:keepNext w:val="0"/>
        <w:keepLines w:val="0"/>
        <w:pageBreakBefore w:val="0"/>
        <w:widowControl w:val="0"/>
        <w:kinsoku/>
        <w:wordWrap/>
        <w:overflowPunct/>
        <w:topLinePunct w:val="0"/>
        <w:autoSpaceDE/>
        <w:autoSpaceDN/>
        <w:bidi w:val="0"/>
        <w:adjustRightInd w:val="0"/>
        <w:snapToGrid w:val="0"/>
        <w:spacing w:after="116" w:afterLines="30"/>
        <w:ind w:firstLine="560"/>
        <w:jc w:val="left"/>
        <w:textAlignment w:val="auto"/>
        <w:rPr>
          <w:rFonts w:hint="eastAsia" w:ascii="宋体" w:hAnsi="宋体" w:eastAsia="宋体" w:cs="宋体"/>
          <w:color w:val="auto"/>
          <w14:ligatures w14:val="none"/>
        </w:rPr>
      </w:pPr>
      <w:r>
        <w:rPr>
          <w:rFonts w:hint="eastAsia" w:ascii="宋体" w:hAnsi="宋体" w:eastAsia="宋体" w:cs="宋体"/>
          <w:color w:val="auto"/>
          <w14:ligatures w14:val="none"/>
        </w:rPr>
        <w:t>①在进行</w:t>
      </w:r>
      <w:r>
        <w:rPr>
          <w:rFonts w:hint="eastAsia" w:ascii="宋体" w:hAnsi="宋体" w:eastAsia="宋体" w:cs="宋体"/>
          <w:color w:val="auto"/>
          <w:lang w:val="en-US" w:eastAsia="zh-CN"/>
          <w14:ligatures w14:val="none"/>
        </w:rPr>
        <w:t>基层</w:t>
      </w:r>
      <w:r>
        <w:rPr>
          <w:rFonts w:hint="eastAsia" w:ascii="宋体" w:hAnsi="宋体" w:eastAsia="宋体" w:cs="宋体"/>
          <w:color w:val="auto"/>
          <w14:ligatures w14:val="none"/>
        </w:rPr>
        <w:t>摊铺及基层养生期间做好交通管制，封闭施工，禁止车辆通行。</w:t>
      </w:r>
    </w:p>
    <w:p w14:paraId="39E4B67E">
      <w:pPr>
        <w:keepNext w:val="0"/>
        <w:keepLines w:val="0"/>
        <w:pageBreakBefore w:val="0"/>
        <w:widowControl w:val="0"/>
        <w:kinsoku/>
        <w:wordWrap/>
        <w:overflowPunct/>
        <w:topLinePunct w:val="0"/>
        <w:autoSpaceDE/>
        <w:autoSpaceDN/>
        <w:bidi w:val="0"/>
        <w:spacing w:after="116" w:afterLines="30"/>
        <w:ind w:firstLine="560"/>
        <w:textAlignment w:val="auto"/>
        <w:rPr>
          <w:rFonts w:hint="eastAsia" w:ascii="宋体" w:hAnsi="宋体" w:eastAsia="宋体" w:cs="宋体"/>
          <w:color w:val="auto"/>
          <w14:ligatures w14:val="none"/>
        </w:rPr>
      </w:pPr>
      <w:r>
        <w:rPr>
          <w:rFonts w:hint="eastAsia" w:ascii="宋体" w:hAnsi="宋体" w:eastAsia="宋体" w:cs="宋体"/>
          <w:color w:val="auto"/>
          <w14:ligatures w14:val="none"/>
        </w:rPr>
        <w:t>②</w:t>
      </w:r>
      <w:r>
        <w:rPr>
          <w:rFonts w:hint="eastAsia" w:ascii="宋体" w:hAnsi="宋体" w:eastAsia="宋体" w:cs="宋体"/>
          <w:color w:val="auto"/>
          <w:lang w:val="en-US" w:eastAsia="zh-CN"/>
          <w14:ligatures w14:val="none"/>
        </w:rPr>
        <w:t>基</w:t>
      </w:r>
      <w:r>
        <w:rPr>
          <w:rFonts w:hint="eastAsia" w:ascii="宋体" w:hAnsi="宋体" w:eastAsia="宋体" w:cs="宋体"/>
          <w:color w:val="auto"/>
          <w14:ligatures w14:val="none"/>
        </w:rPr>
        <w:t>层的保养采用洒水养护，根据天气气温状况确定洒水次数，以保持</w:t>
      </w:r>
      <w:r>
        <w:rPr>
          <w:rFonts w:hint="eastAsia" w:ascii="宋体" w:hAnsi="宋体" w:eastAsia="宋体" w:cs="宋体"/>
          <w:color w:val="auto"/>
          <w:lang w:val="en-US" w:eastAsia="zh-CN"/>
          <w14:ligatures w14:val="none"/>
        </w:rPr>
        <w:t>基</w:t>
      </w:r>
      <w:r>
        <w:rPr>
          <w:rFonts w:hint="eastAsia" w:ascii="宋体" w:hAnsi="宋体" w:eastAsia="宋体" w:cs="宋体"/>
          <w:color w:val="auto"/>
          <w14:ligatures w14:val="none"/>
        </w:rPr>
        <w:t>层始终处于湿润状态。养护时间内不准行驶汽车，注意保持</w:t>
      </w:r>
      <w:r>
        <w:rPr>
          <w:rFonts w:hint="eastAsia" w:ascii="宋体" w:hAnsi="宋体" w:eastAsia="宋体" w:cs="宋体"/>
          <w:color w:val="auto"/>
          <w:lang w:val="en-US" w:eastAsia="zh-CN"/>
          <w14:ligatures w14:val="none"/>
        </w:rPr>
        <w:t>基</w:t>
      </w:r>
      <w:r>
        <w:rPr>
          <w:rFonts w:hint="eastAsia" w:ascii="宋体" w:hAnsi="宋体" w:eastAsia="宋体" w:cs="宋体"/>
          <w:color w:val="auto"/>
          <w14:ligatures w14:val="none"/>
        </w:rPr>
        <w:t>层面层清洁。</w:t>
      </w:r>
    </w:p>
    <w:p w14:paraId="32549825">
      <w:pPr>
        <w:pStyle w:val="2"/>
        <w:keepNext w:val="0"/>
        <w:keepLines w:val="0"/>
        <w:pageBreakBefore w:val="0"/>
        <w:widowControl w:val="0"/>
        <w:kinsoku/>
        <w:wordWrap/>
        <w:overflowPunct/>
        <w:topLinePunct w:val="0"/>
        <w:autoSpaceDE/>
        <w:autoSpaceDN/>
        <w:bidi w:val="0"/>
        <w:spacing w:after="116" w:afterLines="30" w:line="360" w:lineRule="auto"/>
        <w:textAlignment w:val="auto"/>
        <w:rPr>
          <w:rFonts w:hint="eastAsia" w:ascii="宋体" w:hAnsi="宋体" w:eastAsia="宋体" w:cs="宋体"/>
          <w:color w:val="auto"/>
          <w:kern w:val="0"/>
          <w:sz w:val="28"/>
          <w:szCs w:val="28"/>
          <w:lang w:val="en-US" w:eastAsia="zh-CN" w:bidi="ar-SA"/>
        </w:rPr>
      </w:pPr>
      <w:bookmarkStart w:id="7" w:name="_Toc15972"/>
      <w:r>
        <w:rPr>
          <w:rFonts w:hint="eastAsia" w:cs="宋体"/>
          <w:color w:val="auto"/>
          <w:kern w:val="0"/>
          <w:sz w:val="28"/>
          <w:szCs w:val="28"/>
          <w:lang w:val="en-US" w:eastAsia="zh-CN" w:bidi="ar-SA"/>
        </w:rPr>
        <w:t>五</w:t>
      </w:r>
      <w:r>
        <w:rPr>
          <w:rFonts w:hint="eastAsia" w:ascii="宋体" w:hAnsi="宋体" w:eastAsia="宋体" w:cs="宋体"/>
          <w:color w:val="auto"/>
          <w:kern w:val="0"/>
          <w:sz w:val="28"/>
          <w:szCs w:val="28"/>
          <w:lang w:val="en-US" w:eastAsia="zh-CN" w:bidi="ar-SA"/>
        </w:rPr>
        <w:t>、沥青面层施工方案及技术措施</w:t>
      </w:r>
      <w:bookmarkEnd w:id="7"/>
    </w:p>
    <w:p w14:paraId="725D8C92">
      <w:pPr>
        <w:keepNext w:val="0"/>
        <w:keepLines w:val="0"/>
        <w:pageBreakBefore w:val="0"/>
        <w:widowControl w:val="0"/>
        <w:kinsoku/>
        <w:wordWrap/>
        <w:overflowPunct/>
        <w:topLinePunct w:val="0"/>
        <w:autoSpaceDE/>
        <w:autoSpaceDN/>
        <w:bidi w:val="0"/>
        <w:adjustRightInd w:val="0"/>
        <w:snapToGrid w:val="0"/>
        <w:spacing w:after="116" w:afterLines="30" w:line="360" w:lineRule="auto"/>
        <w:ind w:firstLine="560"/>
        <w:jc w:val="left"/>
        <w:textAlignment w:val="auto"/>
        <w:rPr>
          <w:rFonts w:hint="eastAsia" w:ascii="宋体" w:hAnsi="宋体" w:eastAsia="宋体" w:cs="宋体"/>
          <w:color w:val="auto"/>
          <w:kern w:val="0"/>
          <w:sz w:val="28"/>
          <w:szCs w:val="28"/>
          <w:lang w:val="en-US" w:eastAsia="zh-CN" w:bidi="ar-SA"/>
        </w:rPr>
      </w:pPr>
      <w:r>
        <w:rPr>
          <w:rFonts w:hint="eastAsia" w:ascii="宋体" w:hAnsi="宋体" w:eastAsia="宋体" w:cs="宋体"/>
          <w:color w:val="auto"/>
          <w:kern w:val="0"/>
          <w:sz w:val="28"/>
          <w:szCs w:val="28"/>
          <w:lang w:val="en-US" w:eastAsia="zh-CN" w:bidi="ar-SA"/>
        </w:rPr>
        <w:t>1、沥青面层施工工艺流程</w:t>
      </w:r>
    </w:p>
    <w:p w14:paraId="76A7C8E3">
      <w:pPr>
        <w:keepNext w:val="0"/>
        <w:keepLines w:val="0"/>
        <w:pageBreakBefore w:val="0"/>
        <w:kinsoku/>
        <w:wordWrap/>
        <w:overflowPunct/>
        <w:topLinePunct w:val="0"/>
        <w:autoSpaceDE/>
        <w:autoSpaceDN/>
        <w:bidi w:val="0"/>
        <w:adjustRightInd w:val="0"/>
        <w:snapToGrid w:val="0"/>
        <w:spacing w:after="116" w:afterLines="30" w:line="360" w:lineRule="auto"/>
        <w:ind w:firstLine="0" w:firstLineChars="0"/>
        <w:jc w:val="center"/>
        <w:textAlignment w:val="auto"/>
        <w:rPr>
          <w:rFonts w:hint="eastAsia" w:ascii="宋体" w:hAnsi="宋体" w:eastAsia="宋体" w:cs="宋体"/>
          <w:color w:val="auto"/>
          <w:kern w:val="0"/>
          <w:sz w:val="24"/>
          <w:szCs w:val="24"/>
          <w:lang w:val="en-US" w:eastAsia="zh-CN" w:bidi="ar-SA"/>
        </w:rPr>
      </w:pPr>
      <w:r>
        <w:rPr>
          <w:rFonts w:hint="eastAsia" w:ascii="宋体" w:hAnsi="宋体" w:eastAsia="宋体" w:cs="宋体"/>
          <w:b/>
          <w:bCs/>
          <w:color w:val="auto"/>
          <w:kern w:val="0"/>
          <w:sz w:val="24"/>
          <w:szCs w:val="24"/>
          <w:lang w:val="en-US" w:eastAsia="zh-CN" w:bidi="ar-SA"/>
        </w:rPr>
        <w:t>图</w:t>
      </w:r>
      <w:r>
        <w:rPr>
          <w:rFonts w:hint="eastAsia" w:ascii="宋体" w:hAnsi="宋体" w:cs="宋体"/>
          <w:b/>
          <w:bCs/>
          <w:color w:val="auto"/>
          <w:kern w:val="0"/>
          <w:sz w:val="24"/>
          <w:szCs w:val="24"/>
          <w:lang w:val="en-US" w:eastAsia="zh-CN" w:bidi="ar-SA"/>
        </w:rPr>
        <w:t>5</w:t>
      </w:r>
      <w:r>
        <w:rPr>
          <w:rFonts w:hint="eastAsia" w:ascii="宋体" w:hAnsi="宋体" w:eastAsia="宋体" w:cs="宋体"/>
          <w:b/>
          <w:bCs/>
          <w:color w:val="auto"/>
          <w:kern w:val="0"/>
          <w:sz w:val="24"/>
          <w:szCs w:val="24"/>
          <w:lang w:val="en-US" w:eastAsia="zh-CN" w:bidi="ar-SA"/>
        </w:rPr>
        <w:t>-1 施工工艺流程</w:t>
      </w:r>
    </w:p>
    <w:p w14:paraId="11A5B16F">
      <w:pPr>
        <w:keepNext w:val="0"/>
        <w:keepLines w:val="0"/>
        <w:pageBreakBefore w:val="0"/>
        <w:widowControl w:val="0"/>
        <w:kinsoku/>
        <w:wordWrap/>
        <w:overflowPunct/>
        <w:topLinePunct w:val="0"/>
        <w:autoSpaceDE/>
        <w:autoSpaceDN/>
        <w:bidi w:val="0"/>
        <w:adjustRightInd w:val="0"/>
        <w:snapToGrid w:val="0"/>
        <w:spacing w:after="116" w:afterLines="30" w:line="360" w:lineRule="auto"/>
        <w:ind w:firstLine="560"/>
        <w:jc w:val="left"/>
        <w:textAlignment w:val="auto"/>
        <w:rPr>
          <w:rFonts w:hint="eastAsia" w:ascii="宋体" w:hAnsi="宋体" w:eastAsia="宋体" w:cs="宋体"/>
          <w:color w:val="auto"/>
          <w:kern w:val="0"/>
          <w:sz w:val="28"/>
          <w:szCs w:val="28"/>
          <w:lang w:val="en-US" w:eastAsia="zh-CN" w:bidi="ar-SA"/>
        </w:rPr>
      </w:pPr>
    </w:p>
    <w:p w14:paraId="09E6A1AC">
      <w:pPr>
        <w:adjustRightInd w:val="0"/>
        <w:snapToGrid w:val="0"/>
        <w:spacing w:line="360" w:lineRule="auto"/>
        <w:ind w:firstLine="0" w:firstLineChars="0"/>
        <w:jc w:val="center"/>
        <w:rPr>
          <w:rFonts w:hint="eastAsia" w:ascii="宋体" w:hAnsi="宋体" w:eastAsia="宋体" w:cs="宋体"/>
          <w:color w:val="auto"/>
          <w:kern w:val="0"/>
          <w:sz w:val="28"/>
          <w:szCs w:val="28"/>
          <w:lang w:val="en-US" w:eastAsia="zh-CN" w:bidi="ar-SA"/>
        </w:rPr>
      </w:pPr>
      <w:r>
        <w:rPr>
          <w:rFonts w:hint="eastAsia" w:ascii="宋体" w:hAnsi="宋体" w:eastAsia="宋体" w:cs="宋体"/>
          <w:color w:val="auto"/>
          <w:kern w:val="0"/>
          <w:sz w:val="28"/>
          <w:szCs w:val="28"/>
          <w:lang w:val="en-US" w:eastAsia="zh-CN" w:bidi="ar-SA"/>
        </w:rPr>
        <w:drawing>
          <wp:inline distT="0" distB="0" distL="0" distR="0">
            <wp:extent cx="4445000" cy="5103495"/>
            <wp:effectExtent l="0" t="0" r="12700" b="190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a:xfrm>
                      <a:off x="0" y="0"/>
                      <a:ext cx="4448698" cy="5107745"/>
                    </a:xfrm>
                    <a:prstGeom prst="rect">
                      <a:avLst/>
                    </a:prstGeom>
                    <a:noFill/>
                  </pic:spPr>
                </pic:pic>
              </a:graphicData>
            </a:graphic>
          </wp:inline>
        </w:drawing>
      </w:r>
    </w:p>
    <w:p w14:paraId="57C290A9">
      <w:pPr>
        <w:keepNext w:val="0"/>
        <w:keepLines w:val="0"/>
        <w:pageBreakBefore w:val="0"/>
        <w:kinsoku/>
        <w:wordWrap/>
        <w:overflowPunct/>
        <w:topLinePunct w:val="0"/>
        <w:autoSpaceDE/>
        <w:autoSpaceDN/>
        <w:bidi w:val="0"/>
        <w:adjustRightInd w:val="0"/>
        <w:snapToGrid w:val="0"/>
        <w:spacing w:after="116" w:afterLines="30" w:line="360" w:lineRule="auto"/>
        <w:ind w:firstLine="560"/>
        <w:jc w:val="left"/>
        <w:textAlignment w:val="auto"/>
        <w:rPr>
          <w:rFonts w:hint="eastAsia" w:ascii="宋体" w:hAnsi="宋体" w:eastAsia="宋体" w:cs="宋体"/>
          <w:color w:val="auto"/>
          <w:kern w:val="0"/>
          <w:sz w:val="28"/>
          <w:szCs w:val="28"/>
          <w:lang w:val="en-US" w:eastAsia="zh-CN" w:bidi="ar-SA"/>
        </w:rPr>
      </w:pPr>
      <w:r>
        <w:rPr>
          <w:rFonts w:hint="eastAsia" w:ascii="宋体" w:hAnsi="宋体" w:cs="宋体"/>
          <w:color w:val="auto"/>
          <w:kern w:val="0"/>
          <w:sz w:val="28"/>
          <w:szCs w:val="28"/>
          <w:lang w:val="en-US" w:eastAsia="zh-CN" w:bidi="ar-SA"/>
        </w:rPr>
        <w:t>2、</w:t>
      </w:r>
      <w:r>
        <w:rPr>
          <w:rFonts w:hint="eastAsia" w:ascii="宋体" w:hAnsi="宋体" w:eastAsia="宋体" w:cs="宋体"/>
          <w:color w:val="auto"/>
          <w:kern w:val="0"/>
          <w:sz w:val="28"/>
          <w:szCs w:val="28"/>
          <w:lang w:val="en-US" w:eastAsia="zh-CN" w:bidi="ar-SA"/>
        </w:rPr>
        <w:t>施工准备</w:t>
      </w:r>
    </w:p>
    <w:p w14:paraId="5E347D3B">
      <w:pPr>
        <w:keepNext w:val="0"/>
        <w:keepLines w:val="0"/>
        <w:pageBreakBefore w:val="0"/>
        <w:kinsoku/>
        <w:wordWrap/>
        <w:overflowPunct/>
        <w:topLinePunct w:val="0"/>
        <w:autoSpaceDE/>
        <w:autoSpaceDN/>
        <w:bidi w:val="0"/>
        <w:adjustRightInd w:val="0"/>
        <w:snapToGrid w:val="0"/>
        <w:spacing w:after="116" w:afterLines="30" w:line="360" w:lineRule="auto"/>
        <w:ind w:firstLine="560"/>
        <w:jc w:val="left"/>
        <w:textAlignment w:val="auto"/>
        <w:rPr>
          <w:rFonts w:hint="eastAsia" w:ascii="宋体" w:hAnsi="宋体" w:eastAsia="宋体" w:cs="宋体"/>
          <w:color w:val="auto"/>
          <w:kern w:val="0"/>
          <w:sz w:val="28"/>
          <w:szCs w:val="28"/>
          <w:lang w:val="en-US" w:eastAsia="zh-CN" w:bidi="ar-SA"/>
        </w:rPr>
      </w:pPr>
      <w:r>
        <w:rPr>
          <w:rFonts w:hint="eastAsia" w:ascii="宋体" w:hAnsi="宋体" w:eastAsia="宋体" w:cs="宋体"/>
          <w:color w:val="auto"/>
          <w:kern w:val="0"/>
          <w:sz w:val="28"/>
          <w:szCs w:val="28"/>
          <w:lang w:val="en-US" w:eastAsia="zh-CN" w:bidi="ar-SA"/>
        </w:rPr>
        <w:t>（1）</w:t>
      </w:r>
      <w:r>
        <w:rPr>
          <w:rFonts w:hint="eastAsia" w:ascii="宋体" w:hAnsi="宋体" w:cs="宋体"/>
          <w:color w:val="auto"/>
          <w:kern w:val="0"/>
          <w:sz w:val="28"/>
          <w:szCs w:val="28"/>
          <w:lang w:val="en-US" w:eastAsia="zh-CN" w:bidi="ar-SA"/>
        </w:rPr>
        <w:t>相关方对</w:t>
      </w:r>
      <w:r>
        <w:rPr>
          <w:rFonts w:hint="eastAsia" w:ascii="宋体" w:hAnsi="宋体" w:eastAsia="宋体" w:cs="宋体"/>
          <w:color w:val="auto"/>
          <w:kern w:val="0"/>
          <w:sz w:val="28"/>
          <w:szCs w:val="28"/>
          <w:lang w:val="en-US" w:eastAsia="zh-CN" w:bidi="ar-SA"/>
        </w:rPr>
        <w:t>下承层进行检查，确保下承层各项指标合格。</w:t>
      </w:r>
    </w:p>
    <w:p w14:paraId="1EB53879">
      <w:pPr>
        <w:keepNext w:val="0"/>
        <w:keepLines w:val="0"/>
        <w:pageBreakBefore w:val="0"/>
        <w:kinsoku/>
        <w:wordWrap/>
        <w:overflowPunct/>
        <w:topLinePunct w:val="0"/>
        <w:autoSpaceDE/>
        <w:autoSpaceDN/>
        <w:bidi w:val="0"/>
        <w:adjustRightInd w:val="0"/>
        <w:snapToGrid w:val="0"/>
        <w:spacing w:after="116" w:afterLines="30" w:line="360" w:lineRule="auto"/>
        <w:ind w:firstLine="560"/>
        <w:jc w:val="left"/>
        <w:textAlignment w:val="auto"/>
        <w:rPr>
          <w:rFonts w:hint="eastAsia" w:ascii="宋体" w:hAnsi="宋体" w:eastAsia="宋体" w:cs="宋体"/>
          <w:color w:val="auto"/>
          <w:kern w:val="0"/>
          <w:sz w:val="28"/>
          <w:szCs w:val="28"/>
          <w:lang w:val="en-US" w:eastAsia="zh-CN" w:bidi="ar-SA"/>
        </w:rPr>
      </w:pPr>
      <w:r>
        <w:rPr>
          <w:rFonts w:hint="eastAsia" w:ascii="宋体" w:hAnsi="宋体" w:eastAsia="宋体" w:cs="宋体"/>
          <w:color w:val="auto"/>
          <w:kern w:val="0"/>
          <w:sz w:val="28"/>
          <w:szCs w:val="28"/>
          <w:lang w:val="en-US" w:eastAsia="zh-CN" w:bidi="ar-SA"/>
        </w:rPr>
        <w:t>（2）利用GPS每隔10m放出下面层中桩，利用水准仪对标高进行测量挂线（厚度按设计厚度乘压实系数1.3），挂线完成后，用水准仪对挂好的基准线进行复核，以确保纵断高程准确无误。</w:t>
      </w:r>
    </w:p>
    <w:p w14:paraId="0D197265">
      <w:pPr>
        <w:keepNext w:val="0"/>
        <w:keepLines w:val="0"/>
        <w:pageBreakBefore w:val="0"/>
        <w:kinsoku/>
        <w:wordWrap/>
        <w:overflowPunct/>
        <w:topLinePunct w:val="0"/>
        <w:autoSpaceDE/>
        <w:autoSpaceDN/>
        <w:bidi w:val="0"/>
        <w:adjustRightInd w:val="0"/>
        <w:snapToGrid w:val="0"/>
        <w:spacing w:after="116" w:afterLines="30" w:line="360" w:lineRule="auto"/>
        <w:ind w:firstLine="560"/>
        <w:jc w:val="left"/>
        <w:textAlignment w:val="auto"/>
        <w:rPr>
          <w:rFonts w:hint="eastAsia" w:ascii="宋体" w:hAnsi="宋体" w:eastAsia="宋体" w:cs="宋体"/>
          <w:color w:val="auto"/>
          <w:kern w:val="0"/>
          <w:sz w:val="28"/>
          <w:szCs w:val="28"/>
          <w:lang w:val="en-US" w:eastAsia="zh-CN" w:bidi="ar-SA"/>
        </w:rPr>
      </w:pPr>
      <w:r>
        <w:rPr>
          <w:rFonts w:hint="eastAsia" w:ascii="宋体" w:hAnsi="宋体" w:eastAsia="宋体" w:cs="宋体"/>
          <w:color w:val="auto"/>
          <w:kern w:val="0"/>
          <w:sz w:val="28"/>
          <w:szCs w:val="28"/>
          <w:lang w:val="en-US" w:eastAsia="zh-CN" w:bidi="ar-SA"/>
        </w:rPr>
        <w:t>（3）施工前对各种施工机具做全面检查，经调试证明处于性能良好状态，机械数量足够，施工能力配套。</w:t>
      </w:r>
    </w:p>
    <w:p w14:paraId="752E1B6A">
      <w:pPr>
        <w:keepNext w:val="0"/>
        <w:keepLines w:val="0"/>
        <w:pageBreakBefore w:val="0"/>
        <w:kinsoku/>
        <w:wordWrap/>
        <w:overflowPunct/>
        <w:topLinePunct w:val="0"/>
        <w:autoSpaceDE/>
        <w:autoSpaceDN/>
        <w:bidi w:val="0"/>
        <w:adjustRightInd w:val="0"/>
        <w:snapToGrid w:val="0"/>
        <w:spacing w:after="116" w:afterLines="30" w:line="360" w:lineRule="auto"/>
        <w:ind w:firstLine="560"/>
        <w:jc w:val="left"/>
        <w:textAlignment w:val="auto"/>
        <w:rPr>
          <w:rFonts w:hint="eastAsia" w:ascii="宋体" w:hAnsi="宋体" w:eastAsia="宋体" w:cs="宋体"/>
          <w:color w:val="auto"/>
          <w:kern w:val="0"/>
          <w:sz w:val="28"/>
          <w:szCs w:val="28"/>
          <w:lang w:val="en-US" w:eastAsia="zh-CN" w:bidi="ar-SA"/>
        </w:rPr>
      </w:pPr>
      <w:r>
        <w:rPr>
          <w:rFonts w:hint="eastAsia" w:ascii="宋体" w:hAnsi="宋体" w:cs="宋体"/>
          <w:color w:val="auto"/>
          <w:kern w:val="0"/>
          <w:sz w:val="28"/>
          <w:szCs w:val="28"/>
          <w:lang w:val="en-US" w:eastAsia="zh-CN" w:bidi="ar-SA"/>
        </w:rPr>
        <w:t>3、</w:t>
      </w:r>
      <w:r>
        <w:rPr>
          <w:rFonts w:hint="eastAsia" w:ascii="宋体" w:hAnsi="宋体" w:eastAsia="宋体" w:cs="宋体"/>
          <w:color w:val="auto"/>
          <w:kern w:val="0"/>
          <w:sz w:val="28"/>
          <w:szCs w:val="28"/>
          <w:lang w:val="en-US" w:eastAsia="zh-CN" w:bidi="ar-SA"/>
        </w:rPr>
        <w:t>混合料的运输</w:t>
      </w:r>
    </w:p>
    <w:p w14:paraId="2FF3D962">
      <w:pPr>
        <w:keepNext w:val="0"/>
        <w:keepLines w:val="0"/>
        <w:pageBreakBefore w:val="0"/>
        <w:kinsoku/>
        <w:wordWrap/>
        <w:overflowPunct/>
        <w:topLinePunct w:val="0"/>
        <w:autoSpaceDE/>
        <w:autoSpaceDN/>
        <w:bidi w:val="0"/>
        <w:adjustRightInd w:val="0"/>
        <w:snapToGrid w:val="0"/>
        <w:spacing w:after="116" w:afterLines="30" w:line="360" w:lineRule="auto"/>
        <w:ind w:firstLine="560"/>
        <w:jc w:val="left"/>
        <w:textAlignment w:val="auto"/>
        <w:rPr>
          <w:rFonts w:hint="eastAsia" w:ascii="宋体" w:hAnsi="宋体" w:eastAsia="宋体" w:cs="宋体"/>
          <w:color w:val="auto"/>
          <w:kern w:val="0"/>
          <w:sz w:val="28"/>
          <w:szCs w:val="28"/>
          <w:lang w:val="en-US" w:eastAsia="zh-CN" w:bidi="ar-SA"/>
        </w:rPr>
      </w:pPr>
      <w:r>
        <w:rPr>
          <w:rFonts w:hint="eastAsia" w:ascii="宋体" w:hAnsi="宋体" w:eastAsia="宋体" w:cs="宋体"/>
          <w:color w:val="auto"/>
          <w:kern w:val="0"/>
          <w:sz w:val="28"/>
          <w:szCs w:val="28"/>
          <w:lang w:val="en-US" w:eastAsia="zh-CN" w:bidi="ar-SA"/>
        </w:rPr>
        <w:t>（1）运输沥青混凝土混合料的车辆应每天进行检查，确保车况良好。对运输车司机应进行教育培训。</w:t>
      </w:r>
    </w:p>
    <w:p w14:paraId="35EE0D4D">
      <w:pPr>
        <w:keepNext w:val="0"/>
        <w:keepLines w:val="0"/>
        <w:pageBreakBefore w:val="0"/>
        <w:kinsoku/>
        <w:wordWrap/>
        <w:overflowPunct/>
        <w:topLinePunct w:val="0"/>
        <w:autoSpaceDE/>
        <w:autoSpaceDN/>
        <w:bidi w:val="0"/>
        <w:adjustRightInd w:val="0"/>
        <w:snapToGrid w:val="0"/>
        <w:spacing w:after="116" w:afterLines="30" w:line="360" w:lineRule="auto"/>
        <w:ind w:firstLine="560"/>
        <w:jc w:val="left"/>
        <w:textAlignment w:val="auto"/>
        <w:rPr>
          <w:rFonts w:hint="eastAsia" w:ascii="宋体" w:hAnsi="宋体" w:eastAsia="宋体" w:cs="宋体"/>
          <w:color w:val="auto"/>
          <w:kern w:val="0"/>
          <w:sz w:val="28"/>
          <w:szCs w:val="28"/>
          <w:lang w:val="en-US" w:eastAsia="zh-CN" w:bidi="ar-SA"/>
        </w:rPr>
      </w:pPr>
      <w:r>
        <w:rPr>
          <w:rFonts w:hint="eastAsia" w:ascii="宋体" w:hAnsi="宋体" w:eastAsia="宋体" w:cs="宋体"/>
          <w:color w:val="auto"/>
          <w:kern w:val="0"/>
          <w:sz w:val="28"/>
          <w:szCs w:val="28"/>
          <w:lang w:val="en-US" w:eastAsia="zh-CN" w:bidi="ar-SA"/>
        </w:rPr>
        <w:t>（2）沥青混凝土混合料应采用后翻式大吨位自卸汽车运输，车厢应清扫干净。为防止沥青混合料与车厢板粘结，车厢底板和侧板可均匀涂抹一薄层油水，运输中沥青混合料上必须覆盖篷布保温、防雨和防污染。</w:t>
      </w:r>
    </w:p>
    <w:p w14:paraId="1539357D">
      <w:pPr>
        <w:keepNext w:val="0"/>
        <w:keepLines w:val="0"/>
        <w:pageBreakBefore w:val="0"/>
        <w:kinsoku/>
        <w:wordWrap/>
        <w:overflowPunct/>
        <w:topLinePunct w:val="0"/>
        <w:autoSpaceDE/>
        <w:autoSpaceDN/>
        <w:bidi w:val="0"/>
        <w:adjustRightInd w:val="0"/>
        <w:snapToGrid w:val="0"/>
        <w:spacing w:after="116" w:afterLines="30" w:line="360" w:lineRule="auto"/>
        <w:ind w:firstLine="560"/>
        <w:jc w:val="left"/>
        <w:textAlignment w:val="auto"/>
        <w:rPr>
          <w:rFonts w:hint="eastAsia" w:ascii="宋体" w:hAnsi="宋体" w:eastAsia="宋体" w:cs="宋体"/>
          <w:color w:val="auto"/>
          <w:kern w:val="0"/>
          <w:sz w:val="28"/>
          <w:szCs w:val="28"/>
          <w:lang w:val="en-US" w:eastAsia="zh-CN" w:bidi="ar-SA"/>
        </w:rPr>
      </w:pPr>
      <w:r>
        <w:rPr>
          <w:rFonts w:hint="eastAsia" w:ascii="宋体" w:hAnsi="宋体" w:eastAsia="宋体" w:cs="宋体"/>
          <w:color w:val="auto"/>
          <w:kern w:val="0"/>
          <w:sz w:val="28"/>
          <w:szCs w:val="28"/>
          <w:lang w:val="en-US" w:eastAsia="zh-CN" w:bidi="ar-SA"/>
        </w:rPr>
        <w:t>（3）从拌合机向运料车装料时，每卸一斗混合料挪动一下汽车位置，以削减粗细集料的离析现象。</w:t>
      </w:r>
    </w:p>
    <w:p w14:paraId="3846D763">
      <w:pPr>
        <w:keepNext w:val="0"/>
        <w:keepLines w:val="0"/>
        <w:pageBreakBefore w:val="0"/>
        <w:kinsoku/>
        <w:wordWrap/>
        <w:overflowPunct/>
        <w:topLinePunct w:val="0"/>
        <w:autoSpaceDE/>
        <w:autoSpaceDN/>
        <w:bidi w:val="0"/>
        <w:adjustRightInd w:val="0"/>
        <w:snapToGrid w:val="0"/>
        <w:spacing w:after="116" w:afterLines="30" w:line="360" w:lineRule="auto"/>
        <w:ind w:firstLine="560"/>
        <w:jc w:val="left"/>
        <w:textAlignment w:val="auto"/>
        <w:rPr>
          <w:rFonts w:hint="eastAsia" w:ascii="宋体" w:hAnsi="宋体" w:eastAsia="宋体" w:cs="宋体"/>
          <w:color w:val="auto"/>
          <w:kern w:val="0"/>
          <w:sz w:val="28"/>
          <w:szCs w:val="28"/>
          <w:lang w:val="en-US" w:eastAsia="zh-CN" w:bidi="ar-SA"/>
        </w:rPr>
      </w:pPr>
      <w:r>
        <w:rPr>
          <w:rFonts w:hint="eastAsia" w:ascii="宋体" w:hAnsi="宋体" w:eastAsia="宋体" w:cs="宋体"/>
          <w:color w:val="auto"/>
          <w:kern w:val="0"/>
          <w:sz w:val="28"/>
          <w:szCs w:val="28"/>
          <w:lang w:val="en-US" w:eastAsia="zh-CN" w:bidi="ar-SA"/>
        </w:rPr>
        <w:t>（4）沥青混合料运输车的数量应与搅拌能力或摊铺速度相适应，施工过程中摊铺机前方应有运料车在等候卸料。施工现场等候卸料的运料车不宜少于3辆。</w:t>
      </w:r>
    </w:p>
    <w:p w14:paraId="127AE26C">
      <w:pPr>
        <w:keepNext w:val="0"/>
        <w:keepLines w:val="0"/>
        <w:pageBreakBefore w:val="0"/>
        <w:kinsoku/>
        <w:wordWrap/>
        <w:overflowPunct/>
        <w:topLinePunct w:val="0"/>
        <w:autoSpaceDE/>
        <w:autoSpaceDN/>
        <w:bidi w:val="0"/>
        <w:adjustRightInd w:val="0"/>
        <w:snapToGrid w:val="0"/>
        <w:spacing w:after="116" w:afterLines="30" w:line="360" w:lineRule="auto"/>
        <w:ind w:firstLine="560"/>
        <w:jc w:val="left"/>
        <w:textAlignment w:val="auto"/>
        <w:rPr>
          <w:rFonts w:hint="eastAsia" w:ascii="宋体" w:hAnsi="宋体" w:eastAsia="宋体" w:cs="宋体"/>
          <w:color w:val="auto"/>
          <w:kern w:val="0"/>
          <w:sz w:val="28"/>
          <w:szCs w:val="28"/>
          <w:lang w:val="en-US" w:eastAsia="zh-CN" w:bidi="ar-SA"/>
        </w:rPr>
      </w:pPr>
      <w:r>
        <w:rPr>
          <w:rFonts w:hint="eastAsia" w:ascii="宋体" w:hAnsi="宋体" w:eastAsia="宋体" w:cs="宋体"/>
          <w:color w:val="auto"/>
          <w:kern w:val="0"/>
          <w:sz w:val="28"/>
          <w:szCs w:val="28"/>
          <w:lang w:val="en-US" w:eastAsia="zh-CN" w:bidi="ar-SA"/>
        </w:rPr>
        <w:t>（5）沥青混凝土混合料在运送过程中，应用篷布全面覆盖，用以保温、防雨、防污染。</w:t>
      </w:r>
    </w:p>
    <w:p w14:paraId="3512F5B6">
      <w:pPr>
        <w:keepNext w:val="0"/>
        <w:keepLines w:val="0"/>
        <w:pageBreakBefore w:val="0"/>
        <w:kinsoku/>
        <w:wordWrap/>
        <w:overflowPunct/>
        <w:topLinePunct w:val="0"/>
        <w:autoSpaceDE/>
        <w:autoSpaceDN/>
        <w:bidi w:val="0"/>
        <w:adjustRightInd w:val="0"/>
        <w:snapToGrid w:val="0"/>
        <w:spacing w:after="116" w:afterLines="30" w:line="360" w:lineRule="auto"/>
        <w:ind w:firstLine="560"/>
        <w:jc w:val="left"/>
        <w:textAlignment w:val="auto"/>
        <w:rPr>
          <w:rFonts w:hint="eastAsia" w:ascii="宋体" w:hAnsi="宋体" w:eastAsia="宋体" w:cs="宋体"/>
          <w:color w:val="auto"/>
          <w:kern w:val="0"/>
          <w:sz w:val="28"/>
          <w:szCs w:val="28"/>
          <w:lang w:val="en-US" w:eastAsia="zh-CN" w:bidi="ar-SA"/>
        </w:rPr>
      </w:pPr>
      <w:r>
        <w:rPr>
          <w:rFonts w:hint="eastAsia" w:ascii="宋体" w:hAnsi="宋体" w:eastAsia="宋体" w:cs="宋体"/>
          <w:color w:val="auto"/>
          <w:kern w:val="0"/>
          <w:sz w:val="28"/>
          <w:szCs w:val="28"/>
          <w:lang w:val="en-US" w:eastAsia="zh-CN" w:bidi="ar-SA"/>
        </w:rPr>
        <w:t>（6）运料车卸料时，设专人进行运料车辆的批示，在运料车距摊铺机料斗200mm-300mm处停车挂空挡，由摊铺机推进前进，严禁冲撞摊铺机。</w:t>
      </w:r>
    </w:p>
    <w:p w14:paraId="4E240476">
      <w:pPr>
        <w:keepNext w:val="0"/>
        <w:keepLines w:val="0"/>
        <w:pageBreakBefore w:val="0"/>
        <w:kinsoku/>
        <w:wordWrap/>
        <w:overflowPunct/>
        <w:topLinePunct w:val="0"/>
        <w:autoSpaceDE/>
        <w:autoSpaceDN/>
        <w:bidi w:val="0"/>
        <w:adjustRightInd w:val="0"/>
        <w:snapToGrid w:val="0"/>
        <w:spacing w:after="116" w:afterLines="30" w:line="360" w:lineRule="auto"/>
        <w:ind w:firstLine="560"/>
        <w:jc w:val="left"/>
        <w:textAlignment w:val="auto"/>
        <w:rPr>
          <w:rFonts w:hint="eastAsia" w:ascii="宋体" w:hAnsi="宋体" w:eastAsia="宋体" w:cs="宋体"/>
          <w:color w:val="auto"/>
          <w:kern w:val="0"/>
          <w:sz w:val="28"/>
          <w:szCs w:val="28"/>
          <w:lang w:val="en-US" w:eastAsia="zh-CN" w:bidi="ar-SA"/>
        </w:rPr>
      </w:pPr>
      <w:r>
        <w:rPr>
          <w:rFonts w:hint="eastAsia" w:ascii="宋体" w:hAnsi="宋体" w:eastAsia="宋体" w:cs="宋体"/>
          <w:color w:val="auto"/>
          <w:kern w:val="0"/>
          <w:sz w:val="28"/>
          <w:szCs w:val="28"/>
          <w:lang w:val="en-US" w:eastAsia="zh-CN" w:bidi="ar-SA"/>
        </w:rPr>
        <w:t>（7）现场设专人进行收料，并检查沥青混合料质量和检测温度。对结团成块、斑白料、温度不符合规范规定请求的沥青混合料不得铺筑在道路上。</w:t>
      </w:r>
    </w:p>
    <w:p w14:paraId="2149E1D9">
      <w:pPr>
        <w:pStyle w:val="10"/>
        <w:keepNext w:val="0"/>
        <w:keepLines w:val="0"/>
        <w:pageBreakBefore w:val="0"/>
        <w:widowControl/>
        <w:kinsoku/>
        <w:wordWrap/>
        <w:overflowPunct/>
        <w:topLinePunct w:val="0"/>
        <w:autoSpaceDE/>
        <w:autoSpaceDN/>
        <w:bidi w:val="0"/>
        <w:adjustRightInd/>
        <w:snapToGrid/>
        <w:spacing w:after="116" w:afterLines="30" w:line="360" w:lineRule="auto"/>
        <w:ind w:firstLine="560" w:firstLineChars="200"/>
        <w:textAlignment w:val="auto"/>
        <w:rPr>
          <w:rFonts w:hint="eastAsia" w:ascii="宋体" w:hAnsi="宋体" w:eastAsia="宋体" w:cs="宋体"/>
          <w:b w:val="0"/>
          <w:bCs w:val="0"/>
          <w:color w:val="auto"/>
          <w:sz w:val="28"/>
          <w:szCs w:val="28"/>
          <w:lang w:val="en-US" w:eastAsia="zh-CN"/>
        </w:rPr>
      </w:pPr>
      <w:r>
        <w:rPr>
          <w:rFonts w:hint="eastAsia" w:ascii="宋体" w:hAnsi="宋体" w:cs="宋体"/>
          <w:b w:val="0"/>
          <w:bCs w:val="0"/>
          <w:color w:val="auto"/>
          <w:sz w:val="28"/>
          <w:szCs w:val="28"/>
          <w:lang w:val="en-US" w:eastAsia="zh-CN"/>
        </w:rPr>
        <w:t>4、</w:t>
      </w:r>
      <w:r>
        <w:rPr>
          <w:rFonts w:hint="eastAsia" w:ascii="宋体" w:hAnsi="宋体" w:eastAsia="宋体" w:cs="宋体"/>
          <w:b w:val="0"/>
          <w:bCs w:val="0"/>
          <w:color w:val="auto"/>
          <w:sz w:val="28"/>
          <w:szCs w:val="28"/>
          <w:lang w:val="en-US" w:eastAsia="zh-CN"/>
        </w:rPr>
        <w:t>透层</w:t>
      </w:r>
      <w:r>
        <w:rPr>
          <w:rFonts w:hint="eastAsia" w:ascii="宋体" w:hAnsi="宋体" w:cs="宋体"/>
          <w:b w:val="0"/>
          <w:bCs w:val="0"/>
          <w:color w:val="auto"/>
          <w:sz w:val="28"/>
          <w:szCs w:val="28"/>
          <w:lang w:val="en-US" w:eastAsia="zh-CN"/>
        </w:rPr>
        <w:t>油</w:t>
      </w:r>
      <w:r>
        <w:rPr>
          <w:rFonts w:hint="eastAsia" w:ascii="宋体" w:hAnsi="宋体" w:eastAsia="宋体" w:cs="宋体"/>
          <w:b w:val="0"/>
          <w:bCs w:val="0"/>
          <w:color w:val="auto"/>
          <w:sz w:val="28"/>
          <w:szCs w:val="28"/>
          <w:lang w:val="en-US" w:eastAsia="zh-CN"/>
        </w:rPr>
        <w:t>施工</w:t>
      </w:r>
    </w:p>
    <w:p w14:paraId="3001CBED">
      <w:pPr>
        <w:pStyle w:val="10"/>
        <w:keepNext w:val="0"/>
        <w:keepLines w:val="0"/>
        <w:pageBreakBefore w:val="0"/>
        <w:widowControl/>
        <w:kinsoku/>
        <w:wordWrap/>
        <w:overflowPunct/>
        <w:topLinePunct w:val="0"/>
        <w:autoSpaceDE/>
        <w:autoSpaceDN/>
        <w:bidi w:val="0"/>
        <w:adjustRightInd/>
        <w:snapToGrid/>
        <w:spacing w:after="116" w:afterLines="30" w:line="360" w:lineRule="auto"/>
        <w:ind w:firstLine="560" w:firstLineChars="200"/>
        <w:textAlignment w:val="auto"/>
        <w:rPr>
          <w:rFonts w:hint="eastAsia" w:ascii="宋体" w:hAnsi="宋体" w:eastAsia="宋体" w:cs="宋体"/>
          <w:color w:val="auto"/>
          <w:sz w:val="28"/>
          <w:szCs w:val="28"/>
          <w:lang w:val="en-US" w:eastAsia="zh-CN"/>
        </w:rPr>
      </w:pPr>
      <w:r>
        <w:rPr>
          <w:rFonts w:hint="eastAsia" w:ascii="宋体" w:hAnsi="宋体" w:cs="宋体"/>
          <w:color w:val="auto"/>
          <w:sz w:val="28"/>
          <w:szCs w:val="28"/>
          <w:lang w:val="en-US" w:eastAsia="zh-CN"/>
        </w:rPr>
        <w:t>（1）</w:t>
      </w:r>
      <w:r>
        <w:rPr>
          <w:rFonts w:hint="eastAsia" w:ascii="宋体" w:hAnsi="宋体" w:eastAsia="宋体" w:cs="宋体"/>
          <w:color w:val="auto"/>
          <w:sz w:val="28"/>
          <w:szCs w:val="28"/>
          <w:lang w:val="en-US" w:eastAsia="zh-CN"/>
        </w:rPr>
        <w:t>在沥青面层施工前l-2d内，清理基层顶面，在基层表面干燥的状态下喷洒透层油。喷洒后 通过钻孔或挖掘确认透层油渗透入基层的深度不小于5mm-10mm,并能与基层联结成为一体。</w:t>
      </w:r>
    </w:p>
    <w:p w14:paraId="3AD2CE13">
      <w:pPr>
        <w:pStyle w:val="10"/>
        <w:keepNext w:val="0"/>
        <w:keepLines w:val="0"/>
        <w:pageBreakBefore w:val="0"/>
        <w:widowControl/>
        <w:kinsoku/>
        <w:wordWrap/>
        <w:overflowPunct/>
        <w:topLinePunct w:val="0"/>
        <w:autoSpaceDE/>
        <w:autoSpaceDN/>
        <w:bidi w:val="0"/>
        <w:adjustRightInd/>
        <w:snapToGrid/>
        <w:spacing w:after="116" w:afterLines="30" w:line="360" w:lineRule="auto"/>
        <w:ind w:firstLine="560" w:firstLineChars="200"/>
        <w:textAlignment w:val="auto"/>
        <w:rPr>
          <w:rFonts w:hint="eastAsia" w:ascii="宋体" w:hAnsi="宋体" w:eastAsia="宋体" w:cs="宋体"/>
          <w:color w:val="auto"/>
          <w:sz w:val="28"/>
          <w:szCs w:val="28"/>
          <w:lang w:val="en-US" w:eastAsia="zh-CN"/>
        </w:rPr>
      </w:pPr>
      <w:r>
        <w:rPr>
          <w:rFonts w:hint="eastAsia" w:ascii="宋体" w:hAnsi="宋体" w:cs="宋体"/>
          <w:color w:val="auto"/>
          <w:sz w:val="28"/>
          <w:szCs w:val="28"/>
          <w:lang w:val="en-US" w:eastAsia="zh-CN"/>
        </w:rPr>
        <w:t>（2）</w:t>
      </w:r>
      <w:r>
        <w:rPr>
          <w:rFonts w:hint="eastAsia" w:ascii="宋体" w:hAnsi="宋体" w:eastAsia="宋体" w:cs="宋体"/>
          <w:color w:val="auto"/>
          <w:sz w:val="28"/>
          <w:szCs w:val="28"/>
          <w:lang w:val="en-US" w:eastAsia="zh-CN"/>
        </w:rPr>
        <w:t>气温低于10℃或大风天气，即将降雨时不得喷洒透层油。</w:t>
      </w:r>
    </w:p>
    <w:p w14:paraId="2ED60C1E">
      <w:pPr>
        <w:pStyle w:val="10"/>
        <w:keepNext w:val="0"/>
        <w:keepLines w:val="0"/>
        <w:pageBreakBefore w:val="0"/>
        <w:widowControl/>
        <w:kinsoku/>
        <w:wordWrap/>
        <w:overflowPunct/>
        <w:topLinePunct w:val="0"/>
        <w:autoSpaceDE/>
        <w:autoSpaceDN/>
        <w:bidi w:val="0"/>
        <w:adjustRightInd/>
        <w:snapToGrid/>
        <w:spacing w:after="116" w:afterLines="30" w:line="360" w:lineRule="auto"/>
        <w:ind w:firstLine="560" w:firstLineChars="200"/>
        <w:textAlignment w:val="auto"/>
        <w:rPr>
          <w:rFonts w:hint="eastAsia" w:ascii="宋体" w:hAnsi="宋体" w:eastAsia="宋体" w:cs="宋体"/>
          <w:color w:val="auto"/>
          <w:sz w:val="28"/>
          <w:szCs w:val="28"/>
          <w:lang w:val="en-US" w:eastAsia="zh-CN"/>
        </w:rPr>
      </w:pPr>
      <w:r>
        <w:rPr>
          <w:rFonts w:hint="eastAsia" w:ascii="宋体" w:hAnsi="宋体" w:cs="宋体"/>
          <w:color w:val="auto"/>
          <w:sz w:val="28"/>
          <w:szCs w:val="28"/>
          <w:lang w:val="en-US" w:eastAsia="zh-CN"/>
        </w:rPr>
        <w:t>（3）</w:t>
      </w:r>
      <w:r>
        <w:rPr>
          <w:rFonts w:hint="eastAsia" w:ascii="宋体" w:hAnsi="宋体" w:eastAsia="宋体" w:cs="宋体"/>
          <w:color w:val="auto"/>
          <w:sz w:val="28"/>
          <w:szCs w:val="28"/>
          <w:lang w:val="en-US" w:eastAsia="zh-CN"/>
        </w:rPr>
        <w:t>透层油宜采用沥青洒布车一次喷洒均匀，使用的喷嘴宜根据透层油的种类和粘度选择并保证均匀喷洒，沥青洒布车喷洒不均匀时宜改用手工沥青洒布机喷洒。</w:t>
      </w:r>
    </w:p>
    <w:p w14:paraId="21780F8E">
      <w:pPr>
        <w:pStyle w:val="10"/>
        <w:keepNext w:val="0"/>
        <w:keepLines w:val="0"/>
        <w:pageBreakBefore w:val="0"/>
        <w:widowControl/>
        <w:kinsoku/>
        <w:wordWrap/>
        <w:overflowPunct/>
        <w:topLinePunct w:val="0"/>
        <w:autoSpaceDE/>
        <w:autoSpaceDN/>
        <w:bidi w:val="0"/>
        <w:adjustRightInd/>
        <w:snapToGrid/>
        <w:spacing w:after="116" w:afterLines="30" w:line="360" w:lineRule="auto"/>
        <w:ind w:firstLine="560" w:firstLineChars="200"/>
        <w:textAlignment w:val="auto"/>
        <w:rPr>
          <w:rFonts w:hint="eastAsia" w:ascii="宋体" w:hAnsi="宋体" w:eastAsia="宋体" w:cs="宋体"/>
          <w:color w:val="auto"/>
          <w:sz w:val="28"/>
          <w:szCs w:val="28"/>
          <w:lang w:val="en-US" w:eastAsia="zh-CN"/>
        </w:rPr>
      </w:pPr>
      <w:r>
        <w:rPr>
          <w:rFonts w:hint="eastAsia" w:ascii="宋体" w:hAnsi="宋体" w:cs="宋体"/>
          <w:color w:val="auto"/>
          <w:sz w:val="28"/>
          <w:szCs w:val="28"/>
          <w:lang w:val="en-US" w:eastAsia="zh-CN"/>
        </w:rPr>
        <w:t>（4）</w:t>
      </w:r>
      <w:r>
        <w:rPr>
          <w:rFonts w:hint="eastAsia" w:ascii="宋体" w:hAnsi="宋体" w:eastAsia="宋体" w:cs="宋体"/>
          <w:color w:val="auto"/>
          <w:sz w:val="28"/>
          <w:szCs w:val="28"/>
          <w:lang w:val="en-US" w:eastAsia="zh-CN"/>
        </w:rPr>
        <w:t>喷洒透层油前应清扫路面，遮挡防护路缘石及人工构造物避免污染，透层油必须洒布均匀，有花白遗漏应人工补洒，透层油洒布后不得在表面形成能被运料车和摊铺机粘起的油皮。</w:t>
      </w:r>
    </w:p>
    <w:p w14:paraId="1583B585">
      <w:pPr>
        <w:pStyle w:val="10"/>
        <w:keepNext w:val="0"/>
        <w:keepLines w:val="0"/>
        <w:pageBreakBefore w:val="0"/>
        <w:widowControl/>
        <w:kinsoku/>
        <w:wordWrap/>
        <w:overflowPunct/>
        <w:topLinePunct w:val="0"/>
        <w:autoSpaceDE/>
        <w:autoSpaceDN/>
        <w:bidi w:val="0"/>
        <w:adjustRightInd/>
        <w:snapToGrid/>
        <w:spacing w:after="116" w:afterLines="30" w:line="360" w:lineRule="auto"/>
        <w:ind w:firstLine="560" w:firstLineChars="200"/>
        <w:textAlignment w:val="auto"/>
        <w:rPr>
          <w:rFonts w:hint="eastAsia" w:ascii="宋体" w:hAnsi="宋体" w:cs="宋体"/>
          <w:b w:val="0"/>
          <w:bCs w:val="0"/>
          <w:color w:val="auto"/>
          <w:sz w:val="28"/>
          <w:szCs w:val="28"/>
          <w:lang w:val="en-US" w:eastAsia="zh-CN"/>
        </w:rPr>
      </w:pPr>
      <w:r>
        <w:rPr>
          <w:rFonts w:hint="eastAsia" w:ascii="宋体" w:hAnsi="宋体" w:eastAsia="宋体" w:cs="宋体"/>
          <w:color w:val="auto"/>
          <w:sz w:val="28"/>
          <w:szCs w:val="28"/>
          <w:lang w:val="en-US" w:eastAsia="zh-CN"/>
        </w:rPr>
        <w:t>透层油洒布后的养生时间随透层油的品种和气候条件由试验确定，确保液体沥青中的稀释剂全部挥发，乳化沥青渗透且水分蒸发，然后尽早施工下封层，防止工程车辆损坏透层</w:t>
      </w:r>
      <w:r>
        <w:rPr>
          <w:rFonts w:hint="eastAsia" w:ascii="宋体" w:hAnsi="宋体" w:cs="宋体"/>
          <w:b w:val="0"/>
          <w:bCs w:val="0"/>
          <w:color w:val="auto"/>
          <w:sz w:val="28"/>
          <w:szCs w:val="28"/>
          <w:lang w:val="en-US" w:eastAsia="zh-CN"/>
        </w:rPr>
        <w:t>。</w:t>
      </w:r>
    </w:p>
    <w:p w14:paraId="6955FC15">
      <w:pPr>
        <w:pStyle w:val="10"/>
        <w:keepNext w:val="0"/>
        <w:keepLines w:val="0"/>
        <w:pageBreakBefore w:val="0"/>
        <w:widowControl/>
        <w:kinsoku/>
        <w:wordWrap/>
        <w:overflowPunct/>
        <w:topLinePunct w:val="0"/>
        <w:autoSpaceDE/>
        <w:autoSpaceDN/>
        <w:bidi w:val="0"/>
        <w:adjustRightInd/>
        <w:snapToGrid/>
        <w:spacing w:after="116" w:afterLines="30" w:line="360" w:lineRule="auto"/>
        <w:ind w:firstLine="560" w:firstLineChars="200"/>
        <w:textAlignment w:val="auto"/>
        <w:rPr>
          <w:rFonts w:hint="eastAsia" w:ascii="宋体" w:hAnsi="宋体" w:cs="宋体"/>
          <w:b w:val="0"/>
          <w:bCs w:val="0"/>
          <w:color w:val="auto"/>
          <w:sz w:val="28"/>
          <w:szCs w:val="28"/>
          <w:lang w:val="en-US" w:eastAsia="zh-CN"/>
        </w:rPr>
      </w:pPr>
      <w:r>
        <w:rPr>
          <w:rFonts w:hint="eastAsia" w:ascii="宋体" w:hAnsi="宋体" w:cs="宋体"/>
          <w:b w:val="0"/>
          <w:bCs w:val="0"/>
          <w:color w:val="auto"/>
          <w:sz w:val="28"/>
          <w:szCs w:val="28"/>
          <w:lang w:val="en-US" w:eastAsia="zh-CN"/>
        </w:rPr>
        <w:t>5、土工格栅施工</w:t>
      </w:r>
    </w:p>
    <w:p w14:paraId="0620AEE0">
      <w:pPr>
        <w:pStyle w:val="10"/>
        <w:keepNext w:val="0"/>
        <w:keepLines w:val="0"/>
        <w:pageBreakBefore w:val="0"/>
        <w:widowControl/>
        <w:kinsoku/>
        <w:wordWrap/>
        <w:overflowPunct/>
        <w:topLinePunct w:val="0"/>
        <w:autoSpaceDE/>
        <w:autoSpaceDN/>
        <w:bidi w:val="0"/>
        <w:adjustRightInd/>
        <w:snapToGrid/>
        <w:spacing w:after="116" w:afterLines="30" w:line="360" w:lineRule="auto"/>
        <w:ind w:firstLine="560" w:firstLineChars="200"/>
        <w:textAlignment w:val="auto"/>
        <w:rPr>
          <w:rFonts w:hint="eastAsia" w:ascii="宋体" w:hAnsi="宋体" w:cs="宋体"/>
          <w:b w:val="0"/>
          <w:bCs w:val="0"/>
          <w:color w:val="auto"/>
          <w:sz w:val="28"/>
          <w:szCs w:val="28"/>
          <w:lang w:val="en-US" w:eastAsia="zh-CN"/>
        </w:rPr>
      </w:pPr>
      <w:r>
        <w:rPr>
          <w:rFonts w:hint="eastAsia" w:ascii="宋体" w:hAnsi="宋体" w:cs="宋体"/>
          <w:b w:val="0"/>
          <w:bCs w:val="0"/>
          <w:color w:val="auto"/>
          <w:sz w:val="28"/>
          <w:szCs w:val="28"/>
          <w:lang w:val="en-US" w:eastAsia="zh-CN"/>
        </w:rPr>
        <w:t>（1）底基层铺装宽度0.5米，下面层铺装宽度0.5米，裁剪土工格栅，裁剪尺寸应符合设计及规范要求，以保证足够的搭接长度。</w:t>
      </w:r>
    </w:p>
    <w:p w14:paraId="29633007">
      <w:pPr>
        <w:pStyle w:val="10"/>
        <w:keepNext w:val="0"/>
        <w:keepLines w:val="0"/>
        <w:pageBreakBefore w:val="0"/>
        <w:widowControl/>
        <w:kinsoku/>
        <w:wordWrap/>
        <w:overflowPunct/>
        <w:topLinePunct w:val="0"/>
        <w:autoSpaceDE/>
        <w:autoSpaceDN/>
        <w:bidi w:val="0"/>
        <w:adjustRightInd/>
        <w:snapToGrid/>
        <w:spacing w:after="116" w:afterLines="30" w:line="360" w:lineRule="auto"/>
        <w:ind w:firstLine="560" w:firstLineChars="200"/>
        <w:textAlignment w:val="auto"/>
        <w:rPr>
          <w:rFonts w:hint="eastAsia" w:ascii="宋体" w:hAnsi="宋体" w:cs="宋体"/>
          <w:b w:val="0"/>
          <w:bCs w:val="0"/>
          <w:color w:val="auto"/>
          <w:sz w:val="28"/>
          <w:szCs w:val="28"/>
          <w:lang w:val="en-US" w:eastAsia="zh-CN"/>
        </w:rPr>
      </w:pPr>
      <w:r>
        <w:rPr>
          <w:rFonts w:hint="eastAsia" w:ascii="宋体" w:hAnsi="宋体" w:cs="宋体"/>
          <w:b w:val="0"/>
          <w:bCs w:val="0"/>
          <w:color w:val="auto"/>
          <w:sz w:val="28"/>
          <w:szCs w:val="28"/>
          <w:lang w:val="en-US" w:eastAsia="zh-CN"/>
        </w:rPr>
        <w:t>（2）将裁剪好的土工格栅沿基准线铺设在路面接缝处，铺设过程中保持格栅平整、无褶皱，避免出现扭曲、重叠等现象。若格栅过长，可分段铺设，但需保证分段处的连接质量。</w:t>
      </w:r>
    </w:p>
    <w:p w14:paraId="10C6FEE2">
      <w:pPr>
        <w:pStyle w:val="10"/>
        <w:keepNext w:val="0"/>
        <w:keepLines w:val="0"/>
        <w:pageBreakBefore w:val="0"/>
        <w:widowControl/>
        <w:kinsoku/>
        <w:wordWrap/>
        <w:overflowPunct/>
        <w:topLinePunct w:val="0"/>
        <w:autoSpaceDE/>
        <w:autoSpaceDN/>
        <w:bidi w:val="0"/>
        <w:adjustRightInd/>
        <w:snapToGrid/>
        <w:spacing w:after="116" w:afterLines="30" w:line="360" w:lineRule="auto"/>
        <w:ind w:firstLine="560" w:firstLineChars="200"/>
        <w:textAlignment w:val="auto"/>
        <w:rPr>
          <w:rFonts w:hint="eastAsia" w:ascii="宋体" w:hAnsi="宋体" w:cs="宋体"/>
          <w:b w:val="0"/>
          <w:bCs w:val="0"/>
          <w:color w:val="auto"/>
          <w:sz w:val="28"/>
          <w:szCs w:val="28"/>
          <w:lang w:val="en-US" w:eastAsia="zh-CN"/>
        </w:rPr>
      </w:pPr>
      <w:r>
        <w:rPr>
          <w:rFonts w:hint="eastAsia" w:ascii="宋体" w:hAnsi="宋体" w:cs="宋体"/>
          <w:b w:val="0"/>
          <w:bCs w:val="0"/>
          <w:color w:val="auto"/>
          <w:sz w:val="28"/>
          <w:szCs w:val="28"/>
          <w:lang w:val="en-US" w:eastAsia="zh-CN"/>
        </w:rPr>
        <w:t>（3）采用U型钉将土工格栅固定在路面基层上，U型钉间距一般为30 - 50cm，呈梅花形布置。在格栅边缘及接缝处，U型钉应适当加密，间距可缩小至20 - 30cm，确保格栅牢固固定，防止在后续施工中移位。</w:t>
      </w:r>
    </w:p>
    <w:p w14:paraId="7D476F1A">
      <w:pPr>
        <w:pStyle w:val="10"/>
        <w:keepNext w:val="0"/>
        <w:keepLines w:val="0"/>
        <w:pageBreakBefore w:val="0"/>
        <w:widowControl/>
        <w:kinsoku/>
        <w:wordWrap/>
        <w:overflowPunct/>
        <w:topLinePunct w:val="0"/>
        <w:autoSpaceDE/>
        <w:autoSpaceDN/>
        <w:bidi w:val="0"/>
        <w:adjustRightInd/>
        <w:snapToGrid/>
        <w:spacing w:after="116" w:afterLines="30" w:line="360" w:lineRule="auto"/>
        <w:ind w:firstLine="560" w:firstLineChars="200"/>
        <w:textAlignment w:val="auto"/>
        <w:rPr>
          <w:rFonts w:hint="eastAsia" w:ascii="宋体" w:hAnsi="宋体" w:cs="宋体"/>
          <w:b w:val="0"/>
          <w:bCs w:val="0"/>
          <w:color w:val="auto"/>
          <w:sz w:val="28"/>
          <w:szCs w:val="28"/>
          <w:lang w:val="en-US" w:eastAsia="zh-CN"/>
        </w:rPr>
      </w:pPr>
      <w:r>
        <w:rPr>
          <w:rFonts w:hint="eastAsia" w:ascii="宋体" w:hAnsi="宋体" w:cs="宋体"/>
          <w:b w:val="0"/>
          <w:bCs w:val="0"/>
          <w:color w:val="auto"/>
          <w:sz w:val="28"/>
          <w:szCs w:val="28"/>
          <w:lang w:val="en-US" w:eastAsia="zh-CN"/>
        </w:rPr>
        <w:t>（4）随时检查土工格栅的铺设平整度，发现褶皱、扭曲等问题及时调整。</w:t>
      </w:r>
    </w:p>
    <w:p w14:paraId="09B4D4A6">
      <w:pPr>
        <w:pStyle w:val="10"/>
        <w:keepNext w:val="0"/>
        <w:keepLines w:val="0"/>
        <w:pageBreakBefore w:val="0"/>
        <w:widowControl/>
        <w:kinsoku/>
        <w:wordWrap/>
        <w:overflowPunct/>
        <w:topLinePunct w:val="0"/>
        <w:autoSpaceDE/>
        <w:autoSpaceDN/>
        <w:bidi w:val="0"/>
        <w:adjustRightInd/>
        <w:snapToGrid/>
        <w:spacing w:after="116" w:afterLines="30" w:line="360" w:lineRule="auto"/>
        <w:ind w:firstLine="560" w:firstLineChars="200"/>
        <w:textAlignment w:val="auto"/>
        <w:rPr>
          <w:rFonts w:hint="eastAsia" w:ascii="宋体" w:hAnsi="宋体" w:cs="宋体"/>
          <w:b w:val="0"/>
          <w:bCs w:val="0"/>
          <w:color w:val="auto"/>
          <w:sz w:val="28"/>
          <w:szCs w:val="28"/>
          <w:lang w:val="en-US" w:eastAsia="zh-CN"/>
        </w:rPr>
      </w:pPr>
      <w:r>
        <w:rPr>
          <w:rFonts w:hint="eastAsia" w:ascii="宋体" w:hAnsi="宋体" w:cs="宋体"/>
          <w:b w:val="0"/>
          <w:bCs w:val="0"/>
          <w:color w:val="auto"/>
          <w:sz w:val="28"/>
          <w:szCs w:val="28"/>
          <w:lang w:val="en-US" w:eastAsia="zh-CN"/>
        </w:rPr>
        <w:t>控制格栅的搭接长度和连接质量，确保接缝处连接牢固，无脱开、松动现象。</w:t>
      </w:r>
    </w:p>
    <w:p w14:paraId="4BBF258D">
      <w:pPr>
        <w:pStyle w:val="10"/>
        <w:keepNext w:val="0"/>
        <w:keepLines w:val="0"/>
        <w:pageBreakBefore w:val="0"/>
        <w:widowControl/>
        <w:kinsoku/>
        <w:wordWrap/>
        <w:overflowPunct/>
        <w:topLinePunct w:val="0"/>
        <w:autoSpaceDE/>
        <w:autoSpaceDN/>
        <w:bidi w:val="0"/>
        <w:adjustRightInd/>
        <w:snapToGrid/>
        <w:spacing w:after="116" w:afterLines="30" w:line="360" w:lineRule="auto"/>
        <w:ind w:firstLine="560" w:firstLineChars="200"/>
        <w:textAlignment w:val="auto"/>
        <w:rPr>
          <w:rFonts w:hint="eastAsia" w:ascii="宋体" w:hAnsi="宋体" w:cs="宋体"/>
          <w:b w:val="0"/>
          <w:bCs w:val="0"/>
          <w:color w:val="auto"/>
          <w:sz w:val="28"/>
          <w:szCs w:val="28"/>
          <w:lang w:val="en-US" w:eastAsia="zh-CN"/>
        </w:rPr>
      </w:pPr>
      <w:r>
        <w:rPr>
          <w:rFonts w:hint="eastAsia" w:ascii="宋体" w:hAnsi="宋体" w:cs="宋体"/>
          <w:b w:val="0"/>
          <w:bCs w:val="0"/>
          <w:color w:val="auto"/>
          <w:sz w:val="28"/>
          <w:szCs w:val="28"/>
          <w:lang w:val="en-US" w:eastAsia="zh-CN"/>
        </w:rPr>
        <w:t>检查U型钉的固定情况，查看是否存在漏钉、U型钉松动等问题，及时进行补钉和加固。</w:t>
      </w:r>
    </w:p>
    <w:p w14:paraId="44970708">
      <w:pPr>
        <w:keepNext w:val="0"/>
        <w:keepLines w:val="0"/>
        <w:pageBreakBefore w:val="0"/>
        <w:kinsoku/>
        <w:wordWrap/>
        <w:overflowPunct/>
        <w:topLinePunct w:val="0"/>
        <w:autoSpaceDE/>
        <w:autoSpaceDN/>
        <w:bidi w:val="0"/>
        <w:adjustRightInd w:val="0"/>
        <w:snapToGrid w:val="0"/>
        <w:spacing w:after="116" w:afterLines="30" w:line="360" w:lineRule="auto"/>
        <w:ind w:firstLine="560"/>
        <w:jc w:val="left"/>
        <w:textAlignment w:val="auto"/>
        <w:rPr>
          <w:rFonts w:hint="eastAsia" w:ascii="宋体" w:hAnsi="宋体" w:eastAsia="宋体" w:cs="宋体"/>
          <w:color w:val="auto"/>
          <w:sz w:val="28"/>
          <w:szCs w:val="28"/>
          <w:lang w:eastAsia="zh-CN"/>
          <w14:ligatures w14:val="none"/>
        </w:rPr>
      </w:pPr>
      <w:r>
        <w:rPr>
          <w:rFonts w:hint="eastAsia" w:ascii="宋体" w:hAnsi="宋体" w:eastAsia="宋体" w:cs="宋体"/>
          <w:color w:val="auto"/>
          <w:sz w:val="28"/>
          <w:szCs w:val="28"/>
          <w:lang w:val="en-US" w:eastAsia="zh-CN"/>
          <w14:ligatures w14:val="none"/>
        </w:rPr>
        <w:t>7、沥青</w:t>
      </w:r>
      <w:r>
        <w:rPr>
          <w:rFonts w:hint="eastAsia" w:ascii="宋体" w:hAnsi="宋体" w:eastAsia="宋体" w:cs="宋体"/>
          <w:color w:val="auto"/>
          <w:sz w:val="28"/>
          <w:szCs w:val="28"/>
          <w14:ligatures w14:val="none"/>
        </w:rPr>
        <w:t>下面层</w:t>
      </w:r>
      <w:r>
        <w:rPr>
          <w:rFonts w:hint="eastAsia" w:ascii="宋体" w:hAnsi="宋体" w:eastAsia="宋体" w:cs="宋体"/>
          <w:color w:val="auto"/>
          <w:sz w:val="28"/>
          <w:szCs w:val="28"/>
          <w:lang w:val="en-US" w:eastAsia="zh-CN"/>
          <w14:ligatures w14:val="none"/>
        </w:rPr>
        <w:t>施工</w:t>
      </w:r>
    </w:p>
    <w:p w14:paraId="22C55AED">
      <w:pPr>
        <w:keepNext w:val="0"/>
        <w:keepLines w:val="0"/>
        <w:pageBreakBefore w:val="0"/>
        <w:kinsoku/>
        <w:wordWrap/>
        <w:overflowPunct/>
        <w:topLinePunct w:val="0"/>
        <w:autoSpaceDE/>
        <w:autoSpaceDN/>
        <w:bidi w:val="0"/>
        <w:adjustRightInd w:val="0"/>
        <w:snapToGrid w:val="0"/>
        <w:spacing w:after="116" w:afterLines="30" w:line="360" w:lineRule="auto"/>
        <w:ind w:firstLine="560"/>
        <w:jc w:val="left"/>
        <w:textAlignment w:val="auto"/>
        <w:rPr>
          <w:rFonts w:hint="default" w:ascii="宋体" w:hAnsi="宋体" w:eastAsia="宋体" w:cs="宋体"/>
          <w:color w:val="auto"/>
          <w:sz w:val="28"/>
          <w:szCs w:val="28"/>
          <w:lang w:val="en-US" w:eastAsia="zh-CN"/>
          <w14:ligatures w14:val="none"/>
        </w:rPr>
      </w:pPr>
      <w:r>
        <w:rPr>
          <w:rFonts w:hint="eastAsia" w:ascii="宋体" w:hAnsi="宋体" w:eastAsia="宋体" w:cs="宋体"/>
          <w:color w:val="auto"/>
          <w:sz w:val="28"/>
          <w:szCs w:val="28"/>
          <w:lang w:val="en-US" w:eastAsia="zh-CN"/>
          <w14:ligatures w14:val="none"/>
        </w:rPr>
        <w:t>7.1沥青下面层摊铺</w:t>
      </w:r>
    </w:p>
    <w:p w14:paraId="70F584DD">
      <w:pPr>
        <w:keepNext w:val="0"/>
        <w:keepLines w:val="0"/>
        <w:pageBreakBefore w:val="0"/>
        <w:kinsoku/>
        <w:wordWrap/>
        <w:overflowPunct/>
        <w:topLinePunct w:val="0"/>
        <w:autoSpaceDE/>
        <w:autoSpaceDN/>
        <w:bidi w:val="0"/>
        <w:adjustRightInd w:val="0"/>
        <w:snapToGrid w:val="0"/>
        <w:spacing w:after="116" w:afterLines="30" w:line="360" w:lineRule="auto"/>
        <w:ind w:firstLine="560"/>
        <w:jc w:val="left"/>
        <w:textAlignment w:val="auto"/>
        <w:rPr>
          <w:rFonts w:hint="eastAsia" w:ascii="宋体" w:hAnsi="宋体" w:eastAsia="宋体" w:cs="宋体"/>
          <w:color w:val="auto"/>
          <w:sz w:val="28"/>
          <w:szCs w:val="28"/>
          <w14:ligatures w14:val="none"/>
        </w:rPr>
      </w:pPr>
      <w:r>
        <w:rPr>
          <w:rFonts w:hint="eastAsia" w:ascii="宋体" w:hAnsi="宋体" w:eastAsia="宋体" w:cs="宋体"/>
          <w:color w:val="auto"/>
          <w:sz w:val="28"/>
          <w:szCs w:val="28"/>
          <w:lang w:eastAsia="zh-CN"/>
          <w14:ligatures w14:val="none"/>
        </w:rPr>
        <w:t>（</w:t>
      </w:r>
      <w:r>
        <w:rPr>
          <w:rFonts w:hint="eastAsia" w:ascii="宋体" w:hAnsi="宋体" w:eastAsia="宋体" w:cs="宋体"/>
          <w:color w:val="auto"/>
          <w:sz w:val="28"/>
          <w:szCs w:val="28"/>
          <w:lang w:val="en-US" w:eastAsia="zh-CN"/>
          <w14:ligatures w14:val="none"/>
        </w:rPr>
        <w:t>1</w:t>
      </w:r>
      <w:r>
        <w:rPr>
          <w:rFonts w:hint="eastAsia" w:ascii="宋体" w:hAnsi="宋体" w:eastAsia="宋体" w:cs="宋体"/>
          <w:color w:val="auto"/>
          <w:sz w:val="28"/>
          <w:szCs w:val="28"/>
          <w:lang w:eastAsia="zh-CN"/>
          <w14:ligatures w14:val="none"/>
        </w:rPr>
        <w:t>）</w:t>
      </w:r>
      <w:r>
        <w:rPr>
          <w:rFonts w:hint="eastAsia" w:ascii="宋体" w:hAnsi="宋体" w:eastAsia="宋体" w:cs="宋体"/>
          <w:color w:val="auto"/>
          <w:sz w:val="28"/>
          <w:szCs w:val="28"/>
          <w14:ligatures w14:val="none"/>
        </w:rPr>
        <w:t>拌合均匀的混合料尽快由自卸车运至施工路段进行摊铺，摊铺均采用戴纳派克伸缩摊铺机作业，铺设方向根据现场交通情况确定，摊铺机组装宽度随施工现场情况调整。</w:t>
      </w:r>
    </w:p>
    <w:p w14:paraId="3E9944AE">
      <w:pPr>
        <w:keepNext w:val="0"/>
        <w:keepLines w:val="0"/>
        <w:pageBreakBefore w:val="0"/>
        <w:kinsoku/>
        <w:wordWrap/>
        <w:overflowPunct/>
        <w:topLinePunct w:val="0"/>
        <w:autoSpaceDE/>
        <w:autoSpaceDN/>
        <w:bidi w:val="0"/>
        <w:adjustRightInd w:val="0"/>
        <w:snapToGrid w:val="0"/>
        <w:spacing w:after="116" w:afterLines="30" w:line="360" w:lineRule="auto"/>
        <w:ind w:firstLine="560"/>
        <w:jc w:val="left"/>
        <w:textAlignment w:val="auto"/>
        <w:rPr>
          <w:rFonts w:hint="eastAsia" w:ascii="宋体" w:hAnsi="宋体" w:eastAsia="宋体" w:cs="宋体"/>
          <w:color w:val="auto"/>
          <w:sz w:val="28"/>
          <w:szCs w:val="28"/>
          <w14:ligatures w14:val="none"/>
        </w:rPr>
      </w:pPr>
      <w:r>
        <w:rPr>
          <w:rFonts w:hint="eastAsia" w:ascii="宋体" w:hAnsi="宋体" w:eastAsia="宋体" w:cs="宋体"/>
          <w:color w:val="auto"/>
          <w:sz w:val="28"/>
          <w:szCs w:val="28"/>
          <w14:ligatures w14:val="none"/>
        </w:rPr>
        <w:t>（2）摊铺过程中人工配合修整，掌握好松铺厚度和路拱。</w:t>
      </w:r>
    </w:p>
    <w:p w14:paraId="18ECA061">
      <w:pPr>
        <w:keepNext w:val="0"/>
        <w:keepLines w:val="0"/>
        <w:pageBreakBefore w:val="0"/>
        <w:kinsoku/>
        <w:wordWrap/>
        <w:overflowPunct/>
        <w:topLinePunct w:val="0"/>
        <w:autoSpaceDE/>
        <w:autoSpaceDN/>
        <w:bidi w:val="0"/>
        <w:adjustRightInd w:val="0"/>
        <w:snapToGrid w:val="0"/>
        <w:spacing w:after="116" w:afterLines="30" w:line="360" w:lineRule="auto"/>
        <w:ind w:firstLine="560"/>
        <w:jc w:val="left"/>
        <w:textAlignment w:val="auto"/>
        <w:rPr>
          <w:rFonts w:hint="eastAsia" w:ascii="宋体" w:hAnsi="宋体" w:eastAsia="宋体" w:cs="宋体"/>
          <w:color w:val="auto"/>
          <w:sz w:val="28"/>
          <w:szCs w:val="28"/>
          <w14:ligatures w14:val="none"/>
        </w:rPr>
      </w:pPr>
      <w:r>
        <w:rPr>
          <w:rFonts w:hint="eastAsia" w:ascii="宋体" w:hAnsi="宋体" w:eastAsia="宋体" w:cs="宋体"/>
          <w:color w:val="auto"/>
          <w:sz w:val="28"/>
          <w:szCs w:val="28"/>
          <w14:ligatures w14:val="none"/>
        </w:rPr>
        <w:t>（3）摊铺具体操作如下</w:t>
      </w:r>
    </w:p>
    <w:p w14:paraId="48D1628F">
      <w:pPr>
        <w:keepNext w:val="0"/>
        <w:keepLines w:val="0"/>
        <w:pageBreakBefore w:val="0"/>
        <w:kinsoku/>
        <w:wordWrap/>
        <w:overflowPunct/>
        <w:topLinePunct w:val="0"/>
        <w:autoSpaceDE/>
        <w:autoSpaceDN/>
        <w:bidi w:val="0"/>
        <w:adjustRightInd w:val="0"/>
        <w:snapToGrid w:val="0"/>
        <w:spacing w:after="116" w:afterLines="30" w:line="360" w:lineRule="auto"/>
        <w:ind w:firstLine="560"/>
        <w:jc w:val="left"/>
        <w:textAlignment w:val="auto"/>
        <w:rPr>
          <w:rFonts w:hint="eastAsia" w:ascii="宋体" w:hAnsi="宋体" w:eastAsia="宋体" w:cs="宋体"/>
          <w:color w:val="auto"/>
          <w:sz w:val="28"/>
          <w:szCs w:val="28"/>
          <w14:ligatures w14:val="none"/>
        </w:rPr>
      </w:pPr>
      <w:r>
        <w:rPr>
          <w:rFonts w:hint="eastAsia" w:ascii="宋体" w:hAnsi="宋体" w:eastAsia="宋体" w:cs="宋体"/>
          <w:color w:val="auto"/>
          <w:sz w:val="28"/>
          <w:szCs w:val="28"/>
          <w14:ligatures w14:val="none"/>
        </w:rPr>
        <w:t>①用摊铺机铺筑时，为保证面层的平整度可采用如下措施：保证熨平板前混合料的高度不变；保持螺旋分料器有80％的时间在工作状态；减少停机或开机的次数；避免运料车碰撞摊铺机。</w:t>
      </w:r>
    </w:p>
    <w:p w14:paraId="23BEE011">
      <w:pPr>
        <w:keepNext w:val="0"/>
        <w:keepLines w:val="0"/>
        <w:pageBreakBefore w:val="0"/>
        <w:kinsoku/>
        <w:wordWrap/>
        <w:overflowPunct/>
        <w:topLinePunct w:val="0"/>
        <w:autoSpaceDE/>
        <w:autoSpaceDN/>
        <w:bidi w:val="0"/>
        <w:adjustRightInd w:val="0"/>
        <w:snapToGrid w:val="0"/>
        <w:spacing w:after="116" w:afterLines="30" w:line="360" w:lineRule="auto"/>
        <w:ind w:firstLine="560"/>
        <w:jc w:val="left"/>
        <w:textAlignment w:val="auto"/>
        <w:rPr>
          <w:rFonts w:hint="eastAsia" w:ascii="宋体" w:hAnsi="宋体" w:eastAsia="宋体" w:cs="宋体"/>
          <w:color w:val="auto"/>
          <w:sz w:val="28"/>
          <w:szCs w:val="28"/>
          <w14:ligatures w14:val="none"/>
        </w:rPr>
      </w:pPr>
      <w:r>
        <w:rPr>
          <w:rFonts w:hint="eastAsia" w:ascii="宋体" w:hAnsi="宋体" w:eastAsia="宋体" w:cs="宋体"/>
          <w:color w:val="auto"/>
          <w:sz w:val="28"/>
          <w:szCs w:val="28"/>
          <w14:ligatures w14:val="none"/>
        </w:rPr>
        <w:t>②摊铺时，摊铺机应待送料绞轮充分转动、熨平板下沥青混凝土混合料完全饱和时行走，运行中，严格控制摊铺机的速度和方向，保证摊铺机连续作业，匀速前进，不得随意变换速度或中途停顿。</w:t>
      </w:r>
    </w:p>
    <w:p w14:paraId="6CA6B707">
      <w:pPr>
        <w:keepNext w:val="0"/>
        <w:keepLines w:val="0"/>
        <w:pageBreakBefore w:val="0"/>
        <w:kinsoku/>
        <w:wordWrap/>
        <w:overflowPunct/>
        <w:topLinePunct w:val="0"/>
        <w:autoSpaceDE/>
        <w:autoSpaceDN/>
        <w:bidi w:val="0"/>
        <w:adjustRightInd w:val="0"/>
        <w:snapToGrid w:val="0"/>
        <w:spacing w:after="116" w:afterLines="30" w:line="360" w:lineRule="auto"/>
        <w:ind w:firstLine="560"/>
        <w:jc w:val="left"/>
        <w:textAlignment w:val="auto"/>
        <w:rPr>
          <w:rFonts w:hint="eastAsia" w:ascii="宋体" w:hAnsi="宋体" w:eastAsia="宋体" w:cs="宋体"/>
          <w:color w:val="auto"/>
          <w:sz w:val="28"/>
          <w:szCs w:val="28"/>
          <w14:ligatures w14:val="none"/>
        </w:rPr>
      </w:pPr>
      <w:r>
        <w:rPr>
          <w:rFonts w:hint="eastAsia" w:ascii="宋体" w:hAnsi="宋体" w:eastAsia="宋体" w:cs="宋体"/>
          <w:color w:val="auto"/>
          <w:sz w:val="28"/>
          <w:szCs w:val="28"/>
          <w14:ligatures w14:val="none"/>
        </w:rPr>
        <w:t>③安排专人跟随摊铺机，出现局部堆料、缺料、明显不平整等问题时，人工立即对其进行补料或铲料找平。</w:t>
      </w:r>
    </w:p>
    <w:p w14:paraId="52C872FD">
      <w:pPr>
        <w:keepNext w:val="0"/>
        <w:keepLines w:val="0"/>
        <w:pageBreakBefore w:val="0"/>
        <w:kinsoku/>
        <w:wordWrap/>
        <w:overflowPunct/>
        <w:topLinePunct w:val="0"/>
        <w:autoSpaceDE/>
        <w:autoSpaceDN/>
        <w:bidi w:val="0"/>
        <w:adjustRightInd w:val="0"/>
        <w:snapToGrid w:val="0"/>
        <w:spacing w:after="116" w:afterLines="30" w:line="360" w:lineRule="auto"/>
        <w:ind w:firstLine="560"/>
        <w:jc w:val="left"/>
        <w:textAlignment w:val="auto"/>
        <w:rPr>
          <w:rFonts w:hint="eastAsia" w:ascii="宋体" w:hAnsi="宋体" w:eastAsia="宋体" w:cs="宋体"/>
          <w:color w:val="auto"/>
          <w:sz w:val="28"/>
          <w:szCs w:val="28"/>
          <w14:ligatures w14:val="none"/>
        </w:rPr>
      </w:pPr>
      <w:r>
        <w:rPr>
          <w:rFonts w:hint="eastAsia" w:ascii="宋体" w:hAnsi="宋体" w:eastAsia="宋体" w:cs="宋体"/>
          <w:color w:val="auto"/>
          <w:sz w:val="28"/>
          <w:szCs w:val="28"/>
          <w14:ligatures w14:val="none"/>
        </w:rPr>
        <w:t>④</w:t>
      </w:r>
      <w:r>
        <w:rPr>
          <w:rFonts w:hint="eastAsia" w:ascii="宋体" w:hAnsi="宋体" w:eastAsia="宋体" w:cs="宋体"/>
          <w:color w:val="auto"/>
          <w:sz w:val="28"/>
          <w:szCs w:val="28"/>
        </w:rPr>
        <w:t>摊铺作业严格按照试验段批准的施工程序进行，下面层摊铺温度不低于140℃。</w:t>
      </w:r>
    </w:p>
    <w:p w14:paraId="2BACC85A">
      <w:pPr>
        <w:keepNext w:val="0"/>
        <w:keepLines w:val="0"/>
        <w:pageBreakBefore w:val="0"/>
        <w:kinsoku/>
        <w:wordWrap/>
        <w:overflowPunct/>
        <w:topLinePunct w:val="0"/>
        <w:autoSpaceDE/>
        <w:autoSpaceDN/>
        <w:bidi w:val="0"/>
        <w:spacing w:after="116" w:afterLines="30" w:line="360" w:lineRule="auto"/>
        <w:ind w:firstLine="560"/>
        <w:textAlignment w:val="auto"/>
        <w:rPr>
          <w:rFonts w:hint="eastAsia" w:ascii="宋体" w:hAnsi="宋体" w:eastAsia="宋体" w:cs="宋体"/>
          <w:color w:val="auto"/>
          <w:sz w:val="28"/>
          <w:szCs w:val="28"/>
        </w:rPr>
      </w:pPr>
      <w:r>
        <w:rPr>
          <w:rFonts w:hint="eastAsia" w:ascii="宋体" w:hAnsi="宋体" w:eastAsia="宋体" w:cs="宋体"/>
          <w:color w:val="auto"/>
          <w:sz w:val="28"/>
          <w:szCs w:val="28"/>
          <w14:ligatures w14:val="none"/>
        </w:rPr>
        <w:t>⑤</w:t>
      </w:r>
      <w:r>
        <w:rPr>
          <w:rFonts w:hint="eastAsia" w:ascii="宋体" w:hAnsi="宋体" w:eastAsia="宋体" w:cs="宋体"/>
          <w:color w:val="auto"/>
          <w:sz w:val="28"/>
          <w:szCs w:val="28"/>
        </w:rPr>
        <w:t>对外形不规则路面、厚度不同、空间受限制等摊铺机无法工作的地方，可以采用人工铺筑混合料。在雨天或表面存有积水、施工气温低于10℃时，都不得摊铺混料。</w:t>
      </w:r>
    </w:p>
    <w:p w14:paraId="5F98857F">
      <w:pPr>
        <w:keepNext w:val="0"/>
        <w:keepLines w:val="0"/>
        <w:pageBreakBefore w:val="0"/>
        <w:kinsoku/>
        <w:wordWrap/>
        <w:overflowPunct/>
        <w:topLinePunct w:val="0"/>
        <w:autoSpaceDE/>
        <w:autoSpaceDN/>
        <w:bidi w:val="0"/>
        <w:spacing w:after="116" w:afterLines="30" w:line="360" w:lineRule="auto"/>
        <w:ind w:firstLine="56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⑥摊铺沥青混合料缓慢、均匀、连续不间断。摊铺过程中不得随意变换速度或中途停顿。</w:t>
      </w:r>
    </w:p>
    <w:p w14:paraId="587AB8F1">
      <w:pPr>
        <w:keepNext w:val="0"/>
        <w:keepLines w:val="0"/>
        <w:pageBreakBefore w:val="0"/>
        <w:kinsoku/>
        <w:wordWrap/>
        <w:overflowPunct/>
        <w:topLinePunct w:val="0"/>
        <w:autoSpaceDE/>
        <w:autoSpaceDN/>
        <w:bidi w:val="0"/>
        <w:spacing w:after="116" w:afterLines="30" w:line="360" w:lineRule="auto"/>
        <w:ind w:firstLine="56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⑦本工程初定为摊铺速度下面层</w:t>
      </w:r>
      <w:r>
        <w:rPr>
          <w:rFonts w:hint="eastAsia" w:ascii="宋体" w:hAnsi="宋体" w:cs="宋体"/>
          <w:color w:val="auto"/>
          <w:sz w:val="28"/>
          <w:szCs w:val="28"/>
          <w:lang w:val="en-US" w:eastAsia="zh-CN"/>
        </w:rPr>
        <w:t>3</w:t>
      </w:r>
      <w:r>
        <w:rPr>
          <w:rFonts w:hint="eastAsia" w:ascii="宋体" w:hAnsi="宋体" w:eastAsia="宋体" w:cs="宋体"/>
          <w:color w:val="auto"/>
          <w:sz w:val="28"/>
          <w:szCs w:val="28"/>
        </w:rPr>
        <w:t>m/min，现场视情况调整。</w:t>
      </w:r>
    </w:p>
    <w:p w14:paraId="7715DA2D">
      <w:pPr>
        <w:keepNext w:val="0"/>
        <w:keepLines w:val="0"/>
        <w:pageBreakBefore w:val="0"/>
        <w:kinsoku/>
        <w:wordWrap/>
        <w:overflowPunct/>
        <w:topLinePunct w:val="0"/>
        <w:autoSpaceDE/>
        <w:autoSpaceDN/>
        <w:bidi w:val="0"/>
        <w:spacing w:after="116" w:afterLines="30" w:line="360" w:lineRule="auto"/>
        <w:ind w:firstLine="56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⑧在铺筑过程中，摊铺机螺旋送料器应不停顿地转动，两侧保持有不少于送料器高度2/3的混合料，并保证在摊铺机全宽度断面上不发生离析。当熨平板按所需厚度固定后,不得随意调整。</w:t>
      </w:r>
    </w:p>
    <w:p w14:paraId="1C5FEE61">
      <w:pPr>
        <w:keepNext w:val="0"/>
        <w:keepLines w:val="0"/>
        <w:pageBreakBefore w:val="0"/>
        <w:kinsoku/>
        <w:wordWrap/>
        <w:overflowPunct/>
        <w:topLinePunct w:val="0"/>
        <w:autoSpaceDE/>
        <w:autoSpaceDN/>
        <w:bidi w:val="0"/>
        <w:spacing w:after="116" w:afterLines="30" w:line="360" w:lineRule="auto"/>
        <w:ind w:firstLine="56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⑨用机械摊铺的混合料，不能用人工反复修整。人工找补或更换混合料时，在现场施工员指导下进行。缺陷较严重时，立即铲除，并调整摊铺机或改进摊铺工艺。</w:t>
      </w:r>
    </w:p>
    <w:p w14:paraId="2748C6CC">
      <w:pPr>
        <w:keepNext w:val="0"/>
        <w:keepLines w:val="0"/>
        <w:pageBreakBefore w:val="0"/>
        <w:kinsoku/>
        <w:wordWrap/>
        <w:overflowPunct/>
        <w:topLinePunct w:val="0"/>
        <w:autoSpaceDE/>
        <w:autoSpaceDN/>
        <w:bidi w:val="0"/>
        <w:spacing w:after="116" w:afterLines="30" w:line="360" w:lineRule="auto"/>
        <w:ind w:firstLine="56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⑩当由机械原因引起严重缺陷时，立即停止摊铺。人工修补时，工人不得站在热混合料层面上操作。</w:t>
      </w:r>
    </w:p>
    <w:p w14:paraId="2DFF457F">
      <w:pPr>
        <w:keepNext w:val="0"/>
        <w:keepLines w:val="0"/>
        <w:pageBreakBefore w:val="0"/>
        <w:kinsoku/>
        <w:wordWrap/>
        <w:overflowPunct/>
        <w:topLinePunct w:val="0"/>
        <w:autoSpaceDE/>
        <w:autoSpaceDN/>
        <w:bidi w:val="0"/>
        <w:spacing w:after="116" w:afterLines="30" w:line="360" w:lineRule="auto"/>
        <w:ind w:firstLine="56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⑪平曲线半径过小的弯道或加宽部分以及小规模工程可用人工摊铺，人工摊铺沥要求：沥青混合料宜卸在铁板上，摊铺时应扣锹摊铺，不得扬锹远甩。边摊铺边用刮板整平，刮平时应轻重一致，往返刮2-3次达到平整即可，不得反复撒料反复刮平引起粗集料离析。撒料用的铁锹等工具使用前加热，也可沾隔离剂或防粘结剂，以防粘结混合料。</w:t>
      </w:r>
    </w:p>
    <w:p w14:paraId="680D120F">
      <w:pPr>
        <w:keepNext w:val="0"/>
        <w:keepLines w:val="0"/>
        <w:pageBreakBefore w:val="0"/>
        <w:kinsoku/>
        <w:wordWrap/>
        <w:overflowPunct/>
        <w:topLinePunct w:val="0"/>
        <w:autoSpaceDE/>
        <w:autoSpaceDN/>
        <w:bidi w:val="0"/>
        <w:spacing w:after="116" w:afterLines="30" w:line="360" w:lineRule="auto"/>
        <w:ind w:firstLine="56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⑫摊铺不宜中途停顿。摊铺好的沥青混合料及时碾压。当不能及时碾压或遇雨时，停止摊铺，并对卸下的沥青混合料采取覆盖等保温措施。</w:t>
      </w:r>
    </w:p>
    <w:p w14:paraId="11D550DF">
      <w:pPr>
        <w:pStyle w:val="3"/>
        <w:keepNext w:val="0"/>
        <w:keepLines w:val="0"/>
        <w:pageBreakBefore w:val="0"/>
        <w:kinsoku/>
        <w:wordWrap/>
        <w:overflowPunct/>
        <w:topLinePunct w:val="0"/>
        <w:autoSpaceDE/>
        <w:autoSpaceDN/>
        <w:bidi w:val="0"/>
        <w:spacing w:after="116" w:afterLines="30" w:line="360" w:lineRule="auto"/>
        <w:ind w:firstLine="280" w:firstLineChars="100"/>
        <w:textAlignment w:val="auto"/>
        <w:rPr>
          <w:rFonts w:hint="eastAsia" w:ascii="宋体" w:hAnsi="宋体" w:eastAsia="宋体" w:cs="宋体"/>
          <w:color w:val="auto"/>
          <w:sz w:val="28"/>
          <w:szCs w:val="28"/>
        </w:rPr>
      </w:pPr>
      <w:r>
        <w:rPr>
          <w:rFonts w:hint="eastAsia" w:ascii="宋体" w:hAnsi="宋体" w:eastAsia="宋体" w:cs="宋体"/>
          <w:color w:val="auto"/>
          <w:sz w:val="28"/>
          <w:szCs w:val="28"/>
          <w:lang w:val="en-US" w:eastAsia="zh-CN"/>
        </w:rPr>
        <w:t xml:space="preserve"> 7.2</w:t>
      </w:r>
      <w:r>
        <w:rPr>
          <w:rFonts w:hint="eastAsia" w:ascii="宋体" w:hAnsi="宋体" w:eastAsia="宋体" w:cs="宋体"/>
          <w:color w:val="auto"/>
          <w:sz w:val="28"/>
          <w:szCs w:val="28"/>
          <w:lang w:val="en-US" w:eastAsia="zh-CN"/>
          <w14:ligatures w14:val="none"/>
        </w:rPr>
        <w:t>沥青</w:t>
      </w:r>
      <w:r>
        <w:rPr>
          <w:rFonts w:hint="eastAsia" w:ascii="宋体" w:hAnsi="宋体" w:eastAsia="宋体" w:cs="宋体"/>
          <w:color w:val="auto"/>
          <w:sz w:val="28"/>
          <w:szCs w:val="28"/>
          <w14:ligatures w14:val="none"/>
        </w:rPr>
        <w:t>下面层</w:t>
      </w:r>
      <w:r>
        <w:rPr>
          <w:rFonts w:hint="eastAsia" w:ascii="宋体" w:hAnsi="宋体" w:eastAsia="宋体" w:cs="宋体"/>
          <w:color w:val="auto"/>
          <w:sz w:val="28"/>
          <w:szCs w:val="28"/>
        </w:rPr>
        <w:t>碾压</w:t>
      </w:r>
    </w:p>
    <w:p w14:paraId="271ED057">
      <w:pPr>
        <w:keepNext w:val="0"/>
        <w:keepLines w:val="0"/>
        <w:pageBreakBefore w:val="0"/>
        <w:kinsoku/>
        <w:wordWrap/>
        <w:overflowPunct/>
        <w:topLinePunct w:val="0"/>
        <w:autoSpaceDE/>
        <w:autoSpaceDN/>
        <w:bidi w:val="0"/>
        <w:adjustRightInd w:val="0"/>
        <w:snapToGrid w:val="0"/>
        <w:spacing w:after="116" w:afterLines="30" w:line="360" w:lineRule="auto"/>
        <w:ind w:firstLine="560"/>
        <w:jc w:val="left"/>
        <w:textAlignment w:val="auto"/>
        <w:rPr>
          <w:rFonts w:hint="eastAsia" w:ascii="宋体" w:hAnsi="宋体" w:eastAsia="宋体" w:cs="宋体"/>
          <w:color w:val="auto"/>
          <w:sz w:val="28"/>
          <w:szCs w:val="28"/>
          <w14:ligatures w14:val="none"/>
        </w:rPr>
      </w:pPr>
      <w:r>
        <w:rPr>
          <w:rFonts w:hint="eastAsia" w:ascii="宋体" w:hAnsi="宋体" w:cs="宋体"/>
          <w:color w:val="auto"/>
          <w:sz w:val="28"/>
          <w:szCs w:val="28"/>
          <w:lang w:eastAsia="zh-CN"/>
          <w14:ligatures w14:val="none"/>
        </w:rPr>
        <w:t>（</w:t>
      </w:r>
      <w:r>
        <w:rPr>
          <w:rFonts w:hint="eastAsia" w:ascii="宋体" w:hAnsi="宋体" w:cs="宋体"/>
          <w:color w:val="auto"/>
          <w:sz w:val="28"/>
          <w:szCs w:val="28"/>
          <w:lang w:val="en-US" w:eastAsia="zh-CN"/>
          <w14:ligatures w14:val="none"/>
        </w:rPr>
        <w:t>1</w:t>
      </w:r>
      <w:r>
        <w:rPr>
          <w:rFonts w:hint="eastAsia" w:ascii="宋体" w:hAnsi="宋体" w:cs="宋体"/>
          <w:color w:val="auto"/>
          <w:sz w:val="28"/>
          <w:szCs w:val="28"/>
          <w:lang w:eastAsia="zh-CN"/>
          <w14:ligatures w14:val="none"/>
        </w:rPr>
        <w:t>）</w:t>
      </w:r>
      <w:r>
        <w:rPr>
          <w:rFonts w:hint="eastAsia" w:ascii="宋体" w:hAnsi="宋体" w:eastAsia="宋体" w:cs="宋体"/>
          <w:color w:val="auto"/>
          <w:sz w:val="28"/>
          <w:szCs w:val="28"/>
          <w14:ligatures w14:val="none"/>
        </w:rPr>
        <w:t>沥青碾压前温度不得低于130℃，碾压终了温度不宜低于70℃。</w:t>
      </w:r>
    </w:p>
    <w:p w14:paraId="3F289384">
      <w:pPr>
        <w:keepNext w:val="0"/>
        <w:keepLines w:val="0"/>
        <w:pageBreakBefore w:val="0"/>
        <w:kinsoku/>
        <w:wordWrap/>
        <w:overflowPunct/>
        <w:topLinePunct w:val="0"/>
        <w:autoSpaceDE/>
        <w:autoSpaceDN/>
        <w:bidi w:val="0"/>
        <w:adjustRightInd w:val="0"/>
        <w:snapToGrid w:val="0"/>
        <w:spacing w:after="116" w:afterLines="30" w:line="360" w:lineRule="auto"/>
        <w:ind w:firstLine="560"/>
        <w:jc w:val="left"/>
        <w:textAlignment w:val="auto"/>
        <w:rPr>
          <w:rFonts w:hint="eastAsia" w:ascii="宋体" w:hAnsi="宋体" w:eastAsia="宋体" w:cs="宋体"/>
          <w:color w:val="auto"/>
          <w:sz w:val="28"/>
          <w:szCs w:val="28"/>
          <w14:ligatures w14:val="none"/>
        </w:rPr>
      </w:pPr>
      <w:r>
        <w:rPr>
          <w:rFonts w:hint="eastAsia" w:ascii="宋体" w:hAnsi="宋体" w:cs="宋体"/>
          <w:color w:val="auto"/>
          <w:sz w:val="28"/>
          <w:szCs w:val="28"/>
          <w:lang w:eastAsia="zh-CN"/>
          <w14:ligatures w14:val="none"/>
        </w:rPr>
        <w:t>（</w:t>
      </w:r>
      <w:r>
        <w:rPr>
          <w:rFonts w:hint="eastAsia" w:ascii="宋体" w:hAnsi="宋体" w:cs="宋体"/>
          <w:color w:val="auto"/>
          <w:sz w:val="28"/>
          <w:szCs w:val="28"/>
          <w:lang w:val="en-US" w:eastAsia="zh-CN"/>
          <w14:ligatures w14:val="none"/>
        </w:rPr>
        <w:t>2</w:t>
      </w:r>
      <w:r>
        <w:rPr>
          <w:rFonts w:hint="eastAsia" w:ascii="宋体" w:hAnsi="宋体" w:cs="宋体"/>
          <w:color w:val="auto"/>
          <w:sz w:val="28"/>
          <w:szCs w:val="28"/>
          <w:lang w:eastAsia="zh-CN"/>
          <w14:ligatures w14:val="none"/>
        </w:rPr>
        <w:t>）</w:t>
      </w:r>
      <w:r>
        <w:rPr>
          <w:rFonts w:hint="eastAsia" w:ascii="宋体" w:hAnsi="宋体" w:eastAsia="宋体" w:cs="宋体"/>
          <w:color w:val="auto"/>
          <w:sz w:val="28"/>
          <w:szCs w:val="28"/>
          <w14:ligatures w14:val="none"/>
        </w:rPr>
        <w:t>碾压分为初压、复压和终压三个阶段。压路机的碾压路线及碾压方向不应突然改变而导致混合料推移。碾压区的长度应大体稳定，两端的折返位置应随摊铺机前进而推进，横向不得在相同的断面上。压路机应以慢而均匀的速度碾压，碾压速度应符合下表：</w:t>
      </w:r>
    </w:p>
    <w:p w14:paraId="31DFE466">
      <w:pPr>
        <w:pStyle w:val="25"/>
        <w:keepNext w:val="0"/>
        <w:keepLines w:val="0"/>
        <w:pageBreakBefore w:val="0"/>
        <w:widowControl w:val="0"/>
        <w:kinsoku/>
        <w:wordWrap/>
        <w:overflowPunct/>
        <w:topLinePunct w:val="0"/>
        <w:autoSpaceDE/>
        <w:autoSpaceDN/>
        <w:bidi w:val="0"/>
        <w:adjustRightInd/>
        <w:snapToGrid/>
        <w:spacing w:before="0" w:beforeLines="0" w:after="0" w:afterLines="0" w:line="240" w:lineRule="auto"/>
        <w:ind w:firstLine="363"/>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表</w:t>
      </w:r>
      <w:r>
        <w:rPr>
          <w:rFonts w:hint="eastAsia" w:ascii="宋体" w:hAnsi="宋体" w:cs="宋体"/>
          <w:color w:val="auto"/>
          <w:sz w:val="24"/>
          <w:szCs w:val="24"/>
          <w:lang w:val="en-US" w:eastAsia="zh-CN"/>
        </w:rPr>
        <w:t>5</w:t>
      </w:r>
      <w:r>
        <w:rPr>
          <w:rFonts w:hint="eastAsia" w:ascii="宋体" w:hAnsi="宋体" w:eastAsia="宋体" w:cs="宋体"/>
          <w:color w:val="auto"/>
          <w:sz w:val="24"/>
          <w:szCs w:val="24"/>
        </w:rPr>
        <w:t>-1压路机碾压速度（Km/h）</w:t>
      </w:r>
    </w:p>
    <w:tbl>
      <w:tblPr>
        <w:tblStyle w:val="26"/>
        <w:tblpPr w:leftFromText="180" w:rightFromText="180" w:vertAnchor="text" w:horzAnchor="page" w:tblpXSpec="center" w:tblpY="346"/>
        <w:tblOverlap w:val="never"/>
        <w:tblW w:w="5000" w:type="pct"/>
        <w:tblInd w:w="0" w:type="dxa"/>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621"/>
        <w:gridCol w:w="967"/>
        <w:gridCol w:w="980"/>
        <w:gridCol w:w="1325"/>
        <w:gridCol w:w="1144"/>
        <w:gridCol w:w="1357"/>
        <w:gridCol w:w="1128"/>
      </w:tblGrid>
      <w:tr w14:paraId="6E197E2F">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549" w:hRule="atLeast"/>
        </w:trPr>
        <w:tc>
          <w:tcPr>
            <w:tcW w:w="951" w:type="pct"/>
            <w:vMerge w:val="restart"/>
            <w:vAlign w:val="center"/>
          </w:tcPr>
          <w:p w14:paraId="12AFFDC8">
            <w:pPr>
              <w:keepNext w:val="0"/>
              <w:keepLines w:val="0"/>
              <w:pageBreakBefore w:val="0"/>
              <w:widowControl w:val="0"/>
              <w:suppressLineNumbers w:val="0"/>
              <w:kinsoku/>
              <w:wordWrap/>
              <w:overflowPunct/>
              <w:topLinePunct w:val="0"/>
              <w:autoSpaceDE/>
              <w:autoSpaceDN/>
              <w:bidi w:val="0"/>
              <w:adjustRightInd/>
              <w:snapToGrid/>
              <w:spacing w:before="116" w:beforeLines="30" w:beforeAutospacing="0" w:after="116" w:afterLines="30" w:afterAutospacing="0" w:line="240" w:lineRule="auto"/>
              <w:ind w:left="0" w:right="0" w:firstLine="0" w:firstLineChars="0"/>
              <w:jc w:val="center"/>
              <w:textAlignment w:val="auto"/>
              <w:rPr>
                <w:rFonts w:hint="eastAsia" w:ascii="宋体" w:hAnsi="宋体" w:eastAsia="宋体" w:cs="宋体"/>
                <w:color w:val="auto"/>
                <w:sz w:val="24"/>
                <w:szCs w:val="24"/>
                <w14:ligatures w14:val="none"/>
              </w:rPr>
            </w:pPr>
            <w:r>
              <w:rPr>
                <w:rFonts w:hint="eastAsia" w:ascii="宋体" w:hAnsi="宋体" w:eastAsia="宋体" w:cs="宋体"/>
                <w:color w:val="auto"/>
                <w:sz w:val="24"/>
                <w:szCs w:val="24"/>
                <w14:ligatures w14:val="none"/>
              </w:rPr>
              <w:t>压路机类型</w:t>
            </w:r>
          </w:p>
        </w:tc>
        <w:tc>
          <w:tcPr>
            <w:tcW w:w="1142" w:type="pct"/>
            <w:gridSpan w:val="2"/>
            <w:vAlign w:val="center"/>
          </w:tcPr>
          <w:p w14:paraId="04A7986F">
            <w:pPr>
              <w:keepNext w:val="0"/>
              <w:keepLines w:val="0"/>
              <w:pageBreakBefore w:val="0"/>
              <w:widowControl w:val="0"/>
              <w:suppressLineNumbers w:val="0"/>
              <w:kinsoku/>
              <w:wordWrap/>
              <w:overflowPunct/>
              <w:topLinePunct w:val="0"/>
              <w:autoSpaceDE/>
              <w:autoSpaceDN/>
              <w:bidi w:val="0"/>
              <w:adjustRightInd/>
              <w:snapToGrid/>
              <w:spacing w:before="116" w:beforeLines="30" w:beforeAutospacing="0" w:after="116" w:afterLines="30" w:afterAutospacing="0" w:line="240" w:lineRule="auto"/>
              <w:ind w:left="0" w:right="0" w:firstLine="0" w:firstLineChars="0"/>
              <w:jc w:val="center"/>
              <w:textAlignment w:val="auto"/>
              <w:rPr>
                <w:rFonts w:hint="eastAsia" w:ascii="宋体" w:hAnsi="宋体" w:eastAsia="宋体" w:cs="宋体"/>
                <w:color w:val="auto"/>
                <w:sz w:val="24"/>
                <w:szCs w:val="24"/>
                <w14:ligatures w14:val="none"/>
              </w:rPr>
            </w:pPr>
            <w:r>
              <w:rPr>
                <w:rFonts w:hint="eastAsia" w:ascii="宋体" w:hAnsi="宋体" w:eastAsia="宋体" w:cs="宋体"/>
                <w:color w:val="auto"/>
                <w:sz w:val="24"/>
                <w:szCs w:val="24"/>
                <w14:ligatures w14:val="none"/>
              </w:rPr>
              <w:t>初压速度</w:t>
            </w:r>
          </w:p>
        </w:tc>
        <w:tc>
          <w:tcPr>
            <w:tcW w:w="1448" w:type="pct"/>
            <w:gridSpan w:val="2"/>
            <w:vAlign w:val="center"/>
          </w:tcPr>
          <w:p w14:paraId="2C8F8556">
            <w:pPr>
              <w:keepNext w:val="0"/>
              <w:keepLines w:val="0"/>
              <w:pageBreakBefore w:val="0"/>
              <w:widowControl w:val="0"/>
              <w:suppressLineNumbers w:val="0"/>
              <w:kinsoku/>
              <w:wordWrap/>
              <w:overflowPunct/>
              <w:topLinePunct w:val="0"/>
              <w:autoSpaceDE/>
              <w:autoSpaceDN/>
              <w:bidi w:val="0"/>
              <w:adjustRightInd/>
              <w:snapToGrid/>
              <w:spacing w:before="116" w:beforeLines="30" w:beforeAutospacing="0" w:after="116" w:afterLines="30" w:afterAutospacing="0" w:line="240" w:lineRule="auto"/>
              <w:ind w:left="0" w:right="0" w:firstLine="0" w:firstLineChars="0"/>
              <w:jc w:val="center"/>
              <w:textAlignment w:val="auto"/>
              <w:rPr>
                <w:rFonts w:hint="eastAsia" w:ascii="宋体" w:hAnsi="宋体" w:eastAsia="宋体" w:cs="宋体"/>
                <w:color w:val="auto"/>
                <w:sz w:val="24"/>
                <w:szCs w:val="24"/>
                <w14:ligatures w14:val="none"/>
              </w:rPr>
            </w:pPr>
            <w:r>
              <w:rPr>
                <w:rFonts w:hint="eastAsia" w:ascii="宋体" w:hAnsi="宋体" w:eastAsia="宋体" w:cs="宋体"/>
                <w:color w:val="auto"/>
                <w:sz w:val="24"/>
                <w:szCs w:val="24"/>
                <w14:ligatures w14:val="none"/>
              </w:rPr>
              <w:t>复压速度</w:t>
            </w:r>
          </w:p>
        </w:tc>
        <w:tc>
          <w:tcPr>
            <w:tcW w:w="1457" w:type="pct"/>
            <w:gridSpan w:val="2"/>
            <w:vAlign w:val="center"/>
          </w:tcPr>
          <w:p w14:paraId="18FAF1C3">
            <w:pPr>
              <w:keepNext w:val="0"/>
              <w:keepLines w:val="0"/>
              <w:pageBreakBefore w:val="0"/>
              <w:widowControl w:val="0"/>
              <w:suppressLineNumbers w:val="0"/>
              <w:kinsoku/>
              <w:wordWrap/>
              <w:overflowPunct/>
              <w:topLinePunct w:val="0"/>
              <w:autoSpaceDE/>
              <w:autoSpaceDN/>
              <w:bidi w:val="0"/>
              <w:adjustRightInd/>
              <w:snapToGrid/>
              <w:spacing w:before="116" w:beforeLines="30" w:beforeAutospacing="0" w:after="116" w:afterLines="30" w:afterAutospacing="0" w:line="240" w:lineRule="auto"/>
              <w:ind w:left="0" w:right="0" w:firstLine="0" w:firstLineChars="0"/>
              <w:jc w:val="center"/>
              <w:textAlignment w:val="auto"/>
              <w:rPr>
                <w:rFonts w:hint="eastAsia" w:ascii="宋体" w:hAnsi="宋体" w:eastAsia="宋体" w:cs="宋体"/>
                <w:color w:val="auto"/>
                <w:sz w:val="24"/>
                <w:szCs w:val="24"/>
                <w14:ligatures w14:val="none"/>
              </w:rPr>
            </w:pPr>
            <w:r>
              <w:rPr>
                <w:rFonts w:hint="eastAsia" w:ascii="宋体" w:hAnsi="宋体" w:eastAsia="宋体" w:cs="宋体"/>
                <w:color w:val="auto"/>
                <w:sz w:val="24"/>
                <w:szCs w:val="24"/>
                <w14:ligatures w14:val="none"/>
              </w:rPr>
              <w:t>终压速度</w:t>
            </w:r>
          </w:p>
        </w:tc>
      </w:tr>
      <w:tr w14:paraId="51436153">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951" w:type="pct"/>
            <w:vMerge w:val="continue"/>
            <w:vAlign w:val="center"/>
          </w:tcPr>
          <w:p w14:paraId="630AC1B1">
            <w:pPr>
              <w:keepNext w:val="0"/>
              <w:keepLines w:val="0"/>
              <w:pageBreakBefore w:val="0"/>
              <w:widowControl w:val="0"/>
              <w:suppressLineNumbers w:val="0"/>
              <w:kinsoku/>
              <w:wordWrap/>
              <w:overflowPunct/>
              <w:topLinePunct w:val="0"/>
              <w:autoSpaceDE/>
              <w:autoSpaceDN/>
              <w:bidi w:val="0"/>
              <w:adjustRightInd/>
              <w:snapToGrid/>
              <w:spacing w:before="116" w:beforeLines="30" w:beforeAutospacing="0" w:after="116" w:afterLines="30" w:afterAutospacing="0" w:line="240" w:lineRule="auto"/>
              <w:ind w:left="0" w:right="0" w:firstLine="0" w:firstLineChars="0"/>
              <w:jc w:val="center"/>
              <w:textAlignment w:val="auto"/>
              <w:rPr>
                <w:rFonts w:hint="eastAsia" w:ascii="宋体" w:hAnsi="宋体" w:eastAsia="宋体" w:cs="宋体"/>
                <w:color w:val="auto"/>
                <w:sz w:val="24"/>
                <w:szCs w:val="24"/>
                <w14:ligatures w14:val="none"/>
              </w:rPr>
            </w:pPr>
          </w:p>
        </w:tc>
        <w:tc>
          <w:tcPr>
            <w:tcW w:w="567" w:type="pct"/>
            <w:vAlign w:val="center"/>
          </w:tcPr>
          <w:p w14:paraId="2EB57D71">
            <w:pPr>
              <w:keepNext w:val="0"/>
              <w:keepLines w:val="0"/>
              <w:pageBreakBefore w:val="0"/>
              <w:widowControl w:val="0"/>
              <w:suppressLineNumbers w:val="0"/>
              <w:kinsoku/>
              <w:wordWrap/>
              <w:overflowPunct/>
              <w:topLinePunct w:val="0"/>
              <w:autoSpaceDE/>
              <w:autoSpaceDN/>
              <w:bidi w:val="0"/>
              <w:adjustRightInd/>
              <w:snapToGrid/>
              <w:spacing w:before="116" w:beforeLines="30" w:beforeAutospacing="0" w:after="116" w:afterLines="30" w:afterAutospacing="0" w:line="240" w:lineRule="auto"/>
              <w:ind w:left="0" w:right="0" w:firstLine="0" w:firstLineChars="0"/>
              <w:jc w:val="center"/>
              <w:textAlignment w:val="auto"/>
              <w:rPr>
                <w:rFonts w:hint="eastAsia" w:ascii="宋体" w:hAnsi="宋体" w:eastAsia="宋体" w:cs="宋体"/>
                <w:color w:val="auto"/>
                <w:sz w:val="24"/>
                <w:szCs w:val="24"/>
                <w14:ligatures w14:val="none"/>
              </w:rPr>
            </w:pPr>
            <w:r>
              <w:rPr>
                <w:rFonts w:hint="eastAsia" w:ascii="宋体" w:hAnsi="宋体" w:eastAsia="宋体" w:cs="宋体"/>
                <w:color w:val="auto"/>
                <w:sz w:val="24"/>
                <w:szCs w:val="24"/>
                <w14:ligatures w14:val="none"/>
              </w:rPr>
              <w:t>适宜</w:t>
            </w:r>
          </w:p>
        </w:tc>
        <w:tc>
          <w:tcPr>
            <w:tcW w:w="574" w:type="pct"/>
            <w:vAlign w:val="center"/>
          </w:tcPr>
          <w:p w14:paraId="039A1F3D">
            <w:pPr>
              <w:keepNext w:val="0"/>
              <w:keepLines w:val="0"/>
              <w:pageBreakBefore w:val="0"/>
              <w:widowControl w:val="0"/>
              <w:suppressLineNumbers w:val="0"/>
              <w:kinsoku/>
              <w:wordWrap/>
              <w:overflowPunct/>
              <w:topLinePunct w:val="0"/>
              <w:autoSpaceDE/>
              <w:autoSpaceDN/>
              <w:bidi w:val="0"/>
              <w:adjustRightInd/>
              <w:snapToGrid/>
              <w:spacing w:before="116" w:beforeLines="30" w:beforeAutospacing="0" w:after="116" w:afterLines="30" w:afterAutospacing="0" w:line="240" w:lineRule="auto"/>
              <w:ind w:left="0" w:right="0" w:firstLine="0" w:firstLineChars="0"/>
              <w:jc w:val="center"/>
              <w:textAlignment w:val="auto"/>
              <w:rPr>
                <w:rFonts w:hint="eastAsia" w:ascii="宋体" w:hAnsi="宋体" w:eastAsia="宋体" w:cs="宋体"/>
                <w:color w:val="auto"/>
                <w:sz w:val="24"/>
                <w:szCs w:val="24"/>
                <w14:ligatures w14:val="none"/>
              </w:rPr>
            </w:pPr>
            <w:r>
              <w:rPr>
                <w:rFonts w:hint="eastAsia" w:ascii="宋体" w:hAnsi="宋体" w:eastAsia="宋体" w:cs="宋体"/>
                <w:color w:val="auto"/>
                <w:sz w:val="24"/>
                <w:szCs w:val="24"/>
                <w14:ligatures w14:val="none"/>
              </w:rPr>
              <w:t>最大</w:t>
            </w:r>
          </w:p>
        </w:tc>
        <w:tc>
          <w:tcPr>
            <w:tcW w:w="777" w:type="pct"/>
            <w:vAlign w:val="center"/>
          </w:tcPr>
          <w:p w14:paraId="4AAD09B4">
            <w:pPr>
              <w:keepNext w:val="0"/>
              <w:keepLines w:val="0"/>
              <w:pageBreakBefore w:val="0"/>
              <w:widowControl w:val="0"/>
              <w:suppressLineNumbers w:val="0"/>
              <w:kinsoku/>
              <w:wordWrap/>
              <w:overflowPunct/>
              <w:topLinePunct w:val="0"/>
              <w:autoSpaceDE/>
              <w:autoSpaceDN/>
              <w:bidi w:val="0"/>
              <w:adjustRightInd/>
              <w:snapToGrid/>
              <w:spacing w:before="116" w:beforeLines="30" w:beforeAutospacing="0" w:after="116" w:afterLines="30" w:afterAutospacing="0" w:line="240" w:lineRule="auto"/>
              <w:ind w:left="0" w:right="0" w:firstLine="0" w:firstLineChars="0"/>
              <w:jc w:val="center"/>
              <w:textAlignment w:val="auto"/>
              <w:rPr>
                <w:rFonts w:hint="eastAsia" w:ascii="宋体" w:hAnsi="宋体" w:eastAsia="宋体" w:cs="宋体"/>
                <w:color w:val="auto"/>
                <w:sz w:val="24"/>
                <w:szCs w:val="24"/>
                <w14:ligatures w14:val="none"/>
              </w:rPr>
            </w:pPr>
            <w:r>
              <w:rPr>
                <w:rFonts w:hint="eastAsia" w:ascii="宋体" w:hAnsi="宋体" w:eastAsia="宋体" w:cs="宋体"/>
                <w:color w:val="auto"/>
                <w:sz w:val="24"/>
                <w:szCs w:val="24"/>
                <w14:ligatures w14:val="none"/>
              </w:rPr>
              <w:t>适宜</w:t>
            </w:r>
          </w:p>
        </w:tc>
        <w:tc>
          <w:tcPr>
            <w:tcW w:w="671" w:type="pct"/>
            <w:vAlign w:val="center"/>
          </w:tcPr>
          <w:p w14:paraId="6B5A0E1D">
            <w:pPr>
              <w:keepNext w:val="0"/>
              <w:keepLines w:val="0"/>
              <w:pageBreakBefore w:val="0"/>
              <w:widowControl w:val="0"/>
              <w:suppressLineNumbers w:val="0"/>
              <w:kinsoku/>
              <w:wordWrap/>
              <w:overflowPunct/>
              <w:topLinePunct w:val="0"/>
              <w:autoSpaceDE/>
              <w:autoSpaceDN/>
              <w:bidi w:val="0"/>
              <w:adjustRightInd/>
              <w:snapToGrid/>
              <w:spacing w:before="116" w:beforeLines="30" w:beforeAutospacing="0" w:after="116" w:afterLines="30" w:afterAutospacing="0" w:line="240" w:lineRule="auto"/>
              <w:ind w:left="0" w:right="0" w:firstLine="0" w:firstLineChars="0"/>
              <w:jc w:val="center"/>
              <w:textAlignment w:val="auto"/>
              <w:rPr>
                <w:rFonts w:hint="eastAsia" w:ascii="宋体" w:hAnsi="宋体" w:eastAsia="宋体" w:cs="宋体"/>
                <w:color w:val="auto"/>
                <w:sz w:val="24"/>
                <w:szCs w:val="24"/>
                <w14:ligatures w14:val="none"/>
              </w:rPr>
            </w:pPr>
            <w:r>
              <w:rPr>
                <w:rFonts w:hint="eastAsia" w:ascii="宋体" w:hAnsi="宋体" w:eastAsia="宋体" w:cs="宋体"/>
                <w:color w:val="auto"/>
                <w:sz w:val="24"/>
                <w:szCs w:val="24"/>
                <w14:ligatures w14:val="none"/>
              </w:rPr>
              <w:t>最大</w:t>
            </w:r>
          </w:p>
        </w:tc>
        <w:tc>
          <w:tcPr>
            <w:tcW w:w="796" w:type="pct"/>
            <w:vAlign w:val="center"/>
          </w:tcPr>
          <w:p w14:paraId="78DC5290">
            <w:pPr>
              <w:keepNext w:val="0"/>
              <w:keepLines w:val="0"/>
              <w:pageBreakBefore w:val="0"/>
              <w:widowControl w:val="0"/>
              <w:suppressLineNumbers w:val="0"/>
              <w:kinsoku/>
              <w:wordWrap/>
              <w:overflowPunct/>
              <w:topLinePunct w:val="0"/>
              <w:autoSpaceDE/>
              <w:autoSpaceDN/>
              <w:bidi w:val="0"/>
              <w:adjustRightInd/>
              <w:snapToGrid/>
              <w:spacing w:before="116" w:beforeLines="30" w:beforeAutospacing="0" w:after="116" w:afterLines="30" w:afterAutospacing="0" w:line="240" w:lineRule="auto"/>
              <w:ind w:left="0" w:right="0" w:firstLine="0" w:firstLineChars="0"/>
              <w:jc w:val="center"/>
              <w:textAlignment w:val="auto"/>
              <w:rPr>
                <w:rFonts w:hint="eastAsia" w:ascii="宋体" w:hAnsi="宋体" w:eastAsia="宋体" w:cs="宋体"/>
                <w:color w:val="auto"/>
                <w:sz w:val="24"/>
                <w:szCs w:val="24"/>
                <w14:ligatures w14:val="none"/>
              </w:rPr>
            </w:pPr>
            <w:r>
              <w:rPr>
                <w:rFonts w:hint="eastAsia" w:ascii="宋体" w:hAnsi="宋体" w:eastAsia="宋体" w:cs="宋体"/>
                <w:color w:val="auto"/>
                <w:sz w:val="24"/>
                <w:szCs w:val="24"/>
                <w14:ligatures w14:val="none"/>
              </w:rPr>
              <w:t>适宜</w:t>
            </w:r>
          </w:p>
        </w:tc>
        <w:tc>
          <w:tcPr>
            <w:tcW w:w="661" w:type="pct"/>
            <w:vAlign w:val="center"/>
          </w:tcPr>
          <w:p w14:paraId="37584B09">
            <w:pPr>
              <w:keepNext w:val="0"/>
              <w:keepLines w:val="0"/>
              <w:pageBreakBefore w:val="0"/>
              <w:widowControl w:val="0"/>
              <w:suppressLineNumbers w:val="0"/>
              <w:kinsoku/>
              <w:wordWrap/>
              <w:overflowPunct/>
              <w:topLinePunct w:val="0"/>
              <w:autoSpaceDE/>
              <w:autoSpaceDN/>
              <w:bidi w:val="0"/>
              <w:adjustRightInd/>
              <w:snapToGrid/>
              <w:spacing w:before="116" w:beforeLines="30" w:beforeAutospacing="0" w:after="116" w:afterLines="30" w:afterAutospacing="0" w:line="240" w:lineRule="auto"/>
              <w:ind w:left="0" w:right="0" w:firstLine="0" w:firstLineChars="0"/>
              <w:jc w:val="center"/>
              <w:textAlignment w:val="auto"/>
              <w:rPr>
                <w:rFonts w:hint="eastAsia" w:ascii="宋体" w:hAnsi="宋体" w:eastAsia="宋体" w:cs="宋体"/>
                <w:color w:val="auto"/>
                <w:sz w:val="24"/>
                <w:szCs w:val="24"/>
                <w14:ligatures w14:val="none"/>
              </w:rPr>
            </w:pPr>
            <w:r>
              <w:rPr>
                <w:rFonts w:hint="eastAsia" w:ascii="宋体" w:hAnsi="宋体" w:eastAsia="宋体" w:cs="宋体"/>
                <w:color w:val="auto"/>
                <w:sz w:val="24"/>
                <w:szCs w:val="24"/>
                <w14:ligatures w14:val="none"/>
              </w:rPr>
              <w:t>最大</w:t>
            </w:r>
          </w:p>
        </w:tc>
      </w:tr>
      <w:tr w14:paraId="3032F531">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951" w:type="pct"/>
            <w:vAlign w:val="center"/>
          </w:tcPr>
          <w:p w14:paraId="20F98AD1">
            <w:pPr>
              <w:keepNext w:val="0"/>
              <w:keepLines w:val="0"/>
              <w:pageBreakBefore w:val="0"/>
              <w:widowControl w:val="0"/>
              <w:suppressLineNumbers w:val="0"/>
              <w:kinsoku/>
              <w:wordWrap/>
              <w:overflowPunct/>
              <w:topLinePunct w:val="0"/>
              <w:autoSpaceDE/>
              <w:autoSpaceDN/>
              <w:bidi w:val="0"/>
              <w:adjustRightInd/>
              <w:snapToGrid/>
              <w:spacing w:before="116" w:beforeLines="30" w:beforeAutospacing="0" w:after="116" w:afterLines="30" w:afterAutospacing="0" w:line="240" w:lineRule="auto"/>
              <w:ind w:left="0" w:right="0" w:firstLine="0" w:firstLineChars="0"/>
              <w:jc w:val="center"/>
              <w:textAlignment w:val="auto"/>
              <w:rPr>
                <w:rFonts w:hint="eastAsia" w:ascii="宋体" w:hAnsi="宋体" w:eastAsia="宋体" w:cs="宋体"/>
                <w:color w:val="auto"/>
                <w:sz w:val="24"/>
                <w:szCs w:val="24"/>
                <w14:ligatures w14:val="none"/>
              </w:rPr>
            </w:pPr>
            <w:r>
              <w:rPr>
                <w:rFonts w:hint="eastAsia" w:ascii="宋体" w:hAnsi="宋体" w:eastAsia="宋体" w:cs="宋体"/>
                <w:color w:val="auto"/>
                <w:sz w:val="24"/>
                <w:szCs w:val="24"/>
                <w14:ligatures w14:val="none"/>
              </w:rPr>
              <w:t>振动双钢轮</w:t>
            </w:r>
          </w:p>
        </w:tc>
        <w:tc>
          <w:tcPr>
            <w:tcW w:w="567" w:type="pct"/>
            <w:vAlign w:val="center"/>
          </w:tcPr>
          <w:p w14:paraId="204F295A">
            <w:pPr>
              <w:keepNext w:val="0"/>
              <w:keepLines w:val="0"/>
              <w:pageBreakBefore w:val="0"/>
              <w:widowControl w:val="0"/>
              <w:suppressLineNumbers w:val="0"/>
              <w:kinsoku/>
              <w:wordWrap/>
              <w:overflowPunct/>
              <w:topLinePunct w:val="0"/>
              <w:autoSpaceDE/>
              <w:autoSpaceDN/>
              <w:bidi w:val="0"/>
              <w:adjustRightInd/>
              <w:snapToGrid/>
              <w:spacing w:before="116" w:beforeLines="30" w:beforeAutospacing="0" w:after="116" w:afterLines="30" w:afterAutospacing="0" w:line="240" w:lineRule="auto"/>
              <w:ind w:left="0" w:right="0" w:firstLine="0" w:firstLineChars="0"/>
              <w:jc w:val="center"/>
              <w:textAlignment w:val="auto"/>
              <w:rPr>
                <w:rFonts w:hint="eastAsia" w:ascii="宋体" w:hAnsi="宋体" w:eastAsia="宋体" w:cs="宋体"/>
                <w:color w:val="auto"/>
                <w:sz w:val="24"/>
                <w:szCs w:val="24"/>
                <w14:ligatures w14:val="none"/>
              </w:rPr>
            </w:pPr>
            <w:r>
              <w:rPr>
                <w:rFonts w:hint="eastAsia" w:ascii="宋体" w:hAnsi="宋体" w:eastAsia="宋体" w:cs="宋体"/>
                <w:color w:val="auto"/>
                <w:sz w:val="24"/>
                <w:szCs w:val="24"/>
                <w14:ligatures w14:val="none"/>
              </w:rPr>
              <w:t>1.5-2</w:t>
            </w:r>
          </w:p>
        </w:tc>
        <w:tc>
          <w:tcPr>
            <w:tcW w:w="574" w:type="pct"/>
            <w:vAlign w:val="center"/>
          </w:tcPr>
          <w:p w14:paraId="17F228BB">
            <w:pPr>
              <w:keepNext w:val="0"/>
              <w:keepLines w:val="0"/>
              <w:pageBreakBefore w:val="0"/>
              <w:widowControl w:val="0"/>
              <w:suppressLineNumbers w:val="0"/>
              <w:kinsoku/>
              <w:wordWrap/>
              <w:overflowPunct/>
              <w:topLinePunct w:val="0"/>
              <w:autoSpaceDE/>
              <w:autoSpaceDN/>
              <w:bidi w:val="0"/>
              <w:adjustRightInd/>
              <w:snapToGrid/>
              <w:spacing w:before="116" w:beforeLines="30" w:beforeAutospacing="0" w:after="116" w:afterLines="30" w:afterAutospacing="0" w:line="240" w:lineRule="auto"/>
              <w:ind w:left="0" w:right="0" w:firstLine="0" w:firstLineChars="0"/>
              <w:jc w:val="center"/>
              <w:textAlignment w:val="auto"/>
              <w:rPr>
                <w:rFonts w:hint="eastAsia" w:ascii="宋体" w:hAnsi="宋体" w:eastAsia="宋体" w:cs="宋体"/>
                <w:color w:val="auto"/>
                <w:sz w:val="24"/>
                <w:szCs w:val="24"/>
                <w14:ligatures w14:val="none"/>
              </w:rPr>
            </w:pPr>
            <w:r>
              <w:rPr>
                <w:rFonts w:hint="eastAsia" w:ascii="宋体" w:hAnsi="宋体" w:eastAsia="宋体" w:cs="宋体"/>
                <w:color w:val="auto"/>
                <w:sz w:val="24"/>
                <w:szCs w:val="24"/>
                <w14:ligatures w14:val="none"/>
              </w:rPr>
              <w:t>5</w:t>
            </w:r>
          </w:p>
        </w:tc>
        <w:tc>
          <w:tcPr>
            <w:tcW w:w="777" w:type="pct"/>
            <w:vAlign w:val="center"/>
          </w:tcPr>
          <w:p w14:paraId="401148E7">
            <w:pPr>
              <w:keepNext w:val="0"/>
              <w:keepLines w:val="0"/>
              <w:pageBreakBefore w:val="0"/>
              <w:widowControl w:val="0"/>
              <w:suppressLineNumbers w:val="0"/>
              <w:kinsoku/>
              <w:wordWrap/>
              <w:overflowPunct/>
              <w:topLinePunct w:val="0"/>
              <w:autoSpaceDE/>
              <w:autoSpaceDN/>
              <w:bidi w:val="0"/>
              <w:adjustRightInd/>
              <w:snapToGrid/>
              <w:spacing w:before="116" w:beforeLines="30" w:beforeAutospacing="0" w:after="116" w:afterLines="30" w:afterAutospacing="0" w:line="240" w:lineRule="auto"/>
              <w:ind w:left="0" w:right="0" w:firstLine="0" w:firstLineChars="0"/>
              <w:jc w:val="center"/>
              <w:textAlignment w:val="auto"/>
              <w:rPr>
                <w:rFonts w:hint="eastAsia" w:ascii="宋体" w:hAnsi="宋体" w:eastAsia="宋体" w:cs="宋体"/>
                <w:color w:val="auto"/>
                <w:sz w:val="24"/>
                <w:szCs w:val="24"/>
                <w14:ligatures w14:val="none"/>
              </w:rPr>
            </w:pPr>
            <w:r>
              <w:rPr>
                <w:rFonts w:hint="eastAsia" w:ascii="宋体" w:hAnsi="宋体" w:eastAsia="宋体" w:cs="宋体"/>
                <w:color w:val="auto"/>
                <w:sz w:val="24"/>
                <w:szCs w:val="24"/>
                <w14:ligatures w14:val="none"/>
              </w:rPr>
              <w:t>4-5</w:t>
            </w:r>
          </w:p>
        </w:tc>
        <w:tc>
          <w:tcPr>
            <w:tcW w:w="671" w:type="pct"/>
            <w:vAlign w:val="center"/>
          </w:tcPr>
          <w:p w14:paraId="72269DE2">
            <w:pPr>
              <w:keepNext w:val="0"/>
              <w:keepLines w:val="0"/>
              <w:pageBreakBefore w:val="0"/>
              <w:widowControl w:val="0"/>
              <w:suppressLineNumbers w:val="0"/>
              <w:kinsoku/>
              <w:wordWrap/>
              <w:overflowPunct/>
              <w:topLinePunct w:val="0"/>
              <w:autoSpaceDE/>
              <w:autoSpaceDN/>
              <w:bidi w:val="0"/>
              <w:adjustRightInd/>
              <w:snapToGrid/>
              <w:spacing w:before="116" w:beforeLines="30" w:beforeAutospacing="0" w:after="116" w:afterLines="30" w:afterAutospacing="0" w:line="240" w:lineRule="auto"/>
              <w:ind w:left="0" w:right="0" w:firstLine="0" w:firstLineChars="0"/>
              <w:jc w:val="center"/>
              <w:textAlignment w:val="auto"/>
              <w:rPr>
                <w:rFonts w:hint="eastAsia" w:ascii="宋体" w:hAnsi="宋体" w:eastAsia="宋体" w:cs="宋体"/>
                <w:color w:val="auto"/>
                <w:sz w:val="24"/>
                <w:szCs w:val="24"/>
                <w14:ligatures w14:val="none"/>
              </w:rPr>
            </w:pPr>
            <w:r>
              <w:rPr>
                <w:rFonts w:hint="eastAsia" w:ascii="宋体" w:hAnsi="宋体" w:eastAsia="宋体" w:cs="宋体"/>
                <w:color w:val="auto"/>
                <w:sz w:val="24"/>
                <w:szCs w:val="24"/>
                <w14:ligatures w14:val="none"/>
              </w:rPr>
              <w:t>4-5</w:t>
            </w:r>
          </w:p>
        </w:tc>
        <w:tc>
          <w:tcPr>
            <w:tcW w:w="796" w:type="pct"/>
            <w:vAlign w:val="center"/>
          </w:tcPr>
          <w:p w14:paraId="4E83CA62">
            <w:pPr>
              <w:keepNext w:val="0"/>
              <w:keepLines w:val="0"/>
              <w:pageBreakBefore w:val="0"/>
              <w:widowControl w:val="0"/>
              <w:suppressLineNumbers w:val="0"/>
              <w:kinsoku/>
              <w:wordWrap/>
              <w:overflowPunct/>
              <w:topLinePunct w:val="0"/>
              <w:autoSpaceDE/>
              <w:autoSpaceDN/>
              <w:bidi w:val="0"/>
              <w:adjustRightInd/>
              <w:snapToGrid/>
              <w:spacing w:before="116" w:beforeLines="30" w:beforeAutospacing="0" w:after="116" w:afterLines="30" w:afterAutospacing="0" w:line="240" w:lineRule="auto"/>
              <w:ind w:left="0" w:right="0" w:firstLine="0" w:firstLineChars="0"/>
              <w:jc w:val="center"/>
              <w:textAlignment w:val="auto"/>
              <w:rPr>
                <w:rFonts w:hint="eastAsia" w:ascii="宋体" w:hAnsi="宋体" w:eastAsia="宋体" w:cs="宋体"/>
                <w:color w:val="auto"/>
                <w:sz w:val="24"/>
                <w:szCs w:val="24"/>
                <w14:ligatures w14:val="none"/>
              </w:rPr>
            </w:pPr>
            <w:r>
              <w:rPr>
                <w:rFonts w:hint="eastAsia" w:ascii="宋体" w:hAnsi="宋体" w:eastAsia="宋体" w:cs="宋体"/>
                <w:color w:val="auto"/>
                <w:sz w:val="24"/>
                <w:szCs w:val="24"/>
                <w14:ligatures w14:val="none"/>
              </w:rPr>
              <w:t>2-3</w:t>
            </w:r>
          </w:p>
        </w:tc>
        <w:tc>
          <w:tcPr>
            <w:tcW w:w="661" w:type="pct"/>
            <w:vAlign w:val="center"/>
          </w:tcPr>
          <w:p w14:paraId="30F7DF01">
            <w:pPr>
              <w:keepNext w:val="0"/>
              <w:keepLines w:val="0"/>
              <w:pageBreakBefore w:val="0"/>
              <w:widowControl w:val="0"/>
              <w:suppressLineNumbers w:val="0"/>
              <w:kinsoku/>
              <w:wordWrap/>
              <w:overflowPunct/>
              <w:topLinePunct w:val="0"/>
              <w:autoSpaceDE/>
              <w:autoSpaceDN/>
              <w:bidi w:val="0"/>
              <w:adjustRightInd/>
              <w:snapToGrid/>
              <w:spacing w:before="116" w:beforeLines="30" w:beforeAutospacing="0" w:after="116" w:afterLines="30" w:afterAutospacing="0" w:line="240" w:lineRule="auto"/>
              <w:ind w:left="0" w:right="0" w:firstLine="0" w:firstLineChars="0"/>
              <w:jc w:val="center"/>
              <w:textAlignment w:val="auto"/>
              <w:rPr>
                <w:rFonts w:hint="eastAsia" w:ascii="宋体" w:hAnsi="宋体" w:eastAsia="宋体" w:cs="宋体"/>
                <w:color w:val="auto"/>
                <w:sz w:val="24"/>
                <w:szCs w:val="24"/>
                <w14:ligatures w14:val="none"/>
              </w:rPr>
            </w:pPr>
            <w:r>
              <w:rPr>
                <w:rFonts w:hint="eastAsia" w:ascii="宋体" w:hAnsi="宋体" w:eastAsia="宋体" w:cs="宋体"/>
                <w:color w:val="auto"/>
                <w:sz w:val="24"/>
                <w:szCs w:val="24"/>
                <w14:ligatures w14:val="none"/>
              </w:rPr>
              <w:t>5</w:t>
            </w:r>
          </w:p>
        </w:tc>
      </w:tr>
      <w:tr w14:paraId="66118BAC">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951" w:type="pct"/>
            <w:vAlign w:val="center"/>
          </w:tcPr>
          <w:p w14:paraId="2DF52BBF">
            <w:pPr>
              <w:keepNext w:val="0"/>
              <w:keepLines w:val="0"/>
              <w:pageBreakBefore w:val="0"/>
              <w:widowControl w:val="0"/>
              <w:suppressLineNumbers w:val="0"/>
              <w:kinsoku/>
              <w:wordWrap/>
              <w:overflowPunct/>
              <w:topLinePunct w:val="0"/>
              <w:autoSpaceDE/>
              <w:autoSpaceDN/>
              <w:bidi w:val="0"/>
              <w:adjustRightInd/>
              <w:snapToGrid/>
              <w:spacing w:before="116" w:beforeLines="30" w:beforeAutospacing="0" w:after="116" w:afterLines="30" w:afterAutospacing="0" w:line="240" w:lineRule="auto"/>
              <w:ind w:left="0" w:right="0" w:firstLine="0" w:firstLineChars="0"/>
              <w:jc w:val="center"/>
              <w:textAlignment w:val="auto"/>
              <w:rPr>
                <w:rFonts w:hint="eastAsia" w:ascii="宋体" w:hAnsi="宋体" w:eastAsia="宋体" w:cs="宋体"/>
                <w:color w:val="auto"/>
                <w:sz w:val="24"/>
                <w:szCs w:val="24"/>
                <w14:ligatures w14:val="none"/>
              </w:rPr>
            </w:pPr>
            <w:r>
              <w:rPr>
                <w:rFonts w:hint="eastAsia" w:ascii="宋体" w:hAnsi="宋体" w:eastAsia="宋体" w:cs="宋体"/>
                <w:color w:val="auto"/>
                <w:sz w:val="24"/>
                <w:szCs w:val="24"/>
                <w14:ligatures w14:val="none"/>
              </w:rPr>
              <w:t>碾压方式</w:t>
            </w:r>
          </w:p>
        </w:tc>
        <w:tc>
          <w:tcPr>
            <w:tcW w:w="567" w:type="pct"/>
            <w:vAlign w:val="center"/>
          </w:tcPr>
          <w:p w14:paraId="319C1B26">
            <w:pPr>
              <w:keepNext w:val="0"/>
              <w:keepLines w:val="0"/>
              <w:pageBreakBefore w:val="0"/>
              <w:widowControl w:val="0"/>
              <w:suppressLineNumbers w:val="0"/>
              <w:kinsoku/>
              <w:wordWrap/>
              <w:overflowPunct/>
              <w:topLinePunct w:val="0"/>
              <w:autoSpaceDE/>
              <w:autoSpaceDN/>
              <w:bidi w:val="0"/>
              <w:adjustRightInd/>
              <w:snapToGrid/>
              <w:spacing w:before="116" w:beforeLines="30" w:beforeAutospacing="0" w:after="116" w:afterLines="30" w:afterAutospacing="0" w:line="240" w:lineRule="auto"/>
              <w:ind w:left="0" w:right="0" w:firstLine="0" w:firstLineChars="0"/>
              <w:jc w:val="center"/>
              <w:textAlignment w:val="auto"/>
              <w:rPr>
                <w:rFonts w:hint="eastAsia" w:ascii="宋体" w:hAnsi="宋体" w:eastAsia="宋体" w:cs="宋体"/>
                <w:color w:val="auto"/>
                <w:sz w:val="24"/>
                <w:szCs w:val="24"/>
                <w14:ligatures w14:val="none"/>
              </w:rPr>
            </w:pPr>
            <w:r>
              <w:rPr>
                <w:rFonts w:hint="eastAsia" w:ascii="宋体" w:hAnsi="宋体" w:eastAsia="宋体" w:cs="宋体"/>
                <w:color w:val="auto"/>
                <w:sz w:val="24"/>
                <w:szCs w:val="24"/>
                <w14:ligatures w14:val="none"/>
              </w:rPr>
              <w:t>静压</w:t>
            </w:r>
          </w:p>
        </w:tc>
        <w:tc>
          <w:tcPr>
            <w:tcW w:w="574" w:type="pct"/>
            <w:vAlign w:val="center"/>
          </w:tcPr>
          <w:p w14:paraId="4CCA55B3">
            <w:pPr>
              <w:keepNext w:val="0"/>
              <w:keepLines w:val="0"/>
              <w:pageBreakBefore w:val="0"/>
              <w:widowControl w:val="0"/>
              <w:suppressLineNumbers w:val="0"/>
              <w:kinsoku/>
              <w:wordWrap/>
              <w:overflowPunct/>
              <w:topLinePunct w:val="0"/>
              <w:autoSpaceDE/>
              <w:autoSpaceDN/>
              <w:bidi w:val="0"/>
              <w:adjustRightInd/>
              <w:snapToGrid/>
              <w:spacing w:before="116" w:beforeLines="30" w:beforeAutospacing="0" w:after="116" w:afterLines="30" w:afterAutospacing="0" w:line="240" w:lineRule="auto"/>
              <w:ind w:left="0" w:right="0" w:firstLine="0" w:firstLineChars="0"/>
              <w:jc w:val="center"/>
              <w:textAlignment w:val="auto"/>
              <w:rPr>
                <w:rFonts w:hint="eastAsia" w:ascii="宋体" w:hAnsi="宋体" w:eastAsia="宋体" w:cs="宋体"/>
                <w:color w:val="auto"/>
                <w:sz w:val="24"/>
                <w:szCs w:val="24"/>
                <w14:ligatures w14:val="none"/>
              </w:rPr>
            </w:pPr>
            <w:r>
              <w:rPr>
                <w:rFonts w:hint="eastAsia" w:ascii="宋体" w:hAnsi="宋体" w:eastAsia="宋体" w:cs="宋体"/>
                <w:color w:val="auto"/>
                <w:sz w:val="24"/>
                <w:szCs w:val="24"/>
                <w14:ligatures w14:val="none"/>
              </w:rPr>
              <w:t>静压</w:t>
            </w:r>
          </w:p>
        </w:tc>
        <w:tc>
          <w:tcPr>
            <w:tcW w:w="777" w:type="pct"/>
            <w:vAlign w:val="center"/>
          </w:tcPr>
          <w:p w14:paraId="09468627">
            <w:pPr>
              <w:keepNext w:val="0"/>
              <w:keepLines w:val="0"/>
              <w:pageBreakBefore w:val="0"/>
              <w:widowControl w:val="0"/>
              <w:suppressLineNumbers w:val="0"/>
              <w:kinsoku/>
              <w:wordWrap/>
              <w:overflowPunct/>
              <w:topLinePunct w:val="0"/>
              <w:autoSpaceDE/>
              <w:autoSpaceDN/>
              <w:bidi w:val="0"/>
              <w:adjustRightInd/>
              <w:snapToGrid/>
              <w:spacing w:before="116" w:beforeLines="30" w:beforeAutospacing="0" w:after="116" w:afterLines="30" w:afterAutospacing="0" w:line="240" w:lineRule="auto"/>
              <w:ind w:left="0" w:right="0" w:firstLine="0" w:firstLineChars="0"/>
              <w:jc w:val="center"/>
              <w:textAlignment w:val="auto"/>
              <w:rPr>
                <w:rFonts w:hint="eastAsia" w:ascii="宋体" w:hAnsi="宋体" w:eastAsia="宋体" w:cs="宋体"/>
                <w:color w:val="auto"/>
                <w:sz w:val="24"/>
                <w:szCs w:val="24"/>
                <w14:ligatures w14:val="none"/>
              </w:rPr>
            </w:pPr>
            <w:r>
              <w:rPr>
                <w:rFonts w:hint="eastAsia" w:ascii="宋体" w:hAnsi="宋体" w:eastAsia="宋体" w:cs="宋体"/>
                <w:color w:val="auto"/>
                <w:sz w:val="24"/>
                <w:szCs w:val="24"/>
                <w14:ligatures w14:val="none"/>
              </w:rPr>
              <w:t>振动</w:t>
            </w:r>
          </w:p>
        </w:tc>
        <w:tc>
          <w:tcPr>
            <w:tcW w:w="671" w:type="pct"/>
            <w:vAlign w:val="center"/>
          </w:tcPr>
          <w:p w14:paraId="71953CA3">
            <w:pPr>
              <w:keepNext w:val="0"/>
              <w:keepLines w:val="0"/>
              <w:pageBreakBefore w:val="0"/>
              <w:widowControl w:val="0"/>
              <w:suppressLineNumbers w:val="0"/>
              <w:kinsoku/>
              <w:wordWrap/>
              <w:overflowPunct/>
              <w:topLinePunct w:val="0"/>
              <w:autoSpaceDE/>
              <w:autoSpaceDN/>
              <w:bidi w:val="0"/>
              <w:adjustRightInd/>
              <w:snapToGrid/>
              <w:spacing w:before="116" w:beforeLines="30" w:beforeAutospacing="0" w:after="116" w:afterLines="30" w:afterAutospacing="0" w:line="240" w:lineRule="auto"/>
              <w:ind w:left="0" w:right="0" w:firstLine="0" w:firstLineChars="0"/>
              <w:jc w:val="center"/>
              <w:textAlignment w:val="auto"/>
              <w:rPr>
                <w:rFonts w:hint="eastAsia" w:ascii="宋体" w:hAnsi="宋体" w:eastAsia="宋体" w:cs="宋体"/>
                <w:color w:val="auto"/>
                <w:sz w:val="24"/>
                <w:szCs w:val="24"/>
                <w14:ligatures w14:val="none"/>
              </w:rPr>
            </w:pPr>
            <w:r>
              <w:rPr>
                <w:rFonts w:hint="eastAsia" w:ascii="宋体" w:hAnsi="宋体" w:eastAsia="宋体" w:cs="宋体"/>
                <w:color w:val="auto"/>
                <w:sz w:val="24"/>
                <w:szCs w:val="24"/>
                <w14:ligatures w14:val="none"/>
              </w:rPr>
              <w:t>振动</w:t>
            </w:r>
          </w:p>
        </w:tc>
        <w:tc>
          <w:tcPr>
            <w:tcW w:w="796" w:type="pct"/>
            <w:vAlign w:val="center"/>
          </w:tcPr>
          <w:p w14:paraId="05443B72">
            <w:pPr>
              <w:keepNext w:val="0"/>
              <w:keepLines w:val="0"/>
              <w:pageBreakBefore w:val="0"/>
              <w:widowControl w:val="0"/>
              <w:suppressLineNumbers w:val="0"/>
              <w:kinsoku/>
              <w:wordWrap/>
              <w:overflowPunct/>
              <w:topLinePunct w:val="0"/>
              <w:autoSpaceDE/>
              <w:autoSpaceDN/>
              <w:bidi w:val="0"/>
              <w:adjustRightInd/>
              <w:snapToGrid/>
              <w:spacing w:before="116" w:beforeLines="30" w:beforeAutospacing="0" w:after="116" w:afterLines="30" w:afterAutospacing="0" w:line="240" w:lineRule="auto"/>
              <w:ind w:left="0" w:right="0" w:firstLine="0" w:firstLineChars="0"/>
              <w:jc w:val="center"/>
              <w:textAlignment w:val="auto"/>
              <w:rPr>
                <w:rFonts w:hint="eastAsia" w:ascii="宋体" w:hAnsi="宋体" w:eastAsia="宋体" w:cs="宋体"/>
                <w:color w:val="auto"/>
                <w:sz w:val="24"/>
                <w:szCs w:val="24"/>
                <w14:ligatures w14:val="none"/>
              </w:rPr>
            </w:pPr>
            <w:r>
              <w:rPr>
                <w:rFonts w:hint="eastAsia" w:ascii="宋体" w:hAnsi="宋体" w:eastAsia="宋体" w:cs="宋体"/>
                <w:color w:val="auto"/>
                <w:sz w:val="24"/>
                <w:szCs w:val="24"/>
                <w14:ligatures w14:val="none"/>
              </w:rPr>
              <w:t>静压</w:t>
            </w:r>
          </w:p>
        </w:tc>
        <w:tc>
          <w:tcPr>
            <w:tcW w:w="661" w:type="pct"/>
            <w:vAlign w:val="center"/>
          </w:tcPr>
          <w:p w14:paraId="25A92C34">
            <w:pPr>
              <w:keepNext w:val="0"/>
              <w:keepLines w:val="0"/>
              <w:pageBreakBefore w:val="0"/>
              <w:widowControl w:val="0"/>
              <w:suppressLineNumbers w:val="0"/>
              <w:kinsoku/>
              <w:wordWrap/>
              <w:overflowPunct/>
              <w:topLinePunct w:val="0"/>
              <w:autoSpaceDE/>
              <w:autoSpaceDN/>
              <w:bidi w:val="0"/>
              <w:adjustRightInd/>
              <w:snapToGrid/>
              <w:spacing w:before="116" w:beforeLines="30" w:beforeAutospacing="0" w:after="116" w:afterLines="30" w:afterAutospacing="0" w:line="240" w:lineRule="auto"/>
              <w:ind w:left="0" w:right="0" w:firstLine="0" w:firstLineChars="0"/>
              <w:jc w:val="center"/>
              <w:textAlignment w:val="auto"/>
              <w:rPr>
                <w:rFonts w:hint="eastAsia" w:ascii="宋体" w:hAnsi="宋体" w:eastAsia="宋体" w:cs="宋体"/>
                <w:color w:val="auto"/>
                <w:sz w:val="24"/>
                <w:szCs w:val="24"/>
                <w14:ligatures w14:val="none"/>
              </w:rPr>
            </w:pPr>
            <w:r>
              <w:rPr>
                <w:rFonts w:hint="eastAsia" w:ascii="宋体" w:hAnsi="宋体" w:eastAsia="宋体" w:cs="宋体"/>
                <w:color w:val="auto"/>
                <w:sz w:val="24"/>
                <w:szCs w:val="24"/>
                <w14:ligatures w14:val="none"/>
              </w:rPr>
              <w:t>静压</w:t>
            </w:r>
          </w:p>
        </w:tc>
      </w:tr>
    </w:tbl>
    <w:p w14:paraId="03EDD146">
      <w:pPr>
        <w:keepNext w:val="0"/>
        <w:keepLines w:val="0"/>
        <w:pageBreakBefore w:val="0"/>
        <w:kinsoku/>
        <w:wordWrap/>
        <w:overflowPunct/>
        <w:topLinePunct w:val="0"/>
        <w:autoSpaceDE/>
        <w:autoSpaceDN/>
        <w:bidi w:val="0"/>
        <w:spacing w:after="116" w:afterLines="30" w:line="360" w:lineRule="auto"/>
        <w:ind w:firstLine="560"/>
        <w:textAlignment w:val="auto"/>
        <w:rPr>
          <w:rFonts w:hint="eastAsia" w:ascii="宋体" w:hAnsi="宋体" w:eastAsia="宋体" w:cs="宋体"/>
          <w:color w:val="auto"/>
          <w:sz w:val="28"/>
          <w:szCs w:val="28"/>
        </w:rPr>
      </w:pPr>
      <w:r>
        <w:rPr>
          <w:rFonts w:hint="eastAsia" w:ascii="宋体" w:hAnsi="宋体" w:cs="宋体"/>
          <w:color w:val="auto"/>
          <w:sz w:val="28"/>
          <w:szCs w:val="28"/>
          <w:lang w:eastAsia="zh-CN"/>
          <w14:ligatures w14:val="none"/>
        </w:rPr>
        <w:t>（</w:t>
      </w:r>
      <w:r>
        <w:rPr>
          <w:rFonts w:hint="eastAsia" w:ascii="宋体" w:hAnsi="宋体" w:cs="宋体"/>
          <w:color w:val="auto"/>
          <w:sz w:val="28"/>
          <w:szCs w:val="28"/>
          <w:lang w:val="en-US" w:eastAsia="zh-CN"/>
          <w14:ligatures w14:val="none"/>
        </w:rPr>
        <w:t>3</w:t>
      </w:r>
      <w:r>
        <w:rPr>
          <w:rFonts w:hint="eastAsia" w:ascii="宋体" w:hAnsi="宋体" w:cs="宋体"/>
          <w:color w:val="auto"/>
          <w:sz w:val="28"/>
          <w:szCs w:val="28"/>
          <w:lang w:eastAsia="zh-CN"/>
          <w14:ligatures w14:val="none"/>
        </w:rPr>
        <w:t>）</w:t>
      </w:r>
      <w:r>
        <w:rPr>
          <w:rFonts w:hint="eastAsia" w:ascii="宋体" w:hAnsi="宋体" w:eastAsia="宋体" w:cs="宋体"/>
          <w:color w:val="auto"/>
          <w:sz w:val="28"/>
          <w:szCs w:val="28"/>
        </w:rPr>
        <w:t>初压</w:t>
      </w:r>
    </w:p>
    <w:p w14:paraId="5582264C">
      <w:pPr>
        <w:keepNext w:val="0"/>
        <w:keepLines w:val="0"/>
        <w:pageBreakBefore w:val="0"/>
        <w:kinsoku/>
        <w:wordWrap/>
        <w:overflowPunct/>
        <w:topLinePunct w:val="0"/>
        <w:autoSpaceDE/>
        <w:autoSpaceDN/>
        <w:bidi w:val="0"/>
        <w:spacing w:after="116" w:afterLines="30" w:line="360" w:lineRule="auto"/>
        <w:ind w:firstLine="56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①初压应在沥青料摊铺后较高温度下进行，并不得产生推移、发裂。通常紧跟摊铺机后碾压，并保持较短的初压区长度，以尽快使表面压实，减少热量散失。应采用轻型钢筒式压路机碾压2遍。</w:t>
      </w:r>
    </w:p>
    <w:p w14:paraId="7D041077">
      <w:pPr>
        <w:keepNext w:val="0"/>
        <w:keepLines w:val="0"/>
        <w:pageBreakBefore w:val="0"/>
        <w:kinsoku/>
        <w:wordWrap/>
        <w:overflowPunct/>
        <w:topLinePunct w:val="0"/>
        <w:autoSpaceDE/>
        <w:autoSpaceDN/>
        <w:bidi w:val="0"/>
        <w:spacing w:after="116" w:afterLines="30" w:line="360" w:lineRule="auto"/>
        <w:ind w:firstLine="56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②压路机应从外侧向中心碾压，相邻碾压带应重叠1/3—1/2轮宽，最后碾压路中心部分，压完全幅为一遍，待压完第一遍后，将压路机大部分重量位于已压实过的沥青料上贴近边缘再压，而后再用小型压路机靠边压实，减少边缘向外推移和对平边石的损伤。</w:t>
      </w:r>
    </w:p>
    <w:p w14:paraId="1FF8A3C9">
      <w:pPr>
        <w:keepNext w:val="0"/>
        <w:keepLines w:val="0"/>
        <w:pageBreakBefore w:val="0"/>
        <w:kinsoku/>
        <w:wordWrap/>
        <w:overflowPunct/>
        <w:topLinePunct w:val="0"/>
        <w:autoSpaceDE/>
        <w:autoSpaceDN/>
        <w:bidi w:val="0"/>
        <w:spacing w:after="116" w:afterLines="30" w:line="360" w:lineRule="auto"/>
        <w:ind w:firstLine="56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③碾压时应将压路机的驱动轮面向摊铺机，从外侧向中心碾压，在坡道上应将驱动轮从低处向高处碾压，初压后应检查平整度、路拱、必要时应进行修整。</w:t>
      </w:r>
    </w:p>
    <w:p w14:paraId="20B027EB">
      <w:pPr>
        <w:keepNext w:val="0"/>
        <w:keepLines w:val="0"/>
        <w:pageBreakBefore w:val="0"/>
        <w:kinsoku/>
        <w:wordWrap/>
        <w:overflowPunct/>
        <w:topLinePunct w:val="0"/>
        <w:autoSpaceDE/>
        <w:autoSpaceDN/>
        <w:bidi w:val="0"/>
        <w:spacing w:after="116" w:afterLines="30" w:line="360" w:lineRule="auto"/>
        <w:ind w:firstLine="56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④碾压路线及碾压方向不应突然改变而导致沥青料产生推移。压路机起动、停止应减速缓慢进行。</w:t>
      </w:r>
    </w:p>
    <w:p w14:paraId="20F82A4E">
      <w:pPr>
        <w:keepNext w:val="0"/>
        <w:keepLines w:val="0"/>
        <w:pageBreakBefore w:val="0"/>
        <w:kinsoku/>
        <w:wordWrap/>
        <w:overflowPunct/>
        <w:topLinePunct w:val="0"/>
        <w:autoSpaceDE/>
        <w:autoSpaceDN/>
        <w:bidi w:val="0"/>
        <w:spacing w:after="116" w:afterLines="30" w:line="360" w:lineRule="auto"/>
        <w:ind w:firstLine="56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（4）复压</w:t>
      </w:r>
    </w:p>
    <w:p w14:paraId="6B7BB432">
      <w:pPr>
        <w:keepNext w:val="0"/>
        <w:keepLines w:val="0"/>
        <w:pageBreakBefore w:val="0"/>
        <w:kinsoku/>
        <w:wordWrap/>
        <w:overflowPunct/>
        <w:topLinePunct w:val="0"/>
        <w:autoSpaceDE/>
        <w:autoSpaceDN/>
        <w:bidi w:val="0"/>
        <w:spacing w:after="116" w:afterLines="30" w:line="360" w:lineRule="auto"/>
        <w:ind w:firstLine="56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①复压紧接在初压后进行，且不得随意停顿，复压应连续进行。</w:t>
      </w:r>
    </w:p>
    <w:p w14:paraId="03BCD568">
      <w:pPr>
        <w:keepNext w:val="0"/>
        <w:keepLines w:val="0"/>
        <w:pageBreakBefore w:val="0"/>
        <w:kinsoku/>
        <w:wordWrap/>
        <w:overflowPunct/>
        <w:topLinePunct w:val="0"/>
        <w:autoSpaceDE/>
        <w:autoSpaceDN/>
        <w:bidi w:val="0"/>
        <w:spacing w:after="116" w:afterLines="30" w:line="360" w:lineRule="auto"/>
        <w:ind w:firstLine="56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②压路机碾压段的总长度应尽量缩短，碾压段长度宜为60～80m。当采用不同型号的压路机组合碾压时，每一台压路机均应做全幅碾压，防止不同部位的压实度不均匀。</w:t>
      </w:r>
    </w:p>
    <w:p w14:paraId="7E53B857">
      <w:pPr>
        <w:keepNext w:val="0"/>
        <w:keepLines w:val="0"/>
        <w:pageBreakBefore w:val="0"/>
        <w:kinsoku/>
        <w:wordWrap/>
        <w:overflowPunct/>
        <w:topLinePunct w:val="0"/>
        <w:autoSpaceDE/>
        <w:autoSpaceDN/>
        <w:bidi w:val="0"/>
        <w:spacing w:after="116" w:afterLines="30" w:line="360" w:lineRule="auto"/>
        <w:ind w:firstLine="56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③相邻碾压带应重叠后轮的1/2宽度，并不应少于200mm。</w:t>
      </w:r>
    </w:p>
    <w:p w14:paraId="6CD3DF55">
      <w:pPr>
        <w:keepNext w:val="0"/>
        <w:keepLines w:val="0"/>
        <w:pageBreakBefore w:val="0"/>
        <w:kinsoku/>
        <w:wordWrap/>
        <w:overflowPunct/>
        <w:topLinePunct w:val="0"/>
        <w:autoSpaceDE/>
        <w:autoSpaceDN/>
        <w:bidi w:val="0"/>
        <w:spacing w:after="116" w:afterLines="30" w:line="360" w:lineRule="auto"/>
        <w:ind w:firstLine="56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④对路面边缘及港湾式站点等大型压路机难于碾压的部位，宜采用小型振动压路机或振动夯板作补充碾压。</w:t>
      </w:r>
    </w:p>
    <w:p w14:paraId="172BB84B">
      <w:pPr>
        <w:keepNext w:val="0"/>
        <w:keepLines w:val="0"/>
        <w:pageBreakBefore w:val="0"/>
        <w:kinsoku/>
        <w:wordWrap/>
        <w:overflowPunct/>
        <w:topLinePunct w:val="0"/>
        <w:autoSpaceDE/>
        <w:autoSpaceDN/>
        <w:bidi w:val="0"/>
        <w:spacing w:after="116" w:afterLines="30" w:line="360" w:lineRule="auto"/>
        <w:ind w:firstLine="56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（5）终压</w:t>
      </w:r>
    </w:p>
    <w:p w14:paraId="0349C4D4">
      <w:pPr>
        <w:keepNext w:val="0"/>
        <w:keepLines w:val="0"/>
        <w:pageBreakBefore w:val="0"/>
        <w:kinsoku/>
        <w:wordWrap/>
        <w:overflowPunct/>
        <w:topLinePunct w:val="0"/>
        <w:autoSpaceDE/>
        <w:autoSpaceDN/>
        <w:bidi w:val="0"/>
        <w:spacing w:after="116" w:afterLines="30" w:line="360" w:lineRule="auto"/>
        <w:ind w:firstLine="56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①终压应紧接在复压后进行。终压宜选用关闭振动的振动压路机碾压不宜少于2遍，至无明显轮迹为止。</w:t>
      </w:r>
    </w:p>
    <w:p w14:paraId="4010B99B">
      <w:pPr>
        <w:keepNext w:val="0"/>
        <w:keepLines w:val="0"/>
        <w:pageBreakBefore w:val="0"/>
        <w:kinsoku/>
        <w:wordWrap/>
        <w:overflowPunct/>
        <w:topLinePunct w:val="0"/>
        <w:autoSpaceDE/>
        <w:autoSpaceDN/>
        <w:bidi w:val="0"/>
        <w:spacing w:after="116" w:afterLines="30" w:line="360" w:lineRule="auto"/>
        <w:ind w:firstLine="56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②压路机的碾压长度应与摊铺速度相适应，并保持大体稳定。压路机每次由两端折回的位置应阶梯形的随摊铺机向前推进，折回处不应在同一横断面上。在摊铺机连续摊铺的过程中，压路机不得随意停顿。</w:t>
      </w:r>
    </w:p>
    <w:p w14:paraId="5CAD38D0">
      <w:pPr>
        <w:keepNext w:val="0"/>
        <w:keepLines w:val="0"/>
        <w:pageBreakBefore w:val="0"/>
        <w:kinsoku/>
        <w:wordWrap/>
        <w:overflowPunct/>
        <w:topLinePunct w:val="0"/>
        <w:autoSpaceDE/>
        <w:autoSpaceDN/>
        <w:bidi w:val="0"/>
        <w:spacing w:after="116" w:afterLines="30" w:line="360" w:lineRule="auto"/>
        <w:ind w:firstLine="56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 xml:space="preserve">③压路机碾压过程中有沥青料粘轮现象时，可向碾压轮洒少量水或加洗衣粉的水，严禁洒柴油。 </w:t>
      </w:r>
    </w:p>
    <w:p w14:paraId="7C697BAB">
      <w:pPr>
        <w:keepNext w:val="0"/>
        <w:keepLines w:val="0"/>
        <w:pageBreakBefore w:val="0"/>
        <w:kinsoku/>
        <w:wordWrap/>
        <w:overflowPunct/>
        <w:topLinePunct w:val="0"/>
        <w:autoSpaceDE/>
        <w:autoSpaceDN/>
        <w:bidi w:val="0"/>
        <w:spacing w:after="116" w:afterLines="30" w:line="360" w:lineRule="auto"/>
        <w:ind w:firstLine="56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④压路机不得在未碾压成型并冷却的路段上转向、调头、左右移动位置,突然刹车或停车休息。振动压路机在已成型的路面上行驶时，应停止振动。当天碾压的尚未冷却的沥青料面层上，不得停放任何机械设备或车辆，不得散落矿料、油料等杂物。</w:t>
      </w:r>
    </w:p>
    <w:p w14:paraId="5FA82289">
      <w:pPr>
        <w:keepNext w:val="0"/>
        <w:keepLines w:val="0"/>
        <w:pageBreakBefore w:val="0"/>
        <w:kinsoku/>
        <w:wordWrap/>
        <w:overflowPunct/>
        <w:topLinePunct w:val="0"/>
        <w:autoSpaceDE/>
        <w:autoSpaceDN/>
        <w:bidi w:val="0"/>
        <w:spacing w:after="116" w:afterLines="30" w:line="360" w:lineRule="auto"/>
        <w:ind w:firstLine="560"/>
        <w:textAlignment w:val="auto"/>
        <w:rPr>
          <w:rFonts w:hint="eastAsia" w:ascii="宋体" w:hAnsi="宋体" w:eastAsia="宋体" w:cs="宋体"/>
          <w:color w:val="auto"/>
          <w:sz w:val="28"/>
          <w:szCs w:val="28"/>
          <w14:ligatures w14:val="none"/>
        </w:rPr>
      </w:pPr>
      <w:r>
        <w:rPr>
          <w:rFonts w:hint="eastAsia" w:ascii="宋体" w:hAnsi="宋体" w:eastAsia="宋体" w:cs="宋体"/>
          <w:color w:val="auto"/>
          <w:sz w:val="28"/>
          <w:szCs w:val="28"/>
        </w:rPr>
        <w:t>⑤对无法碾压到的构筑物接头、拐弯死角及雨水井与各种检查井的边缘应用人工夯锤、小型压路机补充压实。局部粗麻现象，应在初压后复压前用人工筛细料热修补，须注意安全。</w:t>
      </w:r>
    </w:p>
    <w:p w14:paraId="4575139B">
      <w:pPr>
        <w:pStyle w:val="3"/>
        <w:keepNext w:val="0"/>
        <w:keepLines w:val="0"/>
        <w:pageBreakBefore w:val="0"/>
        <w:kinsoku/>
        <w:wordWrap/>
        <w:overflowPunct/>
        <w:topLinePunct w:val="0"/>
        <w:autoSpaceDE/>
        <w:autoSpaceDN/>
        <w:bidi w:val="0"/>
        <w:spacing w:after="116" w:afterLines="30" w:line="360" w:lineRule="auto"/>
        <w:textAlignment w:val="auto"/>
        <w:rPr>
          <w:rFonts w:hint="eastAsia" w:ascii="宋体" w:hAnsi="宋体" w:eastAsia="宋体" w:cs="宋体"/>
          <w:color w:val="auto"/>
          <w:sz w:val="28"/>
          <w:szCs w:val="28"/>
        </w:rPr>
      </w:pPr>
      <w:r>
        <w:rPr>
          <w:rFonts w:hint="eastAsia" w:ascii="宋体" w:hAnsi="宋体" w:eastAsia="宋体" w:cs="宋体"/>
          <w:color w:val="auto"/>
          <w:sz w:val="28"/>
          <w:szCs w:val="28"/>
          <w:lang w:val="en-US" w:eastAsia="zh-CN"/>
        </w:rPr>
        <w:t xml:space="preserve">     8、</w:t>
      </w:r>
      <w:r>
        <w:rPr>
          <w:rFonts w:hint="eastAsia" w:ascii="宋体" w:hAnsi="宋体" w:eastAsia="宋体" w:cs="宋体"/>
          <w:color w:val="auto"/>
          <w:sz w:val="28"/>
          <w:szCs w:val="28"/>
        </w:rPr>
        <w:t>粘层施工</w:t>
      </w:r>
    </w:p>
    <w:p w14:paraId="377E0E2E">
      <w:pPr>
        <w:keepNext w:val="0"/>
        <w:keepLines w:val="0"/>
        <w:pageBreakBefore w:val="0"/>
        <w:kinsoku/>
        <w:wordWrap/>
        <w:overflowPunct/>
        <w:topLinePunct w:val="0"/>
        <w:autoSpaceDE/>
        <w:autoSpaceDN/>
        <w:bidi w:val="0"/>
        <w:adjustRightInd w:val="0"/>
        <w:snapToGrid w:val="0"/>
        <w:spacing w:after="116" w:afterLines="30" w:line="360" w:lineRule="auto"/>
        <w:ind w:firstLine="560"/>
        <w:jc w:val="left"/>
        <w:textAlignment w:val="auto"/>
        <w:rPr>
          <w:rFonts w:hint="eastAsia" w:ascii="宋体" w:hAnsi="宋体" w:eastAsia="宋体" w:cs="宋体"/>
          <w:color w:val="auto"/>
          <w:sz w:val="28"/>
          <w:szCs w:val="28"/>
          <w14:ligatures w14:val="none"/>
        </w:rPr>
      </w:pPr>
      <w:r>
        <w:rPr>
          <w:rFonts w:hint="eastAsia" w:ascii="宋体" w:hAnsi="宋体" w:eastAsia="宋体" w:cs="宋体"/>
          <w:color w:val="auto"/>
          <w:sz w:val="28"/>
          <w:szCs w:val="28"/>
          <w14:ligatures w14:val="none"/>
        </w:rPr>
        <w:t>（1）沥青路面粘层采用沥青洒布车喷洒，喷洒的粘层油必须成均匀雾状，在路面全宽度范围内均匀分布成一薄层，喷洒不足的要补洒，过量的应予刮除。粘层油提前一天洒布，喷洒完后严禁运料车之外的其他车辆和行人通过，确保粘层不受污染。待沥青稀释剂基本挥发完后，紧跟着铺筑沥青层。</w:t>
      </w:r>
    </w:p>
    <w:p w14:paraId="79F2D1A0">
      <w:pPr>
        <w:keepNext w:val="0"/>
        <w:keepLines w:val="0"/>
        <w:pageBreakBefore w:val="0"/>
        <w:kinsoku/>
        <w:wordWrap/>
        <w:overflowPunct/>
        <w:topLinePunct w:val="0"/>
        <w:autoSpaceDE/>
        <w:autoSpaceDN/>
        <w:bidi w:val="0"/>
        <w:adjustRightInd w:val="0"/>
        <w:snapToGrid w:val="0"/>
        <w:spacing w:after="116" w:afterLines="30" w:line="360" w:lineRule="auto"/>
        <w:ind w:firstLine="560"/>
        <w:jc w:val="left"/>
        <w:textAlignment w:val="auto"/>
        <w:rPr>
          <w:rFonts w:hint="eastAsia" w:ascii="宋体" w:hAnsi="宋体" w:eastAsia="宋体" w:cs="宋体"/>
          <w:color w:val="auto"/>
          <w:sz w:val="28"/>
          <w:szCs w:val="28"/>
          <w14:ligatures w14:val="none"/>
        </w:rPr>
      </w:pPr>
      <w:r>
        <w:rPr>
          <w:rFonts w:hint="eastAsia" w:ascii="宋体" w:hAnsi="宋体" w:eastAsia="宋体" w:cs="宋体"/>
          <w:color w:val="auto"/>
          <w:sz w:val="28"/>
          <w:szCs w:val="28"/>
          <w14:ligatures w14:val="none"/>
        </w:rPr>
        <w:t>（2）当气温低于10℃时，不得进行粘层施工，当路面潮湿时不得浇洒粘层沥青。粘层施工前，下面层必须经过监理工程师验收合格。由沥青拌合站集中生产，运至现场。</w:t>
      </w:r>
    </w:p>
    <w:p w14:paraId="6D3982F9">
      <w:pPr>
        <w:pStyle w:val="3"/>
        <w:keepNext w:val="0"/>
        <w:keepLines w:val="0"/>
        <w:pageBreakBefore w:val="0"/>
        <w:kinsoku/>
        <w:wordWrap/>
        <w:overflowPunct/>
        <w:topLinePunct w:val="0"/>
        <w:autoSpaceDE/>
        <w:autoSpaceDN/>
        <w:bidi w:val="0"/>
        <w:spacing w:after="116" w:afterLines="30" w:line="360" w:lineRule="auto"/>
        <w:ind w:firstLine="560" w:firstLineChars="200"/>
        <w:textAlignment w:val="auto"/>
        <w:rPr>
          <w:rFonts w:hint="eastAsia" w:ascii="宋体" w:hAnsi="宋体" w:eastAsia="宋体" w:cs="宋体"/>
          <w:color w:val="auto"/>
          <w:sz w:val="28"/>
          <w:szCs w:val="28"/>
          <w:lang w:eastAsia="zh-CN"/>
        </w:rPr>
      </w:pPr>
      <w:r>
        <w:rPr>
          <w:rFonts w:hint="eastAsia" w:ascii="宋体" w:hAnsi="宋体" w:eastAsia="宋体" w:cs="宋体"/>
          <w:color w:val="auto"/>
          <w:sz w:val="28"/>
          <w:szCs w:val="28"/>
          <w:lang w:val="en-US" w:eastAsia="zh-CN"/>
        </w:rPr>
        <w:t>9、沥青</w:t>
      </w:r>
      <w:r>
        <w:rPr>
          <w:rFonts w:hint="eastAsia" w:ascii="宋体" w:hAnsi="宋体" w:eastAsia="宋体" w:cs="宋体"/>
          <w:color w:val="auto"/>
          <w:sz w:val="28"/>
          <w:szCs w:val="28"/>
        </w:rPr>
        <w:t>上面层</w:t>
      </w:r>
      <w:r>
        <w:rPr>
          <w:rFonts w:hint="eastAsia" w:ascii="宋体" w:hAnsi="宋体" w:cs="宋体"/>
          <w:color w:val="auto"/>
          <w:sz w:val="28"/>
          <w:szCs w:val="28"/>
          <w:lang w:val="en-US" w:eastAsia="zh-CN"/>
        </w:rPr>
        <w:t>施工</w:t>
      </w:r>
    </w:p>
    <w:p w14:paraId="1B12EEA3">
      <w:pPr>
        <w:pStyle w:val="3"/>
        <w:keepNext w:val="0"/>
        <w:keepLines w:val="0"/>
        <w:pageBreakBefore w:val="0"/>
        <w:kinsoku/>
        <w:wordWrap/>
        <w:overflowPunct/>
        <w:topLinePunct w:val="0"/>
        <w:autoSpaceDE/>
        <w:autoSpaceDN/>
        <w:bidi w:val="0"/>
        <w:spacing w:after="116" w:afterLines="30" w:line="360" w:lineRule="auto"/>
        <w:ind w:firstLine="560" w:firstLineChars="200"/>
        <w:textAlignment w:val="auto"/>
        <w:rPr>
          <w:rFonts w:hint="eastAsia" w:ascii="宋体" w:hAnsi="宋体" w:eastAsia="宋体" w:cs="宋体"/>
          <w:color w:val="auto"/>
          <w:sz w:val="28"/>
          <w:szCs w:val="28"/>
        </w:rPr>
      </w:pPr>
      <w:r>
        <w:rPr>
          <w:rFonts w:hint="eastAsia" w:ascii="宋体" w:hAnsi="宋体" w:eastAsia="宋体" w:cs="宋体"/>
          <w:color w:val="auto"/>
          <w:sz w:val="28"/>
          <w:szCs w:val="28"/>
          <w:lang w:val="en-US" w:eastAsia="zh-CN"/>
        </w:rPr>
        <w:t>9.1沥青</w:t>
      </w:r>
      <w:r>
        <w:rPr>
          <w:rFonts w:hint="eastAsia" w:ascii="宋体" w:hAnsi="宋体" w:eastAsia="宋体" w:cs="宋体"/>
          <w:color w:val="auto"/>
          <w:sz w:val="28"/>
          <w:szCs w:val="28"/>
        </w:rPr>
        <w:t>上面层摊铺</w:t>
      </w:r>
    </w:p>
    <w:p w14:paraId="0BCB5EFB">
      <w:pPr>
        <w:keepNext w:val="0"/>
        <w:keepLines w:val="0"/>
        <w:pageBreakBefore w:val="0"/>
        <w:kinsoku/>
        <w:wordWrap/>
        <w:overflowPunct/>
        <w:topLinePunct w:val="0"/>
        <w:autoSpaceDE/>
        <w:autoSpaceDN/>
        <w:bidi w:val="0"/>
        <w:adjustRightInd w:val="0"/>
        <w:snapToGrid w:val="0"/>
        <w:spacing w:after="116" w:afterLines="30" w:line="360" w:lineRule="auto"/>
        <w:ind w:firstLine="560"/>
        <w:jc w:val="left"/>
        <w:textAlignment w:val="auto"/>
        <w:rPr>
          <w:rFonts w:hint="eastAsia" w:ascii="宋体" w:hAnsi="宋体" w:eastAsia="宋体" w:cs="宋体"/>
          <w:color w:val="auto"/>
          <w:sz w:val="28"/>
          <w:szCs w:val="28"/>
          <w14:ligatures w14:val="none"/>
        </w:rPr>
      </w:pPr>
      <w:r>
        <w:rPr>
          <w:rFonts w:hint="eastAsia" w:ascii="宋体" w:hAnsi="宋体" w:eastAsia="宋体" w:cs="宋体"/>
          <w:color w:val="auto"/>
          <w:sz w:val="28"/>
          <w:szCs w:val="28"/>
          <w14:ligatures w14:val="none"/>
        </w:rPr>
        <w:t>（1）拌合均匀的混合料尽快由自卸车运至施工路段进行摊铺，摊铺均采用2台戴纳派克伸缩摊铺机联合作业，铺设方向根据现场交通情况确定，摊铺机组装宽度随施工现场情况调整。</w:t>
      </w:r>
    </w:p>
    <w:p w14:paraId="14076966">
      <w:pPr>
        <w:keepNext w:val="0"/>
        <w:keepLines w:val="0"/>
        <w:pageBreakBefore w:val="0"/>
        <w:kinsoku/>
        <w:wordWrap/>
        <w:overflowPunct/>
        <w:topLinePunct w:val="0"/>
        <w:autoSpaceDE/>
        <w:autoSpaceDN/>
        <w:bidi w:val="0"/>
        <w:adjustRightInd w:val="0"/>
        <w:snapToGrid w:val="0"/>
        <w:spacing w:after="116" w:afterLines="30" w:line="360" w:lineRule="auto"/>
        <w:ind w:firstLine="560"/>
        <w:jc w:val="left"/>
        <w:textAlignment w:val="auto"/>
        <w:rPr>
          <w:rFonts w:hint="eastAsia" w:ascii="宋体" w:hAnsi="宋体" w:eastAsia="宋体" w:cs="宋体"/>
          <w:color w:val="auto"/>
          <w:sz w:val="28"/>
          <w:szCs w:val="28"/>
          <w14:ligatures w14:val="none"/>
        </w:rPr>
      </w:pPr>
      <w:r>
        <w:rPr>
          <w:rFonts w:hint="eastAsia" w:ascii="宋体" w:hAnsi="宋体" w:eastAsia="宋体" w:cs="宋体"/>
          <w:color w:val="auto"/>
          <w:sz w:val="28"/>
          <w:szCs w:val="28"/>
          <w14:ligatures w14:val="none"/>
        </w:rPr>
        <w:t>（2）摊铺过程中人工配合修整，掌握好松铺厚度和路拱。</w:t>
      </w:r>
    </w:p>
    <w:p w14:paraId="7B6339F4">
      <w:pPr>
        <w:keepNext w:val="0"/>
        <w:keepLines w:val="0"/>
        <w:pageBreakBefore w:val="0"/>
        <w:kinsoku/>
        <w:wordWrap/>
        <w:overflowPunct/>
        <w:topLinePunct w:val="0"/>
        <w:autoSpaceDE/>
        <w:autoSpaceDN/>
        <w:bidi w:val="0"/>
        <w:adjustRightInd w:val="0"/>
        <w:snapToGrid w:val="0"/>
        <w:spacing w:after="116" w:afterLines="30" w:line="360" w:lineRule="auto"/>
        <w:ind w:firstLine="560"/>
        <w:jc w:val="left"/>
        <w:textAlignment w:val="auto"/>
        <w:rPr>
          <w:rFonts w:hint="eastAsia" w:ascii="宋体" w:hAnsi="宋体" w:eastAsia="宋体" w:cs="宋体"/>
          <w:color w:val="auto"/>
          <w:sz w:val="28"/>
          <w:szCs w:val="28"/>
          <w14:ligatures w14:val="none"/>
        </w:rPr>
      </w:pPr>
      <w:r>
        <w:rPr>
          <w:rFonts w:hint="eastAsia" w:ascii="宋体" w:hAnsi="宋体" w:eastAsia="宋体" w:cs="宋体"/>
          <w:color w:val="auto"/>
          <w:sz w:val="28"/>
          <w:szCs w:val="28"/>
          <w14:ligatures w14:val="none"/>
        </w:rPr>
        <w:t>（3）摊铺具体操作如下</w:t>
      </w:r>
    </w:p>
    <w:p w14:paraId="28B345EB">
      <w:pPr>
        <w:keepNext w:val="0"/>
        <w:keepLines w:val="0"/>
        <w:pageBreakBefore w:val="0"/>
        <w:kinsoku/>
        <w:wordWrap/>
        <w:overflowPunct/>
        <w:topLinePunct w:val="0"/>
        <w:autoSpaceDE/>
        <w:autoSpaceDN/>
        <w:bidi w:val="0"/>
        <w:adjustRightInd w:val="0"/>
        <w:snapToGrid w:val="0"/>
        <w:spacing w:after="116" w:afterLines="30" w:line="360" w:lineRule="auto"/>
        <w:ind w:firstLine="560"/>
        <w:jc w:val="left"/>
        <w:textAlignment w:val="auto"/>
        <w:rPr>
          <w:rFonts w:hint="eastAsia" w:ascii="宋体" w:hAnsi="宋体" w:eastAsia="宋体" w:cs="宋体"/>
          <w:color w:val="auto"/>
          <w:sz w:val="28"/>
          <w:szCs w:val="28"/>
          <w14:ligatures w14:val="none"/>
        </w:rPr>
      </w:pPr>
      <w:r>
        <w:rPr>
          <w:rFonts w:hint="eastAsia" w:ascii="宋体" w:hAnsi="宋体" w:eastAsia="宋体" w:cs="宋体"/>
          <w:color w:val="auto"/>
          <w:sz w:val="28"/>
          <w:szCs w:val="28"/>
          <w14:ligatures w14:val="none"/>
        </w:rPr>
        <w:t>①用摊铺机铺筑时，为保证面层的平整度可采用如下措施：保证熨平板前混合料的高度不变；保持螺旋分料器有80％的时间在工作状态；减少停机或开机的次数；避免运料车碰撞摊铺机。</w:t>
      </w:r>
    </w:p>
    <w:p w14:paraId="008E2104">
      <w:pPr>
        <w:keepNext w:val="0"/>
        <w:keepLines w:val="0"/>
        <w:pageBreakBefore w:val="0"/>
        <w:kinsoku/>
        <w:wordWrap/>
        <w:overflowPunct/>
        <w:topLinePunct w:val="0"/>
        <w:autoSpaceDE/>
        <w:autoSpaceDN/>
        <w:bidi w:val="0"/>
        <w:adjustRightInd w:val="0"/>
        <w:snapToGrid w:val="0"/>
        <w:spacing w:after="116" w:afterLines="30" w:line="360" w:lineRule="auto"/>
        <w:ind w:firstLine="560"/>
        <w:jc w:val="left"/>
        <w:textAlignment w:val="auto"/>
        <w:rPr>
          <w:rFonts w:hint="eastAsia" w:ascii="宋体" w:hAnsi="宋体" w:eastAsia="宋体" w:cs="宋体"/>
          <w:color w:val="auto"/>
          <w:sz w:val="28"/>
          <w:szCs w:val="28"/>
          <w14:ligatures w14:val="none"/>
        </w:rPr>
      </w:pPr>
      <w:r>
        <w:rPr>
          <w:rFonts w:hint="eastAsia" w:ascii="宋体" w:hAnsi="宋体" w:eastAsia="宋体" w:cs="宋体"/>
          <w:color w:val="auto"/>
          <w:sz w:val="28"/>
          <w:szCs w:val="28"/>
          <w14:ligatures w14:val="none"/>
        </w:rPr>
        <w:t>②摊铺时，摊铺机应待送料绞轮充分转动、熨平板下沥青混凝土混合料完全饱和时行走，运行中，严格控制摊铺机的速度和方向，保证摊铺机连续作业，匀速前进，不得随意变换速度或中途停顿。</w:t>
      </w:r>
    </w:p>
    <w:p w14:paraId="6795455B">
      <w:pPr>
        <w:keepNext w:val="0"/>
        <w:keepLines w:val="0"/>
        <w:pageBreakBefore w:val="0"/>
        <w:kinsoku/>
        <w:wordWrap/>
        <w:overflowPunct/>
        <w:topLinePunct w:val="0"/>
        <w:autoSpaceDE/>
        <w:autoSpaceDN/>
        <w:bidi w:val="0"/>
        <w:adjustRightInd w:val="0"/>
        <w:snapToGrid w:val="0"/>
        <w:spacing w:after="116" w:afterLines="30" w:line="360" w:lineRule="auto"/>
        <w:ind w:firstLine="560"/>
        <w:jc w:val="left"/>
        <w:textAlignment w:val="auto"/>
        <w:rPr>
          <w:rFonts w:hint="eastAsia" w:ascii="宋体" w:hAnsi="宋体" w:eastAsia="宋体" w:cs="宋体"/>
          <w:color w:val="auto"/>
          <w:sz w:val="28"/>
          <w:szCs w:val="28"/>
          <w14:ligatures w14:val="none"/>
        </w:rPr>
      </w:pPr>
      <w:r>
        <w:rPr>
          <w:rFonts w:hint="eastAsia" w:ascii="宋体" w:hAnsi="宋体" w:eastAsia="宋体" w:cs="宋体"/>
          <w:color w:val="auto"/>
          <w:sz w:val="28"/>
          <w:szCs w:val="28"/>
          <w14:ligatures w14:val="none"/>
        </w:rPr>
        <w:t>③安排专人跟随摊铺机，出现局部堆料、缺料、明显不平整等问题时，人工立即对其进行补料或铲料找平。</w:t>
      </w:r>
    </w:p>
    <w:p w14:paraId="6492A905">
      <w:pPr>
        <w:keepNext w:val="0"/>
        <w:keepLines w:val="0"/>
        <w:pageBreakBefore w:val="0"/>
        <w:kinsoku/>
        <w:wordWrap/>
        <w:overflowPunct/>
        <w:topLinePunct w:val="0"/>
        <w:autoSpaceDE/>
        <w:autoSpaceDN/>
        <w:bidi w:val="0"/>
        <w:adjustRightInd w:val="0"/>
        <w:snapToGrid w:val="0"/>
        <w:spacing w:after="116" w:afterLines="30" w:line="360" w:lineRule="auto"/>
        <w:ind w:firstLine="560"/>
        <w:jc w:val="left"/>
        <w:textAlignment w:val="auto"/>
        <w:rPr>
          <w:rFonts w:hint="eastAsia" w:ascii="宋体" w:hAnsi="宋体" w:eastAsia="宋体" w:cs="宋体"/>
          <w:color w:val="auto"/>
          <w:sz w:val="28"/>
          <w:szCs w:val="28"/>
        </w:rPr>
      </w:pPr>
      <w:r>
        <w:rPr>
          <w:rFonts w:hint="eastAsia" w:ascii="宋体" w:hAnsi="宋体" w:eastAsia="宋体" w:cs="宋体"/>
          <w:color w:val="auto"/>
          <w:sz w:val="28"/>
          <w:szCs w:val="28"/>
          <w14:ligatures w14:val="none"/>
        </w:rPr>
        <w:t>④</w:t>
      </w:r>
      <w:r>
        <w:rPr>
          <w:rFonts w:hint="eastAsia" w:ascii="宋体" w:hAnsi="宋体" w:eastAsia="宋体" w:cs="宋体"/>
          <w:color w:val="auto"/>
          <w:sz w:val="28"/>
          <w:szCs w:val="28"/>
        </w:rPr>
        <w:t>摊铺作业严格按照试验段批准的施工程序进行，上面层摊铺温度不低于1</w:t>
      </w:r>
      <w:r>
        <w:rPr>
          <w:rFonts w:hint="eastAsia" w:ascii="宋体" w:hAnsi="宋体" w:cs="宋体"/>
          <w:color w:val="auto"/>
          <w:sz w:val="28"/>
          <w:szCs w:val="28"/>
          <w:lang w:val="en-US" w:eastAsia="zh-CN"/>
        </w:rPr>
        <w:t>6</w:t>
      </w:r>
      <w:r>
        <w:rPr>
          <w:rFonts w:hint="eastAsia" w:ascii="宋体" w:hAnsi="宋体" w:eastAsia="宋体" w:cs="宋体"/>
          <w:color w:val="auto"/>
          <w:sz w:val="28"/>
          <w:szCs w:val="28"/>
        </w:rPr>
        <w:t>0℃。</w:t>
      </w:r>
    </w:p>
    <w:p w14:paraId="696B1EDF">
      <w:pPr>
        <w:keepNext w:val="0"/>
        <w:keepLines w:val="0"/>
        <w:pageBreakBefore w:val="0"/>
        <w:kinsoku/>
        <w:wordWrap/>
        <w:overflowPunct/>
        <w:topLinePunct w:val="0"/>
        <w:autoSpaceDE/>
        <w:autoSpaceDN/>
        <w:bidi w:val="0"/>
        <w:spacing w:after="116" w:afterLines="30" w:line="360" w:lineRule="auto"/>
        <w:ind w:firstLine="560"/>
        <w:textAlignment w:val="auto"/>
        <w:rPr>
          <w:rFonts w:hint="eastAsia" w:ascii="宋体" w:hAnsi="宋体" w:eastAsia="宋体" w:cs="宋体"/>
          <w:color w:val="auto"/>
          <w:sz w:val="28"/>
          <w:szCs w:val="28"/>
        </w:rPr>
      </w:pPr>
      <w:r>
        <w:rPr>
          <w:rFonts w:hint="eastAsia" w:ascii="宋体" w:hAnsi="宋体" w:eastAsia="宋体" w:cs="宋体"/>
          <w:color w:val="auto"/>
          <w:sz w:val="28"/>
          <w:szCs w:val="28"/>
          <w14:ligatures w14:val="none"/>
        </w:rPr>
        <w:t>⑤</w:t>
      </w:r>
      <w:r>
        <w:rPr>
          <w:rFonts w:hint="eastAsia" w:ascii="宋体" w:hAnsi="宋体" w:eastAsia="宋体" w:cs="宋体"/>
          <w:color w:val="auto"/>
          <w:sz w:val="28"/>
          <w:szCs w:val="28"/>
        </w:rPr>
        <w:t>对外形不规则路面、厚度不同、空间受限制等摊铺机无法工作的地方，可以采用人工铺筑混合料。在雨天或表面存有积水、施工气温低于10℃时，都不得摊铺混料。</w:t>
      </w:r>
    </w:p>
    <w:p w14:paraId="4D8C4D18">
      <w:pPr>
        <w:keepNext w:val="0"/>
        <w:keepLines w:val="0"/>
        <w:pageBreakBefore w:val="0"/>
        <w:kinsoku/>
        <w:wordWrap/>
        <w:overflowPunct/>
        <w:topLinePunct w:val="0"/>
        <w:autoSpaceDE/>
        <w:autoSpaceDN/>
        <w:bidi w:val="0"/>
        <w:spacing w:after="116" w:afterLines="30" w:line="360" w:lineRule="auto"/>
        <w:ind w:firstLine="56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⑥摊铺沥青混合料缓慢、均匀、连续不间断。摊铺过程中不得随意变换速度或中途停顿。</w:t>
      </w:r>
    </w:p>
    <w:p w14:paraId="1A7663C5">
      <w:pPr>
        <w:keepNext w:val="0"/>
        <w:keepLines w:val="0"/>
        <w:pageBreakBefore w:val="0"/>
        <w:kinsoku/>
        <w:wordWrap/>
        <w:overflowPunct/>
        <w:topLinePunct w:val="0"/>
        <w:autoSpaceDE/>
        <w:autoSpaceDN/>
        <w:bidi w:val="0"/>
        <w:spacing w:after="116" w:afterLines="30" w:line="360" w:lineRule="auto"/>
        <w:ind w:firstLine="56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⑦本工程初定为摊铺速度下面层</w:t>
      </w:r>
      <w:r>
        <w:rPr>
          <w:rFonts w:hint="eastAsia" w:ascii="宋体" w:hAnsi="宋体" w:cs="宋体"/>
          <w:color w:val="auto"/>
          <w:sz w:val="28"/>
          <w:szCs w:val="28"/>
          <w:lang w:val="en-US" w:eastAsia="zh-CN"/>
        </w:rPr>
        <w:t>3</w:t>
      </w:r>
      <w:r>
        <w:rPr>
          <w:rFonts w:hint="eastAsia" w:ascii="宋体" w:hAnsi="宋体" w:eastAsia="宋体" w:cs="宋体"/>
          <w:color w:val="auto"/>
          <w:sz w:val="28"/>
          <w:szCs w:val="28"/>
        </w:rPr>
        <w:t>m/min，现场视情况调整。</w:t>
      </w:r>
    </w:p>
    <w:p w14:paraId="4ADE2C12">
      <w:pPr>
        <w:keepNext w:val="0"/>
        <w:keepLines w:val="0"/>
        <w:pageBreakBefore w:val="0"/>
        <w:kinsoku/>
        <w:wordWrap/>
        <w:overflowPunct/>
        <w:topLinePunct w:val="0"/>
        <w:autoSpaceDE/>
        <w:autoSpaceDN/>
        <w:bidi w:val="0"/>
        <w:spacing w:after="116" w:afterLines="30" w:line="360" w:lineRule="auto"/>
        <w:ind w:firstLine="56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⑧在铺筑过程中，摊铺机螺旋送料器应不停顿地转动，两侧保持有不少于送料器高度2/3的混合料，并保证在摊铺机全宽度断面上不发生离析。当熨平板按所需厚度固定后,不得随意调整。</w:t>
      </w:r>
    </w:p>
    <w:p w14:paraId="484D8E86">
      <w:pPr>
        <w:keepNext w:val="0"/>
        <w:keepLines w:val="0"/>
        <w:pageBreakBefore w:val="0"/>
        <w:kinsoku/>
        <w:wordWrap/>
        <w:overflowPunct/>
        <w:topLinePunct w:val="0"/>
        <w:autoSpaceDE/>
        <w:autoSpaceDN/>
        <w:bidi w:val="0"/>
        <w:spacing w:after="116" w:afterLines="30" w:line="360" w:lineRule="auto"/>
        <w:ind w:firstLine="56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⑨用机械摊铺的混合料，不能用人工反复修整。人工找补或更换混合料时，在现场施工员指导下进行。缺陷较严重时，立即铲除，并调整摊铺机或改进摊铺工艺。</w:t>
      </w:r>
    </w:p>
    <w:p w14:paraId="6261784E">
      <w:pPr>
        <w:keepNext w:val="0"/>
        <w:keepLines w:val="0"/>
        <w:pageBreakBefore w:val="0"/>
        <w:kinsoku/>
        <w:wordWrap/>
        <w:overflowPunct/>
        <w:topLinePunct w:val="0"/>
        <w:autoSpaceDE/>
        <w:autoSpaceDN/>
        <w:bidi w:val="0"/>
        <w:spacing w:after="116" w:afterLines="30" w:line="360" w:lineRule="auto"/>
        <w:ind w:firstLine="56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⑩当由机械原因引起严重缺陷时，立即停止摊铺。人工修补时，工人不得站在热混合料层面上操作。</w:t>
      </w:r>
    </w:p>
    <w:p w14:paraId="50512911">
      <w:pPr>
        <w:keepNext w:val="0"/>
        <w:keepLines w:val="0"/>
        <w:pageBreakBefore w:val="0"/>
        <w:kinsoku/>
        <w:wordWrap/>
        <w:overflowPunct/>
        <w:topLinePunct w:val="0"/>
        <w:autoSpaceDE/>
        <w:autoSpaceDN/>
        <w:bidi w:val="0"/>
        <w:spacing w:after="116" w:afterLines="30" w:line="360" w:lineRule="auto"/>
        <w:ind w:firstLine="56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⑪平曲线半径过小的弯道或加宽部分以及小规模工程可用人工摊铺，人工摊铺沥要求：沥青混合料宜卸在铁板上，摊铺时应扣锹摊铺，不得扬锹远甩。边摊铺边用刮板整平，刮平时应轻重一致，往返刮2-3次达到平整即可，不得反复撒料反复刮平引起粗集料离析。撒料用的铁锹等工具使用前加热，也可沾隔离剂或防粘结剂，以防粘结混合料。</w:t>
      </w:r>
    </w:p>
    <w:p w14:paraId="54A15E1F">
      <w:pPr>
        <w:keepNext w:val="0"/>
        <w:keepLines w:val="0"/>
        <w:pageBreakBefore w:val="0"/>
        <w:kinsoku/>
        <w:wordWrap/>
        <w:overflowPunct/>
        <w:topLinePunct w:val="0"/>
        <w:autoSpaceDE/>
        <w:autoSpaceDN/>
        <w:bidi w:val="0"/>
        <w:spacing w:after="116" w:afterLines="30" w:line="360" w:lineRule="auto"/>
        <w:ind w:firstLine="56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⑫摊铺不宜中途停顿。摊铺好的沥青混合料及时碾压。当不能及时碾压或遇雨时，停止摊铺，并对卸下的沥青混合料采取覆盖等保温措施。</w:t>
      </w:r>
    </w:p>
    <w:p w14:paraId="4DA4A925">
      <w:pPr>
        <w:pStyle w:val="3"/>
        <w:keepNext w:val="0"/>
        <w:keepLines w:val="0"/>
        <w:pageBreakBefore w:val="0"/>
        <w:kinsoku/>
        <w:wordWrap/>
        <w:overflowPunct/>
        <w:topLinePunct w:val="0"/>
        <w:autoSpaceDE/>
        <w:autoSpaceDN/>
        <w:bidi w:val="0"/>
        <w:spacing w:after="116" w:afterLines="30" w:line="360" w:lineRule="auto"/>
        <w:textAlignment w:val="auto"/>
        <w:rPr>
          <w:rFonts w:hint="eastAsia" w:ascii="宋体" w:hAnsi="宋体" w:eastAsia="宋体" w:cs="宋体"/>
          <w:color w:val="auto"/>
          <w:sz w:val="28"/>
          <w:szCs w:val="28"/>
        </w:rPr>
      </w:pPr>
      <w:r>
        <w:rPr>
          <w:rFonts w:hint="eastAsia" w:ascii="宋体" w:hAnsi="宋体" w:eastAsia="宋体" w:cs="宋体"/>
          <w:color w:val="auto"/>
          <w:sz w:val="28"/>
          <w:szCs w:val="28"/>
          <w:lang w:val="en-US" w:eastAsia="zh-CN"/>
        </w:rPr>
        <w:t xml:space="preserve">     9.2沥青上面层的</w:t>
      </w:r>
      <w:r>
        <w:rPr>
          <w:rFonts w:hint="eastAsia" w:ascii="宋体" w:hAnsi="宋体" w:eastAsia="宋体" w:cs="宋体"/>
          <w:color w:val="auto"/>
          <w:sz w:val="28"/>
          <w:szCs w:val="28"/>
        </w:rPr>
        <w:t>碾压与找平</w:t>
      </w:r>
    </w:p>
    <w:p w14:paraId="40F9E122">
      <w:pPr>
        <w:keepNext w:val="0"/>
        <w:keepLines w:val="0"/>
        <w:pageBreakBefore w:val="0"/>
        <w:kinsoku/>
        <w:wordWrap/>
        <w:overflowPunct/>
        <w:topLinePunct w:val="0"/>
        <w:autoSpaceDE/>
        <w:autoSpaceDN/>
        <w:bidi w:val="0"/>
        <w:adjustRightInd w:val="0"/>
        <w:snapToGrid w:val="0"/>
        <w:spacing w:after="116" w:afterLines="30" w:line="360" w:lineRule="auto"/>
        <w:ind w:firstLine="560"/>
        <w:jc w:val="left"/>
        <w:textAlignment w:val="auto"/>
        <w:rPr>
          <w:rFonts w:hint="eastAsia" w:ascii="宋体" w:hAnsi="宋体" w:eastAsia="宋体" w:cs="宋体"/>
          <w:color w:val="auto"/>
          <w:sz w:val="28"/>
          <w:szCs w:val="28"/>
          <w14:ligatures w14:val="none"/>
        </w:rPr>
      </w:pPr>
      <w:r>
        <w:rPr>
          <w:rFonts w:hint="eastAsia" w:ascii="宋体" w:hAnsi="宋体" w:eastAsia="宋体" w:cs="宋体"/>
          <w:color w:val="auto"/>
          <w:sz w:val="28"/>
          <w:szCs w:val="28"/>
          <w14:ligatures w14:val="none"/>
        </w:rPr>
        <w:t>（1）沥青碾压前温度不得低于150℃，碾压终了温度不宜低于90℃。</w:t>
      </w:r>
    </w:p>
    <w:p w14:paraId="4D3EB662">
      <w:pPr>
        <w:keepNext w:val="0"/>
        <w:keepLines w:val="0"/>
        <w:pageBreakBefore w:val="0"/>
        <w:kinsoku/>
        <w:wordWrap/>
        <w:overflowPunct/>
        <w:topLinePunct w:val="0"/>
        <w:autoSpaceDE/>
        <w:autoSpaceDN/>
        <w:bidi w:val="0"/>
        <w:adjustRightInd w:val="0"/>
        <w:snapToGrid w:val="0"/>
        <w:spacing w:after="116" w:afterLines="30" w:line="360" w:lineRule="auto"/>
        <w:ind w:firstLine="560"/>
        <w:jc w:val="left"/>
        <w:textAlignment w:val="auto"/>
        <w:rPr>
          <w:rFonts w:hint="eastAsia" w:ascii="宋体" w:hAnsi="宋体" w:eastAsia="宋体" w:cs="宋体"/>
          <w:color w:val="auto"/>
          <w:sz w:val="28"/>
          <w:szCs w:val="28"/>
          <w14:ligatures w14:val="none"/>
        </w:rPr>
      </w:pPr>
      <w:r>
        <w:rPr>
          <w:rFonts w:hint="eastAsia" w:ascii="宋体" w:hAnsi="宋体" w:eastAsia="宋体" w:cs="宋体"/>
          <w:color w:val="auto"/>
          <w:sz w:val="28"/>
          <w:szCs w:val="28"/>
          <w14:ligatures w14:val="none"/>
        </w:rPr>
        <w:t>（2）碾压分为初压、复压和终压三个阶段。压路机的碾压路线及碾压方向不应突然改变而导致混合料推移。碾压区的长度应大体稳定，两端的折返位置应随摊铺机前进而推进，横向不得在相同的断面上。压路机应以慢而均匀的速度碾压，碾压速度应符合下表：</w:t>
      </w:r>
    </w:p>
    <w:p w14:paraId="79E7B00E">
      <w:pPr>
        <w:pStyle w:val="25"/>
        <w:keepNext w:val="0"/>
        <w:keepLines w:val="0"/>
        <w:pageBreakBefore w:val="0"/>
        <w:widowControl w:val="0"/>
        <w:kinsoku/>
        <w:wordWrap/>
        <w:overflowPunct/>
        <w:topLinePunct w:val="0"/>
        <w:autoSpaceDE/>
        <w:autoSpaceDN/>
        <w:bidi w:val="0"/>
        <w:adjustRightInd/>
        <w:snapToGrid/>
        <w:spacing w:before="0" w:beforeLines="0" w:after="0" w:afterLines="0" w:line="240" w:lineRule="auto"/>
        <w:ind w:firstLine="363"/>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表</w:t>
      </w:r>
      <w:r>
        <w:rPr>
          <w:rFonts w:hint="eastAsia" w:ascii="宋体" w:hAnsi="宋体" w:cs="宋体"/>
          <w:color w:val="auto"/>
          <w:sz w:val="24"/>
          <w:szCs w:val="24"/>
          <w:lang w:val="en-US" w:eastAsia="zh-CN"/>
        </w:rPr>
        <w:t>5</w:t>
      </w:r>
      <w:r>
        <w:rPr>
          <w:rFonts w:hint="eastAsia" w:ascii="宋体" w:hAnsi="宋体" w:eastAsia="宋体" w:cs="宋体"/>
          <w:color w:val="auto"/>
          <w:sz w:val="24"/>
          <w:szCs w:val="24"/>
        </w:rPr>
        <w:t>-2压路机碾压速度（Km/h）</w:t>
      </w:r>
    </w:p>
    <w:tbl>
      <w:tblPr>
        <w:tblStyle w:val="26"/>
        <w:tblpPr w:leftFromText="180" w:rightFromText="180" w:vertAnchor="text" w:horzAnchor="page" w:tblpXSpec="center" w:tblpY="346"/>
        <w:tblOverlap w:val="never"/>
        <w:tblW w:w="5000" w:type="pct"/>
        <w:tblInd w:w="0" w:type="dxa"/>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621"/>
        <w:gridCol w:w="967"/>
        <w:gridCol w:w="980"/>
        <w:gridCol w:w="1325"/>
        <w:gridCol w:w="1144"/>
        <w:gridCol w:w="1357"/>
        <w:gridCol w:w="1128"/>
      </w:tblGrid>
      <w:tr w14:paraId="6EAE0DD6">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549" w:hRule="atLeast"/>
        </w:trPr>
        <w:tc>
          <w:tcPr>
            <w:tcW w:w="951" w:type="pct"/>
            <w:vMerge w:val="restart"/>
            <w:vAlign w:val="center"/>
          </w:tcPr>
          <w:p w14:paraId="590EBEC7">
            <w:pPr>
              <w:keepNext w:val="0"/>
              <w:keepLines w:val="0"/>
              <w:pageBreakBefore w:val="0"/>
              <w:widowControl w:val="0"/>
              <w:suppressLineNumbers w:val="0"/>
              <w:kinsoku/>
              <w:wordWrap/>
              <w:overflowPunct/>
              <w:topLinePunct w:val="0"/>
              <w:autoSpaceDE/>
              <w:autoSpaceDN/>
              <w:bidi w:val="0"/>
              <w:adjustRightInd/>
              <w:snapToGrid/>
              <w:spacing w:before="116" w:beforeLines="30" w:beforeAutospacing="0" w:after="116" w:afterLines="30" w:afterAutospacing="0" w:line="240" w:lineRule="auto"/>
              <w:ind w:left="0" w:right="0" w:firstLine="0" w:firstLineChars="0"/>
              <w:jc w:val="center"/>
              <w:textAlignment w:val="auto"/>
              <w:rPr>
                <w:rFonts w:hint="eastAsia" w:ascii="宋体" w:hAnsi="宋体" w:eastAsia="宋体" w:cs="宋体"/>
                <w:color w:val="auto"/>
                <w:sz w:val="24"/>
                <w:szCs w:val="24"/>
                <w14:ligatures w14:val="none"/>
              </w:rPr>
            </w:pPr>
            <w:r>
              <w:rPr>
                <w:rFonts w:hint="eastAsia" w:ascii="宋体" w:hAnsi="宋体" w:eastAsia="宋体" w:cs="宋体"/>
                <w:color w:val="auto"/>
                <w:sz w:val="24"/>
                <w:szCs w:val="24"/>
                <w14:ligatures w14:val="none"/>
              </w:rPr>
              <w:t>压路机类型</w:t>
            </w:r>
          </w:p>
        </w:tc>
        <w:tc>
          <w:tcPr>
            <w:tcW w:w="1142" w:type="pct"/>
            <w:gridSpan w:val="2"/>
            <w:vAlign w:val="center"/>
          </w:tcPr>
          <w:p w14:paraId="4A4B0285">
            <w:pPr>
              <w:keepNext w:val="0"/>
              <w:keepLines w:val="0"/>
              <w:pageBreakBefore w:val="0"/>
              <w:widowControl w:val="0"/>
              <w:suppressLineNumbers w:val="0"/>
              <w:kinsoku/>
              <w:wordWrap/>
              <w:overflowPunct/>
              <w:topLinePunct w:val="0"/>
              <w:autoSpaceDE/>
              <w:autoSpaceDN/>
              <w:bidi w:val="0"/>
              <w:adjustRightInd/>
              <w:snapToGrid/>
              <w:spacing w:before="116" w:beforeLines="30" w:beforeAutospacing="0" w:after="116" w:afterLines="30" w:afterAutospacing="0" w:line="240" w:lineRule="auto"/>
              <w:ind w:left="0" w:right="0" w:firstLine="0" w:firstLineChars="0"/>
              <w:jc w:val="center"/>
              <w:textAlignment w:val="auto"/>
              <w:rPr>
                <w:rFonts w:hint="eastAsia" w:ascii="宋体" w:hAnsi="宋体" w:eastAsia="宋体" w:cs="宋体"/>
                <w:color w:val="auto"/>
                <w:sz w:val="24"/>
                <w:szCs w:val="24"/>
                <w14:ligatures w14:val="none"/>
              </w:rPr>
            </w:pPr>
            <w:r>
              <w:rPr>
                <w:rFonts w:hint="eastAsia" w:ascii="宋体" w:hAnsi="宋体" w:eastAsia="宋体" w:cs="宋体"/>
                <w:color w:val="auto"/>
                <w:sz w:val="24"/>
                <w:szCs w:val="24"/>
                <w14:ligatures w14:val="none"/>
              </w:rPr>
              <w:t>初压速度</w:t>
            </w:r>
          </w:p>
        </w:tc>
        <w:tc>
          <w:tcPr>
            <w:tcW w:w="1448" w:type="pct"/>
            <w:gridSpan w:val="2"/>
            <w:vAlign w:val="center"/>
          </w:tcPr>
          <w:p w14:paraId="1B5E35F5">
            <w:pPr>
              <w:keepNext w:val="0"/>
              <w:keepLines w:val="0"/>
              <w:pageBreakBefore w:val="0"/>
              <w:widowControl w:val="0"/>
              <w:suppressLineNumbers w:val="0"/>
              <w:kinsoku/>
              <w:wordWrap/>
              <w:overflowPunct/>
              <w:topLinePunct w:val="0"/>
              <w:autoSpaceDE/>
              <w:autoSpaceDN/>
              <w:bidi w:val="0"/>
              <w:adjustRightInd/>
              <w:snapToGrid/>
              <w:spacing w:before="116" w:beforeLines="30" w:beforeAutospacing="0" w:after="116" w:afterLines="30" w:afterAutospacing="0" w:line="240" w:lineRule="auto"/>
              <w:ind w:left="0" w:right="0" w:firstLine="0" w:firstLineChars="0"/>
              <w:jc w:val="center"/>
              <w:textAlignment w:val="auto"/>
              <w:rPr>
                <w:rFonts w:hint="eastAsia" w:ascii="宋体" w:hAnsi="宋体" w:eastAsia="宋体" w:cs="宋体"/>
                <w:color w:val="auto"/>
                <w:sz w:val="24"/>
                <w:szCs w:val="24"/>
                <w14:ligatures w14:val="none"/>
              </w:rPr>
            </w:pPr>
            <w:r>
              <w:rPr>
                <w:rFonts w:hint="eastAsia" w:ascii="宋体" w:hAnsi="宋体" w:eastAsia="宋体" w:cs="宋体"/>
                <w:color w:val="auto"/>
                <w:sz w:val="24"/>
                <w:szCs w:val="24"/>
                <w14:ligatures w14:val="none"/>
              </w:rPr>
              <w:t>复压速度</w:t>
            </w:r>
          </w:p>
        </w:tc>
        <w:tc>
          <w:tcPr>
            <w:tcW w:w="1457" w:type="pct"/>
            <w:gridSpan w:val="2"/>
            <w:vAlign w:val="center"/>
          </w:tcPr>
          <w:p w14:paraId="311232B8">
            <w:pPr>
              <w:keepNext w:val="0"/>
              <w:keepLines w:val="0"/>
              <w:pageBreakBefore w:val="0"/>
              <w:widowControl w:val="0"/>
              <w:suppressLineNumbers w:val="0"/>
              <w:kinsoku/>
              <w:wordWrap/>
              <w:overflowPunct/>
              <w:topLinePunct w:val="0"/>
              <w:autoSpaceDE/>
              <w:autoSpaceDN/>
              <w:bidi w:val="0"/>
              <w:adjustRightInd/>
              <w:snapToGrid/>
              <w:spacing w:before="116" w:beforeLines="30" w:beforeAutospacing="0" w:after="116" w:afterLines="30" w:afterAutospacing="0" w:line="240" w:lineRule="auto"/>
              <w:ind w:left="0" w:right="0" w:firstLine="0" w:firstLineChars="0"/>
              <w:jc w:val="center"/>
              <w:textAlignment w:val="auto"/>
              <w:rPr>
                <w:rFonts w:hint="eastAsia" w:ascii="宋体" w:hAnsi="宋体" w:eastAsia="宋体" w:cs="宋体"/>
                <w:color w:val="auto"/>
                <w:sz w:val="24"/>
                <w:szCs w:val="24"/>
                <w14:ligatures w14:val="none"/>
              </w:rPr>
            </w:pPr>
            <w:r>
              <w:rPr>
                <w:rFonts w:hint="eastAsia" w:ascii="宋体" w:hAnsi="宋体" w:eastAsia="宋体" w:cs="宋体"/>
                <w:color w:val="auto"/>
                <w:sz w:val="24"/>
                <w:szCs w:val="24"/>
                <w14:ligatures w14:val="none"/>
              </w:rPr>
              <w:t>终压速度</w:t>
            </w:r>
          </w:p>
        </w:tc>
      </w:tr>
      <w:tr w14:paraId="6BDA0F88">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951" w:type="pct"/>
            <w:vMerge w:val="continue"/>
            <w:vAlign w:val="center"/>
          </w:tcPr>
          <w:p w14:paraId="64F2C269">
            <w:pPr>
              <w:keepNext w:val="0"/>
              <w:keepLines w:val="0"/>
              <w:pageBreakBefore w:val="0"/>
              <w:widowControl w:val="0"/>
              <w:suppressLineNumbers w:val="0"/>
              <w:kinsoku/>
              <w:wordWrap/>
              <w:overflowPunct/>
              <w:topLinePunct w:val="0"/>
              <w:autoSpaceDE/>
              <w:autoSpaceDN/>
              <w:bidi w:val="0"/>
              <w:adjustRightInd/>
              <w:snapToGrid/>
              <w:spacing w:before="116" w:beforeLines="30" w:beforeAutospacing="0" w:after="116" w:afterLines="30" w:afterAutospacing="0" w:line="240" w:lineRule="auto"/>
              <w:ind w:left="0" w:right="0" w:firstLine="0" w:firstLineChars="0"/>
              <w:jc w:val="center"/>
              <w:textAlignment w:val="auto"/>
              <w:rPr>
                <w:rFonts w:hint="eastAsia" w:ascii="宋体" w:hAnsi="宋体" w:eastAsia="宋体" w:cs="宋体"/>
                <w:color w:val="auto"/>
                <w:sz w:val="24"/>
                <w:szCs w:val="24"/>
                <w14:ligatures w14:val="none"/>
              </w:rPr>
            </w:pPr>
          </w:p>
        </w:tc>
        <w:tc>
          <w:tcPr>
            <w:tcW w:w="567" w:type="pct"/>
            <w:vAlign w:val="center"/>
          </w:tcPr>
          <w:p w14:paraId="1309A0AC">
            <w:pPr>
              <w:keepNext w:val="0"/>
              <w:keepLines w:val="0"/>
              <w:pageBreakBefore w:val="0"/>
              <w:widowControl w:val="0"/>
              <w:suppressLineNumbers w:val="0"/>
              <w:kinsoku/>
              <w:wordWrap/>
              <w:overflowPunct/>
              <w:topLinePunct w:val="0"/>
              <w:autoSpaceDE/>
              <w:autoSpaceDN/>
              <w:bidi w:val="0"/>
              <w:adjustRightInd/>
              <w:snapToGrid/>
              <w:spacing w:before="116" w:beforeLines="30" w:beforeAutospacing="0" w:after="116" w:afterLines="30" w:afterAutospacing="0" w:line="240" w:lineRule="auto"/>
              <w:ind w:left="0" w:right="0" w:firstLine="0" w:firstLineChars="0"/>
              <w:jc w:val="center"/>
              <w:textAlignment w:val="auto"/>
              <w:rPr>
                <w:rFonts w:hint="eastAsia" w:ascii="宋体" w:hAnsi="宋体" w:eastAsia="宋体" w:cs="宋体"/>
                <w:color w:val="auto"/>
                <w:sz w:val="24"/>
                <w:szCs w:val="24"/>
                <w14:ligatures w14:val="none"/>
              </w:rPr>
            </w:pPr>
            <w:r>
              <w:rPr>
                <w:rFonts w:hint="eastAsia" w:ascii="宋体" w:hAnsi="宋体" w:eastAsia="宋体" w:cs="宋体"/>
                <w:color w:val="auto"/>
                <w:sz w:val="24"/>
                <w:szCs w:val="24"/>
                <w14:ligatures w14:val="none"/>
              </w:rPr>
              <w:t>适宜</w:t>
            </w:r>
          </w:p>
        </w:tc>
        <w:tc>
          <w:tcPr>
            <w:tcW w:w="574" w:type="pct"/>
            <w:vAlign w:val="center"/>
          </w:tcPr>
          <w:p w14:paraId="70005692">
            <w:pPr>
              <w:keepNext w:val="0"/>
              <w:keepLines w:val="0"/>
              <w:pageBreakBefore w:val="0"/>
              <w:widowControl w:val="0"/>
              <w:suppressLineNumbers w:val="0"/>
              <w:kinsoku/>
              <w:wordWrap/>
              <w:overflowPunct/>
              <w:topLinePunct w:val="0"/>
              <w:autoSpaceDE/>
              <w:autoSpaceDN/>
              <w:bidi w:val="0"/>
              <w:adjustRightInd/>
              <w:snapToGrid/>
              <w:spacing w:before="116" w:beforeLines="30" w:beforeAutospacing="0" w:after="116" w:afterLines="30" w:afterAutospacing="0" w:line="240" w:lineRule="auto"/>
              <w:ind w:left="0" w:right="0" w:firstLine="0" w:firstLineChars="0"/>
              <w:jc w:val="center"/>
              <w:textAlignment w:val="auto"/>
              <w:rPr>
                <w:rFonts w:hint="eastAsia" w:ascii="宋体" w:hAnsi="宋体" w:eastAsia="宋体" w:cs="宋体"/>
                <w:color w:val="auto"/>
                <w:sz w:val="24"/>
                <w:szCs w:val="24"/>
                <w14:ligatures w14:val="none"/>
              </w:rPr>
            </w:pPr>
            <w:r>
              <w:rPr>
                <w:rFonts w:hint="eastAsia" w:ascii="宋体" w:hAnsi="宋体" w:eastAsia="宋体" w:cs="宋体"/>
                <w:color w:val="auto"/>
                <w:sz w:val="24"/>
                <w:szCs w:val="24"/>
                <w14:ligatures w14:val="none"/>
              </w:rPr>
              <w:t>最大</w:t>
            </w:r>
          </w:p>
        </w:tc>
        <w:tc>
          <w:tcPr>
            <w:tcW w:w="777" w:type="pct"/>
            <w:vAlign w:val="center"/>
          </w:tcPr>
          <w:p w14:paraId="1A7A918C">
            <w:pPr>
              <w:keepNext w:val="0"/>
              <w:keepLines w:val="0"/>
              <w:pageBreakBefore w:val="0"/>
              <w:widowControl w:val="0"/>
              <w:suppressLineNumbers w:val="0"/>
              <w:kinsoku/>
              <w:wordWrap/>
              <w:overflowPunct/>
              <w:topLinePunct w:val="0"/>
              <w:autoSpaceDE/>
              <w:autoSpaceDN/>
              <w:bidi w:val="0"/>
              <w:adjustRightInd/>
              <w:snapToGrid/>
              <w:spacing w:before="116" w:beforeLines="30" w:beforeAutospacing="0" w:after="116" w:afterLines="30" w:afterAutospacing="0" w:line="240" w:lineRule="auto"/>
              <w:ind w:left="0" w:right="0" w:firstLine="0" w:firstLineChars="0"/>
              <w:jc w:val="center"/>
              <w:textAlignment w:val="auto"/>
              <w:rPr>
                <w:rFonts w:hint="eastAsia" w:ascii="宋体" w:hAnsi="宋体" w:eastAsia="宋体" w:cs="宋体"/>
                <w:color w:val="auto"/>
                <w:sz w:val="24"/>
                <w:szCs w:val="24"/>
                <w14:ligatures w14:val="none"/>
              </w:rPr>
            </w:pPr>
            <w:r>
              <w:rPr>
                <w:rFonts w:hint="eastAsia" w:ascii="宋体" w:hAnsi="宋体" w:eastAsia="宋体" w:cs="宋体"/>
                <w:color w:val="auto"/>
                <w:sz w:val="24"/>
                <w:szCs w:val="24"/>
                <w14:ligatures w14:val="none"/>
              </w:rPr>
              <w:t>适宜</w:t>
            </w:r>
          </w:p>
        </w:tc>
        <w:tc>
          <w:tcPr>
            <w:tcW w:w="671" w:type="pct"/>
            <w:vAlign w:val="center"/>
          </w:tcPr>
          <w:p w14:paraId="707BA880">
            <w:pPr>
              <w:keepNext w:val="0"/>
              <w:keepLines w:val="0"/>
              <w:pageBreakBefore w:val="0"/>
              <w:widowControl w:val="0"/>
              <w:suppressLineNumbers w:val="0"/>
              <w:kinsoku/>
              <w:wordWrap/>
              <w:overflowPunct/>
              <w:topLinePunct w:val="0"/>
              <w:autoSpaceDE/>
              <w:autoSpaceDN/>
              <w:bidi w:val="0"/>
              <w:adjustRightInd/>
              <w:snapToGrid/>
              <w:spacing w:before="116" w:beforeLines="30" w:beforeAutospacing="0" w:after="116" w:afterLines="30" w:afterAutospacing="0" w:line="240" w:lineRule="auto"/>
              <w:ind w:left="0" w:right="0" w:firstLine="0" w:firstLineChars="0"/>
              <w:jc w:val="center"/>
              <w:textAlignment w:val="auto"/>
              <w:rPr>
                <w:rFonts w:hint="eastAsia" w:ascii="宋体" w:hAnsi="宋体" w:eastAsia="宋体" w:cs="宋体"/>
                <w:color w:val="auto"/>
                <w:sz w:val="24"/>
                <w:szCs w:val="24"/>
                <w14:ligatures w14:val="none"/>
              </w:rPr>
            </w:pPr>
            <w:r>
              <w:rPr>
                <w:rFonts w:hint="eastAsia" w:ascii="宋体" w:hAnsi="宋体" w:eastAsia="宋体" w:cs="宋体"/>
                <w:color w:val="auto"/>
                <w:sz w:val="24"/>
                <w:szCs w:val="24"/>
                <w14:ligatures w14:val="none"/>
              </w:rPr>
              <w:t>最大</w:t>
            </w:r>
          </w:p>
        </w:tc>
        <w:tc>
          <w:tcPr>
            <w:tcW w:w="796" w:type="pct"/>
            <w:vAlign w:val="center"/>
          </w:tcPr>
          <w:p w14:paraId="5FA2E6D7">
            <w:pPr>
              <w:keepNext w:val="0"/>
              <w:keepLines w:val="0"/>
              <w:pageBreakBefore w:val="0"/>
              <w:widowControl w:val="0"/>
              <w:suppressLineNumbers w:val="0"/>
              <w:kinsoku/>
              <w:wordWrap/>
              <w:overflowPunct/>
              <w:topLinePunct w:val="0"/>
              <w:autoSpaceDE/>
              <w:autoSpaceDN/>
              <w:bidi w:val="0"/>
              <w:adjustRightInd/>
              <w:snapToGrid/>
              <w:spacing w:before="116" w:beforeLines="30" w:beforeAutospacing="0" w:after="116" w:afterLines="30" w:afterAutospacing="0" w:line="240" w:lineRule="auto"/>
              <w:ind w:left="0" w:right="0" w:firstLine="0" w:firstLineChars="0"/>
              <w:jc w:val="center"/>
              <w:textAlignment w:val="auto"/>
              <w:rPr>
                <w:rFonts w:hint="eastAsia" w:ascii="宋体" w:hAnsi="宋体" w:eastAsia="宋体" w:cs="宋体"/>
                <w:color w:val="auto"/>
                <w:sz w:val="24"/>
                <w:szCs w:val="24"/>
                <w14:ligatures w14:val="none"/>
              </w:rPr>
            </w:pPr>
            <w:r>
              <w:rPr>
                <w:rFonts w:hint="eastAsia" w:ascii="宋体" w:hAnsi="宋体" w:eastAsia="宋体" w:cs="宋体"/>
                <w:color w:val="auto"/>
                <w:sz w:val="24"/>
                <w:szCs w:val="24"/>
                <w14:ligatures w14:val="none"/>
              </w:rPr>
              <w:t>适宜</w:t>
            </w:r>
          </w:p>
        </w:tc>
        <w:tc>
          <w:tcPr>
            <w:tcW w:w="661" w:type="pct"/>
            <w:vAlign w:val="center"/>
          </w:tcPr>
          <w:p w14:paraId="130A3F0A">
            <w:pPr>
              <w:keepNext w:val="0"/>
              <w:keepLines w:val="0"/>
              <w:pageBreakBefore w:val="0"/>
              <w:widowControl w:val="0"/>
              <w:suppressLineNumbers w:val="0"/>
              <w:kinsoku/>
              <w:wordWrap/>
              <w:overflowPunct/>
              <w:topLinePunct w:val="0"/>
              <w:autoSpaceDE/>
              <w:autoSpaceDN/>
              <w:bidi w:val="0"/>
              <w:adjustRightInd/>
              <w:snapToGrid/>
              <w:spacing w:before="116" w:beforeLines="30" w:beforeAutospacing="0" w:after="116" w:afterLines="30" w:afterAutospacing="0" w:line="240" w:lineRule="auto"/>
              <w:ind w:left="0" w:right="0" w:firstLine="0" w:firstLineChars="0"/>
              <w:jc w:val="center"/>
              <w:textAlignment w:val="auto"/>
              <w:rPr>
                <w:rFonts w:hint="eastAsia" w:ascii="宋体" w:hAnsi="宋体" w:eastAsia="宋体" w:cs="宋体"/>
                <w:color w:val="auto"/>
                <w:sz w:val="24"/>
                <w:szCs w:val="24"/>
                <w14:ligatures w14:val="none"/>
              </w:rPr>
            </w:pPr>
            <w:r>
              <w:rPr>
                <w:rFonts w:hint="eastAsia" w:ascii="宋体" w:hAnsi="宋体" w:eastAsia="宋体" w:cs="宋体"/>
                <w:color w:val="auto"/>
                <w:sz w:val="24"/>
                <w:szCs w:val="24"/>
                <w14:ligatures w14:val="none"/>
              </w:rPr>
              <w:t>最大</w:t>
            </w:r>
          </w:p>
        </w:tc>
      </w:tr>
      <w:tr w14:paraId="04474201">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951" w:type="pct"/>
            <w:vAlign w:val="center"/>
          </w:tcPr>
          <w:p w14:paraId="6AE47B24">
            <w:pPr>
              <w:keepNext w:val="0"/>
              <w:keepLines w:val="0"/>
              <w:pageBreakBefore w:val="0"/>
              <w:widowControl w:val="0"/>
              <w:suppressLineNumbers w:val="0"/>
              <w:kinsoku/>
              <w:wordWrap/>
              <w:overflowPunct/>
              <w:topLinePunct w:val="0"/>
              <w:autoSpaceDE/>
              <w:autoSpaceDN/>
              <w:bidi w:val="0"/>
              <w:adjustRightInd/>
              <w:snapToGrid/>
              <w:spacing w:before="116" w:beforeLines="30" w:beforeAutospacing="0" w:after="116" w:afterLines="30" w:afterAutospacing="0" w:line="240" w:lineRule="auto"/>
              <w:ind w:left="0" w:right="0" w:firstLine="0" w:firstLineChars="0"/>
              <w:jc w:val="center"/>
              <w:textAlignment w:val="auto"/>
              <w:rPr>
                <w:rFonts w:hint="eastAsia" w:ascii="宋体" w:hAnsi="宋体" w:eastAsia="宋体" w:cs="宋体"/>
                <w:color w:val="auto"/>
                <w:sz w:val="24"/>
                <w:szCs w:val="24"/>
                <w14:ligatures w14:val="none"/>
              </w:rPr>
            </w:pPr>
            <w:r>
              <w:rPr>
                <w:rFonts w:hint="eastAsia" w:ascii="宋体" w:hAnsi="宋体" w:eastAsia="宋体" w:cs="宋体"/>
                <w:color w:val="auto"/>
                <w:sz w:val="24"/>
                <w:szCs w:val="24"/>
                <w14:ligatures w14:val="none"/>
              </w:rPr>
              <w:t>振动双钢轮</w:t>
            </w:r>
          </w:p>
        </w:tc>
        <w:tc>
          <w:tcPr>
            <w:tcW w:w="567" w:type="pct"/>
            <w:vAlign w:val="center"/>
          </w:tcPr>
          <w:p w14:paraId="5AD712BC">
            <w:pPr>
              <w:keepNext w:val="0"/>
              <w:keepLines w:val="0"/>
              <w:pageBreakBefore w:val="0"/>
              <w:widowControl w:val="0"/>
              <w:suppressLineNumbers w:val="0"/>
              <w:kinsoku/>
              <w:wordWrap/>
              <w:overflowPunct/>
              <w:topLinePunct w:val="0"/>
              <w:autoSpaceDE/>
              <w:autoSpaceDN/>
              <w:bidi w:val="0"/>
              <w:adjustRightInd/>
              <w:snapToGrid/>
              <w:spacing w:before="116" w:beforeLines="30" w:beforeAutospacing="0" w:after="116" w:afterLines="30" w:afterAutospacing="0" w:line="240" w:lineRule="auto"/>
              <w:ind w:left="0" w:right="0" w:firstLine="0" w:firstLineChars="0"/>
              <w:jc w:val="center"/>
              <w:textAlignment w:val="auto"/>
              <w:rPr>
                <w:rFonts w:hint="eastAsia" w:ascii="宋体" w:hAnsi="宋体" w:eastAsia="宋体" w:cs="宋体"/>
                <w:color w:val="auto"/>
                <w:sz w:val="24"/>
                <w:szCs w:val="24"/>
                <w14:ligatures w14:val="none"/>
              </w:rPr>
            </w:pPr>
            <w:r>
              <w:rPr>
                <w:rFonts w:hint="eastAsia" w:ascii="宋体" w:hAnsi="宋体" w:eastAsia="宋体" w:cs="宋体"/>
                <w:color w:val="auto"/>
                <w:sz w:val="24"/>
                <w:szCs w:val="24"/>
                <w14:ligatures w14:val="none"/>
              </w:rPr>
              <w:t>1.5-2</w:t>
            </w:r>
          </w:p>
        </w:tc>
        <w:tc>
          <w:tcPr>
            <w:tcW w:w="574" w:type="pct"/>
            <w:vAlign w:val="center"/>
          </w:tcPr>
          <w:p w14:paraId="690E91AC">
            <w:pPr>
              <w:keepNext w:val="0"/>
              <w:keepLines w:val="0"/>
              <w:pageBreakBefore w:val="0"/>
              <w:widowControl w:val="0"/>
              <w:suppressLineNumbers w:val="0"/>
              <w:kinsoku/>
              <w:wordWrap/>
              <w:overflowPunct/>
              <w:topLinePunct w:val="0"/>
              <w:autoSpaceDE/>
              <w:autoSpaceDN/>
              <w:bidi w:val="0"/>
              <w:adjustRightInd/>
              <w:snapToGrid/>
              <w:spacing w:before="116" w:beforeLines="30" w:beforeAutospacing="0" w:after="116" w:afterLines="30" w:afterAutospacing="0" w:line="240" w:lineRule="auto"/>
              <w:ind w:left="0" w:right="0" w:firstLine="0" w:firstLineChars="0"/>
              <w:jc w:val="center"/>
              <w:textAlignment w:val="auto"/>
              <w:rPr>
                <w:rFonts w:hint="eastAsia" w:ascii="宋体" w:hAnsi="宋体" w:eastAsia="宋体" w:cs="宋体"/>
                <w:color w:val="auto"/>
                <w:sz w:val="24"/>
                <w:szCs w:val="24"/>
                <w14:ligatures w14:val="none"/>
              </w:rPr>
            </w:pPr>
            <w:r>
              <w:rPr>
                <w:rFonts w:hint="eastAsia" w:ascii="宋体" w:hAnsi="宋体" w:eastAsia="宋体" w:cs="宋体"/>
                <w:color w:val="auto"/>
                <w:sz w:val="24"/>
                <w:szCs w:val="24"/>
                <w14:ligatures w14:val="none"/>
              </w:rPr>
              <w:t>5</w:t>
            </w:r>
          </w:p>
        </w:tc>
        <w:tc>
          <w:tcPr>
            <w:tcW w:w="777" w:type="pct"/>
            <w:vAlign w:val="center"/>
          </w:tcPr>
          <w:p w14:paraId="0F0694BA">
            <w:pPr>
              <w:keepNext w:val="0"/>
              <w:keepLines w:val="0"/>
              <w:pageBreakBefore w:val="0"/>
              <w:widowControl w:val="0"/>
              <w:suppressLineNumbers w:val="0"/>
              <w:kinsoku/>
              <w:wordWrap/>
              <w:overflowPunct/>
              <w:topLinePunct w:val="0"/>
              <w:autoSpaceDE/>
              <w:autoSpaceDN/>
              <w:bidi w:val="0"/>
              <w:adjustRightInd/>
              <w:snapToGrid/>
              <w:spacing w:before="116" w:beforeLines="30" w:beforeAutospacing="0" w:after="116" w:afterLines="30" w:afterAutospacing="0" w:line="240" w:lineRule="auto"/>
              <w:ind w:left="0" w:right="0" w:firstLine="0" w:firstLineChars="0"/>
              <w:jc w:val="center"/>
              <w:textAlignment w:val="auto"/>
              <w:rPr>
                <w:rFonts w:hint="eastAsia" w:ascii="宋体" w:hAnsi="宋体" w:eastAsia="宋体" w:cs="宋体"/>
                <w:color w:val="auto"/>
                <w:sz w:val="24"/>
                <w:szCs w:val="24"/>
                <w14:ligatures w14:val="none"/>
              </w:rPr>
            </w:pPr>
            <w:r>
              <w:rPr>
                <w:rFonts w:hint="eastAsia" w:ascii="宋体" w:hAnsi="宋体" w:eastAsia="宋体" w:cs="宋体"/>
                <w:color w:val="auto"/>
                <w:sz w:val="24"/>
                <w:szCs w:val="24"/>
                <w14:ligatures w14:val="none"/>
              </w:rPr>
              <w:t>4-5</w:t>
            </w:r>
          </w:p>
        </w:tc>
        <w:tc>
          <w:tcPr>
            <w:tcW w:w="671" w:type="pct"/>
            <w:vAlign w:val="center"/>
          </w:tcPr>
          <w:p w14:paraId="004D8C12">
            <w:pPr>
              <w:keepNext w:val="0"/>
              <w:keepLines w:val="0"/>
              <w:pageBreakBefore w:val="0"/>
              <w:widowControl w:val="0"/>
              <w:suppressLineNumbers w:val="0"/>
              <w:kinsoku/>
              <w:wordWrap/>
              <w:overflowPunct/>
              <w:topLinePunct w:val="0"/>
              <w:autoSpaceDE/>
              <w:autoSpaceDN/>
              <w:bidi w:val="0"/>
              <w:adjustRightInd/>
              <w:snapToGrid/>
              <w:spacing w:before="116" w:beforeLines="30" w:beforeAutospacing="0" w:after="116" w:afterLines="30" w:afterAutospacing="0" w:line="240" w:lineRule="auto"/>
              <w:ind w:left="0" w:right="0" w:firstLine="0" w:firstLineChars="0"/>
              <w:jc w:val="center"/>
              <w:textAlignment w:val="auto"/>
              <w:rPr>
                <w:rFonts w:hint="eastAsia" w:ascii="宋体" w:hAnsi="宋体" w:eastAsia="宋体" w:cs="宋体"/>
                <w:color w:val="auto"/>
                <w:sz w:val="24"/>
                <w:szCs w:val="24"/>
                <w14:ligatures w14:val="none"/>
              </w:rPr>
            </w:pPr>
            <w:r>
              <w:rPr>
                <w:rFonts w:hint="eastAsia" w:ascii="宋体" w:hAnsi="宋体" w:eastAsia="宋体" w:cs="宋体"/>
                <w:color w:val="auto"/>
                <w:sz w:val="24"/>
                <w:szCs w:val="24"/>
                <w14:ligatures w14:val="none"/>
              </w:rPr>
              <w:t>4-5</w:t>
            </w:r>
          </w:p>
        </w:tc>
        <w:tc>
          <w:tcPr>
            <w:tcW w:w="796" w:type="pct"/>
            <w:vAlign w:val="center"/>
          </w:tcPr>
          <w:p w14:paraId="4A406E32">
            <w:pPr>
              <w:keepNext w:val="0"/>
              <w:keepLines w:val="0"/>
              <w:pageBreakBefore w:val="0"/>
              <w:widowControl w:val="0"/>
              <w:suppressLineNumbers w:val="0"/>
              <w:kinsoku/>
              <w:wordWrap/>
              <w:overflowPunct/>
              <w:topLinePunct w:val="0"/>
              <w:autoSpaceDE/>
              <w:autoSpaceDN/>
              <w:bidi w:val="0"/>
              <w:adjustRightInd/>
              <w:snapToGrid/>
              <w:spacing w:before="116" w:beforeLines="30" w:beforeAutospacing="0" w:after="116" w:afterLines="30" w:afterAutospacing="0" w:line="240" w:lineRule="auto"/>
              <w:ind w:left="0" w:right="0" w:firstLine="0" w:firstLineChars="0"/>
              <w:jc w:val="center"/>
              <w:textAlignment w:val="auto"/>
              <w:rPr>
                <w:rFonts w:hint="eastAsia" w:ascii="宋体" w:hAnsi="宋体" w:eastAsia="宋体" w:cs="宋体"/>
                <w:color w:val="auto"/>
                <w:sz w:val="24"/>
                <w:szCs w:val="24"/>
                <w14:ligatures w14:val="none"/>
              </w:rPr>
            </w:pPr>
            <w:r>
              <w:rPr>
                <w:rFonts w:hint="eastAsia" w:ascii="宋体" w:hAnsi="宋体" w:eastAsia="宋体" w:cs="宋体"/>
                <w:color w:val="auto"/>
                <w:sz w:val="24"/>
                <w:szCs w:val="24"/>
                <w14:ligatures w14:val="none"/>
              </w:rPr>
              <w:t>2-3</w:t>
            </w:r>
          </w:p>
        </w:tc>
        <w:tc>
          <w:tcPr>
            <w:tcW w:w="661" w:type="pct"/>
            <w:vAlign w:val="center"/>
          </w:tcPr>
          <w:p w14:paraId="340E822B">
            <w:pPr>
              <w:keepNext w:val="0"/>
              <w:keepLines w:val="0"/>
              <w:pageBreakBefore w:val="0"/>
              <w:widowControl w:val="0"/>
              <w:suppressLineNumbers w:val="0"/>
              <w:kinsoku/>
              <w:wordWrap/>
              <w:overflowPunct/>
              <w:topLinePunct w:val="0"/>
              <w:autoSpaceDE/>
              <w:autoSpaceDN/>
              <w:bidi w:val="0"/>
              <w:adjustRightInd/>
              <w:snapToGrid/>
              <w:spacing w:before="116" w:beforeLines="30" w:beforeAutospacing="0" w:after="116" w:afterLines="30" w:afterAutospacing="0" w:line="240" w:lineRule="auto"/>
              <w:ind w:left="0" w:right="0" w:firstLine="0" w:firstLineChars="0"/>
              <w:jc w:val="center"/>
              <w:textAlignment w:val="auto"/>
              <w:rPr>
                <w:rFonts w:hint="eastAsia" w:ascii="宋体" w:hAnsi="宋体" w:eastAsia="宋体" w:cs="宋体"/>
                <w:color w:val="auto"/>
                <w:sz w:val="24"/>
                <w:szCs w:val="24"/>
                <w14:ligatures w14:val="none"/>
              </w:rPr>
            </w:pPr>
            <w:r>
              <w:rPr>
                <w:rFonts w:hint="eastAsia" w:ascii="宋体" w:hAnsi="宋体" w:eastAsia="宋体" w:cs="宋体"/>
                <w:color w:val="auto"/>
                <w:sz w:val="24"/>
                <w:szCs w:val="24"/>
                <w14:ligatures w14:val="none"/>
              </w:rPr>
              <w:t>5</w:t>
            </w:r>
          </w:p>
        </w:tc>
      </w:tr>
      <w:tr w14:paraId="00127AC8">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951" w:type="pct"/>
            <w:vAlign w:val="center"/>
          </w:tcPr>
          <w:p w14:paraId="789EA454">
            <w:pPr>
              <w:keepNext w:val="0"/>
              <w:keepLines w:val="0"/>
              <w:pageBreakBefore w:val="0"/>
              <w:widowControl w:val="0"/>
              <w:suppressLineNumbers w:val="0"/>
              <w:kinsoku/>
              <w:wordWrap/>
              <w:overflowPunct/>
              <w:topLinePunct w:val="0"/>
              <w:autoSpaceDE/>
              <w:autoSpaceDN/>
              <w:bidi w:val="0"/>
              <w:adjustRightInd/>
              <w:snapToGrid/>
              <w:spacing w:before="116" w:beforeLines="30" w:beforeAutospacing="0" w:after="116" w:afterLines="30" w:afterAutospacing="0" w:line="240" w:lineRule="auto"/>
              <w:ind w:left="0" w:right="0" w:firstLine="0" w:firstLineChars="0"/>
              <w:jc w:val="center"/>
              <w:textAlignment w:val="auto"/>
              <w:rPr>
                <w:rFonts w:hint="eastAsia" w:ascii="宋体" w:hAnsi="宋体" w:eastAsia="宋体" w:cs="宋体"/>
                <w:color w:val="auto"/>
                <w:sz w:val="24"/>
                <w:szCs w:val="24"/>
                <w14:ligatures w14:val="none"/>
              </w:rPr>
            </w:pPr>
            <w:r>
              <w:rPr>
                <w:rFonts w:hint="eastAsia" w:ascii="宋体" w:hAnsi="宋体" w:eastAsia="宋体" w:cs="宋体"/>
                <w:color w:val="auto"/>
                <w:sz w:val="24"/>
                <w:szCs w:val="24"/>
                <w14:ligatures w14:val="none"/>
              </w:rPr>
              <w:t>碾压方式</w:t>
            </w:r>
          </w:p>
        </w:tc>
        <w:tc>
          <w:tcPr>
            <w:tcW w:w="567" w:type="pct"/>
            <w:vAlign w:val="center"/>
          </w:tcPr>
          <w:p w14:paraId="1AD2DE67">
            <w:pPr>
              <w:keepNext w:val="0"/>
              <w:keepLines w:val="0"/>
              <w:pageBreakBefore w:val="0"/>
              <w:widowControl w:val="0"/>
              <w:suppressLineNumbers w:val="0"/>
              <w:kinsoku/>
              <w:wordWrap/>
              <w:overflowPunct/>
              <w:topLinePunct w:val="0"/>
              <w:autoSpaceDE/>
              <w:autoSpaceDN/>
              <w:bidi w:val="0"/>
              <w:adjustRightInd/>
              <w:snapToGrid/>
              <w:spacing w:before="116" w:beforeLines="30" w:beforeAutospacing="0" w:after="116" w:afterLines="30" w:afterAutospacing="0" w:line="240" w:lineRule="auto"/>
              <w:ind w:left="0" w:right="0" w:firstLine="0" w:firstLineChars="0"/>
              <w:jc w:val="center"/>
              <w:textAlignment w:val="auto"/>
              <w:rPr>
                <w:rFonts w:hint="eastAsia" w:ascii="宋体" w:hAnsi="宋体" w:eastAsia="宋体" w:cs="宋体"/>
                <w:color w:val="auto"/>
                <w:sz w:val="24"/>
                <w:szCs w:val="24"/>
                <w14:ligatures w14:val="none"/>
              </w:rPr>
            </w:pPr>
            <w:r>
              <w:rPr>
                <w:rFonts w:hint="eastAsia" w:ascii="宋体" w:hAnsi="宋体" w:eastAsia="宋体" w:cs="宋体"/>
                <w:color w:val="auto"/>
                <w:sz w:val="24"/>
                <w:szCs w:val="24"/>
                <w14:ligatures w14:val="none"/>
              </w:rPr>
              <w:t>静压</w:t>
            </w:r>
          </w:p>
        </w:tc>
        <w:tc>
          <w:tcPr>
            <w:tcW w:w="574" w:type="pct"/>
            <w:vAlign w:val="center"/>
          </w:tcPr>
          <w:p w14:paraId="0027A23A">
            <w:pPr>
              <w:keepNext w:val="0"/>
              <w:keepLines w:val="0"/>
              <w:pageBreakBefore w:val="0"/>
              <w:widowControl w:val="0"/>
              <w:suppressLineNumbers w:val="0"/>
              <w:kinsoku/>
              <w:wordWrap/>
              <w:overflowPunct/>
              <w:topLinePunct w:val="0"/>
              <w:autoSpaceDE/>
              <w:autoSpaceDN/>
              <w:bidi w:val="0"/>
              <w:adjustRightInd/>
              <w:snapToGrid/>
              <w:spacing w:before="116" w:beforeLines="30" w:beforeAutospacing="0" w:after="116" w:afterLines="30" w:afterAutospacing="0" w:line="240" w:lineRule="auto"/>
              <w:ind w:left="0" w:right="0" w:firstLine="0" w:firstLineChars="0"/>
              <w:jc w:val="center"/>
              <w:textAlignment w:val="auto"/>
              <w:rPr>
                <w:rFonts w:hint="eastAsia" w:ascii="宋体" w:hAnsi="宋体" w:eastAsia="宋体" w:cs="宋体"/>
                <w:color w:val="auto"/>
                <w:sz w:val="24"/>
                <w:szCs w:val="24"/>
                <w14:ligatures w14:val="none"/>
              </w:rPr>
            </w:pPr>
            <w:r>
              <w:rPr>
                <w:rFonts w:hint="eastAsia" w:ascii="宋体" w:hAnsi="宋体" w:eastAsia="宋体" w:cs="宋体"/>
                <w:color w:val="auto"/>
                <w:sz w:val="24"/>
                <w:szCs w:val="24"/>
                <w14:ligatures w14:val="none"/>
              </w:rPr>
              <w:t>静压</w:t>
            </w:r>
          </w:p>
        </w:tc>
        <w:tc>
          <w:tcPr>
            <w:tcW w:w="777" w:type="pct"/>
            <w:vAlign w:val="center"/>
          </w:tcPr>
          <w:p w14:paraId="0A9A4CC2">
            <w:pPr>
              <w:keepNext w:val="0"/>
              <w:keepLines w:val="0"/>
              <w:pageBreakBefore w:val="0"/>
              <w:widowControl w:val="0"/>
              <w:suppressLineNumbers w:val="0"/>
              <w:kinsoku/>
              <w:wordWrap/>
              <w:overflowPunct/>
              <w:topLinePunct w:val="0"/>
              <w:autoSpaceDE/>
              <w:autoSpaceDN/>
              <w:bidi w:val="0"/>
              <w:adjustRightInd/>
              <w:snapToGrid/>
              <w:spacing w:before="116" w:beforeLines="30" w:beforeAutospacing="0" w:after="116" w:afterLines="30" w:afterAutospacing="0" w:line="240" w:lineRule="auto"/>
              <w:ind w:left="0" w:right="0" w:firstLine="0" w:firstLineChars="0"/>
              <w:jc w:val="center"/>
              <w:textAlignment w:val="auto"/>
              <w:rPr>
                <w:rFonts w:hint="eastAsia" w:ascii="宋体" w:hAnsi="宋体" w:eastAsia="宋体" w:cs="宋体"/>
                <w:color w:val="auto"/>
                <w:sz w:val="24"/>
                <w:szCs w:val="24"/>
                <w14:ligatures w14:val="none"/>
              </w:rPr>
            </w:pPr>
            <w:r>
              <w:rPr>
                <w:rFonts w:hint="eastAsia" w:ascii="宋体" w:hAnsi="宋体" w:eastAsia="宋体" w:cs="宋体"/>
                <w:color w:val="auto"/>
                <w:sz w:val="24"/>
                <w:szCs w:val="24"/>
                <w14:ligatures w14:val="none"/>
              </w:rPr>
              <w:t>振动</w:t>
            </w:r>
          </w:p>
        </w:tc>
        <w:tc>
          <w:tcPr>
            <w:tcW w:w="671" w:type="pct"/>
            <w:vAlign w:val="center"/>
          </w:tcPr>
          <w:p w14:paraId="1334A4EC">
            <w:pPr>
              <w:keepNext w:val="0"/>
              <w:keepLines w:val="0"/>
              <w:pageBreakBefore w:val="0"/>
              <w:widowControl w:val="0"/>
              <w:suppressLineNumbers w:val="0"/>
              <w:kinsoku/>
              <w:wordWrap/>
              <w:overflowPunct/>
              <w:topLinePunct w:val="0"/>
              <w:autoSpaceDE/>
              <w:autoSpaceDN/>
              <w:bidi w:val="0"/>
              <w:adjustRightInd/>
              <w:snapToGrid/>
              <w:spacing w:before="116" w:beforeLines="30" w:beforeAutospacing="0" w:after="116" w:afterLines="30" w:afterAutospacing="0" w:line="240" w:lineRule="auto"/>
              <w:ind w:left="0" w:right="0" w:firstLine="0" w:firstLineChars="0"/>
              <w:jc w:val="center"/>
              <w:textAlignment w:val="auto"/>
              <w:rPr>
                <w:rFonts w:hint="eastAsia" w:ascii="宋体" w:hAnsi="宋体" w:eastAsia="宋体" w:cs="宋体"/>
                <w:color w:val="auto"/>
                <w:sz w:val="24"/>
                <w:szCs w:val="24"/>
                <w14:ligatures w14:val="none"/>
              </w:rPr>
            </w:pPr>
            <w:r>
              <w:rPr>
                <w:rFonts w:hint="eastAsia" w:ascii="宋体" w:hAnsi="宋体" w:eastAsia="宋体" w:cs="宋体"/>
                <w:color w:val="auto"/>
                <w:sz w:val="24"/>
                <w:szCs w:val="24"/>
                <w14:ligatures w14:val="none"/>
              </w:rPr>
              <w:t>振动</w:t>
            </w:r>
          </w:p>
        </w:tc>
        <w:tc>
          <w:tcPr>
            <w:tcW w:w="796" w:type="pct"/>
            <w:vAlign w:val="center"/>
          </w:tcPr>
          <w:p w14:paraId="71A11B5F">
            <w:pPr>
              <w:keepNext w:val="0"/>
              <w:keepLines w:val="0"/>
              <w:pageBreakBefore w:val="0"/>
              <w:widowControl w:val="0"/>
              <w:suppressLineNumbers w:val="0"/>
              <w:kinsoku/>
              <w:wordWrap/>
              <w:overflowPunct/>
              <w:topLinePunct w:val="0"/>
              <w:autoSpaceDE/>
              <w:autoSpaceDN/>
              <w:bidi w:val="0"/>
              <w:adjustRightInd/>
              <w:snapToGrid/>
              <w:spacing w:before="116" w:beforeLines="30" w:beforeAutospacing="0" w:after="116" w:afterLines="30" w:afterAutospacing="0" w:line="240" w:lineRule="auto"/>
              <w:ind w:left="0" w:right="0" w:firstLine="0" w:firstLineChars="0"/>
              <w:jc w:val="center"/>
              <w:textAlignment w:val="auto"/>
              <w:rPr>
                <w:rFonts w:hint="eastAsia" w:ascii="宋体" w:hAnsi="宋体" w:eastAsia="宋体" w:cs="宋体"/>
                <w:color w:val="auto"/>
                <w:sz w:val="24"/>
                <w:szCs w:val="24"/>
                <w14:ligatures w14:val="none"/>
              </w:rPr>
            </w:pPr>
            <w:r>
              <w:rPr>
                <w:rFonts w:hint="eastAsia" w:ascii="宋体" w:hAnsi="宋体" w:eastAsia="宋体" w:cs="宋体"/>
                <w:color w:val="auto"/>
                <w:sz w:val="24"/>
                <w:szCs w:val="24"/>
                <w14:ligatures w14:val="none"/>
              </w:rPr>
              <w:t>静压</w:t>
            </w:r>
          </w:p>
        </w:tc>
        <w:tc>
          <w:tcPr>
            <w:tcW w:w="661" w:type="pct"/>
            <w:vAlign w:val="center"/>
          </w:tcPr>
          <w:p w14:paraId="204DCE8B">
            <w:pPr>
              <w:keepNext w:val="0"/>
              <w:keepLines w:val="0"/>
              <w:pageBreakBefore w:val="0"/>
              <w:widowControl w:val="0"/>
              <w:suppressLineNumbers w:val="0"/>
              <w:kinsoku/>
              <w:wordWrap/>
              <w:overflowPunct/>
              <w:topLinePunct w:val="0"/>
              <w:autoSpaceDE/>
              <w:autoSpaceDN/>
              <w:bidi w:val="0"/>
              <w:adjustRightInd/>
              <w:snapToGrid/>
              <w:spacing w:before="116" w:beforeLines="30" w:beforeAutospacing="0" w:after="116" w:afterLines="30" w:afterAutospacing="0" w:line="240" w:lineRule="auto"/>
              <w:ind w:left="0" w:right="0" w:firstLine="0" w:firstLineChars="0"/>
              <w:jc w:val="center"/>
              <w:textAlignment w:val="auto"/>
              <w:rPr>
                <w:rFonts w:hint="eastAsia" w:ascii="宋体" w:hAnsi="宋体" w:eastAsia="宋体" w:cs="宋体"/>
                <w:color w:val="auto"/>
                <w:sz w:val="24"/>
                <w:szCs w:val="24"/>
                <w14:ligatures w14:val="none"/>
              </w:rPr>
            </w:pPr>
            <w:r>
              <w:rPr>
                <w:rFonts w:hint="eastAsia" w:ascii="宋体" w:hAnsi="宋体" w:eastAsia="宋体" w:cs="宋体"/>
                <w:color w:val="auto"/>
                <w:sz w:val="24"/>
                <w:szCs w:val="24"/>
                <w14:ligatures w14:val="none"/>
              </w:rPr>
              <w:t>静压</w:t>
            </w:r>
          </w:p>
        </w:tc>
      </w:tr>
    </w:tbl>
    <w:p w14:paraId="3D56C768">
      <w:pPr>
        <w:pStyle w:val="25"/>
        <w:keepNext w:val="0"/>
        <w:keepLines w:val="0"/>
        <w:pageBreakBefore w:val="0"/>
        <w:widowControl w:val="0"/>
        <w:kinsoku/>
        <w:wordWrap/>
        <w:overflowPunct/>
        <w:topLinePunct w:val="0"/>
        <w:autoSpaceDE/>
        <w:autoSpaceDN/>
        <w:bidi w:val="0"/>
        <w:adjustRightInd/>
        <w:snapToGrid/>
        <w:spacing w:before="0" w:beforeLines="0" w:after="0" w:afterLines="0" w:line="240" w:lineRule="auto"/>
        <w:ind w:firstLine="363"/>
        <w:textAlignment w:val="auto"/>
        <w:rPr>
          <w:rFonts w:hint="eastAsia" w:ascii="宋体" w:hAnsi="宋体" w:eastAsia="宋体" w:cs="宋体"/>
          <w:color w:val="auto"/>
          <w:sz w:val="24"/>
          <w:szCs w:val="24"/>
        </w:rPr>
      </w:pPr>
    </w:p>
    <w:p w14:paraId="159B2D07">
      <w:pPr>
        <w:keepNext w:val="0"/>
        <w:keepLines w:val="0"/>
        <w:pageBreakBefore w:val="0"/>
        <w:kinsoku/>
        <w:wordWrap/>
        <w:overflowPunct/>
        <w:topLinePunct w:val="0"/>
        <w:autoSpaceDE/>
        <w:autoSpaceDN/>
        <w:bidi w:val="0"/>
        <w:spacing w:after="116" w:afterLines="30" w:line="360" w:lineRule="auto"/>
        <w:ind w:firstLine="560"/>
        <w:textAlignment w:val="auto"/>
        <w:rPr>
          <w:rFonts w:hint="eastAsia" w:ascii="宋体" w:hAnsi="宋体" w:eastAsia="宋体" w:cs="宋体"/>
          <w:color w:val="auto"/>
          <w:sz w:val="28"/>
          <w:szCs w:val="28"/>
        </w:rPr>
      </w:pPr>
      <w:r>
        <w:rPr>
          <w:rFonts w:hint="eastAsia" w:ascii="宋体" w:hAnsi="宋体" w:eastAsia="宋体" w:cs="宋体"/>
          <w:color w:val="auto"/>
          <w:sz w:val="28"/>
          <w:szCs w:val="28"/>
          <w14:ligatures w14:val="none"/>
        </w:rPr>
        <w:t>（3）</w:t>
      </w:r>
      <w:r>
        <w:rPr>
          <w:rFonts w:hint="eastAsia" w:ascii="宋体" w:hAnsi="宋体" w:eastAsia="宋体" w:cs="宋体"/>
          <w:color w:val="auto"/>
          <w:sz w:val="28"/>
          <w:szCs w:val="28"/>
        </w:rPr>
        <w:t>初压</w:t>
      </w:r>
    </w:p>
    <w:p w14:paraId="7D1B24B4">
      <w:pPr>
        <w:keepNext w:val="0"/>
        <w:keepLines w:val="0"/>
        <w:pageBreakBefore w:val="0"/>
        <w:kinsoku/>
        <w:wordWrap/>
        <w:overflowPunct/>
        <w:topLinePunct w:val="0"/>
        <w:autoSpaceDE/>
        <w:autoSpaceDN/>
        <w:bidi w:val="0"/>
        <w:spacing w:after="116" w:afterLines="30" w:line="360" w:lineRule="auto"/>
        <w:ind w:firstLine="56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①初压应在沥青料摊铺后较高温度下进行，并不得产生推移、发裂。通常紧跟摊铺机后碾压，并保持较短的初压区长度，以尽快使表面压实，减少热量散失。应采用轻型钢筒式压路机碾压2遍。</w:t>
      </w:r>
    </w:p>
    <w:p w14:paraId="155C1251">
      <w:pPr>
        <w:keepNext w:val="0"/>
        <w:keepLines w:val="0"/>
        <w:pageBreakBefore w:val="0"/>
        <w:kinsoku/>
        <w:wordWrap/>
        <w:overflowPunct/>
        <w:topLinePunct w:val="0"/>
        <w:autoSpaceDE/>
        <w:autoSpaceDN/>
        <w:bidi w:val="0"/>
        <w:spacing w:after="116" w:afterLines="30" w:line="360" w:lineRule="auto"/>
        <w:ind w:firstLine="56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②压路机应从外侧向中心碾压，相邻碾压带应重叠1/3—1/2轮宽，最后碾压路中心部分，压完全幅为一遍，待压完第一遍后，将压路机大部分重量位于已压实过的沥青料上贴近边缘再压，而后再用小型压路机靠边压实，减少边缘向外推移和对平边石的损伤。</w:t>
      </w:r>
    </w:p>
    <w:p w14:paraId="083769E6">
      <w:pPr>
        <w:keepNext w:val="0"/>
        <w:keepLines w:val="0"/>
        <w:pageBreakBefore w:val="0"/>
        <w:kinsoku/>
        <w:wordWrap/>
        <w:overflowPunct/>
        <w:topLinePunct w:val="0"/>
        <w:autoSpaceDE/>
        <w:autoSpaceDN/>
        <w:bidi w:val="0"/>
        <w:spacing w:after="116" w:afterLines="30" w:line="360" w:lineRule="auto"/>
        <w:ind w:firstLine="56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③碾压时应将压路机的驱动轮面向摊铺机，从外侧向中心碾压，在坡道上应将驱动轮从低处向高处碾压，初压后应检查平整度、路拱、必要时应进行修整。</w:t>
      </w:r>
    </w:p>
    <w:p w14:paraId="50E64012">
      <w:pPr>
        <w:keepNext w:val="0"/>
        <w:keepLines w:val="0"/>
        <w:pageBreakBefore w:val="0"/>
        <w:kinsoku/>
        <w:wordWrap/>
        <w:overflowPunct/>
        <w:topLinePunct w:val="0"/>
        <w:autoSpaceDE/>
        <w:autoSpaceDN/>
        <w:bidi w:val="0"/>
        <w:spacing w:after="116" w:afterLines="30" w:line="360" w:lineRule="auto"/>
        <w:ind w:firstLine="56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④碾压路线及碾压方向不应突然改变而导致沥青料产生推移。压路机起动、停止应减速缓慢进行。</w:t>
      </w:r>
    </w:p>
    <w:p w14:paraId="2C34D020">
      <w:pPr>
        <w:keepNext w:val="0"/>
        <w:keepLines w:val="0"/>
        <w:pageBreakBefore w:val="0"/>
        <w:kinsoku/>
        <w:wordWrap/>
        <w:overflowPunct/>
        <w:topLinePunct w:val="0"/>
        <w:autoSpaceDE/>
        <w:autoSpaceDN/>
        <w:bidi w:val="0"/>
        <w:spacing w:after="116" w:afterLines="30" w:line="360" w:lineRule="auto"/>
        <w:ind w:firstLine="56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（4）复压</w:t>
      </w:r>
    </w:p>
    <w:p w14:paraId="01213073">
      <w:pPr>
        <w:keepNext w:val="0"/>
        <w:keepLines w:val="0"/>
        <w:pageBreakBefore w:val="0"/>
        <w:kinsoku/>
        <w:wordWrap/>
        <w:overflowPunct/>
        <w:topLinePunct w:val="0"/>
        <w:autoSpaceDE/>
        <w:autoSpaceDN/>
        <w:bidi w:val="0"/>
        <w:spacing w:after="116" w:afterLines="30" w:line="360" w:lineRule="auto"/>
        <w:ind w:firstLine="56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①复压紧接在初压后进行，且不得随意停顿，复压应连续进行。</w:t>
      </w:r>
    </w:p>
    <w:p w14:paraId="714C5091">
      <w:pPr>
        <w:keepNext w:val="0"/>
        <w:keepLines w:val="0"/>
        <w:pageBreakBefore w:val="0"/>
        <w:kinsoku/>
        <w:wordWrap/>
        <w:overflowPunct/>
        <w:topLinePunct w:val="0"/>
        <w:autoSpaceDE/>
        <w:autoSpaceDN/>
        <w:bidi w:val="0"/>
        <w:spacing w:after="116" w:afterLines="30" w:line="360" w:lineRule="auto"/>
        <w:ind w:firstLine="56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②压路机碾压段的总长度应尽量缩短，碾压段长度宜为60～80m。当采用不同型号的压路机组合碾压时，每一台压路机均应做全幅碾压，防止不同部位的压实度不均匀。</w:t>
      </w:r>
    </w:p>
    <w:p w14:paraId="17BBABA3">
      <w:pPr>
        <w:keepNext w:val="0"/>
        <w:keepLines w:val="0"/>
        <w:pageBreakBefore w:val="0"/>
        <w:kinsoku/>
        <w:wordWrap/>
        <w:overflowPunct/>
        <w:topLinePunct w:val="0"/>
        <w:autoSpaceDE/>
        <w:autoSpaceDN/>
        <w:bidi w:val="0"/>
        <w:spacing w:after="116" w:afterLines="30" w:line="360" w:lineRule="auto"/>
        <w:ind w:firstLine="56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③相邻碾压带应重叠后轮的1/2宽度，并不应少于200mm。</w:t>
      </w:r>
    </w:p>
    <w:p w14:paraId="15B44CE2">
      <w:pPr>
        <w:keepNext w:val="0"/>
        <w:keepLines w:val="0"/>
        <w:pageBreakBefore w:val="0"/>
        <w:kinsoku/>
        <w:wordWrap/>
        <w:overflowPunct/>
        <w:topLinePunct w:val="0"/>
        <w:autoSpaceDE/>
        <w:autoSpaceDN/>
        <w:bidi w:val="0"/>
        <w:spacing w:after="116" w:afterLines="30" w:line="360" w:lineRule="auto"/>
        <w:ind w:firstLine="56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④对路面边缘及港湾式站点等大型压路机难于碾压的部位，宜采用小型振动压路机或振动夯板作补充碾压。</w:t>
      </w:r>
    </w:p>
    <w:p w14:paraId="40F62436">
      <w:pPr>
        <w:keepNext w:val="0"/>
        <w:keepLines w:val="0"/>
        <w:pageBreakBefore w:val="0"/>
        <w:kinsoku/>
        <w:wordWrap/>
        <w:overflowPunct/>
        <w:topLinePunct w:val="0"/>
        <w:autoSpaceDE/>
        <w:autoSpaceDN/>
        <w:bidi w:val="0"/>
        <w:spacing w:after="116" w:afterLines="30" w:line="360" w:lineRule="auto"/>
        <w:ind w:firstLine="56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（5）终压</w:t>
      </w:r>
    </w:p>
    <w:p w14:paraId="3DD8089B">
      <w:pPr>
        <w:keepNext w:val="0"/>
        <w:keepLines w:val="0"/>
        <w:pageBreakBefore w:val="0"/>
        <w:kinsoku/>
        <w:wordWrap/>
        <w:overflowPunct/>
        <w:topLinePunct w:val="0"/>
        <w:autoSpaceDE/>
        <w:autoSpaceDN/>
        <w:bidi w:val="0"/>
        <w:spacing w:after="116" w:afterLines="30" w:line="360" w:lineRule="auto"/>
        <w:ind w:firstLine="56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①终压应紧接在复压后进行。终压宜选用关闭振动的振动压路机碾压不宜少于2遍，至无明显轮迹为止。</w:t>
      </w:r>
    </w:p>
    <w:p w14:paraId="23CEE5BF">
      <w:pPr>
        <w:keepNext w:val="0"/>
        <w:keepLines w:val="0"/>
        <w:pageBreakBefore w:val="0"/>
        <w:kinsoku/>
        <w:wordWrap/>
        <w:overflowPunct/>
        <w:topLinePunct w:val="0"/>
        <w:autoSpaceDE/>
        <w:autoSpaceDN/>
        <w:bidi w:val="0"/>
        <w:spacing w:after="116" w:afterLines="30" w:line="360" w:lineRule="auto"/>
        <w:ind w:firstLine="56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②压路机的碾压长度应与摊铺速度相适应，并保持大体稳定。压路机每次由两端折回的位置应阶梯形的随摊铺机向前推进，折回处不应在同一横断面上。在摊铺机连续摊铺的过程中，压路机不得随意停顿。</w:t>
      </w:r>
    </w:p>
    <w:p w14:paraId="53509625">
      <w:pPr>
        <w:keepNext w:val="0"/>
        <w:keepLines w:val="0"/>
        <w:pageBreakBefore w:val="0"/>
        <w:kinsoku/>
        <w:wordWrap/>
        <w:overflowPunct/>
        <w:topLinePunct w:val="0"/>
        <w:autoSpaceDE/>
        <w:autoSpaceDN/>
        <w:bidi w:val="0"/>
        <w:spacing w:after="116" w:afterLines="30" w:line="360" w:lineRule="auto"/>
        <w:ind w:firstLine="56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 xml:space="preserve">③压路机碾压过程中有沥青料粘轮现象时，可向碾压轮洒少量水或加洗衣粉的水，严禁洒柴油。 </w:t>
      </w:r>
    </w:p>
    <w:p w14:paraId="559CE767">
      <w:pPr>
        <w:keepNext w:val="0"/>
        <w:keepLines w:val="0"/>
        <w:pageBreakBefore w:val="0"/>
        <w:kinsoku/>
        <w:wordWrap/>
        <w:overflowPunct/>
        <w:topLinePunct w:val="0"/>
        <w:autoSpaceDE/>
        <w:autoSpaceDN/>
        <w:bidi w:val="0"/>
        <w:spacing w:after="116" w:afterLines="30" w:line="360" w:lineRule="auto"/>
        <w:ind w:firstLine="56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④压路机不得在未碾压成型并冷却的路段上转向、调头、左右移动位置,突然刹车或停车休息。振动压路机在已成型的路面上行驶时，应停止振动。当天碾压的尚未冷却的沥青料面层上，不得停放任何机械设备或车辆，不得散落矿料、油料等杂物。</w:t>
      </w:r>
    </w:p>
    <w:p w14:paraId="7F662BB6">
      <w:pPr>
        <w:keepNext w:val="0"/>
        <w:keepLines w:val="0"/>
        <w:pageBreakBefore w:val="0"/>
        <w:kinsoku/>
        <w:wordWrap/>
        <w:overflowPunct/>
        <w:topLinePunct w:val="0"/>
        <w:autoSpaceDE/>
        <w:autoSpaceDN/>
        <w:bidi w:val="0"/>
        <w:spacing w:after="116" w:afterLines="30" w:line="360" w:lineRule="auto"/>
        <w:ind w:firstLine="56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⑤对无法碾压到的构筑物接头、拐弯死角及雨水井与各种检查井的边缘应用人工夯锤、小型压路机补充压实。局部粗麻现象，应在初压后复压前用人工筛细料热修补，须注意安全。</w:t>
      </w:r>
    </w:p>
    <w:p w14:paraId="0DA7E865">
      <w:pPr>
        <w:pStyle w:val="3"/>
        <w:keepNext w:val="0"/>
        <w:keepLines w:val="0"/>
        <w:pageBreakBefore w:val="0"/>
        <w:kinsoku/>
        <w:wordWrap/>
        <w:overflowPunct/>
        <w:topLinePunct w:val="0"/>
        <w:autoSpaceDE/>
        <w:autoSpaceDN/>
        <w:bidi w:val="0"/>
        <w:spacing w:after="116" w:afterLines="30" w:line="360" w:lineRule="auto"/>
        <w:textAlignment w:val="auto"/>
        <w:rPr>
          <w:rFonts w:hint="eastAsia" w:ascii="宋体" w:hAnsi="宋体" w:eastAsia="宋体" w:cs="宋体"/>
          <w:color w:val="auto"/>
          <w:sz w:val="28"/>
          <w:szCs w:val="28"/>
        </w:rPr>
      </w:pPr>
      <w:r>
        <w:rPr>
          <w:rFonts w:hint="eastAsia" w:ascii="宋体" w:hAnsi="宋体" w:eastAsia="宋体" w:cs="宋体"/>
          <w:color w:val="auto"/>
          <w:sz w:val="28"/>
          <w:szCs w:val="28"/>
          <w:lang w:val="en-US" w:eastAsia="zh-CN"/>
        </w:rPr>
        <w:t xml:space="preserve">    9.3沥青面层</w:t>
      </w:r>
      <w:r>
        <w:rPr>
          <w:rFonts w:hint="eastAsia" w:ascii="宋体" w:hAnsi="宋体" w:eastAsia="宋体" w:cs="宋体"/>
          <w:color w:val="auto"/>
          <w:sz w:val="28"/>
          <w:szCs w:val="28"/>
        </w:rPr>
        <w:t>接缝处理</w:t>
      </w:r>
    </w:p>
    <w:p w14:paraId="7D8B2728">
      <w:pPr>
        <w:keepNext w:val="0"/>
        <w:keepLines w:val="0"/>
        <w:pageBreakBefore w:val="0"/>
        <w:kinsoku/>
        <w:wordWrap/>
        <w:overflowPunct/>
        <w:topLinePunct w:val="0"/>
        <w:autoSpaceDE/>
        <w:autoSpaceDN/>
        <w:bidi w:val="0"/>
        <w:adjustRightInd w:val="0"/>
        <w:snapToGrid w:val="0"/>
        <w:spacing w:after="116" w:afterLines="30" w:line="360" w:lineRule="auto"/>
        <w:ind w:firstLine="560"/>
        <w:jc w:val="left"/>
        <w:textAlignment w:val="auto"/>
        <w:rPr>
          <w:rFonts w:hint="eastAsia" w:ascii="宋体" w:hAnsi="宋体" w:eastAsia="宋体" w:cs="宋体"/>
          <w:color w:val="auto"/>
          <w:sz w:val="28"/>
          <w:szCs w:val="28"/>
          <w14:ligatures w14:val="none"/>
        </w:rPr>
      </w:pPr>
      <w:r>
        <w:rPr>
          <w:rFonts w:hint="eastAsia" w:ascii="宋体" w:hAnsi="宋体" w:eastAsia="宋体" w:cs="宋体"/>
          <w:color w:val="auto"/>
          <w:sz w:val="28"/>
          <w:szCs w:val="28"/>
          <w14:ligatures w14:val="none"/>
        </w:rPr>
        <w:t>（1）在施工缝及构造物两端的连接处操作应仔细，接缝应紧密、平顺，不得产生明显的接缝离析。表面层接缝应采用直茬，以下各层可采用斜接茬，层较厚时也可做阶梯形接茬。对冷接茬施作前，应在茬面涂少量沥青并预热。</w:t>
      </w:r>
    </w:p>
    <w:p w14:paraId="5E6A19C6">
      <w:pPr>
        <w:keepNext w:val="0"/>
        <w:keepLines w:val="0"/>
        <w:pageBreakBefore w:val="0"/>
        <w:kinsoku/>
        <w:wordWrap/>
        <w:overflowPunct/>
        <w:topLinePunct w:val="0"/>
        <w:autoSpaceDE/>
        <w:autoSpaceDN/>
        <w:bidi w:val="0"/>
        <w:adjustRightInd w:val="0"/>
        <w:snapToGrid w:val="0"/>
        <w:spacing w:after="116" w:afterLines="30" w:line="360" w:lineRule="auto"/>
        <w:ind w:firstLine="560"/>
        <w:jc w:val="left"/>
        <w:textAlignment w:val="auto"/>
        <w:rPr>
          <w:rFonts w:hint="eastAsia" w:ascii="宋体" w:hAnsi="宋体" w:eastAsia="宋体" w:cs="宋体"/>
          <w:color w:val="auto"/>
          <w:sz w:val="28"/>
          <w:szCs w:val="28"/>
          <w14:ligatures w14:val="none"/>
        </w:rPr>
      </w:pPr>
      <w:r>
        <w:rPr>
          <w:rFonts w:hint="eastAsia" w:ascii="宋体" w:hAnsi="宋体" w:eastAsia="宋体" w:cs="宋体"/>
          <w:color w:val="auto"/>
          <w:sz w:val="28"/>
          <w:szCs w:val="28"/>
          <w14:ligatures w14:val="none"/>
        </w:rPr>
        <w:t>（2）产生纵向冷接缝时，宜加设挡板或加设切刀切齐，也可在混合料尚未完全冷却前用镐刨除边缘留下毛茬的方式，但不宜在冷却后采用切割机作纵向切缝。加铺另半幅前应涂洒少量沥青，重叠在已铺层上50-100mm，再铲走铺在前半幅上面的混合料，碾压时由边向中碾压留下100-150mm，再跨缝挤紧压实。或者先在已压实路面上行走碾压新铺层150mm左右，然后压实新铺部分。接缝应压实紧密。</w:t>
      </w:r>
    </w:p>
    <w:p w14:paraId="276B9EAB">
      <w:pPr>
        <w:keepNext w:val="0"/>
        <w:keepLines w:val="0"/>
        <w:pageBreakBefore w:val="0"/>
        <w:kinsoku/>
        <w:wordWrap/>
        <w:overflowPunct/>
        <w:topLinePunct w:val="0"/>
        <w:autoSpaceDE/>
        <w:autoSpaceDN/>
        <w:bidi w:val="0"/>
        <w:adjustRightInd w:val="0"/>
        <w:snapToGrid w:val="0"/>
        <w:spacing w:after="116" w:afterLines="30" w:line="360" w:lineRule="auto"/>
        <w:ind w:firstLine="560"/>
        <w:jc w:val="left"/>
        <w:textAlignment w:val="auto"/>
        <w:rPr>
          <w:rFonts w:hint="eastAsia" w:ascii="宋体" w:hAnsi="宋体" w:eastAsia="宋体" w:cs="宋体"/>
          <w:color w:val="auto"/>
          <w:sz w:val="28"/>
          <w:szCs w:val="28"/>
          <w14:ligatures w14:val="none"/>
        </w:rPr>
      </w:pPr>
      <w:r>
        <w:rPr>
          <w:rFonts w:hint="eastAsia" w:ascii="宋体" w:hAnsi="宋体" w:eastAsia="宋体" w:cs="宋体"/>
          <w:color w:val="auto"/>
          <w:sz w:val="28"/>
          <w:szCs w:val="28"/>
          <w14:ligatures w14:val="none"/>
        </w:rPr>
        <w:t>（3）表面的纵缝应顺直，且宜留在车道区画线位置上。上、下层的纵缝应错开15cm以上，冷接缝应错开1米以上，相邻两幅及上下层横向接缝均应错位1米以上，并采用垂直的平接缝，平接缝应粘结紧密，压实充分，连接平顺。</w:t>
      </w:r>
    </w:p>
    <w:p w14:paraId="66B2C283">
      <w:pPr>
        <w:keepNext w:val="0"/>
        <w:keepLines w:val="0"/>
        <w:pageBreakBefore w:val="0"/>
        <w:kinsoku/>
        <w:wordWrap/>
        <w:overflowPunct/>
        <w:topLinePunct w:val="0"/>
        <w:autoSpaceDE/>
        <w:autoSpaceDN/>
        <w:bidi w:val="0"/>
        <w:adjustRightInd w:val="0"/>
        <w:snapToGrid w:val="0"/>
        <w:spacing w:after="116" w:afterLines="30" w:line="360" w:lineRule="auto"/>
        <w:ind w:firstLine="560"/>
        <w:jc w:val="left"/>
        <w:textAlignment w:val="auto"/>
        <w:rPr>
          <w:rFonts w:hint="eastAsia" w:ascii="宋体" w:hAnsi="宋体" w:eastAsia="宋体" w:cs="宋体"/>
          <w:color w:val="auto"/>
          <w:sz w:val="28"/>
          <w:szCs w:val="28"/>
          <w14:ligatures w14:val="none"/>
        </w:rPr>
      </w:pPr>
      <w:r>
        <w:rPr>
          <w:rFonts w:hint="eastAsia" w:ascii="宋体" w:hAnsi="宋体" w:eastAsia="宋体" w:cs="宋体"/>
          <w:color w:val="auto"/>
          <w:sz w:val="28"/>
          <w:szCs w:val="28"/>
          <w14:ligatures w14:val="none"/>
        </w:rPr>
        <w:t>（4）在施工结束时，摊铺机在接近端部前约1米处将烫平板稍稍抬起驶离现场，用人工将端部沥青料铲齐后再碾压。然后用3m直尺检查平整度，趁尚未冷透时垂直刨除端部层厚不足的部分，使下次施工时成直角连接。</w:t>
      </w:r>
    </w:p>
    <w:p w14:paraId="72DD04DC">
      <w:pPr>
        <w:keepNext w:val="0"/>
        <w:keepLines w:val="0"/>
        <w:pageBreakBefore w:val="0"/>
        <w:kinsoku/>
        <w:wordWrap/>
        <w:overflowPunct/>
        <w:topLinePunct w:val="0"/>
        <w:autoSpaceDE/>
        <w:autoSpaceDN/>
        <w:bidi w:val="0"/>
        <w:adjustRightInd w:val="0"/>
        <w:snapToGrid w:val="0"/>
        <w:spacing w:after="116" w:afterLines="30" w:line="360" w:lineRule="auto"/>
        <w:ind w:firstLine="560"/>
        <w:jc w:val="left"/>
        <w:textAlignment w:val="auto"/>
        <w:rPr>
          <w:rFonts w:hint="eastAsia" w:ascii="宋体" w:hAnsi="宋体" w:eastAsia="宋体" w:cs="宋体"/>
          <w:color w:val="auto"/>
          <w:sz w:val="28"/>
          <w:szCs w:val="28"/>
          <w14:ligatures w14:val="none"/>
        </w:rPr>
      </w:pPr>
      <w:r>
        <w:rPr>
          <w:rFonts w:hint="eastAsia" w:ascii="宋体" w:hAnsi="宋体" w:eastAsia="宋体" w:cs="宋体"/>
          <w:color w:val="auto"/>
          <w:sz w:val="28"/>
          <w:szCs w:val="28"/>
          <w14:ligatures w14:val="none"/>
        </w:rPr>
        <w:t>（5）在接缝处起继续摊铺沥青料前应用3m直尺检查端部平整度，当不符合要求时，应予清除。摊铺时应调整好预留高度，接缝处摊铺层施工结束后再用3m直尺检查平整度，当有不符合要求者，应趁沥青料尚未冷却时立即处理。</w:t>
      </w:r>
    </w:p>
    <w:p w14:paraId="241073FE">
      <w:pPr>
        <w:keepNext w:val="0"/>
        <w:keepLines w:val="0"/>
        <w:pageBreakBefore w:val="0"/>
        <w:kinsoku/>
        <w:wordWrap/>
        <w:overflowPunct/>
        <w:topLinePunct w:val="0"/>
        <w:autoSpaceDE/>
        <w:autoSpaceDN/>
        <w:bidi w:val="0"/>
        <w:adjustRightInd w:val="0"/>
        <w:snapToGrid w:val="0"/>
        <w:spacing w:after="116" w:afterLines="30" w:line="360" w:lineRule="auto"/>
        <w:ind w:firstLine="560"/>
        <w:jc w:val="left"/>
        <w:textAlignment w:val="auto"/>
        <w:rPr>
          <w:rFonts w:hint="eastAsia" w:ascii="宋体" w:hAnsi="宋体" w:eastAsia="宋体" w:cs="宋体"/>
          <w:color w:val="auto"/>
          <w:sz w:val="28"/>
          <w:szCs w:val="28"/>
          <w14:ligatures w14:val="none"/>
        </w:rPr>
      </w:pPr>
      <w:r>
        <w:rPr>
          <w:rFonts w:hint="eastAsia" w:ascii="宋体" w:hAnsi="宋体" w:eastAsia="宋体" w:cs="宋体"/>
          <w:color w:val="auto"/>
          <w:sz w:val="28"/>
          <w:szCs w:val="28"/>
          <w14:ligatures w14:val="none"/>
        </w:rPr>
        <w:t>（6）横向接缝的碾压应先用双轮式压路机进行横向碾压，碾压带的外侧应放置供压路机行驶的垫木，碾压时压路机应位于已压实的沥青料层上，伸入到新铺层的宽度宜为15cm。然后每压一遍向新铺沥青料移动15-20cm，直至全部在新铺层位置，再改为纵向碾压。当相邻摊铺层已经成型时又有纵缝时，可先用压路机沿纵缝碾压一遍，其碾压宽度为15-20cm，然后再沿横缝作横向碾压，最后进行正常的纵向碾压。</w:t>
      </w:r>
    </w:p>
    <w:p w14:paraId="263EABB8">
      <w:pPr>
        <w:keepNext w:val="0"/>
        <w:keepLines w:val="0"/>
        <w:pageBreakBefore w:val="0"/>
        <w:kinsoku/>
        <w:wordWrap/>
        <w:overflowPunct/>
        <w:topLinePunct w:val="0"/>
        <w:autoSpaceDE/>
        <w:autoSpaceDN/>
        <w:bidi w:val="0"/>
        <w:adjustRightInd w:val="0"/>
        <w:snapToGrid w:val="0"/>
        <w:spacing w:after="116" w:afterLines="30" w:line="360" w:lineRule="auto"/>
        <w:ind w:firstLine="560"/>
        <w:jc w:val="left"/>
        <w:textAlignment w:val="auto"/>
        <w:rPr>
          <w:rFonts w:hint="eastAsia" w:ascii="宋体" w:hAnsi="宋体" w:eastAsia="宋体" w:cs="宋体"/>
          <w:color w:val="auto"/>
          <w:sz w:val="28"/>
          <w:szCs w:val="28"/>
          <w14:ligatures w14:val="none"/>
        </w:rPr>
      </w:pPr>
      <w:r>
        <w:rPr>
          <w:rFonts w:hint="eastAsia" w:ascii="宋体" w:hAnsi="宋体" w:eastAsia="宋体" w:cs="宋体"/>
          <w:color w:val="auto"/>
          <w:sz w:val="28"/>
          <w:szCs w:val="28"/>
          <w14:ligatures w14:val="none"/>
        </w:rPr>
        <w:t>（7）平接缝宜趁尚未冷透时人工垂直刨除端部层厚不足的部分，使工作缝成直角连接。当采用切割机制作平接缝时，宜在铺设当天混合料冷却但尚未结硬时进行。刨除或切割不得损伤下层路面。切割时留下的泥水必须冲洗干净，待干燥后涂刷粘层油。铺筑新混合料接头应使接茬软化，压路机先进行横向碾压，再纵向碾压成为一体，充分压实，连接平顺。</w:t>
      </w:r>
    </w:p>
    <w:p w14:paraId="684C7EA7">
      <w:pPr>
        <w:pStyle w:val="3"/>
        <w:keepNext w:val="0"/>
        <w:keepLines w:val="0"/>
        <w:pageBreakBefore w:val="0"/>
        <w:kinsoku/>
        <w:wordWrap/>
        <w:overflowPunct/>
        <w:topLinePunct w:val="0"/>
        <w:autoSpaceDE/>
        <w:autoSpaceDN/>
        <w:bidi w:val="0"/>
        <w:spacing w:after="116" w:afterLines="30" w:line="360" w:lineRule="auto"/>
        <w:textAlignment w:val="auto"/>
        <w:rPr>
          <w:rFonts w:hint="eastAsia" w:ascii="宋体" w:hAnsi="宋体" w:eastAsia="宋体" w:cs="宋体"/>
          <w:color w:val="auto"/>
          <w:sz w:val="28"/>
          <w:szCs w:val="28"/>
        </w:rPr>
      </w:pPr>
      <w:r>
        <w:rPr>
          <w:rFonts w:hint="eastAsia" w:ascii="宋体" w:hAnsi="宋体" w:eastAsia="宋体" w:cs="宋体"/>
          <w:color w:val="auto"/>
          <w:sz w:val="28"/>
          <w:szCs w:val="28"/>
          <w:lang w:val="en-US" w:eastAsia="zh-CN"/>
        </w:rPr>
        <w:t xml:space="preserve">   10、</w:t>
      </w:r>
      <w:r>
        <w:rPr>
          <w:rFonts w:hint="eastAsia" w:ascii="宋体" w:hAnsi="宋体" w:eastAsia="宋体" w:cs="宋体"/>
          <w:color w:val="auto"/>
          <w:sz w:val="28"/>
          <w:szCs w:val="28"/>
        </w:rPr>
        <w:t>开放交通及成品保护</w:t>
      </w:r>
    </w:p>
    <w:p w14:paraId="10BAA8B3">
      <w:pPr>
        <w:keepNext w:val="0"/>
        <w:keepLines w:val="0"/>
        <w:pageBreakBefore w:val="0"/>
        <w:kinsoku/>
        <w:wordWrap/>
        <w:overflowPunct/>
        <w:topLinePunct w:val="0"/>
        <w:autoSpaceDE/>
        <w:autoSpaceDN/>
        <w:bidi w:val="0"/>
        <w:adjustRightInd w:val="0"/>
        <w:snapToGrid w:val="0"/>
        <w:spacing w:after="116" w:afterLines="30" w:line="360" w:lineRule="auto"/>
        <w:ind w:firstLine="560"/>
        <w:jc w:val="left"/>
        <w:textAlignment w:val="auto"/>
        <w:rPr>
          <w:rFonts w:hint="eastAsia" w:ascii="宋体" w:hAnsi="宋体" w:eastAsia="宋体" w:cs="宋体"/>
          <w:color w:val="auto"/>
          <w:sz w:val="28"/>
          <w:szCs w:val="28"/>
          <w14:ligatures w14:val="none"/>
        </w:rPr>
      </w:pPr>
      <w:r>
        <w:rPr>
          <w:rFonts w:hint="eastAsia" w:ascii="宋体" w:hAnsi="宋体" w:eastAsia="宋体" w:cs="宋体"/>
          <w:color w:val="auto"/>
          <w:sz w:val="28"/>
          <w:szCs w:val="28"/>
          <w14:ligatures w14:val="none"/>
        </w:rPr>
        <w:t>（1）沥青料路面应待摊铺层完全自然冷却，沥青料表面温度低于50℃后方可开放交通。需要提早开放交通时，可洒水冷却降低混合料温度。</w:t>
      </w:r>
    </w:p>
    <w:p w14:paraId="64E3A204">
      <w:pPr>
        <w:keepNext w:val="0"/>
        <w:keepLines w:val="0"/>
        <w:pageBreakBefore w:val="0"/>
        <w:kinsoku/>
        <w:wordWrap/>
        <w:overflowPunct/>
        <w:topLinePunct w:val="0"/>
        <w:autoSpaceDE/>
        <w:autoSpaceDN/>
        <w:bidi w:val="0"/>
        <w:spacing w:after="116" w:afterLines="30" w:line="360" w:lineRule="auto"/>
        <w:ind w:firstLine="560"/>
        <w:textAlignment w:val="auto"/>
        <w:rPr>
          <w:rFonts w:hint="eastAsia" w:ascii="宋体" w:hAnsi="宋体" w:eastAsia="宋体" w:cs="宋体"/>
          <w:color w:val="auto"/>
          <w:sz w:val="28"/>
          <w:szCs w:val="28"/>
        </w:rPr>
      </w:pPr>
      <w:r>
        <w:rPr>
          <w:rFonts w:hint="eastAsia" w:ascii="宋体" w:hAnsi="宋体" w:eastAsia="宋体" w:cs="宋体"/>
          <w:color w:val="auto"/>
          <w:sz w:val="28"/>
          <w:szCs w:val="28"/>
          <w14:ligatures w14:val="none"/>
        </w:rPr>
        <w:t>（2）</w:t>
      </w:r>
      <w:r>
        <w:rPr>
          <w:rFonts w:hint="eastAsia" w:ascii="宋体" w:hAnsi="宋体" w:eastAsia="宋体" w:cs="宋体"/>
          <w:color w:val="auto"/>
          <w:sz w:val="28"/>
          <w:szCs w:val="28"/>
        </w:rPr>
        <w:t>铺筑好的沥青层应严格控制交通，做好保护，保持整洁，不得造成污染，严禁在沥青层上堆放施工产生的土或杂物，严禁在已铺沥青层上制作水泥砂浆。</w:t>
      </w:r>
    </w:p>
    <w:p w14:paraId="1E24F25A">
      <w:pPr>
        <w:pStyle w:val="2"/>
        <w:keepNext w:val="0"/>
        <w:keepLines w:val="0"/>
        <w:pageBreakBefore w:val="0"/>
        <w:kinsoku/>
        <w:wordWrap/>
        <w:overflowPunct/>
        <w:topLinePunct w:val="0"/>
        <w:autoSpaceDE/>
        <w:autoSpaceDN/>
        <w:bidi w:val="0"/>
        <w:spacing w:after="116" w:afterLines="30"/>
        <w:textAlignment w:val="auto"/>
        <w:rPr>
          <w:rFonts w:hint="eastAsia" w:ascii="宋体" w:hAnsi="宋体" w:eastAsia="宋体" w:cs="宋体"/>
          <w:color w:val="auto"/>
        </w:rPr>
      </w:pPr>
      <w:bookmarkStart w:id="8" w:name="_Toc5539"/>
      <w:r>
        <w:rPr>
          <w:rFonts w:hint="eastAsia" w:cs="宋体"/>
          <w:color w:val="auto"/>
          <w:lang w:val="en-US" w:eastAsia="zh-CN"/>
        </w:rPr>
        <w:t>六</w:t>
      </w:r>
      <w:r>
        <w:rPr>
          <w:rFonts w:hint="eastAsia" w:ascii="宋体" w:hAnsi="宋体" w:eastAsia="宋体" w:cs="宋体"/>
          <w:color w:val="auto"/>
        </w:rPr>
        <w:t>、安全保证措施</w:t>
      </w:r>
      <w:bookmarkEnd w:id="8"/>
    </w:p>
    <w:p w14:paraId="3A0EFFC4">
      <w:pPr>
        <w:keepNext w:val="0"/>
        <w:keepLines w:val="0"/>
        <w:pageBreakBefore w:val="0"/>
        <w:kinsoku/>
        <w:wordWrap/>
        <w:overflowPunct/>
        <w:topLinePunct w:val="0"/>
        <w:autoSpaceDE/>
        <w:autoSpaceDN/>
        <w:bidi w:val="0"/>
        <w:spacing w:after="116" w:afterLines="30"/>
        <w:ind w:firstLine="560"/>
        <w:textAlignment w:val="auto"/>
        <w:rPr>
          <w:rFonts w:hint="eastAsia" w:ascii="宋体" w:hAnsi="宋体" w:eastAsia="宋体" w:cs="宋体"/>
          <w:color w:val="auto"/>
        </w:rPr>
      </w:pPr>
      <w:r>
        <w:rPr>
          <w:rFonts w:hint="eastAsia" w:ascii="宋体" w:hAnsi="宋体" w:eastAsia="宋体" w:cs="宋体"/>
          <w:color w:val="auto"/>
        </w:rPr>
        <w:t>1、加强施工人员法规、安全制度的学习与教育，增强安全生产观念，做好安全技术交底。</w:t>
      </w:r>
    </w:p>
    <w:p w14:paraId="1655009E">
      <w:pPr>
        <w:keepNext w:val="0"/>
        <w:keepLines w:val="0"/>
        <w:pageBreakBefore w:val="0"/>
        <w:kinsoku/>
        <w:wordWrap/>
        <w:overflowPunct/>
        <w:topLinePunct w:val="0"/>
        <w:autoSpaceDE/>
        <w:autoSpaceDN/>
        <w:bidi w:val="0"/>
        <w:spacing w:after="116" w:afterLines="30"/>
        <w:ind w:firstLine="560"/>
        <w:textAlignment w:val="auto"/>
        <w:rPr>
          <w:rFonts w:hint="eastAsia" w:ascii="宋体" w:hAnsi="宋体" w:eastAsia="宋体" w:cs="宋体"/>
          <w:color w:val="auto"/>
        </w:rPr>
      </w:pPr>
      <w:r>
        <w:rPr>
          <w:rFonts w:hint="eastAsia" w:ascii="宋体" w:hAnsi="宋体" w:eastAsia="宋体" w:cs="宋体"/>
          <w:color w:val="auto"/>
        </w:rPr>
        <w:t>2、载重车辆司机及机械驾驶员必须持证上岗，严禁擅自离岗。</w:t>
      </w:r>
    </w:p>
    <w:p w14:paraId="73FAC899">
      <w:pPr>
        <w:keepNext w:val="0"/>
        <w:keepLines w:val="0"/>
        <w:pageBreakBefore w:val="0"/>
        <w:kinsoku/>
        <w:wordWrap/>
        <w:overflowPunct/>
        <w:topLinePunct w:val="0"/>
        <w:autoSpaceDE/>
        <w:autoSpaceDN/>
        <w:bidi w:val="0"/>
        <w:spacing w:after="116" w:afterLines="30"/>
        <w:ind w:firstLine="560"/>
        <w:textAlignment w:val="auto"/>
        <w:rPr>
          <w:rFonts w:hint="eastAsia" w:ascii="宋体" w:hAnsi="宋体" w:eastAsia="宋体" w:cs="宋体"/>
          <w:color w:val="auto"/>
        </w:rPr>
      </w:pPr>
      <w:r>
        <w:rPr>
          <w:rFonts w:hint="eastAsia" w:ascii="宋体" w:hAnsi="宋体" w:eastAsia="宋体" w:cs="宋体"/>
          <w:color w:val="auto"/>
        </w:rPr>
        <w:t>3、运输车辆进出口设立交通标志牌，必要时设专人指挥交通，现场施工人员必须穿反光背心，戴好安全帽，严禁酒后作业。夜间施工时，现场需设置照明设施。</w:t>
      </w:r>
    </w:p>
    <w:p w14:paraId="0BB2779D">
      <w:pPr>
        <w:keepNext w:val="0"/>
        <w:keepLines w:val="0"/>
        <w:pageBreakBefore w:val="0"/>
        <w:kinsoku/>
        <w:wordWrap/>
        <w:overflowPunct/>
        <w:topLinePunct w:val="0"/>
        <w:autoSpaceDE/>
        <w:autoSpaceDN/>
        <w:bidi w:val="0"/>
        <w:spacing w:after="116" w:afterLines="30"/>
        <w:ind w:firstLine="560"/>
        <w:textAlignment w:val="auto"/>
        <w:rPr>
          <w:rFonts w:hint="eastAsia" w:ascii="宋体" w:hAnsi="宋体" w:eastAsia="宋体" w:cs="宋体"/>
          <w:color w:val="auto"/>
        </w:rPr>
      </w:pPr>
      <w:r>
        <w:rPr>
          <w:rFonts w:hint="eastAsia" w:ascii="宋体" w:hAnsi="宋体" w:eastAsia="宋体" w:cs="宋体"/>
          <w:color w:val="auto"/>
        </w:rPr>
        <w:t>4、运料车向摊铺机卸料时，应协调配合，同步行进，防止倒撞；换档必须在摊铺机完全停止时进行，严禁强行挂档和在坡道上换档或空档滑行；驾驶力求平稳，不得急剧转弯。</w:t>
      </w:r>
    </w:p>
    <w:p w14:paraId="0C56BC89">
      <w:pPr>
        <w:keepNext w:val="0"/>
        <w:keepLines w:val="0"/>
        <w:pageBreakBefore w:val="0"/>
        <w:kinsoku/>
        <w:wordWrap/>
        <w:overflowPunct/>
        <w:topLinePunct w:val="0"/>
        <w:autoSpaceDE/>
        <w:autoSpaceDN/>
        <w:bidi w:val="0"/>
        <w:spacing w:after="116" w:afterLines="30"/>
        <w:ind w:firstLine="560"/>
        <w:textAlignment w:val="auto"/>
        <w:rPr>
          <w:rFonts w:hint="eastAsia" w:ascii="宋体" w:hAnsi="宋体" w:eastAsia="宋体" w:cs="宋体"/>
          <w:color w:val="auto"/>
        </w:rPr>
      </w:pPr>
      <w:r>
        <w:rPr>
          <w:rFonts w:hint="eastAsia" w:ascii="宋体" w:hAnsi="宋体" w:eastAsia="宋体" w:cs="宋体"/>
          <w:color w:val="auto"/>
        </w:rPr>
        <w:t>5、压路机严禁在没有熄火或下无支垫三角木的情况下进行机下检修；停放时，应选在平坦、坚实并对交通及施工作业无防碍的地方，停放在坡道上时，前后轮应置垫三角木；压路机前后轮的刮板应保持平整良好；给轮胎式压路机刷油或洒水的人员应与司机密切配合，必须跟在碾轮行走的后方，要注意压路机的转向。</w:t>
      </w:r>
    </w:p>
    <w:p w14:paraId="29CAB951">
      <w:pPr>
        <w:pStyle w:val="2"/>
        <w:keepNext w:val="0"/>
        <w:keepLines w:val="0"/>
        <w:pageBreakBefore w:val="0"/>
        <w:kinsoku/>
        <w:wordWrap/>
        <w:overflowPunct/>
        <w:topLinePunct w:val="0"/>
        <w:autoSpaceDE/>
        <w:autoSpaceDN/>
        <w:bidi w:val="0"/>
        <w:spacing w:after="116" w:afterLines="30"/>
        <w:textAlignment w:val="auto"/>
        <w:rPr>
          <w:rFonts w:hint="eastAsia" w:ascii="宋体" w:hAnsi="宋体" w:eastAsia="宋体" w:cs="宋体"/>
          <w:color w:val="auto"/>
        </w:rPr>
      </w:pPr>
      <w:bookmarkStart w:id="9" w:name="_Toc19075"/>
      <w:r>
        <w:rPr>
          <w:rFonts w:hint="eastAsia" w:cs="宋体"/>
          <w:color w:val="auto"/>
          <w:lang w:val="en-US" w:eastAsia="zh-CN"/>
        </w:rPr>
        <w:t>七</w:t>
      </w:r>
      <w:r>
        <w:rPr>
          <w:rFonts w:hint="eastAsia" w:ascii="宋体" w:hAnsi="宋体" w:eastAsia="宋体" w:cs="宋体"/>
          <w:color w:val="auto"/>
        </w:rPr>
        <w:t>、文明施工保证措施</w:t>
      </w:r>
      <w:bookmarkEnd w:id="9"/>
    </w:p>
    <w:p w14:paraId="51D1D755">
      <w:pPr>
        <w:keepNext w:val="0"/>
        <w:keepLines w:val="0"/>
        <w:pageBreakBefore w:val="0"/>
        <w:kinsoku/>
        <w:wordWrap/>
        <w:overflowPunct/>
        <w:topLinePunct w:val="0"/>
        <w:autoSpaceDE/>
        <w:autoSpaceDN/>
        <w:bidi w:val="0"/>
        <w:spacing w:after="116" w:afterLines="30"/>
        <w:ind w:firstLine="560"/>
        <w:textAlignment w:val="auto"/>
        <w:rPr>
          <w:rFonts w:hint="eastAsia" w:ascii="宋体" w:hAnsi="宋体" w:eastAsia="宋体" w:cs="宋体"/>
          <w:color w:val="auto"/>
        </w:rPr>
      </w:pPr>
      <w:r>
        <w:rPr>
          <w:rFonts w:hint="eastAsia" w:ascii="宋体" w:hAnsi="宋体" w:eastAsia="宋体" w:cs="宋体"/>
          <w:color w:val="auto"/>
        </w:rPr>
        <w:t>1、施工现场必须建立环境保护、环境卫生管理和检查制度，并应做好检查记录。对施工现场作业人员的教育培训、考核应包括环境保护、环境卫生、绿色施工等有关法律、法规和政策的内容。</w:t>
      </w:r>
    </w:p>
    <w:p w14:paraId="7EB41A24">
      <w:pPr>
        <w:keepNext w:val="0"/>
        <w:keepLines w:val="0"/>
        <w:pageBreakBefore w:val="0"/>
        <w:kinsoku/>
        <w:wordWrap/>
        <w:overflowPunct/>
        <w:topLinePunct w:val="0"/>
        <w:autoSpaceDE/>
        <w:autoSpaceDN/>
        <w:bidi w:val="0"/>
        <w:spacing w:after="116" w:afterLines="30"/>
        <w:ind w:firstLine="560"/>
        <w:textAlignment w:val="auto"/>
        <w:rPr>
          <w:rFonts w:hint="eastAsia" w:ascii="宋体" w:hAnsi="宋体" w:eastAsia="宋体" w:cs="宋体"/>
          <w:color w:val="auto"/>
        </w:rPr>
      </w:pPr>
      <w:r>
        <w:rPr>
          <w:rFonts w:hint="eastAsia" w:ascii="宋体" w:hAnsi="宋体" w:eastAsia="宋体" w:cs="宋体"/>
          <w:color w:val="auto"/>
        </w:rPr>
        <w:t>2、现场产生的固体废弃物应分类存放。建筑垃圾和生活垃圾应及时清运。</w:t>
      </w:r>
    </w:p>
    <w:p w14:paraId="4635A256">
      <w:pPr>
        <w:keepNext w:val="0"/>
        <w:keepLines w:val="0"/>
        <w:pageBreakBefore w:val="0"/>
        <w:kinsoku/>
        <w:wordWrap/>
        <w:overflowPunct/>
        <w:topLinePunct w:val="0"/>
        <w:autoSpaceDE/>
        <w:autoSpaceDN/>
        <w:bidi w:val="0"/>
        <w:spacing w:after="116" w:afterLines="30"/>
        <w:ind w:firstLine="560"/>
        <w:textAlignment w:val="auto"/>
        <w:rPr>
          <w:rFonts w:hint="eastAsia" w:ascii="宋体" w:hAnsi="宋体" w:eastAsia="宋体" w:cs="宋体"/>
          <w:color w:val="auto"/>
        </w:rPr>
      </w:pPr>
      <w:r>
        <w:rPr>
          <w:rFonts w:hint="eastAsia" w:ascii="宋体" w:hAnsi="宋体" w:eastAsia="宋体" w:cs="宋体"/>
          <w:color w:val="auto"/>
        </w:rPr>
        <w:t>3、选用符合国家标准的施工机械设备和运输工具，确保其废气排放符合国家有关标准，保证上路行驶的机动车尾气完全达标。</w:t>
      </w:r>
    </w:p>
    <w:p w14:paraId="71D4DE8F">
      <w:pPr>
        <w:keepNext w:val="0"/>
        <w:keepLines w:val="0"/>
        <w:pageBreakBefore w:val="0"/>
        <w:kinsoku/>
        <w:wordWrap/>
        <w:overflowPunct/>
        <w:topLinePunct w:val="0"/>
        <w:autoSpaceDE/>
        <w:autoSpaceDN/>
        <w:bidi w:val="0"/>
        <w:spacing w:after="116" w:afterLines="30"/>
        <w:ind w:firstLine="560"/>
        <w:textAlignment w:val="auto"/>
        <w:rPr>
          <w:rFonts w:hint="eastAsia" w:ascii="宋体" w:hAnsi="宋体" w:eastAsia="宋体" w:cs="宋体"/>
          <w:color w:val="auto"/>
        </w:rPr>
      </w:pPr>
      <w:r>
        <w:rPr>
          <w:rFonts w:hint="eastAsia" w:ascii="宋体" w:hAnsi="宋体" w:eastAsia="宋体" w:cs="宋体"/>
          <w:color w:val="auto"/>
        </w:rPr>
        <w:t>4、安排专人负责打扫施工围蔽进出口处、场地内、外路面的卫生，保持施工现场周边道路的清洁。</w:t>
      </w:r>
    </w:p>
    <w:p w14:paraId="038311A3">
      <w:pPr>
        <w:keepNext w:val="0"/>
        <w:keepLines w:val="0"/>
        <w:pageBreakBefore w:val="0"/>
        <w:kinsoku/>
        <w:wordWrap/>
        <w:overflowPunct/>
        <w:topLinePunct w:val="0"/>
        <w:autoSpaceDE/>
        <w:autoSpaceDN/>
        <w:bidi w:val="0"/>
        <w:spacing w:after="116" w:afterLines="30"/>
        <w:ind w:firstLine="560"/>
        <w:textAlignment w:val="auto"/>
        <w:rPr>
          <w:rFonts w:hint="eastAsia" w:ascii="宋体" w:hAnsi="宋体" w:eastAsia="宋体" w:cs="宋体"/>
          <w:color w:val="auto"/>
        </w:rPr>
      </w:pPr>
      <w:r>
        <w:rPr>
          <w:rFonts w:hint="eastAsia" w:ascii="宋体" w:hAnsi="宋体" w:eastAsia="宋体" w:cs="宋体"/>
          <w:color w:val="auto"/>
        </w:rPr>
        <w:t>6、运输车严格按交通管理部门批准的路线行驶。</w:t>
      </w:r>
    </w:p>
    <w:p w14:paraId="4AF57CD0">
      <w:pPr>
        <w:keepNext w:val="0"/>
        <w:keepLines w:val="0"/>
        <w:pageBreakBefore w:val="0"/>
        <w:kinsoku/>
        <w:wordWrap/>
        <w:overflowPunct/>
        <w:topLinePunct w:val="0"/>
        <w:autoSpaceDE/>
        <w:autoSpaceDN/>
        <w:bidi w:val="0"/>
        <w:spacing w:after="116" w:afterLines="30"/>
        <w:ind w:firstLine="560"/>
        <w:textAlignment w:val="auto"/>
        <w:rPr>
          <w:rFonts w:hint="eastAsia" w:ascii="宋体" w:hAnsi="宋体" w:eastAsia="宋体" w:cs="宋体"/>
          <w:color w:val="auto"/>
        </w:rPr>
      </w:pPr>
      <w:r>
        <w:rPr>
          <w:rFonts w:hint="eastAsia" w:ascii="宋体" w:hAnsi="宋体" w:eastAsia="宋体" w:cs="宋体"/>
          <w:color w:val="auto"/>
        </w:rPr>
        <w:t>7、机械运输车辆途经居住场所时应减速慢行，不鸣汽喇叭，管理人员应合理安排施工作业时间，尽量降低夜间车辆出入频率，并做好夜间施工防护，在作业地点附近设置警示标志，悬挂照明设备，并安排专人值守。</w:t>
      </w:r>
    </w:p>
    <w:p w14:paraId="7FA204D7">
      <w:pPr>
        <w:keepNext w:val="0"/>
        <w:keepLines w:val="0"/>
        <w:pageBreakBefore w:val="0"/>
        <w:kinsoku/>
        <w:wordWrap/>
        <w:overflowPunct/>
        <w:topLinePunct w:val="0"/>
        <w:autoSpaceDE/>
        <w:autoSpaceDN/>
        <w:bidi w:val="0"/>
        <w:spacing w:after="116" w:afterLines="30"/>
        <w:ind w:firstLine="560"/>
        <w:textAlignment w:val="auto"/>
        <w:rPr>
          <w:rFonts w:hint="eastAsia" w:ascii="宋体" w:hAnsi="宋体" w:eastAsia="宋体" w:cs="宋体"/>
          <w:color w:val="auto"/>
        </w:rPr>
      </w:pPr>
      <w:r>
        <w:rPr>
          <w:rFonts w:hint="eastAsia" w:ascii="宋体" w:hAnsi="宋体" w:eastAsia="宋体" w:cs="宋体"/>
          <w:color w:val="auto"/>
        </w:rPr>
        <w:t>8、运输车辆配备两边和尾部挡板，对易飞扬的物料用篷布履盖严，且装料适中，不得超限。</w:t>
      </w:r>
    </w:p>
    <w:sectPr>
      <w:footerReference r:id="rId16" w:type="first"/>
      <w:footerReference r:id="rId15" w:type="default"/>
      <w:pgSz w:w="11906" w:h="16838"/>
      <w:pgMar w:top="1440" w:right="1800" w:bottom="1440" w:left="1800" w:header="851" w:footer="992" w:gutter="0"/>
      <w:pgNumType w:fmt="decimal" w:start="1"/>
      <w:cols w:space="425" w:num="1"/>
      <w:titlePg/>
      <w:docGrid w:type="lines" w:linePitch="381"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MS PGothic">
    <w:panose1 w:val="020B0600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82D459">
    <w:pPr>
      <w:pStyle w:val="6"/>
      <w:ind w:firstLine="360"/>
      <w:jc w:val="center"/>
    </w:pPr>
  </w:p>
  <w:p w14:paraId="5376045D">
    <w:pPr>
      <w:pStyle w:val="6"/>
      <w:ind w:firstLine="360"/>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02391A">
    <w:pPr>
      <w:pStyle w:val="6"/>
      <w:ind w:firstLine="360"/>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6" name="文本框 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0E12D85">
                          <w:pPr>
                            <w:pStyle w:val="6"/>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ZTTZkyAgAAYw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5lNNmTICAABjBAAADgAAAAAAAAABACAAAAAfAQAAZHJzL2Uyb0RvYy54bWxQSwUG&#10;AAAAAAYABgBZAQAAwwUAAAAA&#10;">
              <v:fill on="f" focussize="0,0"/>
              <v:stroke on="f" weight="0.5pt"/>
              <v:imagedata o:title=""/>
              <o:lock v:ext="edit" aspectratio="f"/>
              <v:textbox inset="0mm,0mm,0mm,0mm" style="mso-fit-shape-to-text:t;">
                <w:txbxContent>
                  <w:p w14:paraId="60E12D85">
                    <w:pPr>
                      <w:pStyle w:val="6"/>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1854BF">
    <w:pPr>
      <w:pStyle w:val="6"/>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7FD035">
    <w:pPr>
      <w:pStyle w:val="6"/>
      <w:ind w:firstLine="360"/>
      <w:jc w:val="center"/>
    </w:pPr>
  </w:p>
  <w:p w14:paraId="0EA180C0">
    <w:pPr>
      <w:pStyle w:val="6"/>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FC1A4A">
    <w:pPr>
      <w:pStyle w:val="6"/>
      <w:ind w:firstLine="36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64CBD13">
                          <w:pPr>
                            <w:pStyle w:val="6"/>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mor5U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pqK+VMQIAAGMEAAAOAAAAAAAAAAEAIAAAAB8BAABkcnMvZTJvRG9jLnhtbFBLBQYA&#10;AAAABgAGAFkBAADCBQAAAAA=&#10;">
              <v:fill on="f" focussize="0,0"/>
              <v:stroke on="f" weight="0.5pt"/>
              <v:imagedata o:title=""/>
              <o:lock v:ext="edit" aspectratio="f"/>
              <v:textbox inset="0mm,0mm,0mm,0mm" style="mso-fit-shape-to-text:t;">
                <w:txbxContent>
                  <w:p w14:paraId="564CBD13">
                    <w:pPr>
                      <w:pStyle w:val="6"/>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46C7B9">
    <w:pPr>
      <w:pStyle w:val="6"/>
      <w:ind w:firstLine="360"/>
      <w:jc w:val="center"/>
    </w:pPr>
  </w:p>
  <w:p w14:paraId="735B39CA">
    <w:pPr>
      <w:pStyle w:val="6"/>
      <w:ind w:firstLine="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5763EB">
    <w:pPr>
      <w:pStyle w:val="6"/>
      <w:ind w:firstLine="360"/>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247E13">
    <w:pPr>
      <w:pStyle w:val="6"/>
      <w:ind w:firstLine="360"/>
      <w:jc w:val="center"/>
    </w:pPr>
  </w:p>
  <w:p w14:paraId="3098A170">
    <w:pPr>
      <w:pStyle w:val="6"/>
      <w:ind w:firstLine="360"/>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D2DD59">
    <w:pPr>
      <w:pStyle w:val="6"/>
      <w:ind w:firstLine="360"/>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F3A500">
    <w:pPr>
      <w:pStyle w:val="6"/>
      <w:ind w:firstLine="360"/>
      <w:jc w:val="cente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5414F06">
                          <w:pPr>
                            <w:pStyle w:val="6"/>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GthHIzAgAAYw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GGthHIzAgAAYwQAAA4AAAAAAAAAAQAgAAAAHwEAAGRycy9lMm9Eb2MueG1sUEsF&#10;BgAAAAAGAAYAWQEAAMQFAAAAAA==&#10;">
              <v:fill on="f" focussize="0,0"/>
              <v:stroke on="f" weight="0.5pt"/>
              <v:imagedata o:title=""/>
              <o:lock v:ext="edit" aspectratio="f"/>
              <v:textbox inset="0mm,0mm,0mm,0mm" style="mso-fit-shape-to-text:t;">
                <w:txbxContent>
                  <w:p w14:paraId="75414F06">
                    <w:pPr>
                      <w:pStyle w:val="6"/>
                    </w:pPr>
                    <w:r>
                      <w:fldChar w:fldCharType="begin"/>
                    </w:r>
                    <w:r>
                      <w:instrText xml:space="preserve"> PAGE  \* MERGEFORMAT </w:instrText>
                    </w:r>
                    <w:r>
                      <w:fldChar w:fldCharType="separate"/>
                    </w:r>
                    <w:r>
                      <w:t>2</w:t>
                    </w:r>
                    <w:r>
                      <w:fldChar w:fldCharType="end"/>
                    </w:r>
                  </w:p>
                </w:txbxContent>
              </v:textbox>
            </v:shape>
          </w:pict>
        </mc:Fallback>
      </mc:AlternateContent>
    </w:r>
  </w:p>
  <w:p w14:paraId="603B70EA">
    <w:pPr>
      <w:pStyle w:val="6"/>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560"/>
      </w:pPr>
      <w:r>
        <w:separator/>
      </w:r>
    </w:p>
  </w:footnote>
  <w:footnote w:type="continuationSeparator" w:id="1">
    <w:p>
      <w:pPr>
        <w:spacing w:line="360" w:lineRule="auto"/>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FFB4D8">
    <w:pPr>
      <w:pStyle w:val="7"/>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493F8C">
    <w:pPr>
      <w:pStyle w:val="7"/>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54A6DDC"/>
    <w:multiLevelType w:val="singleLevel"/>
    <w:tmpl w:val="554A6DDC"/>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HorizontalSpacing w:val="140"/>
  <w:drawingGridVerticalSpacing w:val="381"/>
  <w:displayHorizontalDrawingGridEvery w:val="0"/>
  <w:displayVerticalDrawingGridEvery w:val="2"/>
  <w:characterSpacingControl w:val="doNotCompress"/>
  <w:footnotePr>
    <w:footnote w:id="0"/>
    <w:footnote w:id="1"/>
  </w:footnotePr>
  <w:endnotePr>
    <w:endnote w:id="0"/>
    <w:endnote w:id="1"/>
  </w:endnotePr>
  <w:compat>
    <w:balanceSingleByteDoubleByteWidth/>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g1ZWMzOTJhZjFiYWVmYzhkMjE1MWE3N2VkOGUzZTQifQ=="/>
  </w:docVars>
  <w:rsids>
    <w:rsidRoot w:val="00C47B61"/>
    <w:rsid w:val="000A24AE"/>
    <w:rsid w:val="000B2E40"/>
    <w:rsid w:val="00102479"/>
    <w:rsid w:val="001745E4"/>
    <w:rsid w:val="002A0804"/>
    <w:rsid w:val="0030536B"/>
    <w:rsid w:val="00343467"/>
    <w:rsid w:val="00367427"/>
    <w:rsid w:val="00372CF0"/>
    <w:rsid w:val="003B3DA7"/>
    <w:rsid w:val="003F1D12"/>
    <w:rsid w:val="0051621C"/>
    <w:rsid w:val="0068509D"/>
    <w:rsid w:val="006F006C"/>
    <w:rsid w:val="007465F6"/>
    <w:rsid w:val="007F499C"/>
    <w:rsid w:val="00827DB7"/>
    <w:rsid w:val="00843772"/>
    <w:rsid w:val="008B2092"/>
    <w:rsid w:val="008D41CC"/>
    <w:rsid w:val="009500B1"/>
    <w:rsid w:val="00A24A11"/>
    <w:rsid w:val="00AC686D"/>
    <w:rsid w:val="00AE2708"/>
    <w:rsid w:val="00B215CA"/>
    <w:rsid w:val="00B231D6"/>
    <w:rsid w:val="00B7398D"/>
    <w:rsid w:val="00BA27B2"/>
    <w:rsid w:val="00BB7680"/>
    <w:rsid w:val="00BE46FA"/>
    <w:rsid w:val="00C47B61"/>
    <w:rsid w:val="00C6006A"/>
    <w:rsid w:val="00CA79B5"/>
    <w:rsid w:val="00D15E75"/>
    <w:rsid w:val="00E13B94"/>
    <w:rsid w:val="00EA1E34"/>
    <w:rsid w:val="00F00278"/>
    <w:rsid w:val="00F411BC"/>
    <w:rsid w:val="00F61709"/>
    <w:rsid w:val="00F62C9A"/>
    <w:rsid w:val="00F8335C"/>
    <w:rsid w:val="02C848FD"/>
    <w:rsid w:val="0BB5053B"/>
    <w:rsid w:val="0C725132"/>
    <w:rsid w:val="0C7A1B99"/>
    <w:rsid w:val="1D227605"/>
    <w:rsid w:val="20990DDF"/>
    <w:rsid w:val="23102B81"/>
    <w:rsid w:val="239D2E41"/>
    <w:rsid w:val="24972140"/>
    <w:rsid w:val="251078E4"/>
    <w:rsid w:val="25EA341B"/>
    <w:rsid w:val="2DAD70E0"/>
    <w:rsid w:val="302D4684"/>
    <w:rsid w:val="31406989"/>
    <w:rsid w:val="32163435"/>
    <w:rsid w:val="321D59ED"/>
    <w:rsid w:val="351B0486"/>
    <w:rsid w:val="39B82A91"/>
    <w:rsid w:val="3C5E58AF"/>
    <w:rsid w:val="3CDB29F4"/>
    <w:rsid w:val="3DEE2772"/>
    <w:rsid w:val="40416B7A"/>
    <w:rsid w:val="40AA2996"/>
    <w:rsid w:val="49965FC8"/>
    <w:rsid w:val="4AD102E1"/>
    <w:rsid w:val="4E817BC6"/>
    <w:rsid w:val="522C19AB"/>
    <w:rsid w:val="56E00B2E"/>
    <w:rsid w:val="5AC73F4C"/>
    <w:rsid w:val="5CE13BAA"/>
    <w:rsid w:val="5D3F4F67"/>
    <w:rsid w:val="5D807FA3"/>
    <w:rsid w:val="5D991610"/>
    <w:rsid w:val="5EB24690"/>
    <w:rsid w:val="5EC03B17"/>
    <w:rsid w:val="5F9F6873"/>
    <w:rsid w:val="61B9753B"/>
    <w:rsid w:val="697E6187"/>
    <w:rsid w:val="6CB87914"/>
    <w:rsid w:val="781653F6"/>
    <w:rsid w:val="785559A5"/>
    <w:rsid w:val="7FDE3F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480" w:firstLineChars="200"/>
      <w:jc w:val="both"/>
    </w:pPr>
    <w:rPr>
      <w:rFonts w:ascii="Times New Roman" w:hAnsi="Times New Roman" w:eastAsia="宋体" w:cs="Times New Roman"/>
      <w:kern w:val="2"/>
      <w:sz w:val="28"/>
      <w:szCs w:val="28"/>
      <w:lang w:val="en-US" w:eastAsia="zh-CN" w:bidi="ar-SA"/>
      <w14:ligatures w14:val="standardContextual"/>
    </w:rPr>
  </w:style>
  <w:style w:type="paragraph" w:styleId="2">
    <w:name w:val="heading 1"/>
    <w:basedOn w:val="1"/>
    <w:next w:val="1"/>
    <w:link w:val="15"/>
    <w:qFormat/>
    <w:uiPriority w:val="9"/>
    <w:pPr>
      <w:ind w:firstLine="0" w:firstLineChars="0"/>
      <w:jc w:val="left"/>
      <w:outlineLvl w:val="0"/>
    </w:pPr>
    <w:rPr>
      <w:rFonts w:ascii="宋体" w:hAnsi="宋体"/>
      <w:b/>
      <w:bCs/>
    </w:rPr>
  </w:style>
  <w:style w:type="paragraph" w:styleId="3">
    <w:name w:val="heading 2"/>
    <w:basedOn w:val="1"/>
    <w:next w:val="1"/>
    <w:link w:val="16"/>
    <w:unhideWhenUsed/>
    <w:qFormat/>
    <w:uiPriority w:val="9"/>
    <w:pPr>
      <w:ind w:firstLine="0" w:firstLineChars="0"/>
      <w:outlineLvl w:val="1"/>
    </w:pPr>
  </w:style>
  <w:style w:type="paragraph" w:styleId="4">
    <w:name w:val="heading 3"/>
    <w:basedOn w:val="1"/>
    <w:next w:val="1"/>
    <w:link w:val="17"/>
    <w:autoRedefine/>
    <w:unhideWhenUsed/>
    <w:qFormat/>
    <w:uiPriority w:val="9"/>
    <w:pPr>
      <w:outlineLvl w:val="2"/>
    </w:pPr>
    <w:rPr>
      <w:sz w:val="24"/>
    </w:rPr>
  </w:style>
  <w:style w:type="character" w:default="1" w:styleId="13">
    <w:name w:val="Default Paragraph Font"/>
    <w:autoRedefine/>
    <w:semiHidden/>
    <w:unhideWhenUsed/>
    <w:qFormat/>
    <w:uiPriority w:val="1"/>
  </w:style>
  <w:style w:type="table" w:default="1" w:styleId="11">
    <w:name w:val="Normal Table"/>
    <w:autoRedefin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5">
    <w:name w:val="Date"/>
    <w:basedOn w:val="1"/>
    <w:next w:val="1"/>
    <w:link w:val="18"/>
    <w:autoRedefine/>
    <w:semiHidden/>
    <w:unhideWhenUsed/>
    <w:qFormat/>
    <w:uiPriority w:val="99"/>
    <w:pPr>
      <w:ind w:left="100" w:leftChars="2500"/>
    </w:pPr>
  </w:style>
  <w:style w:type="paragraph" w:styleId="6">
    <w:name w:val="footer"/>
    <w:basedOn w:val="1"/>
    <w:link w:val="21"/>
    <w:autoRedefine/>
    <w:unhideWhenUsed/>
    <w:qFormat/>
    <w:uiPriority w:val="99"/>
    <w:pPr>
      <w:tabs>
        <w:tab w:val="center" w:pos="4153"/>
        <w:tab w:val="right" w:pos="8306"/>
      </w:tabs>
      <w:snapToGrid w:val="0"/>
      <w:spacing w:line="240" w:lineRule="auto"/>
      <w:jc w:val="left"/>
    </w:pPr>
    <w:rPr>
      <w:sz w:val="18"/>
      <w:szCs w:val="18"/>
    </w:rPr>
  </w:style>
  <w:style w:type="paragraph" w:styleId="7">
    <w:name w:val="header"/>
    <w:basedOn w:val="1"/>
    <w:link w:val="20"/>
    <w:autoRedefine/>
    <w:unhideWhenUsed/>
    <w:qFormat/>
    <w:uiPriority w:val="99"/>
    <w:pPr>
      <w:tabs>
        <w:tab w:val="center" w:pos="4153"/>
        <w:tab w:val="right" w:pos="8306"/>
      </w:tabs>
      <w:snapToGrid w:val="0"/>
      <w:spacing w:line="240" w:lineRule="auto"/>
      <w:jc w:val="center"/>
    </w:pPr>
    <w:rPr>
      <w:sz w:val="18"/>
      <w:szCs w:val="18"/>
    </w:rPr>
  </w:style>
  <w:style w:type="paragraph" w:styleId="8">
    <w:name w:val="toc 1"/>
    <w:basedOn w:val="1"/>
    <w:next w:val="1"/>
    <w:autoRedefine/>
    <w:unhideWhenUsed/>
    <w:qFormat/>
    <w:uiPriority w:val="39"/>
  </w:style>
  <w:style w:type="paragraph" w:styleId="9">
    <w:name w:val="toc 2"/>
    <w:basedOn w:val="1"/>
    <w:next w:val="1"/>
    <w:autoRedefine/>
    <w:unhideWhenUsed/>
    <w:qFormat/>
    <w:uiPriority w:val="39"/>
    <w:pPr>
      <w:ind w:left="420" w:leftChars="200"/>
    </w:pPr>
  </w:style>
  <w:style w:type="paragraph" w:styleId="10">
    <w:name w:val="HTML Preformatted"/>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kern w:val="0"/>
      <w:sz w:val="20"/>
      <w:szCs w:val="20"/>
      <w:lang w:eastAsia="en-US"/>
    </w:rPr>
  </w:style>
  <w:style w:type="table" w:styleId="12">
    <w:name w:val="Table Grid"/>
    <w:basedOn w:val="11"/>
    <w:autoRedefine/>
    <w:qFormat/>
    <w:uiPriority w:val="39"/>
    <w:rPr>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Hyperlink"/>
    <w:basedOn w:val="13"/>
    <w:autoRedefine/>
    <w:unhideWhenUsed/>
    <w:qFormat/>
    <w:uiPriority w:val="99"/>
    <w:rPr>
      <w:color w:val="0563C1" w:themeColor="hyperlink"/>
      <w:u w:val="single"/>
      <w14:textFill>
        <w14:solidFill>
          <w14:schemeClr w14:val="hlink"/>
        </w14:solidFill>
      </w14:textFill>
    </w:rPr>
  </w:style>
  <w:style w:type="character" w:customStyle="1" w:styleId="15">
    <w:name w:val="标题 1 字符"/>
    <w:basedOn w:val="13"/>
    <w:link w:val="2"/>
    <w:autoRedefine/>
    <w:qFormat/>
    <w:uiPriority w:val="9"/>
    <w:rPr>
      <w:rFonts w:ascii="宋体" w:hAnsi="宋体" w:eastAsia="宋体" w:cs="Times New Roman"/>
      <w:b/>
      <w:bCs/>
      <w:sz w:val="28"/>
      <w:szCs w:val="28"/>
    </w:rPr>
  </w:style>
  <w:style w:type="character" w:customStyle="1" w:styleId="16">
    <w:name w:val="标题 2 字符"/>
    <w:basedOn w:val="13"/>
    <w:link w:val="3"/>
    <w:autoRedefine/>
    <w:qFormat/>
    <w:uiPriority w:val="9"/>
    <w:rPr>
      <w:rFonts w:ascii="Times New Roman" w:hAnsi="Times New Roman" w:eastAsia="宋体" w:cs="Times New Roman"/>
      <w:sz w:val="28"/>
      <w:szCs w:val="28"/>
    </w:rPr>
  </w:style>
  <w:style w:type="character" w:customStyle="1" w:styleId="17">
    <w:name w:val="标题 3 字符"/>
    <w:basedOn w:val="13"/>
    <w:link w:val="4"/>
    <w:autoRedefine/>
    <w:qFormat/>
    <w:uiPriority w:val="9"/>
    <w:rPr>
      <w:rFonts w:ascii="Times New Roman" w:hAnsi="Times New Roman" w:eastAsia="宋体" w:cs="Times New Roman"/>
      <w:sz w:val="24"/>
      <w:szCs w:val="28"/>
    </w:rPr>
  </w:style>
  <w:style w:type="character" w:customStyle="1" w:styleId="18">
    <w:name w:val="日期 字符"/>
    <w:basedOn w:val="13"/>
    <w:link w:val="5"/>
    <w:autoRedefine/>
    <w:semiHidden/>
    <w:qFormat/>
    <w:uiPriority w:val="99"/>
    <w:rPr>
      <w:rFonts w:ascii="Times New Roman" w:hAnsi="Times New Roman" w:eastAsia="宋体" w:cs="Times New Roman"/>
      <w:sz w:val="28"/>
      <w:szCs w:val="28"/>
    </w:rPr>
  </w:style>
  <w:style w:type="paragraph" w:customStyle="1" w:styleId="19">
    <w:name w:val="TOC Heading"/>
    <w:basedOn w:val="2"/>
    <w:next w:val="1"/>
    <w:autoRedefine/>
    <w:unhideWhenUsed/>
    <w:qFormat/>
    <w:uiPriority w:val="39"/>
    <w:pPr>
      <w:keepNext/>
      <w:keepLines/>
      <w:widowControl/>
      <w:spacing w:before="240" w:line="259" w:lineRule="auto"/>
      <w:outlineLvl w:val="9"/>
    </w:pPr>
    <w:rPr>
      <w:rFonts w:asciiTheme="majorHAnsi" w:hAnsiTheme="majorHAnsi" w:eastAsiaTheme="majorEastAsia" w:cstheme="majorBidi"/>
      <w:b w:val="0"/>
      <w:bCs w:val="0"/>
      <w:color w:val="2F5597" w:themeColor="accent1" w:themeShade="BF"/>
      <w:kern w:val="0"/>
      <w:sz w:val="32"/>
      <w:szCs w:val="32"/>
      <w14:ligatures w14:val="none"/>
    </w:rPr>
  </w:style>
  <w:style w:type="character" w:customStyle="1" w:styleId="20">
    <w:name w:val="页眉 字符"/>
    <w:basedOn w:val="13"/>
    <w:link w:val="7"/>
    <w:autoRedefine/>
    <w:qFormat/>
    <w:uiPriority w:val="99"/>
    <w:rPr>
      <w:rFonts w:ascii="Times New Roman" w:hAnsi="Times New Roman" w:eastAsia="宋体" w:cs="Times New Roman"/>
      <w:sz w:val="18"/>
      <w:szCs w:val="18"/>
    </w:rPr>
  </w:style>
  <w:style w:type="character" w:customStyle="1" w:styleId="21">
    <w:name w:val="页脚 字符"/>
    <w:basedOn w:val="13"/>
    <w:link w:val="6"/>
    <w:autoRedefine/>
    <w:qFormat/>
    <w:uiPriority w:val="99"/>
    <w:rPr>
      <w:rFonts w:ascii="Times New Roman" w:hAnsi="Times New Roman" w:eastAsia="宋体" w:cs="Times New Roman"/>
      <w:sz w:val="18"/>
      <w:szCs w:val="18"/>
    </w:rPr>
  </w:style>
  <w:style w:type="paragraph" w:customStyle="1" w:styleId="22">
    <w:name w:val="正文文本 (4)"/>
    <w:basedOn w:val="1"/>
    <w:link w:val="23"/>
    <w:autoRedefine/>
    <w:unhideWhenUsed/>
    <w:qFormat/>
    <w:uiPriority w:val="99"/>
    <w:pPr>
      <w:shd w:val="clear" w:color="auto" w:fill="FFFFFF"/>
      <w:spacing w:before="5280" w:beforeLines="0" w:afterLines="0" w:line="595" w:lineRule="exact"/>
      <w:jc w:val="center"/>
    </w:pPr>
    <w:rPr>
      <w:rFonts w:hint="eastAsia" w:ascii="宋体" w:hAnsi="宋体" w:eastAsia="宋体"/>
      <w:sz w:val="38"/>
      <w:szCs w:val="24"/>
    </w:rPr>
  </w:style>
  <w:style w:type="character" w:customStyle="1" w:styleId="23">
    <w:name w:val="正文文本 (4)_"/>
    <w:basedOn w:val="13"/>
    <w:link w:val="22"/>
    <w:autoRedefine/>
    <w:unhideWhenUsed/>
    <w:qFormat/>
    <w:uiPriority w:val="99"/>
    <w:rPr>
      <w:rFonts w:hint="eastAsia" w:ascii="宋体" w:hAnsi="宋体" w:eastAsia="宋体"/>
      <w:sz w:val="38"/>
      <w:szCs w:val="24"/>
    </w:rPr>
  </w:style>
  <w:style w:type="character" w:customStyle="1" w:styleId="24">
    <w:name w:val="正文文本 (4) + 间距 4 pt"/>
    <w:basedOn w:val="23"/>
    <w:autoRedefine/>
    <w:unhideWhenUsed/>
    <w:qFormat/>
    <w:uiPriority w:val="99"/>
    <w:rPr>
      <w:rFonts w:hint="eastAsia"/>
      <w:spacing w:val="90"/>
      <w:sz w:val="38"/>
      <w:szCs w:val="24"/>
    </w:rPr>
  </w:style>
  <w:style w:type="paragraph" w:customStyle="1" w:styleId="25">
    <w:name w:val="表头"/>
    <w:basedOn w:val="1"/>
    <w:qFormat/>
    <w:uiPriority w:val="0"/>
    <w:pPr>
      <w:spacing w:before="50" w:beforeLines="50" w:after="50" w:afterLines="50" w:line="240" w:lineRule="auto"/>
      <w:ind w:firstLine="0" w:firstLineChars="0"/>
      <w:jc w:val="center"/>
    </w:pPr>
    <w:rPr>
      <w:b/>
      <w:sz w:val="24"/>
      <w14:ligatures w14:val="none"/>
    </w:rPr>
  </w:style>
  <w:style w:type="table" w:customStyle="1" w:styleId="26">
    <w:name w:val="网格型1"/>
    <w:basedOn w:val="11"/>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6" Type="http://schemas.openxmlformats.org/officeDocument/2006/relationships/fontTable" Target="fontTable.xml"/><Relationship Id="rId25" Type="http://schemas.openxmlformats.org/officeDocument/2006/relationships/customXml" Target="../customXml/item2.xml"/><Relationship Id="rId24" Type="http://schemas.openxmlformats.org/officeDocument/2006/relationships/numbering" Target="numbering.xml"/><Relationship Id="rId23" Type="http://schemas.openxmlformats.org/officeDocument/2006/relationships/customXml" Target="../customXml/item1.xml"/><Relationship Id="rId22" Type="http://schemas.openxmlformats.org/officeDocument/2006/relationships/image" Target="media/image5.png"/><Relationship Id="rId21" Type="http://schemas.openxmlformats.org/officeDocument/2006/relationships/image" Target="media/image4.png"/><Relationship Id="rId20" Type="http://schemas.openxmlformats.org/officeDocument/2006/relationships/image" Target="media/image3.png"/><Relationship Id="rId2" Type="http://schemas.openxmlformats.org/officeDocument/2006/relationships/settings" Target="settings.xml"/><Relationship Id="rId19" Type="http://schemas.openxmlformats.org/officeDocument/2006/relationships/image" Target="media/image2.png"/><Relationship Id="rId18" Type="http://schemas.openxmlformats.org/officeDocument/2006/relationships/image" Target="media/image1.png"/><Relationship Id="rId17" Type="http://schemas.openxmlformats.org/officeDocument/2006/relationships/theme" Target="theme/theme1.xml"/><Relationship Id="rId16" Type="http://schemas.openxmlformats.org/officeDocument/2006/relationships/footer" Target="footer10.xml"/><Relationship Id="rId15" Type="http://schemas.openxmlformats.org/officeDocument/2006/relationships/footer" Target="footer9.xml"/><Relationship Id="rId14" Type="http://schemas.openxmlformats.org/officeDocument/2006/relationships/footer" Target="footer8.xml"/><Relationship Id="rId13" Type="http://schemas.openxmlformats.org/officeDocument/2006/relationships/footer" Target="footer7.xml"/><Relationship Id="rId12" Type="http://schemas.openxmlformats.org/officeDocument/2006/relationships/footer" Target="footer6.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1F9EDAD-AAF2-4FDE-B405-0B00FF43CDC8}">
  <ds:schemaRefs/>
</ds:datastoreItem>
</file>

<file path=docProps/app.xml><?xml version="1.0" encoding="utf-8"?>
<Properties xmlns="http://schemas.openxmlformats.org/officeDocument/2006/extended-properties" xmlns:vt="http://schemas.openxmlformats.org/officeDocument/2006/docPropsVTypes">
  <Template>Normal</Template>
  <Pages>27</Pages>
  <Words>3832</Words>
  <Characters>4028</Characters>
  <Lines>1</Lines>
  <Paragraphs>1</Paragraphs>
  <TotalTime>28</TotalTime>
  <ScaleCrop>false</ScaleCrop>
  <LinksUpToDate>false</LinksUpToDate>
  <CharactersWithSpaces>4075</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2024-03-18T05:53:00Z</dcterms:created>
  <dc:creator>婧 潘</dc:creator>
  <cp:lastModifiedBy>Shan.V丶</cp:lastModifiedBy>
  <dcterms:modified xsi:type="dcterms:W3CDTF">2026-05-05T23:56:42Z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1AE9F70CD31E45F69858EE59D8C483AE_13</vt:lpwstr>
  </property>
  <property fmtid="{D5CDD505-2E9C-101B-9397-08002B2CF9AE}" pid="4" name="KSOTemplateDocerSaveRecord">
    <vt:lpwstr>eyJoZGlkIjoiNGE3ZmE3MDYxNWJlNDRkY2JlZGJiYjc4YjhlMTIxY2EiLCJ1c2VySWQiOiI1MTE3NTE5MjUifQ==</vt:lpwstr>
  </property>
</Properties>
</file>